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D483B" w14:textId="4F27423D" w:rsidR="00FF690B" w:rsidRPr="00D25596" w:rsidRDefault="00FF690B" w:rsidP="00FF690B">
      <w:pPr>
        <w:pStyle w:val="3GPPHeader"/>
        <w:spacing w:after="60"/>
      </w:pPr>
      <w:r w:rsidRPr="002E138B">
        <w:t>3GPP TSG-RAN WG4 Meeting #11</w:t>
      </w:r>
      <w:r w:rsidR="00DD0CEB">
        <w:t>3</w:t>
      </w:r>
      <w:r w:rsidRPr="002E138B">
        <w:tab/>
      </w:r>
      <w:r w:rsidR="00BE583C" w:rsidRPr="00BE583C">
        <w:rPr>
          <w:sz w:val="32"/>
          <w:szCs w:val="32"/>
        </w:rPr>
        <w:t>R4-24</w:t>
      </w:r>
      <w:r w:rsidR="001372D2">
        <w:rPr>
          <w:sz w:val="32"/>
          <w:szCs w:val="32"/>
        </w:rPr>
        <w:t>1</w:t>
      </w:r>
      <w:r w:rsidR="001372D2" w:rsidRPr="001372D2">
        <w:rPr>
          <w:sz w:val="32"/>
          <w:szCs w:val="32"/>
        </w:rPr>
        <w:t>8790</w:t>
      </w:r>
    </w:p>
    <w:p w14:paraId="2058B6BC" w14:textId="6854A1B2" w:rsidR="00FF690B" w:rsidRPr="00CE0424" w:rsidRDefault="00DD0CEB" w:rsidP="00FF690B">
      <w:pPr>
        <w:pStyle w:val="3GPPHeader"/>
      </w:pPr>
      <w:r>
        <w:t>Orlando</w:t>
      </w:r>
      <w:r w:rsidR="00FF690B" w:rsidRPr="00A82108">
        <w:t xml:space="preserve">, </w:t>
      </w:r>
      <w:r>
        <w:t>US</w:t>
      </w:r>
      <w:r w:rsidR="00FF690B" w:rsidRPr="00A82108">
        <w:t xml:space="preserve">, </w:t>
      </w:r>
      <w:r>
        <w:t>November</w:t>
      </w:r>
      <w:r w:rsidR="00FF690B" w:rsidRPr="00A82108">
        <w:t xml:space="preserve"> </w:t>
      </w:r>
      <w:r w:rsidR="00FF690B">
        <w:t>1</w:t>
      </w:r>
      <w:r w:rsidR="00DA2A19">
        <w:t>8</w:t>
      </w:r>
      <w:r w:rsidR="00FF690B" w:rsidRPr="005A0E39">
        <w:rPr>
          <w:vertAlign w:val="superscript"/>
        </w:rPr>
        <w:t>th</w:t>
      </w:r>
      <w:r w:rsidR="00FF690B" w:rsidRPr="00A82108">
        <w:t xml:space="preserve"> – </w:t>
      </w:r>
      <w:r w:rsidR="00DA2A19">
        <w:t>22</w:t>
      </w:r>
      <w:r w:rsidR="00DA2A19">
        <w:rPr>
          <w:vertAlign w:val="superscript"/>
        </w:rPr>
        <w:t>nd</w:t>
      </w:r>
      <w:r w:rsidR="00FF690B" w:rsidRPr="00A82108">
        <w:t xml:space="preserve"> 202</w:t>
      </w:r>
      <w:r w:rsidR="00FF690B">
        <w:t>4</w:t>
      </w:r>
    </w:p>
    <w:p w14:paraId="146070BD" w14:textId="77777777" w:rsidR="00580DC0" w:rsidRPr="00CE0424" w:rsidRDefault="00580DC0" w:rsidP="00580DC0">
      <w:pPr>
        <w:pStyle w:val="3GPPHeader"/>
      </w:pPr>
    </w:p>
    <w:p w14:paraId="59379417" w14:textId="1050E1BA" w:rsidR="00580DC0" w:rsidRPr="00D848DF" w:rsidRDefault="00580DC0" w:rsidP="00580DC0">
      <w:pPr>
        <w:pStyle w:val="3GPPHeader"/>
        <w:rPr>
          <w:sz w:val="22"/>
        </w:rPr>
      </w:pPr>
      <w:r w:rsidRPr="00D848DF">
        <w:rPr>
          <w:sz w:val="22"/>
        </w:rPr>
        <w:t>Agenda Item:</w:t>
      </w:r>
      <w:r>
        <w:tab/>
      </w:r>
      <w:r w:rsidR="00DD0CEB" w:rsidRPr="006E4DA0">
        <w:rPr>
          <w:sz w:val="22"/>
        </w:rPr>
        <w:t>7</w:t>
      </w:r>
      <w:r w:rsidR="00AC0487" w:rsidRPr="006E4DA0">
        <w:rPr>
          <w:sz w:val="22"/>
        </w:rPr>
        <w:t>.</w:t>
      </w:r>
      <w:r w:rsidR="00E63D34" w:rsidRPr="006E4DA0">
        <w:rPr>
          <w:sz w:val="22"/>
        </w:rPr>
        <w:t>20</w:t>
      </w:r>
      <w:r w:rsidR="00AC0487" w:rsidRPr="006E4DA0">
        <w:rPr>
          <w:sz w:val="22"/>
        </w:rPr>
        <w:t>.1</w:t>
      </w:r>
    </w:p>
    <w:p w14:paraId="4439233A" w14:textId="77777777" w:rsidR="00580DC0" w:rsidRPr="00266A27" w:rsidRDefault="00580DC0" w:rsidP="00580DC0">
      <w:pPr>
        <w:pStyle w:val="3GPPHeader"/>
        <w:rPr>
          <w:sz w:val="22"/>
        </w:rPr>
      </w:pPr>
      <w:r>
        <w:rPr>
          <w:sz w:val="22"/>
        </w:rPr>
        <w:t>Source:</w:t>
      </w:r>
      <w:r>
        <w:tab/>
      </w:r>
      <w:r w:rsidRPr="00CE0424">
        <w:rPr>
          <w:sz w:val="22"/>
        </w:rPr>
        <w:t>Ericsson</w:t>
      </w:r>
    </w:p>
    <w:p w14:paraId="5F093EFC" w14:textId="26E19F4B" w:rsidR="00580DC0" w:rsidRPr="002344BE" w:rsidRDefault="00580DC0" w:rsidP="00580DC0">
      <w:pPr>
        <w:pStyle w:val="3GPPHeader"/>
        <w:rPr>
          <w:sz w:val="22"/>
        </w:rPr>
      </w:pPr>
      <w:r w:rsidRPr="002344BE">
        <w:rPr>
          <w:sz w:val="22"/>
        </w:rPr>
        <w:t>Title:</w:t>
      </w:r>
      <w:r w:rsidRPr="002344BE">
        <w:tab/>
      </w:r>
      <w:r w:rsidR="00464D93" w:rsidRPr="002344BE">
        <w:rPr>
          <w:sz w:val="22"/>
        </w:rPr>
        <w:t xml:space="preserve">SBFD </w:t>
      </w:r>
      <w:r w:rsidR="007678C6" w:rsidRPr="002344BE">
        <w:rPr>
          <w:sz w:val="22"/>
        </w:rPr>
        <w:t>general aspects</w:t>
      </w:r>
    </w:p>
    <w:p w14:paraId="00C23E5D" w14:textId="4B8C4E1A" w:rsidR="00580DC0" w:rsidRPr="002344BE" w:rsidRDefault="00580DC0" w:rsidP="38B20B20">
      <w:pPr>
        <w:pStyle w:val="3GPPHeader"/>
        <w:rPr>
          <w:sz w:val="22"/>
        </w:rPr>
      </w:pPr>
      <w:r w:rsidRPr="002344BE">
        <w:rPr>
          <w:sz w:val="22"/>
        </w:rPr>
        <w:t>Document for:</w:t>
      </w:r>
      <w:r w:rsidRPr="002344BE">
        <w:tab/>
      </w:r>
      <w:r w:rsidR="287ADF4E" w:rsidRPr="002344BE">
        <w:rPr>
          <w:sz w:val="22"/>
        </w:rPr>
        <w:t>Approval</w:t>
      </w:r>
    </w:p>
    <w:p w14:paraId="6B2D159E" w14:textId="77777777" w:rsidR="00FE276B" w:rsidRPr="002344BE" w:rsidRDefault="00FE276B" w:rsidP="00090A7C">
      <w:pPr>
        <w:jc w:val="both"/>
        <w:rPr>
          <w:rFonts w:cs="Arial"/>
        </w:rPr>
      </w:pPr>
    </w:p>
    <w:p w14:paraId="3BA35139" w14:textId="77777777" w:rsidR="00FE276B" w:rsidRPr="002344BE" w:rsidRDefault="00FE276B" w:rsidP="00090A7C">
      <w:pPr>
        <w:pStyle w:val="Heading1"/>
        <w:jc w:val="both"/>
        <w:rPr>
          <w:rFonts w:cs="Arial"/>
          <w:lang w:val="en-US"/>
        </w:rPr>
        <w:sectPr w:rsidR="00FE276B" w:rsidRPr="002344BE" w:rsidSect="00F77806">
          <w:headerReference w:type="even" r:id="rId13"/>
          <w:headerReference w:type="default" r:id="rId14"/>
          <w:footerReference w:type="default" r:id="rId15"/>
          <w:footnotePr>
            <w:numRestart w:val="eachSect"/>
          </w:footnotePr>
          <w:pgSz w:w="11907" w:h="16840" w:code="9"/>
          <w:pgMar w:top="1134" w:right="1134" w:bottom="1418" w:left="1134" w:header="680" w:footer="567" w:gutter="0"/>
          <w:cols w:space="720"/>
          <w:docGrid w:linePitch="272"/>
        </w:sectPr>
      </w:pPr>
    </w:p>
    <w:p w14:paraId="4C2AE2B0" w14:textId="77777777" w:rsidR="00604627" w:rsidRPr="002344BE" w:rsidRDefault="00604627" w:rsidP="00090A7C">
      <w:pPr>
        <w:pStyle w:val="Heading1"/>
        <w:jc w:val="both"/>
        <w:rPr>
          <w:rFonts w:cs="Arial"/>
        </w:rPr>
      </w:pPr>
      <w:bookmarkStart w:id="0" w:name="_Ref178064866"/>
      <w:r w:rsidRPr="002344BE">
        <w:rPr>
          <w:rFonts w:cs="Arial"/>
        </w:rPr>
        <w:t>1</w:t>
      </w:r>
      <w:r w:rsidRPr="002344BE">
        <w:rPr>
          <w:rFonts w:cs="Arial"/>
        </w:rPr>
        <w:tab/>
        <w:t>Introduction</w:t>
      </w:r>
    </w:p>
    <w:bookmarkEnd w:id="0"/>
    <w:p w14:paraId="1877A9EE" w14:textId="2F71916E" w:rsidR="00A26C53" w:rsidRPr="0008723F" w:rsidRDefault="001039D9" w:rsidP="0008723F">
      <w:pPr>
        <w:spacing w:after="120"/>
        <w:rPr>
          <w:szCs w:val="20"/>
          <w:u w:val="single"/>
          <w:lang w:eastAsia="ja-JP"/>
        </w:rPr>
      </w:pPr>
      <w:r w:rsidRPr="002344BE">
        <w:rPr>
          <w:rFonts w:cs="Arial"/>
        </w:rPr>
        <w:br/>
      </w:r>
      <w:r w:rsidR="00FF7E23" w:rsidRPr="002344BE">
        <w:t>In this contribution, we present our views and proposals on general aspects for SBFD capable BS</w:t>
      </w:r>
      <w:r w:rsidR="00E13FB7" w:rsidRPr="002344BE">
        <w:t xml:space="preserve"> </w:t>
      </w:r>
      <w:r w:rsidR="00E13FB7" w:rsidRPr="002344BE">
        <w:rPr>
          <w:lang w:val="en-GB" w:eastAsia="ja-JP"/>
        </w:rPr>
        <w:t xml:space="preserve">regarding </w:t>
      </w:r>
      <w:r w:rsidR="00B55EE8">
        <w:rPr>
          <w:lang w:val="en-GB" w:eastAsia="ja-JP"/>
        </w:rPr>
        <w:t xml:space="preserve">band support for SBFD capable BS, </w:t>
      </w:r>
      <w:r w:rsidR="006F16FA" w:rsidRPr="0008723F">
        <w:rPr>
          <w:szCs w:val="20"/>
          <w:lang w:eastAsia="ja-JP"/>
        </w:rPr>
        <w:t>SBFD sub-band configuration</w:t>
      </w:r>
      <w:r w:rsidR="006F16FA">
        <w:rPr>
          <w:rFonts w:eastAsia="Yu Mincho" w:cs="Times New Roman"/>
          <w:szCs w:val="20"/>
        </w:rPr>
        <w:t xml:space="preserve">, and </w:t>
      </w:r>
      <w:r w:rsidR="00867096" w:rsidRPr="0008723F">
        <w:rPr>
          <w:rFonts w:eastAsia="Yu Mincho" w:cs="Times New Roman"/>
          <w:szCs w:val="20"/>
        </w:rPr>
        <w:t>s</w:t>
      </w:r>
      <w:r w:rsidR="00867096" w:rsidRPr="0008723F">
        <w:rPr>
          <w:rFonts w:eastAsia="Yu Mincho" w:cs="Times New Roman"/>
          <w:szCs w:val="20"/>
          <w:lang w:eastAsia="zh-CN"/>
        </w:rPr>
        <w:t>pecification structure</w:t>
      </w:r>
      <w:r w:rsidR="005746CD" w:rsidRPr="0008723F">
        <w:rPr>
          <w:lang w:val="en-GB" w:eastAsia="ja-JP"/>
        </w:rPr>
        <w:t>.</w:t>
      </w:r>
      <w:r w:rsidR="00FF7E23" w:rsidRPr="0008723F">
        <w:rPr>
          <w:lang w:val="en-GB" w:eastAsia="ja-JP"/>
        </w:rPr>
        <w:t xml:space="preserve"> </w:t>
      </w:r>
      <w:r w:rsidR="00E900D3" w:rsidRPr="0008723F">
        <w:t>C</w:t>
      </w:r>
      <w:r w:rsidR="00AD11EE" w:rsidRPr="0008723F">
        <w:t xml:space="preserve">omprehensive analysis of each SBFD BS RF </w:t>
      </w:r>
      <w:r w:rsidR="0059419B" w:rsidRPr="0008723F">
        <w:t>TX</w:t>
      </w:r>
      <w:r w:rsidR="0059419B">
        <w:t xml:space="preserve">/RX </w:t>
      </w:r>
      <w:r w:rsidR="00AD11EE" w:rsidRPr="002344BE">
        <w:t>requirement</w:t>
      </w:r>
      <w:r w:rsidR="00E900D3" w:rsidRPr="002344BE">
        <w:t xml:space="preserve"> and potential new requirements for SBFD</w:t>
      </w:r>
      <w:r w:rsidR="00AD11EE" w:rsidRPr="002344BE">
        <w:t xml:space="preserve"> </w:t>
      </w:r>
      <w:r w:rsidR="00E900D3" w:rsidRPr="002344BE">
        <w:t xml:space="preserve">capable BS </w:t>
      </w:r>
      <w:r w:rsidR="00232C90" w:rsidRPr="002344BE">
        <w:t xml:space="preserve">are </w:t>
      </w:r>
      <w:r w:rsidR="00AD11EE" w:rsidRPr="002344BE">
        <w:t>detailed in separate submission</w:t>
      </w:r>
      <w:r w:rsidR="00FF7E23" w:rsidRPr="002344BE">
        <w:t>s</w:t>
      </w:r>
      <w:r w:rsidR="00AD11EE" w:rsidRPr="002344BE">
        <w:t xml:space="preserve"> [1</w:t>
      </w:r>
      <w:r w:rsidR="00FF7E23" w:rsidRPr="002344BE">
        <w:t>-</w:t>
      </w:r>
      <w:r w:rsidR="0059419B">
        <w:t>3</w:t>
      </w:r>
      <w:r w:rsidR="00AD11EE" w:rsidRPr="002344BE">
        <w:t>].</w:t>
      </w:r>
    </w:p>
    <w:p w14:paraId="591E4232" w14:textId="737EE4FD" w:rsidR="00917CA4" w:rsidRPr="00E271DA" w:rsidRDefault="00C44143" w:rsidP="0048149C">
      <w:pPr>
        <w:pStyle w:val="Heading1"/>
        <w:jc w:val="both"/>
        <w:rPr>
          <w:rFonts w:cs="Arial"/>
        </w:rPr>
      </w:pPr>
      <w:bookmarkStart w:id="1" w:name="_Ref189046994"/>
      <w:r w:rsidRPr="00E271DA">
        <w:rPr>
          <w:rFonts w:cs="Arial"/>
        </w:rPr>
        <w:t>2</w:t>
      </w:r>
      <w:r w:rsidRPr="00E271DA">
        <w:rPr>
          <w:rFonts w:cs="Arial"/>
        </w:rPr>
        <w:tab/>
      </w:r>
      <w:bookmarkStart w:id="2" w:name="_In-sequence_SDU_delivery"/>
      <w:bookmarkEnd w:id="1"/>
      <w:bookmarkEnd w:id="2"/>
      <w:r w:rsidR="0066520E" w:rsidRPr="00E271DA">
        <w:rPr>
          <w:rFonts w:cs="Arial"/>
        </w:rPr>
        <w:t>Discussion</w:t>
      </w:r>
    </w:p>
    <w:p w14:paraId="75713601" w14:textId="325CA3D2" w:rsidR="00FF67E3" w:rsidRPr="00E271DA" w:rsidRDefault="005D030E" w:rsidP="00F66EB0">
      <w:pPr>
        <w:spacing w:before="120" w:after="120" w:line="240" w:lineRule="auto"/>
        <w:rPr>
          <w:rFonts w:eastAsia="MS Mincho" w:cs="Arial"/>
          <w:sz w:val="32"/>
          <w:szCs w:val="32"/>
        </w:rPr>
      </w:pPr>
      <w:r w:rsidRPr="00E271DA">
        <w:rPr>
          <w:rFonts w:eastAsia="MS Mincho" w:cs="Arial"/>
          <w:sz w:val="32"/>
          <w:szCs w:val="32"/>
        </w:rPr>
        <w:t>2.1</w:t>
      </w:r>
      <w:r w:rsidR="00F66EB0" w:rsidRPr="00E271DA">
        <w:rPr>
          <w:rFonts w:eastAsia="MS Mincho" w:cs="Arial"/>
          <w:sz w:val="32"/>
          <w:szCs w:val="32"/>
        </w:rPr>
        <w:tab/>
      </w:r>
      <w:r w:rsidR="009D4E99" w:rsidRPr="00E271DA">
        <w:rPr>
          <w:rFonts w:eastAsia="MS Mincho" w:cs="Arial"/>
          <w:sz w:val="32"/>
          <w:szCs w:val="32"/>
        </w:rPr>
        <w:t>Band support</w:t>
      </w:r>
    </w:p>
    <w:tbl>
      <w:tblPr>
        <w:tblStyle w:val="TableGrid"/>
        <w:tblW w:w="0" w:type="auto"/>
        <w:tblLook w:val="04A0" w:firstRow="1" w:lastRow="0" w:firstColumn="1" w:lastColumn="0" w:noHBand="0" w:noVBand="1"/>
      </w:tblPr>
      <w:tblGrid>
        <w:gridCol w:w="9629"/>
      </w:tblGrid>
      <w:tr w:rsidR="00ED7CB4" w:rsidRPr="002344BE" w14:paraId="26AD5B29" w14:textId="77777777" w:rsidTr="00ED7CB4">
        <w:tc>
          <w:tcPr>
            <w:tcW w:w="9629" w:type="dxa"/>
          </w:tcPr>
          <w:p w14:paraId="4863A480" w14:textId="77777777" w:rsidR="00385C5D" w:rsidRPr="00552CA9" w:rsidRDefault="00385C5D" w:rsidP="00385C5D">
            <w:pPr>
              <w:pStyle w:val="Heading5"/>
              <w:ind w:left="864" w:hanging="864"/>
            </w:pPr>
            <w:r w:rsidRPr="00552CA9">
              <w:t xml:space="preserve">Issue </w:t>
            </w:r>
            <w:r>
              <w:t>1</w:t>
            </w:r>
            <w:r w:rsidRPr="00552CA9">
              <w:t>-</w:t>
            </w:r>
            <w:r>
              <w:t>1</w:t>
            </w:r>
            <w:r w:rsidRPr="00552CA9">
              <w:t xml:space="preserve">-1: </w:t>
            </w:r>
            <w:bookmarkStart w:id="3" w:name="_Hlk179476888"/>
            <w:r>
              <w:t>Minimum channel bandwidth for SBFD</w:t>
            </w:r>
            <w:bookmarkEnd w:id="3"/>
            <w:r>
              <w:t xml:space="preserve"> (X MHz)</w:t>
            </w:r>
          </w:p>
          <w:p w14:paraId="31AAAF39" w14:textId="77777777" w:rsidR="00385C5D" w:rsidRPr="00EB508C" w:rsidRDefault="00385C5D" w:rsidP="00385C5D">
            <w:pPr>
              <w:spacing w:after="120" w:line="259" w:lineRule="auto"/>
              <w:rPr>
                <w:highlight w:val="green"/>
              </w:rPr>
            </w:pPr>
            <w:bookmarkStart w:id="4" w:name="_Hlk179978728"/>
            <w:r w:rsidRPr="00EB508C">
              <w:rPr>
                <w:highlight w:val="green"/>
              </w:rPr>
              <w:t xml:space="preserve">Agreement: </w:t>
            </w:r>
          </w:p>
          <w:p w14:paraId="7C10E6AF" w14:textId="77777777" w:rsidR="00385C5D" w:rsidRPr="006B2240" w:rsidRDefault="00385C5D" w:rsidP="00385C5D">
            <w:pPr>
              <w:pStyle w:val="ListParagraph"/>
              <w:numPr>
                <w:ilvl w:val="0"/>
                <w:numId w:val="4"/>
              </w:numPr>
              <w:spacing w:after="120" w:line="259" w:lineRule="auto"/>
              <w:rPr>
                <w:rFonts w:eastAsia="SimSun"/>
                <w:szCs w:val="24"/>
                <w:lang w:eastAsia="zh-CN"/>
              </w:rPr>
            </w:pPr>
            <w:bookmarkStart w:id="5" w:name="_Hlk179896605"/>
            <w:r w:rsidRPr="006B2240">
              <w:rPr>
                <w:rFonts w:eastAsia="SimSun"/>
                <w:szCs w:val="24"/>
                <w:lang w:eastAsia="zh-CN"/>
              </w:rPr>
              <w:t xml:space="preserve">Declaration-based method, and SBFD is possible to be used on any TDD band, with the following principle: </w:t>
            </w:r>
          </w:p>
          <w:p w14:paraId="2F6EC4A2" w14:textId="77777777" w:rsidR="00385C5D" w:rsidRPr="00263436" w:rsidRDefault="00385C5D" w:rsidP="00385C5D">
            <w:pPr>
              <w:pStyle w:val="ListParagraph"/>
              <w:numPr>
                <w:ilvl w:val="1"/>
                <w:numId w:val="4"/>
              </w:numPr>
              <w:spacing w:after="120" w:line="259" w:lineRule="auto"/>
              <w:rPr>
                <w:lang w:val="en-US"/>
              </w:rPr>
            </w:pPr>
            <w:r w:rsidRPr="00263436">
              <w:rPr>
                <w:lang w:val="en-US"/>
              </w:rPr>
              <w:t xml:space="preserve">The supported channel bandwidth(s) is declared by </w:t>
            </w:r>
            <w:proofErr w:type="spellStart"/>
            <w:r w:rsidRPr="00263436">
              <w:rPr>
                <w:lang w:val="en-US"/>
              </w:rPr>
              <w:t>gNB</w:t>
            </w:r>
            <w:proofErr w:type="spellEnd"/>
            <w:r w:rsidRPr="00263436">
              <w:rPr>
                <w:lang w:val="en-US"/>
              </w:rPr>
              <w:t xml:space="preserve"> </w:t>
            </w:r>
            <w:proofErr w:type="gramStart"/>
            <w:r w:rsidRPr="00263436">
              <w:rPr>
                <w:lang w:val="en-US"/>
              </w:rPr>
              <w:t>vendors</w:t>
            </w:r>
            <w:proofErr w:type="gramEnd"/>
          </w:p>
          <w:p w14:paraId="477A3479" w14:textId="77777777" w:rsidR="00385C5D" w:rsidRPr="00263436" w:rsidRDefault="00385C5D" w:rsidP="00385C5D">
            <w:pPr>
              <w:pStyle w:val="ListParagraph"/>
              <w:numPr>
                <w:ilvl w:val="1"/>
                <w:numId w:val="4"/>
              </w:numPr>
              <w:spacing w:after="120" w:line="259" w:lineRule="auto"/>
              <w:rPr>
                <w:lang w:val="en-US"/>
              </w:rPr>
            </w:pPr>
            <w:r w:rsidRPr="00263436">
              <w:rPr>
                <w:lang w:val="en-US"/>
              </w:rPr>
              <w:t>The supported channel bandwidth(s) is from existing channel bandwidth defined in TS 38.104</w:t>
            </w:r>
          </w:p>
          <w:p w14:paraId="363BD395" w14:textId="77777777" w:rsidR="00385C5D" w:rsidRPr="00263436" w:rsidRDefault="00385C5D" w:rsidP="00385C5D">
            <w:pPr>
              <w:pStyle w:val="ListParagraph"/>
              <w:numPr>
                <w:ilvl w:val="1"/>
                <w:numId w:val="4"/>
              </w:numPr>
              <w:spacing w:after="120" w:line="259" w:lineRule="auto"/>
              <w:rPr>
                <w:lang w:val="en-US"/>
              </w:rPr>
            </w:pPr>
            <w:r w:rsidRPr="00263436">
              <w:rPr>
                <w:lang w:val="en-US"/>
              </w:rPr>
              <w:t>The supported channel bandwidth shall be no less than X MHz</w:t>
            </w:r>
          </w:p>
          <w:p w14:paraId="3030DBDD" w14:textId="77777777" w:rsidR="00385C5D" w:rsidRDefault="00385C5D" w:rsidP="00385C5D">
            <w:pPr>
              <w:pStyle w:val="ListParagraph"/>
              <w:numPr>
                <w:ilvl w:val="2"/>
                <w:numId w:val="4"/>
              </w:numPr>
              <w:tabs>
                <w:tab w:val="left" w:pos="5954"/>
              </w:tabs>
              <w:rPr>
                <w:rFonts w:eastAsia="SimSun"/>
                <w:szCs w:val="24"/>
                <w:lang w:eastAsia="zh-CN"/>
              </w:rPr>
            </w:pPr>
            <w:r>
              <w:rPr>
                <w:rFonts w:eastAsia="SimSun" w:hint="eastAsia"/>
                <w:szCs w:val="24"/>
                <w:lang w:eastAsia="zh-CN"/>
              </w:rPr>
              <w:t>X</w:t>
            </w:r>
            <w:r>
              <w:rPr>
                <w:rFonts w:eastAsia="SimSun"/>
                <w:szCs w:val="24"/>
                <w:lang w:eastAsia="zh-CN"/>
              </w:rPr>
              <w:t xml:space="preserve"> = 40 as the default value</w:t>
            </w:r>
          </w:p>
          <w:p w14:paraId="5D6F73DE" w14:textId="77777777" w:rsidR="00385C5D" w:rsidRPr="00EB508C" w:rsidRDefault="00385C5D" w:rsidP="00385C5D">
            <w:pPr>
              <w:pStyle w:val="ListParagraph"/>
              <w:numPr>
                <w:ilvl w:val="3"/>
                <w:numId w:val="4"/>
              </w:numPr>
              <w:tabs>
                <w:tab w:val="left" w:pos="5954"/>
              </w:tabs>
              <w:rPr>
                <w:rFonts w:eastAsia="SimSun"/>
                <w:szCs w:val="24"/>
                <w:lang w:eastAsia="zh-CN"/>
              </w:rPr>
            </w:pPr>
            <w:r w:rsidRPr="00EB508C">
              <w:rPr>
                <w:rFonts w:eastAsia="SimSun"/>
                <w:szCs w:val="24"/>
                <w:lang w:eastAsia="zh-CN"/>
              </w:rPr>
              <w:t>For band n39, X = 20MHz is used instead.</w:t>
            </w:r>
          </w:p>
          <w:bookmarkEnd w:id="4"/>
          <w:bookmarkEnd w:id="5"/>
          <w:p w14:paraId="17BCE989" w14:textId="77777777" w:rsidR="00385C5D" w:rsidRDefault="00385C5D" w:rsidP="00385C5D">
            <w:pPr>
              <w:spacing w:after="120" w:line="259" w:lineRule="auto"/>
            </w:pPr>
          </w:p>
          <w:p w14:paraId="4557F719" w14:textId="77777777" w:rsidR="00385C5D" w:rsidRPr="00552CA9" w:rsidRDefault="00385C5D" w:rsidP="00385C5D">
            <w:pPr>
              <w:pStyle w:val="Heading5"/>
              <w:ind w:left="864" w:hanging="864"/>
            </w:pPr>
            <w:bookmarkStart w:id="6" w:name="_Hlk180065671"/>
            <w:r w:rsidRPr="00552CA9">
              <w:t xml:space="preserve">Issue </w:t>
            </w:r>
            <w:r>
              <w:t>1</w:t>
            </w:r>
            <w:r w:rsidRPr="00552CA9">
              <w:t>-</w:t>
            </w:r>
            <w:r>
              <w:t>1</w:t>
            </w:r>
            <w:r w:rsidRPr="00552CA9">
              <w:t>-</w:t>
            </w:r>
            <w:r>
              <w:t>3</w:t>
            </w:r>
            <w:r w:rsidRPr="00552CA9">
              <w:t xml:space="preserve">: </w:t>
            </w:r>
            <w:r>
              <w:t>Specification implementation for band/</w:t>
            </w:r>
            <w:r w:rsidRPr="0057194A">
              <w:t>channel bandwidth support for SBFD</w:t>
            </w:r>
          </w:p>
          <w:bookmarkEnd w:id="6"/>
          <w:p w14:paraId="5AAF5B1D" w14:textId="77777777" w:rsidR="00385C5D" w:rsidRPr="00EB508C" w:rsidRDefault="00385C5D" w:rsidP="00385C5D">
            <w:pPr>
              <w:spacing w:after="120" w:line="259" w:lineRule="auto"/>
            </w:pPr>
            <w:r w:rsidRPr="00EB508C">
              <w:rPr>
                <w:highlight w:val="green"/>
              </w:rPr>
              <w:t>Agreement:</w:t>
            </w:r>
            <w:r w:rsidRPr="00EB508C">
              <w:t xml:space="preserve"> </w:t>
            </w:r>
          </w:p>
          <w:p w14:paraId="144749FE" w14:textId="77777777" w:rsidR="00385C5D" w:rsidRPr="004D20D5" w:rsidRDefault="00385C5D" w:rsidP="00385C5D">
            <w:pPr>
              <w:pStyle w:val="ListParagraph"/>
              <w:numPr>
                <w:ilvl w:val="0"/>
                <w:numId w:val="4"/>
              </w:numPr>
              <w:spacing w:after="120" w:line="259" w:lineRule="auto"/>
              <w:rPr>
                <w:lang w:val="en-US"/>
              </w:rPr>
            </w:pPr>
            <w:r w:rsidRPr="0006163A">
              <w:rPr>
                <w:rFonts w:eastAsia="SimSun"/>
                <w:szCs w:val="24"/>
                <w:lang w:eastAsia="zh-CN"/>
              </w:rPr>
              <w:t xml:space="preserve">To include the following text in Clause 5.2 in TS 38.104: </w:t>
            </w:r>
            <w:proofErr w:type="spellStart"/>
            <w:r w:rsidRPr="0006163A">
              <w:rPr>
                <w:rFonts w:eastAsia="SimSun"/>
                <w:szCs w:val="24"/>
                <w:lang w:eastAsia="zh-CN"/>
              </w:rPr>
              <w:t>subband</w:t>
            </w:r>
            <w:proofErr w:type="spellEnd"/>
            <w:r w:rsidRPr="0006163A">
              <w:rPr>
                <w:rFonts w:eastAsia="SimSun"/>
                <w:szCs w:val="24"/>
                <w:lang w:eastAsia="zh-CN"/>
              </w:rPr>
              <w:t xml:space="preserve"> full duplex can be applied to the following TDD bands given in Table 5.2-1</w:t>
            </w:r>
            <w:r>
              <w:rPr>
                <w:rFonts w:eastAsia="SimSun"/>
                <w:szCs w:val="24"/>
                <w:lang w:eastAsia="zh-CN"/>
              </w:rPr>
              <w:t xml:space="preserve">, by giving the band numbers which support SBFD. </w:t>
            </w:r>
          </w:p>
          <w:p w14:paraId="0DEE62AE" w14:textId="77777777" w:rsidR="00385C5D" w:rsidRPr="00FC38E8" w:rsidRDefault="00385C5D" w:rsidP="00385C5D">
            <w:pPr>
              <w:pStyle w:val="ListParagraph"/>
              <w:numPr>
                <w:ilvl w:val="1"/>
                <w:numId w:val="4"/>
              </w:numPr>
              <w:spacing w:after="120" w:line="259" w:lineRule="auto"/>
              <w:rPr>
                <w:lang w:val="en-US"/>
              </w:rPr>
            </w:pPr>
            <w:r>
              <w:rPr>
                <w:rFonts w:hint="eastAsia"/>
                <w:lang w:val="en-US"/>
              </w:rPr>
              <w:t>D</w:t>
            </w:r>
            <w:r>
              <w:rPr>
                <w:lang w:val="en-US"/>
              </w:rPr>
              <w:t>etailed band list is provided based on the agreement for m</w:t>
            </w:r>
            <w:r w:rsidRPr="00FC38E8">
              <w:rPr>
                <w:lang w:val="en-US"/>
              </w:rPr>
              <w:t xml:space="preserve">inimum channel bandwidth for </w:t>
            </w:r>
            <w:proofErr w:type="gramStart"/>
            <w:r w:rsidRPr="00FC38E8">
              <w:rPr>
                <w:lang w:val="en-US"/>
              </w:rPr>
              <w:t>SBFD</w:t>
            </w:r>
            <w:proofErr w:type="gramEnd"/>
          </w:p>
          <w:p w14:paraId="2647AC65" w14:textId="5631F333" w:rsidR="00ED7CB4" w:rsidRPr="00385C5D" w:rsidRDefault="00385C5D" w:rsidP="00385C5D">
            <w:pPr>
              <w:pStyle w:val="ListParagraph"/>
              <w:numPr>
                <w:ilvl w:val="1"/>
                <w:numId w:val="4"/>
              </w:numPr>
              <w:spacing w:after="120" w:line="259" w:lineRule="auto"/>
              <w:rPr>
                <w:lang w:val="en-US"/>
              </w:rPr>
            </w:pPr>
            <w:r>
              <w:rPr>
                <w:rFonts w:eastAsia="SimSun" w:hint="eastAsia"/>
                <w:szCs w:val="24"/>
                <w:lang w:eastAsia="zh-CN"/>
              </w:rPr>
              <w:t>F</w:t>
            </w:r>
            <w:r>
              <w:rPr>
                <w:rFonts w:eastAsia="SimSun"/>
                <w:szCs w:val="24"/>
                <w:lang w:eastAsia="zh-CN"/>
              </w:rPr>
              <w:t>FS the band for NR-U shall be supported</w:t>
            </w:r>
          </w:p>
        </w:tc>
      </w:tr>
    </w:tbl>
    <w:p w14:paraId="76C6E553" w14:textId="77777777" w:rsidR="00143F80" w:rsidRPr="002344BE" w:rsidRDefault="00143F80" w:rsidP="00143F80">
      <w:pPr>
        <w:spacing w:after="120"/>
        <w:rPr>
          <w:rFonts w:ascii="Times New Roman" w:hAnsi="Times New Roman" w:cs="Times New Roman"/>
          <w:szCs w:val="20"/>
        </w:rPr>
      </w:pPr>
    </w:p>
    <w:p w14:paraId="07B42298" w14:textId="30C5D3A4" w:rsidR="009A036A" w:rsidRDefault="00774BD9" w:rsidP="002E4628">
      <w:pPr>
        <w:rPr>
          <w:rFonts w:cs="Arial"/>
          <w:szCs w:val="20"/>
          <w:lang w:val="en-GB" w:eastAsia="ja-JP"/>
        </w:rPr>
      </w:pPr>
      <w:r w:rsidRPr="009E3F0F">
        <w:rPr>
          <w:rFonts w:cs="Arial"/>
          <w:szCs w:val="20"/>
          <w:lang w:val="en-GB" w:eastAsia="ja-JP"/>
        </w:rPr>
        <w:lastRenderedPageBreak/>
        <w:t xml:space="preserve">After the intensive discussion in </w:t>
      </w:r>
      <w:r w:rsidR="0062500C" w:rsidRPr="009E3F0F">
        <w:rPr>
          <w:rFonts w:cs="Arial"/>
          <w:szCs w:val="20"/>
          <w:lang w:val="en-GB" w:eastAsia="ja-JP"/>
        </w:rPr>
        <w:t>RA</w:t>
      </w:r>
      <w:r w:rsidR="00723F11" w:rsidRPr="009E3F0F">
        <w:rPr>
          <w:rFonts w:cs="Arial"/>
          <w:szCs w:val="20"/>
          <w:lang w:val="en-GB" w:eastAsia="ja-JP"/>
        </w:rPr>
        <w:t>N4#112bis</w:t>
      </w:r>
      <w:r w:rsidR="00262C08" w:rsidRPr="009E3F0F">
        <w:rPr>
          <w:rFonts w:cs="Arial"/>
          <w:szCs w:val="20"/>
          <w:lang w:val="en-GB" w:eastAsia="ja-JP"/>
        </w:rPr>
        <w:t xml:space="preserve">, </w:t>
      </w:r>
      <w:r w:rsidR="000A6FB0">
        <w:rPr>
          <w:rFonts w:cs="Arial"/>
          <w:szCs w:val="20"/>
          <w:lang w:val="en-GB" w:eastAsia="ja-JP"/>
        </w:rPr>
        <w:t xml:space="preserve">the </w:t>
      </w:r>
      <w:r w:rsidR="000A6FB0">
        <w:t>minimum channel bandwidth for SBFD</w:t>
      </w:r>
      <w:r w:rsidR="0062500C" w:rsidRPr="009E3F0F">
        <w:rPr>
          <w:rFonts w:cs="Arial"/>
          <w:szCs w:val="20"/>
          <w:lang w:val="en-GB" w:eastAsia="ja-JP"/>
        </w:rPr>
        <w:t xml:space="preserve"> </w:t>
      </w:r>
      <w:r w:rsidR="00460B02" w:rsidRPr="009E3F0F">
        <w:rPr>
          <w:rFonts w:cs="Arial"/>
          <w:szCs w:val="20"/>
          <w:lang w:val="en-GB" w:eastAsia="ja-JP"/>
        </w:rPr>
        <w:t xml:space="preserve">was agreed </w:t>
      </w:r>
      <w:r w:rsidR="00B61702">
        <w:rPr>
          <w:rFonts w:cs="Arial"/>
          <w:szCs w:val="20"/>
          <w:lang w:val="en-GB" w:eastAsia="ja-JP"/>
        </w:rPr>
        <w:t>as</w:t>
      </w:r>
      <w:r w:rsidR="003A4388">
        <w:rPr>
          <w:rFonts w:cs="Arial"/>
          <w:szCs w:val="20"/>
          <w:lang w:val="en-GB" w:eastAsia="ja-JP"/>
        </w:rPr>
        <w:t xml:space="preserve"> captured in </w:t>
      </w:r>
      <w:r w:rsidR="003A4388" w:rsidRPr="003A2620">
        <w:rPr>
          <w:rFonts w:cs="Arial"/>
          <w:szCs w:val="20"/>
          <w:lang w:val="en-GB" w:eastAsia="ja-JP"/>
        </w:rPr>
        <w:t>the WF [</w:t>
      </w:r>
      <w:r w:rsidR="003A2620" w:rsidRPr="003A2620">
        <w:rPr>
          <w:rFonts w:cs="Arial"/>
          <w:szCs w:val="20"/>
          <w:lang w:val="en-GB" w:eastAsia="ja-JP"/>
        </w:rPr>
        <w:t>6</w:t>
      </w:r>
      <w:r w:rsidR="003A4388" w:rsidRPr="003A2620">
        <w:rPr>
          <w:rFonts w:cs="Arial"/>
          <w:szCs w:val="20"/>
          <w:lang w:val="en-GB" w:eastAsia="ja-JP"/>
        </w:rPr>
        <w:t>].</w:t>
      </w:r>
      <w:r w:rsidR="003A4388">
        <w:rPr>
          <w:rFonts w:cs="Arial"/>
          <w:szCs w:val="20"/>
          <w:lang w:val="en-GB" w:eastAsia="ja-JP"/>
        </w:rPr>
        <w:t xml:space="preserve"> </w:t>
      </w:r>
      <w:r w:rsidR="00A079FE" w:rsidRPr="009E3F0F">
        <w:rPr>
          <w:rFonts w:cs="Arial"/>
          <w:szCs w:val="20"/>
          <w:lang w:val="en-GB" w:eastAsia="ja-JP"/>
        </w:rPr>
        <w:t>Regarding</w:t>
      </w:r>
      <w:r w:rsidR="00723F11" w:rsidRPr="009E3F0F">
        <w:rPr>
          <w:rFonts w:cs="Arial"/>
          <w:szCs w:val="20"/>
          <w:lang w:val="en-GB" w:eastAsia="ja-JP"/>
        </w:rPr>
        <w:t xml:space="preserve"> how</w:t>
      </w:r>
      <w:r w:rsidR="00B61702">
        <w:rPr>
          <w:rFonts w:cs="Arial"/>
          <w:szCs w:val="20"/>
          <w:lang w:val="en-GB" w:eastAsia="ja-JP"/>
        </w:rPr>
        <w:t xml:space="preserve"> to implement</w:t>
      </w:r>
      <w:r w:rsidR="002863D9" w:rsidRPr="009E3F0F">
        <w:rPr>
          <w:rFonts w:cs="Arial"/>
          <w:szCs w:val="20"/>
          <w:lang w:val="en-GB" w:eastAsia="ja-JP"/>
        </w:rPr>
        <w:t xml:space="preserve"> band/channel bandwidth support for SBFD</w:t>
      </w:r>
      <w:r w:rsidR="00B61702">
        <w:rPr>
          <w:rFonts w:cs="Arial"/>
          <w:szCs w:val="20"/>
          <w:lang w:val="en-GB" w:eastAsia="ja-JP"/>
        </w:rPr>
        <w:t xml:space="preserve"> in specification, </w:t>
      </w:r>
      <w:r w:rsidR="00581E97">
        <w:rPr>
          <w:rFonts w:cs="Arial"/>
          <w:szCs w:val="20"/>
          <w:lang w:val="en-GB" w:eastAsia="ja-JP"/>
        </w:rPr>
        <w:t xml:space="preserve">it was agreed to </w:t>
      </w:r>
      <w:r w:rsidR="00581E97" w:rsidRPr="00581E97">
        <w:rPr>
          <w:rFonts w:cs="Arial"/>
          <w:szCs w:val="20"/>
          <w:lang w:val="en-GB" w:eastAsia="ja-JP"/>
        </w:rPr>
        <w:t xml:space="preserve">include the following text in Clause 5.2 in TS 38.104: </w:t>
      </w:r>
      <w:proofErr w:type="spellStart"/>
      <w:r w:rsidR="00581E97" w:rsidRPr="00581E97">
        <w:rPr>
          <w:rFonts w:cs="Arial"/>
          <w:szCs w:val="20"/>
          <w:lang w:val="en-GB" w:eastAsia="ja-JP"/>
        </w:rPr>
        <w:t>subband</w:t>
      </w:r>
      <w:proofErr w:type="spellEnd"/>
      <w:r w:rsidR="00581E97" w:rsidRPr="00581E97">
        <w:rPr>
          <w:rFonts w:cs="Arial"/>
          <w:szCs w:val="20"/>
          <w:lang w:val="en-GB" w:eastAsia="ja-JP"/>
        </w:rPr>
        <w:t xml:space="preserve"> full duplex can be applied to the following TDD bands given in Table 5.2-1, by giving the band numbers which support SBFD</w:t>
      </w:r>
      <w:r w:rsidR="00FE06BB">
        <w:rPr>
          <w:rFonts w:cs="Arial"/>
          <w:szCs w:val="20"/>
          <w:lang w:val="en-GB" w:eastAsia="ja-JP"/>
        </w:rPr>
        <w:t>, where d</w:t>
      </w:r>
      <w:r w:rsidR="00581E97" w:rsidRPr="00581E97">
        <w:rPr>
          <w:rFonts w:cs="Arial"/>
          <w:szCs w:val="20"/>
          <w:lang w:val="en-GB" w:eastAsia="ja-JP"/>
        </w:rPr>
        <w:t xml:space="preserve">etailed band list </w:t>
      </w:r>
      <w:r w:rsidR="00FE06BB">
        <w:rPr>
          <w:rFonts w:cs="Arial"/>
          <w:szCs w:val="20"/>
          <w:lang w:val="en-GB" w:eastAsia="ja-JP"/>
        </w:rPr>
        <w:t>needs to be</w:t>
      </w:r>
      <w:r w:rsidR="00581E97" w:rsidRPr="00581E97">
        <w:rPr>
          <w:rFonts w:cs="Arial"/>
          <w:szCs w:val="20"/>
          <w:lang w:val="en-GB" w:eastAsia="ja-JP"/>
        </w:rPr>
        <w:t xml:space="preserve"> provided based on the agreement for minimum channel bandwidth for SBFD</w:t>
      </w:r>
      <w:r w:rsidR="00FE06BB">
        <w:rPr>
          <w:rFonts w:cs="Arial"/>
          <w:szCs w:val="20"/>
          <w:lang w:val="en-GB" w:eastAsia="ja-JP"/>
        </w:rPr>
        <w:t xml:space="preserve">. </w:t>
      </w:r>
    </w:p>
    <w:p w14:paraId="5DDFAC13" w14:textId="371A5177" w:rsidR="002E4628" w:rsidRPr="009A036A" w:rsidRDefault="00FC00C7" w:rsidP="002E4628">
      <w:pPr>
        <w:rPr>
          <w:szCs w:val="24"/>
          <w:lang w:val="en-GB" w:eastAsia="zh-CN"/>
        </w:rPr>
      </w:pPr>
      <w:r>
        <w:rPr>
          <w:szCs w:val="24"/>
          <w:lang w:eastAsia="zh-CN"/>
        </w:rPr>
        <w:t xml:space="preserve">In addition, </w:t>
      </w:r>
      <w:r w:rsidR="00D10B49">
        <w:rPr>
          <w:szCs w:val="24"/>
          <w:lang w:eastAsia="zh-CN"/>
        </w:rPr>
        <w:t xml:space="preserve">whether </w:t>
      </w:r>
      <w:r>
        <w:rPr>
          <w:szCs w:val="24"/>
          <w:lang w:eastAsia="zh-CN"/>
        </w:rPr>
        <w:t>the bands for NR-U</w:t>
      </w:r>
      <w:r w:rsidR="00D10B49">
        <w:rPr>
          <w:szCs w:val="24"/>
          <w:lang w:eastAsia="zh-CN"/>
        </w:rPr>
        <w:t xml:space="preserve"> should support SBFD requires further study.</w:t>
      </w:r>
      <w:r w:rsidRPr="00FC00C7">
        <w:rPr>
          <w:szCs w:val="24"/>
          <w:lang w:val="en-GB" w:eastAsia="zh-CN"/>
        </w:rPr>
        <w:t xml:space="preserve"> </w:t>
      </w:r>
      <w:r w:rsidR="002E4628" w:rsidRPr="009A036A">
        <w:rPr>
          <w:szCs w:val="24"/>
          <w:lang w:val="en-GB" w:eastAsia="zh-CN"/>
        </w:rPr>
        <w:t xml:space="preserve">In </w:t>
      </w:r>
      <w:r w:rsidR="002E4628">
        <w:rPr>
          <w:szCs w:val="24"/>
          <w:lang w:val="en-GB" w:eastAsia="zh-CN"/>
        </w:rPr>
        <w:t>bands n</w:t>
      </w:r>
      <w:r w:rsidR="002E4628" w:rsidRPr="009A036A">
        <w:rPr>
          <w:szCs w:val="24"/>
          <w:lang w:val="en-GB" w:eastAsia="zh-CN"/>
        </w:rPr>
        <w:t xml:space="preserve">46 </w:t>
      </w:r>
      <w:r w:rsidR="002E4628">
        <w:rPr>
          <w:szCs w:val="24"/>
          <w:lang w:val="en-GB" w:eastAsia="zh-CN"/>
        </w:rPr>
        <w:t>and n</w:t>
      </w:r>
      <w:r w:rsidR="002E4628" w:rsidRPr="009A036A">
        <w:rPr>
          <w:szCs w:val="24"/>
          <w:lang w:val="en-GB" w:eastAsia="zh-CN"/>
        </w:rPr>
        <w:t>96, there are specific regulations and technical considerations that can impact uplink and downlink usage</w:t>
      </w:r>
      <w:r w:rsidR="004302A9">
        <w:rPr>
          <w:szCs w:val="24"/>
          <w:lang w:val="en-GB" w:eastAsia="zh-CN"/>
        </w:rPr>
        <w:t>, e.g., b</w:t>
      </w:r>
      <w:r w:rsidR="001F51A2" w:rsidRPr="001F51A2">
        <w:rPr>
          <w:szCs w:val="24"/>
          <w:lang w:val="en-GB" w:eastAsia="zh-CN"/>
        </w:rPr>
        <w:t>oth bands are subject to regulations like dynamic frequency selection (DFS) and listen-before-talk (LBT) to ensure fair usage and minimize interference with other technologies operating in the same spectrum.</w:t>
      </w:r>
      <w:r w:rsidR="00383513">
        <w:rPr>
          <w:szCs w:val="24"/>
          <w:lang w:val="en-GB" w:eastAsia="zh-CN"/>
        </w:rPr>
        <w:t xml:space="preserve"> Therefore, </w:t>
      </w:r>
      <w:r w:rsidR="001B724D">
        <w:rPr>
          <w:szCs w:val="24"/>
          <w:lang w:val="en-GB" w:eastAsia="zh-CN"/>
        </w:rPr>
        <w:t xml:space="preserve">in our opinion, bands n46 and n96 </w:t>
      </w:r>
      <w:r w:rsidR="00E45746">
        <w:rPr>
          <w:szCs w:val="24"/>
          <w:lang w:val="en-GB" w:eastAsia="zh-CN"/>
        </w:rPr>
        <w:t>should be excluded from the scope</w:t>
      </w:r>
      <w:r w:rsidR="00383513">
        <w:rPr>
          <w:rFonts w:cs="Arial"/>
          <w:szCs w:val="20"/>
          <w:lang w:val="en-GB" w:eastAsia="ja-JP"/>
        </w:rPr>
        <w:t>.</w:t>
      </w:r>
    </w:p>
    <w:p w14:paraId="4F9AD313" w14:textId="2C8AE5BE" w:rsidR="00633960" w:rsidRDefault="001A5E4A" w:rsidP="005345C2">
      <w:pPr>
        <w:pStyle w:val="Proposal"/>
        <w:tabs>
          <w:tab w:val="clear" w:pos="1304"/>
        </w:tabs>
        <w:spacing w:before="120"/>
        <w:ind w:left="1701" w:hanging="1701"/>
        <w:rPr>
          <w:rFonts w:cs="Arial"/>
          <w:szCs w:val="20"/>
        </w:rPr>
      </w:pPr>
      <w:bookmarkStart w:id="7" w:name="_Toc181953004"/>
      <w:r w:rsidRPr="00E271DA">
        <w:rPr>
          <w:rFonts w:cs="Arial"/>
          <w:szCs w:val="20"/>
        </w:rPr>
        <w:t>To include the following text</w:t>
      </w:r>
      <w:r w:rsidR="009B56A4">
        <w:rPr>
          <w:rFonts w:cs="Arial"/>
          <w:szCs w:val="20"/>
        </w:rPr>
        <w:t xml:space="preserve"> in the specification</w:t>
      </w:r>
      <w:r w:rsidR="0052630B">
        <w:rPr>
          <w:rFonts w:cs="Arial"/>
          <w:szCs w:val="20"/>
        </w:rPr>
        <w:t xml:space="preserve"> (either new specification or TS 38.104, which is still under discussion)</w:t>
      </w:r>
      <w:r w:rsidRPr="00E271DA">
        <w:rPr>
          <w:rFonts w:cs="Arial"/>
          <w:szCs w:val="20"/>
        </w:rPr>
        <w:t xml:space="preserve">: </w:t>
      </w:r>
      <w:proofErr w:type="spellStart"/>
      <w:r w:rsidRPr="00E271DA">
        <w:rPr>
          <w:rFonts w:cs="Arial"/>
          <w:szCs w:val="20"/>
        </w:rPr>
        <w:t>subband</w:t>
      </w:r>
      <w:proofErr w:type="spellEnd"/>
      <w:r w:rsidRPr="00E271DA">
        <w:rPr>
          <w:rFonts w:cs="Arial"/>
          <w:szCs w:val="20"/>
        </w:rPr>
        <w:t xml:space="preserve"> full duplex can be applied to </w:t>
      </w:r>
      <w:r w:rsidR="006D0035" w:rsidRPr="00E271DA">
        <w:rPr>
          <w:rFonts w:cs="Arial"/>
          <w:szCs w:val="20"/>
        </w:rPr>
        <w:t xml:space="preserve">the following </w:t>
      </w:r>
      <w:r w:rsidRPr="00E271DA">
        <w:rPr>
          <w:rFonts w:cs="Arial"/>
          <w:szCs w:val="20"/>
        </w:rPr>
        <w:t xml:space="preserve">TDD bands </w:t>
      </w:r>
      <w:r w:rsidRPr="008F5A17">
        <w:rPr>
          <w:rFonts w:cs="Arial"/>
          <w:szCs w:val="20"/>
        </w:rPr>
        <w:t>given in Table 5.2-1</w:t>
      </w:r>
      <w:r w:rsidR="000B211F">
        <w:rPr>
          <w:rFonts w:cs="Arial"/>
          <w:szCs w:val="20"/>
        </w:rPr>
        <w:t xml:space="preserve"> in TS 38.104</w:t>
      </w:r>
      <w:r w:rsidR="006D0035" w:rsidRPr="00E271DA">
        <w:rPr>
          <w:rFonts w:cs="Arial"/>
          <w:szCs w:val="20"/>
        </w:rPr>
        <w:t xml:space="preserve">: </w:t>
      </w:r>
      <w:r w:rsidR="00912DD4" w:rsidRPr="00E271DA">
        <w:rPr>
          <w:rFonts w:cs="Arial"/>
          <w:szCs w:val="20"/>
        </w:rPr>
        <w:t xml:space="preserve">n38, </w:t>
      </w:r>
      <w:r w:rsidR="00464AEF">
        <w:rPr>
          <w:rFonts w:cs="Arial"/>
          <w:szCs w:val="20"/>
        </w:rPr>
        <w:t xml:space="preserve">n39, </w:t>
      </w:r>
      <w:r w:rsidR="00912DD4" w:rsidRPr="00E271DA">
        <w:rPr>
          <w:rFonts w:cs="Arial"/>
          <w:szCs w:val="20"/>
        </w:rPr>
        <w:t>n40, n41</w:t>
      </w:r>
      <w:r w:rsidR="00912DD4" w:rsidRPr="001B724D">
        <w:rPr>
          <w:rFonts w:cs="Arial"/>
          <w:szCs w:val="20"/>
        </w:rPr>
        <w:t>,</w:t>
      </w:r>
      <w:r w:rsidR="00912DD4" w:rsidRPr="00E271DA">
        <w:rPr>
          <w:rFonts w:cs="Arial"/>
          <w:szCs w:val="20"/>
        </w:rPr>
        <w:t xml:space="preserve"> n48, n50</w:t>
      </w:r>
      <w:r w:rsidR="00431772" w:rsidRPr="00E271DA">
        <w:rPr>
          <w:rFonts w:cs="Arial"/>
          <w:szCs w:val="20"/>
        </w:rPr>
        <w:t xml:space="preserve">, </w:t>
      </w:r>
      <w:r w:rsidR="00912DD4" w:rsidRPr="00E271DA">
        <w:rPr>
          <w:rFonts w:cs="Arial"/>
          <w:szCs w:val="20"/>
        </w:rPr>
        <w:t>n77</w:t>
      </w:r>
      <w:r w:rsidR="00431772" w:rsidRPr="00E271DA">
        <w:rPr>
          <w:rFonts w:cs="Arial"/>
          <w:szCs w:val="20"/>
        </w:rPr>
        <w:t xml:space="preserve">, </w:t>
      </w:r>
      <w:r w:rsidR="00912DD4" w:rsidRPr="00E271DA">
        <w:rPr>
          <w:rFonts w:cs="Arial"/>
          <w:szCs w:val="20"/>
        </w:rPr>
        <w:t>n78</w:t>
      </w:r>
      <w:r w:rsidR="00431772" w:rsidRPr="00E271DA">
        <w:rPr>
          <w:rFonts w:cs="Arial"/>
          <w:szCs w:val="20"/>
        </w:rPr>
        <w:t xml:space="preserve">, </w:t>
      </w:r>
      <w:r w:rsidR="00912DD4" w:rsidRPr="00E271DA">
        <w:rPr>
          <w:rFonts w:cs="Arial"/>
          <w:szCs w:val="20"/>
        </w:rPr>
        <w:t>n79</w:t>
      </w:r>
      <w:r w:rsidR="00431772" w:rsidRPr="00E271DA">
        <w:rPr>
          <w:rFonts w:cs="Arial"/>
          <w:szCs w:val="20"/>
        </w:rPr>
        <w:t xml:space="preserve">, </w:t>
      </w:r>
      <w:r w:rsidR="00912DD4" w:rsidRPr="00E271DA">
        <w:rPr>
          <w:rFonts w:cs="Arial"/>
          <w:szCs w:val="20"/>
        </w:rPr>
        <w:t>n90</w:t>
      </w:r>
      <w:r w:rsidR="00431772" w:rsidRPr="00E271DA">
        <w:rPr>
          <w:rFonts w:cs="Arial"/>
          <w:szCs w:val="20"/>
        </w:rPr>
        <w:t xml:space="preserve">, </w:t>
      </w:r>
      <w:r w:rsidR="00912DD4" w:rsidRPr="00E271DA">
        <w:rPr>
          <w:rFonts w:cs="Arial"/>
          <w:szCs w:val="20"/>
        </w:rPr>
        <w:t>n102</w:t>
      </w:r>
      <w:r w:rsidR="00431772" w:rsidRPr="00E271DA">
        <w:rPr>
          <w:rFonts w:cs="Arial"/>
          <w:szCs w:val="20"/>
        </w:rPr>
        <w:t xml:space="preserve">, </w:t>
      </w:r>
      <w:r w:rsidR="00912DD4" w:rsidRPr="00E271DA">
        <w:rPr>
          <w:rFonts w:cs="Arial"/>
          <w:szCs w:val="20"/>
        </w:rPr>
        <w:t>n104</w:t>
      </w:r>
      <w:r w:rsidR="004B49E5" w:rsidRPr="00E271DA">
        <w:rPr>
          <w:rFonts w:cs="Arial"/>
          <w:szCs w:val="20"/>
        </w:rPr>
        <w:t xml:space="preserve"> for FR1.</w:t>
      </w:r>
      <w:bookmarkEnd w:id="7"/>
    </w:p>
    <w:p w14:paraId="7C8674AC" w14:textId="54495F8F" w:rsidR="00801A74" w:rsidRDefault="001D2592" w:rsidP="00AD11EE">
      <w:pPr>
        <w:spacing w:after="120"/>
        <w:rPr>
          <w:szCs w:val="20"/>
          <w:lang w:eastAsia="ja-JP"/>
        </w:rPr>
      </w:pPr>
      <w:r w:rsidRPr="00E271DA">
        <w:rPr>
          <w:rFonts w:cs="Arial"/>
          <w:szCs w:val="20"/>
        </w:rPr>
        <w:t xml:space="preserve">As for sub carrier spacing (SCS), </w:t>
      </w:r>
      <w:r>
        <w:rPr>
          <w:szCs w:val="20"/>
          <w:lang w:eastAsia="ja-JP"/>
        </w:rPr>
        <w:t>f</w:t>
      </w:r>
      <w:r w:rsidR="00F14001" w:rsidRPr="00F14001">
        <w:rPr>
          <w:szCs w:val="20"/>
          <w:lang w:eastAsia="ja-JP"/>
        </w:rPr>
        <w:t>or FR1 with 60</w:t>
      </w:r>
      <w:r w:rsidR="003B3138">
        <w:rPr>
          <w:szCs w:val="20"/>
          <w:lang w:eastAsia="ja-JP"/>
        </w:rPr>
        <w:t xml:space="preserve"> </w:t>
      </w:r>
      <w:r w:rsidR="00F14001" w:rsidRPr="00F14001">
        <w:rPr>
          <w:szCs w:val="20"/>
          <w:lang w:eastAsia="ja-JP"/>
        </w:rPr>
        <w:t xml:space="preserve">kHz SCS, there are no specific </w:t>
      </w:r>
      <w:proofErr w:type="spellStart"/>
      <w:r w:rsidR="00F14001">
        <w:rPr>
          <w:szCs w:val="20"/>
          <w:lang w:eastAsia="ja-JP"/>
        </w:rPr>
        <w:t>Demod</w:t>
      </w:r>
      <w:proofErr w:type="spellEnd"/>
      <w:r w:rsidR="00F14001">
        <w:rPr>
          <w:szCs w:val="20"/>
          <w:lang w:eastAsia="ja-JP"/>
        </w:rPr>
        <w:t xml:space="preserve"> </w:t>
      </w:r>
      <w:r w:rsidR="00F14001" w:rsidRPr="00F14001">
        <w:rPr>
          <w:szCs w:val="20"/>
          <w:lang w:eastAsia="ja-JP"/>
        </w:rPr>
        <w:t xml:space="preserve">and </w:t>
      </w:r>
      <w:r w:rsidR="00F14001">
        <w:rPr>
          <w:szCs w:val="20"/>
          <w:lang w:eastAsia="ja-JP"/>
        </w:rPr>
        <w:t>RRM</w:t>
      </w:r>
      <w:r w:rsidR="00F14001" w:rsidRPr="00F14001">
        <w:rPr>
          <w:szCs w:val="20"/>
          <w:lang w:eastAsia="ja-JP"/>
        </w:rPr>
        <w:t xml:space="preserve"> requirements. </w:t>
      </w:r>
      <w:r w:rsidR="00F14001">
        <w:rPr>
          <w:szCs w:val="20"/>
          <w:lang w:eastAsia="ja-JP"/>
        </w:rPr>
        <w:t>F</w:t>
      </w:r>
      <w:r w:rsidR="00F14001" w:rsidRPr="00F14001">
        <w:rPr>
          <w:szCs w:val="20"/>
          <w:lang w:eastAsia="ja-JP"/>
        </w:rPr>
        <w:t>or FR2 with 60</w:t>
      </w:r>
      <w:r w:rsidR="003B3138">
        <w:rPr>
          <w:szCs w:val="20"/>
          <w:lang w:eastAsia="ja-JP"/>
        </w:rPr>
        <w:t xml:space="preserve"> </w:t>
      </w:r>
      <w:r w:rsidR="00F14001" w:rsidRPr="00F14001">
        <w:rPr>
          <w:szCs w:val="20"/>
          <w:lang w:eastAsia="ja-JP"/>
        </w:rPr>
        <w:t xml:space="preserve">kHz SCS, there are some </w:t>
      </w:r>
      <w:proofErr w:type="spellStart"/>
      <w:r w:rsidR="00F14001" w:rsidRPr="00F14001">
        <w:rPr>
          <w:szCs w:val="20"/>
          <w:lang w:eastAsia="ja-JP"/>
        </w:rPr>
        <w:t>Demod</w:t>
      </w:r>
      <w:proofErr w:type="spellEnd"/>
      <w:r w:rsidR="00F14001" w:rsidRPr="00F14001">
        <w:rPr>
          <w:szCs w:val="20"/>
          <w:lang w:eastAsia="ja-JP"/>
        </w:rPr>
        <w:t xml:space="preserve"> and RRM requirements. Despite this, </w:t>
      </w:r>
      <w:r w:rsidR="00543610" w:rsidRPr="00543610">
        <w:rPr>
          <w:szCs w:val="20"/>
          <w:lang w:eastAsia="ja-JP"/>
        </w:rPr>
        <w:t xml:space="preserve">no vendors </w:t>
      </w:r>
      <w:r w:rsidR="00F14001" w:rsidRPr="00F14001">
        <w:rPr>
          <w:szCs w:val="20"/>
          <w:lang w:eastAsia="ja-JP"/>
        </w:rPr>
        <w:t xml:space="preserve">implement </w:t>
      </w:r>
      <w:r w:rsidR="00090011">
        <w:rPr>
          <w:szCs w:val="20"/>
          <w:lang w:eastAsia="ja-JP"/>
        </w:rPr>
        <w:t>it nowadays</w:t>
      </w:r>
      <w:r w:rsidR="00F14001" w:rsidRPr="00F14001">
        <w:rPr>
          <w:szCs w:val="20"/>
          <w:lang w:eastAsia="ja-JP"/>
        </w:rPr>
        <w:t>.</w:t>
      </w:r>
      <w:r w:rsidR="00130202">
        <w:rPr>
          <w:szCs w:val="20"/>
          <w:lang w:eastAsia="ja-JP"/>
        </w:rPr>
        <w:t xml:space="preserve"> Therefore, we propose </w:t>
      </w:r>
      <w:r w:rsidR="006A3046">
        <w:rPr>
          <w:szCs w:val="20"/>
          <w:lang w:eastAsia="ja-JP"/>
        </w:rPr>
        <w:t xml:space="preserve">to </w:t>
      </w:r>
      <w:r w:rsidR="00044087">
        <w:rPr>
          <w:szCs w:val="20"/>
          <w:lang w:eastAsia="ja-JP"/>
        </w:rPr>
        <w:t>exclude</w:t>
      </w:r>
      <w:r w:rsidR="006A3046" w:rsidRPr="006A3046">
        <w:rPr>
          <w:szCs w:val="20"/>
          <w:lang w:eastAsia="ja-JP"/>
        </w:rPr>
        <w:t xml:space="preserve"> </w:t>
      </w:r>
      <w:r w:rsidR="006A3046">
        <w:rPr>
          <w:szCs w:val="20"/>
          <w:lang w:eastAsia="ja-JP"/>
        </w:rPr>
        <w:t>6</w:t>
      </w:r>
      <w:r w:rsidR="006A3046" w:rsidRPr="006A3046">
        <w:rPr>
          <w:szCs w:val="20"/>
          <w:lang w:eastAsia="ja-JP"/>
        </w:rPr>
        <w:t xml:space="preserve">0 kHz SCS for SBFD </w:t>
      </w:r>
      <w:r w:rsidR="00044087">
        <w:rPr>
          <w:szCs w:val="20"/>
          <w:lang w:eastAsia="ja-JP"/>
        </w:rPr>
        <w:t>symbols</w:t>
      </w:r>
      <w:r w:rsidR="006A3046" w:rsidRPr="006A3046">
        <w:rPr>
          <w:szCs w:val="20"/>
          <w:lang w:eastAsia="ja-JP"/>
        </w:rPr>
        <w:t>.</w:t>
      </w:r>
    </w:p>
    <w:p w14:paraId="1FC65CFD" w14:textId="65DD565E" w:rsidR="00044087" w:rsidRPr="001B74E6" w:rsidRDefault="00044087" w:rsidP="00AD11EE">
      <w:pPr>
        <w:pStyle w:val="Proposal"/>
        <w:tabs>
          <w:tab w:val="clear" w:pos="1304"/>
        </w:tabs>
        <w:spacing w:before="120"/>
        <w:ind w:left="1701" w:hanging="1701"/>
        <w:rPr>
          <w:rFonts w:cs="Arial"/>
          <w:szCs w:val="20"/>
        </w:rPr>
      </w:pPr>
      <w:bookmarkStart w:id="8" w:name="_Toc181953005"/>
      <w:r w:rsidRPr="00E271DA">
        <w:rPr>
          <w:rFonts w:cs="Arial"/>
          <w:szCs w:val="20"/>
        </w:rPr>
        <w:t>For FR1</w:t>
      </w:r>
      <w:r>
        <w:rPr>
          <w:rFonts w:cs="Arial"/>
          <w:szCs w:val="20"/>
        </w:rPr>
        <w:t xml:space="preserve"> and FR2</w:t>
      </w:r>
      <w:r w:rsidRPr="00E271DA">
        <w:rPr>
          <w:rFonts w:cs="Arial"/>
          <w:szCs w:val="20"/>
        </w:rPr>
        <w:t xml:space="preserve">, </w:t>
      </w:r>
      <w:r w:rsidR="001B74E6">
        <w:rPr>
          <w:rFonts w:cs="Arial"/>
          <w:szCs w:val="20"/>
        </w:rPr>
        <w:t>do not use</w:t>
      </w:r>
      <w:r w:rsidRPr="00E271DA">
        <w:rPr>
          <w:rFonts w:cs="Arial"/>
          <w:szCs w:val="20"/>
        </w:rPr>
        <w:t xml:space="preserve"> </w:t>
      </w:r>
      <w:r w:rsidR="001B74E6">
        <w:rPr>
          <w:rFonts w:cs="Arial"/>
          <w:szCs w:val="20"/>
        </w:rPr>
        <w:t>6</w:t>
      </w:r>
      <w:r w:rsidRPr="00E271DA">
        <w:rPr>
          <w:rFonts w:cs="Arial"/>
          <w:szCs w:val="20"/>
        </w:rPr>
        <w:t xml:space="preserve">0 kHz SCS for SBFD </w:t>
      </w:r>
      <w:r w:rsidR="001B74E6">
        <w:rPr>
          <w:rFonts w:cs="Arial"/>
          <w:szCs w:val="20"/>
        </w:rPr>
        <w:t>symbols</w:t>
      </w:r>
      <w:r w:rsidRPr="00E271DA">
        <w:rPr>
          <w:rFonts w:cs="Arial"/>
          <w:szCs w:val="20"/>
        </w:rPr>
        <w:t>.</w:t>
      </w:r>
      <w:bookmarkEnd w:id="8"/>
    </w:p>
    <w:p w14:paraId="30535C87" w14:textId="77777777" w:rsidR="00F14001" w:rsidRPr="00E271DA" w:rsidRDefault="00F14001" w:rsidP="00AD11EE">
      <w:pPr>
        <w:spacing w:after="120"/>
        <w:rPr>
          <w:szCs w:val="20"/>
          <w:u w:val="single"/>
          <w:lang w:eastAsia="ja-JP"/>
        </w:rPr>
      </w:pPr>
    </w:p>
    <w:p w14:paraId="09EFCFB9" w14:textId="6CF9D4F0" w:rsidR="00AD11EE" w:rsidRPr="00E271DA" w:rsidRDefault="00F66EB0" w:rsidP="00F66EB0">
      <w:pPr>
        <w:spacing w:before="120" w:after="120" w:line="240" w:lineRule="auto"/>
        <w:rPr>
          <w:rFonts w:eastAsia="MS Mincho" w:cs="Arial"/>
          <w:sz w:val="32"/>
          <w:szCs w:val="32"/>
        </w:rPr>
      </w:pPr>
      <w:r w:rsidRPr="00E271DA">
        <w:rPr>
          <w:rFonts w:eastAsia="MS Mincho" w:cs="Arial"/>
          <w:sz w:val="32"/>
          <w:szCs w:val="32"/>
        </w:rPr>
        <w:t>2.2</w:t>
      </w:r>
      <w:r w:rsidRPr="00E271DA">
        <w:rPr>
          <w:rFonts w:eastAsia="MS Mincho" w:cs="Arial"/>
          <w:sz w:val="32"/>
          <w:szCs w:val="32"/>
        </w:rPr>
        <w:tab/>
      </w:r>
      <w:r w:rsidR="00AD11EE" w:rsidRPr="00E271DA">
        <w:rPr>
          <w:rFonts w:eastAsia="MS Mincho" w:cs="Arial"/>
          <w:sz w:val="32"/>
          <w:szCs w:val="32"/>
        </w:rPr>
        <w:t xml:space="preserve">SBFD </w:t>
      </w:r>
      <w:proofErr w:type="spellStart"/>
      <w:r w:rsidR="00830E14" w:rsidRPr="00E271DA">
        <w:rPr>
          <w:rFonts w:eastAsia="MS Mincho" w:cs="Arial"/>
          <w:sz w:val="32"/>
          <w:szCs w:val="32"/>
        </w:rPr>
        <w:t>subband</w:t>
      </w:r>
      <w:proofErr w:type="spellEnd"/>
      <w:r w:rsidR="00AD11EE" w:rsidRPr="00E271DA">
        <w:rPr>
          <w:rFonts w:eastAsia="MS Mincho" w:cs="Arial"/>
          <w:sz w:val="32"/>
          <w:szCs w:val="32"/>
        </w:rPr>
        <w:t xml:space="preserve"> configuration</w:t>
      </w:r>
    </w:p>
    <w:p w14:paraId="3843F326" w14:textId="2EB2F658" w:rsidR="00B7798C" w:rsidRPr="00E271DA" w:rsidRDefault="00F66EB0" w:rsidP="00F66EB0">
      <w:pPr>
        <w:spacing w:before="120" w:after="120" w:line="240" w:lineRule="auto"/>
        <w:rPr>
          <w:rFonts w:eastAsia="MS Mincho" w:cs="Arial"/>
          <w:sz w:val="28"/>
          <w:szCs w:val="28"/>
        </w:rPr>
      </w:pPr>
      <w:r w:rsidRPr="00E271DA">
        <w:rPr>
          <w:rFonts w:eastAsia="MS Mincho" w:cs="Arial"/>
          <w:sz w:val="28"/>
          <w:szCs w:val="28"/>
        </w:rPr>
        <w:t>2.2.1</w:t>
      </w:r>
      <w:r w:rsidRPr="00E271DA">
        <w:rPr>
          <w:rFonts w:eastAsia="MS Mincho" w:cs="Arial"/>
          <w:sz w:val="28"/>
          <w:szCs w:val="28"/>
        </w:rPr>
        <w:tab/>
      </w:r>
      <w:r w:rsidR="00B7798C" w:rsidRPr="00E271DA">
        <w:rPr>
          <w:rFonts w:eastAsia="MS Mincho" w:cs="Arial"/>
          <w:sz w:val="28"/>
          <w:szCs w:val="28"/>
        </w:rPr>
        <w:t xml:space="preserve">Clarification on </w:t>
      </w:r>
      <w:r w:rsidR="00285465" w:rsidRPr="00E271DA">
        <w:rPr>
          <w:rFonts w:eastAsia="MS Mincho" w:cs="Arial"/>
          <w:sz w:val="28"/>
          <w:szCs w:val="28"/>
        </w:rPr>
        <w:t xml:space="preserve">declaration and </w:t>
      </w:r>
      <w:r w:rsidR="00B7798C" w:rsidRPr="00E271DA">
        <w:rPr>
          <w:rFonts w:eastAsia="MS Mincho" w:cs="Arial"/>
          <w:sz w:val="28"/>
          <w:szCs w:val="28"/>
        </w:rPr>
        <w:t>flexibility</w:t>
      </w:r>
    </w:p>
    <w:p w14:paraId="23B081DE" w14:textId="31461C41" w:rsidR="0002703D" w:rsidRPr="00E271DA" w:rsidRDefault="00EA1928" w:rsidP="009F2C54">
      <w:pPr>
        <w:rPr>
          <w:rFonts w:cs="Arial"/>
          <w:szCs w:val="20"/>
        </w:rPr>
      </w:pPr>
      <w:r w:rsidRPr="00E271DA">
        <w:rPr>
          <w:szCs w:val="20"/>
          <w:lang w:val="en-GB" w:eastAsia="ja-JP"/>
        </w:rPr>
        <w:t xml:space="preserve">There are three options </w:t>
      </w:r>
      <w:r w:rsidR="007B49DE" w:rsidRPr="00E271DA">
        <w:rPr>
          <w:szCs w:val="20"/>
          <w:lang w:val="en-GB" w:eastAsia="ja-JP"/>
        </w:rPr>
        <w:t>identified</w:t>
      </w:r>
      <w:r w:rsidR="0019300D" w:rsidRPr="00E271DA">
        <w:rPr>
          <w:szCs w:val="20"/>
          <w:lang w:val="en-GB" w:eastAsia="ja-JP"/>
        </w:rPr>
        <w:t xml:space="preserve"> in the WF</w:t>
      </w:r>
      <w:r w:rsidR="005B2F03" w:rsidRPr="00E271DA">
        <w:rPr>
          <w:szCs w:val="20"/>
          <w:lang w:val="en-GB" w:eastAsia="ja-JP"/>
        </w:rPr>
        <w:t xml:space="preserve"> [</w:t>
      </w:r>
      <w:r w:rsidR="003B4D87">
        <w:rPr>
          <w:szCs w:val="20"/>
          <w:lang w:val="en-GB" w:eastAsia="ja-JP"/>
        </w:rPr>
        <w:t>4</w:t>
      </w:r>
      <w:r w:rsidR="005B2F03" w:rsidRPr="00E271DA">
        <w:rPr>
          <w:szCs w:val="20"/>
          <w:lang w:val="en-GB" w:eastAsia="ja-JP"/>
        </w:rPr>
        <w:t xml:space="preserve">] </w:t>
      </w:r>
      <w:r w:rsidR="007B49DE" w:rsidRPr="00E271DA">
        <w:rPr>
          <w:szCs w:val="20"/>
          <w:lang w:val="en-GB" w:eastAsia="ja-JP"/>
        </w:rPr>
        <w:t>from</w:t>
      </w:r>
      <w:r w:rsidR="005B2F03" w:rsidRPr="00E271DA">
        <w:rPr>
          <w:szCs w:val="20"/>
          <w:lang w:val="en-GB" w:eastAsia="ja-JP"/>
        </w:rPr>
        <w:t xml:space="preserve"> RAN4#112</w:t>
      </w:r>
      <w:r w:rsidR="0072209E" w:rsidRPr="00E271DA">
        <w:rPr>
          <w:szCs w:val="20"/>
          <w:lang w:val="en-GB" w:eastAsia="ja-JP"/>
        </w:rPr>
        <w:t xml:space="preserve">, which were </w:t>
      </w:r>
      <w:r w:rsidR="001116F6" w:rsidRPr="00E271DA">
        <w:rPr>
          <w:szCs w:val="20"/>
          <w:lang w:eastAsia="zh-CN"/>
        </w:rPr>
        <w:t>distinguished</w:t>
      </w:r>
      <w:r w:rsidR="004A7281" w:rsidRPr="00E271DA">
        <w:rPr>
          <w:szCs w:val="20"/>
          <w:lang w:eastAsia="zh-CN"/>
        </w:rPr>
        <w:t xml:space="preserve"> </w:t>
      </w:r>
      <w:r w:rsidR="00FE6C4C" w:rsidRPr="00E271DA">
        <w:rPr>
          <w:szCs w:val="20"/>
          <w:lang w:eastAsia="zh-CN"/>
        </w:rPr>
        <w:t>by their</w:t>
      </w:r>
      <w:r w:rsidR="004A7281" w:rsidRPr="00E271DA">
        <w:rPr>
          <w:szCs w:val="20"/>
          <w:lang w:eastAsia="zh-CN"/>
        </w:rPr>
        <w:t xml:space="preserve"> </w:t>
      </w:r>
      <w:r w:rsidR="00FE6C4C" w:rsidRPr="00E271DA">
        <w:rPr>
          <w:szCs w:val="20"/>
          <w:lang w:eastAsia="zh-CN"/>
        </w:rPr>
        <w:t xml:space="preserve">level of </w:t>
      </w:r>
      <w:r w:rsidR="004A7281" w:rsidRPr="00E271DA">
        <w:rPr>
          <w:szCs w:val="20"/>
          <w:lang w:eastAsia="zh-CN"/>
        </w:rPr>
        <w:t>flexibility</w:t>
      </w:r>
      <w:r w:rsidR="005B2F03" w:rsidRPr="00E271DA">
        <w:rPr>
          <w:szCs w:val="20"/>
          <w:lang w:val="en-GB" w:eastAsia="ja-JP"/>
        </w:rPr>
        <w:t>.</w:t>
      </w:r>
      <w:r w:rsidR="004A7281" w:rsidRPr="00E271DA">
        <w:rPr>
          <w:szCs w:val="20"/>
          <w:lang w:val="en-GB" w:eastAsia="ja-JP"/>
        </w:rPr>
        <w:t xml:space="preserve"> From a standardization </w:t>
      </w:r>
      <w:r w:rsidR="0097034B" w:rsidRPr="00E271DA">
        <w:rPr>
          <w:szCs w:val="20"/>
          <w:lang w:val="en-GB" w:eastAsia="ja-JP"/>
        </w:rPr>
        <w:t>perspective</w:t>
      </w:r>
      <w:r w:rsidR="004A7281" w:rsidRPr="00E271DA">
        <w:rPr>
          <w:szCs w:val="20"/>
          <w:lang w:val="en-GB" w:eastAsia="ja-JP"/>
        </w:rPr>
        <w:t xml:space="preserve">, </w:t>
      </w:r>
      <w:r w:rsidR="00F94523" w:rsidRPr="00E271DA">
        <w:rPr>
          <w:szCs w:val="20"/>
          <w:lang w:val="en-GB" w:eastAsia="ja-JP"/>
        </w:rPr>
        <w:t xml:space="preserve">it is important to </w:t>
      </w:r>
      <w:r w:rsidR="000153AB" w:rsidRPr="00E271DA">
        <w:rPr>
          <w:szCs w:val="20"/>
          <w:lang w:val="en-GB" w:eastAsia="ja-JP"/>
        </w:rPr>
        <w:t>exercise caution</w:t>
      </w:r>
      <w:r w:rsidR="001E50B7" w:rsidRPr="00E271DA">
        <w:rPr>
          <w:szCs w:val="20"/>
          <w:lang w:val="en-GB" w:eastAsia="ja-JP"/>
        </w:rPr>
        <w:t xml:space="preserve"> </w:t>
      </w:r>
      <w:r w:rsidR="0097034B" w:rsidRPr="00E271DA">
        <w:rPr>
          <w:szCs w:val="20"/>
          <w:lang w:val="en-GB" w:eastAsia="zh-CN"/>
        </w:rPr>
        <w:t>when allowing</w:t>
      </w:r>
      <w:r w:rsidR="008617F7" w:rsidRPr="00E271DA">
        <w:rPr>
          <w:szCs w:val="20"/>
          <w:lang w:eastAsia="ja-JP"/>
        </w:rPr>
        <w:t xml:space="preserve"> flexibility in</w:t>
      </w:r>
      <w:r w:rsidR="00646121" w:rsidRPr="00E271DA">
        <w:rPr>
          <w:szCs w:val="20"/>
          <w:lang w:eastAsia="ja-JP"/>
        </w:rPr>
        <w:t xml:space="preserve"> technical standard</w:t>
      </w:r>
      <w:r w:rsidR="000153AB" w:rsidRPr="00E271DA">
        <w:rPr>
          <w:szCs w:val="20"/>
          <w:lang w:eastAsia="ja-JP"/>
        </w:rPr>
        <w:t>s</w:t>
      </w:r>
      <w:r w:rsidR="00646121" w:rsidRPr="00E271DA">
        <w:rPr>
          <w:szCs w:val="20"/>
          <w:lang w:eastAsia="ja-JP"/>
        </w:rPr>
        <w:t>/specification</w:t>
      </w:r>
      <w:r w:rsidR="000153AB" w:rsidRPr="00E271DA">
        <w:rPr>
          <w:szCs w:val="20"/>
          <w:lang w:eastAsia="ja-JP"/>
        </w:rPr>
        <w:t>s</w:t>
      </w:r>
      <w:r w:rsidR="00646121" w:rsidRPr="00E271DA">
        <w:rPr>
          <w:szCs w:val="20"/>
          <w:lang w:eastAsia="ja-JP"/>
        </w:rPr>
        <w:t>.</w:t>
      </w:r>
      <w:r w:rsidR="005B2F03" w:rsidRPr="00E271DA">
        <w:rPr>
          <w:szCs w:val="20"/>
          <w:lang w:val="en-GB" w:eastAsia="ja-JP"/>
        </w:rPr>
        <w:t xml:space="preserve"> </w:t>
      </w:r>
      <w:r w:rsidR="00D23F41" w:rsidRPr="00E271DA">
        <w:rPr>
          <w:rFonts w:cs="Arial"/>
          <w:szCs w:val="20"/>
          <w:lang w:eastAsia="zh-CN"/>
        </w:rPr>
        <w:t xml:space="preserve">In our view, SBFD </w:t>
      </w:r>
      <w:proofErr w:type="spellStart"/>
      <w:r w:rsidR="00D23F41" w:rsidRPr="00E271DA">
        <w:rPr>
          <w:rFonts w:cs="Arial"/>
          <w:szCs w:val="20"/>
          <w:lang w:eastAsia="zh-CN"/>
        </w:rPr>
        <w:t>subband</w:t>
      </w:r>
      <w:proofErr w:type="spellEnd"/>
      <w:r w:rsidR="00D23F41" w:rsidRPr="00E271DA">
        <w:rPr>
          <w:rFonts w:cs="Arial"/>
          <w:szCs w:val="20"/>
          <w:lang w:eastAsia="zh-CN"/>
        </w:rPr>
        <w:t xml:space="preserve"> configurations need to be captured in RAN4 specification. Manufacture</w:t>
      </w:r>
      <w:r w:rsidR="006933BC" w:rsidRPr="00E271DA">
        <w:rPr>
          <w:rFonts w:cs="Arial"/>
          <w:szCs w:val="20"/>
          <w:lang w:eastAsia="zh-CN"/>
        </w:rPr>
        <w:t>r</w:t>
      </w:r>
      <w:r w:rsidR="00D23F41" w:rsidRPr="00E271DA">
        <w:rPr>
          <w:rFonts w:cs="Arial"/>
          <w:szCs w:val="20"/>
          <w:lang w:eastAsia="zh-CN"/>
        </w:rPr>
        <w:t xml:space="preserve"> can declare which configurations </w:t>
      </w:r>
      <w:r w:rsidR="009F41FD" w:rsidRPr="00E271DA">
        <w:rPr>
          <w:rFonts w:cs="Arial"/>
          <w:szCs w:val="20"/>
          <w:lang w:eastAsia="zh-CN"/>
        </w:rPr>
        <w:t>defined in</w:t>
      </w:r>
      <w:r w:rsidR="0005710A" w:rsidRPr="00E271DA">
        <w:rPr>
          <w:rFonts w:cs="Arial"/>
          <w:szCs w:val="20"/>
          <w:lang w:eastAsia="zh-CN"/>
        </w:rPr>
        <w:t xml:space="preserve"> specification</w:t>
      </w:r>
      <w:r w:rsidR="009F41FD" w:rsidRPr="00E271DA">
        <w:rPr>
          <w:rFonts w:cs="Arial"/>
          <w:szCs w:val="20"/>
          <w:lang w:eastAsia="zh-CN"/>
        </w:rPr>
        <w:t xml:space="preserve"> </w:t>
      </w:r>
      <w:r w:rsidR="00806F6F" w:rsidRPr="00E271DA">
        <w:rPr>
          <w:rFonts w:cs="Arial"/>
          <w:szCs w:val="20"/>
          <w:lang w:eastAsia="zh-CN"/>
        </w:rPr>
        <w:t xml:space="preserve">are </w:t>
      </w:r>
      <w:r w:rsidR="00D23F41" w:rsidRPr="00E271DA">
        <w:rPr>
          <w:rFonts w:cs="Arial"/>
          <w:szCs w:val="20"/>
          <w:lang w:eastAsia="zh-CN"/>
        </w:rPr>
        <w:t>support</w:t>
      </w:r>
      <w:r w:rsidR="00806F6F" w:rsidRPr="00E271DA">
        <w:rPr>
          <w:rFonts w:cs="Arial"/>
          <w:szCs w:val="20"/>
          <w:lang w:eastAsia="zh-CN"/>
        </w:rPr>
        <w:t>ed</w:t>
      </w:r>
      <w:r w:rsidR="00D23F41" w:rsidRPr="00E271DA">
        <w:rPr>
          <w:rFonts w:cs="Arial"/>
          <w:szCs w:val="20"/>
          <w:lang w:eastAsia="zh-CN"/>
        </w:rPr>
        <w:t>, and all supported SBFD configurations shall be tested</w:t>
      </w:r>
      <w:r w:rsidR="009F41FD" w:rsidRPr="00E271DA">
        <w:rPr>
          <w:rFonts w:cs="Arial"/>
          <w:szCs w:val="20"/>
          <w:lang w:eastAsia="zh-CN"/>
        </w:rPr>
        <w:t xml:space="preserve">, </w:t>
      </w:r>
      <w:proofErr w:type="gramStart"/>
      <w:r w:rsidR="002A5945" w:rsidRPr="00E271DA">
        <w:rPr>
          <w:rFonts w:cs="Arial"/>
          <w:szCs w:val="20"/>
          <w:lang w:eastAsia="zh-CN"/>
        </w:rPr>
        <w:t>due to the fact that</w:t>
      </w:r>
      <w:proofErr w:type="gramEnd"/>
      <w:r w:rsidR="002A5945" w:rsidRPr="00E271DA">
        <w:rPr>
          <w:rFonts w:cs="Arial"/>
          <w:szCs w:val="20"/>
          <w:lang w:eastAsia="zh-CN"/>
        </w:rPr>
        <w:t xml:space="preserve"> </w:t>
      </w:r>
      <w:r w:rsidR="002A5945" w:rsidRPr="00E271DA">
        <w:rPr>
          <w:szCs w:val="20"/>
          <w:lang w:val="en-GB" w:eastAsia="ja-JP"/>
        </w:rPr>
        <w:t>f</w:t>
      </w:r>
      <w:r w:rsidR="009F2C54" w:rsidRPr="00E271DA">
        <w:rPr>
          <w:szCs w:val="20"/>
          <w:lang w:val="en-GB" w:eastAsia="ja-JP"/>
        </w:rPr>
        <w:t xml:space="preserve">or SBFD capable BS, achieving different configurations may require adapting hardware components, which may involve variations in </w:t>
      </w:r>
      <w:proofErr w:type="spellStart"/>
      <w:r w:rsidR="009F2C54" w:rsidRPr="00E271DA">
        <w:rPr>
          <w:szCs w:val="20"/>
          <w:lang w:val="en-GB" w:eastAsia="ja-JP"/>
        </w:rPr>
        <w:t>analog</w:t>
      </w:r>
      <w:proofErr w:type="spellEnd"/>
      <w:r w:rsidR="009F2C54" w:rsidRPr="00E271DA">
        <w:rPr>
          <w:szCs w:val="20"/>
          <w:lang w:val="en-GB" w:eastAsia="ja-JP"/>
        </w:rPr>
        <w:t xml:space="preserve"> and/or digital filter characteristics</w:t>
      </w:r>
      <w:r w:rsidR="00907C57" w:rsidRPr="00E271DA">
        <w:rPr>
          <w:szCs w:val="20"/>
          <w:lang w:val="en-GB" w:eastAsia="ja-JP"/>
        </w:rPr>
        <w:t xml:space="preserve">. </w:t>
      </w:r>
      <w:r w:rsidR="00AE5181" w:rsidRPr="00E271DA">
        <w:rPr>
          <w:rFonts w:cs="Arial"/>
          <w:szCs w:val="20"/>
          <w:lang w:eastAsia="zh-CN"/>
        </w:rPr>
        <w:t xml:space="preserve">Most importantly, </w:t>
      </w:r>
      <w:r w:rsidR="0085223A" w:rsidRPr="00E271DA">
        <w:rPr>
          <w:rFonts w:cs="Arial"/>
          <w:szCs w:val="20"/>
          <w:lang w:eastAsia="zh-CN"/>
        </w:rPr>
        <w:t xml:space="preserve">the </w:t>
      </w:r>
      <w:r w:rsidR="00391BBD" w:rsidRPr="00E271DA">
        <w:rPr>
          <w:rFonts w:cs="Arial"/>
          <w:szCs w:val="20"/>
          <w:lang w:eastAsia="zh-CN"/>
        </w:rPr>
        <w:t xml:space="preserve">BS </w:t>
      </w:r>
      <w:r w:rsidR="00391BBD" w:rsidRPr="00E271DA">
        <w:rPr>
          <w:rFonts w:cs="Arial"/>
          <w:szCs w:val="20"/>
        </w:rPr>
        <w:t>p</w:t>
      </w:r>
      <w:r w:rsidR="00FD75D8" w:rsidRPr="00E271DA">
        <w:rPr>
          <w:rFonts w:cs="Arial"/>
          <w:szCs w:val="20"/>
        </w:rPr>
        <w:t xml:space="preserve">roduct </w:t>
      </w:r>
      <w:r w:rsidR="00F8454D" w:rsidRPr="00E271DA">
        <w:rPr>
          <w:rFonts w:cs="Arial"/>
          <w:szCs w:val="20"/>
        </w:rPr>
        <w:t>shall</w:t>
      </w:r>
      <w:r w:rsidR="00FB7B3F" w:rsidRPr="00E271DA">
        <w:rPr>
          <w:rFonts w:cs="Arial"/>
          <w:szCs w:val="20"/>
        </w:rPr>
        <w:t xml:space="preserve"> remain fixed in its configuration during real operation</w:t>
      </w:r>
      <w:r w:rsidR="005502BF" w:rsidRPr="00E271DA">
        <w:rPr>
          <w:rFonts w:cs="Arial"/>
          <w:szCs w:val="20"/>
        </w:rPr>
        <w:t>, i.e., i</w:t>
      </w:r>
      <w:r w:rsidR="006D70FA" w:rsidRPr="00E271DA">
        <w:rPr>
          <w:rFonts w:cs="Arial"/>
          <w:szCs w:val="20"/>
        </w:rPr>
        <w:t>t</w:t>
      </w:r>
      <w:r w:rsidR="00FB7B3F" w:rsidRPr="00E271DA">
        <w:rPr>
          <w:rFonts w:cs="Arial"/>
          <w:szCs w:val="20"/>
        </w:rPr>
        <w:t xml:space="preserve"> </w:t>
      </w:r>
      <w:r w:rsidR="00FD75D8" w:rsidRPr="00E271DA">
        <w:rPr>
          <w:rFonts w:cs="Arial"/>
          <w:szCs w:val="20"/>
        </w:rPr>
        <w:t xml:space="preserve">shall not </w:t>
      </w:r>
      <w:r w:rsidR="00BA4985" w:rsidRPr="00E271DA">
        <w:rPr>
          <w:rFonts w:cs="Arial"/>
          <w:szCs w:val="20"/>
        </w:rPr>
        <w:t xml:space="preserve">be </w:t>
      </w:r>
      <w:r w:rsidR="006D70FA" w:rsidRPr="00E271DA">
        <w:rPr>
          <w:rFonts w:cs="Arial"/>
          <w:szCs w:val="20"/>
        </w:rPr>
        <w:t xml:space="preserve">reconfigurable </w:t>
      </w:r>
      <w:r w:rsidR="00FD75D8" w:rsidRPr="00E271DA">
        <w:rPr>
          <w:rFonts w:cs="Arial"/>
          <w:szCs w:val="20"/>
        </w:rPr>
        <w:t>to a different configuration/DL</w:t>
      </w:r>
      <w:r w:rsidR="00141751" w:rsidRPr="00E271DA">
        <w:rPr>
          <w:rFonts w:cs="Arial"/>
          <w:szCs w:val="20"/>
        </w:rPr>
        <w:t xml:space="preserve"> </w:t>
      </w:r>
      <w:proofErr w:type="spellStart"/>
      <w:r w:rsidR="00141751" w:rsidRPr="00E271DA">
        <w:rPr>
          <w:rFonts w:cs="Arial"/>
          <w:szCs w:val="20"/>
        </w:rPr>
        <w:t>subband</w:t>
      </w:r>
      <w:proofErr w:type="spellEnd"/>
      <w:r w:rsidR="00FD75D8" w:rsidRPr="00E271DA">
        <w:rPr>
          <w:rFonts w:cs="Arial"/>
          <w:szCs w:val="20"/>
        </w:rPr>
        <w:t>/UL</w:t>
      </w:r>
      <w:r w:rsidR="00141751" w:rsidRPr="00E271DA">
        <w:rPr>
          <w:rFonts w:cs="Arial"/>
          <w:szCs w:val="20"/>
        </w:rPr>
        <w:t xml:space="preserve"> </w:t>
      </w:r>
      <w:proofErr w:type="spellStart"/>
      <w:r w:rsidR="00141751" w:rsidRPr="00E271DA">
        <w:rPr>
          <w:rFonts w:cs="Arial"/>
          <w:szCs w:val="20"/>
        </w:rPr>
        <w:t>subband</w:t>
      </w:r>
      <w:proofErr w:type="spellEnd"/>
      <w:r w:rsidR="00FD75D8" w:rsidRPr="00E271DA">
        <w:rPr>
          <w:rFonts w:cs="Arial"/>
          <w:szCs w:val="20"/>
        </w:rPr>
        <w:t>/</w:t>
      </w:r>
      <w:proofErr w:type="spellStart"/>
      <w:r w:rsidR="00FD75D8" w:rsidRPr="00E271DA">
        <w:rPr>
          <w:rFonts w:cs="Arial"/>
          <w:szCs w:val="20"/>
        </w:rPr>
        <w:t>guardband</w:t>
      </w:r>
      <w:proofErr w:type="spellEnd"/>
      <w:r w:rsidR="00BA4985" w:rsidRPr="00E271DA">
        <w:rPr>
          <w:rFonts w:cs="Arial"/>
          <w:szCs w:val="20"/>
        </w:rPr>
        <w:t xml:space="preserve"> </w:t>
      </w:r>
      <w:r w:rsidR="006D70FA" w:rsidRPr="00E271DA">
        <w:rPr>
          <w:rFonts w:cs="Arial"/>
          <w:szCs w:val="20"/>
        </w:rPr>
        <w:t xml:space="preserve">setting </w:t>
      </w:r>
      <w:r w:rsidR="00BA4985" w:rsidRPr="00E271DA">
        <w:rPr>
          <w:rFonts w:cs="Arial"/>
          <w:szCs w:val="20"/>
        </w:rPr>
        <w:t xml:space="preserve">other than </w:t>
      </w:r>
      <w:r w:rsidR="00820027" w:rsidRPr="00E271DA">
        <w:rPr>
          <w:rFonts w:cs="Arial"/>
          <w:szCs w:val="20"/>
        </w:rPr>
        <w:t>those that have been</w:t>
      </w:r>
      <w:r w:rsidR="00B70972" w:rsidRPr="00E271DA">
        <w:rPr>
          <w:rFonts w:cs="Arial"/>
          <w:szCs w:val="20"/>
        </w:rPr>
        <w:t xml:space="preserve"> </w:t>
      </w:r>
      <w:r w:rsidR="00BA4985" w:rsidRPr="00E271DA">
        <w:rPr>
          <w:rFonts w:cs="Arial"/>
          <w:szCs w:val="20"/>
        </w:rPr>
        <w:t>declared and tested</w:t>
      </w:r>
      <w:r w:rsidR="00FD75D8" w:rsidRPr="00E271DA">
        <w:rPr>
          <w:rFonts w:cs="Arial"/>
          <w:szCs w:val="20"/>
        </w:rPr>
        <w:t xml:space="preserve">. </w:t>
      </w:r>
    </w:p>
    <w:p w14:paraId="159F1266" w14:textId="457981D5" w:rsidR="006774EA" w:rsidRPr="00E271DA" w:rsidRDefault="005502BF" w:rsidP="006774EA">
      <w:pPr>
        <w:pStyle w:val="Proposal"/>
        <w:tabs>
          <w:tab w:val="clear" w:pos="1304"/>
        </w:tabs>
        <w:spacing w:before="120"/>
        <w:ind w:left="1701" w:hanging="1701"/>
        <w:rPr>
          <w:rFonts w:cs="Arial"/>
          <w:szCs w:val="20"/>
        </w:rPr>
      </w:pPr>
      <w:bookmarkStart w:id="9" w:name="_Toc181953006"/>
      <w:r w:rsidRPr="00E271DA">
        <w:rPr>
          <w:rFonts w:cs="Arial"/>
          <w:szCs w:val="20"/>
        </w:rPr>
        <w:t xml:space="preserve">The </w:t>
      </w:r>
      <w:r w:rsidR="0045534E" w:rsidRPr="00E271DA">
        <w:rPr>
          <w:szCs w:val="20"/>
          <w:lang w:val="en-GB" w:eastAsia="ja-JP"/>
        </w:rPr>
        <w:t xml:space="preserve">SBFD capable </w:t>
      </w:r>
      <w:r w:rsidRPr="00E271DA">
        <w:rPr>
          <w:rFonts w:cs="Arial"/>
          <w:szCs w:val="20"/>
        </w:rPr>
        <w:t xml:space="preserve">BS product </w:t>
      </w:r>
      <w:r w:rsidR="00F8454D" w:rsidRPr="00E271DA">
        <w:rPr>
          <w:rFonts w:cs="Arial"/>
          <w:szCs w:val="20"/>
        </w:rPr>
        <w:t>shall</w:t>
      </w:r>
      <w:r w:rsidRPr="00E271DA">
        <w:rPr>
          <w:rFonts w:cs="Arial"/>
          <w:szCs w:val="20"/>
        </w:rPr>
        <w:t xml:space="preserve"> remain fixed in its configuration during real operation, i.e., it shall not be reconfigurable to a different configuration/DL/UL/</w:t>
      </w:r>
      <w:proofErr w:type="spellStart"/>
      <w:r w:rsidRPr="00E271DA">
        <w:rPr>
          <w:rFonts w:cs="Arial"/>
          <w:szCs w:val="20"/>
        </w:rPr>
        <w:t>guardband</w:t>
      </w:r>
      <w:proofErr w:type="spellEnd"/>
      <w:r w:rsidRPr="00E271DA">
        <w:rPr>
          <w:rFonts w:cs="Arial"/>
          <w:szCs w:val="20"/>
        </w:rPr>
        <w:t xml:space="preserve"> setting other than those that have been declared and tested.</w:t>
      </w:r>
      <w:bookmarkEnd w:id="9"/>
    </w:p>
    <w:p w14:paraId="5C481E30" w14:textId="76694259" w:rsidR="00B02E89" w:rsidRPr="00E271DA" w:rsidRDefault="00B01EAF" w:rsidP="006774EA">
      <w:pPr>
        <w:rPr>
          <w:szCs w:val="20"/>
          <w:lang w:val="en-GB" w:eastAsia="ja-JP"/>
        </w:rPr>
      </w:pPr>
      <w:r w:rsidRPr="00E271DA">
        <w:rPr>
          <w:szCs w:val="20"/>
          <w:lang w:val="en-GB" w:eastAsia="ja-JP"/>
        </w:rPr>
        <w:t xml:space="preserve">Based on the </w:t>
      </w:r>
      <w:proofErr w:type="spellStart"/>
      <w:r w:rsidRPr="00E271DA">
        <w:rPr>
          <w:szCs w:val="20"/>
          <w:lang w:val="en-GB" w:eastAsia="ja-JP"/>
        </w:rPr>
        <w:t>AdHoc</w:t>
      </w:r>
      <w:proofErr w:type="spellEnd"/>
      <w:r w:rsidRPr="00E271DA">
        <w:rPr>
          <w:szCs w:val="20"/>
          <w:lang w:val="en-GB" w:eastAsia="ja-JP"/>
        </w:rPr>
        <w:t xml:space="preserve"> discussion in RAN4#112, the three</w:t>
      </w:r>
      <w:r w:rsidR="006677D6" w:rsidRPr="00E271DA">
        <w:rPr>
          <w:szCs w:val="20"/>
          <w:lang w:val="en-GB" w:eastAsia="ja-JP"/>
        </w:rPr>
        <w:t xml:space="preserve"> (four)</w:t>
      </w:r>
      <w:r w:rsidRPr="00E271DA">
        <w:rPr>
          <w:szCs w:val="20"/>
          <w:lang w:val="en-GB" w:eastAsia="ja-JP"/>
        </w:rPr>
        <w:t xml:space="preserve"> options can be down selected to </w:t>
      </w:r>
      <w:r w:rsidR="00A30A71" w:rsidRPr="00E271DA">
        <w:rPr>
          <w:szCs w:val="20"/>
          <w:lang w:val="en-GB" w:eastAsia="ja-JP"/>
        </w:rPr>
        <w:t>the following two options</w:t>
      </w:r>
      <w:r w:rsidR="000D4C8B" w:rsidRPr="00E271DA">
        <w:rPr>
          <w:szCs w:val="20"/>
          <w:lang w:val="en-GB" w:eastAsia="ja-JP"/>
        </w:rPr>
        <w:t>.</w:t>
      </w:r>
    </w:p>
    <w:p w14:paraId="38B9442D" w14:textId="41674431" w:rsidR="00B02E89" w:rsidRPr="00E271DA" w:rsidRDefault="00B02E89" w:rsidP="002F6677">
      <w:pPr>
        <w:pStyle w:val="ListParagraph"/>
        <w:numPr>
          <w:ilvl w:val="0"/>
          <w:numId w:val="5"/>
        </w:numPr>
        <w:spacing w:line="360" w:lineRule="auto"/>
        <w:rPr>
          <w:rFonts w:ascii="Arial" w:hAnsi="Arial" w:cs="Arial"/>
          <w:sz w:val="20"/>
          <w:szCs w:val="20"/>
          <w:lang w:val="en-GB" w:eastAsia="ja-JP"/>
        </w:rPr>
      </w:pPr>
      <w:r w:rsidRPr="00E271DA">
        <w:rPr>
          <w:rFonts w:ascii="Arial" w:hAnsi="Arial" w:cs="Arial"/>
          <w:sz w:val="20"/>
          <w:szCs w:val="20"/>
          <w:lang w:val="en-GB" w:eastAsia="ja-JP"/>
        </w:rPr>
        <w:t>O</w:t>
      </w:r>
      <w:r w:rsidR="00B90FC6" w:rsidRPr="00E271DA">
        <w:rPr>
          <w:rFonts w:ascii="Arial" w:hAnsi="Arial" w:cs="Arial"/>
          <w:sz w:val="20"/>
          <w:szCs w:val="20"/>
          <w:lang w:val="en-GB" w:eastAsia="ja-JP"/>
        </w:rPr>
        <w:t>ption 1</w:t>
      </w:r>
      <w:r w:rsidR="00E42B72" w:rsidRPr="00E271DA">
        <w:rPr>
          <w:rFonts w:ascii="Arial" w:hAnsi="Arial" w:cs="Arial"/>
          <w:sz w:val="20"/>
          <w:szCs w:val="20"/>
          <w:lang w:val="en-GB" w:eastAsia="ja-JP"/>
        </w:rPr>
        <w:t xml:space="preserve">: </w:t>
      </w:r>
      <w:r w:rsidR="00C5332E" w:rsidRPr="00E271DA">
        <w:rPr>
          <w:rFonts w:ascii="Arial" w:hAnsi="Arial" w:cs="Arial"/>
          <w:sz w:val="20"/>
          <w:szCs w:val="20"/>
          <w:lang w:val="en-GB" w:eastAsia="ja-JP"/>
        </w:rPr>
        <w:t>fixed configurations</w:t>
      </w:r>
      <w:r w:rsidR="00DA2410" w:rsidRPr="00E271DA">
        <w:rPr>
          <w:rFonts w:ascii="Arial" w:hAnsi="Arial" w:cs="Arial"/>
          <w:sz w:val="20"/>
          <w:szCs w:val="20"/>
          <w:lang w:val="en-GB" w:eastAsia="ja-JP"/>
        </w:rPr>
        <w:t xml:space="preserve">/UL </w:t>
      </w:r>
      <w:proofErr w:type="spellStart"/>
      <w:r w:rsidR="00DA2410" w:rsidRPr="00E271DA">
        <w:rPr>
          <w:rFonts w:ascii="Arial" w:hAnsi="Arial" w:cs="Arial"/>
          <w:sz w:val="20"/>
          <w:szCs w:val="20"/>
          <w:lang w:val="en-GB" w:eastAsia="ja-JP"/>
        </w:rPr>
        <w:t>subband</w:t>
      </w:r>
      <w:r w:rsidR="00141751" w:rsidRPr="00E271DA">
        <w:rPr>
          <w:rFonts w:ascii="Arial" w:hAnsi="Arial" w:cs="Arial"/>
          <w:sz w:val="20"/>
          <w:szCs w:val="20"/>
          <w:lang w:val="en-GB" w:eastAsia="ja-JP"/>
        </w:rPr>
        <w:t>s</w:t>
      </w:r>
      <w:proofErr w:type="spellEnd"/>
      <w:r w:rsidR="00DA2410" w:rsidRPr="00E271DA">
        <w:rPr>
          <w:rFonts w:ascii="Arial" w:hAnsi="Arial" w:cs="Arial"/>
          <w:sz w:val="20"/>
          <w:szCs w:val="20"/>
          <w:lang w:val="en-GB" w:eastAsia="ja-JP"/>
        </w:rPr>
        <w:t xml:space="preserve">/DL </w:t>
      </w:r>
      <w:proofErr w:type="spellStart"/>
      <w:r w:rsidR="00DA2410" w:rsidRPr="00E271DA">
        <w:rPr>
          <w:rFonts w:ascii="Arial" w:hAnsi="Arial" w:cs="Arial"/>
          <w:sz w:val="20"/>
          <w:szCs w:val="20"/>
          <w:lang w:val="en-GB" w:eastAsia="ja-JP"/>
        </w:rPr>
        <w:t>subband</w:t>
      </w:r>
      <w:r w:rsidR="00893FF2" w:rsidRPr="00E271DA">
        <w:rPr>
          <w:rFonts w:ascii="Arial" w:hAnsi="Arial" w:cs="Arial"/>
          <w:sz w:val="20"/>
          <w:szCs w:val="20"/>
          <w:lang w:val="en-GB" w:eastAsia="ja-JP"/>
        </w:rPr>
        <w:t>s</w:t>
      </w:r>
      <w:proofErr w:type="spellEnd"/>
      <w:r w:rsidR="00DA2410" w:rsidRPr="00E271DA">
        <w:rPr>
          <w:rFonts w:ascii="Arial" w:hAnsi="Arial" w:cs="Arial"/>
          <w:sz w:val="20"/>
          <w:szCs w:val="20"/>
          <w:lang w:val="en-GB" w:eastAsia="ja-JP"/>
        </w:rPr>
        <w:t>/</w:t>
      </w:r>
      <w:proofErr w:type="spellStart"/>
      <w:r w:rsidR="00DA2410" w:rsidRPr="00E271DA">
        <w:rPr>
          <w:rFonts w:ascii="Arial" w:hAnsi="Arial" w:cs="Arial"/>
          <w:sz w:val="20"/>
          <w:szCs w:val="20"/>
          <w:lang w:val="en-GB" w:eastAsia="ja-JP"/>
        </w:rPr>
        <w:t>guardband</w:t>
      </w:r>
      <w:r w:rsidR="00893FF2" w:rsidRPr="00E271DA">
        <w:rPr>
          <w:rFonts w:ascii="Arial" w:hAnsi="Arial" w:cs="Arial"/>
          <w:sz w:val="20"/>
          <w:szCs w:val="20"/>
          <w:lang w:val="en-GB" w:eastAsia="ja-JP"/>
        </w:rPr>
        <w:t>s</w:t>
      </w:r>
      <w:proofErr w:type="spellEnd"/>
      <w:r w:rsidRPr="00E271DA">
        <w:rPr>
          <w:rFonts w:ascii="Arial" w:hAnsi="Arial" w:cs="Arial"/>
          <w:sz w:val="20"/>
          <w:szCs w:val="20"/>
          <w:lang w:val="en-GB" w:eastAsia="ja-JP"/>
        </w:rPr>
        <w:t>.</w:t>
      </w:r>
    </w:p>
    <w:p w14:paraId="4698827C" w14:textId="40B5997C" w:rsidR="007E5061" w:rsidRPr="00E271DA" w:rsidRDefault="00B02E89" w:rsidP="002F6677">
      <w:pPr>
        <w:pStyle w:val="ListParagraph"/>
        <w:numPr>
          <w:ilvl w:val="0"/>
          <w:numId w:val="5"/>
        </w:numPr>
        <w:spacing w:line="360" w:lineRule="auto"/>
        <w:rPr>
          <w:rFonts w:ascii="Arial" w:hAnsi="Arial" w:cs="Arial"/>
          <w:sz w:val="20"/>
          <w:szCs w:val="20"/>
          <w:lang w:val="en-GB" w:eastAsia="ja-JP"/>
        </w:rPr>
      </w:pPr>
      <w:r w:rsidRPr="00E271DA">
        <w:rPr>
          <w:rFonts w:ascii="Arial" w:hAnsi="Arial" w:cs="Arial"/>
          <w:sz w:val="20"/>
          <w:szCs w:val="20"/>
          <w:lang w:val="en-GB" w:eastAsia="ja-JP"/>
        </w:rPr>
        <w:t>O</w:t>
      </w:r>
      <w:r w:rsidR="00B90FC6" w:rsidRPr="00E271DA">
        <w:rPr>
          <w:rFonts w:ascii="Arial" w:hAnsi="Arial" w:cs="Arial"/>
          <w:sz w:val="20"/>
          <w:szCs w:val="20"/>
          <w:lang w:val="en-GB" w:eastAsia="ja-JP"/>
        </w:rPr>
        <w:t>ption 2b</w:t>
      </w:r>
      <w:r w:rsidR="00E42B72" w:rsidRPr="00E271DA">
        <w:rPr>
          <w:rFonts w:ascii="Arial" w:hAnsi="Arial" w:cs="Arial"/>
          <w:sz w:val="20"/>
          <w:szCs w:val="20"/>
          <w:lang w:val="en-GB" w:eastAsia="ja-JP"/>
        </w:rPr>
        <w:t xml:space="preserve">: </w:t>
      </w:r>
      <w:r w:rsidR="00C5332E" w:rsidRPr="00E271DA">
        <w:rPr>
          <w:rFonts w:ascii="Arial" w:hAnsi="Arial" w:cs="Arial"/>
          <w:sz w:val="20"/>
          <w:szCs w:val="20"/>
          <w:lang w:val="en-GB" w:eastAsia="ja-JP"/>
        </w:rPr>
        <w:t xml:space="preserve">fixed UL </w:t>
      </w:r>
      <w:proofErr w:type="spellStart"/>
      <w:r w:rsidR="00C5332E" w:rsidRPr="00E271DA">
        <w:rPr>
          <w:rFonts w:ascii="Arial" w:hAnsi="Arial" w:cs="Arial"/>
          <w:sz w:val="20"/>
          <w:szCs w:val="20"/>
          <w:lang w:val="en-GB" w:eastAsia="ja-JP"/>
        </w:rPr>
        <w:t>subband</w:t>
      </w:r>
      <w:r w:rsidR="00141751" w:rsidRPr="00E271DA">
        <w:rPr>
          <w:rFonts w:ascii="Arial" w:hAnsi="Arial" w:cs="Arial"/>
          <w:sz w:val="20"/>
          <w:szCs w:val="20"/>
          <w:lang w:val="en-GB" w:eastAsia="ja-JP"/>
        </w:rPr>
        <w:t>s</w:t>
      </w:r>
      <w:proofErr w:type="spellEnd"/>
      <w:r w:rsidR="00DA2410" w:rsidRPr="00E271DA">
        <w:rPr>
          <w:rFonts w:ascii="Arial" w:hAnsi="Arial" w:cs="Arial"/>
          <w:sz w:val="20"/>
          <w:szCs w:val="20"/>
          <w:lang w:val="en-GB" w:eastAsia="ja-JP"/>
        </w:rPr>
        <w:t xml:space="preserve"> and vendor declared DL </w:t>
      </w:r>
      <w:proofErr w:type="spellStart"/>
      <w:r w:rsidR="00DA2410" w:rsidRPr="00E271DA">
        <w:rPr>
          <w:rFonts w:ascii="Arial" w:hAnsi="Arial" w:cs="Arial"/>
          <w:sz w:val="20"/>
          <w:szCs w:val="20"/>
          <w:lang w:val="en-GB" w:eastAsia="ja-JP"/>
        </w:rPr>
        <w:t>subband</w:t>
      </w:r>
      <w:r w:rsidR="00893FF2" w:rsidRPr="00E271DA">
        <w:rPr>
          <w:rFonts w:ascii="Arial" w:hAnsi="Arial" w:cs="Arial"/>
          <w:sz w:val="20"/>
          <w:szCs w:val="20"/>
          <w:lang w:val="en-GB" w:eastAsia="ja-JP"/>
        </w:rPr>
        <w:t>s</w:t>
      </w:r>
      <w:proofErr w:type="spellEnd"/>
      <w:r w:rsidR="00DA2410" w:rsidRPr="00E271DA">
        <w:rPr>
          <w:rFonts w:ascii="Arial" w:hAnsi="Arial" w:cs="Arial"/>
          <w:sz w:val="20"/>
          <w:szCs w:val="20"/>
          <w:lang w:val="en-GB" w:eastAsia="ja-JP"/>
        </w:rPr>
        <w:t xml:space="preserve"> and </w:t>
      </w:r>
      <w:proofErr w:type="spellStart"/>
      <w:r w:rsidR="00DA2410" w:rsidRPr="00E271DA">
        <w:rPr>
          <w:rFonts w:ascii="Arial" w:hAnsi="Arial" w:cs="Arial"/>
          <w:sz w:val="20"/>
          <w:szCs w:val="20"/>
          <w:lang w:val="en-GB" w:eastAsia="ja-JP"/>
        </w:rPr>
        <w:t>guardbands</w:t>
      </w:r>
      <w:proofErr w:type="spellEnd"/>
      <w:r w:rsidR="00B90FC6" w:rsidRPr="00E271DA">
        <w:rPr>
          <w:rFonts w:ascii="Arial" w:hAnsi="Arial" w:cs="Arial"/>
          <w:sz w:val="20"/>
          <w:szCs w:val="20"/>
          <w:lang w:val="en-GB" w:eastAsia="ja-JP"/>
        </w:rPr>
        <w:t>.</w:t>
      </w:r>
    </w:p>
    <w:p w14:paraId="6E9AC820" w14:textId="45C322D7" w:rsidR="006774EA" w:rsidRPr="00E271DA" w:rsidRDefault="007473F0" w:rsidP="00950D64">
      <w:pPr>
        <w:rPr>
          <w:szCs w:val="20"/>
          <w:lang w:val="en-GB" w:eastAsia="ja-JP"/>
        </w:rPr>
      </w:pPr>
      <w:r w:rsidRPr="00E271DA">
        <w:rPr>
          <w:szCs w:val="20"/>
          <w:lang w:val="en-GB" w:eastAsia="ja-JP"/>
        </w:rPr>
        <w:t xml:space="preserve">The pros and cons </w:t>
      </w:r>
      <w:r w:rsidR="00425AAA" w:rsidRPr="00E271DA">
        <w:rPr>
          <w:szCs w:val="20"/>
          <w:lang w:val="en-GB" w:eastAsia="ja-JP"/>
        </w:rPr>
        <w:t xml:space="preserve">of the two options </w:t>
      </w:r>
      <w:r w:rsidR="00E065C8" w:rsidRPr="00E271DA">
        <w:rPr>
          <w:szCs w:val="20"/>
          <w:lang w:val="en-GB" w:eastAsia="ja-JP"/>
        </w:rPr>
        <w:t xml:space="preserve">are </w:t>
      </w:r>
      <w:proofErr w:type="spellStart"/>
      <w:r w:rsidR="00E065C8" w:rsidRPr="00E271DA">
        <w:rPr>
          <w:szCs w:val="20"/>
          <w:lang w:val="en-GB" w:eastAsia="ja-JP"/>
        </w:rPr>
        <w:t>analyzed</w:t>
      </w:r>
      <w:proofErr w:type="spellEnd"/>
      <w:r w:rsidR="00E065C8" w:rsidRPr="00E271DA">
        <w:rPr>
          <w:szCs w:val="20"/>
          <w:lang w:val="en-GB" w:eastAsia="ja-JP"/>
        </w:rPr>
        <w:t xml:space="preserve"> in table 1</w:t>
      </w:r>
      <w:r w:rsidR="00BA1C52" w:rsidRPr="00E271DA">
        <w:rPr>
          <w:szCs w:val="20"/>
          <w:lang w:val="en-GB" w:eastAsia="ja-JP"/>
        </w:rPr>
        <w:t xml:space="preserve">, </w:t>
      </w:r>
      <w:r w:rsidR="004400E0" w:rsidRPr="00E271DA">
        <w:rPr>
          <w:szCs w:val="20"/>
          <w:lang w:val="en-GB" w:eastAsia="ja-JP"/>
        </w:rPr>
        <w:t>and</w:t>
      </w:r>
      <w:r w:rsidR="00BA1C52" w:rsidRPr="00E271DA">
        <w:rPr>
          <w:szCs w:val="20"/>
          <w:lang w:val="en-GB" w:eastAsia="ja-JP"/>
        </w:rPr>
        <w:t xml:space="preserve"> a critical issue on i</w:t>
      </w:r>
      <w:r w:rsidR="006774EA" w:rsidRPr="00E271DA">
        <w:rPr>
          <w:szCs w:val="20"/>
          <w:lang w:val="en-GB" w:eastAsia="ja-JP"/>
        </w:rPr>
        <w:t>nteroperability</w:t>
      </w:r>
      <w:r w:rsidR="00BA1C52" w:rsidRPr="00E271DA">
        <w:rPr>
          <w:szCs w:val="20"/>
          <w:lang w:val="en-GB" w:eastAsia="ja-JP"/>
        </w:rPr>
        <w:t xml:space="preserve"> </w:t>
      </w:r>
      <w:r w:rsidR="004400E0" w:rsidRPr="00E271DA">
        <w:rPr>
          <w:szCs w:val="20"/>
          <w:lang w:val="en-GB" w:eastAsia="ja-JP"/>
        </w:rPr>
        <w:t xml:space="preserve">is </w:t>
      </w:r>
      <w:r w:rsidR="00BA1C52" w:rsidRPr="00E271DA">
        <w:rPr>
          <w:szCs w:val="20"/>
          <w:lang w:val="en-GB" w:eastAsia="ja-JP"/>
        </w:rPr>
        <w:t>identified</w:t>
      </w:r>
      <w:r w:rsidR="006774EA" w:rsidRPr="00E271DA">
        <w:rPr>
          <w:szCs w:val="20"/>
          <w:lang w:val="en-GB" w:eastAsia="ja-JP"/>
        </w:rPr>
        <w:t xml:space="preserve">: Different vendors' BSs </w:t>
      </w:r>
      <w:r w:rsidR="001F5FC1" w:rsidRPr="00E271DA">
        <w:rPr>
          <w:szCs w:val="20"/>
          <w:lang w:val="en-GB" w:eastAsia="ja-JP"/>
        </w:rPr>
        <w:t>us</w:t>
      </w:r>
      <w:r w:rsidR="001F5FC1">
        <w:rPr>
          <w:szCs w:val="20"/>
          <w:lang w:val="en-GB" w:eastAsia="ja-JP"/>
        </w:rPr>
        <w:t>ing</w:t>
      </w:r>
      <w:r w:rsidR="001F5FC1" w:rsidRPr="00E271DA">
        <w:rPr>
          <w:szCs w:val="20"/>
          <w:lang w:val="en-GB" w:eastAsia="ja-JP"/>
        </w:rPr>
        <w:t xml:space="preserve"> </w:t>
      </w:r>
      <w:r w:rsidR="00745D77" w:rsidRPr="00E271DA">
        <w:rPr>
          <w:szCs w:val="20"/>
          <w:lang w:val="en-GB" w:eastAsia="ja-JP"/>
        </w:rPr>
        <w:t>varying</w:t>
      </w:r>
      <w:r w:rsidR="006774EA" w:rsidRPr="00E271DA">
        <w:rPr>
          <w:szCs w:val="20"/>
          <w:lang w:val="en-GB" w:eastAsia="ja-JP"/>
        </w:rPr>
        <w:t xml:space="preserve"> sizes of DL</w:t>
      </w:r>
      <w:r w:rsidR="00141751" w:rsidRPr="00E271DA">
        <w:rPr>
          <w:szCs w:val="20"/>
          <w:lang w:val="en-GB" w:eastAsia="ja-JP"/>
        </w:rPr>
        <w:t xml:space="preserve"> </w:t>
      </w:r>
      <w:proofErr w:type="spellStart"/>
      <w:r w:rsidR="00141751" w:rsidRPr="00E271DA">
        <w:rPr>
          <w:szCs w:val="20"/>
          <w:lang w:val="en-GB" w:eastAsia="ja-JP"/>
        </w:rPr>
        <w:t>subbands</w:t>
      </w:r>
      <w:proofErr w:type="spellEnd"/>
      <w:r w:rsidR="006774EA" w:rsidRPr="00E271DA">
        <w:rPr>
          <w:szCs w:val="20"/>
          <w:lang w:val="en-GB" w:eastAsia="ja-JP"/>
        </w:rPr>
        <w:t>/UL</w:t>
      </w:r>
      <w:r w:rsidR="00141751" w:rsidRPr="00E271DA">
        <w:rPr>
          <w:szCs w:val="20"/>
          <w:lang w:val="en-GB" w:eastAsia="ja-JP"/>
        </w:rPr>
        <w:t xml:space="preserve"> </w:t>
      </w:r>
      <w:proofErr w:type="spellStart"/>
      <w:r w:rsidR="00141751" w:rsidRPr="00E271DA">
        <w:rPr>
          <w:szCs w:val="20"/>
          <w:lang w:val="en-GB" w:eastAsia="ja-JP"/>
        </w:rPr>
        <w:t>subbands</w:t>
      </w:r>
      <w:proofErr w:type="spellEnd"/>
      <w:r w:rsidR="006774EA" w:rsidRPr="00E271DA">
        <w:rPr>
          <w:szCs w:val="20"/>
          <w:lang w:val="en-GB" w:eastAsia="ja-JP"/>
        </w:rPr>
        <w:t>/</w:t>
      </w:r>
      <w:proofErr w:type="spellStart"/>
      <w:r w:rsidR="006774EA" w:rsidRPr="00E271DA">
        <w:rPr>
          <w:szCs w:val="20"/>
          <w:lang w:val="en-GB" w:eastAsia="ja-JP"/>
        </w:rPr>
        <w:t>guardband</w:t>
      </w:r>
      <w:r w:rsidR="00141751" w:rsidRPr="00E271DA">
        <w:rPr>
          <w:szCs w:val="20"/>
          <w:lang w:val="en-GB" w:eastAsia="ja-JP"/>
        </w:rPr>
        <w:t>s</w:t>
      </w:r>
      <w:proofErr w:type="spellEnd"/>
      <w:r w:rsidR="006774EA" w:rsidRPr="00E271DA">
        <w:rPr>
          <w:szCs w:val="20"/>
          <w:lang w:val="en-GB" w:eastAsia="ja-JP"/>
        </w:rPr>
        <w:t xml:space="preserve"> may cause interference</w:t>
      </w:r>
      <w:r w:rsidR="00C022E4" w:rsidRPr="00E271DA">
        <w:rPr>
          <w:szCs w:val="20"/>
          <w:lang w:val="en-GB" w:eastAsia="ja-JP"/>
        </w:rPr>
        <w:t>. Consequently,</w:t>
      </w:r>
      <w:r w:rsidR="006774EA" w:rsidRPr="00E271DA">
        <w:rPr>
          <w:szCs w:val="20"/>
          <w:lang w:val="en-GB" w:eastAsia="ja-JP"/>
        </w:rPr>
        <w:t xml:space="preserve"> </w:t>
      </w:r>
      <w:r w:rsidR="00A4157D" w:rsidRPr="00E271DA">
        <w:rPr>
          <w:szCs w:val="20"/>
          <w:lang w:val="en-GB" w:eastAsia="ja-JP"/>
        </w:rPr>
        <w:t xml:space="preserve">an operator must either deploy the entire network with a single vendor or ensure same </w:t>
      </w:r>
      <w:r w:rsidR="00245A5B" w:rsidRPr="00E271DA">
        <w:rPr>
          <w:szCs w:val="20"/>
          <w:lang w:val="en-GB" w:eastAsia="ja-JP"/>
        </w:rPr>
        <w:t xml:space="preserve">SBFD </w:t>
      </w:r>
      <w:proofErr w:type="spellStart"/>
      <w:r w:rsidR="00245A5B" w:rsidRPr="00E271DA">
        <w:rPr>
          <w:szCs w:val="20"/>
          <w:lang w:val="en-GB" w:eastAsia="ja-JP"/>
        </w:rPr>
        <w:t>subband</w:t>
      </w:r>
      <w:proofErr w:type="spellEnd"/>
      <w:r w:rsidR="00245A5B" w:rsidRPr="00E271DA">
        <w:rPr>
          <w:szCs w:val="20"/>
          <w:lang w:val="en-GB" w:eastAsia="ja-JP"/>
        </w:rPr>
        <w:t xml:space="preserve"> configuration</w:t>
      </w:r>
      <w:r w:rsidR="000D4CB4" w:rsidRPr="00E271DA">
        <w:rPr>
          <w:szCs w:val="20"/>
          <w:lang w:val="en-GB" w:eastAsia="ja-JP"/>
        </w:rPr>
        <w:t xml:space="preserve"> through</w:t>
      </w:r>
      <w:r w:rsidR="00245A5B" w:rsidRPr="00E271DA">
        <w:rPr>
          <w:szCs w:val="20"/>
          <w:lang w:val="en-GB" w:eastAsia="ja-JP"/>
        </w:rPr>
        <w:t xml:space="preserve"> the flexible configurations </w:t>
      </w:r>
      <w:r w:rsidR="00A4157D" w:rsidRPr="00E271DA">
        <w:rPr>
          <w:szCs w:val="20"/>
          <w:lang w:val="en-GB" w:eastAsia="ja-JP"/>
        </w:rPr>
        <w:t>between different vendors.</w:t>
      </w:r>
    </w:p>
    <w:p w14:paraId="1174AC85" w14:textId="528419B2" w:rsidR="00E065C8" w:rsidRPr="00E271DA" w:rsidRDefault="00E065C8" w:rsidP="00E065C8">
      <w:pPr>
        <w:spacing w:line="360" w:lineRule="auto"/>
        <w:jc w:val="center"/>
        <w:rPr>
          <w:rFonts w:cs="Arial"/>
          <w:szCs w:val="20"/>
        </w:rPr>
      </w:pPr>
      <w:r w:rsidRPr="00E271DA">
        <w:rPr>
          <w:rFonts w:cs="Arial"/>
          <w:szCs w:val="20"/>
        </w:rPr>
        <w:t xml:space="preserve">Table 1: Pros and Cons </w:t>
      </w:r>
      <w:r w:rsidR="003563AB" w:rsidRPr="00E271DA">
        <w:rPr>
          <w:rFonts w:cs="Arial"/>
          <w:szCs w:val="20"/>
        </w:rPr>
        <w:t xml:space="preserve">of SBFD </w:t>
      </w:r>
      <w:proofErr w:type="spellStart"/>
      <w:r w:rsidR="003563AB" w:rsidRPr="00E271DA">
        <w:rPr>
          <w:rFonts w:cs="Arial"/>
          <w:szCs w:val="20"/>
        </w:rPr>
        <w:t>subband</w:t>
      </w:r>
      <w:proofErr w:type="spellEnd"/>
      <w:r w:rsidR="003563AB" w:rsidRPr="00E271DA">
        <w:rPr>
          <w:rFonts w:cs="Arial"/>
          <w:szCs w:val="20"/>
        </w:rPr>
        <w:t xml:space="preserve"> configuration</w:t>
      </w:r>
      <w:r w:rsidR="00A8785E" w:rsidRPr="00E271DA">
        <w:rPr>
          <w:rFonts w:cs="Arial"/>
          <w:szCs w:val="20"/>
        </w:rPr>
        <w:t xml:space="preserve"> options</w:t>
      </w:r>
    </w:p>
    <w:tbl>
      <w:tblPr>
        <w:tblStyle w:val="TableGrid"/>
        <w:tblW w:w="0" w:type="auto"/>
        <w:tblInd w:w="357" w:type="dxa"/>
        <w:tblLook w:val="04A0" w:firstRow="1" w:lastRow="0" w:firstColumn="1" w:lastColumn="0" w:noHBand="0" w:noVBand="1"/>
      </w:tblPr>
      <w:tblGrid>
        <w:gridCol w:w="3060"/>
        <w:gridCol w:w="3109"/>
        <w:gridCol w:w="3103"/>
      </w:tblGrid>
      <w:tr w:rsidR="00E271DA" w:rsidRPr="00E271DA" w14:paraId="21D1A76B" w14:textId="77777777">
        <w:tc>
          <w:tcPr>
            <w:tcW w:w="3209" w:type="dxa"/>
          </w:tcPr>
          <w:p w14:paraId="42FC7361" w14:textId="77777777" w:rsidR="006774EA" w:rsidRPr="00E271DA" w:rsidRDefault="006774EA">
            <w:pPr>
              <w:spacing w:line="360" w:lineRule="auto"/>
              <w:rPr>
                <w:rFonts w:cs="Arial"/>
                <w:szCs w:val="20"/>
              </w:rPr>
            </w:pPr>
          </w:p>
        </w:tc>
        <w:tc>
          <w:tcPr>
            <w:tcW w:w="3210" w:type="dxa"/>
          </w:tcPr>
          <w:p w14:paraId="69E31E89" w14:textId="77777777" w:rsidR="006774EA" w:rsidRPr="00E271DA" w:rsidRDefault="006774EA">
            <w:pPr>
              <w:spacing w:line="360" w:lineRule="auto"/>
              <w:rPr>
                <w:rFonts w:cs="Arial"/>
                <w:b/>
                <w:bCs/>
                <w:szCs w:val="20"/>
              </w:rPr>
            </w:pPr>
            <w:r w:rsidRPr="00E271DA">
              <w:rPr>
                <w:rFonts w:cs="Arial"/>
                <w:b/>
                <w:bCs/>
                <w:szCs w:val="20"/>
              </w:rPr>
              <w:t>Pros</w:t>
            </w:r>
          </w:p>
        </w:tc>
        <w:tc>
          <w:tcPr>
            <w:tcW w:w="3210" w:type="dxa"/>
          </w:tcPr>
          <w:p w14:paraId="491766DA" w14:textId="77777777" w:rsidR="006774EA" w:rsidRPr="00E271DA" w:rsidRDefault="006774EA">
            <w:pPr>
              <w:spacing w:line="360" w:lineRule="auto"/>
              <w:rPr>
                <w:rFonts w:cs="Arial"/>
                <w:b/>
                <w:bCs/>
                <w:szCs w:val="20"/>
              </w:rPr>
            </w:pPr>
            <w:r w:rsidRPr="00E271DA">
              <w:rPr>
                <w:rFonts w:cs="Arial"/>
                <w:b/>
                <w:bCs/>
                <w:szCs w:val="20"/>
              </w:rPr>
              <w:t>Cons</w:t>
            </w:r>
          </w:p>
        </w:tc>
      </w:tr>
      <w:tr w:rsidR="00E271DA" w:rsidRPr="00E271DA" w14:paraId="3583C820" w14:textId="77777777">
        <w:tc>
          <w:tcPr>
            <w:tcW w:w="3209" w:type="dxa"/>
          </w:tcPr>
          <w:p w14:paraId="03106EC5" w14:textId="77777777" w:rsidR="006774EA" w:rsidRPr="00E271DA" w:rsidRDefault="006774EA">
            <w:pPr>
              <w:spacing w:line="360" w:lineRule="auto"/>
              <w:rPr>
                <w:rFonts w:cs="Arial"/>
                <w:b/>
                <w:bCs/>
                <w:szCs w:val="20"/>
              </w:rPr>
            </w:pPr>
            <w:r w:rsidRPr="00E271DA">
              <w:rPr>
                <w:rFonts w:cs="Arial"/>
                <w:b/>
                <w:bCs/>
                <w:szCs w:val="20"/>
              </w:rPr>
              <w:lastRenderedPageBreak/>
              <w:t>Option 1</w:t>
            </w:r>
          </w:p>
        </w:tc>
        <w:tc>
          <w:tcPr>
            <w:tcW w:w="3210" w:type="dxa"/>
          </w:tcPr>
          <w:p w14:paraId="62B96A17" w14:textId="77777777" w:rsidR="000F4B3E" w:rsidRPr="00E271DA" w:rsidRDefault="000F4B3E" w:rsidP="000F4B3E">
            <w:pPr>
              <w:spacing w:line="360" w:lineRule="auto"/>
              <w:rPr>
                <w:rFonts w:cs="Arial"/>
                <w:szCs w:val="20"/>
              </w:rPr>
            </w:pPr>
            <w:r w:rsidRPr="00E271DA">
              <w:rPr>
                <w:rFonts w:cs="Arial"/>
                <w:szCs w:val="20"/>
              </w:rPr>
              <w:t>- An operator can deploy the network with different vendors.</w:t>
            </w:r>
          </w:p>
          <w:p w14:paraId="28762634" w14:textId="6132D5AC" w:rsidR="006774EA" w:rsidRPr="00E271DA" w:rsidRDefault="006774EA">
            <w:pPr>
              <w:spacing w:line="360" w:lineRule="auto"/>
              <w:rPr>
                <w:rFonts w:cs="Arial"/>
                <w:szCs w:val="20"/>
              </w:rPr>
            </w:pPr>
            <w:r w:rsidRPr="00E271DA">
              <w:rPr>
                <w:rFonts w:cs="Arial"/>
                <w:szCs w:val="20"/>
              </w:rPr>
              <w:t xml:space="preserve">- From a standardization perspective, test models </w:t>
            </w:r>
            <w:r w:rsidR="00CD0D27" w:rsidRPr="00E271DA">
              <w:rPr>
                <w:rFonts w:cs="Arial"/>
                <w:szCs w:val="20"/>
              </w:rPr>
              <w:t>can</w:t>
            </w:r>
            <w:r w:rsidRPr="00E271DA">
              <w:rPr>
                <w:rFonts w:cs="Arial"/>
                <w:szCs w:val="20"/>
              </w:rPr>
              <w:t xml:space="preserve"> be clearly defined.</w:t>
            </w:r>
          </w:p>
          <w:p w14:paraId="571AE36A" w14:textId="1AD760C1" w:rsidR="006774EA" w:rsidRPr="00E271DA" w:rsidRDefault="006774EA">
            <w:pPr>
              <w:spacing w:line="360" w:lineRule="auto"/>
              <w:rPr>
                <w:rFonts w:cs="Arial"/>
                <w:szCs w:val="20"/>
              </w:rPr>
            </w:pPr>
            <w:r w:rsidRPr="00E271DA">
              <w:rPr>
                <w:rFonts w:cs="Arial"/>
                <w:szCs w:val="20"/>
              </w:rPr>
              <w:t>- From a regulator perspective, no flexibility</w:t>
            </w:r>
            <w:r w:rsidR="000F4B3E" w:rsidRPr="00E271DA">
              <w:rPr>
                <w:rFonts w:cs="Arial"/>
                <w:szCs w:val="20"/>
              </w:rPr>
              <w:t xml:space="preserve"> and</w:t>
            </w:r>
            <w:r w:rsidRPr="00E271DA">
              <w:rPr>
                <w:rFonts w:cs="Arial"/>
                <w:szCs w:val="20"/>
              </w:rPr>
              <w:t xml:space="preserve"> manufacturer declaration</w:t>
            </w:r>
            <w:r w:rsidR="000F4B3E" w:rsidRPr="00E271DA">
              <w:rPr>
                <w:rFonts w:cs="Arial"/>
                <w:szCs w:val="20"/>
              </w:rPr>
              <w:t xml:space="preserve"> </w:t>
            </w:r>
            <w:proofErr w:type="gramStart"/>
            <w:r w:rsidR="000F4B3E" w:rsidRPr="00E271DA">
              <w:rPr>
                <w:rFonts w:cs="Arial"/>
                <w:szCs w:val="20"/>
              </w:rPr>
              <w:t>is</w:t>
            </w:r>
            <w:proofErr w:type="gramEnd"/>
            <w:r w:rsidR="000F4B3E" w:rsidRPr="00E271DA">
              <w:rPr>
                <w:rFonts w:cs="Arial"/>
                <w:szCs w:val="20"/>
              </w:rPr>
              <w:t xml:space="preserve"> allowed</w:t>
            </w:r>
            <w:r w:rsidRPr="00E271DA">
              <w:rPr>
                <w:rFonts w:cs="Arial"/>
                <w:szCs w:val="20"/>
              </w:rPr>
              <w:t>.</w:t>
            </w:r>
          </w:p>
          <w:p w14:paraId="3D933F30" w14:textId="77777777" w:rsidR="006774EA" w:rsidRPr="00E271DA" w:rsidRDefault="006774EA">
            <w:pPr>
              <w:spacing w:line="360" w:lineRule="auto"/>
              <w:rPr>
                <w:rFonts w:cs="Arial"/>
                <w:szCs w:val="20"/>
              </w:rPr>
            </w:pPr>
            <w:r w:rsidRPr="00E271DA">
              <w:rPr>
                <w:rFonts w:cs="Arial"/>
                <w:szCs w:val="20"/>
              </w:rPr>
              <w:t>- Reduce SBFD aware UEs’ complexity.</w:t>
            </w:r>
          </w:p>
          <w:p w14:paraId="119F4461" w14:textId="62FD1A9F" w:rsidR="006774EA" w:rsidRPr="00E271DA" w:rsidRDefault="000F4B3E" w:rsidP="000F4B3E">
            <w:pPr>
              <w:spacing w:line="360" w:lineRule="auto"/>
              <w:rPr>
                <w:rFonts w:cs="Arial"/>
                <w:szCs w:val="20"/>
              </w:rPr>
            </w:pPr>
            <w:r w:rsidRPr="00E271DA">
              <w:rPr>
                <w:rFonts w:cs="Arial"/>
                <w:szCs w:val="20"/>
              </w:rPr>
              <w:t xml:space="preserve">- A limited number of configurations simplify the standardization work, </w:t>
            </w:r>
            <w:r w:rsidR="00962189" w:rsidRPr="00E271DA">
              <w:rPr>
                <w:rFonts w:cs="Arial"/>
                <w:szCs w:val="20"/>
              </w:rPr>
              <w:t xml:space="preserve">and </w:t>
            </w:r>
            <w:r w:rsidRPr="00E271DA">
              <w:rPr>
                <w:rFonts w:cs="Arial"/>
                <w:szCs w:val="20"/>
              </w:rPr>
              <w:t xml:space="preserve">make sure test models </w:t>
            </w:r>
            <w:r w:rsidR="00962189" w:rsidRPr="00E271DA">
              <w:rPr>
                <w:rFonts w:cs="Arial"/>
                <w:szCs w:val="20"/>
              </w:rPr>
              <w:t xml:space="preserve">are </w:t>
            </w:r>
            <w:r w:rsidRPr="00E271DA">
              <w:rPr>
                <w:rFonts w:cs="Arial"/>
                <w:szCs w:val="20"/>
              </w:rPr>
              <w:t>under control.</w:t>
            </w:r>
          </w:p>
        </w:tc>
        <w:tc>
          <w:tcPr>
            <w:tcW w:w="3210" w:type="dxa"/>
          </w:tcPr>
          <w:p w14:paraId="260EF5D0" w14:textId="77777777" w:rsidR="006774EA" w:rsidRPr="00E271DA" w:rsidRDefault="006774EA">
            <w:pPr>
              <w:spacing w:line="360" w:lineRule="auto"/>
              <w:rPr>
                <w:rFonts w:cs="Arial"/>
                <w:szCs w:val="20"/>
              </w:rPr>
            </w:pPr>
            <w:r w:rsidRPr="00E271DA">
              <w:rPr>
                <w:rFonts w:cs="Arial"/>
                <w:szCs w:val="20"/>
              </w:rPr>
              <w:t>- Cannot cover all possibilities, but desired configurations by operator can be added in SBFD enhancement WI.</w:t>
            </w:r>
          </w:p>
          <w:p w14:paraId="26F8E55C" w14:textId="77777777" w:rsidR="006774EA" w:rsidRPr="00E271DA" w:rsidRDefault="006774EA">
            <w:pPr>
              <w:spacing w:line="360" w:lineRule="auto"/>
              <w:rPr>
                <w:rFonts w:cs="Arial"/>
                <w:szCs w:val="20"/>
              </w:rPr>
            </w:pPr>
            <w:r w:rsidRPr="00E271DA">
              <w:rPr>
                <w:rFonts w:cs="Arial"/>
                <w:szCs w:val="20"/>
              </w:rPr>
              <w:t xml:space="preserve">- Difficult to define </w:t>
            </w:r>
            <w:proofErr w:type="spellStart"/>
            <w:r w:rsidRPr="00E271DA">
              <w:rPr>
                <w:rFonts w:cs="Arial"/>
                <w:szCs w:val="20"/>
              </w:rPr>
              <w:t>guardbands</w:t>
            </w:r>
            <w:proofErr w:type="spellEnd"/>
            <w:r w:rsidRPr="00E271DA">
              <w:rPr>
                <w:rFonts w:cs="Arial"/>
                <w:szCs w:val="20"/>
              </w:rPr>
              <w:t xml:space="preserve"> for </w:t>
            </w:r>
            <w:proofErr w:type="spellStart"/>
            <w:r w:rsidRPr="00E271DA">
              <w:rPr>
                <w:rFonts w:cs="Arial"/>
                <w:szCs w:val="20"/>
              </w:rPr>
              <w:t>subbands</w:t>
            </w:r>
            <w:proofErr w:type="spellEnd"/>
            <w:r w:rsidRPr="00E271DA">
              <w:rPr>
                <w:rFonts w:cs="Arial"/>
                <w:szCs w:val="20"/>
              </w:rPr>
              <w:t>.</w:t>
            </w:r>
          </w:p>
        </w:tc>
      </w:tr>
      <w:tr w:rsidR="006774EA" w:rsidRPr="00E271DA" w14:paraId="49D699C4" w14:textId="77777777">
        <w:tc>
          <w:tcPr>
            <w:tcW w:w="3209" w:type="dxa"/>
          </w:tcPr>
          <w:p w14:paraId="1BA134F7" w14:textId="77777777" w:rsidR="006774EA" w:rsidRPr="00E271DA" w:rsidRDefault="006774EA">
            <w:pPr>
              <w:spacing w:line="360" w:lineRule="auto"/>
              <w:rPr>
                <w:rFonts w:cs="Arial"/>
                <w:b/>
                <w:bCs/>
                <w:szCs w:val="20"/>
              </w:rPr>
            </w:pPr>
            <w:r w:rsidRPr="00E271DA">
              <w:rPr>
                <w:rFonts w:cs="Arial"/>
                <w:b/>
                <w:bCs/>
                <w:szCs w:val="20"/>
              </w:rPr>
              <w:t>Option 2b</w:t>
            </w:r>
          </w:p>
        </w:tc>
        <w:tc>
          <w:tcPr>
            <w:tcW w:w="3210" w:type="dxa"/>
          </w:tcPr>
          <w:p w14:paraId="1279AA32" w14:textId="77777777" w:rsidR="006774EA" w:rsidRPr="00E271DA" w:rsidRDefault="006774EA">
            <w:pPr>
              <w:spacing w:line="360" w:lineRule="auto"/>
              <w:rPr>
                <w:rFonts w:cs="Arial"/>
                <w:szCs w:val="20"/>
              </w:rPr>
            </w:pPr>
            <w:r w:rsidRPr="00E271DA">
              <w:rPr>
                <w:rFonts w:cs="Arial"/>
                <w:szCs w:val="20"/>
              </w:rPr>
              <w:t xml:space="preserve">- Vendor can select </w:t>
            </w:r>
            <w:proofErr w:type="spellStart"/>
            <w:r w:rsidRPr="00E271DA">
              <w:rPr>
                <w:rFonts w:cs="Arial"/>
                <w:szCs w:val="20"/>
              </w:rPr>
              <w:t>guardband</w:t>
            </w:r>
            <w:proofErr w:type="spellEnd"/>
            <w:r w:rsidRPr="00E271DA">
              <w:rPr>
                <w:rFonts w:cs="Arial"/>
                <w:szCs w:val="20"/>
              </w:rPr>
              <w:t xml:space="preserve"> freely, and </w:t>
            </w:r>
            <w:proofErr w:type="spellStart"/>
            <w:r w:rsidRPr="00E271DA">
              <w:rPr>
                <w:rFonts w:cs="Arial"/>
                <w:szCs w:val="20"/>
              </w:rPr>
              <w:t>guardband</w:t>
            </w:r>
            <w:proofErr w:type="spellEnd"/>
            <w:r w:rsidRPr="00E271DA">
              <w:rPr>
                <w:rFonts w:cs="Arial"/>
                <w:szCs w:val="20"/>
              </w:rPr>
              <w:t xml:space="preserve"> is up to implementation.</w:t>
            </w:r>
          </w:p>
        </w:tc>
        <w:tc>
          <w:tcPr>
            <w:tcW w:w="3210" w:type="dxa"/>
          </w:tcPr>
          <w:p w14:paraId="6082F80F" w14:textId="6D8F3816" w:rsidR="006774EA" w:rsidRPr="00E271DA" w:rsidRDefault="00730D8E">
            <w:pPr>
              <w:spacing w:line="360" w:lineRule="auto"/>
              <w:rPr>
                <w:rFonts w:cs="Arial"/>
                <w:szCs w:val="20"/>
              </w:rPr>
            </w:pPr>
            <w:r w:rsidRPr="00E271DA">
              <w:rPr>
                <w:rFonts w:cs="Arial"/>
                <w:szCs w:val="20"/>
              </w:rPr>
              <w:t xml:space="preserve">- Interoperability issue: one operator has to </w:t>
            </w:r>
            <w:r w:rsidR="008B01B1" w:rsidRPr="00E271DA">
              <w:rPr>
                <w:rFonts w:cs="Arial"/>
                <w:szCs w:val="20"/>
              </w:rPr>
              <w:t xml:space="preserve">deploy </w:t>
            </w:r>
            <w:r w:rsidRPr="00E271DA">
              <w:rPr>
                <w:rFonts w:cs="Arial"/>
                <w:szCs w:val="20"/>
              </w:rPr>
              <w:t>the whole</w:t>
            </w:r>
            <w:r w:rsidR="008B01B1" w:rsidRPr="00E271DA">
              <w:rPr>
                <w:rFonts w:cs="Arial"/>
                <w:szCs w:val="20"/>
              </w:rPr>
              <w:t xml:space="preserve"> SBFD</w:t>
            </w:r>
            <w:r w:rsidRPr="00E271DA">
              <w:rPr>
                <w:rFonts w:cs="Arial"/>
                <w:szCs w:val="20"/>
              </w:rPr>
              <w:t xml:space="preserve"> network with the same </w:t>
            </w:r>
            <w:proofErr w:type="gramStart"/>
            <w:r w:rsidRPr="00E271DA">
              <w:rPr>
                <w:rFonts w:cs="Arial"/>
                <w:szCs w:val="20"/>
              </w:rPr>
              <w:t>vendor, or</w:t>
            </w:r>
            <w:proofErr w:type="gramEnd"/>
            <w:r w:rsidRPr="00E271DA">
              <w:rPr>
                <w:rFonts w:cs="Arial"/>
                <w:szCs w:val="20"/>
              </w:rPr>
              <w:t xml:space="preserve"> </w:t>
            </w:r>
            <w:r w:rsidR="00A67FF5" w:rsidRPr="00E271DA">
              <w:rPr>
                <w:rFonts w:cs="Arial"/>
                <w:szCs w:val="20"/>
              </w:rPr>
              <w:t xml:space="preserve">needs to ensure a common configuration is available by having </w:t>
            </w:r>
            <w:r w:rsidRPr="00E271DA">
              <w:rPr>
                <w:rFonts w:cs="Arial"/>
                <w:szCs w:val="20"/>
              </w:rPr>
              <w:t>the vendors collaborate.</w:t>
            </w:r>
          </w:p>
          <w:p w14:paraId="1B73449F" w14:textId="77777777" w:rsidR="006774EA" w:rsidRPr="00E271DA" w:rsidRDefault="006774EA">
            <w:pPr>
              <w:spacing w:line="360" w:lineRule="auto"/>
              <w:rPr>
                <w:rFonts w:cs="Arial"/>
                <w:szCs w:val="20"/>
                <w:lang w:eastAsia="zh-CN"/>
              </w:rPr>
            </w:pPr>
            <w:r w:rsidRPr="00E271DA">
              <w:rPr>
                <w:rFonts w:cs="Arial"/>
                <w:szCs w:val="20"/>
              </w:rPr>
              <w:t>- Importance of defining RF requirements in RAN4 specifications</w:t>
            </w:r>
            <w:r w:rsidRPr="00E271DA">
              <w:rPr>
                <w:rFonts w:cs="Arial" w:hint="eastAsia"/>
                <w:szCs w:val="20"/>
                <w:lang w:eastAsia="zh-CN"/>
              </w:rPr>
              <w:t xml:space="preserve"> </w:t>
            </w:r>
            <w:r w:rsidRPr="00E271DA">
              <w:rPr>
                <w:rFonts w:cs="Arial"/>
                <w:szCs w:val="20"/>
                <w:lang w:eastAsia="zh-CN"/>
              </w:rPr>
              <w:t>are weakened.</w:t>
            </w:r>
          </w:p>
          <w:p w14:paraId="301C5431" w14:textId="7830EE41" w:rsidR="006774EA" w:rsidRPr="00E271DA" w:rsidRDefault="00730D8E" w:rsidP="00730D8E">
            <w:pPr>
              <w:spacing w:line="360" w:lineRule="auto"/>
              <w:rPr>
                <w:rFonts w:cs="Arial"/>
                <w:szCs w:val="20"/>
                <w:lang w:eastAsia="zh-CN"/>
              </w:rPr>
            </w:pPr>
            <w:r w:rsidRPr="00E271DA">
              <w:rPr>
                <w:rFonts w:cs="Arial"/>
                <w:szCs w:val="20"/>
              </w:rPr>
              <w:t>- Regulator will not accept manufacturer declaration.</w:t>
            </w:r>
          </w:p>
        </w:tc>
      </w:tr>
    </w:tbl>
    <w:p w14:paraId="48D5D65C" w14:textId="77777777" w:rsidR="006774EA" w:rsidRPr="00E271DA" w:rsidRDefault="006774EA" w:rsidP="006774EA">
      <w:pPr>
        <w:spacing w:line="360" w:lineRule="auto"/>
        <w:ind w:left="357"/>
        <w:rPr>
          <w:rFonts w:cs="Arial"/>
          <w:szCs w:val="20"/>
        </w:rPr>
      </w:pPr>
    </w:p>
    <w:p w14:paraId="2B189B12" w14:textId="77777777" w:rsidR="008D0E65" w:rsidRPr="00E271DA" w:rsidRDefault="008D0E65" w:rsidP="008D0E65">
      <w:pPr>
        <w:rPr>
          <w:szCs w:val="20"/>
          <w:lang w:val="en-GB" w:eastAsia="ja-JP"/>
        </w:rPr>
      </w:pPr>
      <w:r w:rsidRPr="00E271DA">
        <w:rPr>
          <w:rFonts w:cs="Arial"/>
          <w:szCs w:val="20"/>
        </w:rPr>
        <w:t>To have a clear test scope and test parameters (test models etc. need to be designed for each configuration), we should have a limited set of SBFD configurations. Although RAN1 allows more flexibility in selecting bandwidths and subcarrier spacings (SCSs), in RAN4, we have restricted these parameters to limited sets. Likewise, we propose limiting SBFD configurations to a predefined set.</w:t>
      </w:r>
    </w:p>
    <w:p w14:paraId="6A01D827" w14:textId="7F99791F" w:rsidR="008D0E65" w:rsidRPr="00E271DA" w:rsidRDefault="008D0E65" w:rsidP="008D0E65">
      <w:pPr>
        <w:rPr>
          <w:szCs w:val="20"/>
          <w:lang w:val="en-GB" w:eastAsia="ja-JP"/>
        </w:rPr>
      </w:pPr>
      <w:r w:rsidRPr="00E271DA">
        <w:rPr>
          <w:szCs w:val="20"/>
          <w:lang w:val="en-GB" w:eastAsia="ja-JP"/>
        </w:rPr>
        <w:t xml:space="preserve">Another aspect </w:t>
      </w:r>
      <w:r w:rsidR="00BD36DB" w:rsidRPr="00E271DA">
        <w:rPr>
          <w:szCs w:val="20"/>
          <w:lang w:val="en-GB" w:eastAsia="ja-JP"/>
        </w:rPr>
        <w:t xml:space="preserve">which </w:t>
      </w:r>
      <w:r w:rsidRPr="00E271DA">
        <w:rPr>
          <w:szCs w:val="20"/>
          <w:lang w:val="en-GB" w:eastAsia="ja-JP"/>
        </w:rPr>
        <w:t xml:space="preserve">needs to be considered is whether SBFD aware UEs need to support all </w:t>
      </w:r>
      <w:r w:rsidR="00610DD5" w:rsidRPr="00E271DA">
        <w:rPr>
          <w:szCs w:val="20"/>
          <w:lang w:val="en-GB" w:eastAsia="ja-JP"/>
        </w:rPr>
        <w:t>configurations</w:t>
      </w:r>
      <w:r w:rsidRPr="00E271DA">
        <w:rPr>
          <w:szCs w:val="20"/>
          <w:lang w:val="en-GB" w:eastAsia="ja-JP"/>
        </w:rPr>
        <w:t xml:space="preserve">. If UEs need to support every possibility, it is UEs’ complexity as well. To ease the burden of conformance testing and reduce the complexity for SBFD aware UEs, we explore the following ways to streamline SBFD </w:t>
      </w:r>
      <w:proofErr w:type="spellStart"/>
      <w:r w:rsidR="00830E14" w:rsidRPr="00E271DA">
        <w:rPr>
          <w:szCs w:val="20"/>
          <w:lang w:val="en-GB" w:eastAsia="ja-JP"/>
        </w:rPr>
        <w:t>subband</w:t>
      </w:r>
      <w:proofErr w:type="spellEnd"/>
      <w:r w:rsidRPr="00E271DA">
        <w:rPr>
          <w:szCs w:val="20"/>
          <w:lang w:val="en-GB" w:eastAsia="ja-JP"/>
        </w:rPr>
        <w:t xml:space="preserve"> configurations.</w:t>
      </w:r>
    </w:p>
    <w:p w14:paraId="34EA7271" w14:textId="6694A8E1" w:rsidR="008D0E65" w:rsidRPr="00E271DA" w:rsidRDefault="008D0E65" w:rsidP="004D3A51">
      <w:pPr>
        <w:pStyle w:val="Observation"/>
        <w:ind w:left="1701" w:hanging="1701"/>
        <w:rPr>
          <w:rFonts w:cs="Arial"/>
          <w:szCs w:val="20"/>
          <w:lang w:val="en-GB"/>
        </w:rPr>
      </w:pPr>
      <w:bookmarkStart w:id="10" w:name="_Toc166507153"/>
      <w:bookmarkStart w:id="11" w:name="_Toc181953003"/>
      <w:r w:rsidRPr="00E271DA">
        <w:rPr>
          <w:rFonts w:cs="Arial"/>
          <w:szCs w:val="20"/>
          <w:lang w:val="en-GB"/>
        </w:rPr>
        <w:t>SBFD configurations shall be captured in Rel-19 RAN4 specification and restricted to a limited set.</w:t>
      </w:r>
      <w:bookmarkEnd w:id="10"/>
      <w:bookmarkEnd w:id="11"/>
    </w:p>
    <w:p w14:paraId="4700B77B" w14:textId="20616E40" w:rsidR="00296BEB" w:rsidRPr="00E271DA" w:rsidRDefault="00EC17D9" w:rsidP="009F2C54">
      <w:pPr>
        <w:rPr>
          <w:rFonts w:cs="Arial"/>
          <w:szCs w:val="20"/>
          <w:lang w:val="x-none" w:eastAsia="zh-CN"/>
        </w:rPr>
      </w:pPr>
      <w:r w:rsidRPr="00E271DA">
        <w:rPr>
          <w:rFonts w:cs="Arial"/>
          <w:szCs w:val="20"/>
        </w:rPr>
        <w:t>Based on our observation,</w:t>
      </w:r>
      <w:r w:rsidR="002A0245" w:rsidRPr="00E271DA">
        <w:rPr>
          <w:rFonts w:cs="Arial"/>
          <w:szCs w:val="20"/>
        </w:rPr>
        <w:t xml:space="preserve"> it is reasonable to fix the size of UL </w:t>
      </w:r>
      <w:proofErr w:type="spellStart"/>
      <w:r w:rsidR="002A0245" w:rsidRPr="00E271DA">
        <w:rPr>
          <w:rFonts w:cs="Arial"/>
          <w:szCs w:val="20"/>
        </w:rPr>
        <w:t>subband</w:t>
      </w:r>
      <w:proofErr w:type="spellEnd"/>
      <w:r w:rsidR="00D74C72" w:rsidRPr="00E271DA">
        <w:rPr>
          <w:rFonts w:cs="Arial"/>
          <w:szCs w:val="20"/>
        </w:rPr>
        <w:t xml:space="preserve"> as described in Option 2b</w:t>
      </w:r>
      <w:r w:rsidR="00C2040C" w:rsidRPr="00E271DA">
        <w:rPr>
          <w:rFonts w:cs="Arial"/>
          <w:szCs w:val="20"/>
        </w:rPr>
        <w:t xml:space="preserve"> to be able to reuse the FRCs defined in TS 38.104 [</w:t>
      </w:r>
      <w:r w:rsidR="003B4D87">
        <w:rPr>
          <w:rFonts w:cs="Arial"/>
          <w:szCs w:val="20"/>
        </w:rPr>
        <w:t>5</w:t>
      </w:r>
      <w:r w:rsidR="00C2040C" w:rsidRPr="00E271DA">
        <w:rPr>
          <w:rFonts w:cs="Arial"/>
          <w:szCs w:val="20"/>
        </w:rPr>
        <w:t>].</w:t>
      </w:r>
      <w:r w:rsidR="002115C4" w:rsidRPr="00E271DA">
        <w:rPr>
          <w:rFonts w:cs="Arial"/>
          <w:szCs w:val="20"/>
        </w:rPr>
        <w:t xml:space="preserve"> </w:t>
      </w:r>
      <w:r w:rsidR="00656E7E" w:rsidRPr="00E271DA">
        <w:rPr>
          <w:rFonts w:cs="Arial"/>
          <w:szCs w:val="20"/>
        </w:rPr>
        <w:t>Option 2b has</w:t>
      </w:r>
      <w:r w:rsidR="002115C4" w:rsidRPr="00E271DA">
        <w:rPr>
          <w:rFonts w:cs="Arial"/>
          <w:szCs w:val="20"/>
        </w:rPr>
        <w:t xml:space="preserve"> two level of flexibilities</w:t>
      </w:r>
      <w:r w:rsidR="00546922" w:rsidRPr="00E271DA">
        <w:rPr>
          <w:rFonts w:cs="Arial"/>
          <w:szCs w:val="20"/>
        </w:rPr>
        <w:t xml:space="preserve">: </w:t>
      </w:r>
      <w:r w:rsidR="00A10FB8" w:rsidRPr="00E271DA">
        <w:rPr>
          <w:rFonts w:cs="Arial"/>
          <w:szCs w:val="20"/>
        </w:rPr>
        <w:t xml:space="preserve">one is </w:t>
      </w:r>
      <w:r w:rsidR="00656E7E" w:rsidRPr="00E271DA">
        <w:rPr>
          <w:rFonts w:cs="Arial"/>
          <w:szCs w:val="20"/>
        </w:rPr>
        <w:t xml:space="preserve">the size of the UL </w:t>
      </w:r>
      <w:proofErr w:type="spellStart"/>
      <w:r w:rsidR="00656E7E" w:rsidRPr="00E271DA">
        <w:rPr>
          <w:rFonts w:cs="Arial"/>
          <w:szCs w:val="20"/>
        </w:rPr>
        <w:t>subband</w:t>
      </w:r>
      <w:proofErr w:type="spellEnd"/>
      <w:r w:rsidR="00D02A07" w:rsidRPr="00E271DA">
        <w:rPr>
          <w:rFonts w:cs="Arial"/>
          <w:szCs w:val="20"/>
        </w:rPr>
        <w:t xml:space="preserve"> of a supported channel bandwidth</w:t>
      </w:r>
      <w:r w:rsidR="00A10FB8" w:rsidRPr="00E271DA">
        <w:rPr>
          <w:rFonts w:cs="Arial"/>
          <w:szCs w:val="20"/>
        </w:rPr>
        <w:t xml:space="preserve">; another is the </w:t>
      </w:r>
      <w:r w:rsidR="004C5539" w:rsidRPr="00E271DA">
        <w:rPr>
          <w:rFonts w:cs="Arial"/>
          <w:szCs w:val="20"/>
          <w:lang w:eastAsia="zh-CN"/>
        </w:rPr>
        <w:t xml:space="preserve">location of the UL </w:t>
      </w:r>
      <w:proofErr w:type="spellStart"/>
      <w:r w:rsidR="004C5539" w:rsidRPr="00E271DA">
        <w:rPr>
          <w:rFonts w:cs="Arial"/>
          <w:szCs w:val="20"/>
          <w:lang w:eastAsia="zh-CN"/>
        </w:rPr>
        <w:t>subband</w:t>
      </w:r>
      <w:proofErr w:type="spellEnd"/>
      <w:r w:rsidR="004C5539" w:rsidRPr="00E271DA">
        <w:rPr>
          <w:rFonts w:cs="Arial"/>
          <w:szCs w:val="20"/>
          <w:lang w:eastAsia="zh-CN"/>
        </w:rPr>
        <w:t>.</w:t>
      </w:r>
      <w:r w:rsidR="003A5CF5" w:rsidRPr="00E271DA">
        <w:rPr>
          <w:rFonts w:cs="Arial"/>
          <w:szCs w:val="20"/>
          <w:lang w:eastAsia="zh-CN"/>
        </w:rPr>
        <w:t xml:space="preserve"> In our view, UL should be around 20% of supported channel bandwidth, since feasibility and co-existence only studied 20%</w:t>
      </w:r>
      <w:r w:rsidR="00546922" w:rsidRPr="00E271DA">
        <w:rPr>
          <w:rFonts w:cs="Arial"/>
          <w:szCs w:val="20"/>
          <w:lang w:eastAsia="zh-CN"/>
        </w:rPr>
        <w:t>,</w:t>
      </w:r>
      <w:r w:rsidR="003A5CF5" w:rsidRPr="00E271DA">
        <w:rPr>
          <w:rFonts w:cs="Arial"/>
          <w:szCs w:val="20"/>
          <w:lang w:eastAsia="zh-CN"/>
        </w:rPr>
        <w:t xml:space="preserve"> i.e., for one supported channel bandwidth, only one fixed UL </w:t>
      </w:r>
      <w:proofErr w:type="spellStart"/>
      <w:r w:rsidR="003A5CF5" w:rsidRPr="00E271DA">
        <w:rPr>
          <w:rFonts w:cs="Arial"/>
          <w:szCs w:val="20"/>
          <w:lang w:eastAsia="zh-CN"/>
        </w:rPr>
        <w:t>subband</w:t>
      </w:r>
      <w:proofErr w:type="spellEnd"/>
      <w:r w:rsidR="003A5CF5" w:rsidRPr="00E271DA">
        <w:rPr>
          <w:rFonts w:cs="Arial"/>
          <w:szCs w:val="20"/>
          <w:lang w:eastAsia="zh-CN"/>
        </w:rPr>
        <w:t xml:space="preserve"> size is allowed.</w:t>
      </w:r>
      <w:r w:rsidR="00D62BC1" w:rsidRPr="00E271DA">
        <w:rPr>
          <w:rFonts w:cs="Arial"/>
          <w:szCs w:val="20"/>
          <w:lang w:eastAsia="zh-CN"/>
        </w:rPr>
        <w:t xml:space="preserve"> </w:t>
      </w:r>
      <w:r w:rsidR="009E6951" w:rsidRPr="00E271DA">
        <w:rPr>
          <w:rFonts w:cs="Arial"/>
          <w:szCs w:val="20"/>
          <w:lang w:eastAsia="zh-CN"/>
        </w:rPr>
        <w:t>On one hand, t</w:t>
      </w:r>
      <w:r w:rsidR="00D62BC1" w:rsidRPr="00E271DA">
        <w:rPr>
          <w:rFonts w:cs="Arial"/>
          <w:szCs w:val="20"/>
          <w:lang w:eastAsia="zh-CN"/>
        </w:rPr>
        <w:t xml:space="preserve">here is </w:t>
      </w:r>
      <w:r w:rsidR="00D62BC1" w:rsidRPr="00E271DA">
        <w:rPr>
          <w:rFonts w:cs="Arial"/>
          <w:szCs w:val="20"/>
          <w:lang w:eastAsia="zh-CN"/>
        </w:rPr>
        <w:lastRenderedPageBreak/>
        <w:t xml:space="preserve">no need to support narrower </w:t>
      </w:r>
      <w:r w:rsidR="00F5759A" w:rsidRPr="00E271DA">
        <w:rPr>
          <w:rFonts w:cs="Arial"/>
          <w:szCs w:val="20"/>
          <w:lang w:eastAsia="zh-CN"/>
        </w:rPr>
        <w:t xml:space="preserve">sizes of UL </w:t>
      </w:r>
      <w:proofErr w:type="spellStart"/>
      <w:r w:rsidR="00F5759A" w:rsidRPr="00E271DA">
        <w:rPr>
          <w:rFonts w:cs="Arial"/>
          <w:szCs w:val="20"/>
          <w:lang w:eastAsia="zh-CN"/>
        </w:rPr>
        <w:t>subband</w:t>
      </w:r>
      <w:proofErr w:type="spellEnd"/>
      <w:r w:rsidR="00F5759A" w:rsidRPr="00E271DA">
        <w:rPr>
          <w:rFonts w:cs="Arial"/>
          <w:szCs w:val="20"/>
          <w:lang w:eastAsia="zh-CN"/>
        </w:rPr>
        <w:t>, as it doesn’t gain much to de</w:t>
      </w:r>
      <w:r w:rsidR="00B94131" w:rsidRPr="00E271DA">
        <w:rPr>
          <w:rFonts w:cs="Arial"/>
          <w:szCs w:val="20"/>
          <w:lang w:eastAsia="zh-CN"/>
        </w:rPr>
        <w:t>ploy SBFD in this case.</w:t>
      </w:r>
      <w:r w:rsidR="000137BF" w:rsidRPr="00E271DA">
        <w:rPr>
          <w:rFonts w:cs="Arial"/>
          <w:szCs w:val="20"/>
          <w:lang w:eastAsia="zh-CN"/>
        </w:rPr>
        <w:t xml:space="preserve"> </w:t>
      </w:r>
      <w:r w:rsidR="009E6951" w:rsidRPr="00E271DA">
        <w:rPr>
          <w:rFonts w:cs="Arial"/>
          <w:szCs w:val="20"/>
          <w:lang w:eastAsia="zh-CN"/>
        </w:rPr>
        <w:t xml:space="preserve">On the other hand, if the size of UL </w:t>
      </w:r>
      <w:proofErr w:type="spellStart"/>
      <w:r w:rsidR="009E6951" w:rsidRPr="00E271DA">
        <w:rPr>
          <w:rFonts w:cs="Arial"/>
          <w:szCs w:val="20"/>
          <w:lang w:eastAsia="zh-CN"/>
        </w:rPr>
        <w:t>subband</w:t>
      </w:r>
      <w:proofErr w:type="spellEnd"/>
      <w:r w:rsidR="009E6951" w:rsidRPr="00E271DA">
        <w:rPr>
          <w:rFonts w:cs="Arial"/>
          <w:szCs w:val="20"/>
          <w:lang w:eastAsia="zh-CN"/>
        </w:rPr>
        <w:t xml:space="preserve"> is too wide, the DL </w:t>
      </w:r>
      <w:proofErr w:type="spellStart"/>
      <w:r w:rsidR="002E198C" w:rsidRPr="00E271DA">
        <w:rPr>
          <w:rFonts w:cs="Arial"/>
          <w:szCs w:val="20"/>
          <w:lang w:eastAsia="zh-CN"/>
        </w:rPr>
        <w:t>subbands</w:t>
      </w:r>
      <w:proofErr w:type="spellEnd"/>
      <w:r w:rsidR="002E198C" w:rsidRPr="00E271DA">
        <w:rPr>
          <w:rFonts w:cs="Arial"/>
          <w:szCs w:val="20"/>
          <w:lang w:eastAsia="zh-CN"/>
        </w:rPr>
        <w:t xml:space="preserve"> </w:t>
      </w:r>
      <w:r w:rsidR="009E6951" w:rsidRPr="00E271DA">
        <w:rPr>
          <w:rFonts w:cs="Arial"/>
          <w:szCs w:val="20"/>
          <w:lang w:eastAsia="zh-CN"/>
        </w:rPr>
        <w:t xml:space="preserve">will be impacted. </w:t>
      </w:r>
      <w:r w:rsidR="002E198C" w:rsidRPr="00E271DA">
        <w:rPr>
          <w:rFonts w:cs="Arial"/>
          <w:szCs w:val="20"/>
          <w:lang w:eastAsia="zh-CN"/>
        </w:rPr>
        <w:t>Moreover,</w:t>
      </w:r>
      <w:r w:rsidR="000137BF" w:rsidRPr="00E271DA">
        <w:rPr>
          <w:rFonts w:cs="Arial"/>
          <w:szCs w:val="20"/>
          <w:lang w:eastAsia="zh-CN"/>
        </w:rPr>
        <w:t xml:space="preserve"> the UL </w:t>
      </w:r>
      <w:proofErr w:type="spellStart"/>
      <w:r w:rsidR="000137BF" w:rsidRPr="00E271DA">
        <w:rPr>
          <w:rFonts w:cs="Arial"/>
          <w:szCs w:val="20"/>
          <w:lang w:eastAsia="zh-CN"/>
        </w:rPr>
        <w:t>subband</w:t>
      </w:r>
      <w:proofErr w:type="spellEnd"/>
      <w:r w:rsidR="000137BF" w:rsidRPr="00E271DA">
        <w:rPr>
          <w:rFonts w:cs="Arial"/>
          <w:szCs w:val="20"/>
          <w:lang w:eastAsia="zh-CN"/>
        </w:rPr>
        <w:t xml:space="preserve"> should be placed </w:t>
      </w:r>
      <w:r w:rsidR="00763C03" w:rsidRPr="00E271DA">
        <w:rPr>
          <w:rFonts w:cs="Arial"/>
          <w:szCs w:val="20"/>
          <w:lang w:eastAsia="zh-CN"/>
        </w:rPr>
        <w:t xml:space="preserve">right </w:t>
      </w:r>
      <w:r w:rsidR="000137BF" w:rsidRPr="00E271DA">
        <w:rPr>
          <w:rFonts w:cs="Arial"/>
          <w:szCs w:val="20"/>
          <w:lang w:eastAsia="zh-CN"/>
        </w:rPr>
        <w:t>in the middle of</w:t>
      </w:r>
      <w:r w:rsidR="00763C03" w:rsidRPr="00E271DA">
        <w:rPr>
          <w:rFonts w:cs="Arial"/>
          <w:szCs w:val="20"/>
          <w:lang w:eastAsia="zh-CN"/>
        </w:rPr>
        <w:t xml:space="preserve"> the channel bandwidth</w:t>
      </w:r>
      <w:r w:rsidR="00772660" w:rsidRPr="00E271DA">
        <w:rPr>
          <w:rFonts w:cs="Arial"/>
          <w:szCs w:val="20"/>
          <w:lang w:eastAsia="zh-CN"/>
        </w:rPr>
        <w:t xml:space="preserve">, as we do not see any </w:t>
      </w:r>
      <w:r w:rsidR="00096F78" w:rsidRPr="00E271DA">
        <w:rPr>
          <w:rFonts w:cs="Arial"/>
          <w:szCs w:val="20"/>
          <w:lang w:eastAsia="zh-CN"/>
        </w:rPr>
        <w:t>benefit</w:t>
      </w:r>
      <w:r w:rsidR="00772660" w:rsidRPr="00E271DA">
        <w:rPr>
          <w:rFonts w:cs="Arial"/>
          <w:szCs w:val="20"/>
          <w:lang w:eastAsia="zh-CN"/>
        </w:rPr>
        <w:t xml:space="preserve"> </w:t>
      </w:r>
      <w:r w:rsidR="00C162A2" w:rsidRPr="00E271DA">
        <w:rPr>
          <w:rFonts w:cs="Arial"/>
          <w:szCs w:val="20"/>
          <w:lang w:eastAsia="zh-CN"/>
        </w:rPr>
        <w:t>from flexible placement of</w:t>
      </w:r>
      <w:r w:rsidR="00134648" w:rsidRPr="00E271DA">
        <w:rPr>
          <w:rFonts w:cs="Arial"/>
          <w:szCs w:val="20"/>
          <w:lang w:eastAsia="zh-CN"/>
        </w:rPr>
        <w:t xml:space="preserve"> </w:t>
      </w:r>
      <w:r w:rsidR="00C162A2" w:rsidRPr="00E271DA">
        <w:rPr>
          <w:rFonts w:cs="Arial"/>
          <w:szCs w:val="20"/>
          <w:lang w:eastAsia="zh-CN"/>
        </w:rPr>
        <w:t xml:space="preserve">the </w:t>
      </w:r>
      <w:r w:rsidR="00134648" w:rsidRPr="00E271DA">
        <w:rPr>
          <w:rFonts w:cs="Arial"/>
          <w:szCs w:val="20"/>
          <w:lang w:eastAsia="zh-CN"/>
        </w:rPr>
        <w:t xml:space="preserve">UL </w:t>
      </w:r>
      <w:proofErr w:type="spellStart"/>
      <w:r w:rsidR="002C35AB" w:rsidRPr="00E271DA">
        <w:rPr>
          <w:rFonts w:cs="Arial"/>
          <w:szCs w:val="20"/>
          <w:lang w:eastAsia="zh-CN"/>
        </w:rPr>
        <w:t>subband</w:t>
      </w:r>
      <w:proofErr w:type="spellEnd"/>
      <w:r w:rsidR="002C35AB" w:rsidRPr="00E271DA">
        <w:rPr>
          <w:rFonts w:cs="Arial"/>
          <w:szCs w:val="20"/>
          <w:lang w:eastAsia="zh-CN"/>
        </w:rPr>
        <w:t>.</w:t>
      </w:r>
    </w:p>
    <w:p w14:paraId="6929653D" w14:textId="1C525D7D" w:rsidR="00296BEB" w:rsidRPr="00E271DA" w:rsidRDefault="006200B6" w:rsidP="009F2C54">
      <w:pPr>
        <w:rPr>
          <w:rFonts w:cs="Arial"/>
          <w:szCs w:val="20"/>
        </w:rPr>
      </w:pPr>
      <w:r w:rsidRPr="00E271DA">
        <w:rPr>
          <w:rFonts w:cs="Arial"/>
          <w:szCs w:val="20"/>
        </w:rPr>
        <w:t xml:space="preserve">When the two level of flexibilities are out of scope, the only </w:t>
      </w:r>
      <w:r w:rsidR="00B3084E" w:rsidRPr="00E271DA">
        <w:rPr>
          <w:rFonts w:cs="Arial"/>
          <w:szCs w:val="20"/>
        </w:rPr>
        <w:t xml:space="preserve">remaining differences </w:t>
      </w:r>
      <w:r w:rsidR="00C507A0" w:rsidRPr="00E271DA">
        <w:rPr>
          <w:rFonts w:cs="Arial"/>
          <w:szCs w:val="20"/>
        </w:rPr>
        <w:t>between Option 1 and Option 2</w:t>
      </w:r>
      <w:r w:rsidR="00E518D5" w:rsidRPr="00E271DA">
        <w:rPr>
          <w:rFonts w:cs="Arial"/>
          <w:szCs w:val="20"/>
        </w:rPr>
        <w:t>b</w:t>
      </w:r>
      <w:r w:rsidR="00C507A0" w:rsidRPr="00E271DA">
        <w:rPr>
          <w:rFonts w:cs="Arial"/>
          <w:szCs w:val="20"/>
        </w:rPr>
        <w:t xml:space="preserve"> </w:t>
      </w:r>
      <w:r w:rsidR="00E518D5" w:rsidRPr="00E271DA">
        <w:rPr>
          <w:rFonts w:cs="Arial"/>
          <w:szCs w:val="20"/>
        </w:rPr>
        <w:t>are</w:t>
      </w:r>
      <w:r w:rsidRPr="00E271DA">
        <w:rPr>
          <w:rFonts w:cs="Arial"/>
          <w:szCs w:val="20"/>
        </w:rPr>
        <w:t xml:space="preserve"> </w:t>
      </w:r>
      <w:r w:rsidR="00746F14" w:rsidRPr="00E271DA">
        <w:rPr>
          <w:rFonts w:cs="Arial"/>
          <w:szCs w:val="20"/>
        </w:rPr>
        <w:t xml:space="preserve">the selection of </w:t>
      </w:r>
      <w:r w:rsidR="00E518D5" w:rsidRPr="00E271DA">
        <w:rPr>
          <w:rFonts w:cs="Arial"/>
          <w:szCs w:val="20"/>
        </w:rPr>
        <w:t xml:space="preserve">the </w:t>
      </w:r>
      <w:proofErr w:type="spellStart"/>
      <w:r w:rsidR="00746F14" w:rsidRPr="00E271DA">
        <w:rPr>
          <w:rFonts w:cs="Arial"/>
          <w:szCs w:val="20"/>
        </w:rPr>
        <w:t>guardband</w:t>
      </w:r>
      <w:r w:rsidR="00E518D5" w:rsidRPr="00E271DA">
        <w:rPr>
          <w:rFonts w:cs="Arial"/>
          <w:szCs w:val="20"/>
        </w:rPr>
        <w:t>s</w:t>
      </w:r>
      <w:proofErr w:type="spellEnd"/>
      <w:r w:rsidR="00746F14" w:rsidRPr="00E271DA">
        <w:rPr>
          <w:rFonts w:cs="Arial"/>
          <w:szCs w:val="20"/>
        </w:rPr>
        <w:t xml:space="preserve"> and the size</w:t>
      </w:r>
      <w:r w:rsidR="00E518D5" w:rsidRPr="00E271DA">
        <w:rPr>
          <w:rFonts w:cs="Arial"/>
          <w:szCs w:val="20"/>
        </w:rPr>
        <w:t>s</w:t>
      </w:r>
      <w:r w:rsidR="00746F14" w:rsidRPr="00E271DA">
        <w:rPr>
          <w:rFonts w:cs="Arial"/>
          <w:szCs w:val="20"/>
        </w:rPr>
        <w:t xml:space="preserve"> of DL </w:t>
      </w:r>
      <w:proofErr w:type="spellStart"/>
      <w:r w:rsidR="00746F14" w:rsidRPr="00E271DA">
        <w:rPr>
          <w:rFonts w:cs="Arial"/>
          <w:szCs w:val="20"/>
        </w:rPr>
        <w:t>subband</w:t>
      </w:r>
      <w:r w:rsidR="00E518D5" w:rsidRPr="00E271DA">
        <w:rPr>
          <w:rFonts w:cs="Arial"/>
          <w:szCs w:val="20"/>
        </w:rPr>
        <w:t>s</w:t>
      </w:r>
      <w:proofErr w:type="spellEnd"/>
      <w:r w:rsidR="00746F14" w:rsidRPr="00E271DA">
        <w:rPr>
          <w:rFonts w:cs="Arial"/>
          <w:szCs w:val="20"/>
        </w:rPr>
        <w:t>.</w:t>
      </w:r>
      <w:r w:rsidR="002A6DDB" w:rsidRPr="00E271DA">
        <w:rPr>
          <w:rFonts w:cs="Arial"/>
          <w:szCs w:val="20"/>
        </w:rPr>
        <w:t xml:space="preserve"> As </w:t>
      </w:r>
      <w:r w:rsidR="0026508E" w:rsidRPr="00E271DA">
        <w:rPr>
          <w:rFonts w:cs="Arial"/>
          <w:szCs w:val="20"/>
        </w:rPr>
        <w:t>mentioned</w:t>
      </w:r>
      <w:r w:rsidR="002A6DDB" w:rsidRPr="00E271DA">
        <w:rPr>
          <w:rFonts w:cs="Arial"/>
          <w:szCs w:val="20"/>
        </w:rPr>
        <w:t xml:space="preserve"> in table 1, </w:t>
      </w:r>
      <w:r w:rsidR="006B7C1D" w:rsidRPr="00E271DA">
        <w:rPr>
          <w:rFonts w:cs="Arial"/>
          <w:szCs w:val="20"/>
        </w:rPr>
        <w:t>a critical issue</w:t>
      </w:r>
      <w:r w:rsidR="004D03E2" w:rsidRPr="00E271DA">
        <w:rPr>
          <w:rFonts w:cs="Arial"/>
          <w:szCs w:val="20"/>
        </w:rPr>
        <w:t xml:space="preserve"> is interoperability </w:t>
      </w:r>
      <w:r w:rsidR="00716C46" w:rsidRPr="00E271DA">
        <w:rPr>
          <w:rFonts w:cs="Arial"/>
          <w:szCs w:val="20"/>
        </w:rPr>
        <w:t xml:space="preserve">between different vendors. </w:t>
      </w:r>
      <w:r w:rsidR="0017138E" w:rsidRPr="00E271DA">
        <w:rPr>
          <w:rFonts w:cs="Arial"/>
          <w:szCs w:val="20"/>
        </w:rPr>
        <w:t>Therefore</w:t>
      </w:r>
      <w:r w:rsidR="00716C46" w:rsidRPr="00E271DA">
        <w:rPr>
          <w:rFonts w:cs="Arial"/>
          <w:szCs w:val="20"/>
        </w:rPr>
        <w:t xml:space="preserve">, </w:t>
      </w:r>
      <w:r w:rsidR="0017138E" w:rsidRPr="00E271DA">
        <w:rPr>
          <w:rFonts w:cs="Arial"/>
          <w:szCs w:val="20"/>
        </w:rPr>
        <w:t xml:space="preserve">we propose to </w:t>
      </w:r>
      <w:r w:rsidR="00976E33" w:rsidRPr="00E271DA">
        <w:rPr>
          <w:rFonts w:cs="Arial"/>
          <w:szCs w:val="20"/>
        </w:rPr>
        <w:t>proceed</w:t>
      </w:r>
      <w:r w:rsidR="0017138E" w:rsidRPr="00E271DA">
        <w:rPr>
          <w:rFonts w:cs="Arial"/>
          <w:szCs w:val="20"/>
        </w:rPr>
        <w:t xml:space="preserve"> with Option 1</w:t>
      </w:r>
      <w:r w:rsidR="00976E33" w:rsidRPr="00E271DA">
        <w:rPr>
          <w:rFonts w:cs="Arial"/>
          <w:szCs w:val="20"/>
        </w:rPr>
        <w:t xml:space="preserve"> and in the following text </w:t>
      </w:r>
      <w:r w:rsidR="00716C46" w:rsidRPr="00E271DA">
        <w:rPr>
          <w:rFonts w:cs="Arial"/>
          <w:szCs w:val="20"/>
        </w:rPr>
        <w:t xml:space="preserve">we </w:t>
      </w:r>
      <w:r w:rsidR="00976E33" w:rsidRPr="00E271DA">
        <w:rPr>
          <w:rFonts w:cs="Arial"/>
          <w:szCs w:val="20"/>
        </w:rPr>
        <w:t xml:space="preserve">will </w:t>
      </w:r>
      <w:r w:rsidR="00716C46" w:rsidRPr="00E271DA">
        <w:rPr>
          <w:rFonts w:cs="Arial"/>
          <w:szCs w:val="20"/>
        </w:rPr>
        <w:t xml:space="preserve">provide our </w:t>
      </w:r>
      <w:r w:rsidR="0026508E" w:rsidRPr="00E271DA">
        <w:rPr>
          <w:rFonts w:cs="Arial"/>
          <w:szCs w:val="20"/>
        </w:rPr>
        <w:t>recommendations</w:t>
      </w:r>
      <w:r w:rsidR="00716C46" w:rsidRPr="00E271DA">
        <w:rPr>
          <w:rFonts w:cs="Arial"/>
          <w:szCs w:val="20"/>
        </w:rPr>
        <w:t xml:space="preserve"> on </w:t>
      </w:r>
      <w:r w:rsidR="00875334" w:rsidRPr="00E271DA">
        <w:rPr>
          <w:rFonts w:cs="Arial"/>
          <w:szCs w:val="20"/>
        </w:rPr>
        <w:t xml:space="preserve">the selection of </w:t>
      </w:r>
      <w:r w:rsidR="0026508E" w:rsidRPr="00E271DA">
        <w:rPr>
          <w:rFonts w:cs="Arial"/>
          <w:szCs w:val="20"/>
        </w:rPr>
        <w:t xml:space="preserve">the </w:t>
      </w:r>
      <w:proofErr w:type="spellStart"/>
      <w:r w:rsidR="00875334" w:rsidRPr="00E271DA">
        <w:rPr>
          <w:rFonts w:cs="Arial"/>
          <w:szCs w:val="20"/>
        </w:rPr>
        <w:t>guardband</w:t>
      </w:r>
      <w:r w:rsidR="0026508E" w:rsidRPr="00E271DA">
        <w:rPr>
          <w:rFonts w:cs="Arial"/>
          <w:szCs w:val="20"/>
        </w:rPr>
        <w:t>s</w:t>
      </w:r>
      <w:proofErr w:type="spellEnd"/>
      <w:r w:rsidR="00875334" w:rsidRPr="00E271DA">
        <w:rPr>
          <w:rFonts w:cs="Arial"/>
          <w:szCs w:val="20"/>
        </w:rPr>
        <w:t xml:space="preserve"> and the size</w:t>
      </w:r>
      <w:r w:rsidR="0026508E" w:rsidRPr="00E271DA">
        <w:rPr>
          <w:rFonts w:cs="Arial"/>
          <w:szCs w:val="20"/>
        </w:rPr>
        <w:t>s</w:t>
      </w:r>
      <w:r w:rsidR="00875334" w:rsidRPr="00E271DA">
        <w:rPr>
          <w:rFonts w:cs="Arial"/>
          <w:szCs w:val="20"/>
        </w:rPr>
        <w:t xml:space="preserve"> of DL </w:t>
      </w:r>
      <w:proofErr w:type="spellStart"/>
      <w:r w:rsidR="00875334" w:rsidRPr="00E271DA">
        <w:rPr>
          <w:rFonts w:cs="Arial"/>
          <w:szCs w:val="20"/>
        </w:rPr>
        <w:t>subband</w:t>
      </w:r>
      <w:r w:rsidR="0026508E" w:rsidRPr="00E271DA">
        <w:rPr>
          <w:rFonts w:cs="Arial"/>
          <w:szCs w:val="20"/>
        </w:rPr>
        <w:t>s</w:t>
      </w:r>
      <w:proofErr w:type="spellEnd"/>
      <w:r w:rsidR="00875334" w:rsidRPr="00E271DA">
        <w:rPr>
          <w:rFonts w:cs="Arial"/>
          <w:szCs w:val="20"/>
        </w:rPr>
        <w:t>.</w:t>
      </w:r>
    </w:p>
    <w:p w14:paraId="2E6641FB" w14:textId="2151DCCB" w:rsidR="004572C3" w:rsidRPr="00E271DA" w:rsidRDefault="004572C3" w:rsidP="00184A45">
      <w:pPr>
        <w:pStyle w:val="Proposal"/>
        <w:tabs>
          <w:tab w:val="clear" w:pos="1304"/>
        </w:tabs>
        <w:spacing w:before="120"/>
        <w:ind w:left="1701" w:hanging="1701"/>
        <w:rPr>
          <w:rFonts w:cs="Arial"/>
          <w:szCs w:val="20"/>
        </w:rPr>
      </w:pPr>
      <w:bookmarkStart w:id="12" w:name="_Toc181953007"/>
      <w:r w:rsidRPr="00E271DA">
        <w:rPr>
          <w:rFonts w:cs="Arial"/>
          <w:szCs w:val="20"/>
        </w:rPr>
        <w:t xml:space="preserve">For one supported channel bandwidth, only one fixed UL </w:t>
      </w:r>
      <w:proofErr w:type="spellStart"/>
      <w:r w:rsidRPr="00E271DA">
        <w:rPr>
          <w:rFonts w:cs="Arial"/>
          <w:szCs w:val="20"/>
        </w:rPr>
        <w:t>subband</w:t>
      </w:r>
      <w:proofErr w:type="spellEnd"/>
      <w:r w:rsidRPr="00E271DA">
        <w:rPr>
          <w:rFonts w:cs="Arial"/>
          <w:szCs w:val="20"/>
        </w:rPr>
        <w:t xml:space="preserve"> siz</w:t>
      </w:r>
      <w:r w:rsidR="002F6677" w:rsidRPr="00E271DA">
        <w:rPr>
          <w:rFonts w:cs="Arial"/>
          <w:szCs w:val="20"/>
        </w:rPr>
        <w:t>e</w:t>
      </w:r>
      <w:r w:rsidR="005862AE" w:rsidRPr="00E271DA">
        <w:rPr>
          <w:rFonts w:cs="Arial"/>
          <w:szCs w:val="20"/>
        </w:rPr>
        <w:t xml:space="preserve"> is specified</w:t>
      </w:r>
      <w:r w:rsidRPr="00E271DA">
        <w:rPr>
          <w:rFonts w:cs="Arial"/>
          <w:szCs w:val="20"/>
        </w:rPr>
        <w:t xml:space="preserve">, which is around </w:t>
      </w:r>
      <w:r w:rsidR="002F6677" w:rsidRPr="00E271DA">
        <w:rPr>
          <w:rFonts w:cs="Arial"/>
          <w:szCs w:val="20"/>
        </w:rPr>
        <w:t>20% of the supported channel bandwidth.</w:t>
      </w:r>
      <w:bookmarkEnd w:id="12"/>
    </w:p>
    <w:p w14:paraId="2614FDDD" w14:textId="511D2692" w:rsidR="00B62998" w:rsidRPr="00E271DA" w:rsidRDefault="00BF38B0" w:rsidP="00184A45">
      <w:pPr>
        <w:pStyle w:val="Proposal"/>
        <w:tabs>
          <w:tab w:val="clear" w:pos="1304"/>
        </w:tabs>
        <w:spacing w:before="120"/>
        <w:ind w:left="1701" w:hanging="1701"/>
        <w:rPr>
          <w:rFonts w:cs="Arial"/>
          <w:szCs w:val="20"/>
        </w:rPr>
      </w:pPr>
      <w:bookmarkStart w:id="13" w:name="_Toc181953008"/>
      <w:r w:rsidRPr="00E271DA">
        <w:rPr>
          <w:rFonts w:cs="Arial"/>
          <w:szCs w:val="20"/>
        </w:rPr>
        <w:t>Only symmetric DUD co</w:t>
      </w:r>
      <w:r w:rsidR="00B5699E" w:rsidRPr="00E271DA">
        <w:rPr>
          <w:rFonts w:cs="Arial"/>
          <w:szCs w:val="20"/>
        </w:rPr>
        <w:t>nfiguration</w:t>
      </w:r>
      <w:r w:rsidR="00A94169" w:rsidRPr="00E271DA">
        <w:rPr>
          <w:rFonts w:cs="Arial"/>
          <w:szCs w:val="20"/>
        </w:rPr>
        <w:t>s are specified</w:t>
      </w:r>
      <w:r w:rsidR="00B5699E" w:rsidRPr="00E271DA">
        <w:rPr>
          <w:rFonts w:cs="Arial"/>
          <w:szCs w:val="20"/>
        </w:rPr>
        <w:t xml:space="preserve">, </w:t>
      </w:r>
      <w:r w:rsidR="00A94169" w:rsidRPr="00E271DA">
        <w:rPr>
          <w:rFonts w:cs="Arial"/>
          <w:szCs w:val="20"/>
        </w:rPr>
        <w:t>as there is</w:t>
      </w:r>
      <w:r w:rsidR="00B62998" w:rsidRPr="00E271DA">
        <w:rPr>
          <w:rFonts w:cs="Arial"/>
          <w:szCs w:val="20"/>
        </w:rPr>
        <w:t xml:space="preserve"> no </w:t>
      </w:r>
      <w:r w:rsidRPr="00E271DA">
        <w:rPr>
          <w:rFonts w:cs="Arial"/>
          <w:szCs w:val="20"/>
        </w:rPr>
        <w:t>foreseeable</w:t>
      </w:r>
      <w:r w:rsidR="00B62998" w:rsidRPr="00E271DA">
        <w:rPr>
          <w:rFonts w:cs="Arial"/>
          <w:szCs w:val="20"/>
        </w:rPr>
        <w:t xml:space="preserve"> benefit from flexible placement of the UL </w:t>
      </w:r>
      <w:proofErr w:type="spellStart"/>
      <w:r w:rsidR="00B62998" w:rsidRPr="00E271DA">
        <w:rPr>
          <w:rFonts w:cs="Arial"/>
          <w:szCs w:val="20"/>
        </w:rPr>
        <w:t>subband</w:t>
      </w:r>
      <w:proofErr w:type="spellEnd"/>
      <w:r w:rsidR="00B62998" w:rsidRPr="00E271DA">
        <w:rPr>
          <w:rFonts w:cs="Arial"/>
          <w:szCs w:val="20"/>
        </w:rPr>
        <w:t>.</w:t>
      </w:r>
      <w:bookmarkEnd w:id="13"/>
    </w:p>
    <w:p w14:paraId="527E16B3" w14:textId="48202157" w:rsidR="006F3476" w:rsidRPr="00E271DA" w:rsidRDefault="00E84AE6" w:rsidP="00184A45">
      <w:pPr>
        <w:pStyle w:val="Proposal"/>
        <w:tabs>
          <w:tab w:val="clear" w:pos="1304"/>
        </w:tabs>
        <w:spacing w:before="120"/>
        <w:ind w:left="1701" w:hanging="1701"/>
        <w:rPr>
          <w:rFonts w:cs="Arial"/>
          <w:szCs w:val="20"/>
        </w:rPr>
      </w:pPr>
      <w:bookmarkStart w:id="14" w:name="_Toc181953009"/>
      <w:r w:rsidRPr="00E271DA">
        <w:t>Select</w:t>
      </w:r>
      <w:r w:rsidR="009400DD" w:rsidRPr="00E271DA">
        <w:rPr>
          <w:rFonts w:cs="Arial"/>
          <w:szCs w:val="20"/>
        </w:rPr>
        <w:t xml:space="preserve"> Option </w:t>
      </w:r>
      <w:r w:rsidRPr="00E271DA">
        <w:rPr>
          <w:rFonts w:cs="Arial"/>
          <w:szCs w:val="20"/>
        </w:rPr>
        <w:t xml:space="preserve">1 </w:t>
      </w:r>
      <w:r w:rsidR="00694D78" w:rsidRPr="00E271DA">
        <w:rPr>
          <w:rFonts w:cs="Arial"/>
          <w:szCs w:val="20"/>
        </w:rPr>
        <w:t xml:space="preserve">to specify DL/UL </w:t>
      </w:r>
      <w:proofErr w:type="spellStart"/>
      <w:r w:rsidR="00694D78" w:rsidRPr="00E271DA">
        <w:rPr>
          <w:rFonts w:cs="Arial"/>
          <w:szCs w:val="20"/>
        </w:rPr>
        <w:t>subband</w:t>
      </w:r>
      <w:proofErr w:type="spellEnd"/>
      <w:r w:rsidR="00694D78" w:rsidRPr="00E271DA">
        <w:rPr>
          <w:rFonts w:cs="Arial"/>
          <w:szCs w:val="20"/>
        </w:rPr>
        <w:t xml:space="preserve"> configuration in BS RF requirements</w:t>
      </w:r>
      <w:r w:rsidR="008F7161" w:rsidRPr="00E271DA">
        <w:rPr>
          <w:rFonts w:cs="Arial"/>
          <w:szCs w:val="20"/>
        </w:rPr>
        <w:t>, due to interoperability issues between different vendors</w:t>
      </w:r>
      <w:r w:rsidR="009400DD" w:rsidRPr="00E271DA">
        <w:t>.</w:t>
      </w:r>
      <w:bookmarkEnd w:id="14"/>
      <w:r w:rsidR="009400DD" w:rsidRPr="00E271DA">
        <w:rPr>
          <w:rFonts w:cs="Arial"/>
          <w:szCs w:val="20"/>
        </w:rPr>
        <w:t xml:space="preserve"> </w:t>
      </w:r>
    </w:p>
    <w:p w14:paraId="6EC2F77F" w14:textId="77777777" w:rsidR="0026508E" w:rsidRPr="00E271DA" w:rsidRDefault="0026508E" w:rsidP="009F2C54">
      <w:pPr>
        <w:rPr>
          <w:rFonts w:cs="Arial"/>
          <w:szCs w:val="20"/>
          <w:lang w:eastAsia="zh-CN"/>
        </w:rPr>
      </w:pPr>
    </w:p>
    <w:p w14:paraId="03C1D32F" w14:textId="41728B55" w:rsidR="00880F45" w:rsidRPr="00E271DA" w:rsidRDefault="00F66EB0" w:rsidP="00F66EB0">
      <w:pPr>
        <w:spacing w:before="120" w:after="120" w:line="240" w:lineRule="auto"/>
        <w:rPr>
          <w:rFonts w:eastAsia="MS Mincho" w:cs="Arial"/>
          <w:sz w:val="28"/>
          <w:szCs w:val="28"/>
        </w:rPr>
      </w:pPr>
      <w:r w:rsidRPr="00E271DA">
        <w:rPr>
          <w:rFonts w:eastAsia="MS Mincho" w:cs="Arial"/>
          <w:sz w:val="28"/>
          <w:szCs w:val="28"/>
        </w:rPr>
        <w:t>2.2.2</w:t>
      </w:r>
      <w:r w:rsidRPr="00E271DA">
        <w:rPr>
          <w:rFonts w:eastAsia="MS Mincho" w:cs="Arial"/>
          <w:sz w:val="28"/>
          <w:szCs w:val="28"/>
        </w:rPr>
        <w:tab/>
      </w:r>
      <w:r w:rsidR="00B63580" w:rsidRPr="00E271DA">
        <w:rPr>
          <w:rFonts w:eastAsia="MS Mincho" w:cs="Arial"/>
          <w:sz w:val="28"/>
          <w:szCs w:val="28"/>
        </w:rPr>
        <w:t xml:space="preserve">Proposal of </w:t>
      </w:r>
      <w:r w:rsidR="00880F45" w:rsidRPr="00E271DA">
        <w:rPr>
          <w:rFonts w:eastAsia="MS Mincho" w:cs="Arial"/>
          <w:sz w:val="28"/>
          <w:szCs w:val="28"/>
        </w:rPr>
        <w:t xml:space="preserve">SBFD </w:t>
      </w:r>
      <w:proofErr w:type="spellStart"/>
      <w:r w:rsidR="00880F45" w:rsidRPr="00E271DA">
        <w:rPr>
          <w:rFonts w:eastAsia="MS Mincho" w:cs="Arial"/>
          <w:sz w:val="28"/>
          <w:szCs w:val="28"/>
        </w:rPr>
        <w:t>subband</w:t>
      </w:r>
      <w:proofErr w:type="spellEnd"/>
      <w:r w:rsidR="00880F45" w:rsidRPr="00E271DA">
        <w:rPr>
          <w:rFonts w:eastAsia="MS Mincho" w:cs="Arial"/>
          <w:sz w:val="28"/>
          <w:szCs w:val="28"/>
        </w:rPr>
        <w:t xml:space="preserve"> configuration</w:t>
      </w:r>
    </w:p>
    <w:p w14:paraId="31A44003" w14:textId="2F9EC94C" w:rsidR="0049438D" w:rsidRPr="00E271DA" w:rsidRDefault="0049438D" w:rsidP="0049438D">
      <w:r w:rsidRPr="00E271DA">
        <w:t xml:space="preserve">It has been agreed that </w:t>
      </w:r>
      <w:r w:rsidR="00B56E2D" w:rsidRPr="00E271DA">
        <w:t>only DUD and DU configurations are</w:t>
      </w:r>
      <w:r w:rsidR="006D66E9" w:rsidRPr="00E271DA">
        <w:t xml:space="preserve"> </w:t>
      </w:r>
      <w:r w:rsidR="00B56E2D" w:rsidRPr="00E271DA">
        <w:t>specified for the</w:t>
      </w:r>
      <w:r w:rsidR="00944560" w:rsidRPr="00E271DA">
        <w:t xml:space="preserve"> SBFD</w:t>
      </w:r>
      <w:r w:rsidR="00B56E2D" w:rsidRPr="00E271DA">
        <w:t xml:space="preserve"> </w:t>
      </w:r>
      <w:proofErr w:type="spellStart"/>
      <w:r w:rsidR="00830E14" w:rsidRPr="00E271DA">
        <w:t>subband</w:t>
      </w:r>
      <w:proofErr w:type="spellEnd"/>
      <w:r w:rsidR="00B56E2D" w:rsidRPr="00E271DA">
        <w:t xml:space="preserve"> configuration.</w:t>
      </w:r>
    </w:p>
    <w:p w14:paraId="78473F73" w14:textId="2EAAAAF1" w:rsidR="00606B76" w:rsidRPr="00E271DA" w:rsidRDefault="00A125C3" w:rsidP="000674B2">
      <w:r w:rsidRPr="00E271DA">
        <w:t xml:space="preserve">In the </w:t>
      </w:r>
      <w:r w:rsidR="003632E0" w:rsidRPr="00E271DA">
        <w:t>SI</w:t>
      </w:r>
      <w:r w:rsidRPr="00E271DA">
        <w:t xml:space="preserve"> phase, </w:t>
      </w:r>
      <w:r w:rsidR="001F50FD" w:rsidRPr="00E271DA">
        <w:t xml:space="preserve">the </w:t>
      </w:r>
      <w:r w:rsidR="005A33B5" w:rsidRPr="00E271DA">
        <w:t xml:space="preserve">feasibility and co-existence </w:t>
      </w:r>
      <w:r w:rsidR="001F50FD" w:rsidRPr="00E271DA">
        <w:t xml:space="preserve">study </w:t>
      </w:r>
      <w:proofErr w:type="gramStart"/>
      <w:r w:rsidR="001F50FD" w:rsidRPr="00E271DA">
        <w:t>was based on the assumption</w:t>
      </w:r>
      <w:proofErr w:type="gramEnd"/>
      <w:r w:rsidR="001F50FD" w:rsidRPr="00E271DA">
        <w:t xml:space="preserve"> that UL </w:t>
      </w:r>
      <w:proofErr w:type="spellStart"/>
      <w:r w:rsidR="001F50FD" w:rsidRPr="00E271DA">
        <w:t>subband</w:t>
      </w:r>
      <w:proofErr w:type="spellEnd"/>
      <w:r w:rsidR="001F50FD" w:rsidRPr="00E271DA">
        <w:t xml:space="preserve"> occupies 20% BS channel bandwidth.</w:t>
      </w:r>
      <w:r w:rsidR="003E3778" w:rsidRPr="00E271DA">
        <w:t xml:space="preserve"> Hence</w:t>
      </w:r>
      <w:r w:rsidR="00D744C3" w:rsidRPr="00E271DA">
        <w:t xml:space="preserve">, we propose to continue with the assumption that UL </w:t>
      </w:r>
      <w:proofErr w:type="spellStart"/>
      <w:r w:rsidR="00D744C3" w:rsidRPr="00E271DA">
        <w:t>subband</w:t>
      </w:r>
      <w:proofErr w:type="spellEnd"/>
      <w:r w:rsidR="00D744C3" w:rsidRPr="00E271DA">
        <w:t xml:space="preserve"> occupies 20% BS channel bandwidth for FR1</w:t>
      </w:r>
      <w:r w:rsidR="003E3778" w:rsidRPr="00E271DA">
        <w:t xml:space="preserve"> in the </w:t>
      </w:r>
      <w:r w:rsidR="003632E0" w:rsidRPr="00E271DA">
        <w:t>WI phase</w:t>
      </w:r>
      <w:r w:rsidR="00D744C3" w:rsidRPr="00E271DA">
        <w:t>.</w:t>
      </w:r>
      <w:r w:rsidR="003E3778" w:rsidRPr="00E271DA">
        <w:t xml:space="preserve"> </w:t>
      </w:r>
      <w:r w:rsidR="0085464B" w:rsidRPr="00E271DA">
        <w:t>A</w:t>
      </w:r>
      <w:r w:rsidR="00F54623" w:rsidRPr="00E271DA">
        <w:t xml:space="preserve">s justified </w:t>
      </w:r>
      <w:r w:rsidR="00383E12" w:rsidRPr="00E271DA">
        <w:t>by companies in RAN4#112,</w:t>
      </w:r>
      <w:r w:rsidR="00154E53" w:rsidRPr="00E271DA">
        <w:t xml:space="preserve"> it is more important to fix the UL </w:t>
      </w:r>
      <w:proofErr w:type="spellStart"/>
      <w:r w:rsidR="00154E53" w:rsidRPr="00E271DA">
        <w:t>subband</w:t>
      </w:r>
      <w:proofErr w:type="spellEnd"/>
      <w:r w:rsidR="00154E53" w:rsidRPr="00E271DA">
        <w:t xml:space="preserve"> size than DL </w:t>
      </w:r>
      <w:proofErr w:type="spellStart"/>
      <w:r w:rsidR="00154E53" w:rsidRPr="00E271DA">
        <w:t>subband</w:t>
      </w:r>
      <w:proofErr w:type="spellEnd"/>
      <w:r w:rsidR="00154E53" w:rsidRPr="00E271DA">
        <w:t xml:space="preserve"> size</w:t>
      </w:r>
      <w:r w:rsidR="00E80ECB" w:rsidRPr="00E271DA">
        <w:t xml:space="preserve">: Thus, </w:t>
      </w:r>
      <w:r w:rsidR="0085464B" w:rsidRPr="00E271DA">
        <w:t xml:space="preserve">to be able to reuse the existing channel bandwidths for UL </w:t>
      </w:r>
      <w:proofErr w:type="spellStart"/>
      <w:r w:rsidR="0085464B" w:rsidRPr="00E271DA">
        <w:t>subbands</w:t>
      </w:r>
      <w:proofErr w:type="spellEnd"/>
      <w:r w:rsidR="0085464B" w:rsidRPr="00E271DA">
        <w:t xml:space="preserve">, </w:t>
      </w:r>
      <w:r w:rsidR="00F54623" w:rsidRPr="00E271DA">
        <w:t>the percentage is relaxed to 20% - 25%</w:t>
      </w:r>
      <w:r w:rsidR="0028321E" w:rsidRPr="00E271DA">
        <w:t xml:space="preserve"> to </w:t>
      </w:r>
      <w:r w:rsidR="001349B6" w:rsidRPr="00E271DA">
        <w:t xml:space="preserve">design suitable SBFD </w:t>
      </w:r>
      <w:proofErr w:type="spellStart"/>
      <w:r w:rsidR="001349B6" w:rsidRPr="00E271DA">
        <w:t>subband</w:t>
      </w:r>
      <w:proofErr w:type="spellEnd"/>
      <w:r w:rsidR="001349B6" w:rsidRPr="00E271DA">
        <w:t xml:space="preserve"> configurations for </w:t>
      </w:r>
      <w:r w:rsidR="008F73E0" w:rsidRPr="00E271DA">
        <w:t xml:space="preserve">all </w:t>
      </w:r>
      <w:r w:rsidR="0028321E" w:rsidRPr="00E271DA">
        <w:t xml:space="preserve">channel </w:t>
      </w:r>
      <w:r w:rsidR="00163251" w:rsidRPr="00E271DA">
        <w:t>bandwidths</w:t>
      </w:r>
      <w:r w:rsidR="008F73E0" w:rsidRPr="00E271DA">
        <w:t xml:space="preserve"> between 50 MHz and 100 </w:t>
      </w:r>
      <w:proofErr w:type="spellStart"/>
      <w:r w:rsidR="008F73E0" w:rsidRPr="00E271DA">
        <w:t>MHz</w:t>
      </w:r>
      <w:r w:rsidR="00F54623" w:rsidRPr="00E271DA">
        <w:t>.</w:t>
      </w:r>
      <w:proofErr w:type="spellEnd"/>
      <w:r w:rsidR="00F54623" w:rsidRPr="00E271DA">
        <w:t xml:space="preserve"> </w:t>
      </w:r>
    </w:p>
    <w:p w14:paraId="60A8DA3A" w14:textId="5CEFD83B" w:rsidR="00F509E8" w:rsidRPr="00E271DA" w:rsidRDefault="00F509E8" w:rsidP="00A56647">
      <w:pPr>
        <w:pStyle w:val="Proposal"/>
        <w:tabs>
          <w:tab w:val="clear" w:pos="1304"/>
        </w:tabs>
        <w:spacing w:before="120"/>
        <w:ind w:left="1701" w:hanging="1701"/>
        <w:rPr>
          <w:rFonts w:cs="Arial"/>
          <w:szCs w:val="20"/>
        </w:rPr>
      </w:pPr>
      <w:bookmarkStart w:id="15" w:name="_Toc181953010"/>
      <w:r w:rsidRPr="00E271DA">
        <w:rPr>
          <w:rFonts w:cs="Arial"/>
          <w:szCs w:val="20"/>
        </w:rPr>
        <w:t xml:space="preserve">Reuse the existing channel bandwidths for SBFD UL </w:t>
      </w:r>
      <w:proofErr w:type="spellStart"/>
      <w:r w:rsidRPr="00E271DA">
        <w:rPr>
          <w:rFonts w:cs="Arial"/>
          <w:szCs w:val="20"/>
        </w:rPr>
        <w:t>subbands</w:t>
      </w:r>
      <w:proofErr w:type="spellEnd"/>
      <w:r w:rsidRPr="00E271DA">
        <w:rPr>
          <w:rFonts w:cs="Arial"/>
          <w:szCs w:val="20"/>
        </w:rPr>
        <w:t>.</w:t>
      </w:r>
      <w:bookmarkEnd w:id="15"/>
      <w:r w:rsidRPr="00E271DA">
        <w:rPr>
          <w:rFonts w:cs="Arial"/>
          <w:szCs w:val="20"/>
        </w:rPr>
        <w:t xml:space="preserve"> </w:t>
      </w:r>
    </w:p>
    <w:p w14:paraId="7D922340" w14:textId="5C32FBB2" w:rsidR="009E3ACF" w:rsidRPr="00E271DA" w:rsidRDefault="002374FA" w:rsidP="00025D01">
      <w:pPr>
        <w:spacing w:after="120"/>
        <w:rPr>
          <w:rFonts w:cs="Arial"/>
          <w:szCs w:val="20"/>
        </w:rPr>
      </w:pPr>
      <w:r w:rsidRPr="00E271DA">
        <w:rPr>
          <w:rFonts w:cs="Arial"/>
          <w:szCs w:val="20"/>
        </w:rPr>
        <w:t>The most important part is the selection of</w:t>
      </w:r>
      <w:r w:rsidR="009E3ACF" w:rsidRPr="00E271DA">
        <w:rPr>
          <w:rFonts w:cs="Arial"/>
          <w:szCs w:val="20"/>
        </w:rPr>
        <w:t xml:space="preserve"> </w:t>
      </w:r>
      <w:proofErr w:type="spellStart"/>
      <w:r w:rsidR="009E3ACF" w:rsidRPr="00E271DA">
        <w:rPr>
          <w:rFonts w:cs="Arial"/>
          <w:szCs w:val="20"/>
        </w:rPr>
        <w:t>guardband</w:t>
      </w:r>
      <w:proofErr w:type="spellEnd"/>
      <w:r w:rsidR="009E3ACF" w:rsidRPr="00E271DA">
        <w:rPr>
          <w:rFonts w:cs="Arial"/>
          <w:szCs w:val="20"/>
        </w:rPr>
        <w:t xml:space="preserve"> size</w:t>
      </w:r>
      <w:r w:rsidR="0081560D" w:rsidRPr="00E271DA">
        <w:rPr>
          <w:rFonts w:cs="Arial"/>
          <w:szCs w:val="20"/>
        </w:rPr>
        <w:t xml:space="preserve"> between DL and UL </w:t>
      </w:r>
      <w:proofErr w:type="spellStart"/>
      <w:r w:rsidR="0081560D" w:rsidRPr="00E271DA">
        <w:rPr>
          <w:rFonts w:cs="Arial"/>
          <w:szCs w:val="20"/>
        </w:rPr>
        <w:t>subband</w:t>
      </w:r>
      <w:r w:rsidR="00747B29" w:rsidRPr="00E271DA">
        <w:rPr>
          <w:rFonts w:cs="Arial"/>
          <w:szCs w:val="20"/>
        </w:rPr>
        <w:t>s</w:t>
      </w:r>
      <w:proofErr w:type="spellEnd"/>
      <w:r w:rsidR="00D52EED" w:rsidRPr="00E271DA">
        <w:rPr>
          <w:rFonts w:cs="Arial"/>
          <w:szCs w:val="20"/>
        </w:rPr>
        <w:t>. D</w:t>
      </w:r>
      <w:r w:rsidR="009E3ACF" w:rsidRPr="00E271DA">
        <w:rPr>
          <w:rFonts w:cs="Arial"/>
          <w:szCs w:val="20"/>
        </w:rPr>
        <w:t xml:space="preserve">ifferent BS classes </w:t>
      </w:r>
      <w:r w:rsidR="00D52EED" w:rsidRPr="00E271DA">
        <w:rPr>
          <w:rFonts w:cs="Arial"/>
          <w:szCs w:val="20"/>
        </w:rPr>
        <w:t xml:space="preserve">may </w:t>
      </w:r>
      <w:r w:rsidR="009E3ACF" w:rsidRPr="00E271DA">
        <w:rPr>
          <w:rFonts w:cs="Arial"/>
          <w:szCs w:val="20"/>
        </w:rPr>
        <w:t>require different techniques to suppress interference</w:t>
      </w:r>
      <w:r w:rsidR="0027250E" w:rsidRPr="00E271DA">
        <w:rPr>
          <w:rFonts w:cs="Arial"/>
          <w:szCs w:val="20"/>
        </w:rPr>
        <w:t xml:space="preserve"> during SBFD operation</w:t>
      </w:r>
      <w:r w:rsidR="009E3ACF" w:rsidRPr="00E271DA">
        <w:rPr>
          <w:rFonts w:cs="Arial"/>
          <w:szCs w:val="20"/>
        </w:rPr>
        <w:t>, for example, WA BSs would require analogue filtering</w:t>
      </w:r>
      <w:r w:rsidR="000A79F2" w:rsidRPr="00E271DA">
        <w:rPr>
          <w:rFonts w:cs="Arial"/>
          <w:szCs w:val="20"/>
        </w:rPr>
        <w:t>, digital filtering,</w:t>
      </w:r>
      <w:r w:rsidR="009E3ACF" w:rsidRPr="00E271DA">
        <w:rPr>
          <w:rFonts w:cs="Arial"/>
          <w:szCs w:val="20"/>
        </w:rPr>
        <w:t xml:space="preserve"> and </w:t>
      </w:r>
      <w:r w:rsidR="004342F3" w:rsidRPr="00E271DA">
        <w:rPr>
          <w:rFonts w:cs="Arial"/>
          <w:szCs w:val="20"/>
        </w:rPr>
        <w:t>high linear</w:t>
      </w:r>
      <w:r w:rsidR="00B42C14" w:rsidRPr="00E271DA">
        <w:rPr>
          <w:rFonts w:cs="Arial"/>
          <w:szCs w:val="20"/>
        </w:rPr>
        <w:t>ity of the</w:t>
      </w:r>
      <w:r w:rsidR="009E3ACF" w:rsidRPr="00E271DA">
        <w:rPr>
          <w:rFonts w:cs="Arial"/>
          <w:szCs w:val="20"/>
        </w:rPr>
        <w:t xml:space="preserve"> receiver, etc., while for LA BSs there is no need to build analogue filter and </w:t>
      </w:r>
      <w:r w:rsidR="004342F3" w:rsidRPr="00E271DA">
        <w:rPr>
          <w:rFonts w:cs="Arial"/>
          <w:szCs w:val="20"/>
        </w:rPr>
        <w:t xml:space="preserve">highly </w:t>
      </w:r>
      <w:r w:rsidR="009E3ACF" w:rsidRPr="00E271DA">
        <w:rPr>
          <w:rFonts w:cs="Arial"/>
          <w:szCs w:val="20"/>
        </w:rPr>
        <w:t>linear receiver</w:t>
      </w:r>
      <w:r w:rsidR="002D49F1" w:rsidRPr="00E271DA">
        <w:rPr>
          <w:rFonts w:cs="Arial"/>
          <w:szCs w:val="20"/>
        </w:rPr>
        <w:t>. The</w:t>
      </w:r>
      <w:r w:rsidR="009E3ACF" w:rsidRPr="00E271DA">
        <w:rPr>
          <w:rFonts w:cs="Arial"/>
          <w:szCs w:val="20"/>
        </w:rPr>
        <w:t xml:space="preserve"> </w:t>
      </w:r>
      <w:proofErr w:type="spellStart"/>
      <w:r w:rsidR="009E3ACF" w:rsidRPr="00E271DA">
        <w:rPr>
          <w:rFonts w:cs="Arial"/>
          <w:szCs w:val="20"/>
        </w:rPr>
        <w:t>guardband</w:t>
      </w:r>
      <w:proofErr w:type="spellEnd"/>
      <w:r w:rsidR="009E3ACF" w:rsidRPr="00E271DA">
        <w:rPr>
          <w:rFonts w:cs="Arial"/>
          <w:szCs w:val="20"/>
        </w:rPr>
        <w:t xml:space="preserve"> size can </w:t>
      </w:r>
      <w:r w:rsidR="002D49F1" w:rsidRPr="00E271DA">
        <w:rPr>
          <w:rFonts w:cs="Arial"/>
          <w:szCs w:val="20"/>
        </w:rPr>
        <w:t xml:space="preserve">thus </w:t>
      </w:r>
      <w:r w:rsidR="009E3ACF" w:rsidRPr="00E271DA">
        <w:rPr>
          <w:rFonts w:cs="Arial"/>
          <w:szCs w:val="20"/>
        </w:rPr>
        <w:t xml:space="preserve">be different for different BS classes. </w:t>
      </w:r>
      <w:r w:rsidR="00020094" w:rsidRPr="00E271DA">
        <w:rPr>
          <w:rFonts w:cs="Arial"/>
          <w:szCs w:val="20"/>
        </w:rPr>
        <w:t>F</w:t>
      </w:r>
      <w:r w:rsidR="009E3ACF" w:rsidRPr="00E271DA">
        <w:rPr>
          <w:rFonts w:cs="Arial"/>
          <w:szCs w:val="20"/>
        </w:rPr>
        <w:t xml:space="preserve">or SBFD-capable WA BSs, wider </w:t>
      </w:r>
      <w:proofErr w:type="spellStart"/>
      <w:r w:rsidR="009E3ACF" w:rsidRPr="00E271DA">
        <w:rPr>
          <w:rFonts w:cs="Arial"/>
          <w:szCs w:val="20"/>
        </w:rPr>
        <w:t>guardbands</w:t>
      </w:r>
      <w:proofErr w:type="spellEnd"/>
      <w:r w:rsidR="009E3ACF" w:rsidRPr="00E271DA">
        <w:rPr>
          <w:rFonts w:cs="Arial"/>
          <w:szCs w:val="20"/>
        </w:rPr>
        <w:t xml:space="preserve"> than the guards used for BS in normal </w:t>
      </w:r>
      <w:r w:rsidR="00020094" w:rsidRPr="00E271DA">
        <w:rPr>
          <w:rFonts w:cs="Arial"/>
          <w:szCs w:val="20"/>
        </w:rPr>
        <w:t xml:space="preserve">TDD </w:t>
      </w:r>
      <w:r w:rsidR="009E3ACF" w:rsidRPr="00E271DA">
        <w:rPr>
          <w:rFonts w:cs="Arial"/>
          <w:szCs w:val="20"/>
        </w:rPr>
        <w:t>operation are needed.</w:t>
      </w:r>
    </w:p>
    <w:p w14:paraId="3A872678" w14:textId="3560075D" w:rsidR="00CE1371" w:rsidRPr="00E271DA" w:rsidRDefault="009E3ACF" w:rsidP="008844D4">
      <w:pPr>
        <w:pStyle w:val="Proposal"/>
        <w:tabs>
          <w:tab w:val="clear" w:pos="1304"/>
        </w:tabs>
        <w:spacing w:before="120"/>
        <w:ind w:left="1701" w:hanging="1701"/>
        <w:rPr>
          <w:rFonts w:cs="Arial"/>
          <w:szCs w:val="20"/>
        </w:rPr>
      </w:pPr>
      <w:bookmarkStart w:id="16" w:name="_Toc181953011"/>
      <w:r w:rsidRPr="00E271DA">
        <w:rPr>
          <w:rFonts w:cs="Arial"/>
          <w:szCs w:val="20"/>
        </w:rPr>
        <w:t xml:space="preserve">For WA BSs, wider </w:t>
      </w:r>
      <w:proofErr w:type="spellStart"/>
      <w:r w:rsidRPr="00E271DA">
        <w:rPr>
          <w:rFonts w:cs="Arial"/>
          <w:szCs w:val="20"/>
        </w:rPr>
        <w:t>guardbands</w:t>
      </w:r>
      <w:proofErr w:type="spellEnd"/>
      <w:r w:rsidRPr="00E271DA">
        <w:rPr>
          <w:rFonts w:cs="Arial"/>
          <w:szCs w:val="20"/>
        </w:rPr>
        <w:t xml:space="preserve"> than existing ones are needed for SBFD.</w:t>
      </w:r>
      <w:bookmarkEnd w:id="16"/>
    </w:p>
    <w:p w14:paraId="589169DA" w14:textId="305FD54F" w:rsidR="00A16F3E" w:rsidRPr="00E271DA" w:rsidRDefault="006E25F0" w:rsidP="000B1141">
      <w:r w:rsidRPr="00E271DA">
        <w:t xml:space="preserve">To set the </w:t>
      </w:r>
      <w:proofErr w:type="spellStart"/>
      <w:r w:rsidRPr="00E271DA">
        <w:t>guardbands</w:t>
      </w:r>
      <w:proofErr w:type="spellEnd"/>
      <w:r w:rsidRPr="00E271DA">
        <w:t xml:space="preserve"> for WA BS, a general </w:t>
      </w:r>
      <w:r w:rsidR="001C6586" w:rsidRPr="00E271DA">
        <w:t xml:space="preserve">calculation </w:t>
      </w:r>
      <w:r w:rsidRPr="00E271DA">
        <w:t xml:space="preserve">rule </w:t>
      </w:r>
      <w:r w:rsidR="007F602F" w:rsidRPr="00E271DA">
        <w:t>is proposed</w:t>
      </w:r>
      <w:r w:rsidR="00F0527D" w:rsidRPr="00E271DA">
        <w:t xml:space="preserve">, i.e., </w:t>
      </w:r>
      <w:r w:rsidR="00FF7CB7" w:rsidRPr="00E271DA">
        <w:t xml:space="preserve">the </w:t>
      </w:r>
      <w:proofErr w:type="spellStart"/>
      <w:r w:rsidR="00FF7CB7" w:rsidRPr="00E271DA">
        <w:t>guardband</w:t>
      </w:r>
      <w:proofErr w:type="spellEnd"/>
      <w:r w:rsidR="00FF7CB7" w:rsidRPr="00E271DA">
        <w:t xml:space="preserve"> size should be larger than the sum of </w:t>
      </w:r>
      <w:r w:rsidR="00140768" w:rsidRPr="00E271DA">
        <w:rPr>
          <w:lang w:eastAsia="zh-CN"/>
        </w:rPr>
        <w:t xml:space="preserve">the minimum </w:t>
      </w:r>
      <w:proofErr w:type="spellStart"/>
      <w:r w:rsidR="00140768" w:rsidRPr="00E271DA">
        <w:rPr>
          <w:lang w:eastAsia="zh-CN"/>
        </w:rPr>
        <w:t>guardbands</w:t>
      </w:r>
      <w:proofErr w:type="spellEnd"/>
      <w:r w:rsidR="00140768" w:rsidRPr="00E271DA">
        <w:rPr>
          <w:lang w:eastAsia="zh-CN"/>
        </w:rPr>
        <w:t xml:space="preserve"> </w:t>
      </w:r>
      <w:r w:rsidR="00CA569D" w:rsidRPr="00E271DA">
        <w:rPr>
          <w:lang w:eastAsia="zh-CN"/>
        </w:rPr>
        <w:t>(defined in TS 38.104 [</w:t>
      </w:r>
      <w:r w:rsidR="003B4D87">
        <w:rPr>
          <w:lang w:eastAsia="zh-CN"/>
        </w:rPr>
        <w:t>5</w:t>
      </w:r>
      <w:r w:rsidR="00CA569D" w:rsidRPr="00E271DA">
        <w:rPr>
          <w:lang w:eastAsia="zh-CN"/>
        </w:rPr>
        <w:t xml:space="preserve">]) </w:t>
      </w:r>
      <w:r w:rsidR="00020878" w:rsidRPr="00E271DA">
        <w:rPr>
          <w:lang w:eastAsia="zh-CN"/>
        </w:rPr>
        <w:t xml:space="preserve">of the </w:t>
      </w:r>
      <w:r w:rsidR="001C6586" w:rsidRPr="00E271DA">
        <w:rPr>
          <w:lang w:eastAsia="zh-CN"/>
        </w:rPr>
        <w:t xml:space="preserve">adjacent </w:t>
      </w:r>
      <w:r w:rsidR="00020878" w:rsidRPr="00E271DA">
        <w:rPr>
          <w:lang w:eastAsia="zh-CN"/>
        </w:rPr>
        <w:t xml:space="preserve">DL </w:t>
      </w:r>
      <w:proofErr w:type="spellStart"/>
      <w:r w:rsidR="00020878" w:rsidRPr="00E271DA">
        <w:rPr>
          <w:lang w:eastAsia="zh-CN"/>
        </w:rPr>
        <w:t>subband</w:t>
      </w:r>
      <w:proofErr w:type="spellEnd"/>
      <w:r w:rsidR="00020878" w:rsidRPr="00E271DA">
        <w:rPr>
          <w:lang w:eastAsia="zh-CN"/>
        </w:rPr>
        <w:t xml:space="preserve"> and the </w:t>
      </w:r>
      <w:r w:rsidR="001C6586" w:rsidRPr="00E271DA">
        <w:rPr>
          <w:lang w:eastAsia="zh-CN"/>
        </w:rPr>
        <w:t xml:space="preserve">adjacent </w:t>
      </w:r>
      <w:r w:rsidR="00020878" w:rsidRPr="00E271DA">
        <w:rPr>
          <w:lang w:eastAsia="zh-CN"/>
        </w:rPr>
        <w:t xml:space="preserve">UL </w:t>
      </w:r>
      <w:proofErr w:type="spellStart"/>
      <w:r w:rsidR="00020878" w:rsidRPr="00E271DA">
        <w:rPr>
          <w:lang w:eastAsia="zh-CN"/>
        </w:rPr>
        <w:t>subband</w:t>
      </w:r>
      <w:proofErr w:type="spellEnd"/>
      <w:r w:rsidR="00FF7CB7" w:rsidRPr="00E271DA">
        <w:t>.</w:t>
      </w:r>
    </w:p>
    <w:p w14:paraId="17A5565B" w14:textId="5EB41A08" w:rsidR="006C4C1C" w:rsidRPr="00E271DA" w:rsidRDefault="006C4C1C" w:rsidP="000B1141">
      <w:pPr>
        <w:rPr>
          <w:szCs w:val="20"/>
          <w:lang w:eastAsia="zh-CN"/>
        </w:rPr>
      </w:pPr>
      <w:r w:rsidRPr="00E271DA">
        <w:t xml:space="preserve">The </w:t>
      </w:r>
      <w:r w:rsidRPr="00E271DA">
        <w:rPr>
          <w:szCs w:val="20"/>
          <w:lang w:eastAsia="zh-CN"/>
        </w:rPr>
        <w:t xml:space="preserve">calculation approach for </w:t>
      </w:r>
      <w:r w:rsidR="003D7A0F" w:rsidRPr="00E271DA">
        <w:rPr>
          <w:rFonts w:hint="eastAsia"/>
          <w:szCs w:val="20"/>
          <w:lang w:eastAsia="zh-CN"/>
        </w:rPr>
        <w:t>SBFD t</w:t>
      </w:r>
      <w:r w:rsidR="003D7A0F" w:rsidRPr="00E271DA">
        <w:rPr>
          <w:szCs w:val="20"/>
          <w:lang w:eastAsia="zh-CN"/>
        </w:rPr>
        <w:t>ransmission bandwidth configuration</w:t>
      </w:r>
      <w:r w:rsidR="003D7A0F" w:rsidRPr="00E271DA">
        <w:rPr>
          <w:rFonts w:hint="eastAsia"/>
          <w:szCs w:val="20"/>
          <w:lang w:eastAsia="zh-CN"/>
        </w:rPr>
        <w:t xml:space="preserve"> </w:t>
      </w:r>
      <w:r w:rsidRPr="00E271DA">
        <w:rPr>
          <w:szCs w:val="20"/>
          <w:lang w:eastAsia="zh-CN"/>
        </w:rPr>
        <w:t>for FR1 is demonstrated as below.</w:t>
      </w:r>
    </w:p>
    <w:p w14:paraId="05E7081C" w14:textId="427C7B08" w:rsidR="00D05F93" w:rsidRPr="00E271DA" w:rsidRDefault="008925C5" w:rsidP="59586DF2">
      <w:pPr>
        <w:pStyle w:val="ListParagraph"/>
        <w:numPr>
          <w:ilvl w:val="0"/>
          <w:numId w:val="6"/>
        </w:numPr>
        <w:spacing w:after="160"/>
        <w:rPr>
          <w:rFonts w:ascii="Arial" w:hAnsi="Arial" w:cs="Arial"/>
          <w:sz w:val="20"/>
          <w:szCs w:val="20"/>
          <w:lang w:val="en-US"/>
        </w:rPr>
      </w:pPr>
      <w:r w:rsidRPr="00E271DA">
        <w:rPr>
          <w:rFonts w:ascii="Arial" w:hAnsi="Arial" w:cs="Arial"/>
          <w:sz w:val="20"/>
          <w:szCs w:val="20"/>
          <w:lang w:val="en-US"/>
        </w:rPr>
        <w:t>Step 1</w:t>
      </w:r>
      <w:r w:rsidR="00651E41" w:rsidRPr="00E271DA">
        <w:rPr>
          <w:rFonts w:ascii="Arial" w:hAnsi="Arial" w:cs="Arial"/>
          <w:sz w:val="20"/>
          <w:szCs w:val="20"/>
          <w:lang w:val="en-US"/>
        </w:rPr>
        <w:t xml:space="preserve"> –</w:t>
      </w:r>
      <w:r w:rsidRPr="00E271DA">
        <w:rPr>
          <w:rFonts w:ascii="Arial" w:hAnsi="Arial" w:cs="Arial"/>
          <w:sz w:val="20"/>
          <w:szCs w:val="20"/>
          <w:lang w:val="en-US"/>
        </w:rPr>
        <w:t xml:space="preserve"> </w:t>
      </w:r>
      <w:r w:rsidR="00AB3DE3" w:rsidRPr="00E271DA">
        <w:rPr>
          <w:rFonts w:ascii="Arial" w:hAnsi="Arial" w:cs="Arial"/>
          <w:sz w:val="20"/>
          <w:szCs w:val="20"/>
          <w:lang w:val="en-US"/>
        </w:rPr>
        <w:t>Define</w:t>
      </w:r>
      <w:r w:rsidR="00651E41" w:rsidRPr="00E271DA">
        <w:rPr>
          <w:rFonts w:ascii="Arial" w:hAnsi="Arial" w:cs="Arial"/>
          <w:sz w:val="20"/>
          <w:szCs w:val="20"/>
          <w:lang w:val="en-US"/>
        </w:rPr>
        <w:t xml:space="preserve"> </w:t>
      </w:r>
      <w:proofErr w:type="gramStart"/>
      <w:r w:rsidR="008C619E" w:rsidRPr="00E271DA">
        <w:rPr>
          <w:rFonts w:ascii="Arial" w:hAnsi="Arial" w:cs="Arial"/>
          <w:sz w:val="20"/>
          <w:szCs w:val="20"/>
          <w:lang w:val="en-US"/>
        </w:rPr>
        <w:t>N</w:t>
      </w:r>
      <w:r w:rsidR="008C619E" w:rsidRPr="00E271DA">
        <w:rPr>
          <w:rFonts w:ascii="Arial" w:hAnsi="Arial" w:cs="Arial"/>
          <w:sz w:val="20"/>
          <w:szCs w:val="20"/>
          <w:vertAlign w:val="subscript"/>
          <w:lang w:val="en-US"/>
        </w:rPr>
        <w:t>RB,SBFD</w:t>
      </w:r>
      <w:proofErr w:type="gramEnd"/>
      <w:r w:rsidR="008C619E" w:rsidRPr="00E271DA">
        <w:rPr>
          <w:rFonts w:ascii="Arial" w:hAnsi="Arial" w:cs="Arial"/>
          <w:sz w:val="20"/>
          <w:szCs w:val="20"/>
          <w:vertAlign w:val="subscript"/>
          <w:lang w:val="en-US"/>
        </w:rPr>
        <w:t>,</w:t>
      </w:r>
      <w:r w:rsidR="000F68D9" w:rsidRPr="00E271DA">
        <w:rPr>
          <w:rFonts w:ascii="Arial" w:hAnsi="Arial" w:cs="Arial"/>
          <w:sz w:val="20"/>
          <w:szCs w:val="20"/>
          <w:vertAlign w:val="subscript"/>
          <w:lang w:val="en-US"/>
        </w:rPr>
        <w:t>UL</w:t>
      </w:r>
      <w:r w:rsidR="00AB3DE3" w:rsidRPr="00E271DA">
        <w:rPr>
          <w:rFonts w:ascii="Arial" w:hAnsi="Arial" w:cs="Arial"/>
          <w:sz w:val="20"/>
          <w:szCs w:val="20"/>
          <w:lang w:val="en-US"/>
        </w:rPr>
        <w:t>. R</w:t>
      </w:r>
      <w:r w:rsidR="000F68D9" w:rsidRPr="00E271DA">
        <w:rPr>
          <w:rFonts w:ascii="Arial" w:hAnsi="Arial" w:cs="Arial"/>
          <w:sz w:val="20"/>
          <w:szCs w:val="20"/>
          <w:lang w:val="en-US"/>
        </w:rPr>
        <w:t xml:space="preserve">euse the </w:t>
      </w:r>
      <w:r w:rsidR="00AB3DE3" w:rsidRPr="00E271DA">
        <w:rPr>
          <w:rFonts w:ascii="Arial" w:hAnsi="Arial" w:cs="Arial"/>
          <w:sz w:val="20"/>
          <w:szCs w:val="20"/>
          <w:lang w:val="en-US"/>
        </w:rPr>
        <w:t>existing number defined in Table 5.3.2-1 in TS 38.104 [</w:t>
      </w:r>
      <w:r w:rsidR="003B4D87">
        <w:rPr>
          <w:rFonts w:ascii="Arial" w:hAnsi="Arial" w:cs="Arial"/>
          <w:sz w:val="20"/>
          <w:szCs w:val="20"/>
          <w:lang w:val="en-US"/>
        </w:rPr>
        <w:t>5</w:t>
      </w:r>
      <w:r w:rsidR="00AB3DE3" w:rsidRPr="00E271DA">
        <w:rPr>
          <w:rFonts w:ascii="Arial" w:hAnsi="Arial" w:cs="Arial"/>
          <w:sz w:val="20"/>
          <w:szCs w:val="20"/>
          <w:lang w:val="en-US"/>
        </w:rPr>
        <w:t>]</w:t>
      </w:r>
      <w:r w:rsidR="00651E41" w:rsidRPr="00E271DA">
        <w:rPr>
          <w:rFonts w:ascii="Arial" w:hAnsi="Arial" w:cs="Arial"/>
          <w:sz w:val="20"/>
          <w:szCs w:val="20"/>
          <w:lang w:val="en-US"/>
        </w:rPr>
        <w:t xml:space="preserve"> corresponding to 20% - 25% of </w:t>
      </w:r>
      <w:r w:rsidR="00210DDD" w:rsidRPr="00E271DA">
        <w:rPr>
          <w:rFonts w:ascii="Arial" w:hAnsi="Arial" w:cs="Arial"/>
          <w:sz w:val="20"/>
          <w:szCs w:val="20"/>
          <w:lang w:val="en-US"/>
        </w:rPr>
        <w:t xml:space="preserve">the considered </w:t>
      </w:r>
      <w:r w:rsidR="00651E41" w:rsidRPr="00E271DA">
        <w:rPr>
          <w:rFonts w:ascii="Arial" w:hAnsi="Arial" w:cs="Arial"/>
          <w:sz w:val="20"/>
          <w:szCs w:val="20"/>
          <w:lang w:val="en-US"/>
        </w:rPr>
        <w:t>channel bandwidth.</w:t>
      </w:r>
    </w:p>
    <w:p w14:paraId="039C52C4" w14:textId="58557528" w:rsidR="00FB2E70" w:rsidRPr="00E271DA" w:rsidRDefault="00651E41" w:rsidP="59586DF2">
      <w:pPr>
        <w:pStyle w:val="ListParagraph"/>
        <w:numPr>
          <w:ilvl w:val="0"/>
          <w:numId w:val="6"/>
        </w:numPr>
        <w:spacing w:after="160"/>
        <w:rPr>
          <w:rFonts w:ascii="Arial" w:hAnsi="Arial" w:cs="Arial"/>
          <w:sz w:val="20"/>
          <w:szCs w:val="20"/>
          <w:lang w:val="en-US"/>
        </w:rPr>
      </w:pPr>
      <w:r w:rsidRPr="00E271DA">
        <w:rPr>
          <w:rFonts w:ascii="Arial" w:hAnsi="Arial" w:cs="Arial"/>
          <w:sz w:val="20"/>
          <w:szCs w:val="20"/>
          <w:lang w:val="en-US"/>
        </w:rPr>
        <w:t xml:space="preserve">Step 2 – Define </w:t>
      </w:r>
      <w:proofErr w:type="gramStart"/>
      <w:r w:rsidRPr="00E271DA">
        <w:rPr>
          <w:rFonts w:ascii="Arial" w:hAnsi="Arial" w:cs="Arial"/>
          <w:sz w:val="20"/>
          <w:szCs w:val="20"/>
          <w:lang w:val="en-US"/>
        </w:rPr>
        <w:t>N</w:t>
      </w:r>
      <w:r w:rsidRPr="00E271DA">
        <w:rPr>
          <w:rFonts w:ascii="Arial" w:hAnsi="Arial" w:cs="Arial"/>
          <w:sz w:val="20"/>
          <w:szCs w:val="20"/>
          <w:vertAlign w:val="subscript"/>
          <w:lang w:val="en-US"/>
        </w:rPr>
        <w:t>RB,SBFD</w:t>
      </w:r>
      <w:proofErr w:type="gramEnd"/>
      <w:r w:rsidRPr="00E271DA">
        <w:rPr>
          <w:rFonts w:ascii="Arial" w:hAnsi="Arial" w:cs="Arial"/>
          <w:sz w:val="20"/>
          <w:szCs w:val="20"/>
          <w:vertAlign w:val="subscript"/>
          <w:lang w:val="en-US"/>
        </w:rPr>
        <w:t>,GB</w:t>
      </w:r>
      <w:r w:rsidRPr="00E271DA">
        <w:rPr>
          <w:rFonts w:ascii="Arial" w:hAnsi="Arial" w:cs="Arial"/>
          <w:sz w:val="20"/>
          <w:szCs w:val="20"/>
          <w:lang w:val="en-US"/>
        </w:rPr>
        <w:t xml:space="preserve">. Sum up the minimum </w:t>
      </w:r>
      <w:proofErr w:type="spellStart"/>
      <w:r w:rsidRPr="00E271DA">
        <w:rPr>
          <w:rFonts w:ascii="Arial" w:hAnsi="Arial" w:cs="Arial"/>
          <w:sz w:val="20"/>
          <w:szCs w:val="20"/>
          <w:lang w:val="en-US"/>
        </w:rPr>
        <w:t>guardbands</w:t>
      </w:r>
      <w:proofErr w:type="spellEnd"/>
      <w:r w:rsidR="006C4C1C" w:rsidRPr="00E271DA">
        <w:rPr>
          <w:rFonts w:ascii="Arial" w:hAnsi="Arial" w:cs="Arial"/>
          <w:sz w:val="20"/>
          <w:szCs w:val="20"/>
          <w:lang w:val="en-US"/>
        </w:rPr>
        <w:t xml:space="preserve"> (defined in Table 5.3.3-1 in TS 38.104 [</w:t>
      </w:r>
      <w:r w:rsidR="009A2431">
        <w:rPr>
          <w:rFonts w:ascii="Arial" w:hAnsi="Arial" w:cs="Arial"/>
          <w:sz w:val="20"/>
          <w:szCs w:val="20"/>
          <w:lang w:val="en-US"/>
        </w:rPr>
        <w:t>5</w:t>
      </w:r>
      <w:r w:rsidR="006C4C1C" w:rsidRPr="00E271DA">
        <w:rPr>
          <w:rFonts w:ascii="Arial" w:hAnsi="Arial" w:cs="Arial"/>
          <w:sz w:val="20"/>
          <w:szCs w:val="20"/>
          <w:lang w:val="en-US"/>
        </w:rPr>
        <w:t xml:space="preserve">]) of the adjacent DL </w:t>
      </w:r>
      <w:proofErr w:type="spellStart"/>
      <w:r w:rsidR="006C4C1C" w:rsidRPr="00E271DA">
        <w:rPr>
          <w:rFonts w:ascii="Arial" w:hAnsi="Arial" w:cs="Arial"/>
          <w:sz w:val="20"/>
          <w:szCs w:val="20"/>
          <w:lang w:val="en-US"/>
        </w:rPr>
        <w:t>subband</w:t>
      </w:r>
      <w:proofErr w:type="spellEnd"/>
      <w:r w:rsidR="006C4C1C" w:rsidRPr="00E271DA">
        <w:rPr>
          <w:rFonts w:ascii="Arial" w:hAnsi="Arial" w:cs="Arial"/>
          <w:sz w:val="20"/>
          <w:szCs w:val="20"/>
          <w:lang w:val="en-US"/>
        </w:rPr>
        <w:t xml:space="preserve"> and the adjacent UL </w:t>
      </w:r>
      <w:proofErr w:type="spellStart"/>
      <w:r w:rsidR="006C4C1C" w:rsidRPr="00E271DA">
        <w:rPr>
          <w:rFonts w:ascii="Arial" w:hAnsi="Arial" w:cs="Arial"/>
          <w:sz w:val="20"/>
          <w:szCs w:val="20"/>
          <w:lang w:val="en-US"/>
        </w:rPr>
        <w:t>subband</w:t>
      </w:r>
      <w:proofErr w:type="spellEnd"/>
      <w:r w:rsidR="006C4C1C" w:rsidRPr="00E271DA">
        <w:rPr>
          <w:rFonts w:ascii="Arial" w:hAnsi="Arial" w:cs="Arial"/>
          <w:sz w:val="20"/>
          <w:szCs w:val="20"/>
          <w:lang w:val="en-US"/>
        </w:rPr>
        <w:t xml:space="preserve">. Convert </w:t>
      </w:r>
      <w:r w:rsidR="003D7A0F" w:rsidRPr="00E271DA">
        <w:rPr>
          <w:rFonts w:ascii="Arial" w:hAnsi="Arial" w:cs="Arial"/>
          <w:sz w:val="20"/>
          <w:szCs w:val="20"/>
          <w:lang w:val="en-US"/>
        </w:rPr>
        <w:t>the number in kHz to R</w:t>
      </w:r>
      <w:r w:rsidR="007423A8" w:rsidRPr="00E271DA">
        <w:rPr>
          <w:rFonts w:ascii="Arial" w:hAnsi="Arial" w:cs="Arial"/>
          <w:sz w:val="20"/>
          <w:szCs w:val="20"/>
          <w:lang w:val="en-US"/>
        </w:rPr>
        <w:t>B and round up the decimal</w:t>
      </w:r>
      <w:r w:rsidR="00333FC1" w:rsidRPr="00E271DA">
        <w:rPr>
          <w:rFonts w:ascii="Arial" w:hAnsi="Arial" w:cs="Arial"/>
          <w:sz w:val="20"/>
          <w:szCs w:val="20"/>
          <w:lang w:val="en-US"/>
        </w:rPr>
        <w:t>.</w:t>
      </w:r>
      <w:r w:rsidR="009230A6" w:rsidRPr="00E271DA">
        <w:rPr>
          <w:rFonts w:ascii="Arial" w:hAnsi="Arial" w:cs="Arial"/>
          <w:sz w:val="20"/>
          <w:szCs w:val="20"/>
          <w:lang w:val="en-US"/>
        </w:rPr>
        <w:t xml:space="preserve"> The result obtained is the needed </w:t>
      </w:r>
      <w:proofErr w:type="gramStart"/>
      <w:r w:rsidR="009230A6" w:rsidRPr="00E271DA">
        <w:rPr>
          <w:rFonts w:ascii="Arial" w:hAnsi="Arial" w:cs="Arial"/>
          <w:sz w:val="20"/>
          <w:szCs w:val="20"/>
          <w:lang w:val="en-US"/>
        </w:rPr>
        <w:t>N</w:t>
      </w:r>
      <w:r w:rsidR="009230A6" w:rsidRPr="00E271DA">
        <w:rPr>
          <w:rFonts w:ascii="Arial" w:hAnsi="Arial" w:cs="Arial"/>
          <w:sz w:val="20"/>
          <w:szCs w:val="20"/>
          <w:vertAlign w:val="subscript"/>
          <w:lang w:val="en-US"/>
        </w:rPr>
        <w:t>RB,SBFD</w:t>
      </w:r>
      <w:proofErr w:type="gramEnd"/>
      <w:r w:rsidR="009230A6" w:rsidRPr="00E271DA">
        <w:rPr>
          <w:rFonts w:ascii="Arial" w:hAnsi="Arial" w:cs="Arial"/>
          <w:sz w:val="20"/>
          <w:szCs w:val="20"/>
          <w:vertAlign w:val="subscript"/>
          <w:lang w:val="en-US"/>
        </w:rPr>
        <w:t>,GB</w:t>
      </w:r>
      <w:r w:rsidR="009230A6" w:rsidRPr="00E271DA">
        <w:rPr>
          <w:rFonts w:ascii="Arial" w:hAnsi="Arial" w:cs="Arial"/>
          <w:sz w:val="20"/>
          <w:szCs w:val="20"/>
          <w:lang w:val="en-US"/>
        </w:rPr>
        <w:t>.</w:t>
      </w:r>
      <w:r w:rsidR="007120E9" w:rsidRPr="00E271DA">
        <w:rPr>
          <w:rFonts w:ascii="Arial" w:hAnsi="Arial" w:cs="Arial"/>
          <w:sz w:val="20"/>
          <w:szCs w:val="20"/>
          <w:lang w:val="en-US"/>
        </w:rPr>
        <w:t xml:space="preserve"> </w:t>
      </w:r>
    </w:p>
    <w:p w14:paraId="2603C4D4" w14:textId="66B2DC45" w:rsidR="00D05F93" w:rsidRPr="00E271DA" w:rsidRDefault="00C126C5" w:rsidP="59586DF2">
      <w:pPr>
        <w:pStyle w:val="ListParagraph"/>
        <w:spacing w:after="160"/>
        <w:rPr>
          <w:rFonts w:ascii="Arial" w:hAnsi="Arial" w:cs="Arial"/>
          <w:sz w:val="20"/>
          <w:szCs w:val="20"/>
          <w:lang w:val="en-US"/>
        </w:rPr>
      </w:pPr>
      <w:r w:rsidRPr="00E271DA">
        <w:rPr>
          <w:rFonts w:ascii="Arial" w:hAnsi="Arial" w:cs="Arial"/>
          <w:sz w:val="20"/>
          <w:szCs w:val="20"/>
          <w:lang w:val="en-US"/>
        </w:rPr>
        <w:t xml:space="preserve">NOTE: </w:t>
      </w:r>
      <w:r w:rsidR="007120E9" w:rsidRPr="00E271DA">
        <w:rPr>
          <w:rFonts w:ascii="Arial" w:hAnsi="Arial" w:cs="Arial"/>
          <w:sz w:val="20"/>
          <w:szCs w:val="20"/>
          <w:lang w:val="en-US"/>
        </w:rPr>
        <w:t xml:space="preserve">When the adjacent DL </w:t>
      </w:r>
      <w:proofErr w:type="spellStart"/>
      <w:r w:rsidR="007120E9" w:rsidRPr="00E271DA">
        <w:rPr>
          <w:rFonts w:ascii="Arial" w:hAnsi="Arial" w:cs="Arial"/>
          <w:sz w:val="20"/>
          <w:szCs w:val="20"/>
          <w:lang w:val="en-US"/>
        </w:rPr>
        <w:t>subband</w:t>
      </w:r>
      <w:proofErr w:type="spellEnd"/>
      <w:r w:rsidR="007120E9" w:rsidRPr="00E271DA">
        <w:rPr>
          <w:rFonts w:ascii="Arial" w:hAnsi="Arial" w:cs="Arial"/>
          <w:sz w:val="20"/>
          <w:szCs w:val="20"/>
          <w:lang w:val="en-US"/>
        </w:rPr>
        <w:t xml:space="preserve"> is not standard channel bandwidth, </w:t>
      </w:r>
      <w:r w:rsidR="005F16F7" w:rsidRPr="00E271DA">
        <w:rPr>
          <w:rFonts w:ascii="Arial" w:hAnsi="Arial" w:cs="Arial"/>
          <w:sz w:val="20"/>
          <w:szCs w:val="20"/>
          <w:lang w:val="en-US"/>
        </w:rPr>
        <w:t xml:space="preserve">use the larger minimum </w:t>
      </w:r>
      <w:proofErr w:type="spellStart"/>
      <w:r w:rsidR="005F16F7" w:rsidRPr="00E271DA">
        <w:rPr>
          <w:rFonts w:ascii="Arial" w:hAnsi="Arial" w:cs="Arial"/>
          <w:sz w:val="20"/>
          <w:szCs w:val="20"/>
          <w:lang w:val="en-US"/>
        </w:rPr>
        <w:t>guardband</w:t>
      </w:r>
      <w:proofErr w:type="spellEnd"/>
      <w:r w:rsidR="005F16F7" w:rsidRPr="00E271DA">
        <w:rPr>
          <w:rFonts w:ascii="Arial" w:hAnsi="Arial" w:cs="Arial"/>
          <w:sz w:val="20"/>
          <w:szCs w:val="20"/>
          <w:lang w:val="en-US"/>
        </w:rPr>
        <w:t xml:space="preserve"> of the two closest channel bandwidths. E.g., for 70 MHz DUD (</w:t>
      </w:r>
      <w:r w:rsidR="00ED58FE" w:rsidRPr="00E271DA">
        <w:rPr>
          <w:rFonts w:ascii="Arial" w:hAnsi="Arial" w:cs="Arial"/>
          <w:sz w:val="20"/>
          <w:szCs w:val="20"/>
          <w:lang w:val="en-US"/>
        </w:rPr>
        <w:t>27.5 MHz - 15 MHz - 27.5 MHz</w:t>
      </w:r>
      <w:r w:rsidR="005F16F7" w:rsidRPr="00E271DA">
        <w:rPr>
          <w:rFonts w:ascii="Arial" w:hAnsi="Arial" w:cs="Arial"/>
          <w:sz w:val="20"/>
          <w:szCs w:val="20"/>
          <w:lang w:val="en-US"/>
        </w:rPr>
        <w:t>)</w:t>
      </w:r>
      <w:r w:rsidR="00945B0D" w:rsidRPr="00E271DA">
        <w:rPr>
          <w:rFonts w:ascii="Arial" w:hAnsi="Arial" w:cs="Arial"/>
          <w:sz w:val="20"/>
          <w:szCs w:val="20"/>
          <w:lang w:val="en-US"/>
        </w:rPr>
        <w:t xml:space="preserve">, 30 kHz SCS, </w:t>
      </w:r>
      <w:r w:rsidR="008D173B" w:rsidRPr="00E271DA">
        <w:rPr>
          <w:rFonts w:ascii="Arial" w:hAnsi="Arial" w:cs="Arial"/>
          <w:sz w:val="20"/>
          <w:szCs w:val="20"/>
          <w:lang w:val="en-US"/>
        </w:rPr>
        <w:t xml:space="preserve">the minimum </w:t>
      </w:r>
      <w:proofErr w:type="spellStart"/>
      <w:r w:rsidR="008D173B" w:rsidRPr="00E271DA">
        <w:rPr>
          <w:rFonts w:ascii="Arial" w:hAnsi="Arial" w:cs="Arial"/>
          <w:sz w:val="20"/>
          <w:szCs w:val="20"/>
          <w:lang w:val="en-US"/>
        </w:rPr>
        <w:t>guardband</w:t>
      </w:r>
      <w:proofErr w:type="spellEnd"/>
      <w:r w:rsidR="008D173B" w:rsidRPr="00E271DA">
        <w:rPr>
          <w:rFonts w:ascii="Arial" w:hAnsi="Arial" w:cs="Arial"/>
          <w:sz w:val="20"/>
          <w:szCs w:val="20"/>
          <w:lang w:val="en-US"/>
        </w:rPr>
        <w:t xml:space="preserve"> for DL </w:t>
      </w:r>
      <w:proofErr w:type="spellStart"/>
      <w:r w:rsidR="008D173B" w:rsidRPr="00E271DA">
        <w:rPr>
          <w:rFonts w:ascii="Arial" w:hAnsi="Arial" w:cs="Arial"/>
          <w:sz w:val="20"/>
          <w:szCs w:val="20"/>
          <w:lang w:val="en-US"/>
        </w:rPr>
        <w:t>subband</w:t>
      </w:r>
      <w:proofErr w:type="spellEnd"/>
      <w:r w:rsidR="008D173B" w:rsidRPr="00E271DA">
        <w:rPr>
          <w:rFonts w:ascii="Arial" w:hAnsi="Arial" w:cs="Arial"/>
          <w:sz w:val="20"/>
          <w:szCs w:val="20"/>
          <w:lang w:val="en-US"/>
        </w:rPr>
        <w:t xml:space="preserve"> should use 945 kHz</w:t>
      </w:r>
      <w:r w:rsidR="00210DDD" w:rsidRPr="00E271DA">
        <w:rPr>
          <w:rFonts w:ascii="Arial" w:hAnsi="Arial" w:cs="Arial"/>
          <w:sz w:val="20"/>
          <w:szCs w:val="20"/>
          <w:lang w:val="en-US"/>
        </w:rPr>
        <w:t xml:space="preserve"> (corresponding to 30 MHz)</w:t>
      </w:r>
      <w:r w:rsidR="008D173B" w:rsidRPr="00E271DA">
        <w:rPr>
          <w:rFonts w:ascii="Arial" w:hAnsi="Arial" w:cs="Arial"/>
          <w:sz w:val="20"/>
          <w:szCs w:val="20"/>
          <w:lang w:val="en-US"/>
        </w:rPr>
        <w:t xml:space="preserve"> instead of 785 kHz</w:t>
      </w:r>
      <w:r w:rsidR="00210DDD" w:rsidRPr="00E271DA">
        <w:rPr>
          <w:rFonts w:ascii="Arial" w:hAnsi="Arial" w:cs="Arial"/>
          <w:sz w:val="20"/>
          <w:szCs w:val="20"/>
          <w:lang w:val="en-US"/>
        </w:rPr>
        <w:t xml:space="preserve"> (corresponding to 25 MHz)</w:t>
      </w:r>
      <w:r w:rsidR="008D173B" w:rsidRPr="00E271DA">
        <w:rPr>
          <w:rFonts w:ascii="Arial" w:hAnsi="Arial" w:cs="Arial"/>
          <w:sz w:val="20"/>
          <w:szCs w:val="20"/>
          <w:lang w:val="en-US"/>
        </w:rPr>
        <w:t>.</w:t>
      </w:r>
    </w:p>
    <w:p w14:paraId="777BAD20" w14:textId="77777777" w:rsidR="004D6BD4" w:rsidRPr="00E271DA" w:rsidRDefault="009230A6" w:rsidP="59586DF2">
      <w:pPr>
        <w:pStyle w:val="ListParagraph"/>
        <w:numPr>
          <w:ilvl w:val="0"/>
          <w:numId w:val="6"/>
        </w:numPr>
        <w:spacing w:after="160"/>
        <w:rPr>
          <w:rFonts w:ascii="Arial" w:hAnsi="Arial" w:cs="Arial"/>
          <w:sz w:val="20"/>
          <w:szCs w:val="20"/>
          <w:lang w:val="en-US"/>
        </w:rPr>
      </w:pPr>
      <w:r w:rsidRPr="00E271DA">
        <w:rPr>
          <w:rFonts w:ascii="Arial" w:hAnsi="Arial" w:cs="Arial"/>
          <w:sz w:val="20"/>
          <w:szCs w:val="20"/>
          <w:lang w:val="en-US"/>
        </w:rPr>
        <w:t xml:space="preserve">Step 3 – Define </w:t>
      </w:r>
      <w:proofErr w:type="gramStart"/>
      <w:r w:rsidRPr="00E271DA">
        <w:rPr>
          <w:rFonts w:ascii="Arial" w:hAnsi="Arial" w:cs="Arial"/>
          <w:sz w:val="20"/>
          <w:szCs w:val="20"/>
          <w:lang w:val="en-US"/>
        </w:rPr>
        <w:t>N</w:t>
      </w:r>
      <w:r w:rsidRPr="00E271DA">
        <w:rPr>
          <w:rFonts w:ascii="Arial" w:hAnsi="Arial" w:cs="Arial"/>
          <w:sz w:val="20"/>
          <w:szCs w:val="20"/>
          <w:vertAlign w:val="subscript"/>
          <w:lang w:val="en-US"/>
        </w:rPr>
        <w:t>RB,SBFD</w:t>
      </w:r>
      <w:proofErr w:type="gramEnd"/>
      <w:r w:rsidRPr="00E271DA">
        <w:rPr>
          <w:rFonts w:ascii="Arial" w:hAnsi="Arial" w:cs="Arial"/>
          <w:sz w:val="20"/>
          <w:szCs w:val="20"/>
          <w:vertAlign w:val="subscript"/>
          <w:lang w:val="en-US"/>
        </w:rPr>
        <w:t>,DL</w:t>
      </w:r>
      <w:r w:rsidRPr="00E271DA">
        <w:rPr>
          <w:rFonts w:ascii="Arial" w:hAnsi="Arial" w:cs="Arial"/>
          <w:sz w:val="20"/>
          <w:szCs w:val="20"/>
          <w:lang w:val="en-US"/>
        </w:rPr>
        <w:t xml:space="preserve">. </w:t>
      </w:r>
    </w:p>
    <w:p w14:paraId="1172ABBB" w14:textId="53E8282E" w:rsidR="00FB2E70" w:rsidRPr="00E271DA" w:rsidRDefault="004D6BD4" w:rsidP="59586DF2">
      <w:pPr>
        <w:pStyle w:val="ListParagraph"/>
        <w:numPr>
          <w:ilvl w:val="1"/>
          <w:numId w:val="6"/>
        </w:numPr>
        <w:spacing w:after="160"/>
        <w:rPr>
          <w:rFonts w:ascii="Arial" w:hAnsi="Arial" w:cs="Arial"/>
          <w:sz w:val="20"/>
          <w:szCs w:val="20"/>
          <w:lang w:val="en-US"/>
        </w:rPr>
      </w:pPr>
      <w:r w:rsidRPr="00E271DA">
        <w:rPr>
          <w:rFonts w:ascii="Arial" w:hAnsi="Arial" w:cs="Arial"/>
          <w:sz w:val="20"/>
          <w:szCs w:val="20"/>
          <w:lang w:val="en-US"/>
        </w:rPr>
        <w:lastRenderedPageBreak/>
        <w:t xml:space="preserve">For DUD, </w:t>
      </w:r>
      <w:proofErr w:type="gramStart"/>
      <w:r w:rsidR="009230A6" w:rsidRPr="00E271DA">
        <w:rPr>
          <w:rFonts w:ascii="Arial" w:hAnsi="Arial" w:cs="Arial"/>
          <w:sz w:val="20"/>
          <w:szCs w:val="20"/>
          <w:lang w:val="en-US"/>
        </w:rPr>
        <w:t>N</w:t>
      </w:r>
      <w:r w:rsidR="009230A6" w:rsidRPr="00E271DA">
        <w:rPr>
          <w:rFonts w:ascii="Arial" w:hAnsi="Arial" w:cs="Arial"/>
          <w:sz w:val="20"/>
          <w:szCs w:val="20"/>
          <w:vertAlign w:val="subscript"/>
          <w:lang w:val="en-US"/>
        </w:rPr>
        <w:t>RB,SBFD</w:t>
      </w:r>
      <w:proofErr w:type="gramEnd"/>
      <w:r w:rsidR="009230A6" w:rsidRPr="00E271DA">
        <w:rPr>
          <w:rFonts w:ascii="Arial" w:hAnsi="Arial" w:cs="Arial"/>
          <w:sz w:val="20"/>
          <w:szCs w:val="20"/>
          <w:vertAlign w:val="subscript"/>
          <w:lang w:val="en-US"/>
        </w:rPr>
        <w:t>,DL</w:t>
      </w:r>
      <w:r w:rsidR="000A47B8" w:rsidRPr="00E271DA">
        <w:rPr>
          <w:rFonts w:ascii="Arial" w:hAnsi="Arial" w:cs="Arial"/>
          <w:sz w:val="20"/>
          <w:szCs w:val="20"/>
          <w:lang w:val="en-US"/>
        </w:rPr>
        <w:t xml:space="preserve"> = </w:t>
      </w:r>
      <w:r w:rsidR="009230A6" w:rsidRPr="00E271DA">
        <w:rPr>
          <w:rFonts w:ascii="Arial" w:hAnsi="Arial" w:cs="Arial"/>
          <w:sz w:val="20"/>
          <w:szCs w:val="20"/>
          <w:lang w:val="en-US"/>
        </w:rPr>
        <w:t>(</w:t>
      </w:r>
      <w:r w:rsidR="00C30A8F" w:rsidRPr="00E271DA">
        <w:rPr>
          <w:rFonts w:ascii="Arial" w:hAnsi="Arial" w:cs="Arial"/>
          <w:sz w:val="20"/>
          <w:szCs w:val="20"/>
          <w:lang w:val="en-US"/>
        </w:rPr>
        <w:t>N</w:t>
      </w:r>
      <w:r w:rsidR="00C30A8F" w:rsidRPr="00E271DA">
        <w:rPr>
          <w:rFonts w:ascii="Arial" w:hAnsi="Arial" w:cs="Arial"/>
          <w:sz w:val="20"/>
          <w:szCs w:val="20"/>
          <w:vertAlign w:val="subscript"/>
          <w:lang w:val="en-US"/>
        </w:rPr>
        <w:t>RB</w:t>
      </w:r>
      <w:r w:rsidR="00C30A8F" w:rsidRPr="00E271DA">
        <w:rPr>
          <w:rFonts w:ascii="Arial" w:hAnsi="Arial" w:cs="Arial"/>
          <w:sz w:val="20"/>
          <w:szCs w:val="20"/>
          <w:lang w:val="en-US"/>
        </w:rPr>
        <w:t xml:space="preserve"> </w:t>
      </w:r>
      <w:r w:rsidR="00AC3D5E" w:rsidRPr="00E271DA">
        <w:rPr>
          <w:rFonts w:ascii="Arial" w:hAnsi="Arial" w:cs="Arial"/>
          <w:sz w:val="20"/>
          <w:szCs w:val="20"/>
          <w:lang w:val="en-US"/>
        </w:rPr>
        <w:t>–</w:t>
      </w:r>
      <w:r w:rsidR="00C30A8F" w:rsidRPr="00E271DA">
        <w:rPr>
          <w:rFonts w:ascii="Arial" w:hAnsi="Arial" w:cs="Arial"/>
          <w:sz w:val="20"/>
          <w:szCs w:val="20"/>
          <w:lang w:val="en-US"/>
        </w:rPr>
        <w:t xml:space="preserve"> N</w:t>
      </w:r>
      <w:r w:rsidR="00C30A8F" w:rsidRPr="00E271DA">
        <w:rPr>
          <w:rFonts w:ascii="Arial" w:hAnsi="Arial" w:cs="Arial"/>
          <w:sz w:val="20"/>
          <w:szCs w:val="20"/>
          <w:vertAlign w:val="subscript"/>
          <w:lang w:val="en-US"/>
        </w:rPr>
        <w:t>RB,SBFD,UL</w:t>
      </w:r>
      <w:r w:rsidR="00C30A8F" w:rsidRPr="00E271DA">
        <w:rPr>
          <w:rFonts w:ascii="Arial" w:hAnsi="Arial" w:cs="Arial"/>
          <w:sz w:val="20"/>
          <w:szCs w:val="20"/>
          <w:lang w:val="en-US"/>
        </w:rPr>
        <w:t xml:space="preserve"> </w:t>
      </w:r>
      <w:r w:rsidR="00370F63" w:rsidRPr="00E271DA">
        <w:rPr>
          <w:rFonts w:ascii="Arial" w:hAnsi="Arial" w:cs="Arial"/>
          <w:sz w:val="20"/>
          <w:szCs w:val="20"/>
          <w:lang w:val="en-US"/>
        </w:rPr>
        <w:t>–</w:t>
      </w:r>
      <w:r w:rsidR="00C30A8F" w:rsidRPr="00E271DA">
        <w:rPr>
          <w:rFonts w:ascii="Arial" w:hAnsi="Arial" w:cs="Arial"/>
          <w:sz w:val="20"/>
          <w:szCs w:val="20"/>
          <w:lang w:val="en-US"/>
        </w:rPr>
        <w:t xml:space="preserve"> </w:t>
      </w:r>
      <w:r w:rsidR="00370F63" w:rsidRPr="00E271DA">
        <w:rPr>
          <w:rFonts w:ascii="Arial" w:hAnsi="Arial" w:cs="Arial"/>
          <w:sz w:val="20"/>
          <w:szCs w:val="20"/>
          <w:lang w:val="en-US"/>
        </w:rPr>
        <w:t xml:space="preserve">2 * </w:t>
      </w:r>
      <w:r w:rsidR="00C30A8F" w:rsidRPr="00E271DA">
        <w:rPr>
          <w:rFonts w:ascii="Arial" w:hAnsi="Arial" w:cs="Arial"/>
          <w:sz w:val="20"/>
          <w:szCs w:val="20"/>
          <w:lang w:val="en-US"/>
        </w:rPr>
        <w:t>N</w:t>
      </w:r>
      <w:r w:rsidR="00C30A8F" w:rsidRPr="00E271DA">
        <w:rPr>
          <w:rFonts w:ascii="Arial" w:hAnsi="Arial" w:cs="Arial"/>
          <w:sz w:val="20"/>
          <w:szCs w:val="20"/>
          <w:vertAlign w:val="subscript"/>
          <w:lang w:val="en-US"/>
        </w:rPr>
        <w:t>RB,SBFD,GB</w:t>
      </w:r>
      <w:r w:rsidR="009230A6" w:rsidRPr="00E271DA">
        <w:rPr>
          <w:rFonts w:ascii="Arial" w:hAnsi="Arial" w:cs="Arial"/>
          <w:sz w:val="20"/>
          <w:szCs w:val="20"/>
          <w:lang w:val="en-US"/>
        </w:rPr>
        <w:t>)/2</w:t>
      </w:r>
      <w:r w:rsidR="00C126C5" w:rsidRPr="00E271DA">
        <w:rPr>
          <w:rFonts w:ascii="Arial" w:hAnsi="Arial" w:cs="Arial"/>
          <w:sz w:val="20"/>
          <w:szCs w:val="20"/>
          <w:lang w:val="en-US"/>
        </w:rPr>
        <w:t>.</w:t>
      </w:r>
    </w:p>
    <w:p w14:paraId="67BD16D3" w14:textId="6384F975" w:rsidR="004D6BD4" w:rsidRPr="00E271DA" w:rsidRDefault="004D6BD4" w:rsidP="59586DF2">
      <w:pPr>
        <w:pStyle w:val="ListParagraph"/>
        <w:numPr>
          <w:ilvl w:val="1"/>
          <w:numId w:val="6"/>
        </w:numPr>
        <w:spacing w:after="160"/>
        <w:rPr>
          <w:rFonts w:ascii="Arial" w:hAnsi="Arial" w:cs="Arial"/>
          <w:sz w:val="20"/>
          <w:szCs w:val="20"/>
          <w:lang w:val="en-US"/>
        </w:rPr>
      </w:pPr>
      <w:r w:rsidRPr="00E271DA">
        <w:rPr>
          <w:rFonts w:ascii="Arial" w:hAnsi="Arial" w:cs="Arial"/>
          <w:sz w:val="20"/>
          <w:szCs w:val="20"/>
          <w:lang w:val="en-US"/>
        </w:rPr>
        <w:t>For DU/UD</w:t>
      </w:r>
      <w:r w:rsidR="00AC3D5E" w:rsidRPr="00E271DA">
        <w:rPr>
          <w:rFonts w:ascii="Arial" w:hAnsi="Arial" w:cs="Arial"/>
          <w:sz w:val="20"/>
          <w:szCs w:val="20"/>
          <w:lang w:val="en-US"/>
        </w:rPr>
        <w:t xml:space="preserve">, </w:t>
      </w:r>
      <w:proofErr w:type="gramStart"/>
      <w:r w:rsidR="00AC3D5E" w:rsidRPr="00E271DA">
        <w:rPr>
          <w:rFonts w:ascii="Arial" w:hAnsi="Arial" w:cs="Arial"/>
          <w:sz w:val="20"/>
          <w:szCs w:val="20"/>
          <w:lang w:val="en-US"/>
        </w:rPr>
        <w:t>N</w:t>
      </w:r>
      <w:r w:rsidR="00AC3D5E" w:rsidRPr="00E271DA">
        <w:rPr>
          <w:rFonts w:ascii="Arial" w:hAnsi="Arial" w:cs="Arial"/>
          <w:sz w:val="20"/>
          <w:szCs w:val="20"/>
          <w:vertAlign w:val="subscript"/>
          <w:lang w:val="en-US"/>
        </w:rPr>
        <w:t>RB,SBFD</w:t>
      </w:r>
      <w:proofErr w:type="gramEnd"/>
      <w:r w:rsidR="00AC3D5E" w:rsidRPr="00E271DA">
        <w:rPr>
          <w:rFonts w:ascii="Arial" w:hAnsi="Arial" w:cs="Arial"/>
          <w:sz w:val="20"/>
          <w:szCs w:val="20"/>
          <w:vertAlign w:val="subscript"/>
          <w:lang w:val="en-US"/>
        </w:rPr>
        <w:t>,DL</w:t>
      </w:r>
      <w:r w:rsidR="00AC3D5E" w:rsidRPr="00E271DA">
        <w:rPr>
          <w:rFonts w:ascii="Arial" w:hAnsi="Arial" w:cs="Arial"/>
          <w:sz w:val="20"/>
          <w:szCs w:val="20"/>
          <w:lang w:val="en-US"/>
        </w:rPr>
        <w:t xml:space="preserve"> = N</w:t>
      </w:r>
      <w:r w:rsidR="00AC3D5E" w:rsidRPr="00E271DA">
        <w:rPr>
          <w:rFonts w:ascii="Arial" w:hAnsi="Arial" w:cs="Arial"/>
          <w:sz w:val="20"/>
          <w:szCs w:val="20"/>
          <w:vertAlign w:val="subscript"/>
          <w:lang w:val="en-US"/>
        </w:rPr>
        <w:t>RB</w:t>
      </w:r>
      <w:r w:rsidR="00AC3D5E" w:rsidRPr="00E271DA">
        <w:rPr>
          <w:rFonts w:ascii="Arial" w:hAnsi="Arial" w:cs="Arial"/>
          <w:sz w:val="20"/>
          <w:szCs w:val="20"/>
          <w:lang w:val="en-US"/>
        </w:rPr>
        <w:t xml:space="preserve"> – N</w:t>
      </w:r>
      <w:r w:rsidR="00AC3D5E" w:rsidRPr="00E271DA">
        <w:rPr>
          <w:rFonts w:ascii="Arial" w:hAnsi="Arial" w:cs="Arial"/>
          <w:sz w:val="20"/>
          <w:szCs w:val="20"/>
          <w:vertAlign w:val="subscript"/>
          <w:lang w:val="en-US"/>
        </w:rPr>
        <w:t>RB,SBFD,UL</w:t>
      </w:r>
      <w:r w:rsidR="00AC3D5E" w:rsidRPr="00E271DA">
        <w:rPr>
          <w:rFonts w:ascii="Arial" w:hAnsi="Arial" w:cs="Arial"/>
          <w:sz w:val="20"/>
          <w:szCs w:val="20"/>
          <w:lang w:val="en-US"/>
        </w:rPr>
        <w:t xml:space="preserve"> – N</w:t>
      </w:r>
      <w:r w:rsidR="00AC3D5E" w:rsidRPr="00E271DA">
        <w:rPr>
          <w:rFonts w:ascii="Arial" w:hAnsi="Arial" w:cs="Arial"/>
          <w:sz w:val="20"/>
          <w:szCs w:val="20"/>
          <w:vertAlign w:val="subscript"/>
          <w:lang w:val="en-US"/>
        </w:rPr>
        <w:t>RB,SBFD,GB</w:t>
      </w:r>
      <w:r w:rsidR="00AC3D5E" w:rsidRPr="00E271DA">
        <w:rPr>
          <w:rFonts w:ascii="Arial" w:hAnsi="Arial" w:cs="Arial"/>
          <w:sz w:val="20"/>
          <w:szCs w:val="20"/>
          <w:lang w:val="en-US"/>
        </w:rPr>
        <w:t>.</w:t>
      </w:r>
    </w:p>
    <w:p w14:paraId="27BABC73" w14:textId="4877531E" w:rsidR="00C126C5" w:rsidRPr="00E271DA" w:rsidRDefault="00C126C5" w:rsidP="00FB2E70">
      <w:pPr>
        <w:pStyle w:val="ListParagraph"/>
        <w:spacing w:after="160"/>
        <w:rPr>
          <w:rFonts w:ascii="Arial" w:hAnsi="Arial" w:cs="Arial"/>
          <w:sz w:val="20"/>
          <w:szCs w:val="20"/>
          <w:lang w:val="en-US"/>
        </w:rPr>
      </w:pPr>
      <w:r w:rsidRPr="663710A9">
        <w:rPr>
          <w:rFonts w:ascii="Arial" w:hAnsi="Arial" w:cs="Arial"/>
          <w:sz w:val="20"/>
          <w:szCs w:val="20"/>
          <w:lang w:val="en-US"/>
        </w:rPr>
        <w:t xml:space="preserve">NOTE: </w:t>
      </w:r>
      <w:r w:rsidR="00735DB9" w:rsidRPr="663710A9">
        <w:rPr>
          <w:rFonts w:ascii="Arial" w:hAnsi="Arial" w:cs="Arial"/>
          <w:sz w:val="20"/>
          <w:szCs w:val="20"/>
          <w:lang w:val="en-US"/>
        </w:rPr>
        <w:t>When N</w:t>
      </w:r>
      <w:r w:rsidR="00735DB9" w:rsidRPr="663710A9">
        <w:rPr>
          <w:rFonts w:ascii="Arial" w:hAnsi="Arial" w:cs="Arial"/>
          <w:sz w:val="20"/>
          <w:szCs w:val="20"/>
          <w:vertAlign w:val="subscript"/>
          <w:lang w:val="en-US"/>
        </w:rPr>
        <w:t>RB</w:t>
      </w:r>
      <w:r w:rsidR="00735DB9" w:rsidRPr="663710A9">
        <w:rPr>
          <w:rFonts w:ascii="Arial" w:hAnsi="Arial" w:cs="Arial"/>
          <w:sz w:val="20"/>
          <w:szCs w:val="20"/>
          <w:lang w:val="en-US"/>
        </w:rPr>
        <w:t xml:space="preserve"> is</w:t>
      </w:r>
      <w:r w:rsidR="002505BF" w:rsidRPr="663710A9">
        <w:rPr>
          <w:rFonts w:ascii="Arial" w:hAnsi="Arial" w:cs="Arial"/>
          <w:sz w:val="20"/>
          <w:szCs w:val="20"/>
          <w:lang w:val="en-US"/>
        </w:rPr>
        <w:t xml:space="preserve"> an odd number and </w:t>
      </w:r>
      <w:proofErr w:type="gramStart"/>
      <w:r w:rsidR="002505BF" w:rsidRPr="663710A9">
        <w:rPr>
          <w:rFonts w:ascii="Arial" w:hAnsi="Arial" w:cs="Arial"/>
          <w:sz w:val="20"/>
          <w:szCs w:val="20"/>
          <w:lang w:val="en-US"/>
        </w:rPr>
        <w:t>N</w:t>
      </w:r>
      <w:r w:rsidR="002505BF" w:rsidRPr="663710A9">
        <w:rPr>
          <w:rFonts w:ascii="Arial" w:hAnsi="Arial" w:cs="Arial"/>
          <w:sz w:val="20"/>
          <w:szCs w:val="20"/>
          <w:vertAlign w:val="subscript"/>
          <w:lang w:val="en-US"/>
        </w:rPr>
        <w:t>RB,SBFD</w:t>
      </w:r>
      <w:proofErr w:type="gramEnd"/>
      <w:r w:rsidR="002505BF" w:rsidRPr="663710A9">
        <w:rPr>
          <w:rFonts w:ascii="Arial" w:hAnsi="Arial" w:cs="Arial"/>
          <w:sz w:val="20"/>
          <w:szCs w:val="20"/>
          <w:vertAlign w:val="subscript"/>
          <w:lang w:val="en-US"/>
        </w:rPr>
        <w:t>,UL</w:t>
      </w:r>
      <w:r w:rsidR="002505BF" w:rsidRPr="663710A9">
        <w:rPr>
          <w:rFonts w:ascii="Arial" w:hAnsi="Arial" w:cs="Arial"/>
          <w:sz w:val="20"/>
          <w:szCs w:val="20"/>
          <w:lang w:val="en-US"/>
        </w:rPr>
        <w:t xml:space="preserve"> is an even number, e.g., calculation </w:t>
      </w:r>
      <w:r w:rsidR="002F2202" w:rsidRPr="663710A9">
        <w:rPr>
          <w:rFonts w:ascii="Arial" w:hAnsi="Arial" w:cs="Arial"/>
          <w:sz w:val="20"/>
          <w:szCs w:val="20"/>
          <w:lang w:val="en-US"/>
        </w:rPr>
        <w:t xml:space="preserve">for </w:t>
      </w:r>
      <w:r w:rsidR="002505BF" w:rsidRPr="663710A9">
        <w:rPr>
          <w:rFonts w:ascii="Arial" w:hAnsi="Arial" w:cs="Arial"/>
          <w:sz w:val="20"/>
          <w:szCs w:val="20"/>
          <w:lang w:val="en-US"/>
        </w:rPr>
        <w:t>50 MHz channel bandwidth</w:t>
      </w:r>
      <w:r w:rsidR="007400B7" w:rsidRPr="663710A9">
        <w:rPr>
          <w:rFonts w:ascii="Arial" w:hAnsi="Arial" w:cs="Arial"/>
          <w:sz w:val="20"/>
          <w:szCs w:val="20"/>
          <w:lang w:val="en-US"/>
        </w:rPr>
        <w:t>, the obtained N</w:t>
      </w:r>
      <w:r w:rsidR="007400B7" w:rsidRPr="663710A9">
        <w:rPr>
          <w:rFonts w:ascii="Arial" w:hAnsi="Arial" w:cs="Arial"/>
          <w:sz w:val="20"/>
          <w:szCs w:val="20"/>
          <w:vertAlign w:val="subscript"/>
          <w:lang w:val="en-US"/>
        </w:rPr>
        <w:t>RB,SBFD,DL</w:t>
      </w:r>
      <w:r w:rsidR="007400B7" w:rsidRPr="663710A9">
        <w:rPr>
          <w:rFonts w:ascii="Arial" w:hAnsi="Arial" w:cs="Arial"/>
          <w:sz w:val="20"/>
          <w:szCs w:val="20"/>
          <w:lang w:val="en-US"/>
        </w:rPr>
        <w:t xml:space="preserve"> is a decimal of 0.5. In this case, </w:t>
      </w:r>
      <w:proofErr w:type="gramStart"/>
      <w:r w:rsidR="007400B7" w:rsidRPr="663710A9">
        <w:rPr>
          <w:rFonts w:ascii="Arial" w:hAnsi="Arial" w:cs="Arial"/>
          <w:sz w:val="20"/>
          <w:szCs w:val="20"/>
          <w:lang w:val="en-US"/>
        </w:rPr>
        <w:t>N</w:t>
      </w:r>
      <w:r w:rsidR="007400B7" w:rsidRPr="663710A9">
        <w:rPr>
          <w:rFonts w:ascii="Arial" w:hAnsi="Arial" w:cs="Arial"/>
          <w:sz w:val="20"/>
          <w:szCs w:val="20"/>
          <w:vertAlign w:val="subscript"/>
          <w:lang w:val="en-US"/>
        </w:rPr>
        <w:t>RB,SBFD</w:t>
      </w:r>
      <w:proofErr w:type="gramEnd"/>
      <w:r w:rsidR="007400B7" w:rsidRPr="663710A9">
        <w:rPr>
          <w:rFonts w:ascii="Arial" w:hAnsi="Arial" w:cs="Arial"/>
          <w:sz w:val="20"/>
          <w:szCs w:val="20"/>
          <w:vertAlign w:val="subscript"/>
          <w:lang w:val="en-US"/>
        </w:rPr>
        <w:t>,DL</w:t>
      </w:r>
      <w:r w:rsidR="007400B7" w:rsidRPr="663710A9">
        <w:rPr>
          <w:rFonts w:ascii="Arial" w:hAnsi="Arial" w:cs="Arial"/>
          <w:sz w:val="20"/>
          <w:szCs w:val="20"/>
          <w:lang w:val="en-US"/>
        </w:rPr>
        <w:t xml:space="preserve"> for two DL </w:t>
      </w:r>
      <w:proofErr w:type="spellStart"/>
      <w:r w:rsidR="007400B7" w:rsidRPr="663710A9">
        <w:rPr>
          <w:rFonts w:ascii="Arial" w:hAnsi="Arial" w:cs="Arial"/>
          <w:sz w:val="20"/>
          <w:szCs w:val="20"/>
          <w:lang w:val="en-US"/>
        </w:rPr>
        <w:t>subbands</w:t>
      </w:r>
      <w:proofErr w:type="spellEnd"/>
      <w:r w:rsidR="007400B7" w:rsidRPr="663710A9">
        <w:rPr>
          <w:rFonts w:ascii="Arial" w:hAnsi="Arial" w:cs="Arial"/>
          <w:sz w:val="20"/>
          <w:szCs w:val="20"/>
          <w:lang w:val="en-US"/>
        </w:rPr>
        <w:t xml:space="preserve"> should be 49 and 50.</w:t>
      </w:r>
    </w:p>
    <w:p w14:paraId="2A1C210E" w14:textId="6377ECFD" w:rsidR="00460F68" w:rsidRPr="00E271DA" w:rsidRDefault="00460F68" w:rsidP="008600ED">
      <w:pPr>
        <w:rPr>
          <w:szCs w:val="20"/>
          <w:lang w:eastAsia="zh-CN"/>
        </w:rPr>
      </w:pPr>
      <w:r w:rsidRPr="00E271DA">
        <w:rPr>
          <w:rFonts w:hint="eastAsia"/>
          <w:szCs w:val="20"/>
          <w:lang w:eastAsia="zh-CN"/>
        </w:rPr>
        <w:t>It</w:t>
      </w:r>
      <w:r w:rsidRPr="00E271DA">
        <w:rPr>
          <w:szCs w:val="20"/>
          <w:lang w:eastAsia="zh-CN"/>
        </w:rPr>
        <w:t xml:space="preserve"> is </w:t>
      </w:r>
      <w:r w:rsidR="003B202B" w:rsidRPr="00E271DA">
        <w:rPr>
          <w:szCs w:val="20"/>
          <w:lang w:eastAsia="zh-CN"/>
        </w:rPr>
        <w:t xml:space="preserve">also </w:t>
      </w:r>
      <w:r w:rsidRPr="00E271DA">
        <w:rPr>
          <w:szCs w:val="20"/>
          <w:lang w:eastAsia="zh-CN"/>
        </w:rPr>
        <w:t xml:space="preserve">worth noting that, the </w:t>
      </w:r>
      <w:proofErr w:type="gramStart"/>
      <w:r w:rsidRPr="00E271DA">
        <w:rPr>
          <w:szCs w:val="20"/>
        </w:rPr>
        <w:t>N</w:t>
      </w:r>
      <w:r w:rsidRPr="00E271DA">
        <w:rPr>
          <w:szCs w:val="20"/>
          <w:vertAlign w:val="subscript"/>
        </w:rPr>
        <w:t>RB,SBFD</w:t>
      </w:r>
      <w:proofErr w:type="gramEnd"/>
      <w:r w:rsidRPr="00E271DA">
        <w:rPr>
          <w:szCs w:val="20"/>
          <w:vertAlign w:val="subscript"/>
        </w:rPr>
        <w:t>,DL</w:t>
      </w:r>
      <w:r w:rsidRPr="00E271DA">
        <w:rPr>
          <w:szCs w:val="20"/>
          <w:lang w:eastAsia="zh-CN"/>
        </w:rPr>
        <w:t xml:space="preserve"> </w:t>
      </w:r>
      <w:r w:rsidR="001E5F3A" w:rsidRPr="00E271DA">
        <w:rPr>
          <w:szCs w:val="20"/>
          <w:lang w:eastAsia="zh-CN"/>
        </w:rPr>
        <w:t>may not be the existing number defined in TS 38.104 [</w:t>
      </w:r>
      <w:r w:rsidR="003B4D87">
        <w:rPr>
          <w:szCs w:val="20"/>
          <w:lang w:eastAsia="zh-CN"/>
        </w:rPr>
        <w:t>5</w:t>
      </w:r>
      <w:r w:rsidR="001E5F3A" w:rsidRPr="00E271DA">
        <w:rPr>
          <w:szCs w:val="20"/>
          <w:lang w:eastAsia="zh-CN"/>
        </w:rPr>
        <w:t>]</w:t>
      </w:r>
      <w:r w:rsidR="00320FBD" w:rsidRPr="00E271DA">
        <w:rPr>
          <w:szCs w:val="20"/>
          <w:lang w:eastAsia="zh-CN"/>
        </w:rPr>
        <w:t>, and the corresponding test models need FFS.</w:t>
      </w:r>
    </w:p>
    <w:p w14:paraId="76771064" w14:textId="7F504075" w:rsidR="00770854" w:rsidRPr="00E271DA" w:rsidRDefault="00770854" w:rsidP="008600ED">
      <w:r w:rsidRPr="00E271DA" w:rsidDel="00E60D26">
        <w:t xml:space="preserve">To have a straightforward view, the </w:t>
      </w:r>
      <w:r w:rsidR="00343EC5" w:rsidRPr="00E271DA" w:rsidDel="00E60D26">
        <w:t xml:space="preserve">proposed supported BS channel bandwidth and possible </w:t>
      </w:r>
      <w:proofErr w:type="spellStart"/>
      <w:r w:rsidR="00343EC5" w:rsidRPr="00E271DA" w:rsidDel="00E60D26">
        <w:t>subband</w:t>
      </w:r>
      <w:proofErr w:type="spellEnd"/>
      <w:r w:rsidR="00343EC5" w:rsidRPr="00E271DA" w:rsidDel="00E60D26">
        <w:t xml:space="preserve"> configurations</w:t>
      </w:r>
      <w:r w:rsidR="00DB4D15" w:rsidRPr="00E271DA">
        <w:t xml:space="preserve"> for WA BS</w:t>
      </w:r>
      <w:r w:rsidR="00343EC5" w:rsidRPr="00E271DA" w:rsidDel="00E60D26">
        <w:t xml:space="preserve"> are listed in </w:t>
      </w:r>
      <w:r w:rsidR="000C71FC" w:rsidRPr="00E271DA">
        <w:t>T</w:t>
      </w:r>
      <w:r w:rsidR="00343EC5" w:rsidRPr="00E271DA" w:rsidDel="00E60D26">
        <w:t xml:space="preserve">able </w:t>
      </w:r>
      <w:r w:rsidR="00E95358" w:rsidRPr="00E271DA">
        <w:t>2</w:t>
      </w:r>
      <w:r w:rsidR="00343EC5" w:rsidRPr="00E271DA" w:rsidDel="00E60D26">
        <w:t xml:space="preserve"> </w:t>
      </w:r>
      <w:r w:rsidR="00DB4D15" w:rsidRPr="00E271DA">
        <w:t>for FR1</w:t>
      </w:r>
      <w:r w:rsidR="00343EC5" w:rsidRPr="00E271DA" w:rsidDel="00E60D26">
        <w:t>.</w:t>
      </w:r>
    </w:p>
    <w:p w14:paraId="70166466" w14:textId="30CF2ACA" w:rsidR="001D4FE8" w:rsidRPr="00E271DA" w:rsidRDefault="001D4FE8" w:rsidP="001D4FE8">
      <w:pPr>
        <w:pStyle w:val="Proposal"/>
        <w:tabs>
          <w:tab w:val="clear" w:pos="1304"/>
        </w:tabs>
        <w:spacing w:before="120"/>
        <w:ind w:left="1701" w:hanging="1701"/>
      </w:pPr>
      <w:bookmarkStart w:id="17" w:name="_Toc181953012"/>
      <w:r w:rsidRPr="00E271DA">
        <w:rPr>
          <w:rFonts w:cs="Arial"/>
          <w:szCs w:val="20"/>
        </w:rPr>
        <w:t xml:space="preserve">RAN4 define SBFD </w:t>
      </w:r>
      <w:proofErr w:type="spellStart"/>
      <w:r w:rsidRPr="00E271DA">
        <w:rPr>
          <w:rFonts w:cs="Arial"/>
          <w:szCs w:val="20"/>
        </w:rPr>
        <w:t>subband</w:t>
      </w:r>
      <w:proofErr w:type="spellEnd"/>
      <w:r w:rsidRPr="00E271DA">
        <w:rPr>
          <w:rFonts w:cs="Arial"/>
          <w:szCs w:val="20"/>
        </w:rPr>
        <w:t xml:space="preserve"> configurations </w:t>
      </w:r>
      <w:r w:rsidR="009F7793" w:rsidRPr="00E271DA">
        <w:rPr>
          <w:rFonts w:cs="Arial"/>
          <w:szCs w:val="20"/>
        </w:rPr>
        <w:t>for WA BS</w:t>
      </w:r>
      <w:r w:rsidR="00ED7894" w:rsidRPr="00E271DA">
        <w:rPr>
          <w:rFonts w:cs="Arial"/>
          <w:szCs w:val="20"/>
        </w:rPr>
        <w:t xml:space="preserve"> </w:t>
      </w:r>
      <w:r w:rsidRPr="00E271DA">
        <w:rPr>
          <w:rFonts w:cs="Arial"/>
          <w:szCs w:val="20"/>
        </w:rPr>
        <w:t xml:space="preserve">as shown in </w:t>
      </w:r>
      <w:r w:rsidR="000C71FC" w:rsidRPr="00E271DA">
        <w:rPr>
          <w:rFonts w:cs="Arial"/>
          <w:szCs w:val="20"/>
        </w:rPr>
        <w:t xml:space="preserve">Table </w:t>
      </w:r>
      <w:r w:rsidR="00E95358" w:rsidRPr="00E271DA">
        <w:rPr>
          <w:rFonts w:cs="Arial"/>
          <w:szCs w:val="20"/>
        </w:rPr>
        <w:t>2</w:t>
      </w:r>
      <w:r w:rsidRPr="00E271DA">
        <w:rPr>
          <w:rFonts w:cs="Arial"/>
          <w:szCs w:val="20"/>
        </w:rPr>
        <w:t xml:space="preserve"> for FR1.</w:t>
      </w:r>
      <w:bookmarkEnd w:id="17"/>
    </w:p>
    <w:p w14:paraId="3AE11764" w14:textId="7D70361D" w:rsidR="001D4FE8" w:rsidRPr="00E271DA" w:rsidRDefault="001D4FE8" w:rsidP="001D4FE8">
      <w:pPr>
        <w:jc w:val="center"/>
      </w:pPr>
      <w:r w:rsidRPr="0E8768EC">
        <w:rPr>
          <w:rFonts w:eastAsia="Yu Mincho"/>
        </w:rPr>
        <w:t xml:space="preserve">Table </w:t>
      </w:r>
      <w:r w:rsidR="00E95358" w:rsidRPr="0E8768EC">
        <w:rPr>
          <w:rFonts w:eastAsia="Yu Mincho"/>
        </w:rPr>
        <w:t>2</w:t>
      </w:r>
      <w:r w:rsidRPr="0E8768EC">
        <w:rPr>
          <w:rFonts w:eastAsia="Yu Mincho"/>
        </w:rPr>
        <w:t xml:space="preserve">: </w:t>
      </w:r>
      <w:r w:rsidRPr="0E8768EC">
        <w:rPr>
          <w:rFonts w:eastAsia="Yu Mincho"/>
          <w:i/>
          <w:iCs/>
        </w:rPr>
        <w:t>Transmission bandwidth configuration</w:t>
      </w:r>
      <w:r w:rsidRPr="0E8768EC">
        <w:rPr>
          <w:rFonts w:eastAsia="Yu Mincho"/>
        </w:rPr>
        <w:t xml:space="preserve"> N</w:t>
      </w:r>
      <w:r w:rsidRPr="0E8768EC">
        <w:rPr>
          <w:rFonts w:eastAsia="Yu Mincho"/>
          <w:vertAlign w:val="subscript"/>
        </w:rPr>
        <w:t>RB</w:t>
      </w:r>
      <w:r w:rsidRPr="0E8768EC">
        <w:rPr>
          <w:rFonts w:eastAsia="Yu Mincho"/>
        </w:rPr>
        <w:t xml:space="preserve"> for SBFD for FR1</w:t>
      </w:r>
    </w:p>
    <w:tbl>
      <w:tblPr>
        <w:tblStyle w:val="TableGrid"/>
        <w:tblW w:w="6821" w:type="dxa"/>
        <w:jc w:val="center"/>
        <w:tblLayout w:type="fixed"/>
        <w:tblLook w:val="04A0" w:firstRow="1" w:lastRow="0" w:firstColumn="1" w:lastColumn="0" w:noHBand="0" w:noVBand="1"/>
      </w:tblPr>
      <w:tblGrid>
        <w:gridCol w:w="1439"/>
        <w:gridCol w:w="1260"/>
        <w:gridCol w:w="687"/>
        <w:gridCol w:w="687"/>
        <w:gridCol w:w="687"/>
        <w:gridCol w:w="687"/>
        <w:gridCol w:w="687"/>
        <w:gridCol w:w="687"/>
      </w:tblGrid>
      <w:tr w:rsidR="00E271DA" w:rsidRPr="00E271DA" w14:paraId="4CC7C767" w14:textId="77777777" w:rsidTr="00C74254">
        <w:trPr>
          <w:cantSplit/>
          <w:jc w:val="center"/>
        </w:trPr>
        <w:tc>
          <w:tcPr>
            <w:tcW w:w="1439" w:type="dxa"/>
          </w:tcPr>
          <w:p w14:paraId="684B2421" w14:textId="77777777" w:rsidR="001D4FE8" w:rsidRPr="00E271DA" w:rsidRDefault="001D4FE8">
            <w:pPr>
              <w:keepNext/>
              <w:keepLines/>
              <w:rPr>
                <w:b/>
                <w:sz w:val="18"/>
              </w:rPr>
            </w:pPr>
          </w:p>
        </w:tc>
        <w:tc>
          <w:tcPr>
            <w:tcW w:w="1260" w:type="dxa"/>
          </w:tcPr>
          <w:p w14:paraId="25B5E6CC" w14:textId="77777777" w:rsidR="001D4FE8" w:rsidRPr="00E271DA" w:rsidRDefault="001D4FE8">
            <w:pPr>
              <w:keepNext/>
              <w:keepLines/>
              <w:rPr>
                <w:b/>
                <w:sz w:val="18"/>
              </w:rPr>
            </w:pPr>
          </w:p>
        </w:tc>
        <w:tc>
          <w:tcPr>
            <w:tcW w:w="687" w:type="dxa"/>
          </w:tcPr>
          <w:p w14:paraId="4E63EDA9" w14:textId="77777777" w:rsidR="001D4FE8" w:rsidRPr="00E271DA" w:rsidRDefault="001D4FE8">
            <w:pPr>
              <w:keepNext/>
              <w:keepLines/>
              <w:jc w:val="center"/>
              <w:rPr>
                <w:b/>
                <w:sz w:val="18"/>
              </w:rPr>
            </w:pPr>
            <w:r w:rsidRPr="00E271DA">
              <w:rPr>
                <w:b/>
                <w:sz w:val="18"/>
              </w:rPr>
              <w:t>50 MHz</w:t>
            </w:r>
          </w:p>
        </w:tc>
        <w:tc>
          <w:tcPr>
            <w:tcW w:w="687" w:type="dxa"/>
          </w:tcPr>
          <w:p w14:paraId="6AA14628" w14:textId="77777777" w:rsidR="001D4FE8" w:rsidRPr="00E271DA" w:rsidRDefault="001D4FE8">
            <w:pPr>
              <w:keepNext/>
              <w:keepLines/>
              <w:jc w:val="center"/>
              <w:rPr>
                <w:b/>
                <w:sz w:val="18"/>
              </w:rPr>
            </w:pPr>
            <w:r w:rsidRPr="00E271DA">
              <w:rPr>
                <w:b/>
                <w:sz w:val="18"/>
              </w:rPr>
              <w:t>60 MHz</w:t>
            </w:r>
          </w:p>
        </w:tc>
        <w:tc>
          <w:tcPr>
            <w:tcW w:w="687" w:type="dxa"/>
          </w:tcPr>
          <w:p w14:paraId="480D5D99" w14:textId="77777777" w:rsidR="001D4FE8" w:rsidRPr="00E271DA" w:rsidRDefault="001D4FE8">
            <w:pPr>
              <w:keepNext/>
              <w:keepLines/>
              <w:jc w:val="center"/>
              <w:rPr>
                <w:b/>
                <w:sz w:val="18"/>
              </w:rPr>
            </w:pPr>
            <w:r w:rsidRPr="00E271DA">
              <w:rPr>
                <w:b/>
                <w:sz w:val="18"/>
              </w:rPr>
              <w:t>70</w:t>
            </w:r>
          </w:p>
          <w:p w14:paraId="43CC9418" w14:textId="77777777" w:rsidR="001D4FE8" w:rsidRPr="00E271DA" w:rsidRDefault="001D4FE8">
            <w:pPr>
              <w:keepNext/>
              <w:keepLines/>
              <w:jc w:val="center"/>
              <w:rPr>
                <w:b/>
                <w:sz w:val="18"/>
              </w:rPr>
            </w:pPr>
            <w:r w:rsidRPr="00E271DA">
              <w:rPr>
                <w:b/>
                <w:sz w:val="18"/>
              </w:rPr>
              <w:t>MHz</w:t>
            </w:r>
          </w:p>
        </w:tc>
        <w:tc>
          <w:tcPr>
            <w:tcW w:w="687" w:type="dxa"/>
          </w:tcPr>
          <w:p w14:paraId="1A5A2A92" w14:textId="77777777" w:rsidR="001D4FE8" w:rsidRPr="00E271DA" w:rsidRDefault="001D4FE8">
            <w:pPr>
              <w:keepNext/>
              <w:keepLines/>
              <w:jc w:val="center"/>
              <w:rPr>
                <w:b/>
                <w:sz w:val="18"/>
              </w:rPr>
            </w:pPr>
            <w:r w:rsidRPr="00E271DA">
              <w:rPr>
                <w:b/>
                <w:sz w:val="18"/>
              </w:rPr>
              <w:t>80 MHz</w:t>
            </w:r>
          </w:p>
        </w:tc>
        <w:tc>
          <w:tcPr>
            <w:tcW w:w="687" w:type="dxa"/>
          </w:tcPr>
          <w:p w14:paraId="101FF251" w14:textId="77777777" w:rsidR="001D4FE8" w:rsidRPr="00E271DA" w:rsidRDefault="001D4FE8">
            <w:pPr>
              <w:keepNext/>
              <w:keepLines/>
              <w:jc w:val="center"/>
              <w:rPr>
                <w:b/>
                <w:sz w:val="18"/>
              </w:rPr>
            </w:pPr>
            <w:r w:rsidRPr="00E271DA">
              <w:rPr>
                <w:b/>
                <w:sz w:val="18"/>
              </w:rPr>
              <w:t>90</w:t>
            </w:r>
          </w:p>
          <w:p w14:paraId="349FC7A5" w14:textId="77777777" w:rsidR="001D4FE8" w:rsidRPr="00E271DA" w:rsidRDefault="001D4FE8">
            <w:pPr>
              <w:keepNext/>
              <w:keepLines/>
              <w:jc w:val="center"/>
              <w:rPr>
                <w:b/>
                <w:sz w:val="18"/>
              </w:rPr>
            </w:pPr>
            <w:r w:rsidRPr="00E271DA">
              <w:rPr>
                <w:b/>
                <w:sz w:val="18"/>
              </w:rPr>
              <w:t>MHz</w:t>
            </w:r>
          </w:p>
        </w:tc>
        <w:tc>
          <w:tcPr>
            <w:tcW w:w="687" w:type="dxa"/>
          </w:tcPr>
          <w:p w14:paraId="70BAE3F3" w14:textId="77777777" w:rsidR="001D4FE8" w:rsidRPr="00E271DA" w:rsidRDefault="001D4FE8">
            <w:pPr>
              <w:keepNext/>
              <w:keepLines/>
              <w:jc w:val="center"/>
              <w:rPr>
                <w:b/>
                <w:sz w:val="18"/>
              </w:rPr>
            </w:pPr>
            <w:r w:rsidRPr="00E271DA">
              <w:rPr>
                <w:b/>
                <w:sz w:val="18"/>
              </w:rPr>
              <w:t>100 MHz</w:t>
            </w:r>
          </w:p>
        </w:tc>
      </w:tr>
      <w:tr w:rsidR="00E271DA" w:rsidRPr="00E271DA" w14:paraId="62B46616" w14:textId="77777777" w:rsidTr="00C74254">
        <w:trPr>
          <w:cantSplit/>
          <w:jc w:val="center"/>
        </w:trPr>
        <w:tc>
          <w:tcPr>
            <w:tcW w:w="1439" w:type="dxa"/>
          </w:tcPr>
          <w:p w14:paraId="2739AA70" w14:textId="77777777" w:rsidR="001D4FE8" w:rsidRPr="00E271DA" w:rsidRDefault="001D4FE8">
            <w:pPr>
              <w:keepNext/>
              <w:keepLines/>
              <w:rPr>
                <w:bCs/>
                <w:strike/>
                <w:sz w:val="18"/>
              </w:rPr>
            </w:pPr>
          </w:p>
        </w:tc>
        <w:tc>
          <w:tcPr>
            <w:tcW w:w="1260" w:type="dxa"/>
          </w:tcPr>
          <w:p w14:paraId="6A4C535E" w14:textId="77777777" w:rsidR="001D4FE8" w:rsidRPr="00E271DA" w:rsidRDefault="001D4FE8">
            <w:pPr>
              <w:keepNext/>
              <w:keepLines/>
              <w:rPr>
                <w:bCs/>
                <w:strike/>
                <w:sz w:val="18"/>
              </w:rPr>
            </w:pPr>
            <w:r w:rsidRPr="00E271DA">
              <w:rPr>
                <w:bCs/>
                <w:strike/>
                <w:sz w:val="18"/>
              </w:rPr>
              <w:t>D</w:t>
            </w:r>
          </w:p>
        </w:tc>
        <w:tc>
          <w:tcPr>
            <w:tcW w:w="687" w:type="dxa"/>
          </w:tcPr>
          <w:p w14:paraId="0D271E55" w14:textId="77777777" w:rsidR="001D4FE8" w:rsidRPr="00E271DA" w:rsidRDefault="001D4FE8">
            <w:pPr>
              <w:keepNext/>
              <w:keepLines/>
              <w:jc w:val="center"/>
              <w:rPr>
                <w:bCs/>
                <w:strike/>
                <w:sz w:val="18"/>
              </w:rPr>
            </w:pPr>
            <w:r w:rsidRPr="00E271DA">
              <w:rPr>
                <w:bCs/>
                <w:strike/>
                <w:sz w:val="18"/>
              </w:rPr>
              <w:t>20</w:t>
            </w:r>
          </w:p>
        </w:tc>
        <w:tc>
          <w:tcPr>
            <w:tcW w:w="687" w:type="dxa"/>
          </w:tcPr>
          <w:p w14:paraId="30C36CE9" w14:textId="77777777" w:rsidR="001D4FE8" w:rsidRPr="00E271DA" w:rsidRDefault="001D4FE8">
            <w:pPr>
              <w:keepNext/>
              <w:keepLines/>
              <w:jc w:val="center"/>
              <w:rPr>
                <w:strike/>
                <w:sz w:val="18"/>
              </w:rPr>
            </w:pPr>
            <w:r w:rsidRPr="00E271DA">
              <w:rPr>
                <w:strike/>
                <w:sz w:val="18"/>
              </w:rPr>
              <w:t>22.5</w:t>
            </w:r>
          </w:p>
        </w:tc>
        <w:tc>
          <w:tcPr>
            <w:tcW w:w="687" w:type="dxa"/>
          </w:tcPr>
          <w:p w14:paraId="5435EBCD" w14:textId="77777777" w:rsidR="001D4FE8" w:rsidRPr="00E271DA" w:rsidRDefault="001D4FE8">
            <w:pPr>
              <w:keepNext/>
              <w:keepLines/>
              <w:jc w:val="center"/>
              <w:rPr>
                <w:strike/>
                <w:sz w:val="18"/>
              </w:rPr>
            </w:pPr>
            <w:r w:rsidRPr="00E271DA">
              <w:rPr>
                <w:strike/>
                <w:sz w:val="18"/>
              </w:rPr>
              <w:t>27.5</w:t>
            </w:r>
          </w:p>
        </w:tc>
        <w:tc>
          <w:tcPr>
            <w:tcW w:w="687" w:type="dxa"/>
          </w:tcPr>
          <w:p w14:paraId="33A40A6A" w14:textId="77777777" w:rsidR="001D4FE8" w:rsidRPr="00E271DA" w:rsidRDefault="001D4FE8">
            <w:pPr>
              <w:keepNext/>
              <w:keepLines/>
              <w:jc w:val="center"/>
              <w:rPr>
                <w:bCs/>
                <w:strike/>
                <w:sz w:val="18"/>
              </w:rPr>
            </w:pPr>
            <w:r w:rsidRPr="00E271DA">
              <w:rPr>
                <w:bCs/>
                <w:strike/>
                <w:sz w:val="18"/>
              </w:rPr>
              <w:t>30</w:t>
            </w:r>
          </w:p>
        </w:tc>
        <w:tc>
          <w:tcPr>
            <w:tcW w:w="687" w:type="dxa"/>
          </w:tcPr>
          <w:p w14:paraId="37305069" w14:textId="77777777" w:rsidR="001D4FE8" w:rsidRPr="00E271DA" w:rsidRDefault="001D4FE8">
            <w:pPr>
              <w:keepNext/>
              <w:keepLines/>
              <w:jc w:val="center"/>
              <w:rPr>
                <w:bCs/>
                <w:strike/>
                <w:sz w:val="18"/>
              </w:rPr>
            </w:pPr>
            <w:r w:rsidRPr="00E271DA">
              <w:rPr>
                <w:bCs/>
                <w:strike/>
                <w:sz w:val="18"/>
              </w:rPr>
              <w:t>35</w:t>
            </w:r>
          </w:p>
        </w:tc>
        <w:tc>
          <w:tcPr>
            <w:tcW w:w="687" w:type="dxa"/>
          </w:tcPr>
          <w:p w14:paraId="5389A60F" w14:textId="77777777" w:rsidR="001D4FE8" w:rsidRPr="00E271DA" w:rsidRDefault="001D4FE8">
            <w:pPr>
              <w:keepNext/>
              <w:keepLines/>
              <w:jc w:val="center"/>
              <w:rPr>
                <w:bCs/>
                <w:strike/>
                <w:sz w:val="18"/>
              </w:rPr>
            </w:pPr>
            <w:r w:rsidRPr="00E271DA">
              <w:rPr>
                <w:bCs/>
                <w:strike/>
                <w:sz w:val="18"/>
              </w:rPr>
              <w:t>40</w:t>
            </w:r>
          </w:p>
        </w:tc>
      </w:tr>
      <w:tr w:rsidR="00E271DA" w:rsidRPr="00E271DA" w14:paraId="2179EC47" w14:textId="77777777" w:rsidTr="00C74254">
        <w:trPr>
          <w:cantSplit/>
          <w:jc w:val="center"/>
        </w:trPr>
        <w:tc>
          <w:tcPr>
            <w:tcW w:w="1439" w:type="dxa"/>
          </w:tcPr>
          <w:p w14:paraId="3DBD55A0" w14:textId="77777777" w:rsidR="001D4FE8" w:rsidRPr="00E271DA" w:rsidRDefault="001D4FE8">
            <w:pPr>
              <w:keepNext/>
              <w:keepLines/>
              <w:rPr>
                <w:bCs/>
                <w:strike/>
                <w:sz w:val="18"/>
              </w:rPr>
            </w:pPr>
          </w:p>
        </w:tc>
        <w:tc>
          <w:tcPr>
            <w:tcW w:w="1260" w:type="dxa"/>
          </w:tcPr>
          <w:p w14:paraId="238AA9BA" w14:textId="77777777" w:rsidR="001D4FE8" w:rsidRPr="00E271DA" w:rsidRDefault="001D4FE8">
            <w:pPr>
              <w:keepNext/>
              <w:keepLines/>
              <w:rPr>
                <w:bCs/>
                <w:strike/>
                <w:sz w:val="18"/>
              </w:rPr>
            </w:pPr>
            <w:r w:rsidRPr="00E271DA">
              <w:rPr>
                <w:bCs/>
                <w:strike/>
                <w:sz w:val="18"/>
              </w:rPr>
              <w:t>U</w:t>
            </w:r>
          </w:p>
        </w:tc>
        <w:tc>
          <w:tcPr>
            <w:tcW w:w="687" w:type="dxa"/>
          </w:tcPr>
          <w:p w14:paraId="199E0CCE" w14:textId="77777777" w:rsidR="001D4FE8" w:rsidRPr="00E271DA" w:rsidRDefault="001D4FE8">
            <w:pPr>
              <w:keepNext/>
              <w:keepLines/>
              <w:jc w:val="center"/>
              <w:rPr>
                <w:bCs/>
                <w:strike/>
                <w:sz w:val="18"/>
              </w:rPr>
            </w:pPr>
            <w:r w:rsidRPr="00E271DA">
              <w:rPr>
                <w:bCs/>
                <w:strike/>
                <w:sz w:val="18"/>
              </w:rPr>
              <w:t>10</w:t>
            </w:r>
          </w:p>
        </w:tc>
        <w:tc>
          <w:tcPr>
            <w:tcW w:w="687" w:type="dxa"/>
          </w:tcPr>
          <w:p w14:paraId="5F5DF235" w14:textId="77777777" w:rsidR="001D4FE8" w:rsidRPr="00E271DA" w:rsidRDefault="001D4FE8">
            <w:pPr>
              <w:keepNext/>
              <w:keepLines/>
              <w:jc w:val="center"/>
              <w:rPr>
                <w:bCs/>
                <w:strike/>
                <w:sz w:val="18"/>
              </w:rPr>
            </w:pPr>
            <w:r w:rsidRPr="00E271DA">
              <w:rPr>
                <w:bCs/>
                <w:strike/>
                <w:sz w:val="18"/>
              </w:rPr>
              <w:t>15</w:t>
            </w:r>
          </w:p>
        </w:tc>
        <w:tc>
          <w:tcPr>
            <w:tcW w:w="687" w:type="dxa"/>
          </w:tcPr>
          <w:p w14:paraId="3221BE03" w14:textId="77777777" w:rsidR="001D4FE8" w:rsidRPr="00E271DA" w:rsidRDefault="001D4FE8">
            <w:pPr>
              <w:keepNext/>
              <w:keepLines/>
              <w:jc w:val="center"/>
              <w:rPr>
                <w:bCs/>
                <w:strike/>
                <w:sz w:val="18"/>
              </w:rPr>
            </w:pPr>
            <w:r w:rsidRPr="00E271DA">
              <w:rPr>
                <w:bCs/>
                <w:strike/>
                <w:sz w:val="18"/>
              </w:rPr>
              <w:t>15</w:t>
            </w:r>
          </w:p>
        </w:tc>
        <w:tc>
          <w:tcPr>
            <w:tcW w:w="687" w:type="dxa"/>
          </w:tcPr>
          <w:p w14:paraId="53833C00" w14:textId="77777777" w:rsidR="001D4FE8" w:rsidRPr="00E271DA" w:rsidRDefault="001D4FE8">
            <w:pPr>
              <w:keepNext/>
              <w:keepLines/>
              <w:jc w:val="center"/>
              <w:rPr>
                <w:bCs/>
                <w:strike/>
                <w:sz w:val="18"/>
              </w:rPr>
            </w:pPr>
            <w:r w:rsidRPr="00E271DA">
              <w:rPr>
                <w:bCs/>
                <w:strike/>
                <w:sz w:val="18"/>
              </w:rPr>
              <w:t>20</w:t>
            </w:r>
          </w:p>
        </w:tc>
        <w:tc>
          <w:tcPr>
            <w:tcW w:w="687" w:type="dxa"/>
          </w:tcPr>
          <w:p w14:paraId="6CA1ADB4" w14:textId="77777777" w:rsidR="001D4FE8" w:rsidRPr="00E271DA" w:rsidRDefault="001D4FE8">
            <w:pPr>
              <w:keepNext/>
              <w:keepLines/>
              <w:jc w:val="center"/>
              <w:rPr>
                <w:bCs/>
                <w:strike/>
                <w:sz w:val="18"/>
              </w:rPr>
            </w:pPr>
            <w:r w:rsidRPr="00E271DA">
              <w:rPr>
                <w:bCs/>
                <w:strike/>
                <w:sz w:val="18"/>
              </w:rPr>
              <w:t>20</w:t>
            </w:r>
          </w:p>
        </w:tc>
        <w:tc>
          <w:tcPr>
            <w:tcW w:w="687" w:type="dxa"/>
          </w:tcPr>
          <w:p w14:paraId="1191CD34" w14:textId="77777777" w:rsidR="001D4FE8" w:rsidRPr="00E271DA" w:rsidRDefault="001D4FE8">
            <w:pPr>
              <w:keepNext/>
              <w:keepLines/>
              <w:jc w:val="center"/>
              <w:rPr>
                <w:bCs/>
                <w:strike/>
                <w:sz w:val="18"/>
              </w:rPr>
            </w:pPr>
            <w:r w:rsidRPr="00E271DA">
              <w:rPr>
                <w:bCs/>
                <w:strike/>
                <w:sz w:val="18"/>
              </w:rPr>
              <w:t>20</w:t>
            </w:r>
          </w:p>
        </w:tc>
      </w:tr>
      <w:tr w:rsidR="00E271DA" w:rsidRPr="00E271DA" w14:paraId="4C03B737" w14:textId="77777777" w:rsidTr="00C74254">
        <w:trPr>
          <w:cantSplit/>
          <w:jc w:val="center"/>
        </w:trPr>
        <w:tc>
          <w:tcPr>
            <w:tcW w:w="1439" w:type="dxa"/>
          </w:tcPr>
          <w:p w14:paraId="5D6A35F6" w14:textId="77777777" w:rsidR="001D4FE8" w:rsidRPr="00E271DA" w:rsidRDefault="001D4FE8">
            <w:pPr>
              <w:keepNext/>
              <w:keepLines/>
              <w:rPr>
                <w:bCs/>
                <w:strike/>
                <w:sz w:val="18"/>
              </w:rPr>
            </w:pPr>
          </w:p>
        </w:tc>
        <w:tc>
          <w:tcPr>
            <w:tcW w:w="1260" w:type="dxa"/>
          </w:tcPr>
          <w:p w14:paraId="4EA4F3DC" w14:textId="77777777" w:rsidR="001D4FE8" w:rsidRPr="00E271DA" w:rsidRDefault="001D4FE8">
            <w:pPr>
              <w:keepNext/>
              <w:keepLines/>
              <w:rPr>
                <w:bCs/>
                <w:strike/>
                <w:sz w:val="18"/>
              </w:rPr>
            </w:pPr>
            <w:r w:rsidRPr="00E271DA">
              <w:rPr>
                <w:bCs/>
                <w:strike/>
                <w:sz w:val="18"/>
              </w:rPr>
              <w:t>D</w:t>
            </w:r>
          </w:p>
        </w:tc>
        <w:tc>
          <w:tcPr>
            <w:tcW w:w="687" w:type="dxa"/>
          </w:tcPr>
          <w:p w14:paraId="292C226E" w14:textId="77777777" w:rsidR="001D4FE8" w:rsidRPr="00E271DA" w:rsidRDefault="001D4FE8">
            <w:pPr>
              <w:keepNext/>
              <w:keepLines/>
              <w:jc w:val="center"/>
              <w:rPr>
                <w:bCs/>
                <w:strike/>
                <w:sz w:val="18"/>
              </w:rPr>
            </w:pPr>
            <w:r w:rsidRPr="00E271DA">
              <w:rPr>
                <w:bCs/>
                <w:strike/>
                <w:sz w:val="18"/>
              </w:rPr>
              <w:t>20</w:t>
            </w:r>
          </w:p>
        </w:tc>
        <w:tc>
          <w:tcPr>
            <w:tcW w:w="687" w:type="dxa"/>
          </w:tcPr>
          <w:p w14:paraId="1D3191D5" w14:textId="77777777" w:rsidR="001D4FE8" w:rsidRPr="00E271DA" w:rsidRDefault="001D4FE8">
            <w:pPr>
              <w:keepNext/>
              <w:keepLines/>
              <w:jc w:val="center"/>
              <w:rPr>
                <w:strike/>
                <w:sz w:val="18"/>
              </w:rPr>
            </w:pPr>
            <w:r w:rsidRPr="00E271DA">
              <w:rPr>
                <w:strike/>
                <w:sz w:val="18"/>
              </w:rPr>
              <w:t>22.5</w:t>
            </w:r>
          </w:p>
        </w:tc>
        <w:tc>
          <w:tcPr>
            <w:tcW w:w="687" w:type="dxa"/>
          </w:tcPr>
          <w:p w14:paraId="11B450E1" w14:textId="77777777" w:rsidR="001D4FE8" w:rsidRPr="00E271DA" w:rsidRDefault="001D4FE8">
            <w:pPr>
              <w:keepNext/>
              <w:keepLines/>
              <w:jc w:val="center"/>
              <w:rPr>
                <w:strike/>
                <w:sz w:val="18"/>
              </w:rPr>
            </w:pPr>
            <w:r w:rsidRPr="00E271DA">
              <w:rPr>
                <w:strike/>
                <w:sz w:val="18"/>
              </w:rPr>
              <w:t>27.5</w:t>
            </w:r>
          </w:p>
        </w:tc>
        <w:tc>
          <w:tcPr>
            <w:tcW w:w="687" w:type="dxa"/>
          </w:tcPr>
          <w:p w14:paraId="4D8F7991" w14:textId="77777777" w:rsidR="001D4FE8" w:rsidRPr="00E271DA" w:rsidRDefault="001D4FE8">
            <w:pPr>
              <w:keepNext/>
              <w:keepLines/>
              <w:jc w:val="center"/>
              <w:rPr>
                <w:bCs/>
                <w:strike/>
                <w:sz w:val="18"/>
              </w:rPr>
            </w:pPr>
            <w:r w:rsidRPr="00E271DA">
              <w:rPr>
                <w:bCs/>
                <w:strike/>
                <w:sz w:val="18"/>
              </w:rPr>
              <w:t>30</w:t>
            </w:r>
          </w:p>
        </w:tc>
        <w:tc>
          <w:tcPr>
            <w:tcW w:w="687" w:type="dxa"/>
          </w:tcPr>
          <w:p w14:paraId="14378180" w14:textId="77777777" w:rsidR="001D4FE8" w:rsidRPr="00E271DA" w:rsidRDefault="001D4FE8">
            <w:pPr>
              <w:keepNext/>
              <w:keepLines/>
              <w:jc w:val="center"/>
              <w:rPr>
                <w:bCs/>
                <w:strike/>
                <w:sz w:val="18"/>
              </w:rPr>
            </w:pPr>
            <w:r w:rsidRPr="00E271DA">
              <w:rPr>
                <w:bCs/>
                <w:strike/>
                <w:sz w:val="18"/>
              </w:rPr>
              <w:t>35</w:t>
            </w:r>
          </w:p>
        </w:tc>
        <w:tc>
          <w:tcPr>
            <w:tcW w:w="687" w:type="dxa"/>
          </w:tcPr>
          <w:p w14:paraId="306FCC77" w14:textId="77777777" w:rsidR="001D4FE8" w:rsidRPr="00E271DA" w:rsidRDefault="001D4FE8">
            <w:pPr>
              <w:keepNext/>
              <w:keepLines/>
              <w:jc w:val="center"/>
              <w:rPr>
                <w:bCs/>
                <w:strike/>
                <w:sz w:val="18"/>
              </w:rPr>
            </w:pPr>
            <w:r w:rsidRPr="00E271DA">
              <w:rPr>
                <w:bCs/>
                <w:strike/>
                <w:sz w:val="18"/>
              </w:rPr>
              <w:t>40</w:t>
            </w:r>
          </w:p>
        </w:tc>
      </w:tr>
      <w:tr w:rsidR="00E271DA" w:rsidRPr="00E271DA" w14:paraId="07203FE9" w14:textId="77777777" w:rsidTr="00C74254">
        <w:trPr>
          <w:cantSplit/>
          <w:jc w:val="center"/>
        </w:trPr>
        <w:tc>
          <w:tcPr>
            <w:tcW w:w="1439" w:type="dxa"/>
            <w:vMerge w:val="restart"/>
          </w:tcPr>
          <w:p w14:paraId="71C0AA06" w14:textId="77777777" w:rsidR="001D4FE8" w:rsidRPr="00E271DA" w:rsidRDefault="001D4FE8">
            <w:pPr>
              <w:keepNext/>
              <w:keepLines/>
            </w:pPr>
            <w:r w:rsidRPr="00E271DA">
              <w:t>DUD</w:t>
            </w:r>
          </w:p>
          <w:p w14:paraId="4598857B" w14:textId="26461095" w:rsidR="00C74254" w:rsidRPr="00E271DA" w:rsidRDefault="00C74254">
            <w:pPr>
              <w:keepNext/>
              <w:keepLines/>
            </w:pPr>
            <w:r w:rsidRPr="00E271DA">
              <w:t>(SCS 30 kHz)</w:t>
            </w:r>
          </w:p>
        </w:tc>
        <w:tc>
          <w:tcPr>
            <w:tcW w:w="1260" w:type="dxa"/>
          </w:tcPr>
          <w:p w14:paraId="0745AAFC" w14:textId="77777777" w:rsidR="001D4FE8" w:rsidRPr="00E271DA" w:rsidRDefault="001D4FE8">
            <w:pPr>
              <w:keepNext/>
              <w:keepLines/>
              <w:rPr>
                <w:bCs/>
                <w:sz w:val="18"/>
              </w:rPr>
            </w:pPr>
            <w:proofErr w:type="gramStart"/>
            <w:r w:rsidRPr="00E271DA">
              <w:t>N</w:t>
            </w:r>
            <w:r w:rsidRPr="00E271DA">
              <w:rPr>
                <w:vertAlign w:val="subscript"/>
              </w:rPr>
              <w:t>RB,SBFD</w:t>
            </w:r>
            <w:proofErr w:type="gramEnd"/>
            <w:r w:rsidRPr="00E271DA">
              <w:rPr>
                <w:vertAlign w:val="subscript"/>
              </w:rPr>
              <w:t>,DL</w:t>
            </w:r>
          </w:p>
        </w:tc>
        <w:tc>
          <w:tcPr>
            <w:tcW w:w="687" w:type="dxa"/>
          </w:tcPr>
          <w:p w14:paraId="16BD3D39" w14:textId="77777777" w:rsidR="001D4FE8" w:rsidRPr="00E271DA" w:rsidRDefault="001D4FE8">
            <w:pPr>
              <w:keepNext/>
              <w:keepLines/>
              <w:jc w:val="center"/>
              <w:rPr>
                <w:bCs/>
                <w:sz w:val="18"/>
              </w:rPr>
            </w:pPr>
            <w:r w:rsidRPr="00E271DA">
              <w:rPr>
                <w:sz w:val="18"/>
              </w:rPr>
              <w:t>49/50</w:t>
            </w:r>
          </w:p>
        </w:tc>
        <w:tc>
          <w:tcPr>
            <w:tcW w:w="687" w:type="dxa"/>
          </w:tcPr>
          <w:p w14:paraId="74E2659B" w14:textId="7406EE86" w:rsidR="001D4FE8" w:rsidRPr="007203F3" w:rsidRDefault="008D57F7">
            <w:pPr>
              <w:keepNext/>
              <w:keepLines/>
              <w:jc w:val="center"/>
              <w:rPr>
                <w:sz w:val="18"/>
                <w:highlight w:val="yellow"/>
              </w:rPr>
            </w:pPr>
            <w:r w:rsidRPr="007203F3">
              <w:rPr>
                <w:strike/>
                <w:sz w:val="18"/>
                <w:highlight w:val="yellow"/>
              </w:rPr>
              <w:t>58</w:t>
            </w:r>
            <w:r w:rsidR="004D4765" w:rsidRPr="007203F3">
              <w:rPr>
                <w:sz w:val="18"/>
                <w:highlight w:val="yellow"/>
              </w:rPr>
              <w:t>57</w:t>
            </w:r>
          </w:p>
        </w:tc>
        <w:tc>
          <w:tcPr>
            <w:tcW w:w="687" w:type="dxa"/>
          </w:tcPr>
          <w:p w14:paraId="2C60EA77" w14:textId="77777777" w:rsidR="001D4FE8" w:rsidRPr="00E271DA" w:rsidRDefault="001D4FE8">
            <w:pPr>
              <w:keepNext/>
              <w:keepLines/>
              <w:jc w:val="center"/>
              <w:rPr>
                <w:sz w:val="18"/>
              </w:rPr>
            </w:pPr>
            <w:r w:rsidRPr="00E271DA">
              <w:rPr>
                <w:sz w:val="18"/>
              </w:rPr>
              <w:t>70/71</w:t>
            </w:r>
          </w:p>
        </w:tc>
        <w:tc>
          <w:tcPr>
            <w:tcW w:w="687" w:type="dxa"/>
          </w:tcPr>
          <w:p w14:paraId="1D0F9426" w14:textId="77777777" w:rsidR="001D4FE8" w:rsidRPr="00E271DA" w:rsidRDefault="001D4FE8">
            <w:pPr>
              <w:keepNext/>
              <w:keepLines/>
              <w:jc w:val="center"/>
              <w:rPr>
                <w:bCs/>
                <w:sz w:val="18"/>
              </w:rPr>
            </w:pPr>
            <w:r w:rsidRPr="00E271DA">
              <w:rPr>
                <w:bCs/>
                <w:sz w:val="18"/>
              </w:rPr>
              <w:t>78</w:t>
            </w:r>
          </w:p>
          <w:p w14:paraId="79B34321" w14:textId="77777777" w:rsidR="001D4FE8" w:rsidRPr="00E271DA" w:rsidRDefault="001D4FE8">
            <w:pPr>
              <w:keepNext/>
              <w:keepLines/>
              <w:jc w:val="center"/>
              <w:rPr>
                <w:bCs/>
                <w:sz w:val="18"/>
              </w:rPr>
            </w:pPr>
          </w:p>
        </w:tc>
        <w:tc>
          <w:tcPr>
            <w:tcW w:w="687" w:type="dxa"/>
          </w:tcPr>
          <w:p w14:paraId="6D233435" w14:textId="77777777" w:rsidR="001D4FE8" w:rsidRPr="00E271DA" w:rsidRDefault="001D4FE8">
            <w:pPr>
              <w:keepNext/>
              <w:keepLines/>
              <w:jc w:val="center"/>
              <w:rPr>
                <w:bCs/>
                <w:sz w:val="18"/>
              </w:rPr>
            </w:pPr>
            <w:r w:rsidRPr="00E271DA">
              <w:rPr>
                <w:bCs/>
                <w:sz w:val="18"/>
              </w:rPr>
              <w:t>92</w:t>
            </w:r>
          </w:p>
        </w:tc>
        <w:tc>
          <w:tcPr>
            <w:tcW w:w="687" w:type="dxa"/>
          </w:tcPr>
          <w:p w14:paraId="7A96D2C1" w14:textId="77777777" w:rsidR="001D4FE8" w:rsidRPr="00E271DA" w:rsidRDefault="001D4FE8">
            <w:pPr>
              <w:keepNext/>
              <w:keepLines/>
              <w:jc w:val="center"/>
              <w:rPr>
                <w:bCs/>
                <w:sz w:val="18"/>
              </w:rPr>
            </w:pPr>
            <w:r w:rsidRPr="00E271DA">
              <w:rPr>
                <w:bCs/>
                <w:sz w:val="18"/>
              </w:rPr>
              <w:t>106</w:t>
            </w:r>
          </w:p>
        </w:tc>
      </w:tr>
      <w:tr w:rsidR="00E271DA" w:rsidRPr="00E271DA" w14:paraId="2926D818" w14:textId="77777777" w:rsidTr="00C74254">
        <w:trPr>
          <w:cantSplit/>
          <w:jc w:val="center"/>
        </w:trPr>
        <w:tc>
          <w:tcPr>
            <w:tcW w:w="1439" w:type="dxa"/>
            <w:vMerge/>
          </w:tcPr>
          <w:p w14:paraId="7B40829E" w14:textId="77777777" w:rsidR="001D4FE8" w:rsidRPr="00E271DA" w:rsidRDefault="001D4FE8">
            <w:pPr>
              <w:keepNext/>
              <w:keepLines/>
            </w:pPr>
          </w:p>
        </w:tc>
        <w:tc>
          <w:tcPr>
            <w:tcW w:w="1260" w:type="dxa"/>
          </w:tcPr>
          <w:p w14:paraId="74DFD158" w14:textId="77777777" w:rsidR="001D4FE8" w:rsidRPr="00E271DA" w:rsidRDefault="001D4FE8">
            <w:pPr>
              <w:keepNext/>
              <w:keepLines/>
              <w:rPr>
                <w:bCs/>
                <w:sz w:val="18"/>
              </w:rPr>
            </w:pPr>
            <w:proofErr w:type="gramStart"/>
            <w:r w:rsidRPr="00E271DA">
              <w:t>N</w:t>
            </w:r>
            <w:r w:rsidRPr="00E271DA">
              <w:rPr>
                <w:vertAlign w:val="subscript"/>
              </w:rPr>
              <w:t>RB,SBFD</w:t>
            </w:r>
            <w:proofErr w:type="gramEnd"/>
            <w:r w:rsidRPr="00E271DA">
              <w:rPr>
                <w:vertAlign w:val="subscript"/>
              </w:rPr>
              <w:t>,UL</w:t>
            </w:r>
          </w:p>
        </w:tc>
        <w:tc>
          <w:tcPr>
            <w:tcW w:w="687" w:type="dxa"/>
          </w:tcPr>
          <w:p w14:paraId="496F172D" w14:textId="77777777" w:rsidR="001D4FE8" w:rsidRPr="00E271DA" w:rsidRDefault="001D4FE8">
            <w:pPr>
              <w:keepNext/>
              <w:keepLines/>
              <w:jc w:val="center"/>
              <w:rPr>
                <w:bCs/>
                <w:sz w:val="18"/>
              </w:rPr>
            </w:pPr>
            <w:r w:rsidRPr="00E271DA">
              <w:rPr>
                <w:bCs/>
                <w:sz w:val="18"/>
              </w:rPr>
              <w:t>24</w:t>
            </w:r>
          </w:p>
        </w:tc>
        <w:tc>
          <w:tcPr>
            <w:tcW w:w="687" w:type="dxa"/>
          </w:tcPr>
          <w:p w14:paraId="45D8FD14" w14:textId="77777777" w:rsidR="001D4FE8" w:rsidRPr="00E271DA" w:rsidRDefault="001D4FE8">
            <w:pPr>
              <w:keepNext/>
              <w:keepLines/>
              <w:jc w:val="center"/>
              <w:rPr>
                <w:bCs/>
                <w:sz w:val="18"/>
              </w:rPr>
            </w:pPr>
            <w:r w:rsidRPr="00E271DA">
              <w:rPr>
                <w:bCs/>
                <w:sz w:val="18"/>
              </w:rPr>
              <w:t>38</w:t>
            </w:r>
          </w:p>
        </w:tc>
        <w:tc>
          <w:tcPr>
            <w:tcW w:w="687" w:type="dxa"/>
          </w:tcPr>
          <w:p w14:paraId="3071B90A" w14:textId="77777777" w:rsidR="001D4FE8" w:rsidRPr="00E271DA" w:rsidRDefault="001D4FE8">
            <w:pPr>
              <w:keepNext/>
              <w:keepLines/>
              <w:jc w:val="center"/>
              <w:rPr>
                <w:bCs/>
                <w:sz w:val="18"/>
              </w:rPr>
            </w:pPr>
            <w:r w:rsidRPr="00E271DA">
              <w:rPr>
                <w:bCs/>
                <w:sz w:val="18"/>
              </w:rPr>
              <w:t>38</w:t>
            </w:r>
          </w:p>
        </w:tc>
        <w:tc>
          <w:tcPr>
            <w:tcW w:w="687" w:type="dxa"/>
          </w:tcPr>
          <w:p w14:paraId="15D48722" w14:textId="77777777" w:rsidR="001D4FE8" w:rsidRPr="00E271DA" w:rsidRDefault="001D4FE8">
            <w:pPr>
              <w:keepNext/>
              <w:keepLines/>
              <w:jc w:val="center"/>
              <w:rPr>
                <w:bCs/>
                <w:sz w:val="18"/>
              </w:rPr>
            </w:pPr>
            <w:r w:rsidRPr="00E271DA">
              <w:rPr>
                <w:bCs/>
                <w:sz w:val="18"/>
              </w:rPr>
              <w:t>51</w:t>
            </w:r>
          </w:p>
        </w:tc>
        <w:tc>
          <w:tcPr>
            <w:tcW w:w="687" w:type="dxa"/>
          </w:tcPr>
          <w:p w14:paraId="1550D64E" w14:textId="77777777" w:rsidR="001D4FE8" w:rsidRPr="00E271DA" w:rsidRDefault="001D4FE8">
            <w:pPr>
              <w:keepNext/>
              <w:keepLines/>
              <w:jc w:val="center"/>
              <w:rPr>
                <w:bCs/>
                <w:sz w:val="18"/>
              </w:rPr>
            </w:pPr>
            <w:r w:rsidRPr="00E271DA">
              <w:rPr>
                <w:bCs/>
                <w:sz w:val="18"/>
              </w:rPr>
              <w:t>51</w:t>
            </w:r>
          </w:p>
        </w:tc>
        <w:tc>
          <w:tcPr>
            <w:tcW w:w="687" w:type="dxa"/>
          </w:tcPr>
          <w:p w14:paraId="593A3597" w14:textId="77777777" w:rsidR="001D4FE8" w:rsidRPr="00E271DA" w:rsidRDefault="001D4FE8">
            <w:pPr>
              <w:keepNext/>
              <w:keepLines/>
              <w:jc w:val="center"/>
              <w:rPr>
                <w:bCs/>
                <w:sz w:val="18"/>
              </w:rPr>
            </w:pPr>
            <w:r w:rsidRPr="00E271DA">
              <w:rPr>
                <w:bCs/>
                <w:sz w:val="18"/>
              </w:rPr>
              <w:t>51</w:t>
            </w:r>
          </w:p>
        </w:tc>
      </w:tr>
      <w:tr w:rsidR="00E271DA" w:rsidRPr="00E271DA" w14:paraId="540762C5" w14:textId="77777777" w:rsidTr="00C74254">
        <w:trPr>
          <w:cantSplit/>
          <w:jc w:val="center"/>
        </w:trPr>
        <w:tc>
          <w:tcPr>
            <w:tcW w:w="1439" w:type="dxa"/>
            <w:vMerge/>
          </w:tcPr>
          <w:p w14:paraId="523CDC52" w14:textId="77777777" w:rsidR="001D4FE8" w:rsidRPr="00E271DA" w:rsidRDefault="001D4FE8">
            <w:pPr>
              <w:keepNext/>
              <w:keepLines/>
            </w:pPr>
          </w:p>
        </w:tc>
        <w:tc>
          <w:tcPr>
            <w:tcW w:w="1260" w:type="dxa"/>
          </w:tcPr>
          <w:p w14:paraId="03DD1A32" w14:textId="77777777" w:rsidR="001D4FE8" w:rsidRPr="00E271DA" w:rsidRDefault="001D4FE8">
            <w:pPr>
              <w:keepNext/>
              <w:keepLines/>
              <w:rPr>
                <w:bCs/>
                <w:sz w:val="18"/>
              </w:rPr>
            </w:pPr>
            <w:proofErr w:type="gramStart"/>
            <w:r w:rsidRPr="00E271DA">
              <w:t>N</w:t>
            </w:r>
            <w:r w:rsidRPr="00E271DA">
              <w:rPr>
                <w:vertAlign w:val="subscript"/>
              </w:rPr>
              <w:t>RB,SBFD</w:t>
            </w:r>
            <w:proofErr w:type="gramEnd"/>
            <w:r w:rsidRPr="00E271DA">
              <w:rPr>
                <w:vertAlign w:val="subscript"/>
              </w:rPr>
              <w:t>,GB</w:t>
            </w:r>
          </w:p>
        </w:tc>
        <w:tc>
          <w:tcPr>
            <w:tcW w:w="687" w:type="dxa"/>
          </w:tcPr>
          <w:p w14:paraId="5442B2ED" w14:textId="77777777" w:rsidR="001D4FE8" w:rsidRPr="00E271DA" w:rsidRDefault="001D4FE8">
            <w:pPr>
              <w:keepNext/>
              <w:keepLines/>
              <w:jc w:val="center"/>
              <w:rPr>
                <w:bCs/>
                <w:sz w:val="18"/>
              </w:rPr>
            </w:pPr>
            <w:r w:rsidRPr="00E271DA">
              <w:rPr>
                <w:bCs/>
                <w:sz w:val="18"/>
              </w:rPr>
              <w:t>5</w:t>
            </w:r>
          </w:p>
        </w:tc>
        <w:tc>
          <w:tcPr>
            <w:tcW w:w="687" w:type="dxa"/>
          </w:tcPr>
          <w:p w14:paraId="1DD701DF" w14:textId="7EB05F87" w:rsidR="001D4FE8" w:rsidRPr="00E271DA" w:rsidRDefault="008D57F7">
            <w:pPr>
              <w:keepNext/>
              <w:keepLines/>
              <w:jc w:val="center"/>
              <w:rPr>
                <w:bCs/>
                <w:sz w:val="18"/>
              </w:rPr>
            </w:pPr>
            <w:r w:rsidRPr="007203F3">
              <w:rPr>
                <w:bCs/>
                <w:strike/>
                <w:sz w:val="18"/>
                <w:highlight w:val="yellow"/>
              </w:rPr>
              <w:t>4</w:t>
            </w:r>
            <w:r w:rsidR="003A7C7D" w:rsidRPr="007203F3">
              <w:rPr>
                <w:bCs/>
                <w:sz w:val="18"/>
                <w:highlight w:val="yellow"/>
              </w:rPr>
              <w:t>5</w:t>
            </w:r>
          </w:p>
        </w:tc>
        <w:tc>
          <w:tcPr>
            <w:tcW w:w="687" w:type="dxa"/>
          </w:tcPr>
          <w:p w14:paraId="5C6F7E55" w14:textId="77777777" w:rsidR="001D4FE8" w:rsidRPr="00E271DA" w:rsidRDefault="001D4FE8">
            <w:pPr>
              <w:keepNext/>
              <w:keepLines/>
              <w:jc w:val="center"/>
              <w:rPr>
                <w:bCs/>
                <w:sz w:val="18"/>
              </w:rPr>
            </w:pPr>
            <w:r w:rsidRPr="00E271DA">
              <w:rPr>
                <w:bCs/>
                <w:sz w:val="18"/>
              </w:rPr>
              <w:t>5</w:t>
            </w:r>
          </w:p>
        </w:tc>
        <w:tc>
          <w:tcPr>
            <w:tcW w:w="687" w:type="dxa"/>
          </w:tcPr>
          <w:p w14:paraId="3C4E772B" w14:textId="77777777" w:rsidR="001D4FE8" w:rsidRPr="00E271DA" w:rsidRDefault="001D4FE8">
            <w:pPr>
              <w:keepNext/>
              <w:keepLines/>
              <w:jc w:val="center"/>
              <w:rPr>
                <w:bCs/>
                <w:sz w:val="18"/>
              </w:rPr>
            </w:pPr>
            <w:r w:rsidRPr="00E271DA">
              <w:rPr>
                <w:bCs/>
                <w:sz w:val="18"/>
              </w:rPr>
              <w:t>5</w:t>
            </w:r>
          </w:p>
        </w:tc>
        <w:tc>
          <w:tcPr>
            <w:tcW w:w="687" w:type="dxa"/>
          </w:tcPr>
          <w:p w14:paraId="293E82DE" w14:textId="77777777" w:rsidR="001D4FE8" w:rsidRPr="00E271DA" w:rsidRDefault="001D4FE8">
            <w:pPr>
              <w:keepNext/>
              <w:keepLines/>
              <w:jc w:val="center"/>
              <w:rPr>
                <w:bCs/>
                <w:sz w:val="18"/>
              </w:rPr>
            </w:pPr>
            <w:r w:rsidRPr="00E271DA">
              <w:rPr>
                <w:bCs/>
                <w:sz w:val="18"/>
              </w:rPr>
              <w:t>5</w:t>
            </w:r>
          </w:p>
        </w:tc>
        <w:tc>
          <w:tcPr>
            <w:tcW w:w="687" w:type="dxa"/>
          </w:tcPr>
          <w:p w14:paraId="5E2F34BF" w14:textId="77777777" w:rsidR="001D4FE8" w:rsidRPr="00E271DA" w:rsidRDefault="001D4FE8">
            <w:pPr>
              <w:keepNext/>
              <w:keepLines/>
              <w:jc w:val="center"/>
              <w:rPr>
                <w:bCs/>
                <w:sz w:val="18"/>
              </w:rPr>
            </w:pPr>
            <w:r w:rsidRPr="00E271DA">
              <w:rPr>
                <w:bCs/>
                <w:sz w:val="18"/>
              </w:rPr>
              <w:t>5</w:t>
            </w:r>
          </w:p>
        </w:tc>
      </w:tr>
      <w:tr w:rsidR="00E271DA" w:rsidRPr="00E271DA" w14:paraId="4998652D" w14:textId="77777777" w:rsidTr="00C74254">
        <w:trPr>
          <w:cantSplit/>
          <w:jc w:val="center"/>
        </w:trPr>
        <w:tc>
          <w:tcPr>
            <w:tcW w:w="1439" w:type="dxa"/>
          </w:tcPr>
          <w:p w14:paraId="3A65022C" w14:textId="77777777" w:rsidR="001D4FE8" w:rsidRPr="00E271DA" w:rsidRDefault="001D4FE8">
            <w:pPr>
              <w:keepNext/>
              <w:keepLines/>
            </w:pPr>
          </w:p>
        </w:tc>
        <w:tc>
          <w:tcPr>
            <w:tcW w:w="1260" w:type="dxa"/>
          </w:tcPr>
          <w:p w14:paraId="50112D52" w14:textId="77777777" w:rsidR="001D4FE8" w:rsidRPr="00E271DA" w:rsidRDefault="001D4FE8">
            <w:pPr>
              <w:keepNext/>
              <w:keepLines/>
            </w:pPr>
            <w:r w:rsidRPr="00E271DA">
              <w:rPr>
                <w:bCs/>
                <w:strike/>
                <w:sz w:val="18"/>
              </w:rPr>
              <w:t>D</w:t>
            </w:r>
          </w:p>
        </w:tc>
        <w:tc>
          <w:tcPr>
            <w:tcW w:w="687" w:type="dxa"/>
          </w:tcPr>
          <w:p w14:paraId="3E048CBD" w14:textId="77777777" w:rsidR="001D4FE8" w:rsidRPr="00E271DA" w:rsidRDefault="001D4FE8">
            <w:pPr>
              <w:keepNext/>
              <w:keepLines/>
              <w:jc w:val="center"/>
              <w:rPr>
                <w:bCs/>
                <w:sz w:val="18"/>
              </w:rPr>
            </w:pPr>
            <w:r w:rsidRPr="00E271DA">
              <w:rPr>
                <w:bCs/>
                <w:strike/>
                <w:sz w:val="18"/>
              </w:rPr>
              <w:t>40</w:t>
            </w:r>
          </w:p>
        </w:tc>
        <w:tc>
          <w:tcPr>
            <w:tcW w:w="687" w:type="dxa"/>
          </w:tcPr>
          <w:p w14:paraId="4F98025B" w14:textId="77777777" w:rsidR="001D4FE8" w:rsidRPr="00E271DA" w:rsidRDefault="001D4FE8">
            <w:pPr>
              <w:keepNext/>
              <w:keepLines/>
              <w:jc w:val="center"/>
              <w:rPr>
                <w:bCs/>
                <w:sz w:val="18"/>
              </w:rPr>
            </w:pPr>
            <w:r w:rsidRPr="00E271DA">
              <w:rPr>
                <w:bCs/>
                <w:strike/>
                <w:sz w:val="18"/>
              </w:rPr>
              <w:t>45</w:t>
            </w:r>
          </w:p>
        </w:tc>
        <w:tc>
          <w:tcPr>
            <w:tcW w:w="687" w:type="dxa"/>
          </w:tcPr>
          <w:p w14:paraId="159F32C8" w14:textId="77777777" w:rsidR="001D4FE8" w:rsidRPr="00E271DA" w:rsidRDefault="001D4FE8">
            <w:pPr>
              <w:keepNext/>
              <w:keepLines/>
              <w:jc w:val="center"/>
              <w:rPr>
                <w:bCs/>
                <w:sz w:val="18"/>
              </w:rPr>
            </w:pPr>
            <w:r w:rsidRPr="00E271DA">
              <w:rPr>
                <w:strike/>
                <w:sz w:val="18"/>
              </w:rPr>
              <w:t>55</w:t>
            </w:r>
          </w:p>
        </w:tc>
        <w:tc>
          <w:tcPr>
            <w:tcW w:w="687" w:type="dxa"/>
          </w:tcPr>
          <w:p w14:paraId="176BCE58" w14:textId="77777777" w:rsidR="001D4FE8" w:rsidRPr="00E271DA" w:rsidRDefault="001D4FE8">
            <w:pPr>
              <w:keepNext/>
              <w:keepLines/>
              <w:jc w:val="center"/>
              <w:rPr>
                <w:bCs/>
                <w:sz w:val="18"/>
              </w:rPr>
            </w:pPr>
            <w:r w:rsidRPr="00E271DA">
              <w:rPr>
                <w:bCs/>
                <w:strike/>
                <w:sz w:val="18"/>
              </w:rPr>
              <w:t>60</w:t>
            </w:r>
          </w:p>
        </w:tc>
        <w:tc>
          <w:tcPr>
            <w:tcW w:w="687" w:type="dxa"/>
          </w:tcPr>
          <w:p w14:paraId="1DD7B57A" w14:textId="77777777" w:rsidR="001D4FE8" w:rsidRPr="00E271DA" w:rsidRDefault="001D4FE8">
            <w:pPr>
              <w:keepNext/>
              <w:keepLines/>
              <w:jc w:val="center"/>
              <w:rPr>
                <w:bCs/>
                <w:sz w:val="18"/>
              </w:rPr>
            </w:pPr>
            <w:r w:rsidRPr="00E271DA">
              <w:rPr>
                <w:bCs/>
                <w:strike/>
                <w:sz w:val="18"/>
              </w:rPr>
              <w:t>70</w:t>
            </w:r>
          </w:p>
        </w:tc>
        <w:tc>
          <w:tcPr>
            <w:tcW w:w="687" w:type="dxa"/>
          </w:tcPr>
          <w:p w14:paraId="7759C2F0" w14:textId="77777777" w:rsidR="001D4FE8" w:rsidRPr="00E271DA" w:rsidRDefault="001D4FE8">
            <w:pPr>
              <w:keepNext/>
              <w:keepLines/>
              <w:jc w:val="center"/>
              <w:rPr>
                <w:bCs/>
                <w:sz w:val="18"/>
              </w:rPr>
            </w:pPr>
            <w:r w:rsidRPr="00E271DA">
              <w:rPr>
                <w:bCs/>
                <w:strike/>
                <w:sz w:val="18"/>
              </w:rPr>
              <w:t>80</w:t>
            </w:r>
          </w:p>
        </w:tc>
      </w:tr>
      <w:tr w:rsidR="00E271DA" w:rsidRPr="00E271DA" w14:paraId="668418C6" w14:textId="77777777" w:rsidTr="00C74254">
        <w:trPr>
          <w:cantSplit/>
          <w:jc w:val="center"/>
        </w:trPr>
        <w:tc>
          <w:tcPr>
            <w:tcW w:w="1439" w:type="dxa"/>
          </w:tcPr>
          <w:p w14:paraId="766E5014" w14:textId="77777777" w:rsidR="001D4FE8" w:rsidRPr="00E271DA" w:rsidRDefault="001D4FE8">
            <w:pPr>
              <w:keepNext/>
              <w:keepLines/>
            </w:pPr>
          </w:p>
        </w:tc>
        <w:tc>
          <w:tcPr>
            <w:tcW w:w="1260" w:type="dxa"/>
          </w:tcPr>
          <w:p w14:paraId="0102FC37" w14:textId="77777777" w:rsidR="001D4FE8" w:rsidRPr="00E271DA" w:rsidRDefault="001D4FE8">
            <w:pPr>
              <w:keepNext/>
              <w:keepLines/>
            </w:pPr>
            <w:r w:rsidRPr="00E271DA">
              <w:rPr>
                <w:bCs/>
                <w:strike/>
                <w:sz w:val="18"/>
              </w:rPr>
              <w:t>U</w:t>
            </w:r>
          </w:p>
        </w:tc>
        <w:tc>
          <w:tcPr>
            <w:tcW w:w="687" w:type="dxa"/>
          </w:tcPr>
          <w:p w14:paraId="6A9281A6" w14:textId="77777777" w:rsidR="001D4FE8" w:rsidRPr="00E271DA" w:rsidRDefault="001D4FE8">
            <w:pPr>
              <w:keepNext/>
              <w:keepLines/>
              <w:jc w:val="center"/>
              <w:rPr>
                <w:bCs/>
                <w:sz w:val="18"/>
              </w:rPr>
            </w:pPr>
            <w:r w:rsidRPr="00E271DA">
              <w:rPr>
                <w:bCs/>
                <w:strike/>
                <w:sz w:val="18"/>
              </w:rPr>
              <w:t>10</w:t>
            </w:r>
          </w:p>
        </w:tc>
        <w:tc>
          <w:tcPr>
            <w:tcW w:w="687" w:type="dxa"/>
          </w:tcPr>
          <w:p w14:paraId="1184BBF0" w14:textId="77777777" w:rsidR="001D4FE8" w:rsidRPr="00E271DA" w:rsidRDefault="001D4FE8">
            <w:pPr>
              <w:keepNext/>
              <w:keepLines/>
              <w:jc w:val="center"/>
              <w:rPr>
                <w:bCs/>
                <w:sz w:val="18"/>
              </w:rPr>
            </w:pPr>
            <w:r w:rsidRPr="00E271DA">
              <w:rPr>
                <w:bCs/>
                <w:strike/>
                <w:sz w:val="18"/>
              </w:rPr>
              <w:t>15</w:t>
            </w:r>
          </w:p>
        </w:tc>
        <w:tc>
          <w:tcPr>
            <w:tcW w:w="687" w:type="dxa"/>
          </w:tcPr>
          <w:p w14:paraId="2C2AA414" w14:textId="77777777" w:rsidR="001D4FE8" w:rsidRPr="00E271DA" w:rsidRDefault="001D4FE8">
            <w:pPr>
              <w:keepNext/>
              <w:keepLines/>
              <w:jc w:val="center"/>
              <w:rPr>
                <w:bCs/>
                <w:sz w:val="18"/>
              </w:rPr>
            </w:pPr>
            <w:r w:rsidRPr="00E271DA">
              <w:rPr>
                <w:bCs/>
                <w:strike/>
                <w:sz w:val="18"/>
              </w:rPr>
              <w:t>15</w:t>
            </w:r>
          </w:p>
        </w:tc>
        <w:tc>
          <w:tcPr>
            <w:tcW w:w="687" w:type="dxa"/>
          </w:tcPr>
          <w:p w14:paraId="7AE56E73" w14:textId="77777777" w:rsidR="001D4FE8" w:rsidRPr="00E271DA" w:rsidRDefault="001D4FE8">
            <w:pPr>
              <w:keepNext/>
              <w:keepLines/>
              <w:jc w:val="center"/>
              <w:rPr>
                <w:bCs/>
                <w:sz w:val="18"/>
              </w:rPr>
            </w:pPr>
            <w:r w:rsidRPr="00E271DA">
              <w:rPr>
                <w:bCs/>
                <w:strike/>
                <w:sz w:val="18"/>
              </w:rPr>
              <w:t>20</w:t>
            </w:r>
          </w:p>
        </w:tc>
        <w:tc>
          <w:tcPr>
            <w:tcW w:w="687" w:type="dxa"/>
          </w:tcPr>
          <w:p w14:paraId="4ECB3427" w14:textId="77777777" w:rsidR="001D4FE8" w:rsidRPr="00E271DA" w:rsidRDefault="001D4FE8">
            <w:pPr>
              <w:keepNext/>
              <w:keepLines/>
              <w:jc w:val="center"/>
              <w:rPr>
                <w:bCs/>
                <w:sz w:val="18"/>
              </w:rPr>
            </w:pPr>
            <w:r w:rsidRPr="00E271DA">
              <w:rPr>
                <w:bCs/>
                <w:strike/>
                <w:sz w:val="18"/>
              </w:rPr>
              <w:t>20</w:t>
            </w:r>
          </w:p>
        </w:tc>
        <w:tc>
          <w:tcPr>
            <w:tcW w:w="687" w:type="dxa"/>
          </w:tcPr>
          <w:p w14:paraId="649C981A" w14:textId="77777777" w:rsidR="001D4FE8" w:rsidRPr="00E271DA" w:rsidRDefault="001D4FE8">
            <w:pPr>
              <w:keepNext/>
              <w:keepLines/>
              <w:jc w:val="center"/>
              <w:rPr>
                <w:bCs/>
                <w:sz w:val="18"/>
              </w:rPr>
            </w:pPr>
            <w:r w:rsidRPr="00E271DA">
              <w:rPr>
                <w:bCs/>
                <w:strike/>
                <w:sz w:val="18"/>
              </w:rPr>
              <w:t>20</w:t>
            </w:r>
          </w:p>
        </w:tc>
      </w:tr>
      <w:tr w:rsidR="00E271DA" w:rsidRPr="00E271DA" w14:paraId="19530271" w14:textId="77777777" w:rsidTr="00C74254">
        <w:trPr>
          <w:cantSplit/>
          <w:jc w:val="center"/>
        </w:trPr>
        <w:tc>
          <w:tcPr>
            <w:tcW w:w="1439" w:type="dxa"/>
            <w:vMerge w:val="restart"/>
          </w:tcPr>
          <w:p w14:paraId="2BFCAE41" w14:textId="77777777" w:rsidR="001D4FE8" w:rsidRPr="00E271DA" w:rsidRDefault="001D4FE8">
            <w:pPr>
              <w:keepNext/>
              <w:keepLines/>
            </w:pPr>
            <w:r w:rsidRPr="00E271DA">
              <w:t>DU/UD</w:t>
            </w:r>
          </w:p>
          <w:p w14:paraId="74B76361" w14:textId="17B5D0FA" w:rsidR="00C74254" w:rsidRPr="00E271DA" w:rsidRDefault="00C74254">
            <w:pPr>
              <w:keepNext/>
              <w:keepLines/>
            </w:pPr>
            <w:r w:rsidRPr="00E271DA">
              <w:t>(SCS 30 kHz)</w:t>
            </w:r>
          </w:p>
        </w:tc>
        <w:tc>
          <w:tcPr>
            <w:tcW w:w="1260" w:type="dxa"/>
          </w:tcPr>
          <w:p w14:paraId="3A6C7F51" w14:textId="77777777" w:rsidR="001D4FE8" w:rsidRPr="00E271DA" w:rsidRDefault="001D4FE8">
            <w:pPr>
              <w:keepNext/>
              <w:keepLines/>
            </w:pPr>
            <w:proofErr w:type="gramStart"/>
            <w:r w:rsidRPr="00E271DA">
              <w:t>N</w:t>
            </w:r>
            <w:r w:rsidRPr="00E271DA">
              <w:rPr>
                <w:vertAlign w:val="subscript"/>
              </w:rPr>
              <w:t>RB,SBFD</w:t>
            </w:r>
            <w:proofErr w:type="gramEnd"/>
            <w:r w:rsidRPr="00E271DA">
              <w:rPr>
                <w:vertAlign w:val="subscript"/>
              </w:rPr>
              <w:t>,DL</w:t>
            </w:r>
          </w:p>
        </w:tc>
        <w:tc>
          <w:tcPr>
            <w:tcW w:w="687" w:type="dxa"/>
          </w:tcPr>
          <w:p w14:paraId="6F5D22A9" w14:textId="77777777" w:rsidR="001D4FE8" w:rsidRPr="00E271DA" w:rsidRDefault="001D4FE8">
            <w:pPr>
              <w:keepNext/>
              <w:keepLines/>
              <w:jc w:val="center"/>
              <w:rPr>
                <w:bCs/>
                <w:sz w:val="18"/>
              </w:rPr>
            </w:pPr>
            <w:r w:rsidRPr="00E271DA">
              <w:rPr>
                <w:sz w:val="18"/>
              </w:rPr>
              <w:t>104</w:t>
            </w:r>
          </w:p>
        </w:tc>
        <w:tc>
          <w:tcPr>
            <w:tcW w:w="687" w:type="dxa"/>
          </w:tcPr>
          <w:p w14:paraId="63079E3C" w14:textId="77777777" w:rsidR="001D4FE8" w:rsidRPr="00E271DA" w:rsidRDefault="001D4FE8">
            <w:pPr>
              <w:keepNext/>
              <w:keepLines/>
              <w:jc w:val="center"/>
              <w:rPr>
                <w:bCs/>
                <w:sz w:val="18"/>
              </w:rPr>
            </w:pPr>
            <w:r w:rsidRPr="00E271DA">
              <w:rPr>
                <w:bCs/>
                <w:sz w:val="18"/>
              </w:rPr>
              <w:t>119</w:t>
            </w:r>
          </w:p>
        </w:tc>
        <w:tc>
          <w:tcPr>
            <w:tcW w:w="687" w:type="dxa"/>
          </w:tcPr>
          <w:p w14:paraId="364E52EB" w14:textId="77777777" w:rsidR="001D4FE8" w:rsidRPr="00E271DA" w:rsidRDefault="001D4FE8">
            <w:pPr>
              <w:keepNext/>
              <w:keepLines/>
              <w:jc w:val="center"/>
              <w:rPr>
                <w:bCs/>
                <w:sz w:val="18"/>
              </w:rPr>
            </w:pPr>
            <w:r w:rsidRPr="00E271DA">
              <w:rPr>
                <w:sz w:val="18"/>
              </w:rPr>
              <w:t>146</w:t>
            </w:r>
          </w:p>
        </w:tc>
        <w:tc>
          <w:tcPr>
            <w:tcW w:w="687" w:type="dxa"/>
          </w:tcPr>
          <w:p w14:paraId="75CFC328" w14:textId="77777777" w:rsidR="001D4FE8" w:rsidRPr="00E271DA" w:rsidRDefault="001D4FE8">
            <w:pPr>
              <w:keepNext/>
              <w:keepLines/>
              <w:jc w:val="center"/>
              <w:rPr>
                <w:bCs/>
                <w:sz w:val="18"/>
              </w:rPr>
            </w:pPr>
            <w:r w:rsidRPr="00E271DA">
              <w:rPr>
                <w:sz w:val="18"/>
              </w:rPr>
              <w:t>161</w:t>
            </w:r>
          </w:p>
        </w:tc>
        <w:tc>
          <w:tcPr>
            <w:tcW w:w="687" w:type="dxa"/>
          </w:tcPr>
          <w:p w14:paraId="3E7EC1CE" w14:textId="77777777" w:rsidR="001D4FE8" w:rsidRPr="00E271DA" w:rsidRDefault="001D4FE8">
            <w:pPr>
              <w:keepNext/>
              <w:keepLines/>
              <w:jc w:val="center"/>
              <w:rPr>
                <w:bCs/>
                <w:sz w:val="18"/>
              </w:rPr>
            </w:pPr>
            <w:r w:rsidRPr="00E271DA">
              <w:rPr>
                <w:bCs/>
                <w:sz w:val="18"/>
              </w:rPr>
              <w:t>189</w:t>
            </w:r>
          </w:p>
        </w:tc>
        <w:tc>
          <w:tcPr>
            <w:tcW w:w="687" w:type="dxa"/>
          </w:tcPr>
          <w:p w14:paraId="1FDDC172" w14:textId="77777777" w:rsidR="001D4FE8" w:rsidRPr="00E271DA" w:rsidRDefault="001D4FE8">
            <w:pPr>
              <w:keepNext/>
              <w:keepLines/>
              <w:jc w:val="center"/>
              <w:rPr>
                <w:bCs/>
                <w:sz w:val="18"/>
              </w:rPr>
            </w:pPr>
            <w:r w:rsidRPr="00E271DA">
              <w:rPr>
                <w:bCs/>
                <w:sz w:val="18"/>
              </w:rPr>
              <w:t>217</w:t>
            </w:r>
          </w:p>
        </w:tc>
      </w:tr>
      <w:tr w:rsidR="00E271DA" w:rsidRPr="00E271DA" w14:paraId="32034623" w14:textId="77777777" w:rsidTr="00C74254">
        <w:trPr>
          <w:cantSplit/>
          <w:jc w:val="center"/>
        </w:trPr>
        <w:tc>
          <w:tcPr>
            <w:tcW w:w="1439" w:type="dxa"/>
            <w:vMerge/>
          </w:tcPr>
          <w:p w14:paraId="20915C3B" w14:textId="77777777" w:rsidR="001D4FE8" w:rsidRPr="00E271DA" w:rsidRDefault="001D4FE8">
            <w:pPr>
              <w:keepNext/>
              <w:keepLines/>
            </w:pPr>
          </w:p>
        </w:tc>
        <w:tc>
          <w:tcPr>
            <w:tcW w:w="1260" w:type="dxa"/>
          </w:tcPr>
          <w:p w14:paraId="038BF93C" w14:textId="77777777" w:rsidR="001D4FE8" w:rsidRPr="00E271DA" w:rsidRDefault="001D4FE8">
            <w:pPr>
              <w:keepNext/>
              <w:keepLines/>
            </w:pPr>
            <w:proofErr w:type="gramStart"/>
            <w:r w:rsidRPr="00E271DA">
              <w:t>N</w:t>
            </w:r>
            <w:r w:rsidRPr="00E271DA">
              <w:rPr>
                <w:vertAlign w:val="subscript"/>
              </w:rPr>
              <w:t>RB,SBFD</w:t>
            </w:r>
            <w:proofErr w:type="gramEnd"/>
            <w:r w:rsidRPr="00E271DA">
              <w:rPr>
                <w:vertAlign w:val="subscript"/>
              </w:rPr>
              <w:t>,UL</w:t>
            </w:r>
          </w:p>
        </w:tc>
        <w:tc>
          <w:tcPr>
            <w:tcW w:w="687" w:type="dxa"/>
          </w:tcPr>
          <w:p w14:paraId="2BE5364F" w14:textId="77777777" w:rsidR="001D4FE8" w:rsidRPr="00E271DA" w:rsidRDefault="001D4FE8">
            <w:pPr>
              <w:keepNext/>
              <w:keepLines/>
              <w:jc w:val="center"/>
              <w:rPr>
                <w:bCs/>
                <w:sz w:val="18"/>
              </w:rPr>
            </w:pPr>
            <w:r w:rsidRPr="00E271DA">
              <w:rPr>
                <w:bCs/>
                <w:sz w:val="18"/>
              </w:rPr>
              <w:t>24</w:t>
            </w:r>
          </w:p>
        </w:tc>
        <w:tc>
          <w:tcPr>
            <w:tcW w:w="687" w:type="dxa"/>
          </w:tcPr>
          <w:p w14:paraId="1361416E" w14:textId="77777777" w:rsidR="001D4FE8" w:rsidRPr="00E271DA" w:rsidRDefault="001D4FE8">
            <w:pPr>
              <w:keepNext/>
              <w:keepLines/>
              <w:jc w:val="center"/>
              <w:rPr>
                <w:bCs/>
                <w:sz w:val="18"/>
              </w:rPr>
            </w:pPr>
            <w:r w:rsidRPr="00E271DA">
              <w:rPr>
                <w:bCs/>
                <w:sz w:val="18"/>
              </w:rPr>
              <w:t>38</w:t>
            </w:r>
          </w:p>
        </w:tc>
        <w:tc>
          <w:tcPr>
            <w:tcW w:w="687" w:type="dxa"/>
          </w:tcPr>
          <w:p w14:paraId="1517CC71" w14:textId="77777777" w:rsidR="001D4FE8" w:rsidRPr="00E271DA" w:rsidRDefault="001D4FE8">
            <w:pPr>
              <w:keepNext/>
              <w:keepLines/>
              <w:jc w:val="center"/>
              <w:rPr>
                <w:bCs/>
                <w:sz w:val="18"/>
              </w:rPr>
            </w:pPr>
            <w:r w:rsidRPr="00E271DA">
              <w:rPr>
                <w:bCs/>
                <w:sz w:val="18"/>
              </w:rPr>
              <w:t>38</w:t>
            </w:r>
          </w:p>
        </w:tc>
        <w:tc>
          <w:tcPr>
            <w:tcW w:w="687" w:type="dxa"/>
          </w:tcPr>
          <w:p w14:paraId="4D0AB65C" w14:textId="77777777" w:rsidR="001D4FE8" w:rsidRPr="00E271DA" w:rsidRDefault="001D4FE8">
            <w:pPr>
              <w:keepNext/>
              <w:keepLines/>
              <w:jc w:val="center"/>
              <w:rPr>
                <w:bCs/>
                <w:sz w:val="18"/>
              </w:rPr>
            </w:pPr>
            <w:r w:rsidRPr="00E271DA">
              <w:rPr>
                <w:bCs/>
                <w:sz w:val="18"/>
              </w:rPr>
              <w:t>51</w:t>
            </w:r>
          </w:p>
        </w:tc>
        <w:tc>
          <w:tcPr>
            <w:tcW w:w="687" w:type="dxa"/>
          </w:tcPr>
          <w:p w14:paraId="2F02C0D0" w14:textId="77777777" w:rsidR="001D4FE8" w:rsidRPr="00E271DA" w:rsidRDefault="001D4FE8">
            <w:pPr>
              <w:keepNext/>
              <w:keepLines/>
              <w:jc w:val="center"/>
              <w:rPr>
                <w:bCs/>
                <w:sz w:val="18"/>
              </w:rPr>
            </w:pPr>
            <w:r w:rsidRPr="00E271DA">
              <w:rPr>
                <w:bCs/>
                <w:sz w:val="18"/>
              </w:rPr>
              <w:t>51</w:t>
            </w:r>
          </w:p>
        </w:tc>
        <w:tc>
          <w:tcPr>
            <w:tcW w:w="687" w:type="dxa"/>
          </w:tcPr>
          <w:p w14:paraId="17ABB9CA" w14:textId="77777777" w:rsidR="001D4FE8" w:rsidRPr="00E271DA" w:rsidRDefault="001D4FE8">
            <w:pPr>
              <w:keepNext/>
              <w:keepLines/>
              <w:jc w:val="center"/>
              <w:rPr>
                <w:bCs/>
                <w:sz w:val="18"/>
              </w:rPr>
            </w:pPr>
            <w:r w:rsidRPr="00E271DA">
              <w:rPr>
                <w:bCs/>
                <w:sz w:val="18"/>
              </w:rPr>
              <w:t>51</w:t>
            </w:r>
          </w:p>
        </w:tc>
      </w:tr>
      <w:tr w:rsidR="00670474" w:rsidRPr="00E271DA" w14:paraId="38892322" w14:textId="77777777" w:rsidTr="00C74254">
        <w:trPr>
          <w:cantSplit/>
          <w:jc w:val="center"/>
        </w:trPr>
        <w:tc>
          <w:tcPr>
            <w:tcW w:w="1439" w:type="dxa"/>
            <w:vMerge/>
          </w:tcPr>
          <w:p w14:paraId="42A678B1" w14:textId="77777777" w:rsidR="001D4FE8" w:rsidRPr="00E271DA" w:rsidRDefault="001D4FE8">
            <w:pPr>
              <w:keepNext/>
              <w:keepLines/>
            </w:pPr>
          </w:p>
        </w:tc>
        <w:tc>
          <w:tcPr>
            <w:tcW w:w="1260" w:type="dxa"/>
          </w:tcPr>
          <w:p w14:paraId="0770FF30" w14:textId="77777777" w:rsidR="001D4FE8" w:rsidRPr="00E271DA" w:rsidRDefault="001D4FE8">
            <w:pPr>
              <w:keepNext/>
              <w:keepLines/>
            </w:pPr>
            <w:proofErr w:type="gramStart"/>
            <w:r w:rsidRPr="00E271DA">
              <w:t>N</w:t>
            </w:r>
            <w:r w:rsidRPr="00E271DA">
              <w:rPr>
                <w:vertAlign w:val="subscript"/>
              </w:rPr>
              <w:t>RB,SBFD</w:t>
            </w:r>
            <w:proofErr w:type="gramEnd"/>
            <w:r w:rsidRPr="00E271DA">
              <w:rPr>
                <w:vertAlign w:val="subscript"/>
              </w:rPr>
              <w:t>,GB</w:t>
            </w:r>
          </w:p>
        </w:tc>
        <w:tc>
          <w:tcPr>
            <w:tcW w:w="687" w:type="dxa"/>
          </w:tcPr>
          <w:p w14:paraId="14FA8299" w14:textId="77777777" w:rsidR="001D4FE8" w:rsidRPr="00E271DA" w:rsidRDefault="001D4FE8">
            <w:pPr>
              <w:keepNext/>
              <w:keepLines/>
              <w:jc w:val="center"/>
              <w:rPr>
                <w:bCs/>
                <w:sz w:val="18"/>
              </w:rPr>
            </w:pPr>
            <w:r w:rsidRPr="00E271DA">
              <w:rPr>
                <w:bCs/>
                <w:sz w:val="18"/>
              </w:rPr>
              <w:t>5</w:t>
            </w:r>
          </w:p>
        </w:tc>
        <w:tc>
          <w:tcPr>
            <w:tcW w:w="687" w:type="dxa"/>
          </w:tcPr>
          <w:p w14:paraId="6970D6DC" w14:textId="77777777" w:rsidR="001D4FE8" w:rsidRPr="00E271DA" w:rsidRDefault="001D4FE8">
            <w:pPr>
              <w:keepNext/>
              <w:keepLines/>
              <w:jc w:val="center"/>
              <w:rPr>
                <w:bCs/>
                <w:sz w:val="18"/>
              </w:rPr>
            </w:pPr>
            <w:r w:rsidRPr="00E271DA">
              <w:rPr>
                <w:bCs/>
                <w:sz w:val="18"/>
              </w:rPr>
              <w:t>5</w:t>
            </w:r>
          </w:p>
        </w:tc>
        <w:tc>
          <w:tcPr>
            <w:tcW w:w="687" w:type="dxa"/>
          </w:tcPr>
          <w:p w14:paraId="28EFA75D" w14:textId="77777777" w:rsidR="001D4FE8" w:rsidRPr="00E271DA" w:rsidRDefault="001D4FE8">
            <w:pPr>
              <w:keepNext/>
              <w:keepLines/>
              <w:jc w:val="center"/>
              <w:rPr>
                <w:bCs/>
                <w:sz w:val="18"/>
              </w:rPr>
            </w:pPr>
            <w:r w:rsidRPr="00E271DA">
              <w:rPr>
                <w:bCs/>
                <w:sz w:val="18"/>
              </w:rPr>
              <w:t>5</w:t>
            </w:r>
          </w:p>
        </w:tc>
        <w:tc>
          <w:tcPr>
            <w:tcW w:w="687" w:type="dxa"/>
          </w:tcPr>
          <w:p w14:paraId="0CF474C7" w14:textId="77777777" w:rsidR="001D4FE8" w:rsidRPr="00E271DA" w:rsidRDefault="001D4FE8">
            <w:pPr>
              <w:keepNext/>
              <w:keepLines/>
              <w:jc w:val="center"/>
              <w:rPr>
                <w:bCs/>
                <w:sz w:val="18"/>
              </w:rPr>
            </w:pPr>
            <w:r w:rsidRPr="00E271DA">
              <w:rPr>
                <w:bCs/>
                <w:sz w:val="18"/>
              </w:rPr>
              <w:t>5</w:t>
            </w:r>
          </w:p>
        </w:tc>
        <w:tc>
          <w:tcPr>
            <w:tcW w:w="687" w:type="dxa"/>
          </w:tcPr>
          <w:p w14:paraId="1930AF8A" w14:textId="77777777" w:rsidR="001D4FE8" w:rsidRPr="00E271DA" w:rsidRDefault="001D4FE8">
            <w:pPr>
              <w:keepNext/>
              <w:keepLines/>
              <w:jc w:val="center"/>
              <w:rPr>
                <w:bCs/>
                <w:sz w:val="18"/>
              </w:rPr>
            </w:pPr>
            <w:r w:rsidRPr="00E271DA">
              <w:rPr>
                <w:bCs/>
                <w:sz w:val="18"/>
              </w:rPr>
              <w:t>5</w:t>
            </w:r>
          </w:p>
        </w:tc>
        <w:tc>
          <w:tcPr>
            <w:tcW w:w="687" w:type="dxa"/>
          </w:tcPr>
          <w:p w14:paraId="7BCB1247" w14:textId="77777777" w:rsidR="001D4FE8" w:rsidRPr="00E271DA" w:rsidRDefault="001D4FE8">
            <w:pPr>
              <w:keepNext/>
              <w:keepLines/>
              <w:jc w:val="center"/>
              <w:rPr>
                <w:bCs/>
                <w:sz w:val="18"/>
              </w:rPr>
            </w:pPr>
            <w:r w:rsidRPr="00E271DA">
              <w:rPr>
                <w:bCs/>
                <w:sz w:val="18"/>
              </w:rPr>
              <w:t>5</w:t>
            </w:r>
          </w:p>
        </w:tc>
      </w:tr>
    </w:tbl>
    <w:p w14:paraId="72BF338E" w14:textId="31F4DDC2" w:rsidR="00C27CDC" w:rsidRDefault="00C27CDC" w:rsidP="0093236E">
      <w:pPr>
        <w:spacing w:after="120"/>
        <w:rPr>
          <w:rFonts w:ascii="Times New Roman" w:hAnsi="Times New Roman" w:cs="Times New Roman"/>
        </w:rPr>
      </w:pPr>
    </w:p>
    <w:p w14:paraId="680FE566" w14:textId="12BFB909" w:rsidR="00AF4E2E" w:rsidRPr="007F0B42" w:rsidRDefault="00C27CDC" w:rsidP="007F0B42">
      <w:r>
        <w:t>N</w:t>
      </w:r>
      <w:r w:rsidR="00257B90">
        <w:t>OTE</w:t>
      </w:r>
      <w:r>
        <w:t xml:space="preserve">: the </w:t>
      </w:r>
      <w:proofErr w:type="spellStart"/>
      <w:r>
        <w:t>subband</w:t>
      </w:r>
      <w:proofErr w:type="spellEnd"/>
      <w:r>
        <w:t xml:space="preserve"> bandwidths of DUD and DU/UD in </w:t>
      </w:r>
      <w:r w:rsidR="0011314F">
        <w:t>Table 2</w:t>
      </w:r>
      <w:r w:rsidR="0029352E">
        <w:t xml:space="preserve"> with</w:t>
      </w:r>
      <w:r w:rsidR="00301D07">
        <w:t xml:space="preserve"> </w:t>
      </w:r>
      <w:r w:rsidR="0049306C">
        <w:t>strikethrough</w:t>
      </w:r>
      <w:r>
        <w:t xml:space="preserve"> are in MHz and just for understanding, which will be removed when implement</w:t>
      </w:r>
      <w:r w:rsidR="006C1396">
        <w:t>ed</w:t>
      </w:r>
      <w:r>
        <w:t xml:space="preserve"> in spec.</w:t>
      </w:r>
    </w:p>
    <w:p w14:paraId="088829B4" w14:textId="109BAF37" w:rsidR="00440973" w:rsidRDefault="00923ADC" w:rsidP="00440973">
      <w:pPr>
        <w:spacing w:after="120"/>
        <w:rPr>
          <w:rFonts w:cs="Arial"/>
          <w:szCs w:val="20"/>
          <w:lang w:val="en-GB"/>
        </w:rPr>
      </w:pPr>
      <w:r>
        <w:rPr>
          <w:rFonts w:cs="Arial"/>
          <w:szCs w:val="20"/>
          <w:lang w:val="en-GB"/>
        </w:rPr>
        <w:t xml:space="preserve">In addition, </w:t>
      </w:r>
      <w:r w:rsidR="005C04A8">
        <w:rPr>
          <w:rFonts w:cs="Arial"/>
          <w:szCs w:val="20"/>
          <w:lang w:val="en-GB"/>
        </w:rPr>
        <w:t>Table 2</w:t>
      </w:r>
      <w:r w:rsidR="001F50C3">
        <w:rPr>
          <w:rFonts w:cs="Arial"/>
          <w:szCs w:val="20"/>
          <w:lang w:val="en-GB"/>
        </w:rPr>
        <w:t xml:space="preserve"> shows that </w:t>
      </w:r>
      <w:r w:rsidR="005C04A8">
        <w:rPr>
          <w:rFonts w:cs="Arial"/>
          <w:szCs w:val="20"/>
          <w:lang w:val="en-GB"/>
        </w:rPr>
        <w:t>t</w:t>
      </w:r>
      <w:r w:rsidR="00440973" w:rsidRPr="00440973">
        <w:rPr>
          <w:rFonts w:cs="Arial"/>
          <w:szCs w:val="20"/>
          <w:lang w:val="en-GB"/>
        </w:rPr>
        <w:t xml:space="preserve">he </w:t>
      </w:r>
      <w:r w:rsidR="00EA7132">
        <w:rPr>
          <w:rFonts w:cs="Arial"/>
          <w:szCs w:val="20"/>
          <w:lang w:val="en-GB"/>
        </w:rPr>
        <w:t>numbers</w:t>
      </w:r>
      <w:r w:rsidR="00440973" w:rsidRPr="00440973">
        <w:rPr>
          <w:rFonts w:cs="Arial"/>
          <w:szCs w:val="20"/>
          <w:lang w:val="en-GB"/>
        </w:rPr>
        <w:t xml:space="preserve"> of</w:t>
      </w:r>
      <w:r w:rsidR="00EA7132">
        <w:rPr>
          <w:rFonts w:cs="Arial"/>
          <w:szCs w:val="20"/>
          <w:lang w:val="en-GB"/>
        </w:rPr>
        <w:t xml:space="preserve"> </w:t>
      </w:r>
      <w:proofErr w:type="gramStart"/>
      <w:r w:rsidR="00440973" w:rsidRPr="00440973">
        <w:rPr>
          <w:rFonts w:cs="Arial"/>
          <w:szCs w:val="20"/>
          <w:lang w:val="en-GB"/>
        </w:rPr>
        <w:t>N</w:t>
      </w:r>
      <w:r w:rsidR="00440973" w:rsidRPr="00440973">
        <w:rPr>
          <w:rFonts w:cs="Arial"/>
          <w:szCs w:val="20"/>
          <w:vertAlign w:val="subscript"/>
          <w:lang w:val="en-GB"/>
        </w:rPr>
        <w:t>RB,SBFD</w:t>
      </w:r>
      <w:proofErr w:type="gramEnd"/>
      <w:r w:rsidR="00440973" w:rsidRPr="00440973">
        <w:rPr>
          <w:rFonts w:cs="Arial"/>
          <w:szCs w:val="20"/>
          <w:vertAlign w:val="subscript"/>
          <w:lang w:val="en-GB"/>
        </w:rPr>
        <w:t>,GB</w:t>
      </w:r>
      <w:r w:rsidR="00EA7132">
        <w:rPr>
          <w:rFonts w:cs="Arial"/>
          <w:szCs w:val="20"/>
          <w:vertAlign w:val="subscript"/>
          <w:lang w:val="en-GB"/>
        </w:rPr>
        <w:t xml:space="preserve"> </w:t>
      </w:r>
      <w:r w:rsidR="00776E24">
        <w:rPr>
          <w:rFonts w:cs="Arial"/>
          <w:szCs w:val="20"/>
          <w:lang w:val="en-GB"/>
        </w:rPr>
        <w:t xml:space="preserve">for </w:t>
      </w:r>
      <w:r w:rsidR="00E25C2C">
        <w:rPr>
          <w:rFonts w:cs="Arial"/>
          <w:szCs w:val="20"/>
          <w:lang w:val="en-GB"/>
        </w:rPr>
        <w:t>different configurations are all 5,</w:t>
      </w:r>
      <w:r w:rsidR="00754634">
        <w:rPr>
          <w:rFonts w:cs="Arial"/>
          <w:szCs w:val="20"/>
          <w:lang w:val="en-GB"/>
        </w:rPr>
        <w:t xml:space="preserve"> except for </w:t>
      </w:r>
      <w:r w:rsidR="009B6420">
        <w:rPr>
          <w:rFonts w:cs="Arial"/>
          <w:szCs w:val="20"/>
          <w:lang w:val="en-GB"/>
        </w:rPr>
        <w:t xml:space="preserve">the case of </w:t>
      </w:r>
      <w:r w:rsidR="00754634">
        <w:rPr>
          <w:rFonts w:cs="Arial"/>
          <w:szCs w:val="20"/>
          <w:lang w:val="en-GB"/>
        </w:rPr>
        <w:t>DUD 60 MHz</w:t>
      </w:r>
      <w:r w:rsidR="009B6420">
        <w:rPr>
          <w:rFonts w:cs="Arial"/>
          <w:szCs w:val="20"/>
          <w:lang w:val="en-GB"/>
        </w:rPr>
        <w:t>, which is 4</w:t>
      </w:r>
      <w:r w:rsidR="003726E3">
        <w:rPr>
          <w:rFonts w:cs="Arial"/>
          <w:szCs w:val="20"/>
          <w:lang w:val="en-GB"/>
        </w:rPr>
        <w:t xml:space="preserve">. </w:t>
      </w:r>
      <w:r w:rsidR="00776E24">
        <w:rPr>
          <w:rFonts w:cs="Arial"/>
          <w:szCs w:val="20"/>
          <w:lang w:val="en-GB"/>
        </w:rPr>
        <w:t>To main</w:t>
      </w:r>
      <w:r w:rsidR="00EB4E17">
        <w:rPr>
          <w:rFonts w:cs="Arial"/>
          <w:szCs w:val="20"/>
          <w:lang w:val="en-GB"/>
        </w:rPr>
        <w:t>tain uniformity across the</w:t>
      </w:r>
      <w:r w:rsidR="003726E3">
        <w:rPr>
          <w:rFonts w:cs="Arial"/>
          <w:szCs w:val="20"/>
          <w:lang w:val="en-GB"/>
        </w:rPr>
        <w:t xml:space="preserve"> table, we </w:t>
      </w:r>
      <w:r w:rsidR="00EB4E17">
        <w:rPr>
          <w:rFonts w:cs="Arial"/>
          <w:szCs w:val="20"/>
          <w:lang w:val="en-GB"/>
        </w:rPr>
        <w:t>recommend</w:t>
      </w:r>
      <w:r w:rsidR="003726E3">
        <w:rPr>
          <w:rFonts w:cs="Arial"/>
          <w:szCs w:val="20"/>
          <w:lang w:val="en-GB"/>
        </w:rPr>
        <w:t xml:space="preserve"> </w:t>
      </w:r>
      <w:r w:rsidR="00EB4E17">
        <w:rPr>
          <w:rFonts w:cs="Arial"/>
          <w:szCs w:val="20"/>
          <w:lang w:val="en-GB"/>
        </w:rPr>
        <w:t>using</w:t>
      </w:r>
      <w:r w:rsidR="003726E3">
        <w:rPr>
          <w:rFonts w:cs="Arial"/>
          <w:szCs w:val="20"/>
          <w:lang w:val="en-GB"/>
        </w:rPr>
        <w:t xml:space="preserve"> 5</w:t>
      </w:r>
      <w:r w:rsidR="001F1DD5">
        <w:rPr>
          <w:rFonts w:cs="Arial"/>
          <w:szCs w:val="20"/>
          <w:lang w:val="en-GB"/>
        </w:rPr>
        <w:t xml:space="preserve"> RBs as the </w:t>
      </w:r>
      <w:proofErr w:type="spellStart"/>
      <w:r w:rsidR="001F1DD5">
        <w:rPr>
          <w:rFonts w:cs="Arial"/>
          <w:szCs w:val="20"/>
          <w:lang w:val="en-GB"/>
        </w:rPr>
        <w:t>guardbands</w:t>
      </w:r>
      <w:proofErr w:type="spellEnd"/>
      <w:r w:rsidR="00A2610B">
        <w:rPr>
          <w:rFonts w:cs="Arial"/>
          <w:szCs w:val="20"/>
          <w:lang w:val="en-GB"/>
        </w:rPr>
        <w:t xml:space="preserve"> for DUD 60 MHz</w:t>
      </w:r>
      <w:r w:rsidR="008F23BD">
        <w:rPr>
          <w:rFonts w:cs="Arial"/>
          <w:szCs w:val="20"/>
          <w:lang w:val="en-GB"/>
        </w:rPr>
        <w:t xml:space="preserve">, and the corresponding </w:t>
      </w:r>
      <w:proofErr w:type="gramStart"/>
      <w:r w:rsidR="008F23BD" w:rsidRPr="00E271DA">
        <w:t>N</w:t>
      </w:r>
      <w:r w:rsidR="008F23BD" w:rsidRPr="00E271DA">
        <w:rPr>
          <w:vertAlign w:val="subscript"/>
        </w:rPr>
        <w:t>RB,SBFD</w:t>
      </w:r>
      <w:proofErr w:type="gramEnd"/>
      <w:r w:rsidR="008F23BD" w:rsidRPr="00E271DA">
        <w:rPr>
          <w:vertAlign w:val="subscript"/>
        </w:rPr>
        <w:t>,DL</w:t>
      </w:r>
      <w:r w:rsidR="008F23BD">
        <w:rPr>
          <w:vertAlign w:val="subscript"/>
        </w:rPr>
        <w:t xml:space="preserve"> </w:t>
      </w:r>
      <w:r w:rsidR="008F23BD" w:rsidRPr="008F23BD">
        <w:t>is</w:t>
      </w:r>
      <w:r w:rsidR="008F23BD">
        <w:t xml:space="preserve"> reduced to 57</w:t>
      </w:r>
      <w:r w:rsidR="00320B24">
        <w:t>, instead of 58</w:t>
      </w:r>
      <w:r w:rsidR="009B6420">
        <w:t>.</w:t>
      </w:r>
    </w:p>
    <w:p w14:paraId="7811B109" w14:textId="77777777" w:rsidR="00091832" w:rsidRDefault="00091832" w:rsidP="0093236E">
      <w:pPr>
        <w:spacing w:after="120"/>
        <w:rPr>
          <w:rFonts w:ascii="Times New Roman" w:hAnsi="Times New Roman" w:cs="Times New Roman"/>
          <w:szCs w:val="20"/>
          <w:lang w:val="en-GB"/>
        </w:rPr>
      </w:pPr>
    </w:p>
    <w:p w14:paraId="40F9FA08" w14:textId="63E5717C" w:rsidR="00A41E4D" w:rsidRDefault="00A41E4D">
      <w:pPr>
        <w:spacing w:before="120" w:after="120" w:line="240" w:lineRule="auto"/>
        <w:rPr>
          <w:rFonts w:eastAsia="MS Mincho" w:cs="Arial"/>
          <w:sz w:val="28"/>
          <w:szCs w:val="28"/>
        </w:rPr>
      </w:pPr>
      <w:r w:rsidRPr="00134252">
        <w:rPr>
          <w:rFonts w:eastAsia="MS Mincho" w:cs="Arial"/>
          <w:sz w:val="28"/>
          <w:szCs w:val="28"/>
        </w:rPr>
        <w:t xml:space="preserve">2.2.3 </w:t>
      </w:r>
      <w:r w:rsidR="000E4506">
        <w:rPr>
          <w:rFonts w:eastAsia="MS Mincho" w:cs="Arial"/>
          <w:sz w:val="28"/>
          <w:szCs w:val="28"/>
        </w:rPr>
        <w:t>Discussion on</w:t>
      </w:r>
      <w:r w:rsidR="001A5D3F" w:rsidRPr="00134252">
        <w:rPr>
          <w:rFonts w:eastAsia="MS Mincho" w:cs="Arial"/>
          <w:sz w:val="28"/>
          <w:szCs w:val="28"/>
        </w:rPr>
        <w:t xml:space="preserve"> option 2b</w:t>
      </w:r>
    </w:p>
    <w:tbl>
      <w:tblPr>
        <w:tblStyle w:val="TableGrid"/>
        <w:tblW w:w="0" w:type="auto"/>
        <w:tblLook w:val="04A0" w:firstRow="1" w:lastRow="0" w:firstColumn="1" w:lastColumn="0" w:noHBand="0" w:noVBand="1"/>
      </w:tblPr>
      <w:tblGrid>
        <w:gridCol w:w="9629"/>
      </w:tblGrid>
      <w:tr w:rsidR="00532C6A" w14:paraId="2672E5C6" w14:textId="77777777" w:rsidTr="00532C6A">
        <w:tc>
          <w:tcPr>
            <w:tcW w:w="9629" w:type="dxa"/>
          </w:tcPr>
          <w:p w14:paraId="128144F0" w14:textId="77777777" w:rsidR="008E3AB5" w:rsidRPr="00C840B3" w:rsidRDefault="008E3AB5" w:rsidP="008E3AB5">
            <w:pPr>
              <w:pStyle w:val="Heading5"/>
            </w:pPr>
            <w:bookmarkStart w:id="18" w:name="_Hlk179978891"/>
            <w:r w:rsidRPr="00C840B3">
              <w:lastRenderedPageBreak/>
              <w:t>Issue 1-</w:t>
            </w:r>
            <w:r>
              <w:t>1</w:t>
            </w:r>
            <w:r w:rsidRPr="00C840B3">
              <w:t>-</w:t>
            </w:r>
            <w:r>
              <w:t>5</w:t>
            </w:r>
            <w:r w:rsidRPr="00C840B3">
              <w:t xml:space="preserve">: DL/UL </w:t>
            </w:r>
            <w:proofErr w:type="spellStart"/>
            <w:r w:rsidRPr="00C840B3">
              <w:t>subband</w:t>
            </w:r>
            <w:proofErr w:type="spellEnd"/>
            <w:r w:rsidRPr="00C840B3">
              <w:t xml:space="preserve"> configurations support for SBFD</w:t>
            </w:r>
          </w:p>
          <w:bookmarkEnd w:id="18"/>
          <w:p w14:paraId="043E65C9" w14:textId="77777777" w:rsidR="008E3AB5" w:rsidRPr="00F0023D" w:rsidRDefault="008E3AB5" w:rsidP="008E3AB5">
            <w:pPr>
              <w:spacing w:after="120" w:line="259" w:lineRule="auto"/>
            </w:pPr>
            <w:r>
              <w:t>Way Forward</w:t>
            </w:r>
            <w:r w:rsidRPr="00F0023D">
              <w:t xml:space="preserve">: </w:t>
            </w:r>
          </w:p>
          <w:p w14:paraId="68D38524" w14:textId="39D8CFC9" w:rsidR="008E3AB5" w:rsidRPr="001C7C5C" w:rsidRDefault="008E3AB5" w:rsidP="008E3AB5">
            <w:pPr>
              <w:pStyle w:val="ListParagraph"/>
              <w:numPr>
                <w:ilvl w:val="0"/>
                <w:numId w:val="4"/>
              </w:numPr>
              <w:spacing w:after="120" w:line="259" w:lineRule="auto"/>
              <w:ind w:left="720"/>
              <w:rPr>
                <w:rFonts w:eastAsia="SimSun"/>
                <w:lang w:val="en-US" w:eastAsia="zh-CN"/>
              </w:rPr>
            </w:pPr>
            <w:r w:rsidRPr="25E8C197">
              <w:rPr>
                <w:rFonts w:eastAsia="SimSun"/>
                <w:lang w:eastAsia="zh-CN"/>
              </w:rPr>
              <w:t>RAN4 to further study Option 2b by considering the below additional restrictions such as:</w:t>
            </w:r>
          </w:p>
          <w:p w14:paraId="15A7ADF7" w14:textId="0B86C2A0" w:rsidR="008E3AB5" w:rsidRPr="001C7C5C" w:rsidRDefault="008E3AB5" w:rsidP="008E3AB5">
            <w:pPr>
              <w:pStyle w:val="ListParagraph"/>
              <w:numPr>
                <w:ilvl w:val="1"/>
                <w:numId w:val="4"/>
              </w:numPr>
              <w:spacing w:after="120" w:line="259" w:lineRule="auto"/>
              <w:rPr>
                <w:rFonts w:eastAsia="SimSun"/>
                <w:lang w:val="en-US" w:eastAsia="zh-CN"/>
              </w:rPr>
            </w:pPr>
            <w:r w:rsidRPr="25E8C197">
              <w:rPr>
                <w:rFonts w:eastAsia="SimSun"/>
                <w:lang w:eastAsia="zh-CN"/>
              </w:rPr>
              <w:t xml:space="preserve">For DUD case, the UL </w:t>
            </w:r>
            <w:proofErr w:type="spellStart"/>
            <w:r w:rsidRPr="25E8C197">
              <w:rPr>
                <w:rFonts w:eastAsia="SimSun"/>
                <w:lang w:eastAsia="zh-CN"/>
              </w:rPr>
              <w:t>subband</w:t>
            </w:r>
            <w:proofErr w:type="spellEnd"/>
            <w:r w:rsidRPr="25E8C197">
              <w:rPr>
                <w:rFonts w:eastAsia="SimSun"/>
                <w:lang w:eastAsia="zh-CN"/>
              </w:rPr>
              <w:t xml:space="preserve"> should be placed in the middle of channel bandwidth</w:t>
            </w:r>
          </w:p>
          <w:p w14:paraId="5CC9A82F" w14:textId="5F05E42A" w:rsidR="008E3AB5" w:rsidRPr="001C7C5C" w:rsidRDefault="008E3AB5" w:rsidP="008E3AB5">
            <w:pPr>
              <w:pStyle w:val="ListParagraph"/>
              <w:numPr>
                <w:ilvl w:val="1"/>
                <w:numId w:val="4"/>
              </w:numPr>
              <w:spacing w:after="120" w:line="259" w:lineRule="auto"/>
              <w:rPr>
                <w:rFonts w:eastAsia="SimSun"/>
                <w:lang w:val="en-US" w:eastAsia="zh-CN"/>
              </w:rPr>
            </w:pPr>
            <w:r w:rsidRPr="25E8C197">
              <w:rPr>
                <w:rFonts w:eastAsia="SimSun" w:hint="eastAsia"/>
                <w:lang w:eastAsia="zh-CN"/>
              </w:rPr>
              <w:t>F</w:t>
            </w:r>
            <w:r w:rsidRPr="25E8C197">
              <w:rPr>
                <w:rFonts w:eastAsia="SimSun"/>
                <w:lang w:eastAsia="zh-CN"/>
              </w:rPr>
              <w:t xml:space="preserve">FS the number of DL </w:t>
            </w:r>
            <w:proofErr w:type="spellStart"/>
            <w:r w:rsidRPr="25E8C197">
              <w:rPr>
                <w:rFonts w:eastAsia="SimSun"/>
                <w:lang w:eastAsia="zh-CN"/>
              </w:rPr>
              <w:t>subband</w:t>
            </w:r>
            <w:proofErr w:type="spellEnd"/>
            <w:r w:rsidRPr="25E8C197">
              <w:rPr>
                <w:rFonts w:eastAsia="SimSun"/>
                <w:lang w:eastAsia="zh-CN"/>
              </w:rPr>
              <w:t xml:space="preserve"> sizes to be declared and tested</w:t>
            </w:r>
          </w:p>
          <w:p w14:paraId="3F45E98B" w14:textId="77777777" w:rsidR="008E3AB5" w:rsidRPr="00B52826" w:rsidRDefault="008E3AB5" w:rsidP="008E3AB5">
            <w:pPr>
              <w:pStyle w:val="ListParagraph"/>
              <w:numPr>
                <w:ilvl w:val="2"/>
                <w:numId w:val="4"/>
              </w:numPr>
              <w:autoSpaceDN w:val="0"/>
              <w:rPr>
                <w:lang w:val="en-US"/>
              </w:rPr>
            </w:pPr>
            <w:r>
              <w:rPr>
                <w:lang w:val="en-US"/>
              </w:rPr>
              <w:t>Alt-1</w:t>
            </w:r>
            <w:r>
              <w:rPr>
                <w:rFonts w:asciiTheme="minorEastAsia" w:eastAsiaTheme="minorEastAsia" w:hAnsiTheme="minorEastAsia"/>
                <w:lang w:val="en-US" w:eastAsia="zh-CN"/>
              </w:rPr>
              <w:t xml:space="preserve">: </w:t>
            </w:r>
            <w:r w:rsidRPr="009D6B74">
              <w:rPr>
                <w:lang w:val="en-US"/>
              </w:rPr>
              <w:t xml:space="preserve">For FR1 WA BS, </w:t>
            </w:r>
            <w:r>
              <w:rPr>
                <w:lang w:val="en-US"/>
              </w:rPr>
              <w:t>o</w:t>
            </w:r>
            <w:r w:rsidRPr="009D6B74">
              <w:rPr>
                <w:lang w:val="en-US"/>
              </w:rPr>
              <w:t xml:space="preserve">ne DL </w:t>
            </w:r>
            <w:proofErr w:type="spellStart"/>
            <w:r w:rsidRPr="009D6B74">
              <w:rPr>
                <w:lang w:val="en-US"/>
              </w:rPr>
              <w:t>subband</w:t>
            </w:r>
            <w:proofErr w:type="spellEnd"/>
            <w:r w:rsidRPr="009D6B74">
              <w:rPr>
                <w:lang w:val="en-US"/>
              </w:rPr>
              <w:t xml:space="preserve"> size is declared </w:t>
            </w:r>
            <w:r>
              <w:rPr>
                <w:lang w:val="en-US"/>
              </w:rPr>
              <w:t xml:space="preserve">to support SBFD </w:t>
            </w:r>
            <w:r w:rsidRPr="009D6B74">
              <w:rPr>
                <w:lang w:val="en-US"/>
              </w:rPr>
              <w:t xml:space="preserve">and tested, operation with other DL </w:t>
            </w:r>
            <w:proofErr w:type="spellStart"/>
            <w:r w:rsidRPr="009D6B74">
              <w:rPr>
                <w:lang w:val="en-US"/>
              </w:rPr>
              <w:t>subband</w:t>
            </w:r>
            <w:proofErr w:type="spellEnd"/>
            <w:r w:rsidRPr="009D6B74">
              <w:rPr>
                <w:lang w:val="en-US"/>
              </w:rPr>
              <w:t xml:space="preserve"> sizes than the tested</w:t>
            </w:r>
            <w:r w:rsidRPr="00B52826">
              <w:rPr>
                <w:lang w:val="en-US"/>
              </w:rPr>
              <w:t xml:space="preserve"> one is not allowed.</w:t>
            </w:r>
          </w:p>
          <w:p w14:paraId="781D447F" w14:textId="77777777" w:rsidR="008E3AB5" w:rsidRPr="00112C51" w:rsidRDefault="008E3AB5" w:rsidP="008E3AB5">
            <w:pPr>
              <w:pStyle w:val="ListParagraph"/>
              <w:numPr>
                <w:ilvl w:val="3"/>
                <w:numId w:val="4"/>
              </w:numPr>
              <w:autoSpaceDN w:val="0"/>
              <w:rPr>
                <w:lang w:val="en-US"/>
              </w:rPr>
            </w:pPr>
            <w:r w:rsidRPr="00B52826">
              <w:rPr>
                <w:lang w:val="en-US"/>
              </w:rPr>
              <w:t xml:space="preserve">FFS the necessity of this restriction is applicable to other FR1 </w:t>
            </w:r>
            <w:r w:rsidRPr="00411F3E">
              <w:rPr>
                <w:lang w:val="en-US"/>
              </w:rPr>
              <w:t>BS c</w:t>
            </w:r>
            <w:r w:rsidRPr="00112C51">
              <w:rPr>
                <w:lang w:val="en-US"/>
              </w:rPr>
              <w:t xml:space="preserve">lasses and FR2 BS. </w:t>
            </w:r>
          </w:p>
          <w:p w14:paraId="15D9B586" w14:textId="77777777" w:rsidR="008E3AB5" w:rsidRDefault="008E3AB5" w:rsidP="008E3AB5">
            <w:pPr>
              <w:pStyle w:val="ListParagraph"/>
              <w:numPr>
                <w:ilvl w:val="2"/>
                <w:numId w:val="4"/>
              </w:numPr>
              <w:autoSpaceDN w:val="0"/>
              <w:rPr>
                <w:lang w:val="en-US"/>
              </w:rPr>
            </w:pPr>
            <w:r>
              <w:rPr>
                <w:lang w:val="en-US"/>
              </w:rPr>
              <w:t xml:space="preserve">Alt-2: For FR1 WA BS, the DL </w:t>
            </w:r>
            <w:proofErr w:type="spellStart"/>
            <w:r>
              <w:rPr>
                <w:lang w:val="en-US"/>
              </w:rPr>
              <w:t>subband</w:t>
            </w:r>
            <w:proofErr w:type="spellEnd"/>
            <w:r>
              <w:rPr>
                <w:lang w:val="en-US"/>
              </w:rPr>
              <w:t xml:space="preserve"> sizes declared to support SBFD shall be </w:t>
            </w:r>
            <w:proofErr w:type="gramStart"/>
            <w:r>
              <w:rPr>
                <w:lang w:val="en-US"/>
              </w:rPr>
              <w:t>tested</w:t>
            </w:r>
            <w:proofErr w:type="gramEnd"/>
          </w:p>
          <w:p w14:paraId="5C15930B" w14:textId="77777777" w:rsidR="008E3AB5" w:rsidRDefault="008E3AB5" w:rsidP="008E3AB5">
            <w:pPr>
              <w:pStyle w:val="ListParagraph"/>
              <w:numPr>
                <w:ilvl w:val="3"/>
                <w:numId w:val="4"/>
              </w:numPr>
              <w:autoSpaceDN w:val="0"/>
              <w:rPr>
                <w:lang w:val="en-US"/>
              </w:rPr>
            </w:pPr>
            <w:r>
              <w:rPr>
                <w:lang w:val="en-US"/>
              </w:rPr>
              <w:t xml:space="preserve">FFS the necessity of this restriction is applicable to other FR1 BS classes and FR2 BS. </w:t>
            </w:r>
          </w:p>
          <w:p w14:paraId="42B70422" w14:textId="77777777" w:rsidR="008E3AB5" w:rsidRDefault="008E3AB5" w:rsidP="008E3AB5">
            <w:pPr>
              <w:pStyle w:val="ListParagraph"/>
              <w:numPr>
                <w:ilvl w:val="1"/>
                <w:numId w:val="4"/>
              </w:numPr>
              <w:spacing w:after="120" w:line="259" w:lineRule="auto"/>
              <w:rPr>
                <w:lang w:val="en-US"/>
              </w:rPr>
            </w:pPr>
            <w:r w:rsidRPr="001C7C5C">
              <w:rPr>
                <w:rFonts w:eastAsia="SimSun"/>
                <w:szCs w:val="24"/>
                <w:lang w:eastAsia="zh-CN"/>
              </w:rPr>
              <w:t xml:space="preserve">Restriction on UL </w:t>
            </w:r>
            <w:proofErr w:type="spellStart"/>
            <w:r w:rsidRPr="001C7C5C">
              <w:rPr>
                <w:rFonts w:eastAsia="SimSun"/>
                <w:szCs w:val="24"/>
                <w:lang w:eastAsia="zh-CN"/>
              </w:rPr>
              <w:t>subband</w:t>
            </w:r>
            <w:proofErr w:type="spellEnd"/>
            <w:r w:rsidRPr="001C7C5C">
              <w:rPr>
                <w:rFonts w:eastAsia="SimSun"/>
                <w:szCs w:val="24"/>
                <w:lang w:eastAsia="zh-CN"/>
              </w:rPr>
              <w:t xml:space="preserve"> size based on the specific channel bandwidth </w:t>
            </w:r>
          </w:p>
          <w:p w14:paraId="02265EDA" w14:textId="77777777" w:rsidR="008E3AB5" w:rsidRDefault="008E3AB5" w:rsidP="008E3AB5">
            <w:pPr>
              <w:pStyle w:val="ListParagraph"/>
              <w:numPr>
                <w:ilvl w:val="2"/>
                <w:numId w:val="4"/>
              </w:numPr>
              <w:autoSpaceDN w:val="0"/>
              <w:rPr>
                <w:lang w:val="en-US"/>
              </w:rPr>
            </w:pPr>
            <w:r>
              <w:rPr>
                <w:lang w:val="en-US"/>
              </w:rPr>
              <w:t xml:space="preserve">FFS to specify a range of ratio for UL </w:t>
            </w:r>
            <w:proofErr w:type="spellStart"/>
            <w:r>
              <w:rPr>
                <w:lang w:val="en-US"/>
              </w:rPr>
              <w:t>subband</w:t>
            </w:r>
            <w:proofErr w:type="spellEnd"/>
            <w:r>
              <w:rPr>
                <w:lang w:val="en-US"/>
              </w:rPr>
              <w:t xml:space="preserve"> size over channel bandwidth. </w:t>
            </w:r>
          </w:p>
          <w:p w14:paraId="15118426" w14:textId="77777777" w:rsidR="008E3AB5" w:rsidRDefault="008E3AB5" w:rsidP="008E3AB5">
            <w:pPr>
              <w:pStyle w:val="ListParagraph"/>
              <w:numPr>
                <w:ilvl w:val="2"/>
                <w:numId w:val="4"/>
              </w:numPr>
              <w:autoSpaceDN w:val="0"/>
              <w:rPr>
                <w:lang w:val="en-US"/>
              </w:rPr>
            </w:pPr>
            <w:r>
              <w:rPr>
                <w:lang w:val="en-US"/>
              </w:rPr>
              <w:t>FFS the restriction is different for DU and DUD</w:t>
            </w:r>
          </w:p>
          <w:p w14:paraId="04E02833" w14:textId="32211A20" w:rsidR="00532C6A" w:rsidRPr="00437EDD" w:rsidRDefault="008E3AB5" w:rsidP="00134252">
            <w:pPr>
              <w:pStyle w:val="ListParagraph"/>
              <w:numPr>
                <w:ilvl w:val="2"/>
                <w:numId w:val="4"/>
              </w:numPr>
              <w:autoSpaceDN w:val="0"/>
            </w:pPr>
            <w:r>
              <w:rPr>
                <w:lang w:val="en-US"/>
              </w:rPr>
              <w:t xml:space="preserve">FFS the restriction is applied for FR2 case. </w:t>
            </w:r>
          </w:p>
        </w:tc>
      </w:tr>
    </w:tbl>
    <w:p w14:paraId="55D02418" w14:textId="77777777" w:rsidR="005139F2" w:rsidRDefault="005139F2" w:rsidP="00903D75">
      <w:pPr>
        <w:spacing w:after="120"/>
        <w:rPr>
          <w:rFonts w:cs="Arial"/>
          <w:szCs w:val="20"/>
          <w:lang w:val="en-GB"/>
        </w:rPr>
      </w:pPr>
    </w:p>
    <w:p w14:paraId="26BFDB2D" w14:textId="3AE97133" w:rsidR="001A5D3F" w:rsidRPr="00134252" w:rsidRDefault="00E62226" w:rsidP="0093236E">
      <w:pPr>
        <w:spacing w:after="120"/>
        <w:rPr>
          <w:rFonts w:cs="Arial"/>
          <w:szCs w:val="20"/>
          <w:lang w:val="en-GB"/>
        </w:rPr>
      </w:pPr>
      <w:r>
        <w:rPr>
          <w:rFonts w:cs="Arial"/>
          <w:szCs w:val="20"/>
          <w:lang w:val="en-GB"/>
        </w:rPr>
        <w:t xml:space="preserve">From </w:t>
      </w:r>
      <w:r w:rsidR="00BA0F63">
        <w:rPr>
          <w:rFonts w:cs="Arial"/>
          <w:szCs w:val="20"/>
          <w:lang w:val="en-GB"/>
        </w:rPr>
        <w:t xml:space="preserve">a </w:t>
      </w:r>
      <w:r>
        <w:rPr>
          <w:rFonts w:cs="Arial"/>
          <w:szCs w:val="20"/>
          <w:lang w:val="en-GB"/>
        </w:rPr>
        <w:t>conformance testing perspective, a</w:t>
      </w:r>
      <w:r w:rsidR="005F0A88" w:rsidRPr="00134252">
        <w:rPr>
          <w:rFonts w:cs="Arial"/>
          <w:szCs w:val="20"/>
          <w:lang w:val="en-GB"/>
        </w:rPr>
        <w:t xml:space="preserve">s agreed in RAN4#112bis, </w:t>
      </w:r>
      <w:r w:rsidR="00F06BB4" w:rsidRPr="00134252">
        <w:rPr>
          <w:rFonts w:cs="Arial"/>
          <w:szCs w:val="20"/>
          <w:lang w:val="en-GB"/>
        </w:rPr>
        <w:t xml:space="preserve">SBFD feature could be supported by </w:t>
      </w:r>
      <w:r w:rsidR="005F0A88" w:rsidRPr="00134252">
        <w:rPr>
          <w:rFonts w:cs="Arial"/>
          <w:szCs w:val="20"/>
          <w:lang w:val="en-GB"/>
        </w:rPr>
        <w:t>a</w:t>
      </w:r>
      <w:r w:rsidR="001A5D3F" w:rsidRPr="00134252">
        <w:rPr>
          <w:rFonts w:cs="Arial"/>
          <w:szCs w:val="20"/>
          <w:lang w:val="en-GB"/>
        </w:rPr>
        <w:t xml:space="preserve"> broad range of bandwidths from 40 MHz to 100 MHz</w:t>
      </w:r>
      <w:r w:rsidR="006C4A82">
        <w:rPr>
          <w:rFonts w:cs="Arial"/>
          <w:szCs w:val="20"/>
          <w:lang w:val="en-GB"/>
        </w:rPr>
        <w:t xml:space="preserve"> for FR1</w:t>
      </w:r>
      <w:r w:rsidR="001A5D3F" w:rsidRPr="00134252">
        <w:rPr>
          <w:rFonts w:cs="Arial"/>
          <w:szCs w:val="20"/>
          <w:lang w:val="en-GB"/>
        </w:rPr>
        <w:t xml:space="preserve">, with SCS of 15 kHz and 30 kHz. Multiple declarations for each combination of CBW and SCS </w:t>
      </w:r>
      <w:r w:rsidR="00EE5F5D" w:rsidRPr="00134252">
        <w:rPr>
          <w:rFonts w:cs="Arial"/>
          <w:szCs w:val="20"/>
          <w:lang w:val="en-GB"/>
        </w:rPr>
        <w:t>will</w:t>
      </w:r>
      <w:r w:rsidR="001A5D3F" w:rsidRPr="00134252">
        <w:rPr>
          <w:rFonts w:cs="Arial"/>
          <w:szCs w:val="20"/>
          <w:lang w:val="en-GB"/>
        </w:rPr>
        <w:t xml:space="preserve"> caus</w:t>
      </w:r>
      <w:r w:rsidR="00EE5F5D" w:rsidRPr="00134252">
        <w:rPr>
          <w:rFonts w:cs="Arial"/>
          <w:szCs w:val="20"/>
          <w:lang w:val="en-GB"/>
        </w:rPr>
        <w:t>e</w:t>
      </w:r>
      <w:r w:rsidR="001A5D3F" w:rsidRPr="00134252">
        <w:rPr>
          <w:rFonts w:cs="Arial"/>
          <w:szCs w:val="20"/>
          <w:lang w:val="en-GB"/>
        </w:rPr>
        <w:t xml:space="preserve"> a significant increase in permutations. </w:t>
      </w:r>
      <w:r w:rsidR="007858F4" w:rsidRPr="00134252">
        <w:rPr>
          <w:rFonts w:cs="Arial"/>
          <w:szCs w:val="20"/>
          <w:lang w:val="en-GB"/>
        </w:rPr>
        <w:t>If</w:t>
      </w:r>
      <w:r w:rsidR="001A5D3F" w:rsidRPr="00134252">
        <w:rPr>
          <w:rFonts w:cs="Arial"/>
          <w:szCs w:val="20"/>
          <w:lang w:val="en-GB"/>
        </w:rPr>
        <w:t xml:space="preserve"> more than one </w:t>
      </w:r>
      <w:proofErr w:type="spellStart"/>
      <w:r w:rsidR="001A5D3F" w:rsidRPr="00134252">
        <w:rPr>
          <w:rFonts w:cs="Arial"/>
          <w:szCs w:val="20"/>
          <w:lang w:val="en-GB"/>
        </w:rPr>
        <w:t>guardband</w:t>
      </w:r>
      <w:proofErr w:type="spellEnd"/>
      <w:r w:rsidR="001A5D3F" w:rsidRPr="00134252">
        <w:rPr>
          <w:rFonts w:cs="Arial"/>
          <w:szCs w:val="20"/>
          <w:lang w:val="en-GB"/>
        </w:rPr>
        <w:t xml:space="preserve"> </w:t>
      </w:r>
      <w:r w:rsidR="007858F4" w:rsidRPr="00134252">
        <w:rPr>
          <w:rFonts w:cs="Arial"/>
          <w:szCs w:val="20"/>
          <w:lang w:val="en-GB"/>
        </w:rPr>
        <w:t>is allowed to be</w:t>
      </w:r>
      <w:r w:rsidR="001A5D3F" w:rsidRPr="00134252">
        <w:rPr>
          <w:rFonts w:cs="Arial"/>
          <w:szCs w:val="20"/>
          <w:lang w:val="en-GB"/>
        </w:rPr>
        <w:t xml:space="preserve"> declared for each permutation, </w:t>
      </w:r>
      <w:r w:rsidR="00F0004D" w:rsidRPr="00134252">
        <w:rPr>
          <w:rFonts w:cs="Arial"/>
          <w:szCs w:val="20"/>
          <w:lang w:val="en-GB"/>
        </w:rPr>
        <w:t xml:space="preserve">it will </w:t>
      </w:r>
      <w:r w:rsidR="001A5D3F" w:rsidRPr="00134252">
        <w:rPr>
          <w:rFonts w:cs="Arial"/>
          <w:szCs w:val="20"/>
          <w:lang w:val="en-GB"/>
        </w:rPr>
        <w:t>further increas</w:t>
      </w:r>
      <w:r w:rsidR="00F0004D" w:rsidRPr="00134252">
        <w:rPr>
          <w:rFonts w:cs="Arial"/>
          <w:szCs w:val="20"/>
          <w:lang w:val="en-GB"/>
        </w:rPr>
        <w:t>e</w:t>
      </w:r>
      <w:r w:rsidR="001A5D3F" w:rsidRPr="00134252">
        <w:rPr>
          <w:rFonts w:cs="Arial"/>
          <w:szCs w:val="20"/>
          <w:lang w:val="en-GB"/>
        </w:rPr>
        <w:t xml:space="preserve"> the number of permutations</w:t>
      </w:r>
      <w:r w:rsidR="000745F2">
        <w:rPr>
          <w:rFonts w:cs="Arial"/>
          <w:szCs w:val="20"/>
          <w:lang w:val="en-GB"/>
        </w:rPr>
        <w:t xml:space="preserve">, which indicates that </w:t>
      </w:r>
      <w:r w:rsidR="0082764D">
        <w:rPr>
          <w:rFonts w:cs="Arial"/>
          <w:szCs w:val="20"/>
          <w:lang w:val="en-GB"/>
        </w:rPr>
        <w:t xml:space="preserve">conformance testing </w:t>
      </w:r>
      <w:r w:rsidR="007D06C2">
        <w:rPr>
          <w:rFonts w:cs="Arial"/>
          <w:szCs w:val="20"/>
          <w:lang w:val="en-GB"/>
        </w:rPr>
        <w:t xml:space="preserve">of SBFD capable BS </w:t>
      </w:r>
      <w:r w:rsidR="0082764D">
        <w:rPr>
          <w:rFonts w:cs="Arial"/>
          <w:szCs w:val="20"/>
          <w:lang w:val="en-GB"/>
        </w:rPr>
        <w:t>would explode.</w:t>
      </w:r>
    </w:p>
    <w:p w14:paraId="3F8CDA76" w14:textId="0106AAB0" w:rsidR="00022ED4" w:rsidRPr="009E4EB6" w:rsidRDefault="00BA0F63" w:rsidP="00022ED4">
      <w:pPr>
        <w:spacing w:after="120"/>
        <w:rPr>
          <w:rFonts w:cs="Arial"/>
          <w:szCs w:val="20"/>
        </w:rPr>
      </w:pPr>
      <w:r w:rsidRPr="0087541D">
        <w:rPr>
          <w:rFonts w:cs="Arial"/>
          <w:szCs w:val="20"/>
        </w:rPr>
        <w:t xml:space="preserve">Increasing the ratio of the uplink </w:t>
      </w:r>
      <w:proofErr w:type="spellStart"/>
      <w:r w:rsidRPr="0087541D">
        <w:rPr>
          <w:rFonts w:cs="Arial"/>
          <w:szCs w:val="20"/>
        </w:rPr>
        <w:t>subband</w:t>
      </w:r>
      <w:proofErr w:type="spellEnd"/>
      <w:r w:rsidRPr="0087541D">
        <w:rPr>
          <w:rFonts w:cs="Arial"/>
          <w:szCs w:val="20"/>
        </w:rPr>
        <w:t xml:space="preserve"> results in fewer PRBs for the downlink. Allocating the total available power to fewer PRBs</w:t>
      </w:r>
      <w:r>
        <w:rPr>
          <w:rFonts w:cs="Arial"/>
          <w:szCs w:val="20"/>
        </w:rPr>
        <w:t xml:space="preserve"> will</w:t>
      </w:r>
      <w:r w:rsidRPr="0087541D">
        <w:rPr>
          <w:rFonts w:cs="Arial"/>
          <w:szCs w:val="20"/>
        </w:rPr>
        <w:t xml:space="preserve"> affect all emission-related requirements. </w:t>
      </w:r>
      <w:r>
        <w:rPr>
          <w:rFonts w:cs="Arial"/>
          <w:szCs w:val="20"/>
        </w:rPr>
        <w:t xml:space="preserve">From a </w:t>
      </w:r>
      <w:r w:rsidR="00B97BC5">
        <w:rPr>
          <w:rFonts w:cs="Arial"/>
          <w:szCs w:val="20"/>
        </w:rPr>
        <w:t>regulator perspective, c</w:t>
      </w:r>
      <w:r w:rsidR="00022ED4">
        <w:rPr>
          <w:rFonts w:cs="Arial"/>
          <w:szCs w:val="20"/>
        </w:rPr>
        <w:t>onformance</w:t>
      </w:r>
      <w:r w:rsidR="00022ED4" w:rsidRPr="0087541D">
        <w:rPr>
          <w:rFonts w:cs="Arial"/>
          <w:szCs w:val="20"/>
        </w:rPr>
        <w:t xml:space="preserve"> </w:t>
      </w:r>
      <w:r w:rsidR="00022ED4">
        <w:rPr>
          <w:rFonts w:cs="Arial"/>
          <w:szCs w:val="20"/>
        </w:rPr>
        <w:t>should</w:t>
      </w:r>
      <w:r w:rsidR="00022ED4" w:rsidRPr="0087541D">
        <w:rPr>
          <w:rFonts w:cs="Arial"/>
          <w:szCs w:val="20"/>
        </w:rPr>
        <w:t xml:space="preserve"> be ensured for all declared values</w:t>
      </w:r>
      <w:r w:rsidR="00022ED4">
        <w:rPr>
          <w:rFonts w:cs="Arial"/>
          <w:szCs w:val="20"/>
        </w:rPr>
        <w:t>, as</w:t>
      </w:r>
      <w:r w:rsidR="00022ED4" w:rsidRPr="0087541D">
        <w:rPr>
          <w:rFonts w:cs="Arial"/>
          <w:szCs w:val="20"/>
        </w:rPr>
        <w:t xml:space="preserve"> </w:t>
      </w:r>
      <w:r w:rsidR="00022ED4">
        <w:rPr>
          <w:rFonts w:cs="Arial"/>
          <w:szCs w:val="20"/>
        </w:rPr>
        <w:t>i</w:t>
      </w:r>
      <w:r w:rsidR="00022ED4" w:rsidRPr="0087541D">
        <w:rPr>
          <w:rFonts w:cs="Arial"/>
          <w:szCs w:val="20"/>
        </w:rPr>
        <w:t>dentifying the worst case may not be straightforward.</w:t>
      </w:r>
      <w:r w:rsidR="00022ED4" w:rsidRPr="009E4EB6">
        <w:rPr>
          <w:rFonts w:cs="Arial"/>
          <w:szCs w:val="20"/>
        </w:rPr>
        <w:t xml:space="preserve"> The worst case </w:t>
      </w:r>
      <w:r w:rsidR="00022ED4">
        <w:rPr>
          <w:rFonts w:cs="Arial"/>
          <w:szCs w:val="20"/>
        </w:rPr>
        <w:t xml:space="preserve">could be either with the smallest </w:t>
      </w:r>
      <w:proofErr w:type="spellStart"/>
      <w:r w:rsidR="00022ED4">
        <w:rPr>
          <w:rFonts w:cs="Arial"/>
          <w:szCs w:val="20"/>
        </w:rPr>
        <w:t>guardband</w:t>
      </w:r>
      <w:proofErr w:type="spellEnd"/>
      <w:r w:rsidR="00022ED4">
        <w:rPr>
          <w:rFonts w:cs="Arial"/>
          <w:szCs w:val="20"/>
        </w:rPr>
        <w:t xml:space="preserve">, or with </w:t>
      </w:r>
      <w:r w:rsidR="00022ED4" w:rsidRPr="009E4EB6">
        <w:rPr>
          <w:rFonts w:cs="Arial"/>
          <w:szCs w:val="20"/>
        </w:rPr>
        <w:t xml:space="preserve">the largest </w:t>
      </w:r>
      <w:proofErr w:type="spellStart"/>
      <w:r w:rsidR="00022ED4" w:rsidRPr="009E4EB6">
        <w:rPr>
          <w:rFonts w:cs="Arial"/>
          <w:szCs w:val="20"/>
        </w:rPr>
        <w:t>guardband</w:t>
      </w:r>
      <w:proofErr w:type="spellEnd"/>
      <w:r w:rsidR="00022ED4" w:rsidRPr="009E4EB6">
        <w:rPr>
          <w:rFonts w:cs="Arial"/>
          <w:szCs w:val="20"/>
        </w:rPr>
        <w:t>, as it creates the highest PSD on the DL</w:t>
      </w:r>
      <w:r w:rsidR="00022ED4">
        <w:rPr>
          <w:rFonts w:cs="Arial"/>
          <w:szCs w:val="20"/>
        </w:rPr>
        <w:t>, or others</w:t>
      </w:r>
      <w:r w:rsidR="00022ED4" w:rsidRPr="009E4EB6">
        <w:rPr>
          <w:rFonts w:cs="Arial"/>
          <w:szCs w:val="20"/>
        </w:rPr>
        <w:t>. Therefore,</w:t>
      </w:r>
      <w:r w:rsidR="00022ED4">
        <w:rPr>
          <w:rFonts w:cs="Arial"/>
          <w:szCs w:val="20"/>
        </w:rPr>
        <w:t xml:space="preserve"> i</w:t>
      </w:r>
      <w:r w:rsidR="00022ED4" w:rsidRPr="0087541D">
        <w:rPr>
          <w:rFonts w:cs="Arial"/>
          <w:szCs w:val="20"/>
        </w:rPr>
        <w:t>t's necessary to demonstrate compliance with general emissions requirements for each DL size</w:t>
      </w:r>
      <w:r w:rsidR="00022ED4">
        <w:rPr>
          <w:rFonts w:cs="Arial"/>
          <w:szCs w:val="20"/>
        </w:rPr>
        <w:t xml:space="preserve">, </w:t>
      </w:r>
      <w:r w:rsidR="00022ED4" w:rsidRPr="0087541D">
        <w:rPr>
          <w:rFonts w:cs="Arial"/>
          <w:szCs w:val="20"/>
        </w:rPr>
        <w:t>as different parameters can impact the results</w:t>
      </w:r>
      <w:r w:rsidR="00022ED4">
        <w:rPr>
          <w:rFonts w:cs="Arial"/>
          <w:szCs w:val="20"/>
        </w:rPr>
        <w:t>.</w:t>
      </w:r>
    </w:p>
    <w:p w14:paraId="13583C0F" w14:textId="6054F0CD" w:rsidR="00582E60" w:rsidRPr="008C459D" w:rsidRDefault="00582E60" w:rsidP="00582E60">
      <w:pPr>
        <w:spacing w:after="120"/>
        <w:rPr>
          <w:rFonts w:cs="Arial"/>
          <w:szCs w:val="20"/>
        </w:rPr>
      </w:pPr>
      <w:r w:rsidRPr="0087541D">
        <w:rPr>
          <w:rFonts w:cs="Arial"/>
          <w:szCs w:val="20"/>
        </w:rPr>
        <w:t xml:space="preserve">Additionally, changing the ratio can degrade downlink resources, impacting capacity and performance due to reduced DL </w:t>
      </w:r>
      <w:r w:rsidRPr="008C459D">
        <w:rPr>
          <w:rFonts w:cs="Arial"/>
          <w:szCs w:val="20"/>
        </w:rPr>
        <w:t>availability.</w:t>
      </w:r>
    </w:p>
    <w:p w14:paraId="3425E4DA" w14:textId="2E06C700" w:rsidR="00EF43F0" w:rsidRPr="00360B08" w:rsidRDefault="00EF43F0" w:rsidP="00582E60">
      <w:pPr>
        <w:spacing w:after="120"/>
        <w:rPr>
          <w:rFonts w:cs="Arial"/>
          <w:szCs w:val="20"/>
        </w:rPr>
      </w:pPr>
      <w:r w:rsidRPr="00360B08">
        <w:rPr>
          <w:rFonts w:cs="Arial"/>
          <w:szCs w:val="20"/>
        </w:rPr>
        <w:t xml:space="preserve">Therefore, our view on option 2b </w:t>
      </w:r>
      <w:r w:rsidR="007F2A11" w:rsidRPr="00360B08">
        <w:rPr>
          <w:rFonts w:cs="Arial"/>
          <w:szCs w:val="20"/>
        </w:rPr>
        <w:t>is as follows with the condition that all</w:t>
      </w:r>
      <w:r w:rsidR="00011393" w:rsidRPr="00360B08">
        <w:rPr>
          <w:rFonts w:cs="Arial"/>
          <w:szCs w:val="20"/>
        </w:rPr>
        <w:t xml:space="preserve"> new</w:t>
      </w:r>
      <w:r w:rsidR="007F2A11" w:rsidRPr="00360B08">
        <w:rPr>
          <w:rFonts w:cs="Arial"/>
          <w:szCs w:val="20"/>
        </w:rPr>
        <w:t xml:space="preserve"> necessary</w:t>
      </w:r>
      <w:r w:rsidR="000F2055" w:rsidRPr="00360B08">
        <w:rPr>
          <w:rFonts w:cs="Arial"/>
          <w:szCs w:val="20"/>
        </w:rPr>
        <w:t xml:space="preserve"> </w:t>
      </w:r>
      <w:r w:rsidR="007D7509" w:rsidRPr="00360B08">
        <w:rPr>
          <w:rFonts w:cs="Arial"/>
          <w:szCs w:val="20"/>
          <w:lang w:val="en-GB" w:eastAsia="ja-JP"/>
        </w:rPr>
        <w:t xml:space="preserve">in-channel adjacent </w:t>
      </w:r>
      <w:proofErr w:type="spellStart"/>
      <w:r w:rsidR="007D7509" w:rsidRPr="00360B08">
        <w:rPr>
          <w:rFonts w:cs="Arial"/>
          <w:szCs w:val="20"/>
          <w:lang w:val="en-GB" w:eastAsia="ja-JP"/>
        </w:rPr>
        <w:t>subband</w:t>
      </w:r>
      <w:proofErr w:type="spellEnd"/>
      <w:r w:rsidR="007D7509" w:rsidRPr="00360B08">
        <w:rPr>
          <w:rFonts w:cs="Arial"/>
          <w:szCs w:val="20"/>
          <w:lang w:val="en-GB" w:eastAsia="ja-JP"/>
        </w:rPr>
        <w:t xml:space="preserve"> leakage ratio and blocking/selectivity</w:t>
      </w:r>
      <w:r w:rsidR="00011393" w:rsidRPr="00360B08">
        <w:rPr>
          <w:rFonts w:cs="Arial"/>
          <w:szCs w:val="20"/>
          <w:lang w:val="en-GB" w:eastAsia="ja-JP"/>
        </w:rPr>
        <w:t xml:space="preserve"> requirements</w:t>
      </w:r>
      <w:r w:rsidR="007D7509" w:rsidRPr="00360B08">
        <w:rPr>
          <w:rFonts w:cs="Arial"/>
          <w:szCs w:val="20"/>
        </w:rPr>
        <w:t xml:space="preserve"> </w:t>
      </w:r>
      <w:r w:rsidR="00C5589D" w:rsidRPr="00360B08">
        <w:rPr>
          <w:rFonts w:cs="Arial"/>
          <w:szCs w:val="20"/>
        </w:rPr>
        <w:t>are set properly.</w:t>
      </w:r>
    </w:p>
    <w:p w14:paraId="06DFF74A" w14:textId="66C1A25F" w:rsidR="00584AD6" w:rsidRPr="00360B08" w:rsidRDefault="00584AD6" w:rsidP="00584AD6">
      <w:pPr>
        <w:pStyle w:val="ListParagraph"/>
        <w:numPr>
          <w:ilvl w:val="0"/>
          <w:numId w:val="6"/>
        </w:numPr>
        <w:rPr>
          <w:rFonts w:ascii="Arial" w:hAnsi="Arial" w:cs="Arial"/>
          <w:sz w:val="20"/>
          <w:szCs w:val="20"/>
          <w:lang w:val="en-US"/>
        </w:rPr>
      </w:pPr>
      <w:r w:rsidRPr="25E8C197">
        <w:rPr>
          <w:rFonts w:ascii="Arial" w:hAnsi="Arial" w:cs="Arial"/>
          <w:sz w:val="20"/>
          <w:szCs w:val="20"/>
          <w:lang w:val="en-US"/>
        </w:rPr>
        <w:t xml:space="preserve">For DUD case, the UL </w:t>
      </w:r>
      <w:proofErr w:type="spellStart"/>
      <w:r w:rsidRPr="25E8C197">
        <w:rPr>
          <w:rFonts w:ascii="Arial" w:hAnsi="Arial" w:cs="Arial"/>
          <w:sz w:val="20"/>
          <w:szCs w:val="20"/>
          <w:lang w:val="en-US"/>
        </w:rPr>
        <w:t>subband</w:t>
      </w:r>
      <w:proofErr w:type="spellEnd"/>
      <w:r w:rsidRPr="25E8C197">
        <w:rPr>
          <w:rFonts w:ascii="Arial" w:hAnsi="Arial" w:cs="Arial"/>
          <w:sz w:val="20"/>
          <w:szCs w:val="20"/>
          <w:lang w:val="en-US"/>
        </w:rPr>
        <w:t xml:space="preserve"> should be placed in the middle of channel bandwidth.</w:t>
      </w:r>
    </w:p>
    <w:p w14:paraId="40F99353" w14:textId="7B61BC18" w:rsidR="001C2F85" w:rsidRPr="00360B08" w:rsidRDefault="00584AD6" w:rsidP="00584AD6">
      <w:pPr>
        <w:pStyle w:val="ListParagraph"/>
        <w:numPr>
          <w:ilvl w:val="0"/>
          <w:numId w:val="6"/>
        </w:numPr>
        <w:spacing w:before="120" w:after="120"/>
        <w:rPr>
          <w:rFonts w:ascii="Arial" w:hAnsi="Arial" w:cs="Arial"/>
          <w:sz w:val="20"/>
          <w:szCs w:val="20"/>
        </w:rPr>
      </w:pPr>
      <w:r w:rsidRPr="25E8C197">
        <w:rPr>
          <w:rFonts w:ascii="Arial" w:hAnsi="Arial" w:cs="Arial"/>
          <w:sz w:val="20"/>
          <w:szCs w:val="20"/>
          <w:lang w:val="en-US"/>
        </w:rPr>
        <w:t xml:space="preserve">Regarding the number of UL </w:t>
      </w:r>
      <w:proofErr w:type="spellStart"/>
      <w:r w:rsidRPr="25E8C197">
        <w:rPr>
          <w:rFonts w:ascii="Arial" w:hAnsi="Arial" w:cs="Arial"/>
          <w:sz w:val="20"/>
          <w:szCs w:val="20"/>
          <w:lang w:val="en-US"/>
        </w:rPr>
        <w:t>subband</w:t>
      </w:r>
      <w:proofErr w:type="spellEnd"/>
      <w:r w:rsidRPr="25E8C197">
        <w:rPr>
          <w:rFonts w:ascii="Arial" w:hAnsi="Arial" w:cs="Arial"/>
          <w:sz w:val="20"/>
          <w:szCs w:val="20"/>
          <w:lang w:val="en-US"/>
        </w:rPr>
        <w:t xml:space="preserve"> sizes to be declared and tested: </w:t>
      </w:r>
    </w:p>
    <w:p w14:paraId="055050AE" w14:textId="0972B213" w:rsidR="00584AD6" w:rsidRPr="00134252" w:rsidRDefault="00584AD6" w:rsidP="00134252">
      <w:pPr>
        <w:pStyle w:val="ListParagraph"/>
        <w:numPr>
          <w:ilvl w:val="1"/>
          <w:numId w:val="6"/>
        </w:numPr>
        <w:spacing w:before="120" w:after="120"/>
        <w:rPr>
          <w:rFonts w:ascii="Arial" w:hAnsi="Arial" w:cs="Arial"/>
          <w:sz w:val="20"/>
          <w:szCs w:val="20"/>
          <w:lang w:val="en-US"/>
        </w:rPr>
      </w:pPr>
      <w:r w:rsidRPr="00134252">
        <w:rPr>
          <w:rFonts w:ascii="Arial" w:hAnsi="Arial" w:cs="Arial"/>
          <w:sz w:val="20"/>
          <w:szCs w:val="20"/>
        </w:rPr>
        <w:t xml:space="preserve">Only one UL </w:t>
      </w:r>
      <w:proofErr w:type="spellStart"/>
      <w:r w:rsidRPr="00134252">
        <w:rPr>
          <w:rFonts w:ascii="Arial" w:hAnsi="Arial" w:cs="Arial"/>
          <w:sz w:val="20"/>
          <w:szCs w:val="20"/>
        </w:rPr>
        <w:t>subband</w:t>
      </w:r>
      <w:proofErr w:type="spellEnd"/>
      <w:r w:rsidRPr="00134252">
        <w:rPr>
          <w:rFonts w:ascii="Arial" w:hAnsi="Arial" w:cs="Arial"/>
          <w:sz w:val="20"/>
          <w:szCs w:val="20"/>
        </w:rPr>
        <w:t xml:space="preserve"> size is allowed per channel bandwidth, and it should be 20-25% of channel bandwidth for both DU and DUD for both FR1 and FR2.</w:t>
      </w:r>
    </w:p>
    <w:p w14:paraId="3FA00160" w14:textId="323F0469" w:rsidR="00360B08" w:rsidRPr="00360B08" w:rsidRDefault="00584AD6" w:rsidP="008C459D">
      <w:pPr>
        <w:pStyle w:val="ListParagraph"/>
        <w:numPr>
          <w:ilvl w:val="0"/>
          <w:numId w:val="6"/>
        </w:numPr>
        <w:spacing w:before="120" w:after="120"/>
        <w:rPr>
          <w:rFonts w:ascii="Arial" w:hAnsi="Arial" w:cs="Arial"/>
          <w:sz w:val="20"/>
          <w:szCs w:val="20"/>
        </w:rPr>
      </w:pPr>
      <w:r w:rsidRPr="25E8C197">
        <w:rPr>
          <w:rFonts w:ascii="Arial" w:hAnsi="Arial" w:cs="Arial"/>
          <w:sz w:val="20"/>
          <w:szCs w:val="20"/>
          <w:lang w:val="en-US"/>
        </w:rPr>
        <w:t xml:space="preserve">Regarding the number of DL </w:t>
      </w:r>
      <w:proofErr w:type="spellStart"/>
      <w:r w:rsidRPr="25E8C197">
        <w:rPr>
          <w:rFonts w:ascii="Arial" w:hAnsi="Arial" w:cs="Arial"/>
          <w:sz w:val="20"/>
          <w:szCs w:val="20"/>
          <w:lang w:val="en-US"/>
        </w:rPr>
        <w:t>subband</w:t>
      </w:r>
      <w:proofErr w:type="spellEnd"/>
      <w:r w:rsidRPr="25E8C197">
        <w:rPr>
          <w:rFonts w:ascii="Arial" w:hAnsi="Arial" w:cs="Arial"/>
          <w:sz w:val="20"/>
          <w:szCs w:val="20"/>
          <w:lang w:val="en-US"/>
        </w:rPr>
        <w:t xml:space="preserve"> sizes to be declared and tested:</w:t>
      </w:r>
    </w:p>
    <w:p w14:paraId="61FC2162" w14:textId="7DAD49AF" w:rsidR="00584AD6" w:rsidRPr="00134252" w:rsidRDefault="007004CD" w:rsidP="00134252">
      <w:pPr>
        <w:pStyle w:val="ListParagraph"/>
        <w:numPr>
          <w:ilvl w:val="1"/>
          <w:numId w:val="6"/>
        </w:numPr>
        <w:spacing w:before="120" w:after="120"/>
        <w:rPr>
          <w:rFonts w:ascii="Arial" w:hAnsi="Arial" w:cs="Arial"/>
          <w:sz w:val="20"/>
          <w:szCs w:val="20"/>
          <w:lang w:val="en-US"/>
        </w:rPr>
      </w:pPr>
      <w:r w:rsidRPr="00134252">
        <w:rPr>
          <w:rFonts w:ascii="Arial" w:hAnsi="Arial" w:cs="Arial"/>
          <w:sz w:val="20"/>
          <w:szCs w:val="20"/>
        </w:rPr>
        <w:t>F</w:t>
      </w:r>
      <w:r w:rsidR="00584AD6" w:rsidRPr="00134252">
        <w:rPr>
          <w:rFonts w:ascii="Arial" w:hAnsi="Arial" w:cs="Arial"/>
          <w:sz w:val="20"/>
          <w:szCs w:val="20"/>
        </w:rPr>
        <w:t xml:space="preserve">or each specific channel bandwidth/UL </w:t>
      </w:r>
      <w:proofErr w:type="spellStart"/>
      <w:r w:rsidR="00584AD6" w:rsidRPr="00134252">
        <w:rPr>
          <w:rFonts w:ascii="Arial" w:hAnsi="Arial" w:cs="Arial"/>
          <w:sz w:val="20"/>
          <w:szCs w:val="20"/>
        </w:rPr>
        <w:t>subband</w:t>
      </w:r>
      <w:proofErr w:type="spellEnd"/>
      <w:r w:rsidR="00584AD6" w:rsidRPr="00134252">
        <w:rPr>
          <w:rFonts w:ascii="Arial" w:hAnsi="Arial" w:cs="Arial"/>
          <w:sz w:val="20"/>
          <w:szCs w:val="20"/>
        </w:rPr>
        <w:t xml:space="preserve"> size, one DL </w:t>
      </w:r>
      <w:proofErr w:type="spellStart"/>
      <w:r w:rsidR="00584AD6" w:rsidRPr="00134252">
        <w:rPr>
          <w:rFonts w:ascii="Arial" w:hAnsi="Arial" w:cs="Arial"/>
          <w:sz w:val="20"/>
          <w:szCs w:val="20"/>
        </w:rPr>
        <w:t>subband</w:t>
      </w:r>
      <w:proofErr w:type="spellEnd"/>
      <w:r w:rsidR="00584AD6" w:rsidRPr="00134252">
        <w:rPr>
          <w:rFonts w:ascii="Arial" w:hAnsi="Arial" w:cs="Arial"/>
          <w:sz w:val="20"/>
          <w:szCs w:val="20"/>
        </w:rPr>
        <w:t xml:space="preserve"> size, one </w:t>
      </w:r>
      <w:proofErr w:type="spellStart"/>
      <w:r w:rsidR="00584AD6" w:rsidRPr="00134252">
        <w:rPr>
          <w:rFonts w:ascii="Arial" w:hAnsi="Arial" w:cs="Arial"/>
          <w:sz w:val="20"/>
          <w:szCs w:val="20"/>
        </w:rPr>
        <w:t>guardband</w:t>
      </w:r>
      <w:proofErr w:type="spellEnd"/>
      <w:r w:rsidR="00584AD6" w:rsidRPr="00134252">
        <w:rPr>
          <w:rFonts w:ascii="Arial" w:hAnsi="Arial" w:cs="Arial"/>
          <w:sz w:val="20"/>
          <w:szCs w:val="20"/>
        </w:rPr>
        <w:t xml:space="preserve"> between </w:t>
      </w:r>
      <w:proofErr w:type="spellStart"/>
      <w:r w:rsidR="00584AD6" w:rsidRPr="00134252">
        <w:rPr>
          <w:rFonts w:ascii="Arial" w:hAnsi="Arial" w:cs="Arial"/>
          <w:sz w:val="20"/>
          <w:szCs w:val="20"/>
        </w:rPr>
        <w:t>subbands</w:t>
      </w:r>
      <w:proofErr w:type="spellEnd"/>
      <w:r w:rsidR="00584AD6" w:rsidRPr="00134252">
        <w:rPr>
          <w:rFonts w:ascii="Arial" w:hAnsi="Arial" w:cs="Arial"/>
          <w:sz w:val="20"/>
          <w:szCs w:val="20"/>
        </w:rPr>
        <w:t xml:space="preserve"> is declared and tested, operation with other </w:t>
      </w:r>
      <w:proofErr w:type="spellStart"/>
      <w:r w:rsidR="00584AD6" w:rsidRPr="00134252">
        <w:rPr>
          <w:rFonts w:ascii="Arial" w:hAnsi="Arial" w:cs="Arial"/>
          <w:sz w:val="20"/>
          <w:szCs w:val="20"/>
        </w:rPr>
        <w:t>guardband</w:t>
      </w:r>
      <w:proofErr w:type="spellEnd"/>
      <w:r w:rsidR="00584AD6" w:rsidRPr="00134252">
        <w:rPr>
          <w:rFonts w:ascii="Arial" w:hAnsi="Arial" w:cs="Arial"/>
          <w:sz w:val="20"/>
          <w:szCs w:val="20"/>
        </w:rPr>
        <w:t xml:space="preserve"> sizes and DL </w:t>
      </w:r>
      <w:proofErr w:type="spellStart"/>
      <w:r w:rsidR="00584AD6" w:rsidRPr="00134252">
        <w:rPr>
          <w:rFonts w:ascii="Arial" w:hAnsi="Arial" w:cs="Arial"/>
          <w:sz w:val="20"/>
          <w:szCs w:val="20"/>
        </w:rPr>
        <w:t>subband</w:t>
      </w:r>
      <w:proofErr w:type="spellEnd"/>
      <w:r w:rsidR="00584AD6" w:rsidRPr="00134252">
        <w:rPr>
          <w:rFonts w:ascii="Arial" w:hAnsi="Arial" w:cs="Arial"/>
          <w:sz w:val="20"/>
          <w:szCs w:val="20"/>
        </w:rPr>
        <w:t xml:space="preserve"> sizes than the tested ones are not allowed.</w:t>
      </w:r>
    </w:p>
    <w:p w14:paraId="3C574A93" w14:textId="77777777" w:rsidR="00134252" w:rsidRPr="00134252" w:rsidRDefault="00134252" w:rsidP="00134252">
      <w:pPr>
        <w:pStyle w:val="ListParagraph"/>
        <w:spacing w:before="120" w:after="120"/>
        <w:ind w:left="1440"/>
        <w:rPr>
          <w:rFonts w:ascii="Arial" w:hAnsi="Arial" w:cs="Arial"/>
          <w:sz w:val="20"/>
          <w:szCs w:val="20"/>
          <w:lang w:val="en-US"/>
        </w:rPr>
      </w:pPr>
    </w:p>
    <w:p w14:paraId="50EAE9DD" w14:textId="4BCC558A" w:rsidR="00DA28E3" w:rsidRDefault="00DA28E3" w:rsidP="00DA28E3">
      <w:pPr>
        <w:spacing w:before="120" w:after="120" w:line="240" w:lineRule="auto"/>
        <w:rPr>
          <w:rFonts w:eastAsia="MS Mincho" w:cs="Arial"/>
          <w:sz w:val="28"/>
          <w:szCs w:val="28"/>
        </w:rPr>
      </w:pPr>
      <w:r w:rsidRPr="00E271DA">
        <w:rPr>
          <w:rFonts w:eastAsia="MS Mincho" w:cs="Arial"/>
          <w:sz w:val="28"/>
          <w:szCs w:val="28"/>
        </w:rPr>
        <w:t>2.2.</w:t>
      </w:r>
      <w:r w:rsidR="00AE7747">
        <w:rPr>
          <w:rFonts w:eastAsia="MS Mincho" w:cs="Arial"/>
          <w:sz w:val="28"/>
          <w:szCs w:val="28"/>
        </w:rPr>
        <w:t>4</w:t>
      </w:r>
      <w:r w:rsidRPr="00E271DA">
        <w:rPr>
          <w:rFonts w:eastAsia="MS Mincho" w:cs="Arial"/>
          <w:sz w:val="28"/>
          <w:szCs w:val="28"/>
        </w:rPr>
        <w:tab/>
      </w:r>
      <w:r w:rsidR="00BB7350">
        <w:rPr>
          <w:rFonts w:eastAsia="MS Mincho" w:cs="Arial"/>
          <w:sz w:val="28"/>
          <w:szCs w:val="28"/>
        </w:rPr>
        <w:t>F</w:t>
      </w:r>
      <w:r w:rsidR="00BB7350" w:rsidRPr="00BB7350">
        <w:rPr>
          <w:rFonts w:eastAsia="MS Mincho" w:cs="Arial"/>
          <w:sz w:val="28"/>
          <w:szCs w:val="28"/>
        </w:rPr>
        <w:t>igure</w:t>
      </w:r>
      <w:r w:rsidR="00BB7350">
        <w:rPr>
          <w:rFonts w:eastAsia="MS Mincho" w:cs="Arial"/>
          <w:sz w:val="28"/>
          <w:szCs w:val="28"/>
        </w:rPr>
        <w:t>s</w:t>
      </w:r>
      <w:r w:rsidR="00BB7350" w:rsidRPr="00BB7350">
        <w:rPr>
          <w:rFonts w:eastAsia="MS Mincho" w:cs="Arial"/>
          <w:sz w:val="28"/>
          <w:szCs w:val="28"/>
        </w:rPr>
        <w:t xml:space="preserve"> for </w:t>
      </w:r>
      <w:r w:rsidR="00CD5E6E" w:rsidRPr="00CD5E6E">
        <w:rPr>
          <w:rFonts w:eastAsia="MS Mincho" w:cs="Arial"/>
          <w:sz w:val="28"/>
          <w:szCs w:val="28"/>
        </w:rPr>
        <w:t>BS transmission bandwidth configuration for SBFD</w:t>
      </w:r>
    </w:p>
    <w:tbl>
      <w:tblPr>
        <w:tblStyle w:val="TableGrid"/>
        <w:tblW w:w="0" w:type="auto"/>
        <w:tblLook w:val="04A0" w:firstRow="1" w:lastRow="0" w:firstColumn="1" w:lastColumn="0" w:noHBand="0" w:noVBand="1"/>
      </w:tblPr>
      <w:tblGrid>
        <w:gridCol w:w="9629"/>
      </w:tblGrid>
      <w:tr w:rsidR="00091832" w14:paraId="0BA92CCA" w14:textId="77777777" w:rsidTr="00091832">
        <w:tc>
          <w:tcPr>
            <w:tcW w:w="9629" w:type="dxa"/>
          </w:tcPr>
          <w:p w14:paraId="0952DE76" w14:textId="77777777" w:rsidR="00A10EA5" w:rsidRPr="00C3795C" w:rsidRDefault="00A10EA5" w:rsidP="00A10EA5">
            <w:pPr>
              <w:pStyle w:val="Heading5"/>
              <w:ind w:left="864" w:hanging="864"/>
            </w:pPr>
            <w:bookmarkStart w:id="19" w:name="_Hlk179978790"/>
            <w:r w:rsidRPr="00C3795C">
              <w:lastRenderedPageBreak/>
              <w:t>Issue 1-</w:t>
            </w:r>
            <w:r>
              <w:t>1</w:t>
            </w:r>
            <w:r w:rsidRPr="00C3795C">
              <w:t>-</w:t>
            </w:r>
            <w:r>
              <w:t>4</w:t>
            </w:r>
            <w:r w:rsidRPr="00C3795C">
              <w:t>: Transmission bandwidth configuration for SBFD</w:t>
            </w:r>
          </w:p>
          <w:p w14:paraId="4B2CFBFB" w14:textId="77777777" w:rsidR="00A10EA5" w:rsidRPr="007A166F" w:rsidRDefault="00A10EA5" w:rsidP="00A10EA5">
            <w:pPr>
              <w:spacing w:after="120" w:line="259" w:lineRule="auto"/>
            </w:pPr>
            <w:bookmarkStart w:id="20" w:name="_Hlk179978815"/>
            <w:bookmarkEnd w:id="19"/>
            <w:r w:rsidRPr="007A166F">
              <w:t xml:space="preserve">Way Forward: </w:t>
            </w:r>
          </w:p>
          <w:p w14:paraId="17CB9EFB" w14:textId="77777777" w:rsidR="00A10EA5" w:rsidRDefault="00A10EA5" w:rsidP="00A10EA5">
            <w:pPr>
              <w:pStyle w:val="ListParagraph"/>
              <w:numPr>
                <w:ilvl w:val="0"/>
                <w:numId w:val="4"/>
              </w:numPr>
              <w:spacing w:after="120" w:line="259" w:lineRule="auto"/>
              <w:rPr>
                <w:lang w:val="en-US"/>
              </w:rPr>
            </w:pPr>
            <w:r>
              <w:rPr>
                <w:lang w:val="en-US"/>
              </w:rPr>
              <w:t xml:space="preserve">Illustrative figures from Ericsson will be used as the baseline for further study: </w:t>
            </w:r>
          </w:p>
          <w:p w14:paraId="799ED201" w14:textId="77777777" w:rsidR="00A10EA5" w:rsidRDefault="00A10EA5" w:rsidP="00A10EA5">
            <w:pPr>
              <w:pStyle w:val="ListParagraph"/>
              <w:numPr>
                <w:ilvl w:val="1"/>
                <w:numId w:val="4"/>
              </w:numPr>
              <w:spacing w:after="120" w:line="259" w:lineRule="auto"/>
              <w:rPr>
                <w:lang w:val="en-US"/>
              </w:rPr>
            </w:pPr>
            <w:r>
              <w:rPr>
                <w:lang w:val="en-US"/>
              </w:rPr>
              <w:t xml:space="preserve">FFS the restriction of SCS for DL and UL </w:t>
            </w:r>
            <w:proofErr w:type="spellStart"/>
            <w:proofErr w:type="gramStart"/>
            <w:r>
              <w:rPr>
                <w:lang w:val="en-US"/>
              </w:rPr>
              <w:t>subbands</w:t>
            </w:r>
            <w:proofErr w:type="spellEnd"/>
            <w:proofErr w:type="gramEnd"/>
          </w:p>
          <w:p w14:paraId="5CEB73DC" w14:textId="77777777" w:rsidR="00A10EA5" w:rsidRPr="002727A7" w:rsidRDefault="00A10EA5" w:rsidP="00A10EA5">
            <w:pPr>
              <w:pStyle w:val="ListParagraph"/>
              <w:numPr>
                <w:ilvl w:val="1"/>
                <w:numId w:val="4"/>
              </w:numPr>
              <w:spacing w:after="120" w:line="259" w:lineRule="auto"/>
              <w:rPr>
                <w:lang w:val="en-US"/>
              </w:rPr>
            </w:pPr>
            <w:r>
              <w:rPr>
                <w:rFonts w:eastAsiaTheme="minorEastAsia" w:hint="eastAsia"/>
                <w:lang w:val="en-US" w:eastAsia="zh-CN"/>
              </w:rPr>
              <w:t>R</w:t>
            </w:r>
            <w:r>
              <w:rPr>
                <w:rFonts w:eastAsiaTheme="minorEastAsia"/>
                <w:lang w:val="en-US" w:eastAsia="zh-CN"/>
              </w:rPr>
              <w:t xml:space="preserve">evisit the DUD figure based on the updated definition of </w:t>
            </w:r>
            <w:proofErr w:type="gramStart"/>
            <w:r>
              <w:rPr>
                <w:rFonts w:eastAsiaTheme="minorEastAsia"/>
                <w:lang w:val="en-US" w:eastAsia="zh-CN"/>
              </w:rPr>
              <w:t>N</w:t>
            </w:r>
            <w:r w:rsidRPr="00FF4589">
              <w:rPr>
                <w:rFonts w:eastAsiaTheme="minorEastAsia"/>
                <w:vertAlign w:val="subscript"/>
                <w:lang w:val="en-US" w:eastAsia="zh-CN"/>
              </w:rPr>
              <w:t>RB,SBFD</w:t>
            </w:r>
            <w:proofErr w:type="gramEnd"/>
            <w:r w:rsidRPr="00FF4589">
              <w:rPr>
                <w:rFonts w:eastAsiaTheme="minorEastAsia"/>
                <w:vertAlign w:val="subscript"/>
                <w:lang w:val="en-US" w:eastAsia="zh-CN"/>
              </w:rPr>
              <w:t>,DL</w:t>
            </w:r>
          </w:p>
          <w:p w14:paraId="4F4E5895" w14:textId="690F699B" w:rsidR="006803E8" w:rsidRPr="00A10EA5" w:rsidRDefault="00A10EA5" w:rsidP="00A10EA5">
            <w:pPr>
              <w:pStyle w:val="ListParagraph"/>
              <w:numPr>
                <w:ilvl w:val="1"/>
                <w:numId w:val="4"/>
              </w:numPr>
              <w:spacing w:after="120" w:line="259" w:lineRule="auto"/>
              <w:rPr>
                <w:lang w:val="en-US"/>
              </w:rPr>
            </w:pPr>
            <w:r>
              <w:rPr>
                <w:rFonts w:eastAsiaTheme="minorEastAsia" w:hint="eastAsia"/>
                <w:lang w:val="en-US" w:eastAsia="zh-CN"/>
              </w:rPr>
              <w:t>F</w:t>
            </w:r>
            <w:r>
              <w:rPr>
                <w:rFonts w:eastAsiaTheme="minorEastAsia"/>
                <w:lang w:val="en-US" w:eastAsia="zh-CN"/>
              </w:rPr>
              <w:t xml:space="preserve">FS other potential issues. </w:t>
            </w:r>
            <w:bookmarkEnd w:id="20"/>
          </w:p>
        </w:tc>
      </w:tr>
    </w:tbl>
    <w:p w14:paraId="30AAE8CE" w14:textId="77777777" w:rsidR="008A18CF" w:rsidRDefault="008A18CF" w:rsidP="008A18CF">
      <w:pPr>
        <w:spacing w:after="120"/>
        <w:rPr>
          <w:rFonts w:cs="Arial"/>
          <w:szCs w:val="20"/>
          <w:lang w:val="en-GB"/>
        </w:rPr>
      </w:pPr>
    </w:p>
    <w:p w14:paraId="438EDF68" w14:textId="243D5049" w:rsidR="00091832" w:rsidRDefault="008A18CF" w:rsidP="008A18CF">
      <w:pPr>
        <w:spacing w:after="120"/>
        <w:rPr>
          <w:rFonts w:eastAsia="Yu Mincho"/>
        </w:rPr>
      </w:pPr>
      <w:r w:rsidRPr="00EF69E7">
        <w:rPr>
          <w:rFonts w:cs="Arial"/>
          <w:szCs w:val="20"/>
          <w:lang w:val="en-GB"/>
        </w:rPr>
        <w:t>In</w:t>
      </w:r>
      <w:r>
        <w:rPr>
          <w:rFonts w:cs="Arial"/>
          <w:szCs w:val="20"/>
          <w:lang w:val="en-GB"/>
        </w:rPr>
        <w:t xml:space="preserve"> </w:t>
      </w:r>
      <w:r w:rsidR="00FA4614">
        <w:rPr>
          <w:rFonts w:cs="Arial"/>
          <w:szCs w:val="20"/>
          <w:lang w:val="en-GB"/>
        </w:rPr>
        <w:t>the WF</w:t>
      </w:r>
      <w:r w:rsidR="00FA4614" w:rsidRPr="00EF69E7">
        <w:rPr>
          <w:rFonts w:cs="Arial"/>
          <w:szCs w:val="20"/>
          <w:lang w:eastAsia="zh-CN"/>
        </w:rPr>
        <w:t xml:space="preserve"> [</w:t>
      </w:r>
      <w:r w:rsidR="005557E0">
        <w:rPr>
          <w:rFonts w:cs="Arial"/>
          <w:szCs w:val="20"/>
          <w:lang w:eastAsia="zh-CN"/>
        </w:rPr>
        <w:t>6</w:t>
      </w:r>
      <w:r w:rsidR="00FA4614" w:rsidRPr="00EF69E7">
        <w:rPr>
          <w:rFonts w:cs="Arial"/>
          <w:szCs w:val="20"/>
          <w:lang w:eastAsia="zh-CN"/>
        </w:rPr>
        <w:t xml:space="preserve">] </w:t>
      </w:r>
      <w:r w:rsidR="005336E2" w:rsidRPr="00EF69E7">
        <w:rPr>
          <w:rFonts w:cs="Arial"/>
          <w:szCs w:val="20"/>
          <w:lang w:eastAsia="zh-CN"/>
        </w:rPr>
        <w:t>approved in RAN4#112</w:t>
      </w:r>
      <w:r w:rsidR="00853DD4">
        <w:rPr>
          <w:rFonts w:cs="Arial"/>
          <w:szCs w:val="20"/>
          <w:lang w:eastAsia="zh-CN"/>
        </w:rPr>
        <w:t>bis</w:t>
      </w:r>
      <w:r w:rsidR="005336E2" w:rsidRPr="00EF69E7">
        <w:rPr>
          <w:rFonts w:cs="Arial"/>
          <w:szCs w:val="20"/>
          <w:lang w:eastAsia="zh-CN"/>
        </w:rPr>
        <w:t xml:space="preserve">, </w:t>
      </w:r>
      <w:r w:rsidR="00B5441B">
        <w:rPr>
          <w:rFonts w:cs="Arial"/>
          <w:szCs w:val="20"/>
          <w:lang w:eastAsia="zh-CN"/>
        </w:rPr>
        <w:t>under</w:t>
      </w:r>
      <w:r w:rsidRPr="00EF69E7">
        <w:rPr>
          <w:rFonts w:cs="Arial"/>
          <w:szCs w:val="20"/>
          <w:lang w:val="en-GB"/>
        </w:rPr>
        <w:t xml:space="preserve"> </w:t>
      </w:r>
      <w:r w:rsidR="00B5441B" w:rsidRPr="00EF69E7">
        <w:rPr>
          <w:rFonts w:cs="Arial"/>
          <w:i/>
          <w:iCs/>
          <w:szCs w:val="20"/>
          <w:lang w:val="en-GB"/>
        </w:rPr>
        <w:t xml:space="preserve">Issue </w:t>
      </w:r>
      <w:r w:rsidR="00F77569">
        <w:rPr>
          <w:rFonts w:cs="Arial"/>
          <w:i/>
          <w:iCs/>
          <w:szCs w:val="20"/>
          <w:lang w:val="en-GB"/>
        </w:rPr>
        <w:t>1-1-4</w:t>
      </w:r>
      <w:r w:rsidR="00B5441B" w:rsidRPr="00EF69E7">
        <w:rPr>
          <w:rFonts w:cs="Arial"/>
          <w:i/>
          <w:iCs/>
          <w:szCs w:val="20"/>
          <w:lang w:val="en-GB"/>
        </w:rPr>
        <w:t>: Transmission bandwidth configuration for SBFD</w:t>
      </w:r>
      <w:r w:rsidR="00B5441B">
        <w:rPr>
          <w:rFonts w:cs="Arial"/>
          <w:szCs w:val="20"/>
          <w:lang w:val="en-GB"/>
        </w:rPr>
        <w:t xml:space="preserve">, </w:t>
      </w:r>
      <w:r w:rsidR="0097316A">
        <w:rPr>
          <w:rFonts w:cs="Arial"/>
          <w:szCs w:val="20"/>
          <w:lang w:val="en-GB"/>
        </w:rPr>
        <w:t>i</w:t>
      </w:r>
      <w:r w:rsidR="00622BD6" w:rsidRPr="00622BD6">
        <w:rPr>
          <w:rFonts w:cs="Arial"/>
          <w:szCs w:val="20"/>
          <w:lang w:val="en-GB"/>
        </w:rPr>
        <w:t xml:space="preserve">llustrative figures from </w:t>
      </w:r>
      <w:r w:rsidR="00B11DEC">
        <w:rPr>
          <w:rFonts w:cs="Arial"/>
          <w:szCs w:val="20"/>
          <w:lang w:val="en-GB"/>
        </w:rPr>
        <w:t xml:space="preserve">Ericsson </w:t>
      </w:r>
      <w:r w:rsidR="00B11DEC" w:rsidRPr="00B11DEC">
        <w:rPr>
          <w:rFonts w:cs="Arial"/>
          <w:szCs w:val="20"/>
          <w:lang w:val="en-GB"/>
        </w:rPr>
        <w:t>R4-2416134</w:t>
      </w:r>
      <w:r w:rsidR="00B11DEC">
        <w:rPr>
          <w:rFonts w:cs="Arial"/>
          <w:szCs w:val="20"/>
          <w:lang w:val="en-GB"/>
        </w:rPr>
        <w:t xml:space="preserve"> </w:t>
      </w:r>
      <w:r w:rsidR="00622BD6" w:rsidRPr="00622BD6">
        <w:rPr>
          <w:rFonts w:cs="Arial"/>
          <w:szCs w:val="20"/>
          <w:lang w:val="en-GB"/>
        </w:rPr>
        <w:t>will be used as the baseline for further study</w:t>
      </w:r>
      <w:r w:rsidR="00DF1CED">
        <w:rPr>
          <w:rFonts w:cs="Arial"/>
          <w:szCs w:val="20"/>
          <w:lang w:val="en-GB"/>
        </w:rPr>
        <w:t xml:space="preserve">. Based on offline comments, the </w:t>
      </w:r>
      <w:r w:rsidR="00D60004">
        <w:rPr>
          <w:rFonts w:cs="Arial"/>
          <w:szCs w:val="20"/>
          <w:lang w:val="en-GB"/>
        </w:rPr>
        <w:t xml:space="preserve">figure for DUD </w:t>
      </w:r>
      <w:r w:rsidR="00C766B8">
        <w:rPr>
          <w:rFonts w:cs="Arial"/>
          <w:szCs w:val="20"/>
          <w:lang w:val="en-GB"/>
        </w:rPr>
        <w:t xml:space="preserve">pattern </w:t>
      </w:r>
      <w:r w:rsidR="00D60004">
        <w:rPr>
          <w:rFonts w:cs="Arial"/>
          <w:szCs w:val="20"/>
          <w:lang w:val="en-GB"/>
        </w:rPr>
        <w:t>is modified as shown below</w:t>
      </w:r>
      <w:r w:rsidR="00C766B8">
        <w:rPr>
          <w:rFonts w:cs="Arial"/>
          <w:szCs w:val="20"/>
          <w:lang w:val="en-GB"/>
        </w:rPr>
        <w:t xml:space="preserve"> together with </w:t>
      </w:r>
      <w:r w:rsidR="00D91786">
        <w:rPr>
          <w:rFonts w:eastAsia="Yu Mincho"/>
        </w:rPr>
        <w:t>DU/UD pattern</w:t>
      </w:r>
      <w:r w:rsidR="000A54B1">
        <w:rPr>
          <w:rFonts w:eastAsia="Yu Mincho"/>
        </w:rPr>
        <w:t>s</w:t>
      </w:r>
      <w:r w:rsidR="00D91786">
        <w:rPr>
          <w:rFonts w:eastAsia="Yu Mincho"/>
        </w:rPr>
        <w:t>.</w:t>
      </w:r>
      <w:r w:rsidR="00AA3D76">
        <w:rPr>
          <w:rFonts w:eastAsia="Yu Mincho"/>
        </w:rPr>
        <w:t xml:space="preserve"> Therefore, we propose to introduce Figure 1-3</w:t>
      </w:r>
      <w:r w:rsidR="00827859" w:rsidRPr="00827859">
        <w:rPr>
          <w:rFonts w:eastAsia="Yu Mincho"/>
        </w:rPr>
        <w:t xml:space="preserve"> </w:t>
      </w:r>
      <w:r w:rsidR="00827859">
        <w:rPr>
          <w:rFonts w:eastAsia="Yu Mincho"/>
        </w:rPr>
        <w:t>as shown below</w:t>
      </w:r>
      <w:r w:rsidR="004F0E82">
        <w:rPr>
          <w:rFonts w:eastAsia="Yu Mincho"/>
        </w:rPr>
        <w:t xml:space="preserve">, where the agreed notations </w:t>
      </w:r>
      <w:r w:rsidR="00F569C2">
        <w:rPr>
          <w:rFonts w:eastAsia="Yu Mincho"/>
        </w:rPr>
        <w:t xml:space="preserve">for </w:t>
      </w:r>
      <w:r w:rsidR="008009CE">
        <w:rPr>
          <w:szCs w:val="24"/>
          <w:lang w:eastAsia="zh-CN"/>
        </w:rPr>
        <w:t>t</w:t>
      </w:r>
      <w:r w:rsidR="00F569C2">
        <w:rPr>
          <w:szCs w:val="24"/>
          <w:lang w:eastAsia="zh-CN"/>
        </w:rPr>
        <w:t xml:space="preserve">ransmission bandwidth configuration for SBFD UL/DL </w:t>
      </w:r>
      <w:proofErr w:type="spellStart"/>
      <w:r w:rsidR="00F569C2">
        <w:rPr>
          <w:szCs w:val="24"/>
          <w:lang w:eastAsia="zh-CN"/>
        </w:rPr>
        <w:t>subband</w:t>
      </w:r>
      <w:proofErr w:type="spellEnd"/>
      <w:r w:rsidR="00F569C2">
        <w:rPr>
          <w:szCs w:val="24"/>
          <w:lang w:eastAsia="zh-CN"/>
        </w:rPr>
        <w:t xml:space="preserve">: </w:t>
      </w:r>
      <w:proofErr w:type="gramStart"/>
      <w:r w:rsidR="00F569C2" w:rsidRPr="00C32093">
        <w:t>N</w:t>
      </w:r>
      <w:r w:rsidR="00F569C2" w:rsidRPr="001A0E43">
        <w:rPr>
          <w:vertAlign w:val="subscript"/>
        </w:rPr>
        <w:t>RB,SBFD</w:t>
      </w:r>
      <w:proofErr w:type="gramEnd"/>
      <w:r w:rsidR="00F569C2" w:rsidRPr="001A0E43">
        <w:rPr>
          <w:vertAlign w:val="subscript"/>
        </w:rPr>
        <w:t>,DL</w:t>
      </w:r>
      <w:r w:rsidR="00F569C2">
        <w:rPr>
          <w:szCs w:val="24"/>
          <w:lang w:eastAsia="zh-CN"/>
        </w:rPr>
        <w:t xml:space="preserve"> and </w:t>
      </w:r>
      <w:r w:rsidR="00F569C2" w:rsidRPr="00C32093">
        <w:t>N</w:t>
      </w:r>
      <w:r w:rsidR="00F569C2" w:rsidRPr="001A0E43">
        <w:rPr>
          <w:vertAlign w:val="subscript"/>
        </w:rPr>
        <w:t>RB,SBFD,</w:t>
      </w:r>
      <w:r w:rsidR="00F569C2">
        <w:rPr>
          <w:vertAlign w:val="subscript"/>
        </w:rPr>
        <w:t>U</w:t>
      </w:r>
      <w:r w:rsidR="00F569C2" w:rsidRPr="001A0E43">
        <w:rPr>
          <w:vertAlign w:val="subscript"/>
        </w:rPr>
        <w:t>L</w:t>
      </w:r>
      <w:r w:rsidR="00F569C2">
        <w:rPr>
          <w:szCs w:val="24"/>
          <w:lang w:eastAsia="zh-CN"/>
        </w:rPr>
        <w:t xml:space="preserve">, as well as </w:t>
      </w:r>
      <w:proofErr w:type="spellStart"/>
      <w:r w:rsidR="00F569C2">
        <w:rPr>
          <w:szCs w:val="24"/>
          <w:lang w:eastAsia="zh-CN"/>
        </w:rPr>
        <w:t>g</w:t>
      </w:r>
      <w:r w:rsidR="00F569C2" w:rsidRPr="00F569C2">
        <w:rPr>
          <w:szCs w:val="24"/>
          <w:lang w:eastAsia="zh-CN"/>
        </w:rPr>
        <w:t>uardband</w:t>
      </w:r>
      <w:proofErr w:type="spellEnd"/>
      <w:r w:rsidR="00F569C2" w:rsidRPr="00F569C2">
        <w:rPr>
          <w:szCs w:val="24"/>
          <w:lang w:eastAsia="zh-CN"/>
        </w:rPr>
        <w:t xml:space="preserve"> between SBFD UL and DL </w:t>
      </w:r>
      <w:proofErr w:type="spellStart"/>
      <w:r w:rsidR="00F569C2" w:rsidRPr="00F569C2">
        <w:rPr>
          <w:szCs w:val="24"/>
          <w:lang w:eastAsia="zh-CN"/>
        </w:rPr>
        <w:t>subband</w:t>
      </w:r>
      <w:proofErr w:type="spellEnd"/>
      <w:r w:rsidR="00F569C2" w:rsidRPr="00F569C2">
        <w:rPr>
          <w:szCs w:val="24"/>
          <w:lang w:eastAsia="zh-CN"/>
        </w:rPr>
        <w:t>:</w:t>
      </w:r>
      <w:r w:rsidR="00F569C2">
        <w:rPr>
          <w:szCs w:val="24"/>
          <w:lang w:eastAsia="zh-CN"/>
        </w:rPr>
        <w:t xml:space="preserve"> </w:t>
      </w:r>
      <w:r w:rsidR="00F569C2" w:rsidRPr="00C32093">
        <w:t>N</w:t>
      </w:r>
      <w:r w:rsidR="00F569C2" w:rsidRPr="001A0E43">
        <w:rPr>
          <w:vertAlign w:val="subscript"/>
        </w:rPr>
        <w:t>RB,SBFD,</w:t>
      </w:r>
      <w:r w:rsidR="00F569C2">
        <w:rPr>
          <w:vertAlign w:val="subscript"/>
        </w:rPr>
        <w:t>GB</w:t>
      </w:r>
      <w:r w:rsidR="007C7D5B">
        <w:rPr>
          <w:rFonts w:eastAsia="Yu Mincho"/>
        </w:rPr>
        <w:t xml:space="preserve"> </w:t>
      </w:r>
      <w:r w:rsidR="004F0E82">
        <w:rPr>
          <w:rFonts w:eastAsia="Yu Mincho"/>
        </w:rPr>
        <w:t xml:space="preserve">are </w:t>
      </w:r>
      <w:r w:rsidR="00C9292D">
        <w:rPr>
          <w:rFonts w:eastAsia="Yu Mincho"/>
        </w:rPr>
        <w:t>included</w:t>
      </w:r>
      <w:r w:rsidR="00827859">
        <w:rPr>
          <w:rFonts w:eastAsia="Yu Mincho"/>
        </w:rPr>
        <w:t>,</w:t>
      </w:r>
      <w:r w:rsidR="00AA3D76">
        <w:rPr>
          <w:rFonts w:eastAsia="Yu Mincho"/>
        </w:rPr>
        <w:t xml:space="preserve"> to either TS 38.104 or a SBFD specific spec, which is </w:t>
      </w:r>
      <w:r w:rsidR="00E12651">
        <w:rPr>
          <w:rFonts w:eastAsia="Yu Mincho"/>
        </w:rPr>
        <w:t xml:space="preserve">another topic </w:t>
      </w:r>
      <w:r w:rsidR="00AA3D76">
        <w:rPr>
          <w:rFonts w:eastAsia="Yu Mincho"/>
        </w:rPr>
        <w:t>still under discussion.</w:t>
      </w:r>
    </w:p>
    <w:p w14:paraId="1D5AD739" w14:textId="4878648B" w:rsidR="007659DE" w:rsidRPr="00EF69E7" w:rsidRDefault="007659DE" w:rsidP="00EF69E7">
      <w:pPr>
        <w:pStyle w:val="Proposal"/>
        <w:tabs>
          <w:tab w:val="clear" w:pos="1304"/>
        </w:tabs>
        <w:spacing w:before="120"/>
        <w:ind w:left="1701" w:hanging="1701"/>
        <w:rPr>
          <w:rFonts w:cs="Arial"/>
          <w:szCs w:val="20"/>
        </w:rPr>
      </w:pPr>
      <w:bookmarkStart w:id="21" w:name="_Toc181953013"/>
      <w:r>
        <w:rPr>
          <w:rFonts w:cs="Arial"/>
          <w:szCs w:val="20"/>
        </w:rPr>
        <w:t>I</w:t>
      </w:r>
      <w:r w:rsidRPr="00EF69E7">
        <w:rPr>
          <w:rFonts w:cs="Arial"/>
          <w:szCs w:val="20"/>
        </w:rPr>
        <w:t xml:space="preserve">ntroduce </w:t>
      </w:r>
      <w:r w:rsidR="00BE5851" w:rsidRPr="00EF69E7">
        <w:rPr>
          <w:rFonts w:eastAsia="Times New Roman" w:cs="Times New Roman"/>
          <w:i/>
          <w:iCs/>
          <w:szCs w:val="20"/>
          <w:lang w:val="en-GB"/>
        </w:rPr>
        <w:t>T</w:t>
      </w:r>
      <w:r w:rsidR="000B7C9A" w:rsidRPr="00E271DA">
        <w:rPr>
          <w:rFonts w:eastAsia="Times New Roman" w:cs="Times New Roman"/>
          <w:i/>
          <w:szCs w:val="20"/>
          <w:lang w:val="en-GB"/>
        </w:rPr>
        <w:t>ransmission bandwidth configuration</w:t>
      </w:r>
      <w:r w:rsidR="000B7C9A" w:rsidRPr="00E271DA">
        <w:rPr>
          <w:rFonts w:eastAsia="Times New Roman" w:cs="Times New Roman"/>
          <w:szCs w:val="20"/>
          <w:lang w:val="en-GB"/>
        </w:rPr>
        <w:t xml:space="preserve"> for SBFD</w:t>
      </w:r>
      <w:r w:rsidR="00F869E5" w:rsidRPr="00F869E5">
        <w:rPr>
          <w:rFonts w:eastAsia="Times New Roman" w:cs="Times New Roman"/>
          <w:szCs w:val="20"/>
          <w:lang w:val="en-GB"/>
        </w:rPr>
        <w:t xml:space="preserve"> </w:t>
      </w:r>
      <w:r w:rsidR="00F869E5" w:rsidRPr="00E271DA">
        <w:rPr>
          <w:rFonts w:eastAsia="Times New Roman" w:cs="Times New Roman"/>
          <w:szCs w:val="20"/>
          <w:lang w:val="en-GB"/>
        </w:rPr>
        <w:t>DUD</w:t>
      </w:r>
      <w:r w:rsidR="00B90BC2">
        <w:rPr>
          <w:rFonts w:eastAsia="Times New Roman" w:cs="Times New Roman"/>
          <w:szCs w:val="20"/>
          <w:lang w:val="en-GB"/>
        </w:rPr>
        <w:t xml:space="preserve">, </w:t>
      </w:r>
      <w:r w:rsidR="00334E46">
        <w:rPr>
          <w:rFonts w:eastAsia="Times New Roman" w:cs="Times New Roman"/>
          <w:szCs w:val="20"/>
          <w:lang w:val="en-GB"/>
        </w:rPr>
        <w:t>DU</w:t>
      </w:r>
      <w:r w:rsidR="00B90BC2">
        <w:rPr>
          <w:rFonts w:eastAsia="Times New Roman" w:cs="Times New Roman"/>
          <w:szCs w:val="20"/>
          <w:lang w:val="en-GB"/>
        </w:rPr>
        <w:t xml:space="preserve"> and </w:t>
      </w:r>
      <w:r w:rsidR="00334E46">
        <w:rPr>
          <w:rFonts w:eastAsia="Times New Roman" w:cs="Times New Roman"/>
          <w:szCs w:val="20"/>
          <w:lang w:val="en-GB"/>
        </w:rPr>
        <w:t xml:space="preserve">UD </w:t>
      </w:r>
      <w:r w:rsidR="00F869E5" w:rsidRPr="00E271DA">
        <w:rPr>
          <w:rFonts w:eastAsia="Times New Roman" w:cs="Times New Roman"/>
          <w:szCs w:val="20"/>
          <w:lang w:val="en-GB"/>
        </w:rPr>
        <w:t>pattern</w:t>
      </w:r>
      <w:r w:rsidR="00334E46">
        <w:rPr>
          <w:rFonts w:eastAsia="Times New Roman" w:cs="Times New Roman"/>
          <w:szCs w:val="20"/>
          <w:lang w:val="en-GB"/>
        </w:rPr>
        <w:t>s</w:t>
      </w:r>
      <w:r w:rsidR="00B90BC2">
        <w:rPr>
          <w:rFonts w:eastAsia="Times New Roman" w:cs="Times New Roman"/>
          <w:szCs w:val="20"/>
          <w:lang w:val="en-GB"/>
        </w:rPr>
        <w:t xml:space="preserve">, </w:t>
      </w:r>
      <w:r w:rsidR="00C11E9B" w:rsidRPr="00AB3E81">
        <w:rPr>
          <w:rFonts w:cs="Arial"/>
          <w:szCs w:val="20"/>
        </w:rPr>
        <w:t xml:space="preserve">as shown </w:t>
      </w:r>
      <w:r w:rsidR="00C11E9B">
        <w:rPr>
          <w:rFonts w:cs="Arial"/>
          <w:szCs w:val="20"/>
        </w:rPr>
        <w:t>in</w:t>
      </w:r>
      <w:r w:rsidR="00C11E9B" w:rsidRPr="00AB3E81">
        <w:rPr>
          <w:rFonts w:cs="Arial"/>
          <w:szCs w:val="20"/>
        </w:rPr>
        <w:t xml:space="preserve"> Figure 1-3</w:t>
      </w:r>
      <w:r w:rsidR="00345040">
        <w:rPr>
          <w:rFonts w:cs="Arial"/>
          <w:szCs w:val="20"/>
        </w:rPr>
        <w:t xml:space="preserve"> </w:t>
      </w:r>
      <w:r w:rsidR="00345040" w:rsidRPr="00AB3E81">
        <w:rPr>
          <w:rFonts w:cs="Arial"/>
          <w:szCs w:val="20"/>
        </w:rPr>
        <w:t>below</w:t>
      </w:r>
      <w:r w:rsidRPr="00EF69E7">
        <w:rPr>
          <w:rFonts w:cs="Arial"/>
          <w:szCs w:val="20"/>
        </w:rPr>
        <w:t>.</w:t>
      </w:r>
      <w:bookmarkEnd w:id="21"/>
    </w:p>
    <w:p w14:paraId="12984238" w14:textId="39C1CA3B" w:rsidR="00D91DB3" w:rsidRDefault="00D91DB3" w:rsidP="00CD2FDF">
      <w:pPr>
        <w:keepLines/>
        <w:spacing w:after="240" w:line="240" w:lineRule="auto"/>
        <w:jc w:val="center"/>
        <w:rPr>
          <w:rFonts w:eastAsia="Times New Roman" w:cs="Times New Roman"/>
          <w:b/>
          <w:color w:val="FF0000"/>
          <w:szCs w:val="20"/>
          <w:lang w:val="en-GB"/>
        </w:rPr>
      </w:pPr>
      <w:r>
        <w:rPr>
          <w:rFonts w:eastAsia="Times New Roman" w:cs="Times New Roman"/>
          <w:b/>
          <w:noProof/>
          <w:color w:val="FF0000"/>
          <w:szCs w:val="20"/>
          <w:lang w:val="en-GB"/>
        </w:rPr>
        <w:drawing>
          <wp:inline distT="0" distB="0" distL="0" distR="0" wp14:anchorId="55D954D5" wp14:editId="06D629E0">
            <wp:extent cx="5726956" cy="3600000"/>
            <wp:effectExtent l="0" t="0" r="0" b="0"/>
            <wp:docPr id="12688346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26956" cy="3600000"/>
                    </a:xfrm>
                    <a:prstGeom prst="rect">
                      <a:avLst/>
                    </a:prstGeom>
                    <a:noFill/>
                  </pic:spPr>
                </pic:pic>
              </a:graphicData>
            </a:graphic>
          </wp:inline>
        </w:drawing>
      </w:r>
    </w:p>
    <w:p w14:paraId="1A35DE32" w14:textId="77777777" w:rsidR="00CD2FDF" w:rsidRPr="00E271DA" w:rsidRDefault="00CD2FDF" w:rsidP="00CD2FDF">
      <w:pPr>
        <w:keepLines/>
        <w:spacing w:after="240" w:line="240" w:lineRule="auto"/>
        <w:jc w:val="center"/>
        <w:rPr>
          <w:rFonts w:eastAsia="Times New Roman" w:cs="Times New Roman"/>
          <w:b/>
          <w:szCs w:val="20"/>
          <w:lang w:val="en-GB"/>
        </w:rPr>
      </w:pPr>
      <w:r w:rsidRPr="00E271DA">
        <w:rPr>
          <w:rFonts w:eastAsia="Times New Roman" w:cs="Times New Roman"/>
          <w:b/>
          <w:szCs w:val="20"/>
          <w:lang w:val="en-GB"/>
        </w:rPr>
        <w:t>Figure</w:t>
      </w:r>
      <w:r>
        <w:rPr>
          <w:rFonts w:eastAsia="Times New Roman" w:cs="Times New Roman"/>
          <w:b/>
          <w:szCs w:val="20"/>
          <w:lang w:val="en-GB"/>
        </w:rPr>
        <w:t xml:space="preserve"> 1</w:t>
      </w:r>
      <w:r w:rsidRPr="00E271DA">
        <w:rPr>
          <w:rFonts w:eastAsia="Times New Roman" w:cs="Times New Roman"/>
          <w:b/>
          <w:szCs w:val="20"/>
          <w:lang w:val="en-GB"/>
        </w:rPr>
        <w:t xml:space="preserve">: </w:t>
      </w:r>
      <w:r w:rsidRPr="003342DB">
        <w:rPr>
          <w:rFonts w:eastAsia="Times New Roman" w:cs="Times New Roman"/>
          <w:b/>
          <w:i/>
          <w:iCs/>
          <w:szCs w:val="20"/>
          <w:lang w:val="en-GB"/>
        </w:rPr>
        <w:t>T</w:t>
      </w:r>
      <w:r w:rsidRPr="00E271DA">
        <w:rPr>
          <w:rFonts w:eastAsia="Times New Roman" w:cs="Times New Roman"/>
          <w:b/>
          <w:i/>
          <w:szCs w:val="20"/>
          <w:lang w:val="en-GB"/>
        </w:rPr>
        <w:t>ransmission bandwidth configuration</w:t>
      </w:r>
      <w:r w:rsidRPr="00E271DA">
        <w:rPr>
          <w:rFonts w:eastAsia="Times New Roman" w:cs="Times New Roman"/>
          <w:b/>
          <w:szCs w:val="20"/>
          <w:lang w:val="en-GB"/>
        </w:rPr>
        <w:t xml:space="preserve"> for SBFD DUD pattern for one NR channel</w:t>
      </w:r>
    </w:p>
    <w:p w14:paraId="1F99E8F3" w14:textId="77777777" w:rsidR="00CD2FDF" w:rsidRPr="00E271DA" w:rsidRDefault="00CD2FDF" w:rsidP="00CD2FDF">
      <w:pPr>
        <w:keepLines/>
        <w:spacing w:after="240" w:line="240" w:lineRule="auto"/>
        <w:jc w:val="center"/>
        <w:rPr>
          <w:rFonts w:eastAsia="Times New Roman" w:cs="Times New Roman"/>
          <w:b/>
          <w:szCs w:val="20"/>
          <w:lang w:val="en-GB"/>
        </w:rPr>
      </w:pPr>
      <w:r w:rsidRPr="00E271DA">
        <w:rPr>
          <w:rFonts w:eastAsia="Times New Roman" w:cs="Times New Roman"/>
          <w:b/>
          <w:noProof/>
          <w:szCs w:val="20"/>
          <w:lang w:val="en-GB"/>
        </w:rPr>
        <w:lastRenderedPageBreak/>
        <w:drawing>
          <wp:inline distT="0" distB="0" distL="0" distR="0" wp14:anchorId="08FBBB05" wp14:editId="3C4262F8">
            <wp:extent cx="5760000" cy="3615377"/>
            <wp:effectExtent l="0" t="0" r="0" b="0"/>
            <wp:docPr id="17788009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0000" cy="3615377"/>
                    </a:xfrm>
                    <a:prstGeom prst="rect">
                      <a:avLst/>
                    </a:prstGeom>
                    <a:noFill/>
                  </pic:spPr>
                </pic:pic>
              </a:graphicData>
            </a:graphic>
          </wp:inline>
        </w:drawing>
      </w:r>
    </w:p>
    <w:p w14:paraId="6E8A8260" w14:textId="77777777" w:rsidR="00CD2FDF" w:rsidRPr="00E271DA" w:rsidRDefault="00CD2FDF" w:rsidP="00CD2FDF">
      <w:pPr>
        <w:keepLines/>
        <w:spacing w:after="240" w:line="240" w:lineRule="auto"/>
        <w:jc w:val="center"/>
        <w:rPr>
          <w:rFonts w:eastAsia="Times New Roman" w:cs="Times New Roman"/>
          <w:b/>
          <w:szCs w:val="20"/>
          <w:lang w:val="en-GB"/>
        </w:rPr>
      </w:pPr>
      <w:r w:rsidRPr="00E271DA">
        <w:rPr>
          <w:rFonts w:eastAsia="Times New Roman" w:cs="Times New Roman"/>
          <w:b/>
          <w:szCs w:val="20"/>
          <w:lang w:val="en-GB"/>
        </w:rPr>
        <w:t xml:space="preserve">Figure </w:t>
      </w:r>
      <w:r>
        <w:rPr>
          <w:rFonts w:eastAsia="Times New Roman" w:cs="Times New Roman"/>
          <w:b/>
          <w:szCs w:val="20"/>
          <w:lang w:val="en-GB"/>
        </w:rPr>
        <w:t>2</w:t>
      </w:r>
      <w:r w:rsidRPr="00E271DA">
        <w:rPr>
          <w:rFonts w:eastAsia="Times New Roman" w:cs="Times New Roman"/>
          <w:b/>
          <w:szCs w:val="20"/>
          <w:lang w:val="en-GB"/>
        </w:rPr>
        <w:t xml:space="preserve">: </w:t>
      </w:r>
      <w:r w:rsidRPr="003342DB">
        <w:rPr>
          <w:rFonts w:eastAsia="Times New Roman" w:cs="Times New Roman"/>
          <w:b/>
          <w:i/>
          <w:iCs/>
          <w:szCs w:val="20"/>
          <w:lang w:val="en-GB"/>
        </w:rPr>
        <w:t>T</w:t>
      </w:r>
      <w:r w:rsidRPr="00E271DA">
        <w:rPr>
          <w:rFonts w:eastAsia="Times New Roman" w:cs="Times New Roman"/>
          <w:b/>
          <w:i/>
          <w:szCs w:val="20"/>
          <w:lang w:val="en-GB"/>
        </w:rPr>
        <w:t>ransmission bandwidth configuration</w:t>
      </w:r>
      <w:r w:rsidRPr="00E271DA">
        <w:rPr>
          <w:rFonts w:eastAsia="Times New Roman" w:cs="Times New Roman"/>
          <w:b/>
          <w:szCs w:val="20"/>
          <w:lang w:val="en-GB"/>
        </w:rPr>
        <w:t xml:space="preserve"> for SBFD DU pattern for one NR channel</w:t>
      </w:r>
    </w:p>
    <w:p w14:paraId="52B87D62" w14:textId="77777777" w:rsidR="00CD2FDF" w:rsidRPr="00E271DA" w:rsidRDefault="00CD2FDF" w:rsidP="00CD2FDF">
      <w:pPr>
        <w:keepLines/>
        <w:spacing w:after="240" w:line="240" w:lineRule="auto"/>
        <w:jc w:val="center"/>
        <w:rPr>
          <w:rFonts w:eastAsia="Times New Roman" w:cs="Times New Roman"/>
          <w:b/>
          <w:szCs w:val="20"/>
          <w:lang w:val="en-GB"/>
        </w:rPr>
      </w:pPr>
      <w:r w:rsidRPr="00E271DA">
        <w:rPr>
          <w:rFonts w:eastAsia="Times New Roman" w:cs="Times New Roman"/>
          <w:b/>
          <w:noProof/>
          <w:szCs w:val="20"/>
          <w:lang w:val="en-GB"/>
        </w:rPr>
        <w:drawing>
          <wp:inline distT="0" distB="0" distL="0" distR="0" wp14:anchorId="59DB87C1" wp14:editId="55F3D1C7">
            <wp:extent cx="5760000" cy="3615377"/>
            <wp:effectExtent l="0" t="0" r="0" b="0"/>
            <wp:docPr id="17867573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60000" cy="3615377"/>
                    </a:xfrm>
                    <a:prstGeom prst="rect">
                      <a:avLst/>
                    </a:prstGeom>
                    <a:noFill/>
                  </pic:spPr>
                </pic:pic>
              </a:graphicData>
            </a:graphic>
          </wp:inline>
        </w:drawing>
      </w:r>
    </w:p>
    <w:p w14:paraId="0AAEF0A5" w14:textId="77777777" w:rsidR="00CD2FDF" w:rsidRPr="00E271DA" w:rsidRDefault="00CD2FDF" w:rsidP="00CD2FDF">
      <w:pPr>
        <w:keepLines/>
        <w:spacing w:after="240" w:line="240" w:lineRule="auto"/>
        <w:jc w:val="center"/>
        <w:rPr>
          <w:rFonts w:eastAsia="Times New Roman" w:cs="Times New Roman"/>
          <w:b/>
          <w:szCs w:val="20"/>
          <w:lang w:val="en-GB"/>
        </w:rPr>
      </w:pPr>
      <w:r w:rsidRPr="00E271DA">
        <w:rPr>
          <w:rFonts w:eastAsia="Times New Roman" w:cs="Times New Roman"/>
          <w:b/>
          <w:szCs w:val="20"/>
          <w:lang w:val="en-GB"/>
        </w:rPr>
        <w:t xml:space="preserve">Figure </w:t>
      </w:r>
      <w:r>
        <w:rPr>
          <w:rFonts w:eastAsia="Times New Roman" w:cs="Times New Roman"/>
          <w:b/>
          <w:szCs w:val="20"/>
          <w:lang w:val="en-GB"/>
        </w:rPr>
        <w:t>3</w:t>
      </w:r>
      <w:r w:rsidRPr="00E271DA">
        <w:rPr>
          <w:rFonts w:eastAsia="Times New Roman" w:cs="Times New Roman"/>
          <w:b/>
          <w:szCs w:val="20"/>
          <w:lang w:val="en-GB"/>
        </w:rPr>
        <w:t xml:space="preserve">: </w:t>
      </w:r>
      <w:r w:rsidRPr="003342DB">
        <w:rPr>
          <w:rFonts w:eastAsia="Times New Roman" w:cs="Times New Roman"/>
          <w:b/>
          <w:i/>
          <w:iCs/>
          <w:szCs w:val="20"/>
          <w:lang w:val="en-GB"/>
        </w:rPr>
        <w:t>T</w:t>
      </w:r>
      <w:r w:rsidRPr="00E271DA">
        <w:rPr>
          <w:rFonts w:eastAsia="Times New Roman" w:cs="Times New Roman"/>
          <w:b/>
          <w:i/>
          <w:szCs w:val="20"/>
          <w:lang w:val="en-GB"/>
        </w:rPr>
        <w:t>ransmission bandwidth configuration</w:t>
      </w:r>
      <w:r w:rsidRPr="00E271DA">
        <w:rPr>
          <w:rFonts w:eastAsia="Times New Roman" w:cs="Times New Roman"/>
          <w:b/>
          <w:szCs w:val="20"/>
          <w:lang w:val="en-GB"/>
        </w:rPr>
        <w:t xml:space="preserve"> for SBFD UD pattern for one NR channel</w:t>
      </w:r>
    </w:p>
    <w:p w14:paraId="084B6791" w14:textId="77777777" w:rsidR="00CD2FDF" w:rsidRPr="00E271DA" w:rsidRDefault="00CD2FDF" w:rsidP="0093236E">
      <w:pPr>
        <w:spacing w:after="120"/>
        <w:rPr>
          <w:rFonts w:ascii="Times New Roman" w:hAnsi="Times New Roman" w:cs="Times New Roman"/>
          <w:szCs w:val="20"/>
          <w:lang w:val="en-GB"/>
        </w:rPr>
      </w:pPr>
    </w:p>
    <w:p w14:paraId="7699FC91" w14:textId="37A83CD9" w:rsidR="0093236E" w:rsidRPr="00E271DA" w:rsidRDefault="005252FF" w:rsidP="005252FF">
      <w:pPr>
        <w:spacing w:before="120" w:after="120" w:line="240" w:lineRule="auto"/>
        <w:rPr>
          <w:rFonts w:eastAsia="MS Mincho" w:cs="Arial"/>
          <w:sz w:val="32"/>
          <w:szCs w:val="32"/>
        </w:rPr>
      </w:pPr>
      <w:r w:rsidRPr="00E271DA">
        <w:rPr>
          <w:rFonts w:eastAsia="MS Mincho" w:cs="Arial"/>
          <w:sz w:val="32"/>
          <w:szCs w:val="32"/>
        </w:rPr>
        <w:t>2.3</w:t>
      </w:r>
      <w:r w:rsidRPr="00E271DA">
        <w:rPr>
          <w:rFonts w:eastAsia="MS Mincho" w:cs="Arial"/>
          <w:sz w:val="32"/>
          <w:szCs w:val="32"/>
        </w:rPr>
        <w:tab/>
      </w:r>
      <w:r w:rsidR="0093236E" w:rsidRPr="00E271DA">
        <w:rPr>
          <w:rFonts w:eastAsia="MS Mincho" w:cs="Arial"/>
          <w:sz w:val="32"/>
          <w:szCs w:val="32"/>
        </w:rPr>
        <w:t>Specification structure</w:t>
      </w:r>
    </w:p>
    <w:tbl>
      <w:tblPr>
        <w:tblStyle w:val="TableGrid"/>
        <w:tblW w:w="0" w:type="auto"/>
        <w:tblLook w:val="04A0" w:firstRow="1" w:lastRow="0" w:firstColumn="1" w:lastColumn="0" w:noHBand="0" w:noVBand="1"/>
      </w:tblPr>
      <w:tblGrid>
        <w:gridCol w:w="9629"/>
      </w:tblGrid>
      <w:tr w:rsidR="0093236E" w:rsidRPr="002344BE" w14:paraId="66296FED" w14:textId="77777777" w:rsidTr="00804E03">
        <w:tc>
          <w:tcPr>
            <w:tcW w:w="9629" w:type="dxa"/>
          </w:tcPr>
          <w:p w14:paraId="51C3D216" w14:textId="77777777" w:rsidR="00CF4EE1" w:rsidRPr="00E624A3" w:rsidRDefault="00CF4EE1" w:rsidP="00CF4EE1">
            <w:pPr>
              <w:pStyle w:val="Heading5"/>
              <w:ind w:left="1008" w:hanging="1008"/>
            </w:pPr>
            <w:r w:rsidRPr="00E624A3">
              <w:lastRenderedPageBreak/>
              <w:t>Issue 1-</w:t>
            </w:r>
            <w:r>
              <w:t>2</w:t>
            </w:r>
            <w:r w:rsidRPr="00E624A3">
              <w:t>-</w:t>
            </w:r>
            <w:r>
              <w:t>1</w:t>
            </w:r>
            <w:r w:rsidRPr="00E624A3">
              <w:t>: BS RF Specification structure for SBFD requirements</w:t>
            </w:r>
          </w:p>
          <w:p w14:paraId="605F88C8" w14:textId="77777777" w:rsidR="00CF4EE1" w:rsidRPr="00F0023D" w:rsidRDefault="00CF4EE1" w:rsidP="00CF4EE1">
            <w:pPr>
              <w:spacing w:after="120" w:line="259" w:lineRule="auto"/>
            </w:pPr>
            <w:r>
              <w:t>Way Forward</w:t>
            </w:r>
            <w:r w:rsidRPr="00F0023D">
              <w:t xml:space="preserve">: </w:t>
            </w:r>
          </w:p>
          <w:p w14:paraId="4C0F44FC" w14:textId="77777777" w:rsidR="00CF4EE1" w:rsidRPr="00456C7E" w:rsidRDefault="00CF4EE1" w:rsidP="00CF4EE1">
            <w:pPr>
              <w:pStyle w:val="ListParagraph"/>
              <w:numPr>
                <w:ilvl w:val="0"/>
                <w:numId w:val="4"/>
              </w:numPr>
              <w:spacing w:after="120" w:line="259" w:lineRule="auto"/>
              <w:ind w:left="720"/>
              <w:rPr>
                <w:rFonts w:eastAsia="SimSun"/>
                <w:szCs w:val="24"/>
                <w:lang w:eastAsia="zh-CN"/>
              </w:rPr>
            </w:pPr>
            <w:r>
              <w:rPr>
                <w:rFonts w:eastAsia="SimSun"/>
                <w:szCs w:val="24"/>
                <w:lang w:eastAsia="zh-CN"/>
              </w:rPr>
              <w:t>FFS o</w:t>
            </w:r>
            <w:r w:rsidRPr="00456C7E">
              <w:rPr>
                <w:rFonts w:eastAsia="SimSun"/>
                <w:szCs w:val="24"/>
                <w:lang w:eastAsia="zh-CN"/>
              </w:rPr>
              <w:t xml:space="preserve">ptions of how to introduce BS RF new requirements for SBFD-capable BS: </w:t>
            </w:r>
          </w:p>
          <w:p w14:paraId="00D659B5" w14:textId="752A4603" w:rsidR="00CF4EE1" w:rsidRDefault="00CF4EE1" w:rsidP="00CF4EE1">
            <w:pPr>
              <w:pStyle w:val="ListParagraph"/>
              <w:numPr>
                <w:ilvl w:val="1"/>
                <w:numId w:val="4"/>
              </w:numPr>
              <w:spacing w:after="120" w:line="259" w:lineRule="auto"/>
              <w:rPr>
                <w:rFonts w:eastAsia="SimSun"/>
                <w:lang w:val="en-US" w:eastAsia="zh-CN"/>
              </w:rPr>
            </w:pPr>
            <w:bookmarkStart w:id="22" w:name="_Hlk179929515"/>
            <w:r w:rsidRPr="25E8C197">
              <w:rPr>
                <w:rFonts w:eastAsia="SimSun"/>
                <w:lang w:eastAsia="zh-CN"/>
              </w:rPr>
              <w:t>Option-2: Creating new sub-clauses in TS 38.104 for RF requirements that applies for SBFD</w:t>
            </w:r>
          </w:p>
          <w:p w14:paraId="54D76423" w14:textId="674A49BB" w:rsidR="0093236E" w:rsidRPr="00CF4EE1" w:rsidRDefault="00CF4EE1" w:rsidP="00CF4EE1">
            <w:pPr>
              <w:pStyle w:val="ListParagraph"/>
              <w:numPr>
                <w:ilvl w:val="1"/>
                <w:numId w:val="4"/>
              </w:numPr>
              <w:spacing w:after="120" w:line="259" w:lineRule="auto"/>
              <w:rPr>
                <w:rFonts w:eastAsia="SimSun"/>
                <w:lang w:val="en-US" w:eastAsia="zh-CN"/>
              </w:rPr>
            </w:pPr>
            <w:r w:rsidRPr="25E8C197">
              <w:rPr>
                <w:rFonts w:eastAsia="SimSun"/>
                <w:lang w:eastAsia="zh-CN"/>
              </w:rPr>
              <w:t>Option-3: A new specification for SBFD BS RF requirements</w:t>
            </w:r>
            <w:bookmarkEnd w:id="22"/>
          </w:p>
        </w:tc>
      </w:tr>
    </w:tbl>
    <w:p w14:paraId="5EB7BDD3" w14:textId="77777777" w:rsidR="0093236E" w:rsidRPr="002344BE" w:rsidRDefault="0093236E" w:rsidP="0093236E">
      <w:pPr>
        <w:rPr>
          <w:rFonts w:cs="Arial"/>
          <w:szCs w:val="20"/>
          <w:lang w:val="en-GB" w:eastAsia="ja-JP"/>
        </w:rPr>
      </w:pPr>
    </w:p>
    <w:p w14:paraId="49FA229D" w14:textId="13931320" w:rsidR="0093236E" w:rsidRPr="002344BE" w:rsidRDefault="004D5CC8" w:rsidP="0093236E">
      <w:pPr>
        <w:rPr>
          <w:rFonts w:cs="Arial"/>
          <w:szCs w:val="20"/>
          <w:lang w:val="en-GB" w:eastAsia="ja-JP"/>
        </w:rPr>
      </w:pPr>
      <w:r>
        <w:rPr>
          <w:rFonts w:cs="Arial"/>
          <w:szCs w:val="20"/>
          <w:lang w:val="en-GB" w:eastAsia="ja-JP"/>
        </w:rPr>
        <w:t>In the WF [</w:t>
      </w:r>
      <w:r w:rsidR="005557E0">
        <w:rPr>
          <w:rFonts w:cs="Arial"/>
          <w:szCs w:val="20"/>
          <w:lang w:val="en-GB" w:eastAsia="ja-JP"/>
        </w:rPr>
        <w:t>6</w:t>
      </w:r>
      <w:r>
        <w:rPr>
          <w:rFonts w:cs="Arial"/>
          <w:szCs w:val="20"/>
          <w:lang w:val="en-GB" w:eastAsia="ja-JP"/>
        </w:rPr>
        <w:t>] approved</w:t>
      </w:r>
      <w:r w:rsidR="003468D4">
        <w:rPr>
          <w:rFonts w:cs="Arial"/>
          <w:szCs w:val="20"/>
          <w:lang w:val="en-GB" w:eastAsia="ja-JP"/>
        </w:rPr>
        <w:t xml:space="preserve"> during RAN4#112</w:t>
      </w:r>
      <w:r w:rsidR="005557E0">
        <w:rPr>
          <w:rFonts w:cs="Arial"/>
          <w:szCs w:val="20"/>
          <w:lang w:val="en-GB" w:eastAsia="ja-JP"/>
        </w:rPr>
        <w:t>bis</w:t>
      </w:r>
      <w:r w:rsidR="003468D4">
        <w:rPr>
          <w:rFonts w:cs="Arial"/>
          <w:szCs w:val="20"/>
          <w:lang w:val="en-GB" w:eastAsia="ja-JP"/>
        </w:rPr>
        <w:t xml:space="preserve">, there are </w:t>
      </w:r>
      <w:r w:rsidR="005557E0">
        <w:rPr>
          <w:rFonts w:cs="Arial"/>
          <w:szCs w:val="20"/>
          <w:lang w:val="en-GB" w:eastAsia="ja-JP"/>
        </w:rPr>
        <w:t>two</w:t>
      </w:r>
      <w:r w:rsidR="003468D4">
        <w:rPr>
          <w:rFonts w:cs="Arial"/>
          <w:szCs w:val="20"/>
          <w:lang w:val="en-GB" w:eastAsia="ja-JP"/>
        </w:rPr>
        <w:t xml:space="preserve"> options captured </w:t>
      </w:r>
      <w:r w:rsidR="00196412">
        <w:rPr>
          <w:rFonts w:cs="Arial"/>
          <w:szCs w:val="20"/>
          <w:lang w:val="en-GB" w:eastAsia="ja-JP"/>
        </w:rPr>
        <w:t xml:space="preserve">on </w:t>
      </w:r>
      <w:r w:rsidR="00196412" w:rsidRPr="0099483F">
        <w:rPr>
          <w:szCs w:val="24"/>
          <w:lang w:eastAsia="zh-CN"/>
        </w:rPr>
        <w:t>how to introduce BS RF new requirements for SBFD-capable BS</w:t>
      </w:r>
      <w:r w:rsidR="00196412">
        <w:rPr>
          <w:szCs w:val="24"/>
          <w:lang w:eastAsia="zh-CN"/>
        </w:rPr>
        <w:t>.</w:t>
      </w:r>
      <w:r w:rsidR="00196412" w:rsidRPr="002344BE">
        <w:rPr>
          <w:rFonts w:cs="Arial"/>
          <w:szCs w:val="20"/>
          <w:lang w:val="en-GB" w:eastAsia="ja-JP"/>
        </w:rPr>
        <w:t xml:space="preserve"> </w:t>
      </w:r>
      <w:r w:rsidR="0093236E" w:rsidRPr="002344BE">
        <w:rPr>
          <w:rFonts w:cs="Arial"/>
          <w:szCs w:val="20"/>
          <w:lang w:val="en-GB" w:eastAsia="ja-JP"/>
        </w:rPr>
        <w:t xml:space="preserve">We prefer to </w:t>
      </w:r>
      <w:bookmarkStart w:id="23" w:name="_Hlk170461003"/>
      <w:r w:rsidR="0093236E" w:rsidRPr="002344BE">
        <w:rPr>
          <w:rFonts w:cs="Arial"/>
          <w:szCs w:val="20"/>
          <w:lang w:val="en-GB" w:eastAsia="ja-JP"/>
        </w:rPr>
        <w:t>create new specifications for SBFD-capable BS</w:t>
      </w:r>
      <w:bookmarkEnd w:id="23"/>
      <w:r w:rsidR="0093236E" w:rsidRPr="002344BE">
        <w:rPr>
          <w:rFonts w:cs="Arial"/>
          <w:szCs w:val="20"/>
          <w:lang w:val="en-GB" w:eastAsia="ja-JP"/>
        </w:rPr>
        <w:t xml:space="preserve">, rather than merging it into TS 38.104. </w:t>
      </w:r>
      <w:r w:rsidR="008D5B21">
        <w:rPr>
          <w:rFonts w:cs="Arial"/>
          <w:szCs w:val="20"/>
          <w:lang w:val="en-GB" w:eastAsia="ja-JP"/>
        </w:rPr>
        <w:t xml:space="preserve">The </w:t>
      </w:r>
      <w:r w:rsidR="001714D9">
        <w:rPr>
          <w:rFonts w:cs="Arial"/>
          <w:szCs w:val="20"/>
          <w:lang w:val="en-GB" w:eastAsia="ja-JP"/>
        </w:rPr>
        <w:t>reasons</w:t>
      </w:r>
      <w:r w:rsidR="008D5B21">
        <w:rPr>
          <w:rFonts w:cs="Arial"/>
          <w:szCs w:val="20"/>
          <w:lang w:val="en-GB" w:eastAsia="ja-JP"/>
        </w:rPr>
        <w:t xml:space="preserve"> </w:t>
      </w:r>
      <w:r w:rsidR="003A5CE7">
        <w:rPr>
          <w:rFonts w:cs="Arial"/>
          <w:szCs w:val="20"/>
          <w:lang w:val="en-GB" w:eastAsia="ja-JP"/>
        </w:rPr>
        <w:t>are</w:t>
      </w:r>
      <w:r w:rsidR="008D5B21">
        <w:rPr>
          <w:rFonts w:cs="Arial"/>
          <w:szCs w:val="20"/>
          <w:lang w:val="en-GB" w:eastAsia="ja-JP"/>
        </w:rPr>
        <w:t xml:space="preserve"> as follows.</w:t>
      </w:r>
    </w:p>
    <w:p w14:paraId="1C0ECE82" w14:textId="237D3F81" w:rsidR="0093236E" w:rsidRDefault="003A5CE7" w:rsidP="0093236E">
      <w:pPr>
        <w:rPr>
          <w:rFonts w:cs="Arial"/>
          <w:szCs w:val="20"/>
          <w:lang w:val="en-GB" w:eastAsia="ja-JP"/>
        </w:rPr>
      </w:pPr>
      <w:r>
        <w:rPr>
          <w:rFonts w:cs="Arial"/>
          <w:szCs w:val="20"/>
          <w:lang w:val="en-GB" w:eastAsia="ja-JP"/>
        </w:rPr>
        <w:t>On one hand, a</w:t>
      </w:r>
      <w:r w:rsidR="0093236E" w:rsidRPr="002344BE">
        <w:rPr>
          <w:rFonts w:cs="Arial"/>
          <w:szCs w:val="20"/>
          <w:lang w:val="en-GB" w:eastAsia="ja-JP"/>
        </w:rPr>
        <w:t xml:space="preserve"> dedicated SBFD spec ensures clarity. It includes only relevant information related to bands, bandwidth, and SBFD configurations, etc., and avoids unnecessary complexity and provides a concise, focused reference for SBFD-related details, which makes it easier to understand and maintain. Creating new and standalone sub-clauses (e.g., with a suffix) in TS 38.104 for SBFD-specific existing or new </w:t>
      </w:r>
      <w:proofErr w:type="spellStart"/>
      <w:r w:rsidR="0093236E" w:rsidRPr="002344BE">
        <w:rPr>
          <w:rFonts w:cs="Arial"/>
          <w:szCs w:val="20"/>
          <w:lang w:val="en-GB" w:eastAsia="ja-JP"/>
        </w:rPr>
        <w:t>gNB</w:t>
      </w:r>
      <w:proofErr w:type="spellEnd"/>
      <w:r w:rsidR="0093236E" w:rsidRPr="002344BE">
        <w:rPr>
          <w:rFonts w:cs="Arial"/>
          <w:szCs w:val="20"/>
          <w:lang w:val="en-GB" w:eastAsia="ja-JP"/>
        </w:rPr>
        <w:t xml:space="preserve"> RF requirements could reduce the number of 3GPP </w:t>
      </w:r>
      <w:proofErr w:type="gramStart"/>
      <w:r w:rsidR="0093236E" w:rsidRPr="002344BE">
        <w:rPr>
          <w:rFonts w:cs="Arial"/>
          <w:szCs w:val="20"/>
          <w:lang w:val="en-GB" w:eastAsia="ja-JP"/>
        </w:rPr>
        <w:t>specifications, but</w:t>
      </w:r>
      <w:proofErr w:type="gramEnd"/>
      <w:r w:rsidR="0093236E" w:rsidRPr="002344BE">
        <w:rPr>
          <w:rFonts w:cs="Arial"/>
          <w:szCs w:val="20"/>
          <w:lang w:val="en-GB" w:eastAsia="ja-JP"/>
        </w:rPr>
        <w:t xml:space="preserve"> increase the complexity and reduce the </w:t>
      </w:r>
      <w:r w:rsidR="0093236E" w:rsidRPr="002344BE">
        <w:rPr>
          <w:rFonts w:cs="Arial" w:hint="eastAsia"/>
          <w:szCs w:val="20"/>
          <w:lang w:val="en-GB" w:eastAsia="ja-JP"/>
        </w:rPr>
        <w:t>readability</w:t>
      </w:r>
      <w:r w:rsidR="0093236E" w:rsidRPr="002344BE">
        <w:rPr>
          <w:rFonts w:cs="Arial"/>
          <w:szCs w:val="20"/>
          <w:lang w:val="en-GB" w:eastAsia="ja-JP"/>
        </w:rPr>
        <w:t xml:space="preserve"> of TS 38.104, as what we have on UE side.</w:t>
      </w:r>
      <w:r w:rsidR="0093236E">
        <w:rPr>
          <w:rFonts w:cs="Arial"/>
          <w:szCs w:val="20"/>
          <w:lang w:val="en-GB" w:eastAsia="ja-JP"/>
        </w:rPr>
        <w:t xml:space="preserve"> </w:t>
      </w:r>
      <w:r w:rsidR="0093236E" w:rsidRPr="002344BE">
        <w:rPr>
          <w:rFonts w:cs="Arial"/>
          <w:szCs w:val="20"/>
          <w:lang w:val="en-GB" w:eastAsia="ja-JP"/>
        </w:rPr>
        <w:t xml:space="preserve">On the other hand, SBFD-capable BS may require new hardware components, which makes it different from legacy base stations. </w:t>
      </w:r>
    </w:p>
    <w:p w14:paraId="772DA0FD" w14:textId="2F00F9C4" w:rsidR="00437EDD" w:rsidRPr="00E86603" w:rsidRDefault="00437EDD" w:rsidP="0093236E">
      <w:pPr>
        <w:rPr>
          <w:rFonts w:cs="Arial"/>
          <w:szCs w:val="20"/>
          <w:lang w:val="en-GB" w:eastAsia="ja-JP"/>
        </w:rPr>
      </w:pPr>
      <w:r>
        <w:rPr>
          <w:rFonts w:cs="Arial"/>
          <w:szCs w:val="20"/>
          <w:lang w:val="en-GB" w:eastAsia="ja-JP"/>
        </w:rPr>
        <w:t>Moreover, new requirements, e.g., in</w:t>
      </w:r>
      <w:r w:rsidR="00D81BC1">
        <w:rPr>
          <w:rFonts w:cs="Arial"/>
          <w:szCs w:val="20"/>
          <w:lang w:val="en-GB" w:eastAsia="ja-JP"/>
        </w:rPr>
        <w:t>-</w:t>
      </w:r>
      <w:r>
        <w:rPr>
          <w:rFonts w:cs="Arial"/>
          <w:szCs w:val="20"/>
          <w:lang w:val="en-GB" w:eastAsia="ja-JP"/>
        </w:rPr>
        <w:t>channel</w:t>
      </w:r>
      <w:r w:rsidR="00D81BC1">
        <w:rPr>
          <w:rFonts w:cs="Arial"/>
          <w:szCs w:val="20"/>
          <w:lang w:val="en-GB" w:eastAsia="ja-JP"/>
        </w:rPr>
        <w:t xml:space="preserve"> adjacent </w:t>
      </w:r>
      <w:proofErr w:type="spellStart"/>
      <w:r w:rsidR="00D81BC1">
        <w:rPr>
          <w:rFonts w:cs="Arial"/>
          <w:szCs w:val="20"/>
          <w:lang w:val="en-GB" w:eastAsia="ja-JP"/>
        </w:rPr>
        <w:t>subband</w:t>
      </w:r>
      <w:proofErr w:type="spellEnd"/>
      <w:r w:rsidR="00D81BC1">
        <w:rPr>
          <w:rFonts w:cs="Arial"/>
          <w:szCs w:val="20"/>
          <w:lang w:val="en-GB" w:eastAsia="ja-JP"/>
        </w:rPr>
        <w:t xml:space="preserve"> leakage ratio and blocking/selectivity</w:t>
      </w:r>
      <w:r w:rsidR="009511EA">
        <w:rPr>
          <w:rFonts w:cs="Arial"/>
          <w:szCs w:val="20"/>
          <w:lang w:val="en-GB" w:eastAsia="ja-JP"/>
        </w:rPr>
        <w:t>, are needed for SBFD</w:t>
      </w:r>
      <w:r w:rsidR="00B67DEB">
        <w:rPr>
          <w:rFonts w:cs="Arial"/>
          <w:szCs w:val="20"/>
          <w:lang w:val="en-GB" w:eastAsia="ja-JP"/>
        </w:rPr>
        <w:t>, and it is more proper to capture them in a new specification.</w:t>
      </w:r>
    </w:p>
    <w:p w14:paraId="7F151329" w14:textId="77777777" w:rsidR="0093236E" w:rsidRPr="002344BE" w:rsidRDefault="0093236E" w:rsidP="0093236E">
      <w:pPr>
        <w:pStyle w:val="Proposal"/>
        <w:tabs>
          <w:tab w:val="clear" w:pos="1304"/>
        </w:tabs>
        <w:spacing w:before="120"/>
        <w:ind w:left="1701" w:hanging="1701"/>
        <w:rPr>
          <w:szCs w:val="20"/>
          <w:u w:val="single"/>
          <w:lang w:eastAsia="ja-JP"/>
        </w:rPr>
      </w:pPr>
      <w:bookmarkStart w:id="24" w:name="_Toc181953014"/>
      <w:r w:rsidRPr="002344BE">
        <w:rPr>
          <w:rFonts w:cs="Arial"/>
          <w:szCs w:val="20"/>
        </w:rPr>
        <w:t>RAN4 create new specifications for SBFD-capable BS.</w:t>
      </w:r>
      <w:bookmarkEnd w:id="24"/>
    </w:p>
    <w:p w14:paraId="61B710B5" w14:textId="77777777" w:rsidR="0093236E" w:rsidRPr="00172DA0" w:rsidRDefault="0093236E" w:rsidP="0093236E">
      <w:pPr>
        <w:pStyle w:val="Proposal"/>
        <w:numPr>
          <w:ilvl w:val="0"/>
          <w:numId w:val="0"/>
        </w:numPr>
        <w:spacing w:before="120"/>
        <w:rPr>
          <w:rFonts w:cs="Arial"/>
          <w:szCs w:val="20"/>
        </w:rPr>
      </w:pPr>
    </w:p>
    <w:p w14:paraId="04361302" w14:textId="21020560" w:rsidR="00AA7058" w:rsidRPr="00E11990" w:rsidRDefault="00637DA0" w:rsidP="00875A73">
      <w:pPr>
        <w:pStyle w:val="Heading1"/>
        <w:ind w:left="0" w:firstLine="0"/>
        <w:rPr>
          <w:lang w:val="en-US"/>
        </w:rPr>
      </w:pPr>
      <w:r w:rsidRPr="00065EE2">
        <w:rPr>
          <w:lang w:val="en-US"/>
        </w:rPr>
        <w:t>Conclusion</w:t>
      </w:r>
    </w:p>
    <w:p w14:paraId="2BC49E63" w14:textId="00949317" w:rsidR="00B52F3A" w:rsidRDefault="00AD11EE" w:rsidP="00B52F3A">
      <w:pPr>
        <w:pStyle w:val="BodyText"/>
        <w:rPr>
          <w:b/>
          <w:bCs/>
        </w:rPr>
      </w:pPr>
      <w:r>
        <w:rPr>
          <w:lang w:val="en-GB" w:eastAsia="ja-JP"/>
        </w:rPr>
        <w:t>In this contribution, views, and proposals on general aspects for SBFD WI are presented.</w:t>
      </w:r>
    </w:p>
    <w:p w14:paraId="4BE9C132" w14:textId="3CEAAC4A" w:rsidR="008429F8" w:rsidRDefault="00B52F3A">
      <w:pPr>
        <w:pStyle w:val="TableofFigures"/>
        <w:tabs>
          <w:tab w:val="right" w:leader="dot" w:pos="9629"/>
        </w:tabs>
        <w:rPr>
          <w:rFonts w:asciiTheme="minorHAnsi" w:eastAsiaTheme="minorEastAsia" w:hAnsiTheme="minorHAnsi"/>
          <w:b w:val="0"/>
          <w:noProof/>
          <w:kern w:val="2"/>
          <w:sz w:val="22"/>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1953003" w:history="1">
        <w:r w:rsidR="008429F8" w:rsidRPr="00E82ACE">
          <w:rPr>
            <w:rStyle w:val="Hyperlink"/>
            <w:rFonts w:cs="Arial"/>
            <w:noProof/>
            <w:lang w:val="en-GB"/>
          </w:rPr>
          <w:t>Observation 1</w:t>
        </w:r>
        <w:r w:rsidR="008429F8">
          <w:rPr>
            <w:rFonts w:asciiTheme="minorHAnsi" w:eastAsiaTheme="minorEastAsia" w:hAnsiTheme="minorHAnsi"/>
            <w:b w:val="0"/>
            <w:noProof/>
            <w:kern w:val="2"/>
            <w:sz w:val="22"/>
            <w:lang w:val="en-SE"/>
            <w14:ligatures w14:val="standardContextual"/>
          </w:rPr>
          <w:tab/>
        </w:r>
        <w:r w:rsidR="008429F8" w:rsidRPr="00E82ACE">
          <w:rPr>
            <w:rStyle w:val="Hyperlink"/>
            <w:rFonts w:cs="Arial"/>
            <w:noProof/>
            <w:lang w:val="en-GB"/>
          </w:rPr>
          <w:t>SBFD configurations shall be captured in Rel-19 RAN4 specification and restricted to a limited set.</w:t>
        </w:r>
      </w:hyperlink>
    </w:p>
    <w:p w14:paraId="3C07CA0B" w14:textId="61A56C3C" w:rsidR="00B52F3A" w:rsidRDefault="00B52F3A" w:rsidP="00E82022">
      <w:pPr>
        <w:pStyle w:val="BodyText"/>
      </w:pPr>
      <w:r>
        <w:rPr>
          <w:b/>
          <w:bCs/>
        </w:rPr>
        <w:fldChar w:fldCharType="end"/>
      </w:r>
    </w:p>
    <w:p w14:paraId="3A2A470B" w14:textId="7B42417B" w:rsidR="008429F8" w:rsidRDefault="00B52F3A">
      <w:pPr>
        <w:pStyle w:val="TableofFigures"/>
        <w:tabs>
          <w:tab w:val="right" w:leader="dot" w:pos="9629"/>
        </w:tabs>
        <w:rPr>
          <w:rFonts w:asciiTheme="minorHAnsi" w:eastAsiaTheme="minorEastAsia" w:hAnsiTheme="minorHAnsi"/>
          <w:b w:val="0"/>
          <w:noProof/>
          <w:kern w:val="2"/>
          <w:sz w:val="22"/>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81953004" w:history="1">
        <w:r w:rsidR="008429F8" w:rsidRPr="002B5FAE">
          <w:rPr>
            <w:rStyle w:val="Hyperlink"/>
            <w:rFonts w:cs="Arial"/>
            <w:noProof/>
          </w:rPr>
          <w:t>Proposal 1</w:t>
        </w:r>
        <w:r w:rsidR="008429F8">
          <w:rPr>
            <w:rFonts w:asciiTheme="minorHAnsi" w:eastAsiaTheme="minorEastAsia" w:hAnsiTheme="minorHAnsi"/>
            <w:b w:val="0"/>
            <w:noProof/>
            <w:kern w:val="2"/>
            <w:sz w:val="22"/>
            <w:lang w:val="en-SE"/>
            <w14:ligatures w14:val="standardContextual"/>
          </w:rPr>
          <w:tab/>
        </w:r>
        <w:r w:rsidR="008429F8" w:rsidRPr="002B5FAE">
          <w:rPr>
            <w:rStyle w:val="Hyperlink"/>
            <w:rFonts w:cs="Arial"/>
            <w:noProof/>
          </w:rPr>
          <w:t>To include the following text in the specification (either new specification or TS 38.104, which is still under discussion): subband full duplex can be applied to the following TDD bands given in Table 5.2-1 in TS 38.104: n38, n39, n40, n41, n48, n50, n77, n78, n79, n90, n102, n104 for FR1.</w:t>
        </w:r>
      </w:hyperlink>
    </w:p>
    <w:p w14:paraId="02F45135" w14:textId="5065AFD5" w:rsidR="008429F8" w:rsidRDefault="001372D2">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3005" w:history="1">
        <w:r w:rsidR="008429F8" w:rsidRPr="002B5FAE">
          <w:rPr>
            <w:rStyle w:val="Hyperlink"/>
            <w:rFonts w:cs="Arial"/>
            <w:noProof/>
          </w:rPr>
          <w:t>Proposal 2</w:t>
        </w:r>
        <w:r w:rsidR="008429F8">
          <w:rPr>
            <w:rFonts w:asciiTheme="minorHAnsi" w:eastAsiaTheme="minorEastAsia" w:hAnsiTheme="minorHAnsi"/>
            <w:b w:val="0"/>
            <w:noProof/>
            <w:kern w:val="2"/>
            <w:sz w:val="22"/>
            <w:lang w:val="en-SE"/>
            <w14:ligatures w14:val="standardContextual"/>
          </w:rPr>
          <w:tab/>
        </w:r>
        <w:r w:rsidR="008429F8" w:rsidRPr="002B5FAE">
          <w:rPr>
            <w:rStyle w:val="Hyperlink"/>
            <w:rFonts w:cs="Arial"/>
            <w:noProof/>
          </w:rPr>
          <w:t>For FR1 and FR2, do not use 60 kHz SCS for SBFD symbols.</w:t>
        </w:r>
      </w:hyperlink>
    </w:p>
    <w:p w14:paraId="71DC1A6B" w14:textId="65FBA758" w:rsidR="008429F8" w:rsidRDefault="001372D2">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3006" w:history="1">
        <w:r w:rsidR="008429F8" w:rsidRPr="002B5FAE">
          <w:rPr>
            <w:rStyle w:val="Hyperlink"/>
            <w:rFonts w:cs="Arial"/>
            <w:noProof/>
          </w:rPr>
          <w:t>Proposal 3</w:t>
        </w:r>
        <w:r w:rsidR="008429F8">
          <w:rPr>
            <w:rFonts w:asciiTheme="minorHAnsi" w:eastAsiaTheme="minorEastAsia" w:hAnsiTheme="minorHAnsi"/>
            <w:b w:val="0"/>
            <w:noProof/>
            <w:kern w:val="2"/>
            <w:sz w:val="22"/>
            <w:lang w:val="en-SE"/>
            <w14:ligatures w14:val="standardContextual"/>
          </w:rPr>
          <w:tab/>
        </w:r>
        <w:r w:rsidR="008429F8" w:rsidRPr="002B5FAE">
          <w:rPr>
            <w:rStyle w:val="Hyperlink"/>
            <w:rFonts w:cs="Arial"/>
            <w:noProof/>
          </w:rPr>
          <w:t xml:space="preserve">The </w:t>
        </w:r>
        <w:r w:rsidR="008429F8" w:rsidRPr="002B5FAE">
          <w:rPr>
            <w:rStyle w:val="Hyperlink"/>
            <w:noProof/>
            <w:lang w:val="en-GB" w:eastAsia="ja-JP"/>
          </w:rPr>
          <w:t xml:space="preserve">SBFD capable </w:t>
        </w:r>
        <w:r w:rsidR="008429F8" w:rsidRPr="002B5FAE">
          <w:rPr>
            <w:rStyle w:val="Hyperlink"/>
            <w:rFonts w:cs="Arial"/>
            <w:noProof/>
          </w:rPr>
          <w:t>BS product shall remain fixed in its configuration during real operation, i.e., it shall not be reconfigurable to a different configuration/DL/UL/guardband setting other than those that have been declared and tested.</w:t>
        </w:r>
      </w:hyperlink>
    </w:p>
    <w:p w14:paraId="23EE759C" w14:textId="4BD76152" w:rsidR="008429F8" w:rsidRDefault="001372D2">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3007" w:history="1">
        <w:r w:rsidR="008429F8" w:rsidRPr="002B5FAE">
          <w:rPr>
            <w:rStyle w:val="Hyperlink"/>
            <w:rFonts w:cs="Arial"/>
            <w:noProof/>
          </w:rPr>
          <w:t>Proposal 4</w:t>
        </w:r>
        <w:r w:rsidR="008429F8">
          <w:rPr>
            <w:rFonts w:asciiTheme="minorHAnsi" w:eastAsiaTheme="minorEastAsia" w:hAnsiTheme="minorHAnsi"/>
            <w:b w:val="0"/>
            <w:noProof/>
            <w:kern w:val="2"/>
            <w:sz w:val="22"/>
            <w:lang w:val="en-SE"/>
            <w14:ligatures w14:val="standardContextual"/>
          </w:rPr>
          <w:tab/>
        </w:r>
        <w:r w:rsidR="008429F8" w:rsidRPr="002B5FAE">
          <w:rPr>
            <w:rStyle w:val="Hyperlink"/>
            <w:rFonts w:cs="Arial"/>
            <w:noProof/>
          </w:rPr>
          <w:t>For one supported channel bandwidth, only one fixed UL subband size is specified, which is around 20% of the supported channel bandwidth.</w:t>
        </w:r>
      </w:hyperlink>
    </w:p>
    <w:p w14:paraId="0E229A19" w14:textId="1D41FCE1" w:rsidR="008429F8" w:rsidRDefault="001372D2">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3008" w:history="1">
        <w:r w:rsidR="008429F8" w:rsidRPr="002B5FAE">
          <w:rPr>
            <w:rStyle w:val="Hyperlink"/>
            <w:rFonts w:cs="Arial"/>
            <w:noProof/>
          </w:rPr>
          <w:t>Proposal 5</w:t>
        </w:r>
        <w:r w:rsidR="008429F8">
          <w:rPr>
            <w:rFonts w:asciiTheme="minorHAnsi" w:eastAsiaTheme="minorEastAsia" w:hAnsiTheme="minorHAnsi"/>
            <w:b w:val="0"/>
            <w:noProof/>
            <w:kern w:val="2"/>
            <w:sz w:val="22"/>
            <w:lang w:val="en-SE"/>
            <w14:ligatures w14:val="standardContextual"/>
          </w:rPr>
          <w:tab/>
        </w:r>
        <w:r w:rsidR="008429F8" w:rsidRPr="002B5FAE">
          <w:rPr>
            <w:rStyle w:val="Hyperlink"/>
            <w:rFonts w:cs="Arial"/>
            <w:noProof/>
          </w:rPr>
          <w:t>Only symmetric DUD configurations are specified, as there is no foreseeable benefit from flexible placement of the UL subband.</w:t>
        </w:r>
      </w:hyperlink>
    </w:p>
    <w:p w14:paraId="607E5BF0" w14:textId="15D3A672" w:rsidR="008429F8" w:rsidRDefault="001372D2">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3009" w:history="1">
        <w:r w:rsidR="008429F8" w:rsidRPr="002B5FAE">
          <w:rPr>
            <w:rStyle w:val="Hyperlink"/>
            <w:rFonts w:cs="Arial"/>
            <w:noProof/>
          </w:rPr>
          <w:t>Proposal 6</w:t>
        </w:r>
        <w:r w:rsidR="008429F8">
          <w:rPr>
            <w:rFonts w:asciiTheme="minorHAnsi" w:eastAsiaTheme="minorEastAsia" w:hAnsiTheme="minorHAnsi"/>
            <w:b w:val="0"/>
            <w:noProof/>
            <w:kern w:val="2"/>
            <w:sz w:val="22"/>
            <w:lang w:val="en-SE"/>
            <w14:ligatures w14:val="standardContextual"/>
          </w:rPr>
          <w:tab/>
        </w:r>
        <w:r w:rsidR="008429F8" w:rsidRPr="002B5FAE">
          <w:rPr>
            <w:rStyle w:val="Hyperlink"/>
            <w:noProof/>
          </w:rPr>
          <w:t>Select</w:t>
        </w:r>
        <w:r w:rsidR="008429F8" w:rsidRPr="002B5FAE">
          <w:rPr>
            <w:rStyle w:val="Hyperlink"/>
            <w:rFonts w:cs="Arial"/>
            <w:noProof/>
          </w:rPr>
          <w:t xml:space="preserve"> Option 1 to specify DL/UL subband configuration in BS RF requirements, due to interoperability issues between different vendors</w:t>
        </w:r>
        <w:r w:rsidR="008429F8" w:rsidRPr="002B5FAE">
          <w:rPr>
            <w:rStyle w:val="Hyperlink"/>
            <w:noProof/>
          </w:rPr>
          <w:t>.</w:t>
        </w:r>
      </w:hyperlink>
    </w:p>
    <w:p w14:paraId="6A9A027E" w14:textId="1EE7C074" w:rsidR="008429F8" w:rsidRDefault="001372D2">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3010" w:history="1">
        <w:r w:rsidR="008429F8" w:rsidRPr="002B5FAE">
          <w:rPr>
            <w:rStyle w:val="Hyperlink"/>
            <w:rFonts w:cs="Arial"/>
            <w:noProof/>
          </w:rPr>
          <w:t>Proposal 7</w:t>
        </w:r>
        <w:r w:rsidR="008429F8">
          <w:rPr>
            <w:rFonts w:asciiTheme="minorHAnsi" w:eastAsiaTheme="minorEastAsia" w:hAnsiTheme="minorHAnsi"/>
            <w:b w:val="0"/>
            <w:noProof/>
            <w:kern w:val="2"/>
            <w:sz w:val="22"/>
            <w:lang w:val="en-SE"/>
            <w14:ligatures w14:val="standardContextual"/>
          </w:rPr>
          <w:tab/>
        </w:r>
        <w:r w:rsidR="008429F8" w:rsidRPr="002B5FAE">
          <w:rPr>
            <w:rStyle w:val="Hyperlink"/>
            <w:rFonts w:cs="Arial"/>
            <w:noProof/>
          </w:rPr>
          <w:t>Reuse the existing channel bandwidths for SBFD UL subbands.</w:t>
        </w:r>
      </w:hyperlink>
    </w:p>
    <w:p w14:paraId="315E82BA" w14:textId="087E64BB" w:rsidR="008429F8" w:rsidRDefault="001372D2">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3011" w:history="1">
        <w:r w:rsidR="008429F8" w:rsidRPr="002B5FAE">
          <w:rPr>
            <w:rStyle w:val="Hyperlink"/>
            <w:rFonts w:cs="Arial"/>
            <w:noProof/>
          </w:rPr>
          <w:t>Proposal 8</w:t>
        </w:r>
        <w:r w:rsidR="008429F8">
          <w:rPr>
            <w:rFonts w:asciiTheme="minorHAnsi" w:eastAsiaTheme="minorEastAsia" w:hAnsiTheme="minorHAnsi"/>
            <w:b w:val="0"/>
            <w:noProof/>
            <w:kern w:val="2"/>
            <w:sz w:val="22"/>
            <w:lang w:val="en-SE"/>
            <w14:ligatures w14:val="standardContextual"/>
          </w:rPr>
          <w:tab/>
        </w:r>
        <w:r w:rsidR="008429F8" w:rsidRPr="002B5FAE">
          <w:rPr>
            <w:rStyle w:val="Hyperlink"/>
            <w:rFonts w:cs="Arial"/>
            <w:noProof/>
          </w:rPr>
          <w:t>For WA BSs, wider guardbands than existing ones are needed for SBFD.</w:t>
        </w:r>
      </w:hyperlink>
    </w:p>
    <w:p w14:paraId="11C9E314" w14:textId="1A999064" w:rsidR="008429F8" w:rsidRDefault="001372D2">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3012" w:history="1">
        <w:r w:rsidR="008429F8" w:rsidRPr="002B5FAE">
          <w:rPr>
            <w:rStyle w:val="Hyperlink"/>
            <w:noProof/>
          </w:rPr>
          <w:t>Proposal 9</w:t>
        </w:r>
        <w:r w:rsidR="008429F8">
          <w:rPr>
            <w:rFonts w:asciiTheme="minorHAnsi" w:eastAsiaTheme="minorEastAsia" w:hAnsiTheme="minorHAnsi"/>
            <w:b w:val="0"/>
            <w:noProof/>
            <w:kern w:val="2"/>
            <w:sz w:val="22"/>
            <w:lang w:val="en-SE"/>
            <w14:ligatures w14:val="standardContextual"/>
          </w:rPr>
          <w:tab/>
        </w:r>
        <w:r w:rsidR="008429F8" w:rsidRPr="002B5FAE">
          <w:rPr>
            <w:rStyle w:val="Hyperlink"/>
            <w:rFonts w:cs="Arial"/>
            <w:noProof/>
          </w:rPr>
          <w:t>RAN4 define SBFD subband configurations for WA BS as shown in Table 2 for FR1.</w:t>
        </w:r>
      </w:hyperlink>
    </w:p>
    <w:p w14:paraId="09193103" w14:textId="41BA57A5" w:rsidR="008429F8" w:rsidRDefault="001372D2">
      <w:pPr>
        <w:pStyle w:val="TableofFigures"/>
        <w:tabs>
          <w:tab w:val="right" w:leader="dot" w:pos="9629"/>
        </w:tabs>
        <w:rPr>
          <w:rStyle w:val="Hyperlink"/>
          <w:noProof/>
        </w:rPr>
      </w:pPr>
      <w:hyperlink w:anchor="_Toc181953013" w:history="1">
        <w:r w:rsidR="008429F8" w:rsidRPr="002B5FAE">
          <w:rPr>
            <w:rStyle w:val="Hyperlink"/>
            <w:rFonts w:cs="Arial"/>
            <w:noProof/>
          </w:rPr>
          <w:t>Proposal 10</w:t>
        </w:r>
        <w:r w:rsidR="008429F8">
          <w:rPr>
            <w:rFonts w:asciiTheme="minorHAnsi" w:eastAsiaTheme="minorEastAsia" w:hAnsiTheme="minorHAnsi"/>
            <w:b w:val="0"/>
            <w:noProof/>
            <w:kern w:val="2"/>
            <w:sz w:val="22"/>
            <w:lang w:val="en-SE"/>
            <w14:ligatures w14:val="standardContextual"/>
          </w:rPr>
          <w:tab/>
        </w:r>
        <w:r w:rsidR="008429F8" w:rsidRPr="002B5FAE">
          <w:rPr>
            <w:rStyle w:val="Hyperlink"/>
            <w:rFonts w:cs="Arial"/>
            <w:noProof/>
          </w:rPr>
          <w:t xml:space="preserve">Introduce </w:t>
        </w:r>
        <w:r w:rsidR="008429F8" w:rsidRPr="002B5FAE">
          <w:rPr>
            <w:rStyle w:val="Hyperlink"/>
            <w:rFonts w:eastAsia="Times New Roman" w:cs="Times New Roman"/>
            <w:i/>
            <w:iCs/>
            <w:noProof/>
            <w:lang w:val="en-GB"/>
          </w:rPr>
          <w:t>T</w:t>
        </w:r>
        <w:r w:rsidR="008429F8" w:rsidRPr="002B5FAE">
          <w:rPr>
            <w:rStyle w:val="Hyperlink"/>
            <w:rFonts w:eastAsia="Times New Roman" w:cs="Times New Roman"/>
            <w:i/>
            <w:noProof/>
            <w:lang w:val="en-GB"/>
          </w:rPr>
          <w:t>ransmission bandwidth configuration</w:t>
        </w:r>
        <w:r w:rsidR="008429F8" w:rsidRPr="002B5FAE">
          <w:rPr>
            <w:rStyle w:val="Hyperlink"/>
            <w:rFonts w:eastAsia="Times New Roman" w:cs="Times New Roman"/>
            <w:noProof/>
            <w:lang w:val="en-GB"/>
          </w:rPr>
          <w:t xml:space="preserve"> for SBFD DUD, DU and UD patterns, </w:t>
        </w:r>
        <w:r w:rsidR="008429F8" w:rsidRPr="002B5FAE">
          <w:rPr>
            <w:rStyle w:val="Hyperlink"/>
            <w:rFonts w:cs="Arial"/>
            <w:noProof/>
          </w:rPr>
          <w:t>as shown in Figure 1-3 below.</w:t>
        </w:r>
      </w:hyperlink>
    </w:p>
    <w:p w14:paraId="0BA1387B" w14:textId="77777777" w:rsidR="008429F8" w:rsidRDefault="008429F8" w:rsidP="008429F8">
      <w:pPr>
        <w:keepLines/>
        <w:spacing w:after="240" w:line="240" w:lineRule="auto"/>
        <w:jc w:val="center"/>
        <w:rPr>
          <w:rFonts w:eastAsia="Times New Roman" w:cs="Times New Roman"/>
          <w:b/>
          <w:color w:val="FF0000"/>
          <w:szCs w:val="20"/>
          <w:lang w:val="en-GB"/>
        </w:rPr>
      </w:pPr>
      <w:r>
        <w:rPr>
          <w:rFonts w:eastAsia="Times New Roman" w:cs="Times New Roman"/>
          <w:b/>
          <w:noProof/>
          <w:color w:val="FF0000"/>
          <w:szCs w:val="20"/>
          <w:lang w:val="en-GB"/>
        </w:rPr>
        <w:drawing>
          <wp:inline distT="0" distB="0" distL="0" distR="0" wp14:anchorId="30D8EE22" wp14:editId="0D346BF1">
            <wp:extent cx="5726956" cy="3600000"/>
            <wp:effectExtent l="0" t="0" r="0" b="0"/>
            <wp:docPr id="13306364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26956" cy="3600000"/>
                    </a:xfrm>
                    <a:prstGeom prst="rect">
                      <a:avLst/>
                    </a:prstGeom>
                    <a:noFill/>
                  </pic:spPr>
                </pic:pic>
              </a:graphicData>
            </a:graphic>
          </wp:inline>
        </w:drawing>
      </w:r>
    </w:p>
    <w:p w14:paraId="43008C71" w14:textId="77777777" w:rsidR="008429F8" w:rsidRPr="00E271DA" w:rsidRDefault="008429F8" w:rsidP="008429F8">
      <w:pPr>
        <w:keepLines/>
        <w:spacing w:after="240" w:line="240" w:lineRule="auto"/>
        <w:jc w:val="center"/>
        <w:rPr>
          <w:rFonts w:eastAsia="Times New Roman" w:cs="Times New Roman"/>
          <w:b/>
          <w:szCs w:val="20"/>
          <w:lang w:val="en-GB"/>
        </w:rPr>
      </w:pPr>
      <w:r w:rsidRPr="00E271DA">
        <w:rPr>
          <w:rFonts w:eastAsia="Times New Roman" w:cs="Times New Roman"/>
          <w:b/>
          <w:szCs w:val="20"/>
          <w:lang w:val="en-GB"/>
        </w:rPr>
        <w:t>Figure</w:t>
      </w:r>
      <w:r>
        <w:rPr>
          <w:rFonts w:eastAsia="Times New Roman" w:cs="Times New Roman"/>
          <w:b/>
          <w:szCs w:val="20"/>
          <w:lang w:val="en-GB"/>
        </w:rPr>
        <w:t xml:space="preserve"> 1</w:t>
      </w:r>
      <w:r w:rsidRPr="00E271DA">
        <w:rPr>
          <w:rFonts w:eastAsia="Times New Roman" w:cs="Times New Roman"/>
          <w:b/>
          <w:szCs w:val="20"/>
          <w:lang w:val="en-GB"/>
        </w:rPr>
        <w:t xml:space="preserve">: </w:t>
      </w:r>
      <w:r w:rsidRPr="003342DB">
        <w:rPr>
          <w:rFonts w:eastAsia="Times New Roman" w:cs="Times New Roman"/>
          <w:b/>
          <w:i/>
          <w:iCs/>
          <w:szCs w:val="20"/>
          <w:lang w:val="en-GB"/>
        </w:rPr>
        <w:t>T</w:t>
      </w:r>
      <w:r w:rsidRPr="00E271DA">
        <w:rPr>
          <w:rFonts w:eastAsia="Times New Roman" w:cs="Times New Roman"/>
          <w:b/>
          <w:i/>
          <w:szCs w:val="20"/>
          <w:lang w:val="en-GB"/>
        </w:rPr>
        <w:t>ransmission bandwidth configuration</w:t>
      </w:r>
      <w:r w:rsidRPr="00E271DA">
        <w:rPr>
          <w:rFonts w:eastAsia="Times New Roman" w:cs="Times New Roman"/>
          <w:b/>
          <w:szCs w:val="20"/>
          <w:lang w:val="en-GB"/>
        </w:rPr>
        <w:t xml:space="preserve"> for SBFD DUD pattern for one NR channel</w:t>
      </w:r>
    </w:p>
    <w:p w14:paraId="0718A904" w14:textId="77777777" w:rsidR="008429F8" w:rsidRPr="00E271DA" w:rsidRDefault="008429F8" w:rsidP="008429F8">
      <w:pPr>
        <w:keepLines/>
        <w:spacing w:after="240" w:line="240" w:lineRule="auto"/>
        <w:jc w:val="center"/>
        <w:rPr>
          <w:rFonts w:eastAsia="Times New Roman" w:cs="Times New Roman"/>
          <w:b/>
          <w:szCs w:val="20"/>
          <w:lang w:val="en-GB"/>
        </w:rPr>
      </w:pPr>
      <w:r w:rsidRPr="00E271DA">
        <w:rPr>
          <w:rFonts w:eastAsia="Times New Roman" w:cs="Times New Roman"/>
          <w:b/>
          <w:noProof/>
          <w:szCs w:val="20"/>
          <w:lang w:val="en-GB"/>
        </w:rPr>
        <w:drawing>
          <wp:inline distT="0" distB="0" distL="0" distR="0" wp14:anchorId="2F1DAB02" wp14:editId="203636E2">
            <wp:extent cx="5760000" cy="3615377"/>
            <wp:effectExtent l="0" t="0" r="0" b="0"/>
            <wp:docPr id="12126447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0000" cy="3615377"/>
                    </a:xfrm>
                    <a:prstGeom prst="rect">
                      <a:avLst/>
                    </a:prstGeom>
                    <a:noFill/>
                  </pic:spPr>
                </pic:pic>
              </a:graphicData>
            </a:graphic>
          </wp:inline>
        </w:drawing>
      </w:r>
    </w:p>
    <w:p w14:paraId="5818A963" w14:textId="77777777" w:rsidR="008429F8" w:rsidRPr="00E271DA" w:rsidRDefault="008429F8" w:rsidP="008429F8">
      <w:pPr>
        <w:keepLines/>
        <w:spacing w:after="240" w:line="240" w:lineRule="auto"/>
        <w:jc w:val="center"/>
        <w:rPr>
          <w:rFonts w:eastAsia="Times New Roman" w:cs="Times New Roman"/>
          <w:b/>
          <w:szCs w:val="20"/>
          <w:lang w:val="en-GB"/>
        </w:rPr>
      </w:pPr>
      <w:r w:rsidRPr="00E271DA">
        <w:rPr>
          <w:rFonts w:eastAsia="Times New Roman" w:cs="Times New Roman"/>
          <w:b/>
          <w:szCs w:val="20"/>
          <w:lang w:val="en-GB"/>
        </w:rPr>
        <w:t xml:space="preserve">Figure </w:t>
      </w:r>
      <w:r>
        <w:rPr>
          <w:rFonts w:eastAsia="Times New Roman" w:cs="Times New Roman"/>
          <w:b/>
          <w:szCs w:val="20"/>
          <w:lang w:val="en-GB"/>
        </w:rPr>
        <w:t>2</w:t>
      </w:r>
      <w:r w:rsidRPr="00E271DA">
        <w:rPr>
          <w:rFonts w:eastAsia="Times New Roman" w:cs="Times New Roman"/>
          <w:b/>
          <w:szCs w:val="20"/>
          <w:lang w:val="en-GB"/>
        </w:rPr>
        <w:t xml:space="preserve">: </w:t>
      </w:r>
      <w:r w:rsidRPr="003342DB">
        <w:rPr>
          <w:rFonts w:eastAsia="Times New Roman" w:cs="Times New Roman"/>
          <w:b/>
          <w:i/>
          <w:iCs/>
          <w:szCs w:val="20"/>
          <w:lang w:val="en-GB"/>
        </w:rPr>
        <w:t>T</w:t>
      </w:r>
      <w:r w:rsidRPr="00E271DA">
        <w:rPr>
          <w:rFonts w:eastAsia="Times New Roman" w:cs="Times New Roman"/>
          <w:b/>
          <w:i/>
          <w:szCs w:val="20"/>
          <w:lang w:val="en-GB"/>
        </w:rPr>
        <w:t>ransmission bandwidth configuration</w:t>
      </w:r>
      <w:r w:rsidRPr="00E271DA">
        <w:rPr>
          <w:rFonts w:eastAsia="Times New Roman" w:cs="Times New Roman"/>
          <w:b/>
          <w:szCs w:val="20"/>
          <w:lang w:val="en-GB"/>
        </w:rPr>
        <w:t xml:space="preserve"> for SBFD DU pattern for one NR channel</w:t>
      </w:r>
    </w:p>
    <w:p w14:paraId="452717E0" w14:textId="77777777" w:rsidR="008429F8" w:rsidRPr="00E271DA" w:rsidRDefault="008429F8" w:rsidP="008429F8">
      <w:pPr>
        <w:keepLines/>
        <w:spacing w:after="240" w:line="240" w:lineRule="auto"/>
        <w:jc w:val="center"/>
        <w:rPr>
          <w:rFonts w:eastAsia="Times New Roman" w:cs="Times New Roman"/>
          <w:b/>
          <w:szCs w:val="20"/>
          <w:lang w:val="en-GB"/>
        </w:rPr>
      </w:pPr>
      <w:r w:rsidRPr="00E271DA">
        <w:rPr>
          <w:rFonts w:eastAsia="Times New Roman" w:cs="Times New Roman"/>
          <w:b/>
          <w:noProof/>
          <w:szCs w:val="20"/>
          <w:lang w:val="en-GB"/>
        </w:rPr>
        <w:lastRenderedPageBreak/>
        <w:drawing>
          <wp:inline distT="0" distB="0" distL="0" distR="0" wp14:anchorId="5AE436B2" wp14:editId="00132628">
            <wp:extent cx="5760000" cy="3615377"/>
            <wp:effectExtent l="0" t="0" r="0" b="0"/>
            <wp:docPr id="12984408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60000" cy="3615377"/>
                    </a:xfrm>
                    <a:prstGeom prst="rect">
                      <a:avLst/>
                    </a:prstGeom>
                    <a:noFill/>
                  </pic:spPr>
                </pic:pic>
              </a:graphicData>
            </a:graphic>
          </wp:inline>
        </w:drawing>
      </w:r>
    </w:p>
    <w:p w14:paraId="56C98286" w14:textId="35F3AC4B" w:rsidR="008429F8" w:rsidRPr="008429F8" w:rsidRDefault="008429F8" w:rsidP="008429F8">
      <w:pPr>
        <w:keepLines/>
        <w:spacing w:after="240" w:line="240" w:lineRule="auto"/>
        <w:jc w:val="center"/>
        <w:rPr>
          <w:rFonts w:eastAsia="Times New Roman" w:cs="Times New Roman"/>
          <w:b/>
          <w:szCs w:val="20"/>
          <w:lang w:val="en-GB"/>
        </w:rPr>
      </w:pPr>
      <w:r w:rsidRPr="00E271DA">
        <w:rPr>
          <w:rFonts w:eastAsia="Times New Roman" w:cs="Times New Roman"/>
          <w:b/>
          <w:szCs w:val="20"/>
          <w:lang w:val="en-GB"/>
        </w:rPr>
        <w:t xml:space="preserve">Figure </w:t>
      </w:r>
      <w:r>
        <w:rPr>
          <w:rFonts w:eastAsia="Times New Roman" w:cs="Times New Roman"/>
          <w:b/>
          <w:szCs w:val="20"/>
          <w:lang w:val="en-GB"/>
        </w:rPr>
        <w:t>3</w:t>
      </w:r>
      <w:r w:rsidRPr="00E271DA">
        <w:rPr>
          <w:rFonts w:eastAsia="Times New Roman" w:cs="Times New Roman"/>
          <w:b/>
          <w:szCs w:val="20"/>
          <w:lang w:val="en-GB"/>
        </w:rPr>
        <w:t xml:space="preserve">: </w:t>
      </w:r>
      <w:r w:rsidRPr="003342DB">
        <w:rPr>
          <w:rFonts w:eastAsia="Times New Roman" w:cs="Times New Roman"/>
          <w:b/>
          <w:i/>
          <w:iCs/>
          <w:szCs w:val="20"/>
          <w:lang w:val="en-GB"/>
        </w:rPr>
        <w:t>T</w:t>
      </w:r>
      <w:r w:rsidRPr="00E271DA">
        <w:rPr>
          <w:rFonts w:eastAsia="Times New Roman" w:cs="Times New Roman"/>
          <w:b/>
          <w:i/>
          <w:szCs w:val="20"/>
          <w:lang w:val="en-GB"/>
        </w:rPr>
        <w:t>ransmission bandwidth configuration</w:t>
      </w:r>
      <w:r w:rsidRPr="00E271DA">
        <w:rPr>
          <w:rFonts w:eastAsia="Times New Roman" w:cs="Times New Roman"/>
          <w:b/>
          <w:szCs w:val="20"/>
          <w:lang w:val="en-GB"/>
        </w:rPr>
        <w:t xml:space="preserve"> for SBFD UD pattern for one NR channel</w:t>
      </w:r>
    </w:p>
    <w:p w14:paraId="267A0327" w14:textId="249F2423" w:rsidR="008429F8" w:rsidRDefault="001372D2">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53014" w:history="1">
        <w:r w:rsidR="008429F8" w:rsidRPr="002B5FAE">
          <w:rPr>
            <w:rStyle w:val="Hyperlink"/>
            <w:noProof/>
            <w:lang w:eastAsia="ja-JP"/>
          </w:rPr>
          <w:t>Proposal 11</w:t>
        </w:r>
        <w:r w:rsidR="008429F8">
          <w:rPr>
            <w:rFonts w:asciiTheme="minorHAnsi" w:eastAsiaTheme="minorEastAsia" w:hAnsiTheme="minorHAnsi"/>
            <w:b w:val="0"/>
            <w:noProof/>
            <w:kern w:val="2"/>
            <w:sz w:val="22"/>
            <w:lang w:val="en-SE"/>
            <w14:ligatures w14:val="standardContextual"/>
          </w:rPr>
          <w:tab/>
        </w:r>
        <w:r w:rsidR="008429F8" w:rsidRPr="002B5FAE">
          <w:rPr>
            <w:rStyle w:val="Hyperlink"/>
            <w:rFonts w:cs="Arial"/>
            <w:noProof/>
          </w:rPr>
          <w:t>RAN4 create new specifications for SBFD-capable BS.</w:t>
        </w:r>
      </w:hyperlink>
    </w:p>
    <w:p w14:paraId="0D86C2E4" w14:textId="31D7B873" w:rsidR="00637DA0" w:rsidRPr="00300A24" w:rsidRDefault="00B52F3A" w:rsidP="00B52F3A">
      <w:pPr>
        <w:pStyle w:val="Heading1"/>
        <w:rPr>
          <w:lang w:val="en-US"/>
        </w:rPr>
      </w:pPr>
      <w:r>
        <w:rPr>
          <w:b/>
          <w:bCs/>
        </w:rPr>
        <w:fldChar w:fldCharType="end"/>
      </w:r>
      <w:r w:rsidR="00637DA0" w:rsidRPr="00300A24">
        <w:rPr>
          <w:lang w:val="en-US"/>
        </w:rPr>
        <w:t>References</w:t>
      </w:r>
    </w:p>
    <w:p w14:paraId="2BD63541" w14:textId="4447E9B2" w:rsidR="00D53C17" w:rsidRDefault="00D53C17" w:rsidP="00D53C17">
      <w:pPr>
        <w:pStyle w:val="Reference"/>
      </w:pPr>
      <w:r w:rsidRPr="00D53C17">
        <w:t>R4-</w:t>
      </w:r>
      <w:r w:rsidR="00383821" w:rsidRPr="00383821">
        <w:t>24</w:t>
      </w:r>
      <w:r w:rsidR="00DE2CA5" w:rsidRPr="00DE2CA5">
        <w:t>1</w:t>
      </w:r>
      <w:r w:rsidR="0004634E">
        <w:t>8792</w:t>
      </w:r>
      <w:r>
        <w:t xml:space="preserve">, </w:t>
      </w:r>
      <w:r w:rsidRPr="00D53C17">
        <w:t xml:space="preserve">Impact on SBFD BS RF </w:t>
      </w:r>
      <w:r w:rsidR="004943C8">
        <w:t xml:space="preserve">TX </w:t>
      </w:r>
      <w:r w:rsidRPr="00D53C17">
        <w:t>requirements</w:t>
      </w:r>
      <w:r>
        <w:t>, Ericsson</w:t>
      </w:r>
    </w:p>
    <w:p w14:paraId="4F7B5AB1" w14:textId="74D00554" w:rsidR="004943C8" w:rsidRPr="0041030B" w:rsidRDefault="004943C8" w:rsidP="004943C8">
      <w:pPr>
        <w:pStyle w:val="Reference"/>
      </w:pPr>
      <w:r w:rsidRPr="00D53C17">
        <w:t>R4-</w:t>
      </w:r>
      <w:r w:rsidR="00383821" w:rsidRPr="00383821">
        <w:t>24</w:t>
      </w:r>
      <w:r w:rsidR="00160522" w:rsidRPr="00DE2CA5">
        <w:t>1</w:t>
      </w:r>
      <w:r w:rsidR="00460DF2">
        <w:t>8793</w:t>
      </w:r>
      <w:r>
        <w:t xml:space="preserve">, </w:t>
      </w:r>
      <w:r w:rsidRPr="00D53C17">
        <w:t xml:space="preserve">Impact on SBFD BS RF </w:t>
      </w:r>
      <w:r>
        <w:t xml:space="preserve">RX </w:t>
      </w:r>
      <w:r w:rsidRPr="00D53C17">
        <w:t>requirements</w:t>
      </w:r>
      <w:r>
        <w:t>, Ericsson</w:t>
      </w:r>
    </w:p>
    <w:p w14:paraId="4BDBE3D4" w14:textId="238B47CE" w:rsidR="0062024C" w:rsidRDefault="0041030B" w:rsidP="006E0B1E">
      <w:pPr>
        <w:pStyle w:val="Reference"/>
      </w:pPr>
      <w:r w:rsidRPr="0041030B">
        <w:t>R4</w:t>
      </w:r>
      <w:r w:rsidR="006E0B1E" w:rsidRPr="006E0B1E">
        <w:t>-24</w:t>
      </w:r>
      <w:r w:rsidR="00160522" w:rsidRPr="00DE2CA5">
        <w:t>1</w:t>
      </w:r>
      <w:r w:rsidR="00460DF2">
        <w:t>8791</w:t>
      </w:r>
      <w:r w:rsidRPr="0041030B">
        <w:t>, Potentially new SBFD BS RF requirements, Ericsson</w:t>
      </w:r>
    </w:p>
    <w:p w14:paraId="07C6BE51" w14:textId="3D04B2FE" w:rsidR="003B7132" w:rsidRPr="00CA4468" w:rsidRDefault="00D568FC" w:rsidP="00D568FC">
      <w:pPr>
        <w:pStyle w:val="Reference"/>
      </w:pPr>
      <w:r w:rsidRPr="00A06186">
        <w:t>R4-</w:t>
      </w:r>
      <w:r w:rsidR="00CA4468" w:rsidRPr="00CA4468">
        <w:t>2413514</w:t>
      </w:r>
      <w:r w:rsidR="003B7132" w:rsidRPr="00A06186">
        <w:t>,</w:t>
      </w:r>
      <w:r w:rsidRPr="00CA4468">
        <w:t xml:space="preserve"> </w:t>
      </w:r>
      <w:r w:rsidR="00A06186" w:rsidRPr="00CA4468">
        <w:t xml:space="preserve">Way Forward for [112][307] </w:t>
      </w:r>
      <w:proofErr w:type="spellStart"/>
      <w:r w:rsidR="00A06186" w:rsidRPr="00CA4468">
        <w:t>NR_duplex_evo_General</w:t>
      </w:r>
      <w:proofErr w:type="spellEnd"/>
    </w:p>
    <w:p w14:paraId="2549A846" w14:textId="1F601920" w:rsidR="003B7132" w:rsidRDefault="003B7132" w:rsidP="006E0B1E">
      <w:pPr>
        <w:pStyle w:val="Reference"/>
      </w:pPr>
      <w:r>
        <w:t>TS 38.104,</w:t>
      </w:r>
      <w:r w:rsidR="00A95A7D" w:rsidRPr="00523C2D">
        <w:t xml:space="preserve"> “NR; Base Station (BS) radio transmission and reception”, 3GPP</w:t>
      </w:r>
    </w:p>
    <w:p w14:paraId="27306E4C" w14:textId="67451E12" w:rsidR="00460DF2" w:rsidRPr="007F2195" w:rsidRDefault="00460DF2" w:rsidP="00AE1838">
      <w:pPr>
        <w:pStyle w:val="Reference"/>
      </w:pPr>
      <w:r w:rsidRPr="007F2195">
        <w:t>R4-241</w:t>
      </w:r>
      <w:r w:rsidR="007F2195" w:rsidRPr="007F2195">
        <w:t>6584</w:t>
      </w:r>
      <w:r w:rsidRPr="007F2195">
        <w:t xml:space="preserve">, </w:t>
      </w:r>
      <w:r w:rsidR="007F2195" w:rsidRPr="007F2195">
        <w:t xml:space="preserve">Way forward for [112bis][306] </w:t>
      </w:r>
      <w:proofErr w:type="spellStart"/>
      <w:r w:rsidR="007F2195" w:rsidRPr="007F2195">
        <w:t>NR_duplex_evo_General</w:t>
      </w:r>
      <w:proofErr w:type="spellEnd"/>
    </w:p>
    <w:sectPr w:rsidR="00460DF2" w:rsidRPr="007F2195" w:rsidSect="00F77806">
      <w:headerReference w:type="default" r:id="rId19"/>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BB453" w14:textId="77777777" w:rsidR="00A51626" w:rsidRDefault="00A51626">
      <w:pPr>
        <w:spacing w:after="0" w:line="240" w:lineRule="auto"/>
      </w:pPr>
      <w:r>
        <w:separator/>
      </w:r>
    </w:p>
  </w:endnote>
  <w:endnote w:type="continuationSeparator" w:id="0">
    <w:p w14:paraId="70E4B6EB" w14:textId="77777777" w:rsidR="00A51626" w:rsidRDefault="00A51626">
      <w:pPr>
        <w:spacing w:after="0" w:line="240" w:lineRule="auto"/>
      </w:pPr>
      <w:r>
        <w:continuationSeparator/>
      </w:r>
    </w:p>
  </w:endnote>
  <w:endnote w:type="continuationNotice" w:id="1">
    <w:p w14:paraId="68CADC4A" w14:textId="77777777" w:rsidR="00A51626" w:rsidRDefault="00A516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603F01FF" w:csb1="FFFF0000"/>
  </w:font>
  <w:font w:name="v4.2.0">
    <w:altName w:val="Calibr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ABE7A" w14:textId="77777777" w:rsidR="00F77806" w:rsidRDefault="002D1618" w:rsidP="00F7780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93CA1" w14:textId="77777777" w:rsidR="00A51626" w:rsidRDefault="00A51626">
      <w:pPr>
        <w:spacing w:after="0" w:line="240" w:lineRule="auto"/>
      </w:pPr>
      <w:r>
        <w:separator/>
      </w:r>
    </w:p>
  </w:footnote>
  <w:footnote w:type="continuationSeparator" w:id="0">
    <w:p w14:paraId="243A2EE0" w14:textId="77777777" w:rsidR="00A51626" w:rsidRDefault="00A51626">
      <w:pPr>
        <w:spacing w:after="0" w:line="240" w:lineRule="auto"/>
      </w:pPr>
      <w:r>
        <w:continuationSeparator/>
      </w:r>
    </w:p>
  </w:footnote>
  <w:footnote w:type="continuationNotice" w:id="1">
    <w:p w14:paraId="12A0F8E3" w14:textId="77777777" w:rsidR="00A51626" w:rsidRDefault="00A5162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65643" w14:textId="77777777" w:rsidR="00F77806" w:rsidRDefault="002D161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38B20B20" w14:paraId="653ECA91" w14:textId="77777777" w:rsidTr="38B20B20">
      <w:trPr>
        <w:trHeight w:val="300"/>
      </w:trPr>
      <w:tc>
        <w:tcPr>
          <w:tcW w:w="3210" w:type="dxa"/>
        </w:tcPr>
        <w:p w14:paraId="04E09916" w14:textId="4504874A" w:rsidR="38B20B20" w:rsidRDefault="38B20B20" w:rsidP="38B20B20">
          <w:pPr>
            <w:pStyle w:val="Header"/>
            <w:ind w:left="-115"/>
          </w:pPr>
        </w:p>
      </w:tc>
      <w:tc>
        <w:tcPr>
          <w:tcW w:w="3210" w:type="dxa"/>
        </w:tcPr>
        <w:p w14:paraId="5F0C3194" w14:textId="501AACBE" w:rsidR="38B20B20" w:rsidRDefault="38B20B20" w:rsidP="38B20B20">
          <w:pPr>
            <w:pStyle w:val="Header"/>
            <w:jc w:val="center"/>
          </w:pPr>
        </w:p>
      </w:tc>
      <w:tc>
        <w:tcPr>
          <w:tcW w:w="3210" w:type="dxa"/>
        </w:tcPr>
        <w:p w14:paraId="2607177D" w14:textId="0F5925C4" w:rsidR="38B20B20" w:rsidRDefault="38B20B20" w:rsidP="38B20B20">
          <w:pPr>
            <w:pStyle w:val="Header"/>
            <w:ind w:right="-115"/>
            <w:jc w:val="right"/>
          </w:pPr>
        </w:p>
      </w:tc>
    </w:tr>
  </w:tbl>
  <w:p w14:paraId="4A2B048A" w14:textId="4DE3CA0F" w:rsidR="38B20B20" w:rsidRDefault="38B20B20" w:rsidP="38B20B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38B20B20" w14:paraId="5353EDFD" w14:textId="77777777" w:rsidTr="38B20B20">
      <w:trPr>
        <w:trHeight w:val="300"/>
      </w:trPr>
      <w:tc>
        <w:tcPr>
          <w:tcW w:w="3210" w:type="dxa"/>
        </w:tcPr>
        <w:p w14:paraId="5E2C8EDB" w14:textId="13921C3E" w:rsidR="38B20B20" w:rsidRDefault="38B20B20" w:rsidP="38B20B20">
          <w:pPr>
            <w:pStyle w:val="Header"/>
            <w:ind w:left="-115"/>
          </w:pPr>
        </w:p>
      </w:tc>
      <w:tc>
        <w:tcPr>
          <w:tcW w:w="3210" w:type="dxa"/>
        </w:tcPr>
        <w:p w14:paraId="7E586D3A" w14:textId="43F10B9B" w:rsidR="38B20B20" w:rsidRDefault="38B20B20" w:rsidP="38B20B20">
          <w:pPr>
            <w:pStyle w:val="Header"/>
            <w:jc w:val="center"/>
          </w:pPr>
        </w:p>
      </w:tc>
      <w:tc>
        <w:tcPr>
          <w:tcW w:w="3210" w:type="dxa"/>
        </w:tcPr>
        <w:p w14:paraId="7CDE37A0" w14:textId="56BB9DA6" w:rsidR="38B20B20" w:rsidRDefault="38B20B20" w:rsidP="38B20B20">
          <w:pPr>
            <w:pStyle w:val="Header"/>
            <w:ind w:right="-115"/>
            <w:jc w:val="right"/>
          </w:pPr>
        </w:p>
      </w:tc>
    </w:tr>
  </w:tbl>
  <w:p w14:paraId="27EB1DC5" w14:textId="7AF7679C" w:rsidR="38B20B20" w:rsidRDefault="38B20B20" w:rsidP="38B20B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ACE01C7"/>
    <w:multiLevelType w:val="hybridMultilevel"/>
    <w:tmpl w:val="B9BE219C"/>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4"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04945C4"/>
    <w:multiLevelType w:val="hybridMultilevel"/>
    <w:tmpl w:val="E572C4B2"/>
    <w:lvl w:ilvl="0" w:tplc="6CAEA680">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AA46647"/>
    <w:multiLevelType w:val="hybridMultilevel"/>
    <w:tmpl w:val="398E7880"/>
    <w:lvl w:ilvl="0" w:tplc="78A864BC">
      <w:start w:val="1"/>
      <w:numFmt w:val="decimal"/>
      <w:pStyle w:val="Proposal"/>
      <w:lvlText w:val="Proposal %1"/>
      <w:lvlJc w:val="left"/>
      <w:pPr>
        <w:tabs>
          <w:tab w:val="num" w:pos="1304"/>
        </w:tabs>
        <w:ind w:left="1304" w:hanging="1304"/>
      </w:pPr>
      <w:rPr>
        <w:rFonts w:hint="default"/>
      </w:rPr>
    </w:lvl>
    <w:lvl w:ilvl="1" w:tplc="79A297CA">
      <w:start w:val="1"/>
      <w:numFmt w:val="decimal"/>
      <w:lvlText w:val="Option %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4BDF65F6"/>
    <w:multiLevelType w:val="hybridMultilevel"/>
    <w:tmpl w:val="F9107706"/>
    <w:lvl w:ilvl="0" w:tplc="ACB4F30A">
      <w:start w:val="1"/>
      <w:numFmt w:val="decimal"/>
      <w:pStyle w:val="Reference"/>
      <w:lvlText w:val="[%1]"/>
      <w:lvlJc w:val="left"/>
      <w:pPr>
        <w:tabs>
          <w:tab w:val="num" w:pos="567"/>
        </w:tabs>
        <w:ind w:left="567" w:hanging="567"/>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101505E"/>
    <w:multiLevelType w:val="hybridMultilevel"/>
    <w:tmpl w:val="B75E49D4"/>
    <w:lvl w:ilvl="0" w:tplc="7C7E7CEC">
      <w:start w:val="1"/>
      <w:numFmt w:val="decimal"/>
      <w:pStyle w:val="Observation"/>
      <w:lvlText w:val="Observation %1"/>
      <w:lvlJc w:val="left"/>
      <w:pPr>
        <w:ind w:left="643" w:hanging="360"/>
      </w:pPr>
      <w:rPr>
        <w:rFonts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21" w15:restartNumberingAfterBreak="0">
    <w:nsid w:val="52BF1D56"/>
    <w:multiLevelType w:val="hybridMultilevel"/>
    <w:tmpl w:val="4062604E"/>
    <w:lvl w:ilvl="0" w:tplc="FBEE76A2">
      <w:numFmt w:val="bullet"/>
      <w:lvlText w:val="-"/>
      <w:lvlJc w:val="left"/>
      <w:pPr>
        <w:ind w:left="720" w:hanging="360"/>
      </w:pPr>
      <w:rPr>
        <w:rFonts w:ascii="Times New Roman" w:eastAsia="MS Mincho"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3" w15:restartNumberingAfterBreak="0">
    <w:nsid w:val="5A497350"/>
    <w:multiLevelType w:val="hybridMultilevel"/>
    <w:tmpl w:val="091256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5" w15:restartNumberingAfterBreak="0">
    <w:nsid w:val="648505B7"/>
    <w:multiLevelType w:val="hybridMultilevel"/>
    <w:tmpl w:val="D5083F9E"/>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7738E8"/>
    <w:multiLevelType w:val="hybridMultilevel"/>
    <w:tmpl w:val="45BA77F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2B728FF"/>
    <w:multiLevelType w:val="hybridMultilevel"/>
    <w:tmpl w:val="6AF01882"/>
    <w:lvl w:ilvl="0" w:tplc="F2C06C9E">
      <w:numFmt w:val="bullet"/>
      <w:lvlText w:val="-"/>
      <w:lvlJc w:val="left"/>
      <w:pPr>
        <w:ind w:left="420" w:hanging="360"/>
      </w:pPr>
      <w:rPr>
        <w:rFonts w:ascii="DengXian" w:eastAsia="DengXian" w:hAnsi="DengXian" w:cstheme="minorBidi" w:hint="eastAsia"/>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0"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077511644">
    <w:abstractNumId w:val="18"/>
  </w:num>
  <w:num w:numId="2" w16cid:durableId="1830167566">
    <w:abstractNumId w:val="13"/>
  </w:num>
  <w:num w:numId="3" w16cid:durableId="1597325116">
    <w:abstractNumId w:val="20"/>
  </w:num>
  <w:num w:numId="4" w16cid:durableId="892500700">
    <w:abstractNumId w:val="22"/>
  </w:num>
  <w:num w:numId="5" w16cid:durableId="1548712700">
    <w:abstractNumId w:val="25"/>
  </w:num>
  <w:num w:numId="6" w16cid:durableId="735007835">
    <w:abstractNumId w:val="28"/>
  </w:num>
  <w:num w:numId="7" w16cid:durableId="373627621">
    <w:abstractNumId w:val="13"/>
  </w:num>
  <w:num w:numId="8" w16cid:durableId="206112450">
    <w:abstractNumId w:val="13"/>
  </w:num>
  <w:num w:numId="9" w16cid:durableId="1483354610">
    <w:abstractNumId w:val="18"/>
  </w:num>
  <w:num w:numId="10" w16cid:durableId="1949121276">
    <w:abstractNumId w:val="24"/>
  </w:num>
  <w:num w:numId="11" w16cid:durableId="123741299">
    <w:abstractNumId w:val="8"/>
  </w:num>
  <w:num w:numId="12" w16cid:durableId="202987828">
    <w:abstractNumId w:val="30"/>
  </w:num>
  <w:num w:numId="13" w16cid:durableId="1189248917">
    <w:abstractNumId w:val="5"/>
  </w:num>
  <w:num w:numId="14" w16cid:durableId="623191018">
    <w:abstractNumId w:val="21"/>
  </w:num>
  <w:num w:numId="15" w16cid:durableId="610745019">
    <w:abstractNumId w:val="17"/>
  </w:num>
  <w:num w:numId="16" w16cid:durableId="143011404">
    <w:abstractNumId w:val="4"/>
  </w:num>
  <w:num w:numId="17" w16cid:durableId="1999771391">
    <w:abstractNumId w:val="9"/>
  </w:num>
  <w:num w:numId="18" w16cid:durableId="454371169">
    <w:abstractNumId w:val="6"/>
  </w:num>
  <w:num w:numId="19" w16cid:durableId="1121732209">
    <w:abstractNumId w:val="29"/>
  </w:num>
  <w:num w:numId="20" w16cid:durableId="331564640">
    <w:abstractNumId w:val="33"/>
  </w:num>
  <w:num w:numId="21" w16cid:durableId="454301584">
    <w:abstractNumId w:val="12"/>
  </w:num>
  <w:num w:numId="22" w16cid:durableId="1063528306">
    <w:abstractNumId w:val="7"/>
  </w:num>
  <w:num w:numId="23" w16cid:durableId="964192086">
    <w:abstractNumId w:val="31"/>
  </w:num>
  <w:num w:numId="24" w16cid:durableId="324821824">
    <w:abstractNumId w:val="1"/>
  </w:num>
  <w:num w:numId="25" w16cid:durableId="1760641811">
    <w:abstractNumId w:val="27"/>
  </w:num>
  <w:num w:numId="26" w16cid:durableId="1732189945">
    <w:abstractNumId w:val="32"/>
  </w:num>
  <w:num w:numId="27" w16cid:durableId="2047100130">
    <w:abstractNumId w:val="11"/>
  </w:num>
  <w:num w:numId="28" w16cid:durableId="1048532297">
    <w:abstractNumId w:val="15"/>
  </w:num>
  <w:num w:numId="29" w16cid:durableId="1970472369">
    <w:abstractNumId w:val="10"/>
  </w:num>
  <w:num w:numId="30" w16cid:durableId="2032098989">
    <w:abstractNumId w:val="16"/>
  </w:num>
  <w:num w:numId="31" w16cid:durableId="1366439522">
    <w:abstractNumId w:val="14"/>
  </w:num>
  <w:num w:numId="32" w16cid:durableId="1333339831">
    <w:abstractNumId w:val="0"/>
  </w:num>
  <w:num w:numId="33" w16cid:durableId="2143035980">
    <w:abstractNumId w:val="2"/>
  </w:num>
  <w:num w:numId="34" w16cid:durableId="1933319095">
    <w:abstractNumId w:val="26"/>
  </w:num>
  <w:num w:numId="35" w16cid:durableId="194781278">
    <w:abstractNumId w:val="19"/>
  </w:num>
  <w:num w:numId="36" w16cid:durableId="176896234">
    <w:abstractNumId w:val="23"/>
  </w:num>
  <w:num w:numId="37" w16cid:durableId="1179080570">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838"/>
    <w:rsid w:val="00001207"/>
    <w:rsid w:val="00002EAC"/>
    <w:rsid w:val="00003168"/>
    <w:rsid w:val="00004666"/>
    <w:rsid w:val="00004BF1"/>
    <w:rsid w:val="0000585E"/>
    <w:rsid w:val="00005969"/>
    <w:rsid w:val="0000652B"/>
    <w:rsid w:val="00006E8F"/>
    <w:rsid w:val="000071E5"/>
    <w:rsid w:val="0000759C"/>
    <w:rsid w:val="00007773"/>
    <w:rsid w:val="00007939"/>
    <w:rsid w:val="00007FD0"/>
    <w:rsid w:val="0001004D"/>
    <w:rsid w:val="00010727"/>
    <w:rsid w:val="00010D8E"/>
    <w:rsid w:val="00011393"/>
    <w:rsid w:val="0001360F"/>
    <w:rsid w:val="000137BF"/>
    <w:rsid w:val="00013F6E"/>
    <w:rsid w:val="00014E7D"/>
    <w:rsid w:val="000153AB"/>
    <w:rsid w:val="000156BD"/>
    <w:rsid w:val="000158AE"/>
    <w:rsid w:val="000165AE"/>
    <w:rsid w:val="00016E28"/>
    <w:rsid w:val="00017727"/>
    <w:rsid w:val="00017A26"/>
    <w:rsid w:val="00017A9D"/>
    <w:rsid w:val="00017FB1"/>
    <w:rsid w:val="00020094"/>
    <w:rsid w:val="00020878"/>
    <w:rsid w:val="0002099B"/>
    <w:rsid w:val="00020A99"/>
    <w:rsid w:val="00021EA4"/>
    <w:rsid w:val="000222A4"/>
    <w:rsid w:val="00022835"/>
    <w:rsid w:val="00022ED4"/>
    <w:rsid w:val="0002300C"/>
    <w:rsid w:val="0002355A"/>
    <w:rsid w:val="00024F24"/>
    <w:rsid w:val="00025603"/>
    <w:rsid w:val="00025D01"/>
    <w:rsid w:val="00025FE8"/>
    <w:rsid w:val="000266F2"/>
    <w:rsid w:val="0002703D"/>
    <w:rsid w:val="00027E19"/>
    <w:rsid w:val="00031976"/>
    <w:rsid w:val="00031A10"/>
    <w:rsid w:val="0003301B"/>
    <w:rsid w:val="00034960"/>
    <w:rsid w:val="000349BE"/>
    <w:rsid w:val="00035351"/>
    <w:rsid w:val="00036C8A"/>
    <w:rsid w:val="00036EA9"/>
    <w:rsid w:val="00041B3F"/>
    <w:rsid w:val="0004203F"/>
    <w:rsid w:val="000420F7"/>
    <w:rsid w:val="00042F51"/>
    <w:rsid w:val="00044087"/>
    <w:rsid w:val="00044282"/>
    <w:rsid w:val="00045FA5"/>
    <w:rsid w:val="0004634E"/>
    <w:rsid w:val="0004799C"/>
    <w:rsid w:val="00047DCC"/>
    <w:rsid w:val="000502E3"/>
    <w:rsid w:val="00050887"/>
    <w:rsid w:val="00051436"/>
    <w:rsid w:val="00052A4D"/>
    <w:rsid w:val="000537F6"/>
    <w:rsid w:val="000560DA"/>
    <w:rsid w:val="0005710A"/>
    <w:rsid w:val="00057715"/>
    <w:rsid w:val="00061C35"/>
    <w:rsid w:val="00062617"/>
    <w:rsid w:val="0006344C"/>
    <w:rsid w:val="0006393B"/>
    <w:rsid w:val="00063B76"/>
    <w:rsid w:val="00064D91"/>
    <w:rsid w:val="00065EE2"/>
    <w:rsid w:val="0006602B"/>
    <w:rsid w:val="00066641"/>
    <w:rsid w:val="000668D2"/>
    <w:rsid w:val="000668EB"/>
    <w:rsid w:val="000674B2"/>
    <w:rsid w:val="000707FE"/>
    <w:rsid w:val="000721DB"/>
    <w:rsid w:val="00073DC8"/>
    <w:rsid w:val="000740F2"/>
    <w:rsid w:val="00074302"/>
    <w:rsid w:val="000745F2"/>
    <w:rsid w:val="000763A9"/>
    <w:rsid w:val="000776FC"/>
    <w:rsid w:val="000807F8"/>
    <w:rsid w:val="00081D8F"/>
    <w:rsid w:val="00083A40"/>
    <w:rsid w:val="00083B5C"/>
    <w:rsid w:val="00084A5D"/>
    <w:rsid w:val="0008723F"/>
    <w:rsid w:val="000877A7"/>
    <w:rsid w:val="00087E77"/>
    <w:rsid w:val="00087F9C"/>
    <w:rsid w:val="00090011"/>
    <w:rsid w:val="000906EC"/>
    <w:rsid w:val="000907F9"/>
    <w:rsid w:val="00090A7C"/>
    <w:rsid w:val="00091678"/>
    <w:rsid w:val="000916B0"/>
    <w:rsid w:val="00091832"/>
    <w:rsid w:val="00092FE7"/>
    <w:rsid w:val="000932FD"/>
    <w:rsid w:val="00093738"/>
    <w:rsid w:val="00094616"/>
    <w:rsid w:val="00094EB7"/>
    <w:rsid w:val="00095BB2"/>
    <w:rsid w:val="00096524"/>
    <w:rsid w:val="000968D4"/>
    <w:rsid w:val="00096F78"/>
    <w:rsid w:val="0009777E"/>
    <w:rsid w:val="000978C1"/>
    <w:rsid w:val="000A1233"/>
    <w:rsid w:val="000A1A31"/>
    <w:rsid w:val="000A47B8"/>
    <w:rsid w:val="000A54B1"/>
    <w:rsid w:val="000A5F1E"/>
    <w:rsid w:val="000A60BB"/>
    <w:rsid w:val="000A6FB0"/>
    <w:rsid w:val="000A79F2"/>
    <w:rsid w:val="000B06CC"/>
    <w:rsid w:val="000B0B35"/>
    <w:rsid w:val="000B0BCB"/>
    <w:rsid w:val="000B1141"/>
    <w:rsid w:val="000B211F"/>
    <w:rsid w:val="000B4841"/>
    <w:rsid w:val="000B55BE"/>
    <w:rsid w:val="000B5CA6"/>
    <w:rsid w:val="000B7C9A"/>
    <w:rsid w:val="000C04D1"/>
    <w:rsid w:val="000C1BE7"/>
    <w:rsid w:val="000C25B5"/>
    <w:rsid w:val="000C3BFA"/>
    <w:rsid w:val="000C3F1F"/>
    <w:rsid w:val="000C4E7C"/>
    <w:rsid w:val="000C58F9"/>
    <w:rsid w:val="000C7064"/>
    <w:rsid w:val="000C71FC"/>
    <w:rsid w:val="000C730E"/>
    <w:rsid w:val="000D0114"/>
    <w:rsid w:val="000D0D30"/>
    <w:rsid w:val="000D1A6D"/>
    <w:rsid w:val="000D404F"/>
    <w:rsid w:val="000D4C8B"/>
    <w:rsid w:val="000D4CB4"/>
    <w:rsid w:val="000D5CAE"/>
    <w:rsid w:val="000D6022"/>
    <w:rsid w:val="000D738B"/>
    <w:rsid w:val="000D7DEE"/>
    <w:rsid w:val="000E0CA4"/>
    <w:rsid w:val="000E22EE"/>
    <w:rsid w:val="000E4506"/>
    <w:rsid w:val="000E582E"/>
    <w:rsid w:val="000E66D1"/>
    <w:rsid w:val="000E67F7"/>
    <w:rsid w:val="000F11F1"/>
    <w:rsid w:val="000F1FEC"/>
    <w:rsid w:val="000F2055"/>
    <w:rsid w:val="000F39F2"/>
    <w:rsid w:val="000F3BEB"/>
    <w:rsid w:val="000F4797"/>
    <w:rsid w:val="000F49F5"/>
    <w:rsid w:val="000F4B3E"/>
    <w:rsid w:val="000F4C9C"/>
    <w:rsid w:val="000F65BC"/>
    <w:rsid w:val="000F68D9"/>
    <w:rsid w:val="000F6A65"/>
    <w:rsid w:val="000F6AC6"/>
    <w:rsid w:val="000F6C77"/>
    <w:rsid w:val="000F76D4"/>
    <w:rsid w:val="000F79A8"/>
    <w:rsid w:val="00100F63"/>
    <w:rsid w:val="001025FD"/>
    <w:rsid w:val="001039D9"/>
    <w:rsid w:val="001049CA"/>
    <w:rsid w:val="001054F0"/>
    <w:rsid w:val="00105EFD"/>
    <w:rsid w:val="00106F36"/>
    <w:rsid w:val="00107B68"/>
    <w:rsid w:val="0011012B"/>
    <w:rsid w:val="001105CD"/>
    <w:rsid w:val="001116F6"/>
    <w:rsid w:val="001119F8"/>
    <w:rsid w:val="00111A3B"/>
    <w:rsid w:val="00111BB1"/>
    <w:rsid w:val="00112E37"/>
    <w:rsid w:val="0011314F"/>
    <w:rsid w:val="001137AF"/>
    <w:rsid w:val="00115162"/>
    <w:rsid w:val="00115804"/>
    <w:rsid w:val="0011640D"/>
    <w:rsid w:val="001202E7"/>
    <w:rsid w:val="001221FA"/>
    <w:rsid w:val="00122C84"/>
    <w:rsid w:val="0012377B"/>
    <w:rsid w:val="00124168"/>
    <w:rsid w:val="001242E9"/>
    <w:rsid w:val="0012433F"/>
    <w:rsid w:val="001244A5"/>
    <w:rsid w:val="00124525"/>
    <w:rsid w:val="0012633A"/>
    <w:rsid w:val="001264D5"/>
    <w:rsid w:val="001269C2"/>
    <w:rsid w:val="00130160"/>
    <w:rsid w:val="00130202"/>
    <w:rsid w:val="00130E18"/>
    <w:rsid w:val="00130E31"/>
    <w:rsid w:val="00130EA6"/>
    <w:rsid w:val="00131B5D"/>
    <w:rsid w:val="00131C67"/>
    <w:rsid w:val="00133378"/>
    <w:rsid w:val="00133B65"/>
    <w:rsid w:val="00134252"/>
    <w:rsid w:val="001342FE"/>
    <w:rsid w:val="001345E7"/>
    <w:rsid w:val="00134648"/>
    <w:rsid w:val="001349B6"/>
    <w:rsid w:val="00134CFF"/>
    <w:rsid w:val="001354A5"/>
    <w:rsid w:val="00135DDD"/>
    <w:rsid w:val="00136F4D"/>
    <w:rsid w:val="00137127"/>
    <w:rsid w:val="001372D2"/>
    <w:rsid w:val="00137BB5"/>
    <w:rsid w:val="00140768"/>
    <w:rsid w:val="00140828"/>
    <w:rsid w:val="00140ABF"/>
    <w:rsid w:val="00141751"/>
    <w:rsid w:val="00142D61"/>
    <w:rsid w:val="00143F80"/>
    <w:rsid w:val="00144FE4"/>
    <w:rsid w:val="0014741C"/>
    <w:rsid w:val="00151814"/>
    <w:rsid w:val="0015288C"/>
    <w:rsid w:val="00152D93"/>
    <w:rsid w:val="00154E53"/>
    <w:rsid w:val="0015555A"/>
    <w:rsid w:val="00155FBC"/>
    <w:rsid w:val="00156635"/>
    <w:rsid w:val="00157C9E"/>
    <w:rsid w:val="00160522"/>
    <w:rsid w:val="0016085E"/>
    <w:rsid w:val="001618A3"/>
    <w:rsid w:val="00163251"/>
    <w:rsid w:val="0016326B"/>
    <w:rsid w:val="00163981"/>
    <w:rsid w:val="001664F4"/>
    <w:rsid w:val="00167629"/>
    <w:rsid w:val="00167659"/>
    <w:rsid w:val="001702C3"/>
    <w:rsid w:val="001702E0"/>
    <w:rsid w:val="001705C5"/>
    <w:rsid w:val="0017101B"/>
    <w:rsid w:val="0017138E"/>
    <w:rsid w:val="001714D9"/>
    <w:rsid w:val="0017164B"/>
    <w:rsid w:val="00171F3F"/>
    <w:rsid w:val="00172074"/>
    <w:rsid w:val="00172448"/>
    <w:rsid w:val="00172DA0"/>
    <w:rsid w:val="00175632"/>
    <w:rsid w:val="00175EED"/>
    <w:rsid w:val="00176C80"/>
    <w:rsid w:val="00176E2C"/>
    <w:rsid w:val="00177337"/>
    <w:rsid w:val="001778C3"/>
    <w:rsid w:val="00177DA1"/>
    <w:rsid w:val="00177F61"/>
    <w:rsid w:val="0018220D"/>
    <w:rsid w:val="001829DD"/>
    <w:rsid w:val="00183097"/>
    <w:rsid w:val="001838DF"/>
    <w:rsid w:val="0018436E"/>
    <w:rsid w:val="00184646"/>
    <w:rsid w:val="00184A45"/>
    <w:rsid w:val="001850B1"/>
    <w:rsid w:val="001850B4"/>
    <w:rsid w:val="001869A3"/>
    <w:rsid w:val="00187887"/>
    <w:rsid w:val="00187D4E"/>
    <w:rsid w:val="00190BBF"/>
    <w:rsid w:val="00190C64"/>
    <w:rsid w:val="0019205A"/>
    <w:rsid w:val="00192907"/>
    <w:rsid w:val="0019300D"/>
    <w:rsid w:val="00195A64"/>
    <w:rsid w:val="00196412"/>
    <w:rsid w:val="001968FD"/>
    <w:rsid w:val="00197214"/>
    <w:rsid w:val="001A1169"/>
    <w:rsid w:val="001A2271"/>
    <w:rsid w:val="001A34AB"/>
    <w:rsid w:val="001A4244"/>
    <w:rsid w:val="001A53EE"/>
    <w:rsid w:val="001A55F2"/>
    <w:rsid w:val="001A5D3F"/>
    <w:rsid w:val="001A5E4A"/>
    <w:rsid w:val="001A63DD"/>
    <w:rsid w:val="001B006F"/>
    <w:rsid w:val="001B111B"/>
    <w:rsid w:val="001B11F1"/>
    <w:rsid w:val="001B21BA"/>
    <w:rsid w:val="001B2687"/>
    <w:rsid w:val="001B2AB3"/>
    <w:rsid w:val="001B346F"/>
    <w:rsid w:val="001B3722"/>
    <w:rsid w:val="001B6D54"/>
    <w:rsid w:val="001B724D"/>
    <w:rsid w:val="001B74E6"/>
    <w:rsid w:val="001C0C65"/>
    <w:rsid w:val="001C0E58"/>
    <w:rsid w:val="001C1899"/>
    <w:rsid w:val="001C2F85"/>
    <w:rsid w:val="001C3442"/>
    <w:rsid w:val="001C3D5C"/>
    <w:rsid w:val="001C5876"/>
    <w:rsid w:val="001C5C24"/>
    <w:rsid w:val="001C6586"/>
    <w:rsid w:val="001C67A1"/>
    <w:rsid w:val="001C6FA6"/>
    <w:rsid w:val="001C7533"/>
    <w:rsid w:val="001D062D"/>
    <w:rsid w:val="001D0DF3"/>
    <w:rsid w:val="001D0FE4"/>
    <w:rsid w:val="001D1622"/>
    <w:rsid w:val="001D21E7"/>
    <w:rsid w:val="001D2592"/>
    <w:rsid w:val="001D28C9"/>
    <w:rsid w:val="001D3F96"/>
    <w:rsid w:val="001D4463"/>
    <w:rsid w:val="001D4AA8"/>
    <w:rsid w:val="001D4E30"/>
    <w:rsid w:val="001D4FE8"/>
    <w:rsid w:val="001D530B"/>
    <w:rsid w:val="001D5B0B"/>
    <w:rsid w:val="001D6A9D"/>
    <w:rsid w:val="001D6B14"/>
    <w:rsid w:val="001E1094"/>
    <w:rsid w:val="001E10F2"/>
    <w:rsid w:val="001E1D71"/>
    <w:rsid w:val="001E2E21"/>
    <w:rsid w:val="001E3B63"/>
    <w:rsid w:val="001E457E"/>
    <w:rsid w:val="001E50B7"/>
    <w:rsid w:val="001E5321"/>
    <w:rsid w:val="001E55EC"/>
    <w:rsid w:val="001E5728"/>
    <w:rsid w:val="001E5A73"/>
    <w:rsid w:val="001E5F3A"/>
    <w:rsid w:val="001F014E"/>
    <w:rsid w:val="001F021E"/>
    <w:rsid w:val="001F194A"/>
    <w:rsid w:val="001F1C32"/>
    <w:rsid w:val="001F1DD5"/>
    <w:rsid w:val="001F37E8"/>
    <w:rsid w:val="001F4A9B"/>
    <w:rsid w:val="001F4C4E"/>
    <w:rsid w:val="001F50C3"/>
    <w:rsid w:val="001F50FD"/>
    <w:rsid w:val="001F51A2"/>
    <w:rsid w:val="001F5FC1"/>
    <w:rsid w:val="001F714F"/>
    <w:rsid w:val="001F765F"/>
    <w:rsid w:val="001F7E8C"/>
    <w:rsid w:val="001F7FE9"/>
    <w:rsid w:val="00200FAD"/>
    <w:rsid w:val="002022D9"/>
    <w:rsid w:val="00202CC4"/>
    <w:rsid w:val="002042AF"/>
    <w:rsid w:val="00204F82"/>
    <w:rsid w:val="00205B00"/>
    <w:rsid w:val="002065D3"/>
    <w:rsid w:val="002069F0"/>
    <w:rsid w:val="00207F27"/>
    <w:rsid w:val="00210294"/>
    <w:rsid w:val="00210500"/>
    <w:rsid w:val="00210DDD"/>
    <w:rsid w:val="00211556"/>
    <w:rsid w:val="002115C4"/>
    <w:rsid w:val="002122CA"/>
    <w:rsid w:val="00212952"/>
    <w:rsid w:val="00212EA7"/>
    <w:rsid w:val="00213CBB"/>
    <w:rsid w:val="00214371"/>
    <w:rsid w:val="0021446E"/>
    <w:rsid w:val="0021497D"/>
    <w:rsid w:val="00215C19"/>
    <w:rsid w:val="0021616D"/>
    <w:rsid w:val="00216BF3"/>
    <w:rsid w:val="002203FC"/>
    <w:rsid w:val="00220BBA"/>
    <w:rsid w:val="00221574"/>
    <w:rsid w:val="0022166F"/>
    <w:rsid w:val="002225BE"/>
    <w:rsid w:val="00222962"/>
    <w:rsid w:val="0022297F"/>
    <w:rsid w:val="00222CBB"/>
    <w:rsid w:val="00223D02"/>
    <w:rsid w:val="0022491D"/>
    <w:rsid w:val="002266C8"/>
    <w:rsid w:val="002266F8"/>
    <w:rsid w:val="00226929"/>
    <w:rsid w:val="002309D2"/>
    <w:rsid w:val="00231745"/>
    <w:rsid w:val="00232C90"/>
    <w:rsid w:val="00233BDC"/>
    <w:rsid w:val="002344BE"/>
    <w:rsid w:val="00234A41"/>
    <w:rsid w:val="00234B75"/>
    <w:rsid w:val="00234C1A"/>
    <w:rsid w:val="00236356"/>
    <w:rsid w:val="002364C5"/>
    <w:rsid w:val="00236CF5"/>
    <w:rsid w:val="002374FA"/>
    <w:rsid w:val="00237510"/>
    <w:rsid w:val="00240366"/>
    <w:rsid w:val="002403A4"/>
    <w:rsid w:val="002404E8"/>
    <w:rsid w:val="00241E78"/>
    <w:rsid w:val="00241F06"/>
    <w:rsid w:val="00242434"/>
    <w:rsid w:val="00242613"/>
    <w:rsid w:val="002437A9"/>
    <w:rsid w:val="00243B3E"/>
    <w:rsid w:val="00243EFC"/>
    <w:rsid w:val="00245501"/>
    <w:rsid w:val="00245A5B"/>
    <w:rsid w:val="00245B60"/>
    <w:rsid w:val="00246AD4"/>
    <w:rsid w:val="00246D68"/>
    <w:rsid w:val="002476CB"/>
    <w:rsid w:val="002505BF"/>
    <w:rsid w:val="00250EF4"/>
    <w:rsid w:val="00250F80"/>
    <w:rsid w:val="00250FA6"/>
    <w:rsid w:val="002514F2"/>
    <w:rsid w:val="0025177F"/>
    <w:rsid w:val="00251F9D"/>
    <w:rsid w:val="0025220E"/>
    <w:rsid w:val="002528A0"/>
    <w:rsid w:val="00254443"/>
    <w:rsid w:val="00254540"/>
    <w:rsid w:val="002563DE"/>
    <w:rsid w:val="0025657B"/>
    <w:rsid w:val="00256690"/>
    <w:rsid w:val="00256920"/>
    <w:rsid w:val="00256FC5"/>
    <w:rsid w:val="002573EE"/>
    <w:rsid w:val="00257B90"/>
    <w:rsid w:val="00261674"/>
    <w:rsid w:val="002617A8"/>
    <w:rsid w:val="00262C08"/>
    <w:rsid w:val="00262F05"/>
    <w:rsid w:val="00263498"/>
    <w:rsid w:val="00263B8A"/>
    <w:rsid w:val="002640AF"/>
    <w:rsid w:val="00264168"/>
    <w:rsid w:val="00265021"/>
    <w:rsid w:val="0026508E"/>
    <w:rsid w:val="002652F2"/>
    <w:rsid w:val="002661CA"/>
    <w:rsid w:val="0026656D"/>
    <w:rsid w:val="00266A27"/>
    <w:rsid w:val="00270BF1"/>
    <w:rsid w:val="002716A7"/>
    <w:rsid w:val="0027250E"/>
    <w:rsid w:val="0027263C"/>
    <w:rsid w:val="0027269B"/>
    <w:rsid w:val="00272983"/>
    <w:rsid w:val="0027305A"/>
    <w:rsid w:val="002736D9"/>
    <w:rsid w:val="00273F65"/>
    <w:rsid w:val="0027465A"/>
    <w:rsid w:val="002768BB"/>
    <w:rsid w:val="00277A0E"/>
    <w:rsid w:val="00280AAB"/>
    <w:rsid w:val="002815F6"/>
    <w:rsid w:val="00282511"/>
    <w:rsid w:val="00282529"/>
    <w:rsid w:val="0028321E"/>
    <w:rsid w:val="00283418"/>
    <w:rsid w:val="00284A49"/>
    <w:rsid w:val="00284ACA"/>
    <w:rsid w:val="00284E5B"/>
    <w:rsid w:val="00285465"/>
    <w:rsid w:val="00285815"/>
    <w:rsid w:val="00285F3E"/>
    <w:rsid w:val="002863D9"/>
    <w:rsid w:val="00286685"/>
    <w:rsid w:val="00286C97"/>
    <w:rsid w:val="002874F1"/>
    <w:rsid w:val="002876D9"/>
    <w:rsid w:val="0029352E"/>
    <w:rsid w:val="0029486D"/>
    <w:rsid w:val="00294ACE"/>
    <w:rsid w:val="00296A1C"/>
    <w:rsid w:val="00296BEB"/>
    <w:rsid w:val="00296CE5"/>
    <w:rsid w:val="002A00C7"/>
    <w:rsid w:val="002A0245"/>
    <w:rsid w:val="002A0C77"/>
    <w:rsid w:val="002A0F03"/>
    <w:rsid w:val="002A174B"/>
    <w:rsid w:val="002A17BF"/>
    <w:rsid w:val="002A2E66"/>
    <w:rsid w:val="002A46CB"/>
    <w:rsid w:val="002A4EBC"/>
    <w:rsid w:val="002A5945"/>
    <w:rsid w:val="002A5CF7"/>
    <w:rsid w:val="002A6CB6"/>
    <w:rsid w:val="002A6DDB"/>
    <w:rsid w:val="002A76B1"/>
    <w:rsid w:val="002A7AC8"/>
    <w:rsid w:val="002B0AF9"/>
    <w:rsid w:val="002B15A9"/>
    <w:rsid w:val="002B474B"/>
    <w:rsid w:val="002B61C8"/>
    <w:rsid w:val="002C0987"/>
    <w:rsid w:val="002C1362"/>
    <w:rsid w:val="002C324E"/>
    <w:rsid w:val="002C35AB"/>
    <w:rsid w:val="002C3A7B"/>
    <w:rsid w:val="002C4197"/>
    <w:rsid w:val="002C44C0"/>
    <w:rsid w:val="002C4D46"/>
    <w:rsid w:val="002C53EB"/>
    <w:rsid w:val="002C67E1"/>
    <w:rsid w:val="002C6FCB"/>
    <w:rsid w:val="002C7738"/>
    <w:rsid w:val="002C7954"/>
    <w:rsid w:val="002D0500"/>
    <w:rsid w:val="002D0E5D"/>
    <w:rsid w:val="002D1618"/>
    <w:rsid w:val="002D1846"/>
    <w:rsid w:val="002D1D79"/>
    <w:rsid w:val="002D2EE3"/>
    <w:rsid w:val="002D348D"/>
    <w:rsid w:val="002D3F2D"/>
    <w:rsid w:val="002D4343"/>
    <w:rsid w:val="002D49F1"/>
    <w:rsid w:val="002D564D"/>
    <w:rsid w:val="002D758A"/>
    <w:rsid w:val="002E0E9F"/>
    <w:rsid w:val="002E1155"/>
    <w:rsid w:val="002E12D6"/>
    <w:rsid w:val="002E1506"/>
    <w:rsid w:val="002E177A"/>
    <w:rsid w:val="002E198C"/>
    <w:rsid w:val="002E1EE5"/>
    <w:rsid w:val="002E2A56"/>
    <w:rsid w:val="002E2EA7"/>
    <w:rsid w:val="002E42F4"/>
    <w:rsid w:val="002E4628"/>
    <w:rsid w:val="002E4745"/>
    <w:rsid w:val="002E6F8B"/>
    <w:rsid w:val="002F039F"/>
    <w:rsid w:val="002F0F7A"/>
    <w:rsid w:val="002F2202"/>
    <w:rsid w:val="002F3068"/>
    <w:rsid w:val="002F3092"/>
    <w:rsid w:val="002F3912"/>
    <w:rsid w:val="002F3AAE"/>
    <w:rsid w:val="002F3B11"/>
    <w:rsid w:val="002F5324"/>
    <w:rsid w:val="002F6677"/>
    <w:rsid w:val="002F68B4"/>
    <w:rsid w:val="002F6F23"/>
    <w:rsid w:val="003005E4"/>
    <w:rsid w:val="003012CF"/>
    <w:rsid w:val="00301D07"/>
    <w:rsid w:val="0030203B"/>
    <w:rsid w:val="003020D7"/>
    <w:rsid w:val="00304427"/>
    <w:rsid w:val="00306ACC"/>
    <w:rsid w:val="00307534"/>
    <w:rsid w:val="00312106"/>
    <w:rsid w:val="00312A32"/>
    <w:rsid w:val="00312FAF"/>
    <w:rsid w:val="003141BA"/>
    <w:rsid w:val="00314876"/>
    <w:rsid w:val="00314C62"/>
    <w:rsid w:val="003153D3"/>
    <w:rsid w:val="003166A4"/>
    <w:rsid w:val="0032014C"/>
    <w:rsid w:val="0032075D"/>
    <w:rsid w:val="00320B24"/>
    <w:rsid w:val="00320CFA"/>
    <w:rsid w:val="00320FBD"/>
    <w:rsid w:val="00321101"/>
    <w:rsid w:val="0032275C"/>
    <w:rsid w:val="0032477D"/>
    <w:rsid w:val="00325278"/>
    <w:rsid w:val="00325B43"/>
    <w:rsid w:val="00325D32"/>
    <w:rsid w:val="003260A6"/>
    <w:rsid w:val="00326AFD"/>
    <w:rsid w:val="003304BF"/>
    <w:rsid w:val="00330F0E"/>
    <w:rsid w:val="00331091"/>
    <w:rsid w:val="00331902"/>
    <w:rsid w:val="00333C4B"/>
    <w:rsid w:val="00333FC1"/>
    <w:rsid w:val="003342DB"/>
    <w:rsid w:val="003343B5"/>
    <w:rsid w:val="00334E46"/>
    <w:rsid w:val="00334F3B"/>
    <w:rsid w:val="00334FB1"/>
    <w:rsid w:val="00336DB2"/>
    <w:rsid w:val="00337C3B"/>
    <w:rsid w:val="00337F32"/>
    <w:rsid w:val="003408C6"/>
    <w:rsid w:val="0034156C"/>
    <w:rsid w:val="00343EC5"/>
    <w:rsid w:val="00343FAD"/>
    <w:rsid w:val="00345040"/>
    <w:rsid w:val="00345740"/>
    <w:rsid w:val="003459EA"/>
    <w:rsid w:val="0034602C"/>
    <w:rsid w:val="00346641"/>
    <w:rsid w:val="00346897"/>
    <w:rsid w:val="003468D4"/>
    <w:rsid w:val="00350407"/>
    <w:rsid w:val="00354087"/>
    <w:rsid w:val="003548BA"/>
    <w:rsid w:val="00354DBE"/>
    <w:rsid w:val="0035561E"/>
    <w:rsid w:val="003563AB"/>
    <w:rsid w:val="003569B5"/>
    <w:rsid w:val="00356C57"/>
    <w:rsid w:val="003573CA"/>
    <w:rsid w:val="00360445"/>
    <w:rsid w:val="00360B08"/>
    <w:rsid w:val="00362E0D"/>
    <w:rsid w:val="003632E0"/>
    <w:rsid w:val="00364F9C"/>
    <w:rsid w:val="0036642A"/>
    <w:rsid w:val="00367332"/>
    <w:rsid w:val="00370B5E"/>
    <w:rsid w:val="00370F63"/>
    <w:rsid w:val="00371399"/>
    <w:rsid w:val="003726E3"/>
    <w:rsid w:val="00373773"/>
    <w:rsid w:val="00374F20"/>
    <w:rsid w:val="003753FE"/>
    <w:rsid w:val="0037593C"/>
    <w:rsid w:val="003766AD"/>
    <w:rsid w:val="003808AA"/>
    <w:rsid w:val="00380D6A"/>
    <w:rsid w:val="00380F10"/>
    <w:rsid w:val="003820FC"/>
    <w:rsid w:val="00382A63"/>
    <w:rsid w:val="00382EAC"/>
    <w:rsid w:val="003833A2"/>
    <w:rsid w:val="00383513"/>
    <w:rsid w:val="00383821"/>
    <w:rsid w:val="00383D7D"/>
    <w:rsid w:val="00383E12"/>
    <w:rsid w:val="00385161"/>
    <w:rsid w:val="0038568F"/>
    <w:rsid w:val="003856AB"/>
    <w:rsid w:val="00385C5D"/>
    <w:rsid w:val="00385DCF"/>
    <w:rsid w:val="0038794E"/>
    <w:rsid w:val="00387B77"/>
    <w:rsid w:val="00390083"/>
    <w:rsid w:val="00391BBD"/>
    <w:rsid w:val="00392397"/>
    <w:rsid w:val="003926EB"/>
    <w:rsid w:val="00396971"/>
    <w:rsid w:val="00396CF4"/>
    <w:rsid w:val="00396F2C"/>
    <w:rsid w:val="00397990"/>
    <w:rsid w:val="00397A05"/>
    <w:rsid w:val="00397BC9"/>
    <w:rsid w:val="003A0B17"/>
    <w:rsid w:val="003A0B55"/>
    <w:rsid w:val="003A1203"/>
    <w:rsid w:val="003A1557"/>
    <w:rsid w:val="003A16D6"/>
    <w:rsid w:val="003A2620"/>
    <w:rsid w:val="003A35F0"/>
    <w:rsid w:val="003A372E"/>
    <w:rsid w:val="003A3FC8"/>
    <w:rsid w:val="003A4388"/>
    <w:rsid w:val="003A4EDF"/>
    <w:rsid w:val="003A4F3C"/>
    <w:rsid w:val="003A5C48"/>
    <w:rsid w:val="003A5CE7"/>
    <w:rsid w:val="003A5CF5"/>
    <w:rsid w:val="003A5ED9"/>
    <w:rsid w:val="003A622A"/>
    <w:rsid w:val="003A62A0"/>
    <w:rsid w:val="003A79B2"/>
    <w:rsid w:val="003A7C7D"/>
    <w:rsid w:val="003B04C0"/>
    <w:rsid w:val="003B1A7D"/>
    <w:rsid w:val="003B1B8A"/>
    <w:rsid w:val="003B1CD5"/>
    <w:rsid w:val="003B202B"/>
    <w:rsid w:val="003B2313"/>
    <w:rsid w:val="003B23EC"/>
    <w:rsid w:val="003B3138"/>
    <w:rsid w:val="003B3BEC"/>
    <w:rsid w:val="003B3D64"/>
    <w:rsid w:val="003B4D87"/>
    <w:rsid w:val="003B4EDF"/>
    <w:rsid w:val="003B7132"/>
    <w:rsid w:val="003B73B8"/>
    <w:rsid w:val="003B76B7"/>
    <w:rsid w:val="003B7EE7"/>
    <w:rsid w:val="003B7EF0"/>
    <w:rsid w:val="003C043A"/>
    <w:rsid w:val="003C0742"/>
    <w:rsid w:val="003C0CB7"/>
    <w:rsid w:val="003C164D"/>
    <w:rsid w:val="003C26C4"/>
    <w:rsid w:val="003C26E7"/>
    <w:rsid w:val="003C288C"/>
    <w:rsid w:val="003C2B16"/>
    <w:rsid w:val="003C311D"/>
    <w:rsid w:val="003C32DE"/>
    <w:rsid w:val="003C4D9D"/>
    <w:rsid w:val="003C721A"/>
    <w:rsid w:val="003C74A8"/>
    <w:rsid w:val="003D0DCE"/>
    <w:rsid w:val="003D0EBF"/>
    <w:rsid w:val="003D10F8"/>
    <w:rsid w:val="003D1D30"/>
    <w:rsid w:val="003D393E"/>
    <w:rsid w:val="003D45C3"/>
    <w:rsid w:val="003D4D6A"/>
    <w:rsid w:val="003D5FE9"/>
    <w:rsid w:val="003D683D"/>
    <w:rsid w:val="003D7A0F"/>
    <w:rsid w:val="003D7EBC"/>
    <w:rsid w:val="003E08D5"/>
    <w:rsid w:val="003E15F5"/>
    <w:rsid w:val="003E16B9"/>
    <w:rsid w:val="003E17B9"/>
    <w:rsid w:val="003E1E85"/>
    <w:rsid w:val="003E246D"/>
    <w:rsid w:val="003E25A2"/>
    <w:rsid w:val="003E3778"/>
    <w:rsid w:val="003E377C"/>
    <w:rsid w:val="003E40D5"/>
    <w:rsid w:val="003E6BA1"/>
    <w:rsid w:val="003E6E5A"/>
    <w:rsid w:val="003E7B75"/>
    <w:rsid w:val="003F0349"/>
    <w:rsid w:val="003F0DB1"/>
    <w:rsid w:val="003F1595"/>
    <w:rsid w:val="003F1E18"/>
    <w:rsid w:val="003F1E6B"/>
    <w:rsid w:val="003F2AE2"/>
    <w:rsid w:val="003F3763"/>
    <w:rsid w:val="003F4659"/>
    <w:rsid w:val="003F5245"/>
    <w:rsid w:val="003F6040"/>
    <w:rsid w:val="003F65C3"/>
    <w:rsid w:val="004005C9"/>
    <w:rsid w:val="00400C22"/>
    <w:rsid w:val="004019B9"/>
    <w:rsid w:val="00401C25"/>
    <w:rsid w:val="00402017"/>
    <w:rsid w:val="00402982"/>
    <w:rsid w:val="004033AA"/>
    <w:rsid w:val="00403B90"/>
    <w:rsid w:val="00404BE7"/>
    <w:rsid w:val="00405A59"/>
    <w:rsid w:val="00405C2D"/>
    <w:rsid w:val="004062B5"/>
    <w:rsid w:val="0040644F"/>
    <w:rsid w:val="00406A2B"/>
    <w:rsid w:val="00406D71"/>
    <w:rsid w:val="0041030B"/>
    <w:rsid w:val="004115D5"/>
    <w:rsid w:val="0041182E"/>
    <w:rsid w:val="0041210A"/>
    <w:rsid w:val="004121A4"/>
    <w:rsid w:val="00412240"/>
    <w:rsid w:val="004131D5"/>
    <w:rsid w:val="00413DCA"/>
    <w:rsid w:val="004142FB"/>
    <w:rsid w:val="00414BF6"/>
    <w:rsid w:val="004152D2"/>
    <w:rsid w:val="004155B7"/>
    <w:rsid w:val="0042254E"/>
    <w:rsid w:val="00422A04"/>
    <w:rsid w:val="004248A2"/>
    <w:rsid w:val="00424E37"/>
    <w:rsid w:val="00425AAA"/>
    <w:rsid w:val="00425C4F"/>
    <w:rsid w:val="0042694A"/>
    <w:rsid w:val="00427517"/>
    <w:rsid w:val="00427F1A"/>
    <w:rsid w:val="004302A9"/>
    <w:rsid w:val="0043082D"/>
    <w:rsid w:val="00430C83"/>
    <w:rsid w:val="00430D0B"/>
    <w:rsid w:val="00431012"/>
    <w:rsid w:val="00431772"/>
    <w:rsid w:val="00433B63"/>
    <w:rsid w:val="004342F3"/>
    <w:rsid w:val="00435534"/>
    <w:rsid w:val="004358DC"/>
    <w:rsid w:val="00435B30"/>
    <w:rsid w:val="00435CDB"/>
    <w:rsid w:val="0043679A"/>
    <w:rsid w:val="00436B42"/>
    <w:rsid w:val="00437EDD"/>
    <w:rsid w:val="00437F66"/>
    <w:rsid w:val="004400E0"/>
    <w:rsid w:val="00440614"/>
    <w:rsid w:val="00440973"/>
    <w:rsid w:val="00441628"/>
    <w:rsid w:val="0044383C"/>
    <w:rsid w:val="00443FA1"/>
    <w:rsid w:val="00444F4E"/>
    <w:rsid w:val="004461E0"/>
    <w:rsid w:val="00450991"/>
    <w:rsid w:val="00450F83"/>
    <w:rsid w:val="00452909"/>
    <w:rsid w:val="00454563"/>
    <w:rsid w:val="00454936"/>
    <w:rsid w:val="00454D61"/>
    <w:rsid w:val="00455231"/>
    <w:rsid w:val="00455242"/>
    <w:rsid w:val="0045534E"/>
    <w:rsid w:val="0045559F"/>
    <w:rsid w:val="00455909"/>
    <w:rsid w:val="00455D40"/>
    <w:rsid w:val="00457025"/>
    <w:rsid w:val="004572C3"/>
    <w:rsid w:val="004605AC"/>
    <w:rsid w:val="00460B02"/>
    <w:rsid w:val="00460DF2"/>
    <w:rsid w:val="00460F68"/>
    <w:rsid w:val="004615AE"/>
    <w:rsid w:val="004626E3"/>
    <w:rsid w:val="00463BD3"/>
    <w:rsid w:val="00464AEF"/>
    <w:rsid w:val="00464D93"/>
    <w:rsid w:val="0046782B"/>
    <w:rsid w:val="004705A3"/>
    <w:rsid w:val="004707A2"/>
    <w:rsid w:val="004713E5"/>
    <w:rsid w:val="00474562"/>
    <w:rsid w:val="00480D16"/>
    <w:rsid w:val="00480E16"/>
    <w:rsid w:val="0048149C"/>
    <w:rsid w:val="004817DF"/>
    <w:rsid w:val="00482CDA"/>
    <w:rsid w:val="00483847"/>
    <w:rsid w:val="00483975"/>
    <w:rsid w:val="004847DE"/>
    <w:rsid w:val="00487A8A"/>
    <w:rsid w:val="00490285"/>
    <w:rsid w:val="004904EF"/>
    <w:rsid w:val="00490829"/>
    <w:rsid w:val="0049129D"/>
    <w:rsid w:val="004915A3"/>
    <w:rsid w:val="00491F1F"/>
    <w:rsid w:val="0049306C"/>
    <w:rsid w:val="00493157"/>
    <w:rsid w:val="004937E6"/>
    <w:rsid w:val="00493804"/>
    <w:rsid w:val="00493F05"/>
    <w:rsid w:val="00493F3F"/>
    <w:rsid w:val="00494178"/>
    <w:rsid w:val="0049438D"/>
    <w:rsid w:val="004943C8"/>
    <w:rsid w:val="00494979"/>
    <w:rsid w:val="00497505"/>
    <w:rsid w:val="004A2083"/>
    <w:rsid w:val="004A27CA"/>
    <w:rsid w:val="004A3A63"/>
    <w:rsid w:val="004A3CE2"/>
    <w:rsid w:val="004A46EB"/>
    <w:rsid w:val="004A4EA2"/>
    <w:rsid w:val="004A6445"/>
    <w:rsid w:val="004A6D09"/>
    <w:rsid w:val="004A7281"/>
    <w:rsid w:val="004A7DFF"/>
    <w:rsid w:val="004B0260"/>
    <w:rsid w:val="004B19EB"/>
    <w:rsid w:val="004B1DED"/>
    <w:rsid w:val="004B343F"/>
    <w:rsid w:val="004B3F0A"/>
    <w:rsid w:val="004B49E5"/>
    <w:rsid w:val="004B530D"/>
    <w:rsid w:val="004B53F0"/>
    <w:rsid w:val="004B5EEC"/>
    <w:rsid w:val="004B6170"/>
    <w:rsid w:val="004B6698"/>
    <w:rsid w:val="004C0347"/>
    <w:rsid w:val="004C064A"/>
    <w:rsid w:val="004C1226"/>
    <w:rsid w:val="004C136E"/>
    <w:rsid w:val="004C2C17"/>
    <w:rsid w:val="004C5539"/>
    <w:rsid w:val="004C65EF"/>
    <w:rsid w:val="004C6863"/>
    <w:rsid w:val="004C7060"/>
    <w:rsid w:val="004D03E2"/>
    <w:rsid w:val="004D0583"/>
    <w:rsid w:val="004D0845"/>
    <w:rsid w:val="004D0B5E"/>
    <w:rsid w:val="004D0ECB"/>
    <w:rsid w:val="004D1462"/>
    <w:rsid w:val="004D2DBE"/>
    <w:rsid w:val="004D304B"/>
    <w:rsid w:val="004D370C"/>
    <w:rsid w:val="004D3A51"/>
    <w:rsid w:val="004D467A"/>
    <w:rsid w:val="004D4765"/>
    <w:rsid w:val="004D561A"/>
    <w:rsid w:val="004D5CC8"/>
    <w:rsid w:val="004D5F4D"/>
    <w:rsid w:val="004D6BD4"/>
    <w:rsid w:val="004D6F6B"/>
    <w:rsid w:val="004E0E51"/>
    <w:rsid w:val="004E0FAC"/>
    <w:rsid w:val="004E145F"/>
    <w:rsid w:val="004E2DDE"/>
    <w:rsid w:val="004E3DEB"/>
    <w:rsid w:val="004E4604"/>
    <w:rsid w:val="004E5C45"/>
    <w:rsid w:val="004E5C5E"/>
    <w:rsid w:val="004E601C"/>
    <w:rsid w:val="004E66AD"/>
    <w:rsid w:val="004E670B"/>
    <w:rsid w:val="004E78E9"/>
    <w:rsid w:val="004E7963"/>
    <w:rsid w:val="004E7D2F"/>
    <w:rsid w:val="004F0E82"/>
    <w:rsid w:val="004F1B76"/>
    <w:rsid w:val="004F23AD"/>
    <w:rsid w:val="004F3E17"/>
    <w:rsid w:val="004F592B"/>
    <w:rsid w:val="004F6185"/>
    <w:rsid w:val="004F62A1"/>
    <w:rsid w:val="0050056A"/>
    <w:rsid w:val="00500B85"/>
    <w:rsid w:val="005020D7"/>
    <w:rsid w:val="0050440D"/>
    <w:rsid w:val="00505DE1"/>
    <w:rsid w:val="005067C5"/>
    <w:rsid w:val="00511199"/>
    <w:rsid w:val="00511D90"/>
    <w:rsid w:val="005139F2"/>
    <w:rsid w:val="00513F41"/>
    <w:rsid w:val="0051497A"/>
    <w:rsid w:val="00514C7D"/>
    <w:rsid w:val="00515B49"/>
    <w:rsid w:val="00516EC2"/>
    <w:rsid w:val="0052075D"/>
    <w:rsid w:val="00520C3B"/>
    <w:rsid w:val="00520CE3"/>
    <w:rsid w:val="005227B5"/>
    <w:rsid w:val="00523763"/>
    <w:rsid w:val="00523C1D"/>
    <w:rsid w:val="00523C2D"/>
    <w:rsid w:val="005251F8"/>
    <w:rsid w:val="005252FF"/>
    <w:rsid w:val="00525928"/>
    <w:rsid w:val="005261E6"/>
    <w:rsid w:val="0052630B"/>
    <w:rsid w:val="005263F1"/>
    <w:rsid w:val="0053078F"/>
    <w:rsid w:val="00531B68"/>
    <w:rsid w:val="0053282E"/>
    <w:rsid w:val="00532C6A"/>
    <w:rsid w:val="00533166"/>
    <w:rsid w:val="005336E2"/>
    <w:rsid w:val="00533AB5"/>
    <w:rsid w:val="00533FDA"/>
    <w:rsid w:val="005345C2"/>
    <w:rsid w:val="005362AD"/>
    <w:rsid w:val="00537EC5"/>
    <w:rsid w:val="0054047E"/>
    <w:rsid w:val="00540E8B"/>
    <w:rsid w:val="00541059"/>
    <w:rsid w:val="00541481"/>
    <w:rsid w:val="005423D6"/>
    <w:rsid w:val="00543610"/>
    <w:rsid w:val="00543664"/>
    <w:rsid w:val="005447B0"/>
    <w:rsid w:val="00544AE1"/>
    <w:rsid w:val="00544BD9"/>
    <w:rsid w:val="00545837"/>
    <w:rsid w:val="00546922"/>
    <w:rsid w:val="005502BF"/>
    <w:rsid w:val="005524DF"/>
    <w:rsid w:val="00553D93"/>
    <w:rsid w:val="00554CF1"/>
    <w:rsid w:val="005557E0"/>
    <w:rsid w:val="00556B6D"/>
    <w:rsid w:val="00556FA5"/>
    <w:rsid w:val="005572F2"/>
    <w:rsid w:val="005576D3"/>
    <w:rsid w:val="00557A0D"/>
    <w:rsid w:val="00560602"/>
    <w:rsid w:val="00562C69"/>
    <w:rsid w:val="00563CCE"/>
    <w:rsid w:val="00565582"/>
    <w:rsid w:val="00566477"/>
    <w:rsid w:val="005664D6"/>
    <w:rsid w:val="00566755"/>
    <w:rsid w:val="005671AB"/>
    <w:rsid w:val="00570658"/>
    <w:rsid w:val="00571230"/>
    <w:rsid w:val="00571D8C"/>
    <w:rsid w:val="005746CD"/>
    <w:rsid w:val="005748BD"/>
    <w:rsid w:val="00575041"/>
    <w:rsid w:val="00575686"/>
    <w:rsid w:val="00575D58"/>
    <w:rsid w:val="00576FE7"/>
    <w:rsid w:val="00577112"/>
    <w:rsid w:val="00580DC0"/>
    <w:rsid w:val="00581CF3"/>
    <w:rsid w:val="00581E97"/>
    <w:rsid w:val="00582D4A"/>
    <w:rsid w:val="00582E60"/>
    <w:rsid w:val="005842BA"/>
    <w:rsid w:val="005848B7"/>
    <w:rsid w:val="00584AD6"/>
    <w:rsid w:val="005852F5"/>
    <w:rsid w:val="0058569F"/>
    <w:rsid w:val="005862AE"/>
    <w:rsid w:val="00586ED3"/>
    <w:rsid w:val="005870DE"/>
    <w:rsid w:val="0058797B"/>
    <w:rsid w:val="00590E0B"/>
    <w:rsid w:val="005927A0"/>
    <w:rsid w:val="00593AE5"/>
    <w:rsid w:val="0059419B"/>
    <w:rsid w:val="00594E48"/>
    <w:rsid w:val="00595022"/>
    <w:rsid w:val="00595DC3"/>
    <w:rsid w:val="005A0132"/>
    <w:rsid w:val="005A0957"/>
    <w:rsid w:val="005A0B9B"/>
    <w:rsid w:val="005A0E39"/>
    <w:rsid w:val="005A135F"/>
    <w:rsid w:val="005A19AA"/>
    <w:rsid w:val="005A1D0F"/>
    <w:rsid w:val="005A33B5"/>
    <w:rsid w:val="005A523B"/>
    <w:rsid w:val="005A6A73"/>
    <w:rsid w:val="005B185F"/>
    <w:rsid w:val="005B2331"/>
    <w:rsid w:val="005B2766"/>
    <w:rsid w:val="005B2F03"/>
    <w:rsid w:val="005B3743"/>
    <w:rsid w:val="005B383E"/>
    <w:rsid w:val="005B552B"/>
    <w:rsid w:val="005B5ED3"/>
    <w:rsid w:val="005C04A8"/>
    <w:rsid w:val="005C1704"/>
    <w:rsid w:val="005C1AB1"/>
    <w:rsid w:val="005C1E42"/>
    <w:rsid w:val="005C2152"/>
    <w:rsid w:val="005C2616"/>
    <w:rsid w:val="005C4803"/>
    <w:rsid w:val="005C6D03"/>
    <w:rsid w:val="005C715A"/>
    <w:rsid w:val="005D030E"/>
    <w:rsid w:val="005D06DE"/>
    <w:rsid w:val="005D1105"/>
    <w:rsid w:val="005D27E8"/>
    <w:rsid w:val="005D3BDC"/>
    <w:rsid w:val="005D54FF"/>
    <w:rsid w:val="005D60B5"/>
    <w:rsid w:val="005D649F"/>
    <w:rsid w:val="005D728C"/>
    <w:rsid w:val="005E0E1E"/>
    <w:rsid w:val="005E1C12"/>
    <w:rsid w:val="005E1F27"/>
    <w:rsid w:val="005E31CF"/>
    <w:rsid w:val="005E47F4"/>
    <w:rsid w:val="005E4E5A"/>
    <w:rsid w:val="005E55EA"/>
    <w:rsid w:val="005E5FA9"/>
    <w:rsid w:val="005E6040"/>
    <w:rsid w:val="005E610D"/>
    <w:rsid w:val="005E75B6"/>
    <w:rsid w:val="005E7C94"/>
    <w:rsid w:val="005F0A88"/>
    <w:rsid w:val="005F12DD"/>
    <w:rsid w:val="005F16F7"/>
    <w:rsid w:val="005F1910"/>
    <w:rsid w:val="005F1AB6"/>
    <w:rsid w:val="005F2685"/>
    <w:rsid w:val="005F3124"/>
    <w:rsid w:val="005F3819"/>
    <w:rsid w:val="005F3F29"/>
    <w:rsid w:val="005F503E"/>
    <w:rsid w:val="005F5E4B"/>
    <w:rsid w:val="005F6B13"/>
    <w:rsid w:val="005F76AE"/>
    <w:rsid w:val="005F7C2F"/>
    <w:rsid w:val="00600571"/>
    <w:rsid w:val="006011CF"/>
    <w:rsid w:val="0060278B"/>
    <w:rsid w:val="006028FA"/>
    <w:rsid w:val="006036C7"/>
    <w:rsid w:val="00604627"/>
    <w:rsid w:val="00606B76"/>
    <w:rsid w:val="00606FC7"/>
    <w:rsid w:val="00607947"/>
    <w:rsid w:val="00610DD5"/>
    <w:rsid w:val="00611138"/>
    <w:rsid w:val="00612826"/>
    <w:rsid w:val="00612E44"/>
    <w:rsid w:val="006138DA"/>
    <w:rsid w:val="006145B5"/>
    <w:rsid w:val="00615283"/>
    <w:rsid w:val="006159B4"/>
    <w:rsid w:val="006200B1"/>
    <w:rsid w:val="006200B6"/>
    <w:rsid w:val="0062012D"/>
    <w:rsid w:val="0062024C"/>
    <w:rsid w:val="00622092"/>
    <w:rsid w:val="00622BD6"/>
    <w:rsid w:val="00624370"/>
    <w:rsid w:val="006249F9"/>
    <w:rsid w:val="0062500C"/>
    <w:rsid w:val="0062583D"/>
    <w:rsid w:val="00625848"/>
    <w:rsid w:val="00630254"/>
    <w:rsid w:val="00630E81"/>
    <w:rsid w:val="0063126F"/>
    <w:rsid w:val="00633960"/>
    <w:rsid w:val="00633F38"/>
    <w:rsid w:val="00634250"/>
    <w:rsid w:val="0063714F"/>
    <w:rsid w:val="00637DA0"/>
    <w:rsid w:val="00637DAB"/>
    <w:rsid w:val="00642200"/>
    <w:rsid w:val="006435BA"/>
    <w:rsid w:val="00644556"/>
    <w:rsid w:val="006458D9"/>
    <w:rsid w:val="00646121"/>
    <w:rsid w:val="00651E41"/>
    <w:rsid w:val="00653CB0"/>
    <w:rsid w:val="006541A7"/>
    <w:rsid w:val="00654E8D"/>
    <w:rsid w:val="00656505"/>
    <w:rsid w:val="00656B7E"/>
    <w:rsid w:val="00656E7E"/>
    <w:rsid w:val="0065757B"/>
    <w:rsid w:val="00660C5E"/>
    <w:rsid w:val="00661EB3"/>
    <w:rsid w:val="00662230"/>
    <w:rsid w:val="00662B76"/>
    <w:rsid w:val="00663C5E"/>
    <w:rsid w:val="0066520E"/>
    <w:rsid w:val="00665673"/>
    <w:rsid w:val="006661EA"/>
    <w:rsid w:val="00666ADD"/>
    <w:rsid w:val="006670AE"/>
    <w:rsid w:val="006677D6"/>
    <w:rsid w:val="00670474"/>
    <w:rsid w:val="00670AFC"/>
    <w:rsid w:val="00672003"/>
    <w:rsid w:val="0067245C"/>
    <w:rsid w:val="006726E9"/>
    <w:rsid w:val="00675285"/>
    <w:rsid w:val="006753CA"/>
    <w:rsid w:val="00675913"/>
    <w:rsid w:val="006774EA"/>
    <w:rsid w:val="006803E8"/>
    <w:rsid w:val="00682BC3"/>
    <w:rsid w:val="00682E43"/>
    <w:rsid w:val="0068390F"/>
    <w:rsid w:val="00683FAB"/>
    <w:rsid w:val="00683FE2"/>
    <w:rsid w:val="00684025"/>
    <w:rsid w:val="0068492F"/>
    <w:rsid w:val="006851BC"/>
    <w:rsid w:val="00685302"/>
    <w:rsid w:val="00685577"/>
    <w:rsid w:val="00686E5F"/>
    <w:rsid w:val="0068788D"/>
    <w:rsid w:val="00687A00"/>
    <w:rsid w:val="00687D65"/>
    <w:rsid w:val="00687DE4"/>
    <w:rsid w:val="00690CB0"/>
    <w:rsid w:val="006930F0"/>
    <w:rsid w:val="006933BC"/>
    <w:rsid w:val="00694D78"/>
    <w:rsid w:val="00695F24"/>
    <w:rsid w:val="00696C1A"/>
    <w:rsid w:val="00696E66"/>
    <w:rsid w:val="006A0CCE"/>
    <w:rsid w:val="006A0D39"/>
    <w:rsid w:val="006A114E"/>
    <w:rsid w:val="006A19EC"/>
    <w:rsid w:val="006A2DE6"/>
    <w:rsid w:val="006A3046"/>
    <w:rsid w:val="006A6022"/>
    <w:rsid w:val="006A6350"/>
    <w:rsid w:val="006B0898"/>
    <w:rsid w:val="006B0964"/>
    <w:rsid w:val="006B0C05"/>
    <w:rsid w:val="006B20DA"/>
    <w:rsid w:val="006B2380"/>
    <w:rsid w:val="006B49A9"/>
    <w:rsid w:val="006B7A5C"/>
    <w:rsid w:val="006B7C1D"/>
    <w:rsid w:val="006C1396"/>
    <w:rsid w:val="006C16D3"/>
    <w:rsid w:val="006C17EA"/>
    <w:rsid w:val="006C18F7"/>
    <w:rsid w:val="006C1AA1"/>
    <w:rsid w:val="006C1D6F"/>
    <w:rsid w:val="006C2406"/>
    <w:rsid w:val="006C2FA4"/>
    <w:rsid w:val="006C316A"/>
    <w:rsid w:val="006C42B2"/>
    <w:rsid w:val="006C4A82"/>
    <w:rsid w:val="006C4C1C"/>
    <w:rsid w:val="006C4CE3"/>
    <w:rsid w:val="006C520D"/>
    <w:rsid w:val="006C5DBE"/>
    <w:rsid w:val="006C7ABD"/>
    <w:rsid w:val="006C7B60"/>
    <w:rsid w:val="006D0035"/>
    <w:rsid w:val="006D1576"/>
    <w:rsid w:val="006D2723"/>
    <w:rsid w:val="006D4078"/>
    <w:rsid w:val="006D423E"/>
    <w:rsid w:val="006D434F"/>
    <w:rsid w:val="006D4707"/>
    <w:rsid w:val="006D540C"/>
    <w:rsid w:val="006D587E"/>
    <w:rsid w:val="006D5D3D"/>
    <w:rsid w:val="006D66E9"/>
    <w:rsid w:val="006D6809"/>
    <w:rsid w:val="006D7054"/>
    <w:rsid w:val="006D70FA"/>
    <w:rsid w:val="006E0B1E"/>
    <w:rsid w:val="006E13F8"/>
    <w:rsid w:val="006E25D6"/>
    <w:rsid w:val="006E25F0"/>
    <w:rsid w:val="006E28A9"/>
    <w:rsid w:val="006E3791"/>
    <w:rsid w:val="006E3C93"/>
    <w:rsid w:val="006E4DA0"/>
    <w:rsid w:val="006E5145"/>
    <w:rsid w:val="006E5B83"/>
    <w:rsid w:val="006E617B"/>
    <w:rsid w:val="006E6EAD"/>
    <w:rsid w:val="006E7109"/>
    <w:rsid w:val="006F036D"/>
    <w:rsid w:val="006F169B"/>
    <w:rsid w:val="006F16FA"/>
    <w:rsid w:val="006F1984"/>
    <w:rsid w:val="006F2267"/>
    <w:rsid w:val="006F2D79"/>
    <w:rsid w:val="006F3476"/>
    <w:rsid w:val="006F3AA7"/>
    <w:rsid w:val="006F3E99"/>
    <w:rsid w:val="006F50F7"/>
    <w:rsid w:val="006F534E"/>
    <w:rsid w:val="006F5771"/>
    <w:rsid w:val="006F5DD4"/>
    <w:rsid w:val="006F69C3"/>
    <w:rsid w:val="006F6F55"/>
    <w:rsid w:val="006F75A8"/>
    <w:rsid w:val="006F7CD6"/>
    <w:rsid w:val="007004CD"/>
    <w:rsid w:val="00700BBF"/>
    <w:rsid w:val="00701725"/>
    <w:rsid w:val="00701F3B"/>
    <w:rsid w:val="00702163"/>
    <w:rsid w:val="00703960"/>
    <w:rsid w:val="007042FB"/>
    <w:rsid w:val="007048C6"/>
    <w:rsid w:val="00704A16"/>
    <w:rsid w:val="007120E9"/>
    <w:rsid w:val="00712705"/>
    <w:rsid w:val="007132BD"/>
    <w:rsid w:val="00714DFD"/>
    <w:rsid w:val="00716915"/>
    <w:rsid w:val="00716C46"/>
    <w:rsid w:val="00717074"/>
    <w:rsid w:val="007171AF"/>
    <w:rsid w:val="007177A8"/>
    <w:rsid w:val="00717E3C"/>
    <w:rsid w:val="007203F3"/>
    <w:rsid w:val="00720F8F"/>
    <w:rsid w:val="0072141D"/>
    <w:rsid w:val="00721706"/>
    <w:rsid w:val="0072209E"/>
    <w:rsid w:val="00722209"/>
    <w:rsid w:val="0072328C"/>
    <w:rsid w:val="00723A91"/>
    <w:rsid w:val="00723BE5"/>
    <w:rsid w:val="00723F11"/>
    <w:rsid w:val="00726161"/>
    <w:rsid w:val="007278EB"/>
    <w:rsid w:val="00730D8E"/>
    <w:rsid w:val="00731F49"/>
    <w:rsid w:val="0073345B"/>
    <w:rsid w:val="00733A96"/>
    <w:rsid w:val="00733BEA"/>
    <w:rsid w:val="00735DB9"/>
    <w:rsid w:val="00737032"/>
    <w:rsid w:val="00737B84"/>
    <w:rsid w:val="007400B7"/>
    <w:rsid w:val="007416F7"/>
    <w:rsid w:val="00741DA3"/>
    <w:rsid w:val="00741E3C"/>
    <w:rsid w:val="007423A8"/>
    <w:rsid w:val="0074270F"/>
    <w:rsid w:val="007436C6"/>
    <w:rsid w:val="00745067"/>
    <w:rsid w:val="00745D77"/>
    <w:rsid w:val="00745D7F"/>
    <w:rsid w:val="0074647E"/>
    <w:rsid w:val="00746F14"/>
    <w:rsid w:val="007473F0"/>
    <w:rsid w:val="00747B29"/>
    <w:rsid w:val="00747E9C"/>
    <w:rsid w:val="007510B0"/>
    <w:rsid w:val="00751FFC"/>
    <w:rsid w:val="00752829"/>
    <w:rsid w:val="00753211"/>
    <w:rsid w:val="00754011"/>
    <w:rsid w:val="00754634"/>
    <w:rsid w:val="0075556B"/>
    <w:rsid w:val="00755639"/>
    <w:rsid w:val="00755CF4"/>
    <w:rsid w:val="007560DC"/>
    <w:rsid w:val="007604C4"/>
    <w:rsid w:val="00760B2C"/>
    <w:rsid w:val="00760F99"/>
    <w:rsid w:val="0076195A"/>
    <w:rsid w:val="00762526"/>
    <w:rsid w:val="007633DB"/>
    <w:rsid w:val="00763C03"/>
    <w:rsid w:val="0076504E"/>
    <w:rsid w:val="00765433"/>
    <w:rsid w:val="00765725"/>
    <w:rsid w:val="00765968"/>
    <w:rsid w:val="007659DE"/>
    <w:rsid w:val="00765E19"/>
    <w:rsid w:val="00766C81"/>
    <w:rsid w:val="00766DB2"/>
    <w:rsid w:val="007678C6"/>
    <w:rsid w:val="007679F1"/>
    <w:rsid w:val="0077033D"/>
    <w:rsid w:val="0077067E"/>
    <w:rsid w:val="00770854"/>
    <w:rsid w:val="00771307"/>
    <w:rsid w:val="007716F8"/>
    <w:rsid w:val="007723A7"/>
    <w:rsid w:val="00772634"/>
    <w:rsid w:val="00772660"/>
    <w:rsid w:val="00774020"/>
    <w:rsid w:val="00774211"/>
    <w:rsid w:val="007743A3"/>
    <w:rsid w:val="007743BF"/>
    <w:rsid w:val="00774AF5"/>
    <w:rsid w:val="00774BD9"/>
    <w:rsid w:val="00774E17"/>
    <w:rsid w:val="00775E84"/>
    <w:rsid w:val="00776E24"/>
    <w:rsid w:val="00777055"/>
    <w:rsid w:val="00777078"/>
    <w:rsid w:val="007806E4"/>
    <w:rsid w:val="00781FBF"/>
    <w:rsid w:val="0078282B"/>
    <w:rsid w:val="0078291D"/>
    <w:rsid w:val="00783EA5"/>
    <w:rsid w:val="007852D3"/>
    <w:rsid w:val="007858F4"/>
    <w:rsid w:val="0078656A"/>
    <w:rsid w:val="00787A51"/>
    <w:rsid w:val="0079055F"/>
    <w:rsid w:val="00792E7B"/>
    <w:rsid w:val="00794B77"/>
    <w:rsid w:val="007961D9"/>
    <w:rsid w:val="00797DAE"/>
    <w:rsid w:val="007A0593"/>
    <w:rsid w:val="007A0FCA"/>
    <w:rsid w:val="007A1076"/>
    <w:rsid w:val="007A10B4"/>
    <w:rsid w:val="007A210A"/>
    <w:rsid w:val="007A3067"/>
    <w:rsid w:val="007A6523"/>
    <w:rsid w:val="007A68AF"/>
    <w:rsid w:val="007A7847"/>
    <w:rsid w:val="007B072A"/>
    <w:rsid w:val="007B11B8"/>
    <w:rsid w:val="007B2FC2"/>
    <w:rsid w:val="007B3864"/>
    <w:rsid w:val="007B3918"/>
    <w:rsid w:val="007B49DE"/>
    <w:rsid w:val="007B56AF"/>
    <w:rsid w:val="007B5B60"/>
    <w:rsid w:val="007B7581"/>
    <w:rsid w:val="007B7B30"/>
    <w:rsid w:val="007C131F"/>
    <w:rsid w:val="007C21CE"/>
    <w:rsid w:val="007C2F73"/>
    <w:rsid w:val="007C6115"/>
    <w:rsid w:val="007C641B"/>
    <w:rsid w:val="007C64EB"/>
    <w:rsid w:val="007C6E7A"/>
    <w:rsid w:val="007C7D5B"/>
    <w:rsid w:val="007D06C2"/>
    <w:rsid w:val="007D0F84"/>
    <w:rsid w:val="007D3B8A"/>
    <w:rsid w:val="007D6A33"/>
    <w:rsid w:val="007D7509"/>
    <w:rsid w:val="007E0244"/>
    <w:rsid w:val="007E5061"/>
    <w:rsid w:val="007E55FF"/>
    <w:rsid w:val="007E6A1E"/>
    <w:rsid w:val="007E7D9F"/>
    <w:rsid w:val="007F0B42"/>
    <w:rsid w:val="007F1530"/>
    <w:rsid w:val="007F18C2"/>
    <w:rsid w:val="007F2195"/>
    <w:rsid w:val="007F25ED"/>
    <w:rsid w:val="007F27A2"/>
    <w:rsid w:val="007F2A11"/>
    <w:rsid w:val="007F34AD"/>
    <w:rsid w:val="007F489E"/>
    <w:rsid w:val="007F5B85"/>
    <w:rsid w:val="007F602F"/>
    <w:rsid w:val="007F6D24"/>
    <w:rsid w:val="007F737B"/>
    <w:rsid w:val="007F7BD5"/>
    <w:rsid w:val="008009CE"/>
    <w:rsid w:val="0080177D"/>
    <w:rsid w:val="00801A74"/>
    <w:rsid w:val="008038B5"/>
    <w:rsid w:val="00804E03"/>
    <w:rsid w:val="00806A43"/>
    <w:rsid w:val="00806E05"/>
    <w:rsid w:val="00806F6F"/>
    <w:rsid w:val="00807D7A"/>
    <w:rsid w:val="008102FB"/>
    <w:rsid w:val="00810E98"/>
    <w:rsid w:val="00811E84"/>
    <w:rsid w:val="008136EE"/>
    <w:rsid w:val="00813EB9"/>
    <w:rsid w:val="0081560D"/>
    <w:rsid w:val="008159FA"/>
    <w:rsid w:val="00816BB1"/>
    <w:rsid w:val="00820027"/>
    <w:rsid w:val="00822DED"/>
    <w:rsid w:val="00823076"/>
    <w:rsid w:val="00824E94"/>
    <w:rsid w:val="008256EE"/>
    <w:rsid w:val="008258D1"/>
    <w:rsid w:val="0082764D"/>
    <w:rsid w:val="00827859"/>
    <w:rsid w:val="00830B0B"/>
    <w:rsid w:val="00830E14"/>
    <w:rsid w:val="00831445"/>
    <w:rsid w:val="0083149D"/>
    <w:rsid w:val="00832330"/>
    <w:rsid w:val="00832368"/>
    <w:rsid w:val="008332F3"/>
    <w:rsid w:val="008339D8"/>
    <w:rsid w:val="008347B6"/>
    <w:rsid w:val="00834B03"/>
    <w:rsid w:val="00834E19"/>
    <w:rsid w:val="00835D02"/>
    <w:rsid w:val="00835F53"/>
    <w:rsid w:val="00836E8E"/>
    <w:rsid w:val="00837672"/>
    <w:rsid w:val="008378E8"/>
    <w:rsid w:val="008418C8"/>
    <w:rsid w:val="008429F8"/>
    <w:rsid w:val="008440EF"/>
    <w:rsid w:val="008449F0"/>
    <w:rsid w:val="0084605D"/>
    <w:rsid w:val="0084648D"/>
    <w:rsid w:val="0085011D"/>
    <w:rsid w:val="00850425"/>
    <w:rsid w:val="0085083D"/>
    <w:rsid w:val="0085223A"/>
    <w:rsid w:val="0085269D"/>
    <w:rsid w:val="008528C5"/>
    <w:rsid w:val="00852BC8"/>
    <w:rsid w:val="008534A6"/>
    <w:rsid w:val="00853DD4"/>
    <w:rsid w:val="0085464B"/>
    <w:rsid w:val="00854C38"/>
    <w:rsid w:val="00855828"/>
    <w:rsid w:val="008565F8"/>
    <w:rsid w:val="00856921"/>
    <w:rsid w:val="008600ED"/>
    <w:rsid w:val="00860371"/>
    <w:rsid w:val="008617F7"/>
    <w:rsid w:val="00862037"/>
    <w:rsid w:val="00863043"/>
    <w:rsid w:val="00863E1F"/>
    <w:rsid w:val="00863F31"/>
    <w:rsid w:val="00866DC8"/>
    <w:rsid w:val="00867096"/>
    <w:rsid w:val="00870933"/>
    <w:rsid w:val="008709FE"/>
    <w:rsid w:val="00870AB3"/>
    <w:rsid w:val="00870EC7"/>
    <w:rsid w:val="00871B38"/>
    <w:rsid w:val="00873E49"/>
    <w:rsid w:val="00875334"/>
    <w:rsid w:val="00875A73"/>
    <w:rsid w:val="00876011"/>
    <w:rsid w:val="008775A9"/>
    <w:rsid w:val="00880648"/>
    <w:rsid w:val="00880B58"/>
    <w:rsid w:val="00880F45"/>
    <w:rsid w:val="00881B4A"/>
    <w:rsid w:val="008826B1"/>
    <w:rsid w:val="00883B1D"/>
    <w:rsid w:val="008844D4"/>
    <w:rsid w:val="008871FF"/>
    <w:rsid w:val="00887BBC"/>
    <w:rsid w:val="008925C5"/>
    <w:rsid w:val="0089330F"/>
    <w:rsid w:val="00893411"/>
    <w:rsid w:val="00893FF2"/>
    <w:rsid w:val="00894BFA"/>
    <w:rsid w:val="00895560"/>
    <w:rsid w:val="008959BB"/>
    <w:rsid w:val="008971C2"/>
    <w:rsid w:val="008A04EF"/>
    <w:rsid w:val="008A120E"/>
    <w:rsid w:val="008A13E7"/>
    <w:rsid w:val="008A18CF"/>
    <w:rsid w:val="008A20C2"/>
    <w:rsid w:val="008A227C"/>
    <w:rsid w:val="008A2299"/>
    <w:rsid w:val="008A2FA1"/>
    <w:rsid w:val="008A528B"/>
    <w:rsid w:val="008A79D0"/>
    <w:rsid w:val="008B01B1"/>
    <w:rsid w:val="008B01F9"/>
    <w:rsid w:val="008B2D18"/>
    <w:rsid w:val="008B4916"/>
    <w:rsid w:val="008B4A81"/>
    <w:rsid w:val="008B540E"/>
    <w:rsid w:val="008B5A1D"/>
    <w:rsid w:val="008B74C7"/>
    <w:rsid w:val="008C0EFB"/>
    <w:rsid w:val="008C1149"/>
    <w:rsid w:val="008C14B3"/>
    <w:rsid w:val="008C16D4"/>
    <w:rsid w:val="008C2746"/>
    <w:rsid w:val="008C2F4C"/>
    <w:rsid w:val="008C4143"/>
    <w:rsid w:val="008C459D"/>
    <w:rsid w:val="008C553A"/>
    <w:rsid w:val="008C619E"/>
    <w:rsid w:val="008C6206"/>
    <w:rsid w:val="008D0E65"/>
    <w:rsid w:val="008D111E"/>
    <w:rsid w:val="008D173B"/>
    <w:rsid w:val="008D3580"/>
    <w:rsid w:val="008D3975"/>
    <w:rsid w:val="008D57EB"/>
    <w:rsid w:val="008D57F7"/>
    <w:rsid w:val="008D5B21"/>
    <w:rsid w:val="008D5D3C"/>
    <w:rsid w:val="008D6391"/>
    <w:rsid w:val="008D6884"/>
    <w:rsid w:val="008D688A"/>
    <w:rsid w:val="008E1643"/>
    <w:rsid w:val="008E2A3E"/>
    <w:rsid w:val="008E3AB5"/>
    <w:rsid w:val="008E3EFE"/>
    <w:rsid w:val="008E40E7"/>
    <w:rsid w:val="008E6E29"/>
    <w:rsid w:val="008F152D"/>
    <w:rsid w:val="008F23BD"/>
    <w:rsid w:val="008F4039"/>
    <w:rsid w:val="008F5A17"/>
    <w:rsid w:val="008F6081"/>
    <w:rsid w:val="008F63CA"/>
    <w:rsid w:val="008F7161"/>
    <w:rsid w:val="008F73E0"/>
    <w:rsid w:val="008F75AF"/>
    <w:rsid w:val="009015B8"/>
    <w:rsid w:val="0090175B"/>
    <w:rsid w:val="00901B31"/>
    <w:rsid w:val="00902211"/>
    <w:rsid w:val="009037F4"/>
    <w:rsid w:val="00903D75"/>
    <w:rsid w:val="00905796"/>
    <w:rsid w:val="0090727F"/>
    <w:rsid w:val="009074DC"/>
    <w:rsid w:val="00907C57"/>
    <w:rsid w:val="00910EB6"/>
    <w:rsid w:val="009114DE"/>
    <w:rsid w:val="00911838"/>
    <w:rsid w:val="009122F9"/>
    <w:rsid w:val="009128EE"/>
    <w:rsid w:val="00912BD4"/>
    <w:rsid w:val="00912CAC"/>
    <w:rsid w:val="00912D6B"/>
    <w:rsid w:val="00912DD4"/>
    <w:rsid w:val="00913B99"/>
    <w:rsid w:val="00914595"/>
    <w:rsid w:val="00915280"/>
    <w:rsid w:val="0091592A"/>
    <w:rsid w:val="00915AD3"/>
    <w:rsid w:val="00915BF6"/>
    <w:rsid w:val="00916336"/>
    <w:rsid w:val="00916AA6"/>
    <w:rsid w:val="00916B38"/>
    <w:rsid w:val="00916D62"/>
    <w:rsid w:val="009176D7"/>
    <w:rsid w:val="00917CA4"/>
    <w:rsid w:val="0092213A"/>
    <w:rsid w:val="009225C9"/>
    <w:rsid w:val="009230A6"/>
    <w:rsid w:val="00923ADC"/>
    <w:rsid w:val="009240CB"/>
    <w:rsid w:val="00924BB6"/>
    <w:rsid w:val="00925B40"/>
    <w:rsid w:val="00926034"/>
    <w:rsid w:val="009262D1"/>
    <w:rsid w:val="00926DC8"/>
    <w:rsid w:val="009274F6"/>
    <w:rsid w:val="009306C3"/>
    <w:rsid w:val="00930A9E"/>
    <w:rsid w:val="00931AA3"/>
    <w:rsid w:val="00931B61"/>
    <w:rsid w:val="0093236E"/>
    <w:rsid w:val="00932A78"/>
    <w:rsid w:val="00932E22"/>
    <w:rsid w:val="009339DC"/>
    <w:rsid w:val="00933C4C"/>
    <w:rsid w:val="009348A7"/>
    <w:rsid w:val="00935B9F"/>
    <w:rsid w:val="00936523"/>
    <w:rsid w:val="0093763F"/>
    <w:rsid w:val="009400DD"/>
    <w:rsid w:val="009412C0"/>
    <w:rsid w:val="00941BD1"/>
    <w:rsid w:val="00941FDC"/>
    <w:rsid w:val="00943542"/>
    <w:rsid w:val="00944560"/>
    <w:rsid w:val="00945676"/>
    <w:rsid w:val="009459C7"/>
    <w:rsid w:val="00945B0D"/>
    <w:rsid w:val="00950153"/>
    <w:rsid w:val="0095049B"/>
    <w:rsid w:val="009506FD"/>
    <w:rsid w:val="00950D64"/>
    <w:rsid w:val="009511EA"/>
    <w:rsid w:val="00951932"/>
    <w:rsid w:val="0095536D"/>
    <w:rsid w:val="00955AA2"/>
    <w:rsid w:val="0095729D"/>
    <w:rsid w:val="009573C6"/>
    <w:rsid w:val="00960E7C"/>
    <w:rsid w:val="0096149F"/>
    <w:rsid w:val="009615E3"/>
    <w:rsid w:val="0096174A"/>
    <w:rsid w:val="009619A6"/>
    <w:rsid w:val="00961BA6"/>
    <w:rsid w:val="00961BF4"/>
    <w:rsid w:val="00962189"/>
    <w:rsid w:val="00962237"/>
    <w:rsid w:val="00962C08"/>
    <w:rsid w:val="0096376B"/>
    <w:rsid w:val="00963BEF"/>
    <w:rsid w:val="00964B49"/>
    <w:rsid w:val="0096510E"/>
    <w:rsid w:val="0096581C"/>
    <w:rsid w:val="00966751"/>
    <w:rsid w:val="00966A37"/>
    <w:rsid w:val="00967DB5"/>
    <w:rsid w:val="0097034B"/>
    <w:rsid w:val="00970A0C"/>
    <w:rsid w:val="00970E37"/>
    <w:rsid w:val="00970E4B"/>
    <w:rsid w:val="00971039"/>
    <w:rsid w:val="00972F78"/>
    <w:rsid w:val="0097316A"/>
    <w:rsid w:val="00973935"/>
    <w:rsid w:val="00974104"/>
    <w:rsid w:val="00974414"/>
    <w:rsid w:val="00976E33"/>
    <w:rsid w:val="009809D2"/>
    <w:rsid w:val="00981023"/>
    <w:rsid w:val="00981281"/>
    <w:rsid w:val="00984426"/>
    <w:rsid w:val="0098463F"/>
    <w:rsid w:val="0098601E"/>
    <w:rsid w:val="0098609A"/>
    <w:rsid w:val="00987C25"/>
    <w:rsid w:val="00991F97"/>
    <w:rsid w:val="0099547C"/>
    <w:rsid w:val="009958CF"/>
    <w:rsid w:val="00995B8B"/>
    <w:rsid w:val="009960DC"/>
    <w:rsid w:val="0099621B"/>
    <w:rsid w:val="009A02D6"/>
    <w:rsid w:val="009A036A"/>
    <w:rsid w:val="009A0B30"/>
    <w:rsid w:val="009A2431"/>
    <w:rsid w:val="009A338C"/>
    <w:rsid w:val="009A47E3"/>
    <w:rsid w:val="009A48CE"/>
    <w:rsid w:val="009A6037"/>
    <w:rsid w:val="009B0236"/>
    <w:rsid w:val="009B1D2B"/>
    <w:rsid w:val="009B354C"/>
    <w:rsid w:val="009B56A4"/>
    <w:rsid w:val="009B5818"/>
    <w:rsid w:val="009B632D"/>
    <w:rsid w:val="009B6420"/>
    <w:rsid w:val="009B70DD"/>
    <w:rsid w:val="009C07C1"/>
    <w:rsid w:val="009C1016"/>
    <w:rsid w:val="009C1287"/>
    <w:rsid w:val="009C1B32"/>
    <w:rsid w:val="009C2D25"/>
    <w:rsid w:val="009C4877"/>
    <w:rsid w:val="009C59A1"/>
    <w:rsid w:val="009C5B64"/>
    <w:rsid w:val="009C5DF6"/>
    <w:rsid w:val="009C7027"/>
    <w:rsid w:val="009C7144"/>
    <w:rsid w:val="009C7261"/>
    <w:rsid w:val="009C7265"/>
    <w:rsid w:val="009D12C5"/>
    <w:rsid w:val="009D1490"/>
    <w:rsid w:val="009D4E28"/>
    <w:rsid w:val="009D4E99"/>
    <w:rsid w:val="009D7516"/>
    <w:rsid w:val="009E0422"/>
    <w:rsid w:val="009E07F8"/>
    <w:rsid w:val="009E0D2C"/>
    <w:rsid w:val="009E1142"/>
    <w:rsid w:val="009E1554"/>
    <w:rsid w:val="009E1730"/>
    <w:rsid w:val="009E3ACF"/>
    <w:rsid w:val="009E3F0F"/>
    <w:rsid w:val="009E45A2"/>
    <w:rsid w:val="009E4D9C"/>
    <w:rsid w:val="009E4ED0"/>
    <w:rsid w:val="009E6434"/>
    <w:rsid w:val="009E6811"/>
    <w:rsid w:val="009E6951"/>
    <w:rsid w:val="009E7B92"/>
    <w:rsid w:val="009F0694"/>
    <w:rsid w:val="009F0EB6"/>
    <w:rsid w:val="009F12BE"/>
    <w:rsid w:val="009F142C"/>
    <w:rsid w:val="009F2C54"/>
    <w:rsid w:val="009F301D"/>
    <w:rsid w:val="009F41FD"/>
    <w:rsid w:val="009F4A9E"/>
    <w:rsid w:val="009F656C"/>
    <w:rsid w:val="009F75E6"/>
    <w:rsid w:val="009F7793"/>
    <w:rsid w:val="00A00067"/>
    <w:rsid w:val="00A017D9"/>
    <w:rsid w:val="00A0181D"/>
    <w:rsid w:val="00A025C7"/>
    <w:rsid w:val="00A04CCF"/>
    <w:rsid w:val="00A052FE"/>
    <w:rsid w:val="00A05BF6"/>
    <w:rsid w:val="00A06186"/>
    <w:rsid w:val="00A07403"/>
    <w:rsid w:val="00A079FE"/>
    <w:rsid w:val="00A10429"/>
    <w:rsid w:val="00A10EA5"/>
    <w:rsid w:val="00A10FB8"/>
    <w:rsid w:val="00A1158A"/>
    <w:rsid w:val="00A11AEE"/>
    <w:rsid w:val="00A125C3"/>
    <w:rsid w:val="00A13298"/>
    <w:rsid w:val="00A13712"/>
    <w:rsid w:val="00A137C7"/>
    <w:rsid w:val="00A1474D"/>
    <w:rsid w:val="00A15624"/>
    <w:rsid w:val="00A1564E"/>
    <w:rsid w:val="00A15D72"/>
    <w:rsid w:val="00A16834"/>
    <w:rsid w:val="00A16F3E"/>
    <w:rsid w:val="00A17BBB"/>
    <w:rsid w:val="00A17D2A"/>
    <w:rsid w:val="00A2044C"/>
    <w:rsid w:val="00A20BA4"/>
    <w:rsid w:val="00A20E63"/>
    <w:rsid w:val="00A21141"/>
    <w:rsid w:val="00A220BB"/>
    <w:rsid w:val="00A246B5"/>
    <w:rsid w:val="00A25369"/>
    <w:rsid w:val="00A25968"/>
    <w:rsid w:val="00A2610B"/>
    <w:rsid w:val="00A26C53"/>
    <w:rsid w:val="00A27254"/>
    <w:rsid w:val="00A2745B"/>
    <w:rsid w:val="00A30A71"/>
    <w:rsid w:val="00A30F52"/>
    <w:rsid w:val="00A31B63"/>
    <w:rsid w:val="00A3220F"/>
    <w:rsid w:val="00A32EA1"/>
    <w:rsid w:val="00A3364B"/>
    <w:rsid w:val="00A342B6"/>
    <w:rsid w:val="00A357A5"/>
    <w:rsid w:val="00A35DF6"/>
    <w:rsid w:val="00A372C1"/>
    <w:rsid w:val="00A403A5"/>
    <w:rsid w:val="00A40709"/>
    <w:rsid w:val="00A4157D"/>
    <w:rsid w:val="00A41E4D"/>
    <w:rsid w:val="00A421A7"/>
    <w:rsid w:val="00A42C6F"/>
    <w:rsid w:val="00A431A1"/>
    <w:rsid w:val="00A473F3"/>
    <w:rsid w:val="00A47831"/>
    <w:rsid w:val="00A51626"/>
    <w:rsid w:val="00A51EFA"/>
    <w:rsid w:val="00A525EC"/>
    <w:rsid w:val="00A54813"/>
    <w:rsid w:val="00A551D3"/>
    <w:rsid w:val="00A56647"/>
    <w:rsid w:val="00A56947"/>
    <w:rsid w:val="00A56EB5"/>
    <w:rsid w:val="00A61362"/>
    <w:rsid w:val="00A615E4"/>
    <w:rsid w:val="00A62514"/>
    <w:rsid w:val="00A6423F"/>
    <w:rsid w:val="00A64851"/>
    <w:rsid w:val="00A67FF5"/>
    <w:rsid w:val="00A711B7"/>
    <w:rsid w:val="00A73136"/>
    <w:rsid w:val="00A7383B"/>
    <w:rsid w:val="00A73A8D"/>
    <w:rsid w:val="00A7675B"/>
    <w:rsid w:val="00A76F1A"/>
    <w:rsid w:val="00A807EA"/>
    <w:rsid w:val="00A81F17"/>
    <w:rsid w:val="00A845F6"/>
    <w:rsid w:val="00A850AA"/>
    <w:rsid w:val="00A86694"/>
    <w:rsid w:val="00A8785E"/>
    <w:rsid w:val="00A915B7"/>
    <w:rsid w:val="00A92A08"/>
    <w:rsid w:val="00A94169"/>
    <w:rsid w:val="00A94BEA"/>
    <w:rsid w:val="00A959DE"/>
    <w:rsid w:val="00A95A7D"/>
    <w:rsid w:val="00A96BCA"/>
    <w:rsid w:val="00AA03A9"/>
    <w:rsid w:val="00AA1A7B"/>
    <w:rsid w:val="00AA20DD"/>
    <w:rsid w:val="00AA296A"/>
    <w:rsid w:val="00AA34BC"/>
    <w:rsid w:val="00AA3D76"/>
    <w:rsid w:val="00AA3EDA"/>
    <w:rsid w:val="00AA6930"/>
    <w:rsid w:val="00AA7058"/>
    <w:rsid w:val="00AA744B"/>
    <w:rsid w:val="00AA7A8A"/>
    <w:rsid w:val="00AA7B99"/>
    <w:rsid w:val="00AB0D1D"/>
    <w:rsid w:val="00AB1FFC"/>
    <w:rsid w:val="00AB2244"/>
    <w:rsid w:val="00AB3397"/>
    <w:rsid w:val="00AB3A83"/>
    <w:rsid w:val="00AB3DC7"/>
    <w:rsid w:val="00AB3DE3"/>
    <w:rsid w:val="00AB4168"/>
    <w:rsid w:val="00AB5D4F"/>
    <w:rsid w:val="00AB6A22"/>
    <w:rsid w:val="00AB7062"/>
    <w:rsid w:val="00AB75ED"/>
    <w:rsid w:val="00AB7AD4"/>
    <w:rsid w:val="00AB7BC7"/>
    <w:rsid w:val="00AB7C9D"/>
    <w:rsid w:val="00AC0487"/>
    <w:rsid w:val="00AC2B1E"/>
    <w:rsid w:val="00AC3D5E"/>
    <w:rsid w:val="00AC52FA"/>
    <w:rsid w:val="00AC595F"/>
    <w:rsid w:val="00AC5FC0"/>
    <w:rsid w:val="00AC60C6"/>
    <w:rsid w:val="00AC713F"/>
    <w:rsid w:val="00AC77C1"/>
    <w:rsid w:val="00AD11EE"/>
    <w:rsid w:val="00AD1924"/>
    <w:rsid w:val="00AD2520"/>
    <w:rsid w:val="00AD3042"/>
    <w:rsid w:val="00AD3380"/>
    <w:rsid w:val="00AD3AFA"/>
    <w:rsid w:val="00AD6763"/>
    <w:rsid w:val="00AD6A98"/>
    <w:rsid w:val="00AD7312"/>
    <w:rsid w:val="00AD7FC3"/>
    <w:rsid w:val="00AE010B"/>
    <w:rsid w:val="00AE03A8"/>
    <w:rsid w:val="00AE0C14"/>
    <w:rsid w:val="00AE1310"/>
    <w:rsid w:val="00AE1838"/>
    <w:rsid w:val="00AE1A51"/>
    <w:rsid w:val="00AE210E"/>
    <w:rsid w:val="00AE21F4"/>
    <w:rsid w:val="00AE2249"/>
    <w:rsid w:val="00AE31BA"/>
    <w:rsid w:val="00AE3CD7"/>
    <w:rsid w:val="00AE44EA"/>
    <w:rsid w:val="00AE5181"/>
    <w:rsid w:val="00AE6461"/>
    <w:rsid w:val="00AE6FB4"/>
    <w:rsid w:val="00AE74D9"/>
    <w:rsid w:val="00AE7747"/>
    <w:rsid w:val="00AE7A7D"/>
    <w:rsid w:val="00AE7D79"/>
    <w:rsid w:val="00AF1767"/>
    <w:rsid w:val="00AF1D29"/>
    <w:rsid w:val="00AF3A79"/>
    <w:rsid w:val="00AF4E2E"/>
    <w:rsid w:val="00AF4E72"/>
    <w:rsid w:val="00AF5B2A"/>
    <w:rsid w:val="00AF5C1F"/>
    <w:rsid w:val="00AF5DA8"/>
    <w:rsid w:val="00AF65E1"/>
    <w:rsid w:val="00AF6D32"/>
    <w:rsid w:val="00AF7960"/>
    <w:rsid w:val="00B015B3"/>
    <w:rsid w:val="00B01652"/>
    <w:rsid w:val="00B017D0"/>
    <w:rsid w:val="00B01EAF"/>
    <w:rsid w:val="00B02E89"/>
    <w:rsid w:val="00B040A7"/>
    <w:rsid w:val="00B1105F"/>
    <w:rsid w:val="00B11186"/>
    <w:rsid w:val="00B11DEC"/>
    <w:rsid w:val="00B11E8D"/>
    <w:rsid w:val="00B12041"/>
    <w:rsid w:val="00B13E93"/>
    <w:rsid w:val="00B16184"/>
    <w:rsid w:val="00B1677C"/>
    <w:rsid w:val="00B20957"/>
    <w:rsid w:val="00B21075"/>
    <w:rsid w:val="00B21095"/>
    <w:rsid w:val="00B21DFA"/>
    <w:rsid w:val="00B21E78"/>
    <w:rsid w:val="00B236C9"/>
    <w:rsid w:val="00B23B75"/>
    <w:rsid w:val="00B23D30"/>
    <w:rsid w:val="00B24B1D"/>
    <w:rsid w:val="00B24BBE"/>
    <w:rsid w:val="00B255CB"/>
    <w:rsid w:val="00B25663"/>
    <w:rsid w:val="00B26016"/>
    <w:rsid w:val="00B265D3"/>
    <w:rsid w:val="00B26723"/>
    <w:rsid w:val="00B303F9"/>
    <w:rsid w:val="00B306CE"/>
    <w:rsid w:val="00B3084E"/>
    <w:rsid w:val="00B30ADF"/>
    <w:rsid w:val="00B31EC9"/>
    <w:rsid w:val="00B336C7"/>
    <w:rsid w:val="00B34C0E"/>
    <w:rsid w:val="00B36197"/>
    <w:rsid w:val="00B362EF"/>
    <w:rsid w:val="00B364C5"/>
    <w:rsid w:val="00B36AE2"/>
    <w:rsid w:val="00B36E3A"/>
    <w:rsid w:val="00B40E12"/>
    <w:rsid w:val="00B41ACB"/>
    <w:rsid w:val="00B42226"/>
    <w:rsid w:val="00B422BD"/>
    <w:rsid w:val="00B42C14"/>
    <w:rsid w:val="00B435B9"/>
    <w:rsid w:val="00B44BBC"/>
    <w:rsid w:val="00B44D46"/>
    <w:rsid w:val="00B475EA"/>
    <w:rsid w:val="00B47EC7"/>
    <w:rsid w:val="00B51FD7"/>
    <w:rsid w:val="00B52F3A"/>
    <w:rsid w:val="00B53DD2"/>
    <w:rsid w:val="00B54403"/>
    <w:rsid w:val="00B5441B"/>
    <w:rsid w:val="00B54F87"/>
    <w:rsid w:val="00B55C60"/>
    <w:rsid w:val="00B55EE8"/>
    <w:rsid w:val="00B5699E"/>
    <w:rsid w:val="00B56E2D"/>
    <w:rsid w:val="00B6077B"/>
    <w:rsid w:val="00B611C1"/>
    <w:rsid w:val="00B61702"/>
    <w:rsid w:val="00B61B40"/>
    <w:rsid w:val="00B62224"/>
    <w:rsid w:val="00B6250A"/>
    <w:rsid w:val="00B62998"/>
    <w:rsid w:val="00B63580"/>
    <w:rsid w:val="00B6386E"/>
    <w:rsid w:val="00B64605"/>
    <w:rsid w:val="00B64734"/>
    <w:rsid w:val="00B64F3E"/>
    <w:rsid w:val="00B65D05"/>
    <w:rsid w:val="00B661FC"/>
    <w:rsid w:val="00B66F23"/>
    <w:rsid w:val="00B67DEB"/>
    <w:rsid w:val="00B70972"/>
    <w:rsid w:val="00B70CA6"/>
    <w:rsid w:val="00B70CAA"/>
    <w:rsid w:val="00B71A7A"/>
    <w:rsid w:val="00B73799"/>
    <w:rsid w:val="00B73B02"/>
    <w:rsid w:val="00B73BFA"/>
    <w:rsid w:val="00B75A90"/>
    <w:rsid w:val="00B7714C"/>
    <w:rsid w:val="00B77662"/>
    <w:rsid w:val="00B7798C"/>
    <w:rsid w:val="00B81ABF"/>
    <w:rsid w:val="00B82DA4"/>
    <w:rsid w:val="00B831E1"/>
    <w:rsid w:val="00B83217"/>
    <w:rsid w:val="00B8732B"/>
    <w:rsid w:val="00B90BC2"/>
    <w:rsid w:val="00B90FC6"/>
    <w:rsid w:val="00B91471"/>
    <w:rsid w:val="00B91867"/>
    <w:rsid w:val="00B930E6"/>
    <w:rsid w:val="00B936F6"/>
    <w:rsid w:val="00B94131"/>
    <w:rsid w:val="00B949D8"/>
    <w:rsid w:val="00B95D2E"/>
    <w:rsid w:val="00B95DA2"/>
    <w:rsid w:val="00B9644E"/>
    <w:rsid w:val="00B9656D"/>
    <w:rsid w:val="00B9720C"/>
    <w:rsid w:val="00B97BC5"/>
    <w:rsid w:val="00B97E1E"/>
    <w:rsid w:val="00BA0688"/>
    <w:rsid w:val="00BA0F63"/>
    <w:rsid w:val="00BA117B"/>
    <w:rsid w:val="00BA1C52"/>
    <w:rsid w:val="00BA1E3C"/>
    <w:rsid w:val="00BA2CEC"/>
    <w:rsid w:val="00BA4985"/>
    <w:rsid w:val="00BA54AD"/>
    <w:rsid w:val="00BA66B0"/>
    <w:rsid w:val="00BB29E8"/>
    <w:rsid w:val="00BB45A2"/>
    <w:rsid w:val="00BB5064"/>
    <w:rsid w:val="00BB5E00"/>
    <w:rsid w:val="00BB68DE"/>
    <w:rsid w:val="00BB7350"/>
    <w:rsid w:val="00BB7C62"/>
    <w:rsid w:val="00BC0BF7"/>
    <w:rsid w:val="00BC0DBF"/>
    <w:rsid w:val="00BC1BB3"/>
    <w:rsid w:val="00BC5547"/>
    <w:rsid w:val="00BC68B0"/>
    <w:rsid w:val="00BC7987"/>
    <w:rsid w:val="00BD0DBE"/>
    <w:rsid w:val="00BD28AB"/>
    <w:rsid w:val="00BD2FB6"/>
    <w:rsid w:val="00BD36DB"/>
    <w:rsid w:val="00BD495C"/>
    <w:rsid w:val="00BD53F5"/>
    <w:rsid w:val="00BD556A"/>
    <w:rsid w:val="00BD6E77"/>
    <w:rsid w:val="00BD6EF6"/>
    <w:rsid w:val="00BE0E74"/>
    <w:rsid w:val="00BE29DD"/>
    <w:rsid w:val="00BE2F6B"/>
    <w:rsid w:val="00BE583C"/>
    <w:rsid w:val="00BE5851"/>
    <w:rsid w:val="00BE71A1"/>
    <w:rsid w:val="00BE78A3"/>
    <w:rsid w:val="00BF0D72"/>
    <w:rsid w:val="00BF38B0"/>
    <w:rsid w:val="00BF4490"/>
    <w:rsid w:val="00BF44F2"/>
    <w:rsid w:val="00BF5276"/>
    <w:rsid w:val="00BF56B2"/>
    <w:rsid w:val="00BF5CB9"/>
    <w:rsid w:val="00C0071C"/>
    <w:rsid w:val="00C009A7"/>
    <w:rsid w:val="00C01286"/>
    <w:rsid w:val="00C01F2E"/>
    <w:rsid w:val="00C01F36"/>
    <w:rsid w:val="00C022E4"/>
    <w:rsid w:val="00C0376D"/>
    <w:rsid w:val="00C03F4E"/>
    <w:rsid w:val="00C0498A"/>
    <w:rsid w:val="00C058BF"/>
    <w:rsid w:val="00C0602E"/>
    <w:rsid w:val="00C0737D"/>
    <w:rsid w:val="00C07E88"/>
    <w:rsid w:val="00C10441"/>
    <w:rsid w:val="00C11E9B"/>
    <w:rsid w:val="00C122E3"/>
    <w:rsid w:val="00C126C5"/>
    <w:rsid w:val="00C13495"/>
    <w:rsid w:val="00C13B04"/>
    <w:rsid w:val="00C13C52"/>
    <w:rsid w:val="00C14E2F"/>
    <w:rsid w:val="00C162A2"/>
    <w:rsid w:val="00C166C2"/>
    <w:rsid w:val="00C16C3E"/>
    <w:rsid w:val="00C200D7"/>
    <w:rsid w:val="00C2040C"/>
    <w:rsid w:val="00C2111E"/>
    <w:rsid w:val="00C225D6"/>
    <w:rsid w:val="00C247A8"/>
    <w:rsid w:val="00C26198"/>
    <w:rsid w:val="00C27623"/>
    <w:rsid w:val="00C27CDC"/>
    <w:rsid w:val="00C30A8F"/>
    <w:rsid w:val="00C31128"/>
    <w:rsid w:val="00C3231A"/>
    <w:rsid w:val="00C323E7"/>
    <w:rsid w:val="00C35A3E"/>
    <w:rsid w:val="00C36C0B"/>
    <w:rsid w:val="00C36D1A"/>
    <w:rsid w:val="00C37240"/>
    <w:rsid w:val="00C37820"/>
    <w:rsid w:val="00C378F1"/>
    <w:rsid w:val="00C40AB1"/>
    <w:rsid w:val="00C422F5"/>
    <w:rsid w:val="00C42771"/>
    <w:rsid w:val="00C43531"/>
    <w:rsid w:val="00C43D6D"/>
    <w:rsid w:val="00C44143"/>
    <w:rsid w:val="00C44898"/>
    <w:rsid w:val="00C44F53"/>
    <w:rsid w:val="00C45255"/>
    <w:rsid w:val="00C4533F"/>
    <w:rsid w:val="00C453AC"/>
    <w:rsid w:val="00C45938"/>
    <w:rsid w:val="00C46DB0"/>
    <w:rsid w:val="00C473ED"/>
    <w:rsid w:val="00C507A0"/>
    <w:rsid w:val="00C516C8"/>
    <w:rsid w:val="00C51B28"/>
    <w:rsid w:val="00C5299E"/>
    <w:rsid w:val="00C5332E"/>
    <w:rsid w:val="00C53D77"/>
    <w:rsid w:val="00C53DB8"/>
    <w:rsid w:val="00C5589D"/>
    <w:rsid w:val="00C563EA"/>
    <w:rsid w:val="00C5766D"/>
    <w:rsid w:val="00C6008D"/>
    <w:rsid w:val="00C600D4"/>
    <w:rsid w:val="00C6029B"/>
    <w:rsid w:val="00C60619"/>
    <w:rsid w:val="00C60A68"/>
    <w:rsid w:val="00C61783"/>
    <w:rsid w:val="00C61D07"/>
    <w:rsid w:val="00C62D35"/>
    <w:rsid w:val="00C63195"/>
    <w:rsid w:val="00C65123"/>
    <w:rsid w:val="00C65B27"/>
    <w:rsid w:val="00C66672"/>
    <w:rsid w:val="00C675AE"/>
    <w:rsid w:val="00C70779"/>
    <w:rsid w:val="00C71A69"/>
    <w:rsid w:val="00C71CB5"/>
    <w:rsid w:val="00C72023"/>
    <w:rsid w:val="00C73527"/>
    <w:rsid w:val="00C73DA3"/>
    <w:rsid w:val="00C74254"/>
    <w:rsid w:val="00C744E5"/>
    <w:rsid w:val="00C753AE"/>
    <w:rsid w:val="00C7560C"/>
    <w:rsid w:val="00C764B7"/>
    <w:rsid w:val="00C76535"/>
    <w:rsid w:val="00C766B8"/>
    <w:rsid w:val="00C80D0B"/>
    <w:rsid w:val="00C824BD"/>
    <w:rsid w:val="00C8274D"/>
    <w:rsid w:val="00C842C9"/>
    <w:rsid w:val="00C853F0"/>
    <w:rsid w:val="00C861B2"/>
    <w:rsid w:val="00C8678C"/>
    <w:rsid w:val="00C86CFE"/>
    <w:rsid w:val="00C87184"/>
    <w:rsid w:val="00C87A21"/>
    <w:rsid w:val="00C90524"/>
    <w:rsid w:val="00C90DB0"/>
    <w:rsid w:val="00C92116"/>
    <w:rsid w:val="00C9292D"/>
    <w:rsid w:val="00C93260"/>
    <w:rsid w:val="00C947E7"/>
    <w:rsid w:val="00C94CCA"/>
    <w:rsid w:val="00C94D4B"/>
    <w:rsid w:val="00C964D5"/>
    <w:rsid w:val="00CA1E55"/>
    <w:rsid w:val="00CA2B72"/>
    <w:rsid w:val="00CA3FC8"/>
    <w:rsid w:val="00CA4468"/>
    <w:rsid w:val="00CA4D19"/>
    <w:rsid w:val="00CA569D"/>
    <w:rsid w:val="00CA5AEA"/>
    <w:rsid w:val="00CA79C9"/>
    <w:rsid w:val="00CB0B7B"/>
    <w:rsid w:val="00CB23B9"/>
    <w:rsid w:val="00CB23E2"/>
    <w:rsid w:val="00CB33B7"/>
    <w:rsid w:val="00CB3ADE"/>
    <w:rsid w:val="00CB7086"/>
    <w:rsid w:val="00CC0ACE"/>
    <w:rsid w:val="00CC1682"/>
    <w:rsid w:val="00CC36F8"/>
    <w:rsid w:val="00CC3D03"/>
    <w:rsid w:val="00CC42C1"/>
    <w:rsid w:val="00CC52A8"/>
    <w:rsid w:val="00CC5976"/>
    <w:rsid w:val="00CC5C03"/>
    <w:rsid w:val="00CC6447"/>
    <w:rsid w:val="00CC6868"/>
    <w:rsid w:val="00CD0979"/>
    <w:rsid w:val="00CD0B6A"/>
    <w:rsid w:val="00CD0D27"/>
    <w:rsid w:val="00CD2FDF"/>
    <w:rsid w:val="00CD3422"/>
    <w:rsid w:val="00CD35B8"/>
    <w:rsid w:val="00CD5A8F"/>
    <w:rsid w:val="00CD5B94"/>
    <w:rsid w:val="00CD5E6E"/>
    <w:rsid w:val="00CD6265"/>
    <w:rsid w:val="00CE0436"/>
    <w:rsid w:val="00CE0F30"/>
    <w:rsid w:val="00CE1371"/>
    <w:rsid w:val="00CE2926"/>
    <w:rsid w:val="00CE2AC8"/>
    <w:rsid w:val="00CE2DAB"/>
    <w:rsid w:val="00CE36BB"/>
    <w:rsid w:val="00CE461C"/>
    <w:rsid w:val="00CE5340"/>
    <w:rsid w:val="00CE6362"/>
    <w:rsid w:val="00CE76EC"/>
    <w:rsid w:val="00CF080F"/>
    <w:rsid w:val="00CF2DED"/>
    <w:rsid w:val="00CF36F2"/>
    <w:rsid w:val="00CF45E3"/>
    <w:rsid w:val="00CF4EE1"/>
    <w:rsid w:val="00CF5CDB"/>
    <w:rsid w:val="00CF6552"/>
    <w:rsid w:val="00CF7D1A"/>
    <w:rsid w:val="00CF7E56"/>
    <w:rsid w:val="00D00D6A"/>
    <w:rsid w:val="00D01448"/>
    <w:rsid w:val="00D02A07"/>
    <w:rsid w:val="00D03DAA"/>
    <w:rsid w:val="00D051E9"/>
    <w:rsid w:val="00D05F93"/>
    <w:rsid w:val="00D0617D"/>
    <w:rsid w:val="00D079BD"/>
    <w:rsid w:val="00D07C07"/>
    <w:rsid w:val="00D1085D"/>
    <w:rsid w:val="00D10B49"/>
    <w:rsid w:val="00D1110A"/>
    <w:rsid w:val="00D11D16"/>
    <w:rsid w:val="00D11E88"/>
    <w:rsid w:val="00D12D2D"/>
    <w:rsid w:val="00D12DA9"/>
    <w:rsid w:val="00D136DF"/>
    <w:rsid w:val="00D13ACA"/>
    <w:rsid w:val="00D13DCA"/>
    <w:rsid w:val="00D144B4"/>
    <w:rsid w:val="00D15383"/>
    <w:rsid w:val="00D157F7"/>
    <w:rsid w:val="00D16A58"/>
    <w:rsid w:val="00D16DF5"/>
    <w:rsid w:val="00D17756"/>
    <w:rsid w:val="00D17D91"/>
    <w:rsid w:val="00D2218F"/>
    <w:rsid w:val="00D2355D"/>
    <w:rsid w:val="00D23F41"/>
    <w:rsid w:val="00D23F5B"/>
    <w:rsid w:val="00D23FDD"/>
    <w:rsid w:val="00D24675"/>
    <w:rsid w:val="00D24DD9"/>
    <w:rsid w:val="00D26304"/>
    <w:rsid w:val="00D30594"/>
    <w:rsid w:val="00D317E3"/>
    <w:rsid w:val="00D32866"/>
    <w:rsid w:val="00D32A2F"/>
    <w:rsid w:val="00D334FE"/>
    <w:rsid w:val="00D335C9"/>
    <w:rsid w:val="00D366FB"/>
    <w:rsid w:val="00D37E89"/>
    <w:rsid w:val="00D401A5"/>
    <w:rsid w:val="00D41D25"/>
    <w:rsid w:val="00D42260"/>
    <w:rsid w:val="00D430A4"/>
    <w:rsid w:val="00D44953"/>
    <w:rsid w:val="00D44BCE"/>
    <w:rsid w:val="00D44CB3"/>
    <w:rsid w:val="00D455B4"/>
    <w:rsid w:val="00D45FBB"/>
    <w:rsid w:val="00D465CC"/>
    <w:rsid w:val="00D46655"/>
    <w:rsid w:val="00D4672D"/>
    <w:rsid w:val="00D46761"/>
    <w:rsid w:val="00D46B3F"/>
    <w:rsid w:val="00D50B42"/>
    <w:rsid w:val="00D52130"/>
    <w:rsid w:val="00D525EC"/>
    <w:rsid w:val="00D5277B"/>
    <w:rsid w:val="00D52EED"/>
    <w:rsid w:val="00D534C9"/>
    <w:rsid w:val="00D53C17"/>
    <w:rsid w:val="00D54203"/>
    <w:rsid w:val="00D54A3A"/>
    <w:rsid w:val="00D5517E"/>
    <w:rsid w:val="00D557F0"/>
    <w:rsid w:val="00D55EDA"/>
    <w:rsid w:val="00D568FC"/>
    <w:rsid w:val="00D569CA"/>
    <w:rsid w:val="00D57558"/>
    <w:rsid w:val="00D60004"/>
    <w:rsid w:val="00D60279"/>
    <w:rsid w:val="00D6059C"/>
    <w:rsid w:val="00D62094"/>
    <w:rsid w:val="00D62273"/>
    <w:rsid w:val="00D62BC1"/>
    <w:rsid w:val="00D6401E"/>
    <w:rsid w:val="00D6499E"/>
    <w:rsid w:val="00D6538B"/>
    <w:rsid w:val="00D654D2"/>
    <w:rsid w:val="00D6571C"/>
    <w:rsid w:val="00D65ACE"/>
    <w:rsid w:val="00D662FB"/>
    <w:rsid w:val="00D6750C"/>
    <w:rsid w:val="00D71B58"/>
    <w:rsid w:val="00D72927"/>
    <w:rsid w:val="00D7357F"/>
    <w:rsid w:val="00D73D99"/>
    <w:rsid w:val="00D74246"/>
    <w:rsid w:val="00D7434F"/>
    <w:rsid w:val="00D744C3"/>
    <w:rsid w:val="00D74C72"/>
    <w:rsid w:val="00D757D8"/>
    <w:rsid w:val="00D7582F"/>
    <w:rsid w:val="00D7775B"/>
    <w:rsid w:val="00D77E39"/>
    <w:rsid w:val="00D81BC1"/>
    <w:rsid w:val="00D82735"/>
    <w:rsid w:val="00D83C74"/>
    <w:rsid w:val="00D84FBE"/>
    <w:rsid w:val="00D85203"/>
    <w:rsid w:val="00D8557A"/>
    <w:rsid w:val="00D8758A"/>
    <w:rsid w:val="00D90997"/>
    <w:rsid w:val="00D9119F"/>
    <w:rsid w:val="00D91786"/>
    <w:rsid w:val="00D91D98"/>
    <w:rsid w:val="00D91DB3"/>
    <w:rsid w:val="00D9233A"/>
    <w:rsid w:val="00D923C2"/>
    <w:rsid w:val="00D92AEC"/>
    <w:rsid w:val="00D9362F"/>
    <w:rsid w:val="00D94018"/>
    <w:rsid w:val="00D95786"/>
    <w:rsid w:val="00D95A8E"/>
    <w:rsid w:val="00D96A40"/>
    <w:rsid w:val="00D96D4F"/>
    <w:rsid w:val="00D97204"/>
    <w:rsid w:val="00D97359"/>
    <w:rsid w:val="00D97CA9"/>
    <w:rsid w:val="00DA2410"/>
    <w:rsid w:val="00DA24C9"/>
    <w:rsid w:val="00DA2709"/>
    <w:rsid w:val="00DA28E3"/>
    <w:rsid w:val="00DA2A19"/>
    <w:rsid w:val="00DA30F6"/>
    <w:rsid w:val="00DA3CE8"/>
    <w:rsid w:val="00DA5859"/>
    <w:rsid w:val="00DA5EE8"/>
    <w:rsid w:val="00DA6505"/>
    <w:rsid w:val="00DA69F1"/>
    <w:rsid w:val="00DB1BF6"/>
    <w:rsid w:val="00DB200D"/>
    <w:rsid w:val="00DB4D15"/>
    <w:rsid w:val="00DB649E"/>
    <w:rsid w:val="00DB7477"/>
    <w:rsid w:val="00DB7F0F"/>
    <w:rsid w:val="00DC17FC"/>
    <w:rsid w:val="00DC2AF7"/>
    <w:rsid w:val="00DC3215"/>
    <w:rsid w:val="00DC451E"/>
    <w:rsid w:val="00DC561F"/>
    <w:rsid w:val="00DC5F22"/>
    <w:rsid w:val="00DC634F"/>
    <w:rsid w:val="00DC6974"/>
    <w:rsid w:val="00DC6E95"/>
    <w:rsid w:val="00DC7296"/>
    <w:rsid w:val="00DD0838"/>
    <w:rsid w:val="00DD087F"/>
    <w:rsid w:val="00DD0A4C"/>
    <w:rsid w:val="00DD0AA4"/>
    <w:rsid w:val="00DD0CEB"/>
    <w:rsid w:val="00DD1F0B"/>
    <w:rsid w:val="00DD2ED0"/>
    <w:rsid w:val="00DD3612"/>
    <w:rsid w:val="00DD3760"/>
    <w:rsid w:val="00DD7087"/>
    <w:rsid w:val="00DD78E6"/>
    <w:rsid w:val="00DE012C"/>
    <w:rsid w:val="00DE0B24"/>
    <w:rsid w:val="00DE1914"/>
    <w:rsid w:val="00DE28E5"/>
    <w:rsid w:val="00DE2CA5"/>
    <w:rsid w:val="00DE2CE9"/>
    <w:rsid w:val="00DE4864"/>
    <w:rsid w:val="00DE530E"/>
    <w:rsid w:val="00DE60E4"/>
    <w:rsid w:val="00DE61AF"/>
    <w:rsid w:val="00DE64EF"/>
    <w:rsid w:val="00DE6981"/>
    <w:rsid w:val="00DF0003"/>
    <w:rsid w:val="00DF1CED"/>
    <w:rsid w:val="00DF1EE6"/>
    <w:rsid w:val="00DF350A"/>
    <w:rsid w:val="00DF3ABD"/>
    <w:rsid w:val="00DF41FD"/>
    <w:rsid w:val="00DF4524"/>
    <w:rsid w:val="00DF57AC"/>
    <w:rsid w:val="00DF6E65"/>
    <w:rsid w:val="00DF7925"/>
    <w:rsid w:val="00E0074B"/>
    <w:rsid w:val="00E00845"/>
    <w:rsid w:val="00E02309"/>
    <w:rsid w:val="00E028B0"/>
    <w:rsid w:val="00E0305E"/>
    <w:rsid w:val="00E031FA"/>
    <w:rsid w:val="00E03F5E"/>
    <w:rsid w:val="00E04174"/>
    <w:rsid w:val="00E04605"/>
    <w:rsid w:val="00E046C5"/>
    <w:rsid w:val="00E05B75"/>
    <w:rsid w:val="00E065C8"/>
    <w:rsid w:val="00E06D5B"/>
    <w:rsid w:val="00E07138"/>
    <w:rsid w:val="00E103AB"/>
    <w:rsid w:val="00E11318"/>
    <w:rsid w:val="00E11990"/>
    <w:rsid w:val="00E11F3F"/>
    <w:rsid w:val="00E1241D"/>
    <w:rsid w:val="00E12651"/>
    <w:rsid w:val="00E13E66"/>
    <w:rsid w:val="00E13FB7"/>
    <w:rsid w:val="00E1470A"/>
    <w:rsid w:val="00E17886"/>
    <w:rsid w:val="00E20EE7"/>
    <w:rsid w:val="00E2366B"/>
    <w:rsid w:val="00E23CD2"/>
    <w:rsid w:val="00E25C2C"/>
    <w:rsid w:val="00E262CC"/>
    <w:rsid w:val="00E26352"/>
    <w:rsid w:val="00E268EF"/>
    <w:rsid w:val="00E26A59"/>
    <w:rsid w:val="00E271DA"/>
    <w:rsid w:val="00E274F5"/>
    <w:rsid w:val="00E27AA8"/>
    <w:rsid w:val="00E27C11"/>
    <w:rsid w:val="00E30CE1"/>
    <w:rsid w:val="00E317E8"/>
    <w:rsid w:val="00E3222D"/>
    <w:rsid w:val="00E3226B"/>
    <w:rsid w:val="00E3304C"/>
    <w:rsid w:val="00E34C72"/>
    <w:rsid w:val="00E35638"/>
    <w:rsid w:val="00E37AA5"/>
    <w:rsid w:val="00E37DFD"/>
    <w:rsid w:val="00E400E5"/>
    <w:rsid w:val="00E40456"/>
    <w:rsid w:val="00E41EF8"/>
    <w:rsid w:val="00E42B72"/>
    <w:rsid w:val="00E45746"/>
    <w:rsid w:val="00E46365"/>
    <w:rsid w:val="00E46B55"/>
    <w:rsid w:val="00E4734F"/>
    <w:rsid w:val="00E50209"/>
    <w:rsid w:val="00E50919"/>
    <w:rsid w:val="00E518D5"/>
    <w:rsid w:val="00E54A87"/>
    <w:rsid w:val="00E55348"/>
    <w:rsid w:val="00E562E2"/>
    <w:rsid w:val="00E56B67"/>
    <w:rsid w:val="00E57DEC"/>
    <w:rsid w:val="00E6032C"/>
    <w:rsid w:val="00E60D26"/>
    <w:rsid w:val="00E61C52"/>
    <w:rsid w:val="00E62226"/>
    <w:rsid w:val="00E63D34"/>
    <w:rsid w:val="00E6430A"/>
    <w:rsid w:val="00E64878"/>
    <w:rsid w:val="00E64E2A"/>
    <w:rsid w:val="00E658FA"/>
    <w:rsid w:val="00E6624D"/>
    <w:rsid w:val="00E67024"/>
    <w:rsid w:val="00E711CF"/>
    <w:rsid w:val="00E74457"/>
    <w:rsid w:val="00E745F9"/>
    <w:rsid w:val="00E75748"/>
    <w:rsid w:val="00E7648B"/>
    <w:rsid w:val="00E77DB9"/>
    <w:rsid w:val="00E80626"/>
    <w:rsid w:val="00E80ECB"/>
    <w:rsid w:val="00E81758"/>
    <w:rsid w:val="00E8196B"/>
    <w:rsid w:val="00E81F51"/>
    <w:rsid w:val="00E82022"/>
    <w:rsid w:val="00E82296"/>
    <w:rsid w:val="00E84AE6"/>
    <w:rsid w:val="00E84EC1"/>
    <w:rsid w:val="00E858E0"/>
    <w:rsid w:val="00E86603"/>
    <w:rsid w:val="00E900D3"/>
    <w:rsid w:val="00E911C3"/>
    <w:rsid w:val="00E92138"/>
    <w:rsid w:val="00E92DE6"/>
    <w:rsid w:val="00E92E07"/>
    <w:rsid w:val="00E93448"/>
    <w:rsid w:val="00E934FA"/>
    <w:rsid w:val="00E94B49"/>
    <w:rsid w:val="00E95358"/>
    <w:rsid w:val="00E95A0B"/>
    <w:rsid w:val="00E95E99"/>
    <w:rsid w:val="00E96DE6"/>
    <w:rsid w:val="00EA02EE"/>
    <w:rsid w:val="00EA0922"/>
    <w:rsid w:val="00EA1928"/>
    <w:rsid w:val="00EA2BAC"/>
    <w:rsid w:val="00EA2D32"/>
    <w:rsid w:val="00EA3F00"/>
    <w:rsid w:val="00EA54E1"/>
    <w:rsid w:val="00EA595D"/>
    <w:rsid w:val="00EA7132"/>
    <w:rsid w:val="00EA7C3E"/>
    <w:rsid w:val="00EA7DD3"/>
    <w:rsid w:val="00EA7EE4"/>
    <w:rsid w:val="00EB088F"/>
    <w:rsid w:val="00EB102E"/>
    <w:rsid w:val="00EB26B9"/>
    <w:rsid w:val="00EB3E57"/>
    <w:rsid w:val="00EB4570"/>
    <w:rsid w:val="00EB490D"/>
    <w:rsid w:val="00EB4E17"/>
    <w:rsid w:val="00EB5352"/>
    <w:rsid w:val="00EB5366"/>
    <w:rsid w:val="00EB55E5"/>
    <w:rsid w:val="00EB5970"/>
    <w:rsid w:val="00EB75BB"/>
    <w:rsid w:val="00EC17D9"/>
    <w:rsid w:val="00EC18A6"/>
    <w:rsid w:val="00EC1A87"/>
    <w:rsid w:val="00EC238A"/>
    <w:rsid w:val="00EC37D9"/>
    <w:rsid w:val="00EC762E"/>
    <w:rsid w:val="00ED08C6"/>
    <w:rsid w:val="00ED111D"/>
    <w:rsid w:val="00ED2299"/>
    <w:rsid w:val="00ED3213"/>
    <w:rsid w:val="00ED378A"/>
    <w:rsid w:val="00ED5739"/>
    <w:rsid w:val="00ED58FE"/>
    <w:rsid w:val="00ED6A69"/>
    <w:rsid w:val="00ED6C47"/>
    <w:rsid w:val="00ED77B9"/>
    <w:rsid w:val="00ED7894"/>
    <w:rsid w:val="00ED7CB4"/>
    <w:rsid w:val="00EE0980"/>
    <w:rsid w:val="00EE0D52"/>
    <w:rsid w:val="00EE207B"/>
    <w:rsid w:val="00EE3505"/>
    <w:rsid w:val="00EE3D7E"/>
    <w:rsid w:val="00EE46E9"/>
    <w:rsid w:val="00EE4A66"/>
    <w:rsid w:val="00EE4BD5"/>
    <w:rsid w:val="00EE53E8"/>
    <w:rsid w:val="00EE5EA4"/>
    <w:rsid w:val="00EE5F5D"/>
    <w:rsid w:val="00EE6E5D"/>
    <w:rsid w:val="00EE70D2"/>
    <w:rsid w:val="00EE7AA5"/>
    <w:rsid w:val="00EF1B3E"/>
    <w:rsid w:val="00EF1DB9"/>
    <w:rsid w:val="00EF2110"/>
    <w:rsid w:val="00EF3178"/>
    <w:rsid w:val="00EF3371"/>
    <w:rsid w:val="00EF3CB1"/>
    <w:rsid w:val="00EF43F0"/>
    <w:rsid w:val="00EF59DA"/>
    <w:rsid w:val="00EF5DC9"/>
    <w:rsid w:val="00EF69E7"/>
    <w:rsid w:val="00EF6DB7"/>
    <w:rsid w:val="00F0004D"/>
    <w:rsid w:val="00F001E4"/>
    <w:rsid w:val="00F01EC3"/>
    <w:rsid w:val="00F026E2"/>
    <w:rsid w:val="00F0284C"/>
    <w:rsid w:val="00F03F2B"/>
    <w:rsid w:val="00F03FA6"/>
    <w:rsid w:val="00F0527D"/>
    <w:rsid w:val="00F06BB4"/>
    <w:rsid w:val="00F0738A"/>
    <w:rsid w:val="00F073A2"/>
    <w:rsid w:val="00F0788A"/>
    <w:rsid w:val="00F07BA1"/>
    <w:rsid w:val="00F120BF"/>
    <w:rsid w:val="00F12B6F"/>
    <w:rsid w:val="00F12F42"/>
    <w:rsid w:val="00F13A3F"/>
    <w:rsid w:val="00F14001"/>
    <w:rsid w:val="00F144AD"/>
    <w:rsid w:val="00F17D59"/>
    <w:rsid w:val="00F21CD0"/>
    <w:rsid w:val="00F22F3D"/>
    <w:rsid w:val="00F23DE6"/>
    <w:rsid w:val="00F24D05"/>
    <w:rsid w:val="00F25047"/>
    <w:rsid w:val="00F26203"/>
    <w:rsid w:val="00F30954"/>
    <w:rsid w:val="00F31794"/>
    <w:rsid w:val="00F31C2C"/>
    <w:rsid w:val="00F31E00"/>
    <w:rsid w:val="00F32358"/>
    <w:rsid w:val="00F33047"/>
    <w:rsid w:val="00F34785"/>
    <w:rsid w:val="00F351E6"/>
    <w:rsid w:val="00F35698"/>
    <w:rsid w:val="00F3711B"/>
    <w:rsid w:val="00F374B5"/>
    <w:rsid w:val="00F37D7E"/>
    <w:rsid w:val="00F40CF9"/>
    <w:rsid w:val="00F4268A"/>
    <w:rsid w:val="00F429BE"/>
    <w:rsid w:val="00F43221"/>
    <w:rsid w:val="00F4370E"/>
    <w:rsid w:val="00F43AB5"/>
    <w:rsid w:val="00F4449E"/>
    <w:rsid w:val="00F44E89"/>
    <w:rsid w:val="00F45A13"/>
    <w:rsid w:val="00F47704"/>
    <w:rsid w:val="00F509E8"/>
    <w:rsid w:val="00F51307"/>
    <w:rsid w:val="00F51BFA"/>
    <w:rsid w:val="00F51DBC"/>
    <w:rsid w:val="00F52571"/>
    <w:rsid w:val="00F529CD"/>
    <w:rsid w:val="00F52A04"/>
    <w:rsid w:val="00F52C95"/>
    <w:rsid w:val="00F53448"/>
    <w:rsid w:val="00F53B5C"/>
    <w:rsid w:val="00F54623"/>
    <w:rsid w:val="00F546EF"/>
    <w:rsid w:val="00F54E33"/>
    <w:rsid w:val="00F55D2F"/>
    <w:rsid w:val="00F569C2"/>
    <w:rsid w:val="00F57482"/>
    <w:rsid w:val="00F5759A"/>
    <w:rsid w:val="00F60DC9"/>
    <w:rsid w:val="00F61E56"/>
    <w:rsid w:val="00F62494"/>
    <w:rsid w:val="00F63269"/>
    <w:rsid w:val="00F638F7"/>
    <w:rsid w:val="00F662A9"/>
    <w:rsid w:val="00F66C12"/>
    <w:rsid w:val="00F66EB0"/>
    <w:rsid w:val="00F6713A"/>
    <w:rsid w:val="00F7040F"/>
    <w:rsid w:val="00F70D18"/>
    <w:rsid w:val="00F70E80"/>
    <w:rsid w:val="00F7101B"/>
    <w:rsid w:val="00F72088"/>
    <w:rsid w:val="00F72A38"/>
    <w:rsid w:val="00F72CCE"/>
    <w:rsid w:val="00F730CC"/>
    <w:rsid w:val="00F73688"/>
    <w:rsid w:val="00F74B63"/>
    <w:rsid w:val="00F74C6E"/>
    <w:rsid w:val="00F74C7C"/>
    <w:rsid w:val="00F75367"/>
    <w:rsid w:val="00F7632E"/>
    <w:rsid w:val="00F77569"/>
    <w:rsid w:val="00F77806"/>
    <w:rsid w:val="00F821B8"/>
    <w:rsid w:val="00F83220"/>
    <w:rsid w:val="00F832F0"/>
    <w:rsid w:val="00F8454D"/>
    <w:rsid w:val="00F852B3"/>
    <w:rsid w:val="00F8596E"/>
    <w:rsid w:val="00F869E5"/>
    <w:rsid w:val="00F87A03"/>
    <w:rsid w:val="00F91E0D"/>
    <w:rsid w:val="00F94523"/>
    <w:rsid w:val="00F94D6E"/>
    <w:rsid w:val="00F966D3"/>
    <w:rsid w:val="00FA0A04"/>
    <w:rsid w:val="00FA13FB"/>
    <w:rsid w:val="00FA2A7E"/>
    <w:rsid w:val="00FA2E07"/>
    <w:rsid w:val="00FA2F64"/>
    <w:rsid w:val="00FA4614"/>
    <w:rsid w:val="00FA498C"/>
    <w:rsid w:val="00FA53C0"/>
    <w:rsid w:val="00FA606B"/>
    <w:rsid w:val="00FA6415"/>
    <w:rsid w:val="00FA6642"/>
    <w:rsid w:val="00FA7D11"/>
    <w:rsid w:val="00FB10DA"/>
    <w:rsid w:val="00FB1159"/>
    <w:rsid w:val="00FB2027"/>
    <w:rsid w:val="00FB208E"/>
    <w:rsid w:val="00FB2CEB"/>
    <w:rsid w:val="00FB2E70"/>
    <w:rsid w:val="00FB3A65"/>
    <w:rsid w:val="00FB401F"/>
    <w:rsid w:val="00FB4E8D"/>
    <w:rsid w:val="00FB6033"/>
    <w:rsid w:val="00FB6D17"/>
    <w:rsid w:val="00FB737B"/>
    <w:rsid w:val="00FB79C6"/>
    <w:rsid w:val="00FB7B3F"/>
    <w:rsid w:val="00FC00C7"/>
    <w:rsid w:val="00FC1105"/>
    <w:rsid w:val="00FC12CF"/>
    <w:rsid w:val="00FC1DF0"/>
    <w:rsid w:val="00FC2109"/>
    <w:rsid w:val="00FC26C7"/>
    <w:rsid w:val="00FC2A4E"/>
    <w:rsid w:val="00FC3356"/>
    <w:rsid w:val="00FC360F"/>
    <w:rsid w:val="00FC3960"/>
    <w:rsid w:val="00FC47F6"/>
    <w:rsid w:val="00FC4B6C"/>
    <w:rsid w:val="00FC61D2"/>
    <w:rsid w:val="00FC6B4E"/>
    <w:rsid w:val="00FC7077"/>
    <w:rsid w:val="00FC7B88"/>
    <w:rsid w:val="00FD0782"/>
    <w:rsid w:val="00FD08F5"/>
    <w:rsid w:val="00FD0A39"/>
    <w:rsid w:val="00FD0F58"/>
    <w:rsid w:val="00FD18E5"/>
    <w:rsid w:val="00FD217B"/>
    <w:rsid w:val="00FD2F7F"/>
    <w:rsid w:val="00FD75D8"/>
    <w:rsid w:val="00FE06BB"/>
    <w:rsid w:val="00FE1137"/>
    <w:rsid w:val="00FE1985"/>
    <w:rsid w:val="00FE1ECE"/>
    <w:rsid w:val="00FE276B"/>
    <w:rsid w:val="00FE3D7F"/>
    <w:rsid w:val="00FE4450"/>
    <w:rsid w:val="00FE4474"/>
    <w:rsid w:val="00FE6C4C"/>
    <w:rsid w:val="00FE74A6"/>
    <w:rsid w:val="00FE7FA2"/>
    <w:rsid w:val="00FF1903"/>
    <w:rsid w:val="00FF2F1A"/>
    <w:rsid w:val="00FF3509"/>
    <w:rsid w:val="00FF46F4"/>
    <w:rsid w:val="00FF67E3"/>
    <w:rsid w:val="00FF690B"/>
    <w:rsid w:val="00FF7CB7"/>
    <w:rsid w:val="00FF7E23"/>
    <w:rsid w:val="03A7206D"/>
    <w:rsid w:val="06580D9F"/>
    <w:rsid w:val="08126A4A"/>
    <w:rsid w:val="0E8768EC"/>
    <w:rsid w:val="1196326B"/>
    <w:rsid w:val="1E9446FF"/>
    <w:rsid w:val="1FDAA958"/>
    <w:rsid w:val="25E8C197"/>
    <w:rsid w:val="287ADF4E"/>
    <w:rsid w:val="2B867202"/>
    <w:rsid w:val="38B20B20"/>
    <w:rsid w:val="53E122B5"/>
    <w:rsid w:val="59586DF2"/>
    <w:rsid w:val="663710A9"/>
    <w:rsid w:val="6798E56F"/>
    <w:rsid w:val="68C66792"/>
    <w:rsid w:val="6AD8D20D"/>
    <w:rsid w:val="7C4B095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FC1CF"/>
  <w15:chartTrackingRefBased/>
  <w15:docId w15:val="{6E92C549-F1ED-415F-BE0B-D63E47E69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863D9"/>
    <w:rPr>
      <w:rFonts w:ascii="Arial" w:hAnsi="Arial"/>
      <w:sz w:val="20"/>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FE27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E276B"/>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Normal"/>
    <w:next w:val="Normal"/>
    <w:link w:val="Heading3Char"/>
    <w:unhideWhenUsed/>
    <w:qFormat/>
    <w:rsid w:val="00C4414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Normal"/>
    <w:next w:val="Normal"/>
    <w:link w:val="Heading4Char"/>
    <w:unhideWhenUsed/>
    <w:qFormat/>
    <w:rsid w:val="00C4414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Heading 811,标题 81,Heading 8111,标题 5"/>
    <w:basedOn w:val="Normal"/>
    <w:next w:val="Normal"/>
    <w:link w:val="Heading5Char"/>
    <w:unhideWhenUsed/>
    <w:qFormat/>
    <w:rsid w:val="00C44143"/>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Normal"/>
    <w:next w:val="Normal"/>
    <w:link w:val="Heading6Char"/>
    <w:unhideWhenUsed/>
    <w:qFormat/>
    <w:rsid w:val="007A7847"/>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7A7847"/>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aliases w:val="Table Heading,标题 8"/>
    <w:basedOn w:val="Heading1"/>
    <w:next w:val="Normal"/>
    <w:link w:val="Heading8Char"/>
    <w:qFormat/>
    <w:rsid w:val="00DC2AF7"/>
    <w:pPr>
      <w:overflowPunct/>
      <w:autoSpaceDE/>
      <w:autoSpaceDN/>
      <w:adjustRightInd/>
      <w:ind w:left="0" w:firstLine="0"/>
      <w:textAlignment w:val="auto"/>
      <w:outlineLvl w:val="7"/>
    </w:pPr>
    <w:rPr>
      <w:rFonts w:eastAsia="SimSun"/>
      <w:lang w:val="sv-SE" w:eastAsia="en-US"/>
    </w:rPr>
  </w:style>
  <w:style w:type="paragraph" w:styleId="Heading9">
    <w:name w:val="heading 9"/>
    <w:aliases w:val="Figure Heading,FH,标题 9"/>
    <w:basedOn w:val="Heading8"/>
    <w:next w:val="Normal"/>
    <w:link w:val="Heading9Char"/>
    <w:qFormat/>
    <w:rsid w:val="00DC2A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E276B"/>
    <w:rPr>
      <w:rFonts w:ascii="Arial" w:eastAsia="Times New Roman" w:hAnsi="Arial" w:cs="Times New Roman"/>
      <w:sz w:val="36"/>
      <w:szCs w:val="20"/>
      <w:lang w:val="en-GB"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E276B"/>
    <w:rPr>
      <w:rFonts w:ascii="Arial" w:eastAsia="Times New Roman" w:hAnsi="Arial" w:cs="Times New Roman"/>
      <w:sz w:val="32"/>
      <w:szCs w:val="20"/>
      <w:lang w:val="en-GB" w:eastAsia="ja-JP"/>
    </w:rPr>
  </w:style>
  <w:style w:type="paragraph" w:customStyle="1" w:styleId="3GPPHeader">
    <w:name w:val="3GPP_Header"/>
    <w:basedOn w:val="BodyText"/>
    <w:rsid w:val="00FE276B"/>
    <w:pPr>
      <w:tabs>
        <w:tab w:val="left" w:pos="1701"/>
        <w:tab w:val="right" w:pos="9639"/>
      </w:tabs>
      <w:spacing w:after="240"/>
    </w:pPr>
    <w:rPr>
      <w:b/>
      <w:sz w:val="24"/>
    </w:rPr>
  </w:style>
  <w:style w:type="paragraph" w:styleId="Footer">
    <w:name w:val="footer"/>
    <w:aliases w:val="footer odd,footer,fo,pie de página"/>
    <w:basedOn w:val="Header"/>
    <w:link w:val="FooterChar"/>
    <w:qFormat/>
    <w:rsid w:val="00FE276B"/>
    <w:pPr>
      <w:widowControl w:val="0"/>
      <w:tabs>
        <w:tab w:val="clear" w:pos="4513"/>
        <w:tab w:val="clear" w:pos="9026"/>
      </w:tabs>
      <w:overflowPunct w:val="0"/>
      <w:autoSpaceDE w:val="0"/>
      <w:autoSpaceDN w:val="0"/>
      <w:adjustRightInd w:val="0"/>
      <w:jc w:val="center"/>
      <w:textAlignment w:val="baseline"/>
    </w:pPr>
    <w:rPr>
      <w:rFonts w:eastAsia="Times New Roman" w:cs="Times New Roman"/>
      <w:b/>
      <w:i/>
      <w:noProof/>
      <w:sz w:val="18"/>
      <w:szCs w:val="20"/>
      <w:lang w:val="en-GB" w:eastAsia="ja-JP"/>
    </w:rPr>
  </w:style>
  <w:style w:type="character" w:customStyle="1" w:styleId="FooterChar">
    <w:name w:val="Footer Char"/>
    <w:aliases w:val="footer odd Char,footer Char,fo Char,pie de página Char"/>
    <w:basedOn w:val="DefaultParagraphFont"/>
    <w:link w:val="Footer"/>
    <w:qFormat/>
    <w:rsid w:val="00FE276B"/>
    <w:rPr>
      <w:rFonts w:ascii="Arial" w:eastAsia="Times New Roman" w:hAnsi="Arial" w:cs="Times New Roman"/>
      <w:b/>
      <w:i/>
      <w:noProof/>
      <w:sz w:val="18"/>
      <w:szCs w:val="20"/>
      <w:lang w:val="en-GB" w:eastAsia="ja-JP"/>
    </w:rPr>
  </w:style>
  <w:style w:type="paragraph" w:customStyle="1" w:styleId="Reference">
    <w:name w:val="Reference"/>
    <w:basedOn w:val="BodyText"/>
    <w:qFormat/>
    <w:rsid w:val="00FE276B"/>
    <w:pPr>
      <w:numPr>
        <w:numId w:val="1"/>
      </w:numPr>
    </w:pPr>
  </w:style>
  <w:style w:type="character" w:styleId="PageNumber">
    <w:name w:val="page number"/>
    <w:basedOn w:val="DefaultParagraphFont"/>
    <w:qFormat/>
    <w:rsid w:val="00FE276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E276B"/>
    <w:pPr>
      <w:spacing w:after="120"/>
      <w:jc w:val="both"/>
    </w:pPr>
    <w:rPr>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E276B"/>
    <w:rPr>
      <w:rFonts w:ascii="Arial" w:hAnsi="Arial"/>
      <w:sz w:val="20"/>
      <w:lang w:val="en-US" w:eastAsia="zh-CN"/>
    </w:rPr>
  </w:style>
  <w:style w:type="character" w:styleId="Hyperlink">
    <w:name w:val="Hyperlink"/>
    <w:uiPriority w:val="99"/>
    <w:qFormat/>
    <w:rsid w:val="00FE276B"/>
    <w:rPr>
      <w:color w:val="0000FF"/>
      <w:u w:val="single"/>
    </w:rPr>
  </w:style>
  <w:style w:type="character" w:styleId="CommentReference">
    <w:name w:val="annotation reference"/>
    <w:qFormat/>
    <w:rsid w:val="00FE276B"/>
    <w:rPr>
      <w:sz w:val="16"/>
      <w:szCs w:val="16"/>
    </w:rPr>
  </w:style>
  <w:style w:type="paragraph" w:styleId="CommentText">
    <w:name w:val="annotation text"/>
    <w:basedOn w:val="Normal"/>
    <w:link w:val="CommentTextChar"/>
    <w:qFormat/>
    <w:rsid w:val="00FE276B"/>
  </w:style>
  <w:style w:type="character" w:customStyle="1" w:styleId="CommentTextChar">
    <w:name w:val="Comment Text Char"/>
    <w:basedOn w:val="DefaultParagraphFont"/>
    <w:link w:val="CommentText"/>
    <w:qFormat/>
    <w:rsid w:val="00FE276B"/>
    <w:rPr>
      <w:rFonts w:ascii="Arial" w:hAnsi="Arial"/>
      <w:sz w:val="20"/>
      <w:lang w:val="en-US"/>
    </w:rPr>
  </w:style>
  <w:style w:type="paragraph" w:customStyle="1" w:styleId="Proposal">
    <w:name w:val="Proposal"/>
    <w:basedOn w:val="BodyText"/>
    <w:qFormat/>
    <w:rsid w:val="00FE276B"/>
    <w:pPr>
      <w:numPr>
        <w:numId w:val="2"/>
      </w:numPr>
      <w:tabs>
        <w:tab w:val="left" w:pos="1701"/>
      </w:tabs>
    </w:pPr>
    <w:rPr>
      <w:b/>
      <w:bCs/>
    </w:rPr>
  </w:style>
  <w:style w:type="paragraph" w:customStyle="1" w:styleId="Observation">
    <w:name w:val="Observation"/>
    <w:basedOn w:val="Proposal"/>
    <w:qFormat/>
    <w:rsid w:val="00FE276B"/>
    <w:pPr>
      <w:numPr>
        <w:numId w:val="3"/>
      </w:numPr>
    </w:pPr>
    <w:rPr>
      <w:lang w:eastAsia="ja-JP"/>
    </w:rPr>
  </w:style>
  <w:style w:type="paragraph" w:styleId="TableofFigures">
    <w:name w:val="table of figures"/>
    <w:basedOn w:val="BodyText"/>
    <w:next w:val="Normal"/>
    <w:uiPriority w:val="99"/>
    <w:qFormat/>
    <w:rsid w:val="00FE276B"/>
    <w:pPr>
      <w:ind w:left="1701" w:hanging="1701"/>
      <w:jc w:val="left"/>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FE276B"/>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E276B"/>
    <w:rPr>
      <w:rFonts w:ascii="Calibri" w:eastAsia="Calibri" w:hAnsi="Calibri"/>
      <w:lang w:val="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FE276B"/>
    <w:pPr>
      <w:tabs>
        <w:tab w:val="center" w:pos="4513"/>
        <w:tab w:val="right" w:pos="9026"/>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FE276B"/>
    <w:rPr>
      <w:rFonts w:ascii="Arial" w:hAnsi="Arial"/>
      <w:sz w:val="20"/>
      <w:lang w:val="en-US"/>
    </w:rPr>
  </w:style>
  <w:style w:type="paragraph" w:styleId="NoSpacing">
    <w:name w:val="No Spacing"/>
    <w:uiPriority w:val="1"/>
    <w:qFormat/>
    <w:rsid w:val="00F75367"/>
    <w:pPr>
      <w:spacing w:after="0" w:line="240" w:lineRule="auto"/>
    </w:pPr>
    <w:rPr>
      <w:rFonts w:ascii="Arial" w:hAnsi="Arial"/>
      <w:sz w:val="20"/>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C44143"/>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44143"/>
    <w:rPr>
      <w:rFonts w:asciiTheme="majorHAnsi" w:eastAsiaTheme="majorEastAsia" w:hAnsiTheme="majorHAnsi" w:cstheme="majorBidi"/>
      <w:i/>
      <w:iCs/>
      <w:color w:val="2F5496" w:themeColor="accent1" w:themeShade="BF"/>
      <w:sz w:val="20"/>
      <w:lang w:val="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44143"/>
    <w:rPr>
      <w:rFonts w:asciiTheme="majorHAnsi" w:eastAsiaTheme="majorEastAsia" w:hAnsiTheme="majorHAnsi" w:cstheme="majorBidi"/>
      <w:color w:val="2F5496" w:themeColor="accent1" w:themeShade="BF"/>
      <w:sz w:val="20"/>
      <w:lang w:val="en-US"/>
    </w:rPr>
  </w:style>
  <w:style w:type="character" w:styleId="Mention">
    <w:name w:val="Mention"/>
    <w:basedOn w:val="DefaultParagraphFont"/>
    <w:uiPriority w:val="99"/>
    <w:unhideWhenUsed/>
    <w:rsid w:val="00C44143"/>
    <w:rPr>
      <w:color w:val="2B579A"/>
      <w:shd w:val="clear" w:color="auto" w:fill="E1DFDD"/>
    </w:rPr>
  </w:style>
  <w:style w:type="paragraph" w:customStyle="1" w:styleId="TAH">
    <w:name w:val="TAH"/>
    <w:basedOn w:val="TAC"/>
    <w:link w:val="TAHCar"/>
    <w:uiPriority w:val="99"/>
    <w:qFormat/>
    <w:rsid w:val="00C37820"/>
    <w:rPr>
      <w:b/>
    </w:rPr>
  </w:style>
  <w:style w:type="paragraph" w:customStyle="1" w:styleId="TAC">
    <w:name w:val="TAC"/>
    <w:basedOn w:val="Normal"/>
    <w:link w:val="TACChar"/>
    <w:qFormat/>
    <w:rsid w:val="00C37820"/>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en-GB" w:eastAsia="en-GB"/>
    </w:rPr>
  </w:style>
  <w:style w:type="character" w:customStyle="1" w:styleId="TACChar">
    <w:name w:val="TAC Char"/>
    <w:link w:val="TAC"/>
    <w:qFormat/>
    <w:locked/>
    <w:rsid w:val="00C37820"/>
    <w:rPr>
      <w:rFonts w:ascii="Arial" w:eastAsia="Times New Roman" w:hAnsi="Arial" w:cs="Times New Roman"/>
      <w:sz w:val="18"/>
      <w:szCs w:val="20"/>
      <w:lang w:val="en-GB" w:eastAsia="en-GB"/>
    </w:rPr>
  </w:style>
  <w:style w:type="character" w:customStyle="1" w:styleId="TAHCar">
    <w:name w:val="TAH Car"/>
    <w:link w:val="TAH"/>
    <w:uiPriority w:val="99"/>
    <w:qFormat/>
    <w:locked/>
    <w:rsid w:val="00C37820"/>
    <w:rPr>
      <w:rFonts w:ascii="Arial" w:eastAsia="Times New Roman" w:hAnsi="Arial" w:cs="Times New Roman"/>
      <w:b/>
      <w:sz w:val="18"/>
      <w:szCs w:val="20"/>
      <w:lang w:val="en-GB" w:eastAsia="en-GB"/>
    </w:rPr>
  </w:style>
  <w:style w:type="character" w:customStyle="1" w:styleId="ui-provider">
    <w:name w:val="ui-provider"/>
    <w:basedOn w:val="DefaultParagraphFont"/>
    <w:rsid w:val="002D1618"/>
  </w:style>
  <w:style w:type="paragraph" w:styleId="Revision">
    <w:name w:val="Revision"/>
    <w:hidden/>
    <w:uiPriority w:val="99"/>
    <w:semiHidden/>
    <w:rsid w:val="00DD3760"/>
    <w:pPr>
      <w:spacing w:after="0" w:line="240" w:lineRule="auto"/>
    </w:pPr>
    <w:rPr>
      <w:rFonts w:ascii="Arial" w:hAnsi="Arial"/>
      <w:sz w:val="20"/>
    </w:rPr>
  </w:style>
  <w:style w:type="character" w:styleId="Strong">
    <w:name w:val="Strong"/>
    <w:basedOn w:val="DefaultParagraphFont"/>
    <w:qFormat/>
    <w:rsid w:val="002A4EBC"/>
    <w:rPr>
      <w:b/>
      <w:bCs/>
    </w:rPr>
  </w:style>
  <w:style w:type="paragraph" w:styleId="CommentSubject">
    <w:name w:val="annotation subject"/>
    <w:basedOn w:val="CommentText"/>
    <w:next w:val="CommentText"/>
    <w:link w:val="CommentSubjectChar"/>
    <w:unhideWhenUsed/>
    <w:qFormat/>
    <w:rsid w:val="006A0D39"/>
    <w:pPr>
      <w:spacing w:line="240" w:lineRule="auto"/>
    </w:pPr>
    <w:rPr>
      <w:b/>
      <w:bCs/>
      <w:szCs w:val="20"/>
    </w:rPr>
  </w:style>
  <w:style w:type="character" w:customStyle="1" w:styleId="CommentSubjectChar">
    <w:name w:val="Comment Subject Char"/>
    <w:basedOn w:val="CommentTextChar"/>
    <w:link w:val="CommentSubject"/>
    <w:qFormat/>
    <w:rsid w:val="006A0D39"/>
    <w:rPr>
      <w:rFonts w:ascii="Arial" w:hAnsi="Arial"/>
      <w:b/>
      <w:bCs/>
      <w:sz w:val="20"/>
      <w:szCs w:val="20"/>
      <w:lang w:val="en-US"/>
    </w:rPr>
  </w:style>
  <w:style w:type="character" w:customStyle="1" w:styleId="Heading6Char">
    <w:name w:val="Heading 6 Char"/>
    <w:aliases w:val="T1 Char,Header 6 Char"/>
    <w:basedOn w:val="DefaultParagraphFont"/>
    <w:link w:val="Heading6"/>
    <w:qFormat/>
    <w:rsid w:val="007A7847"/>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qFormat/>
    <w:rsid w:val="007A7847"/>
    <w:rPr>
      <w:rFonts w:asciiTheme="majorHAnsi" w:eastAsiaTheme="majorEastAsia" w:hAnsiTheme="majorHAnsi" w:cstheme="majorBidi"/>
      <w:i/>
      <w:iCs/>
      <w:color w:val="1F3763" w:themeColor="accent1" w:themeShade="7F"/>
      <w:sz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unhideWhenUsed/>
    <w:qFormat/>
    <w:rsid w:val="006D2723"/>
    <w:pPr>
      <w:spacing w:after="200" w:line="240" w:lineRule="auto"/>
    </w:pPr>
    <w:rPr>
      <w:i/>
      <w:iCs/>
      <w:color w:val="44546A" w:themeColor="text2"/>
      <w:sz w:val="18"/>
      <w:szCs w:val="18"/>
    </w:rPr>
  </w:style>
  <w:style w:type="table" w:styleId="TableGrid">
    <w:name w:val="Table Grid"/>
    <w:aliases w:val="TableGrid,网格型"/>
    <w:basedOn w:val="TableNormal"/>
    <w:uiPriority w:val="39"/>
    <w:qFormat/>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H">
    <w:name w:val="TH"/>
    <w:basedOn w:val="Normal"/>
    <w:link w:val="THChar"/>
    <w:qFormat/>
    <w:rsid w:val="000763A9"/>
    <w:pPr>
      <w:keepNext/>
      <w:keepLines/>
      <w:spacing w:before="60" w:after="180" w:line="240" w:lineRule="auto"/>
      <w:jc w:val="center"/>
    </w:pPr>
    <w:rPr>
      <w:rFonts w:cs="Times New Roman"/>
      <w:b/>
      <w:szCs w:val="20"/>
      <w:lang w:val="x-none"/>
    </w:rPr>
  </w:style>
  <w:style w:type="paragraph" w:customStyle="1" w:styleId="TAN">
    <w:name w:val="TAN"/>
    <w:basedOn w:val="Normal"/>
    <w:link w:val="TANChar"/>
    <w:qFormat/>
    <w:rsid w:val="000763A9"/>
    <w:pPr>
      <w:keepNext/>
      <w:keepLines/>
      <w:spacing w:after="0" w:line="240" w:lineRule="auto"/>
      <w:ind w:left="851" w:hanging="851"/>
    </w:pPr>
    <w:rPr>
      <w:rFonts w:cs="Times New Roman"/>
      <w:sz w:val="18"/>
      <w:szCs w:val="20"/>
      <w:lang w:val="x-none"/>
    </w:rPr>
  </w:style>
  <w:style w:type="character" w:customStyle="1" w:styleId="THChar">
    <w:name w:val="TH Char"/>
    <w:link w:val="TH"/>
    <w:qFormat/>
    <w:rsid w:val="000763A9"/>
    <w:rPr>
      <w:rFonts w:ascii="Arial" w:hAnsi="Arial" w:cs="Times New Roman"/>
      <w:b/>
      <w:sz w:val="20"/>
      <w:szCs w:val="20"/>
      <w:lang w:val="x-none"/>
    </w:rPr>
  </w:style>
  <w:style w:type="character" w:customStyle="1" w:styleId="TANChar">
    <w:name w:val="TAN Char"/>
    <w:link w:val="TAN"/>
    <w:qFormat/>
    <w:rsid w:val="000763A9"/>
    <w:rPr>
      <w:rFonts w:ascii="Arial" w:hAnsi="Arial" w:cs="Times New Roman"/>
      <w:sz w:val="18"/>
      <w:szCs w:val="20"/>
      <w:lang w:val="x-none"/>
    </w:rPr>
  </w:style>
  <w:style w:type="paragraph" w:customStyle="1" w:styleId="EX">
    <w:name w:val="EX"/>
    <w:basedOn w:val="Normal"/>
    <w:link w:val="EXChar"/>
    <w:qFormat/>
    <w:rsid w:val="000B1141"/>
    <w:pPr>
      <w:keepLines/>
      <w:spacing w:after="180" w:line="240" w:lineRule="auto"/>
      <w:ind w:left="1702" w:hanging="1418"/>
    </w:pPr>
    <w:rPr>
      <w:rFonts w:ascii="Times New Roman" w:eastAsia="Times New Roman" w:hAnsi="Times New Roman" w:cs="Times New Roman"/>
      <w:szCs w:val="20"/>
      <w:lang w:val="en-GB"/>
    </w:rPr>
  </w:style>
  <w:style w:type="character" w:customStyle="1" w:styleId="cf01">
    <w:name w:val="cf01"/>
    <w:basedOn w:val="DefaultParagraphFont"/>
    <w:rsid w:val="006A114E"/>
    <w:rPr>
      <w:rFonts w:ascii="Segoe UI" w:hAnsi="Segoe UI" w:cs="Segoe UI" w:hint="default"/>
      <w:sz w:val="18"/>
      <w:szCs w:val="18"/>
    </w:rPr>
  </w:style>
  <w:style w:type="paragraph" w:customStyle="1" w:styleId="EW">
    <w:name w:val="EW"/>
    <w:basedOn w:val="EX"/>
    <w:uiPriority w:val="99"/>
    <w:qFormat/>
    <w:rsid w:val="00A137C7"/>
    <w:pPr>
      <w:spacing w:after="0"/>
    </w:pPr>
  </w:style>
  <w:style w:type="character" w:styleId="UnresolvedMention">
    <w:name w:val="Unresolved Mention"/>
    <w:basedOn w:val="DefaultParagraphFont"/>
    <w:uiPriority w:val="99"/>
    <w:semiHidden/>
    <w:unhideWhenUsed/>
    <w:rsid w:val="00ED08C6"/>
    <w:rPr>
      <w:color w:val="605E5C"/>
      <w:shd w:val="clear" w:color="auto" w:fill="E1DFDD"/>
    </w:rPr>
  </w:style>
  <w:style w:type="character" w:customStyle="1" w:styleId="Heading8Char">
    <w:name w:val="Heading 8 Char"/>
    <w:aliases w:val="Table Heading Char,标题 8 Char"/>
    <w:basedOn w:val="DefaultParagraphFont"/>
    <w:link w:val="Heading8"/>
    <w:qFormat/>
    <w:rsid w:val="00DC2AF7"/>
    <w:rPr>
      <w:rFonts w:ascii="Arial" w:hAnsi="Arial" w:cs="Times New Roman"/>
      <w:sz w:val="36"/>
      <w:szCs w:val="20"/>
      <w:lang w:val="sv-SE"/>
    </w:rPr>
  </w:style>
  <w:style w:type="character" w:customStyle="1" w:styleId="Heading9Char">
    <w:name w:val="Heading 9 Char"/>
    <w:aliases w:val="Figure Heading Char,FH Char,标题 9 Char"/>
    <w:basedOn w:val="DefaultParagraphFont"/>
    <w:link w:val="Heading9"/>
    <w:qFormat/>
    <w:rsid w:val="00DC2AF7"/>
    <w:rPr>
      <w:rFonts w:ascii="Arial" w:hAnsi="Arial" w:cs="Times New Roman"/>
      <w:sz w:val="36"/>
      <w:szCs w:val="20"/>
      <w:lang w:val="sv-SE"/>
    </w:rPr>
  </w:style>
  <w:style w:type="paragraph" w:customStyle="1" w:styleId="H6">
    <w:name w:val="H6"/>
    <w:basedOn w:val="Heading5"/>
    <w:next w:val="Normal"/>
    <w:link w:val="H6Char"/>
    <w:qFormat/>
    <w:rsid w:val="00DC2AF7"/>
    <w:pPr>
      <w:spacing w:before="120" w:after="180" w:line="240" w:lineRule="auto"/>
      <w:ind w:left="1985" w:hanging="1985"/>
      <w:outlineLvl w:val="9"/>
    </w:pPr>
    <w:rPr>
      <w:rFonts w:ascii="Arial" w:eastAsia="SimSun" w:hAnsi="Arial" w:cs="Times New Roman"/>
      <w:color w:val="auto"/>
      <w:szCs w:val="20"/>
      <w:lang w:val="sv-SE"/>
    </w:rPr>
  </w:style>
  <w:style w:type="paragraph" w:styleId="TOC9">
    <w:name w:val="toc 9"/>
    <w:basedOn w:val="TOC8"/>
    <w:uiPriority w:val="39"/>
    <w:qFormat/>
    <w:rsid w:val="00DC2AF7"/>
    <w:pPr>
      <w:ind w:left="1418" w:hanging="1418"/>
    </w:pPr>
  </w:style>
  <w:style w:type="paragraph" w:styleId="TOC8">
    <w:name w:val="toc 8"/>
    <w:basedOn w:val="TOC1"/>
    <w:uiPriority w:val="39"/>
    <w:qFormat/>
    <w:rsid w:val="00DC2AF7"/>
    <w:pPr>
      <w:spacing w:before="180"/>
      <w:ind w:left="2693" w:hanging="2693"/>
    </w:pPr>
    <w:rPr>
      <w:b/>
    </w:rPr>
  </w:style>
  <w:style w:type="paragraph" w:styleId="TOC1">
    <w:name w:val="toc 1"/>
    <w:uiPriority w:val="39"/>
    <w:qFormat/>
    <w:rsid w:val="00DC2AF7"/>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Normal"/>
    <w:next w:val="Normal"/>
    <w:link w:val="EQChar"/>
    <w:qFormat/>
    <w:rsid w:val="00DC2AF7"/>
    <w:pPr>
      <w:keepLines/>
      <w:tabs>
        <w:tab w:val="center" w:pos="4536"/>
        <w:tab w:val="right" w:pos="9072"/>
      </w:tabs>
      <w:spacing w:after="180" w:line="240" w:lineRule="auto"/>
    </w:pPr>
    <w:rPr>
      <w:rFonts w:ascii="Times New Roman" w:hAnsi="Times New Roman" w:cs="Times New Roman"/>
      <w:noProof/>
      <w:szCs w:val="20"/>
      <w:lang w:val="en-GB"/>
    </w:rPr>
  </w:style>
  <w:style w:type="character" w:customStyle="1" w:styleId="ZGSM">
    <w:name w:val="ZGSM"/>
    <w:qFormat/>
    <w:rsid w:val="00DC2AF7"/>
  </w:style>
  <w:style w:type="paragraph" w:customStyle="1" w:styleId="ZD">
    <w:name w:val="ZD"/>
    <w:qFormat/>
    <w:rsid w:val="00DC2AF7"/>
    <w:pPr>
      <w:framePr w:wrap="notBeside" w:vAnchor="page" w:hAnchor="margin" w:y="15764"/>
      <w:widowControl w:val="0"/>
      <w:spacing w:after="0" w:line="240" w:lineRule="auto"/>
    </w:pPr>
    <w:rPr>
      <w:rFonts w:ascii="Arial" w:hAnsi="Arial" w:cs="Times New Roman"/>
      <w:noProof/>
      <w:sz w:val="32"/>
      <w:szCs w:val="20"/>
      <w:lang w:val="en-GB"/>
    </w:rPr>
  </w:style>
  <w:style w:type="paragraph" w:styleId="TOC5">
    <w:name w:val="toc 5"/>
    <w:basedOn w:val="TOC4"/>
    <w:uiPriority w:val="39"/>
    <w:qFormat/>
    <w:rsid w:val="00DC2AF7"/>
    <w:pPr>
      <w:ind w:left="1701" w:hanging="1701"/>
    </w:pPr>
  </w:style>
  <w:style w:type="paragraph" w:styleId="TOC4">
    <w:name w:val="toc 4"/>
    <w:basedOn w:val="TOC3"/>
    <w:uiPriority w:val="39"/>
    <w:qFormat/>
    <w:rsid w:val="00DC2AF7"/>
    <w:pPr>
      <w:ind w:left="1418" w:hanging="1418"/>
    </w:pPr>
  </w:style>
  <w:style w:type="paragraph" w:styleId="TOC3">
    <w:name w:val="toc 3"/>
    <w:basedOn w:val="TOC2"/>
    <w:uiPriority w:val="39"/>
    <w:qFormat/>
    <w:rsid w:val="00DC2AF7"/>
    <w:pPr>
      <w:ind w:left="1134" w:hanging="1134"/>
    </w:pPr>
  </w:style>
  <w:style w:type="paragraph" w:styleId="TOC2">
    <w:name w:val="toc 2"/>
    <w:basedOn w:val="TOC1"/>
    <w:uiPriority w:val="39"/>
    <w:qFormat/>
    <w:rsid w:val="00DC2AF7"/>
    <w:pPr>
      <w:keepNext w:val="0"/>
      <w:spacing w:before="0"/>
      <w:ind w:left="851" w:hanging="851"/>
    </w:pPr>
    <w:rPr>
      <w:sz w:val="20"/>
    </w:rPr>
  </w:style>
  <w:style w:type="paragraph" w:styleId="Index1">
    <w:name w:val="index 1"/>
    <w:basedOn w:val="Normal"/>
    <w:qFormat/>
    <w:rsid w:val="00DC2AF7"/>
    <w:pPr>
      <w:keepLines/>
      <w:spacing w:after="0" w:line="240" w:lineRule="auto"/>
    </w:pPr>
    <w:rPr>
      <w:rFonts w:ascii="Times New Roman" w:hAnsi="Times New Roman" w:cs="Times New Roman"/>
      <w:szCs w:val="20"/>
      <w:lang w:val="en-GB"/>
    </w:rPr>
  </w:style>
  <w:style w:type="paragraph" w:styleId="Index2">
    <w:name w:val="index 2"/>
    <w:basedOn w:val="Index1"/>
    <w:qFormat/>
    <w:rsid w:val="00DC2AF7"/>
    <w:pPr>
      <w:ind w:left="284"/>
    </w:pPr>
  </w:style>
  <w:style w:type="paragraph" w:customStyle="1" w:styleId="TT">
    <w:name w:val="TT"/>
    <w:basedOn w:val="Heading1"/>
    <w:next w:val="Normal"/>
    <w:qFormat/>
    <w:rsid w:val="00DC2AF7"/>
    <w:pPr>
      <w:overflowPunct/>
      <w:autoSpaceDE/>
      <w:autoSpaceDN/>
      <w:adjustRightInd/>
      <w:textAlignment w:val="auto"/>
      <w:outlineLvl w:val="9"/>
    </w:pPr>
    <w:rPr>
      <w:rFonts w:eastAsia="SimSun"/>
      <w:lang w:val="sv-SE" w:eastAsia="en-US"/>
    </w:rPr>
  </w:style>
  <w:style w:type="character" w:styleId="FootnoteReference">
    <w:name w:val="footnote reference"/>
    <w:aliases w:val="Appel note de bas de p,Nota,Footnote symbol,Footnote"/>
    <w:qFormat/>
    <w:rsid w:val="00DC2A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2AF7"/>
    <w:pPr>
      <w:keepLines/>
      <w:spacing w:after="0" w:line="240" w:lineRule="auto"/>
      <w:ind w:left="454" w:hanging="454"/>
    </w:pPr>
    <w:rPr>
      <w:rFonts w:ascii="Times New Roman" w:hAnsi="Times New Roman" w:cs="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C2AF7"/>
    <w:rPr>
      <w:rFonts w:ascii="Times New Roman" w:hAnsi="Times New Roman" w:cs="Times New Roman"/>
      <w:sz w:val="16"/>
      <w:szCs w:val="20"/>
      <w:lang w:val="en-GB"/>
    </w:rPr>
  </w:style>
  <w:style w:type="paragraph" w:customStyle="1" w:styleId="NF">
    <w:name w:val="NF"/>
    <w:basedOn w:val="NO"/>
    <w:qFormat/>
    <w:rsid w:val="00DC2AF7"/>
    <w:pPr>
      <w:keepNext/>
      <w:spacing w:after="0"/>
    </w:pPr>
    <w:rPr>
      <w:rFonts w:ascii="Arial" w:hAnsi="Arial"/>
      <w:sz w:val="18"/>
    </w:rPr>
  </w:style>
  <w:style w:type="paragraph" w:customStyle="1" w:styleId="NO">
    <w:name w:val="NO"/>
    <w:basedOn w:val="Normal"/>
    <w:link w:val="NOChar"/>
    <w:qFormat/>
    <w:rsid w:val="00DC2AF7"/>
    <w:pPr>
      <w:keepLines/>
      <w:spacing w:after="180" w:line="240" w:lineRule="auto"/>
      <w:ind w:left="1135" w:hanging="851"/>
    </w:pPr>
    <w:rPr>
      <w:rFonts w:ascii="Times New Roman" w:hAnsi="Times New Roman" w:cs="Times New Roman"/>
      <w:szCs w:val="20"/>
      <w:lang w:val="x-none"/>
    </w:rPr>
  </w:style>
  <w:style w:type="paragraph" w:customStyle="1" w:styleId="PL">
    <w:name w:val="PL"/>
    <w:link w:val="PLChar"/>
    <w:qFormat/>
    <w:rsid w:val="00DC2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TAR">
    <w:name w:val="TAR"/>
    <w:basedOn w:val="TAL"/>
    <w:qFormat/>
    <w:rsid w:val="00DC2AF7"/>
    <w:pPr>
      <w:jc w:val="right"/>
    </w:pPr>
  </w:style>
  <w:style w:type="paragraph" w:customStyle="1" w:styleId="TAL">
    <w:name w:val="TAL"/>
    <w:basedOn w:val="Normal"/>
    <w:link w:val="TALChar"/>
    <w:qFormat/>
    <w:rsid w:val="00DC2AF7"/>
    <w:pPr>
      <w:keepNext/>
      <w:keepLines/>
      <w:spacing w:after="0" w:line="240" w:lineRule="auto"/>
    </w:pPr>
    <w:rPr>
      <w:rFonts w:cs="Times New Roman"/>
      <w:sz w:val="18"/>
      <w:szCs w:val="20"/>
      <w:lang w:val="x-none"/>
    </w:rPr>
  </w:style>
  <w:style w:type="paragraph" w:styleId="ListNumber2">
    <w:name w:val="List Number 2"/>
    <w:basedOn w:val="ListNumber"/>
    <w:qFormat/>
    <w:rsid w:val="00DC2AF7"/>
    <w:pPr>
      <w:ind w:left="851"/>
    </w:pPr>
  </w:style>
  <w:style w:type="paragraph" w:styleId="ListNumber">
    <w:name w:val="List Number"/>
    <w:basedOn w:val="List"/>
    <w:qFormat/>
    <w:rsid w:val="00DC2AF7"/>
  </w:style>
  <w:style w:type="paragraph" w:styleId="List">
    <w:name w:val="List"/>
    <w:basedOn w:val="Normal"/>
    <w:link w:val="ListChar"/>
    <w:qFormat/>
    <w:rsid w:val="00DC2AF7"/>
    <w:pPr>
      <w:spacing w:after="180" w:line="240" w:lineRule="auto"/>
      <w:ind w:left="568" w:hanging="284"/>
    </w:pPr>
    <w:rPr>
      <w:rFonts w:ascii="Times New Roman" w:hAnsi="Times New Roman" w:cs="Times New Roman"/>
      <w:szCs w:val="20"/>
      <w:lang w:val="en-GB"/>
    </w:rPr>
  </w:style>
  <w:style w:type="paragraph" w:customStyle="1" w:styleId="LD">
    <w:name w:val="LD"/>
    <w:qFormat/>
    <w:rsid w:val="00DC2AF7"/>
    <w:pPr>
      <w:keepNext/>
      <w:keepLines/>
      <w:spacing w:after="0" w:line="180" w:lineRule="exact"/>
    </w:pPr>
    <w:rPr>
      <w:rFonts w:ascii="Courier New" w:hAnsi="Courier New" w:cs="Times New Roman"/>
      <w:noProof/>
      <w:sz w:val="20"/>
      <w:szCs w:val="20"/>
      <w:lang w:val="en-GB"/>
    </w:rPr>
  </w:style>
  <w:style w:type="paragraph" w:customStyle="1" w:styleId="FP">
    <w:name w:val="FP"/>
    <w:basedOn w:val="Normal"/>
    <w:qFormat/>
    <w:rsid w:val="00DC2AF7"/>
    <w:pPr>
      <w:spacing w:after="0" w:line="240" w:lineRule="auto"/>
    </w:pPr>
    <w:rPr>
      <w:rFonts w:ascii="Times New Roman" w:hAnsi="Times New Roman" w:cs="Times New Roman"/>
      <w:szCs w:val="20"/>
      <w:lang w:val="en-GB"/>
    </w:rPr>
  </w:style>
  <w:style w:type="paragraph" w:customStyle="1" w:styleId="NW">
    <w:name w:val="NW"/>
    <w:basedOn w:val="NO"/>
    <w:qFormat/>
    <w:rsid w:val="00DC2AF7"/>
    <w:pPr>
      <w:spacing w:after="0"/>
    </w:pPr>
  </w:style>
  <w:style w:type="paragraph" w:customStyle="1" w:styleId="B10">
    <w:name w:val="B1"/>
    <w:basedOn w:val="List"/>
    <w:link w:val="B1Char"/>
    <w:qFormat/>
    <w:rsid w:val="00DC2AF7"/>
  </w:style>
  <w:style w:type="paragraph" w:styleId="TOC6">
    <w:name w:val="toc 6"/>
    <w:basedOn w:val="TOC5"/>
    <w:next w:val="Normal"/>
    <w:uiPriority w:val="39"/>
    <w:qFormat/>
    <w:rsid w:val="00DC2AF7"/>
    <w:pPr>
      <w:ind w:left="1985" w:hanging="1985"/>
    </w:pPr>
  </w:style>
  <w:style w:type="paragraph" w:styleId="TOC7">
    <w:name w:val="toc 7"/>
    <w:basedOn w:val="TOC6"/>
    <w:next w:val="Normal"/>
    <w:uiPriority w:val="39"/>
    <w:qFormat/>
    <w:rsid w:val="00DC2AF7"/>
    <w:pPr>
      <w:ind w:left="2268" w:hanging="2268"/>
    </w:pPr>
  </w:style>
  <w:style w:type="paragraph" w:styleId="ListBullet2">
    <w:name w:val="List Bullet 2"/>
    <w:basedOn w:val="ListBullet"/>
    <w:link w:val="ListBullet2Char"/>
    <w:qFormat/>
    <w:rsid w:val="00DC2AF7"/>
    <w:pPr>
      <w:ind w:left="851"/>
    </w:pPr>
  </w:style>
  <w:style w:type="paragraph" w:styleId="ListBullet">
    <w:name w:val="List Bullet"/>
    <w:basedOn w:val="List"/>
    <w:link w:val="ListBulletChar"/>
    <w:qFormat/>
    <w:rsid w:val="00DC2AF7"/>
  </w:style>
  <w:style w:type="paragraph" w:customStyle="1" w:styleId="EditorsNote">
    <w:name w:val="Editor's Note"/>
    <w:aliases w:val="EN"/>
    <w:basedOn w:val="NO"/>
    <w:link w:val="EditorsNoteCarCar"/>
    <w:qFormat/>
    <w:rsid w:val="00DC2AF7"/>
    <w:rPr>
      <w:color w:val="FF0000"/>
    </w:rPr>
  </w:style>
  <w:style w:type="paragraph" w:customStyle="1" w:styleId="ZA">
    <w:name w:val="ZA"/>
    <w:qFormat/>
    <w:rsid w:val="00DC2AF7"/>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qFormat/>
    <w:rsid w:val="00DC2AF7"/>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qFormat/>
    <w:rsid w:val="00DC2AF7"/>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qFormat/>
    <w:rsid w:val="00DC2AF7"/>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ZH">
    <w:name w:val="ZH"/>
    <w:qFormat/>
    <w:rsid w:val="00DC2AF7"/>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Char"/>
    <w:qFormat/>
    <w:rsid w:val="00DC2AF7"/>
    <w:pPr>
      <w:keepNext w:val="0"/>
      <w:spacing w:before="0" w:after="240"/>
    </w:pPr>
  </w:style>
  <w:style w:type="paragraph" w:customStyle="1" w:styleId="ZG">
    <w:name w:val="ZG"/>
    <w:qFormat/>
    <w:rsid w:val="00DC2AF7"/>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styleId="ListBullet3">
    <w:name w:val="List Bullet 3"/>
    <w:basedOn w:val="ListBullet2"/>
    <w:link w:val="ListBullet3Char"/>
    <w:qFormat/>
    <w:rsid w:val="00DC2AF7"/>
    <w:pPr>
      <w:ind w:left="1135"/>
    </w:pPr>
  </w:style>
  <w:style w:type="paragraph" w:styleId="List2">
    <w:name w:val="List 2"/>
    <w:basedOn w:val="List"/>
    <w:link w:val="List2Char"/>
    <w:qFormat/>
    <w:rsid w:val="00DC2AF7"/>
    <w:pPr>
      <w:ind w:left="851"/>
    </w:pPr>
  </w:style>
  <w:style w:type="paragraph" w:styleId="List3">
    <w:name w:val="List 3"/>
    <w:basedOn w:val="List2"/>
    <w:qFormat/>
    <w:rsid w:val="00DC2AF7"/>
    <w:pPr>
      <w:ind w:left="1135"/>
    </w:pPr>
  </w:style>
  <w:style w:type="paragraph" w:styleId="List4">
    <w:name w:val="List 4"/>
    <w:basedOn w:val="List3"/>
    <w:qFormat/>
    <w:rsid w:val="00DC2AF7"/>
    <w:pPr>
      <w:ind w:left="1418"/>
    </w:pPr>
  </w:style>
  <w:style w:type="paragraph" w:styleId="List5">
    <w:name w:val="List 5"/>
    <w:basedOn w:val="List4"/>
    <w:qFormat/>
    <w:rsid w:val="00DC2AF7"/>
    <w:pPr>
      <w:ind w:left="1702"/>
    </w:pPr>
  </w:style>
  <w:style w:type="paragraph" w:styleId="ListBullet4">
    <w:name w:val="List Bullet 4"/>
    <w:basedOn w:val="ListBullet3"/>
    <w:qFormat/>
    <w:rsid w:val="00DC2AF7"/>
    <w:pPr>
      <w:ind w:left="1418"/>
    </w:pPr>
  </w:style>
  <w:style w:type="paragraph" w:styleId="ListBullet5">
    <w:name w:val="List Bullet 5"/>
    <w:basedOn w:val="ListBullet4"/>
    <w:qFormat/>
    <w:rsid w:val="00DC2AF7"/>
    <w:pPr>
      <w:ind w:left="1702"/>
    </w:pPr>
  </w:style>
  <w:style w:type="paragraph" w:customStyle="1" w:styleId="B20">
    <w:name w:val="B2"/>
    <w:basedOn w:val="List2"/>
    <w:link w:val="B2Char"/>
    <w:qFormat/>
    <w:rsid w:val="00DC2AF7"/>
  </w:style>
  <w:style w:type="paragraph" w:customStyle="1" w:styleId="B30">
    <w:name w:val="B3"/>
    <w:basedOn w:val="List3"/>
    <w:link w:val="B3Char2"/>
    <w:qFormat/>
    <w:rsid w:val="00DC2AF7"/>
  </w:style>
  <w:style w:type="paragraph" w:customStyle="1" w:styleId="B4">
    <w:name w:val="B4"/>
    <w:basedOn w:val="List4"/>
    <w:link w:val="B4Char"/>
    <w:qFormat/>
    <w:rsid w:val="00DC2AF7"/>
  </w:style>
  <w:style w:type="paragraph" w:customStyle="1" w:styleId="B5">
    <w:name w:val="B5"/>
    <w:basedOn w:val="List5"/>
    <w:link w:val="B5Char"/>
    <w:qFormat/>
    <w:rsid w:val="00DC2AF7"/>
  </w:style>
  <w:style w:type="paragraph" w:customStyle="1" w:styleId="ZTD">
    <w:name w:val="ZTD"/>
    <w:basedOn w:val="ZB"/>
    <w:qFormat/>
    <w:rsid w:val="00DC2AF7"/>
    <w:pPr>
      <w:framePr w:hRule="auto" w:wrap="notBeside" w:y="852"/>
    </w:pPr>
    <w:rPr>
      <w:i w:val="0"/>
      <w:sz w:val="40"/>
    </w:rPr>
  </w:style>
  <w:style w:type="paragraph" w:customStyle="1" w:styleId="ZV">
    <w:name w:val="ZV"/>
    <w:basedOn w:val="ZU"/>
    <w:qFormat/>
    <w:rsid w:val="00DC2AF7"/>
    <w:pPr>
      <w:framePr w:wrap="notBeside" w:y="16161"/>
    </w:pPr>
  </w:style>
  <w:style w:type="paragraph" w:styleId="IndexHeading">
    <w:name w:val="index heading"/>
    <w:basedOn w:val="Normal"/>
    <w:next w:val="Normal"/>
    <w:qFormat/>
    <w:rsid w:val="00DC2AF7"/>
    <w:pPr>
      <w:pBdr>
        <w:top w:val="single" w:sz="12" w:space="0" w:color="auto"/>
      </w:pBdr>
      <w:spacing w:before="360" w:after="240" w:line="240" w:lineRule="auto"/>
    </w:pPr>
    <w:rPr>
      <w:rFonts w:ascii="Times" w:eastAsia="Batang" w:hAnsi="Times" w:cs="Times New Roman"/>
      <w:b/>
      <w:i/>
      <w:sz w:val="26"/>
      <w:szCs w:val="24"/>
      <w:lang w:val="en-GB"/>
    </w:rPr>
  </w:style>
  <w:style w:type="paragraph" w:customStyle="1" w:styleId="INDENT1">
    <w:name w:val="INDENT1"/>
    <w:basedOn w:val="Normal"/>
    <w:qFormat/>
    <w:rsid w:val="00DC2AF7"/>
    <w:pPr>
      <w:spacing w:after="180" w:line="240" w:lineRule="auto"/>
      <w:ind w:left="851"/>
    </w:pPr>
    <w:rPr>
      <w:rFonts w:ascii="Times New Roman" w:hAnsi="Times New Roman" w:cs="Times New Roman"/>
      <w:szCs w:val="20"/>
      <w:lang w:val="en-GB"/>
    </w:rPr>
  </w:style>
  <w:style w:type="paragraph" w:customStyle="1" w:styleId="INDENT2">
    <w:name w:val="INDENT2"/>
    <w:basedOn w:val="Normal"/>
    <w:qFormat/>
    <w:rsid w:val="00DC2AF7"/>
    <w:pPr>
      <w:spacing w:after="180" w:line="240" w:lineRule="auto"/>
      <w:ind w:left="1135" w:hanging="284"/>
    </w:pPr>
    <w:rPr>
      <w:rFonts w:ascii="Times New Roman" w:hAnsi="Times New Roman" w:cs="Times New Roman"/>
      <w:szCs w:val="20"/>
      <w:lang w:val="en-GB"/>
    </w:rPr>
  </w:style>
  <w:style w:type="paragraph" w:customStyle="1" w:styleId="INDENT3">
    <w:name w:val="INDENT3"/>
    <w:basedOn w:val="Normal"/>
    <w:qFormat/>
    <w:rsid w:val="00DC2AF7"/>
    <w:pPr>
      <w:spacing w:after="180" w:line="240" w:lineRule="auto"/>
      <w:ind w:left="1701" w:hanging="567"/>
    </w:pPr>
    <w:rPr>
      <w:rFonts w:ascii="Times New Roman" w:hAnsi="Times New Roman" w:cs="Times New Roman"/>
      <w:szCs w:val="20"/>
      <w:lang w:val="en-GB"/>
    </w:rPr>
  </w:style>
  <w:style w:type="paragraph" w:customStyle="1" w:styleId="FigureTitle">
    <w:name w:val="Figure_Title"/>
    <w:basedOn w:val="Normal"/>
    <w:next w:val="Normal"/>
    <w:qFormat/>
    <w:rsid w:val="00DC2AF7"/>
    <w:pPr>
      <w:keepLines/>
      <w:tabs>
        <w:tab w:val="left" w:pos="794"/>
        <w:tab w:val="left" w:pos="1191"/>
        <w:tab w:val="left" w:pos="1588"/>
        <w:tab w:val="left" w:pos="1985"/>
      </w:tabs>
      <w:spacing w:before="120" w:after="480" w:line="240" w:lineRule="auto"/>
      <w:jc w:val="center"/>
    </w:pPr>
    <w:rPr>
      <w:rFonts w:ascii="Times New Roman" w:hAnsi="Times New Roman" w:cs="Times New Roman"/>
      <w:b/>
      <w:sz w:val="24"/>
      <w:szCs w:val="20"/>
      <w:lang w:val="en-GB"/>
    </w:rPr>
  </w:style>
  <w:style w:type="paragraph" w:customStyle="1" w:styleId="RecCCITT">
    <w:name w:val="Rec_CCITT_#"/>
    <w:basedOn w:val="Normal"/>
    <w:qFormat/>
    <w:rsid w:val="00DC2AF7"/>
    <w:pPr>
      <w:keepNext/>
      <w:keepLines/>
      <w:spacing w:after="180" w:line="240" w:lineRule="auto"/>
    </w:pPr>
    <w:rPr>
      <w:rFonts w:ascii="Times New Roman" w:hAnsi="Times New Roman" w:cs="Times New Roman"/>
      <w:b/>
      <w:szCs w:val="20"/>
      <w:lang w:val="en-GB"/>
    </w:rPr>
  </w:style>
  <w:style w:type="paragraph" w:customStyle="1" w:styleId="enumlev2">
    <w:name w:val="enumlev2"/>
    <w:basedOn w:val="Normal"/>
    <w:qFormat/>
    <w:rsid w:val="00DC2AF7"/>
    <w:pPr>
      <w:tabs>
        <w:tab w:val="left" w:pos="794"/>
        <w:tab w:val="left" w:pos="1191"/>
        <w:tab w:val="left" w:pos="1588"/>
        <w:tab w:val="left" w:pos="1985"/>
      </w:tabs>
      <w:spacing w:before="86" w:after="180" w:line="240" w:lineRule="auto"/>
      <w:ind w:left="1588" w:hanging="397"/>
    </w:pPr>
    <w:rPr>
      <w:rFonts w:ascii="Times New Roman" w:hAnsi="Times New Roman" w:cs="Times New Roman"/>
      <w:szCs w:val="20"/>
      <w:lang w:val="en-GB"/>
    </w:rPr>
  </w:style>
  <w:style w:type="paragraph" w:customStyle="1" w:styleId="CouvRecTitle">
    <w:name w:val="Couv Rec Title"/>
    <w:basedOn w:val="Normal"/>
    <w:qFormat/>
    <w:rsid w:val="00DC2AF7"/>
    <w:pPr>
      <w:keepNext/>
      <w:keepLines/>
      <w:spacing w:before="240" w:after="180" w:line="240" w:lineRule="auto"/>
      <w:ind w:left="1418"/>
    </w:pPr>
    <w:rPr>
      <w:rFonts w:cs="Times New Roman"/>
      <w:b/>
      <w:sz w:val="36"/>
      <w:szCs w:val="20"/>
      <w:lang w:val="en-GB"/>
    </w:rPr>
  </w:style>
  <w:style w:type="character" w:styleId="FollowedHyperlink">
    <w:name w:val="FollowedHyperlink"/>
    <w:qFormat/>
    <w:rsid w:val="00DC2AF7"/>
    <w:rPr>
      <w:color w:val="800080"/>
      <w:u w:val="single"/>
    </w:rPr>
  </w:style>
  <w:style w:type="paragraph" w:styleId="DocumentMap">
    <w:name w:val="Document Map"/>
    <w:basedOn w:val="Normal"/>
    <w:link w:val="DocumentMapChar"/>
    <w:qFormat/>
    <w:rsid w:val="00DC2AF7"/>
    <w:pPr>
      <w:shd w:val="clear" w:color="auto" w:fill="000080"/>
      <w:spacing w:after="0" w:line="240" w:lineRule="auto"/>
    </w:pPr>
    <w:rPr>
      <w:rFonts w:ascii="Tahoma" w:eastAsia="Batang" w:hAnsi="Tahoma" w:cs="Times New Roman"/>
      <w:szCs w:val="24"/>
      <w:lang w:val="en-GB"/>
    </w:rPr>
  </w:style>
  <w:style w:type="character" w:customStyle="1" w:styleId="DocumentMapChar">
    <w:name w:val="Document Map Char"/>
    <w:basedOn w:val="DefaultParagraphFont"/>
    <w:link w:val="DocumentMap"/>
    <w:qFormat/>
    <w:rsid w:val="00DC2AF7"/>
    <w:rPr>
      <w:rFonts w:ascii="Tahoma" w:eastAsia="Batang" w:hAnsi="Tahoma" w:cs="Times New Roman"/>
      <w:sz w:val="20"/>
      <w:szCs w:val="24"/>
      <w:shd w:val="clear" w:color="auto" w:fill="000080"/>
      <w:lang w:val="en-GB"/>
    </w:rPr>
  </w:style>
  <w:style w:type="paragraph" w:styleId="PlainText">
    <w:name w:val="Plain Text"/>
    <w:basedOn w:val="Normal"/>
    <w:link w:val="PlainTextChar"/>
    <w:qFormat/>
    <w:rsid w:val="00DC2AF7"/>
    <w:pPr>
      <w:spacing w:after="180" w:line="240" w:lineRule="auto"/>
    </w:pPr>
    <w:rPr>
      <w:rFonts w:ascii="Courier New" w:hAnsi="Courier New" w:cs="Times New Roman"/>
      <w:szCs w:val="20"/>
      <w:lang w:val="nb-NO"/>
    </w:rPr>
  </w:style>
  <w:style w:type="character" w:customStyle="1" w:styleId="PlainTextChar">
    <w:name w:val="Plain Text Char"/>
    <w:basedOn w:val="DefaultParagraphFont"/>
    <w:link w:val="PlainText"/>
    <w:qFormat/>
    <w:rsid w:val="00DC2AF7"/>
    <w:rPr>
      <w:rFonts w:ascii="Courier New" w:hAnsi="Courier New" w:cs="Times New Roman"/>
      <w:sz w:val="20"/>
      <w:szCs w:val="20"/>
      <w:lang w:val="nb-NO"/>
    </w:rPr>
  </w:style>
  <w:style w:type="paragraph" w:customStyle="1" w:styleId="TAJ">
    <w:name w:val="TAJ"/>
    <w:basedOn w:val="TH"/>
    <w:qFormat/>
    <w:rsid w:val="00DC2AF7"/>
  </w:style>
  <w:style w:type="paragraph" w:customStyle="1" w:styleId="Guidance">
    <w:name w:val="Guidance"/>
    <w:basedOn w:val="Normal"/>
    <w:link w:val="GuidanceChar"/>
    <w:qFormat/>
    <w:rsid w:val="00DC2AF7"/>
    <w:pPr>
      <w:spacing w:after="180" w:line="240" w:lineRule="auto"/>
    </w:pPr>
    <w:rPr>
      <w:rFonts w:ascii="Times New Roman" w:hAnsi="Times New Roman" w:cs="Times New Roman"/>
      <w:i/>
      <w:color w:val="0000FF"/>
      <w:szCs w:val="20"/>
      <w:lang w:val="x-none"/>
    </w:rPr>
  </w:style>
  <w:style w:type="character" w:customStyle="1" w:styleId="TALChar">
    <w:name w:val="TAL Char"/>
    <w:link w:val="TAL"/>
    <w:qFormat/>
    <w:rsid w:val="00DC2AF7"/>
    <w:rPr>
      <w:rFonts w:ascii="Arial" w:hAnsi="Arial" w:cs="Times New Roman"/>
      <w:sz w:val="18"/>
      <w:szCs w:val="20"/>
      <w:lang w:val="x-none"/>
    </w:rPr>
  </w:style>
  <w:style w:type="character" w:customStyle="1" w:styleId="NOChar">
    <w:name w:val="NO Char"/>
    <w:link w:val="NO"/>
    <w:qFormat/>
    <w:rsid w:val="00DC2AF7"/>
    <w:rPr>
      <w:rFonts w:ascii="Times New Roman" w:hAnsi="Times New Roman" w:cs="Times New Roman"/>
      <w:sz w:val="20"/>
      <w:szCs w:val="20"/>
      <w:lang w:val="x-none"/>
    </w:rPr>
  </w:style>
  <w:style w:type="character" w:customStyle="1" w:styleId="GuidanceChar">
    <w:name w:val="Guidance Char"/>
    <w:link w:val="Guidance"/>
    <w:qFormat/>
    <w:rsid w:val="00DC2AF7"/>
    <w:rPr>
      <w:rFonts w:ascii="Times New Roman" w:hAnsi="Times New Roman" w:cs="Times New Roman"/>
      <w:i/>
      <w:color w:val="0000FF"/>
      <w:sz w:val="20"/>
      <w:szCs w:val="20"/>
      <w:lang w:val="x-none"/>
    </w:rPr>
  </w:style>
  <w:style w:type="character" w:customStyle="1" w:styleId="Char">
    <w:name w:val="批注主题 Char"/>
    <w:basedOn w:val="CommentTextChar"/>
    <w:rsid w:val="00DC2AF7"/>
    <w:rPr>
      <w:rFonts w:ascii="Arial" w:hAnsi="Arial"/>
      <w:sz w:val="20"/>
      <w:lang w:val="en-GB" w:eastAsia="en-US"/>
    </w:rPr>
  </w:style>
  <w:style w:type="paragraph" w:styleId="BalloonText">
    <w:name w:val="Balloon Text"/>
    <w:basedOn w:val="Normal"/>
    <w:link w:val="BalloonTextChar"/>
    <w:qFormat/>
    <w:rsid w:val="00DC2AF7"/>
    <w:pPr>
      <w:spacing w:after="0" w:line="240" w:lineRule="auto"/>
    </w:pPr>
    <w:rPr>
      <w:rFonts w:ascii="Times New Roman" w:hAnsi="Times New Roman" w:cs="Times New Roman"/>
      <w:sz w:val="18"/>
      <w:szCs w:val="18"/>
      <w:lang w:val="en-GB"/>
    </w:rPr>
  </w:style>
  <w:style w:type="character" w:customStyle="1" w:styleId="BalloonTextChar">
    <w:name w:val="Balloon Text Char"/>
    <w:basedOn w:val="DefaultParagraphFont"/>
    <w:link w:val="BalloonText"/>
    <w:qFormat/>
    <w:rsid w:val="00DC2AF7"/>
    <w:rPr>
      <w:rFonts w:ascii="Times New Roman" w:hAnsi="Times New Roman" w:cs="Times New Roman"/>
      <w:sz w:val="18"/>
      <w:szCs w:val="18"/>
      <w:lang w:val="en-GB"/>
    </w:rPr>
  </w:style>
  <w:style w:type="character" w:styleId="Emphasis">
    <w:name w:val="Emphasis"/>
    <w:qFormat/>
    <w:rsid w:val="00DC2AF7"/>
    <w:rPr>
      <w:i/>
      <w:iCs/>
    </w:rPr>
  </w:style>
  <w:style w:type="paragraph" w:customStyle="1" w:styleId="21">
    <w:name w:val="中等深浅网格 21"/>
    <w:uiPriority w:val="1"/>
    <w:qFormat/>
    <w:rsid w:val="00DC2AF7"/>
    <w:pPr>
      <w:overflowPunct w:val="0"/>
      <w:autoSpaceDE w:val="0"/>
      <w:autoSpaceDN w:val="0"/>
      <w:adjustRightInd w:val="0"/>
      <w:spacing w:after="0" w:line="240" w:lineRule="auto"/>
      <w:textAlignment w:val="baseline"/>
    </w:pPr>
    <w:rPr>
      <w:rFonts w:ascii="Times New Roman" w:eastAsia="Malgun Gothic" w:hAnsi="Times New Roman" w:cs="Times New Roman"/>
      <w:sz w:val="20"/>
      <w:szCs w:val="20"/>
      <w:lang w:val="en-GB" w:eastAsia="ja-JP"/>
    </w:rPr>
  </w:style>
  <w:style w:type="paragraph" w:customStyle="1" w:styleId="Heading3Underrubrik2H3">
    <w:name w:val="Heading 3.Underrubrik2.H3"/>
    <w:basedOn w:val="Normal"/>
    <w:next w:val="Normal"/>
    <w:qFormat/>
    <w:rsid w:val="00DC2AF7"/>
    <w:pPr>
      <w:keepNext/>
      <w:keepLines/>
      <w:overflowPunct w:val="0"/>
      <w:autoSpaceDE w:val="0"/>
      <w:autoSpaceDN w:val="0"/>
      <w:adjustRightInd w:val="0"/>
      <w:spacing w:before="120" w:after="180" w:line="240" w:lineRule="auto"/>
      <w:ind w:left="1134" w:hanging="1134"/>
      <w:textAlignment w:val="baseline"/>
      <w:outlineLvl w:val="2"/>
    </w:pPr>
    <w:rPr>
      <w:rFonts w:cs="Times New Roman"/>
      <w:sz w:val="28"/>
      <w:szCs w:val="20"/>
      <w:lang w:val="en-GB" w:eastAsia="es-ES"/>
    </w:rPr>
  </w:style>
  <w:style w:type="character" w:customStyle="1" w:styleId="TALCar">
    <w:name w:val="TAL Car"/>
    <w:qFormat/>
    <w:locked/>
    <w:rsid w:val="00DC2AF7"/>
    <w:rPr>
      <w:rFonts w:ascii="Arial" w:hAnsi="Arial" w:cs="Arial"/>
      <w:sz w:val="18"/>
      <w:szCs w:val="18"/>
      <w:lang w:val="en-GB"/>
    </w:rPr>
  </w:style>
  <w:style w:type="paragraph" w:customStyle="1" w:styleId="CRCoverPage">
    <w:name w:val="CR Cover Page"/>
    <w:link w:val="CRCoverPageChar"/>
    <w:qFormat/>
    <w:rsid w:val="00DC2AF7"/>
    <w:pPr>
      <w:spacing w:after="120" w:line="240" w:lineRule="auto"/>
    </w:pPr>
    <w:rPr>
      <w:rFonts w:ascii="Arial" w:hAnsi="Arial" w:cs="Times New Roman"/>
      <w:sz w:val="20"/>
      <w:szCs w:val="20"/>
      <w:lang w:val="en-GB"/>
    </w:rPr>
  </w:style>
  <w:style w:type="character" w:customStyle="1" w:styleId="CRCoverPageChar">
    <w:name w:val="CR Cover Page Char"/>
    <w:link w:val="CRCoverPage"/>
    <w:qFormat/>
    <w:rsid w:val="00DC2AF7"/>
    <w:rPr>
      <w:rFonts w:ascii="Arial" w:hAnsi="Arial" w:cs="Times New Roman"/>
      <w:sz w:val="20"/>
      <w:szCs w:val="20"/>
      <w:lang w:val="en-GB"/>
    </w:rPr>
  </w:style>
  <w:style w:type="paragraph" w:styleId="NormalWeb">
    <w:name w:val="Normal (Web)"/>
    <w:basedOn w:val="Normal"/>
    <w:uiPriority w:val="99"/>
    <w:qFormat/>
    <w:rsid w:val="00DC2AF7"/>
    <w:pPr>
      <w:spacing w:before="100" w:beforeAutospacing="1" w:after="100" w:afterAutospacing="1" w:line="240" w:lineRule="auto"/>
    </w:pPr>
    <w:rPr>
      <w:rFonts w:ascii="Times New Roman" w:eastAsia="Arial Unicode MS" w:hAnsi="Times New Roman" w:cs="Times New Roman"/>
      <w:sz w:val="24"/>
      <w:szCs w:val="24"/>
      <w:lang w:val="en-GB"/>
    </w:rPr>
  </w:style>
  <w:style w:type="character" w:customStyle="1" w:styleId="B1Char">
    <w:name w:val="B1 Char"/>
    <w:link w:val="B10"/>
    <w:qFormat/>
    <w:rsid w:val="00DC2AF7"/>
    <w:rPr>
      <w:rFonts w:ascii="Times New Roman" w:hAnsi="Times New Roman" w:cs="Times New Roman"/>
      <w:sz w:val="20"/>
      <w:szCs w:val="20"/>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qFormat/>
    <w:rsid w:val="00DC2AF7"/>
    <w:rPr>
      <w:rFonts w:ascii="Arial" w:hAnsi="Arial"/>
      <w:i/>
      <w:iCs/>
      <w:color w:val="44546A" w:themeColor="text2"/>
      <w:sz w:val="18"/>
      <w:szCs w:val="18"/>
    </w:rPr>
  </w:style>
  <w:style w:type="paragraph" w:customStyle="1" w:styleId="3GPPNormalText">
    <w:name w:val="3GPP Normal Text"/>
    <w:basedOn w:val="BodyText"/>
    <w:link w:val="3GPPNormalTextChar"/>
    <w:qFormat/>
    <w:rsid w:val="00DC2AF7"/>
    <w:pPr>
      <w:spacing w:line="240" w:lineRule="auto"/>
      <w:ind w:left="1440" w:hanging="1440"/>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rsid w:val="00DC2AF7"/>
    <w:rPr>
      <w:rFonts w:ascii="Times New Roman" w:eastAsia="MS Mincho" w:hAnsi="Times New Roman" w:cs="Times New Roman"/>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qFormat/>
    <w:rsid w:val="00DC2AF7"/>
    <w:rPr>
      <w:rFonts w:eastAsia="Times New Roman"/>
      <w:b/>
      <w:lang w:val="en-GB" w:eastAsia="en-US"/>
    </w:rPr>
  </w:style>
  <w:style w:type="character" w:styleId="SubtleReference">
    <w:name w:val="Subtle Reference"/>
    <w:uiPriority w:val="31"/>
    <w:qFormat/>
    <w:rsid w:val="00DC2AF7"/>
    <w:rPr>
      <w:smallCaps/>
      <w:color w:val="C0504D"/>
      <w:u w:val="single"/>
    </w:rPr>
  </w:style>
  <w:style w:type="paragraph" w:customStyle="1" w:styleId="a1">
    <w:name w:val="样式 页眉"/>
    <w:basedOn w:val="Header"/>
    <w:link w:val="Char0"/>
    <w:qFormat/>
    <w:rsid w:val="00DC2AF7"/>
    <w:pPr>
      <w:widowControl w:val="0"/>
      <w:tabs>
        <w:tab w:val="clear" w:pos="4513"/>
        <w:tab w:val="clear" w:pos="9026"/>
      </w:tabs>
      <w:overflowPunct w:val="0"/>
      <w:autoSpaceDE w:val="0"/>
      <w:autoSpaceDN w:val="0"/>
      <w:adjustRightInd w:val="0"/>
      <w:textAlignment w:val="baseline"/>
    </w:pPr>
    <w:rPr>
      <w:rFonts w:eastAsia="Arial" w:cs="Times New Roman"/>
      <w:b/>
      <w:bCs/>
      <w:noProof/>
      <w:sz w:val="22"/>
      <w:szCs w:val="20"/>
      <w:lang w:val="en-GB"/>
    </w:rPr>
  </w:style>
  <w:style w:type="character" w:customStyle="1" w:styleId="Char0">
    <w:name w:val="样式 页眉 Char"/>
    <w:link w:val="a1"/>
    <w:qFormat/>
    <w:rsid w:val="00DC2AF7"/>
    <w:rPr>
      <w:rFonts w:ascii="Arial" w:eastAsia="Arial" w:hAnsi="Arial" w:cs="Times New Roman"/>
      <w:b/>
      <w:bCs/>
      <w:noProof/>
      <w:szCs w:val="20"/>
      <w:lang w:val="en-GB"/>
    </w:rPr>
  </w:style>
  <w:style w:type="paragraph" w:customStyle="1" w:styleId="MediumGrid21">
    <w:name w:val="Medium Grid 21"/>
    <w:uiPriority w:val="1"/>
    <w:qFormat/>
    <w:rsid w:val="00DC2AF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Heading">
    <w:name w:val="Heading"/>
    <w:basedOn w:val="Normal"/>
    <w:rsid w:val="00DC2AF7"/>
    <w:pPr>
      <w:widowControl w:val="0"/>
      <w:overflowPunct w:val="0"/>
      <w:autoSpaceDE w:val="0"/>
      <w:autoSpaceDN w:val="0"/>
      <w:adjustRightInd w:val="0"/>
      <w:spacing w:after="120" w:line="240" w:lineRule="atLeast"/>
      <w:ind w:left="1260" w:hanging="551"/>
      <w:textAlignment w:val="baseline"/>
    </w:pPr>
    <w:rPr>
      <w:rFonts w:eastAsia="Yu Mincho" w:cs="Times New Roman"/>
      <w:b/>
      <w:szCs w:val="20"/>
      <w:lang w:val="en-GB"/>
    </w:rPr>
  </w:style>
  <w:style w:type="paragraph" w:styleId="BodyTextIndent2">
    <w:name w:val="Body Text Indent 2"/>
    <w:basedOn w:val="Normal"/>
    <w:link w:val="BodyTextIndent2Char"/>
    <w:qFormat/>
    <w:rsid w:val="00DC2AF7"/>
    <w:pPr>
      <w:overflowPunct w:val="0"/>
      <w:autoSpaceDE w:val="0"/>
      <w:autoSpaceDN w:val="0"/>
      <w:adjustRightInd w:val="0"/>
      <w:spacing w:after="180" w:line="240" w:lineRule="auto"/>
      <w:ind w:left="284"/>
      <w:textAlignment w:val="baseline"/>
    </w:pPr>
    <w:rPr>
      <w:rFonts w:eastAsia="Yu Mincho" w:cs="Times New Roman"/>
      <w:szCs w:val="20"/>
      <w:lang w:val="en-GB"/>
    </w:rPr>
  </w:style>
  <w:style w:type="character" w:customStyle="1" w:styleId="BodyTextIndent2Char">
    <w:name w:val="Body Text Indent 2 Char"/>
    <w:basedOn w:val="DefaultParagraphFont"/>
    <w:link w:val="BodyTextIndent2"/>
    <w:qFormat/>
    <w:rsid w:val="00DC2AF7"/>
    <w:rPr>
      <w:rFonts w:ascii="Arial" w:eastAsia="Yu Mincho" w:hAnsi="Arial" w:cs="Times New Roman"/>
      <w:sz w:val="20"/>
      <w:szCs w:val="20"/>
      <w:lang w:val="en-GB"/>
    </w:rPr>
  </w:style>
  <w:style w:type="paragraph" w:customStyle="1" w:styleId="HE">
    <w:name w:val="HE"/>
    <w:basedOn w:val="Normal"/>
    <w:qFormat/>
    <w:rsid w:val="00DC2AF7"/>
    <w:pPr>
      <w:overflowPunct w:val="0"/>
      <w:autoSpaceDE w:val="0"/>
      <w:autoSpaceDN w:val="0"/>
      <w:adjustRightInd w:val="0"/>
      <w:spacing w:after="180" w:line="240" w:lineRule="auto"/>
      <w:textAlignment w:val="baseline"/>
    </w:pPr>
    <w:rPr>
      <w:rFonts w:eastAsia="Yu Mincho" w:cs="Times New Roman"/>
      <w:b/>
      <w:szCs w:val="20"/>
      <w:lang w:val="en-GB"/>
    </w:rPr>
  </w:style>
  <w:style w:type="paragraph" w:styleId="EndnoteText">
    <w:name w:val="endnote text"/>
    <w:basedOn w:val="Normal"/>
    <w:link w:val="EndnoteTextChar"/>
    <w:qFormat/>
    <w:rsid w:val="00DC2AF7"/>
    <w:pPr>
      <w:overflowPunct w:val="0"/>
      <w:autoSpaceDE w:val="0"/>
      <w:autoSpaceDN w:val="0"/>
      <w:adjustRightInd w:val="0"/>
      <w:spacing w:after="180" w:line="240" w:lineRule="auto"/>
      <w:textAlignment w:val="baseline"/>
    </w:pPr>
    <w:rPr>
      <w:rFonts w:ascii="Times New Roman" w:eastAsia="Yu Mincho" w:hAnsi="Times New Roman" w:cs="Times New Roman"/>
      <w:szCs w:val="20"/>
      <w:lang w:val="en-GB"/>
    </w:rPr>
  </w:style>
  <w:style w:type="character" w:customStyle="1" w:styleId="EndnoteTextChar">
    <w:name w:val="Endnote Text Char"/>
    <w:basedOn w:val="DefaultParagraphFont"/>
    <w:link w:val="EndnoteText"/>
    <w:qFormat/>
    <w:rsid w:val="00DC2AF7"/>
    <w:rPr>
      <w:rFonts w:ascii="Times New Roman" w:eastAsia="Yu Mincho" w:hAnsi="Times New Roman" w:cs="Times New Roman"/>
      <w:sz w:val="20"/>
      <w:szCs w:val="20"/>
      <w:lang w:val="en-GB"/>
    </w:rPr>
  </w:style>
  <w:style w:type="character" w:styleId="EndnoteReference">
    <w:name w:val="endnote reference"/>
    <w:qFormat/>
    <w:rsid w:val="00DC2AF7"/>
    <w:rPr>
      <w:vertAlign w:val="superscript"/>
    </w:rPr>
  </w:style>
  <w:style w:type="paragraph" w:customStyle="1" w:styleId="tah0">
    <w:name w:val="tah"/>
    <w:basedOn w:val="Normal"/>
    <w:rsid w:val="00DC2AF7"/>
    <w:pPr>
      <w:spacing w:before="100" w:beforeAutospacing="1" w:after="100" w:afterAutospacing="1" w:line="240" w:lineRule="auto"/>
    </w:pPr>
    <w:rPr>
      <w:rFonts w:ascii="Times New Roman" w:eastAsia="Calibri" w:hAnsi="Times New Roman" w:cs="Times New Roman"/>
      <w:sz w:val="24"/>
      <w:szCs w:val="24"/>
      <w:lang w:val="en-GB"/>
    </w:rPr>
  </w:style>
  <w:style w:type="paragraph" w:customStyle="1" w:styleId="tal0">
    <w:name w:val="tal"/>
    <w:basedOn w:val="Normal"/>
    <w:qFormat/>
    <w:rsid w:val="00DC2AF7"/>
    <w:pPr>
      <w:spacing w:before="100" w:beforeAutospacing="1" w:after="100" w:afterAutospacing="1" w:line="240" w:lineRule="auto"/>
    </w:pPr>
    <w:rPr>
      <w:rFonts w:ascii="Times New Roman" w:eastAsia="Calibri" w:hAnsi="Times New Roman" w:cs="Times New Roman"/>
      <w:sz w:val="24"/>
      <w:szCs w:val="24"/>
      <w:lang w:val="en-GB"/>
    </w:rPr>
  </w:style>
  <w:style w:type="character" w:customStyle="1" w:styleId="UnresolvedMention1">
    <w:name w:val="Unresolved Mention1"/>
    <w:uiPriority w:val="99"/>
    <w:unhideWhenUsed/>
    <w:qFormat/>
    <w:rsid w:val="00DC2AF7"/>
    <w:rPr>
      <w:color w:val="808080"/>
      <w:shd w:val="clear" w:color="auto" w:fill="E6E6E6"/>
    </w:rPr>
  </w:style>
  <w:style w:type="character" w:customStyle="1" w:styleId="H6Char">
    <w:name w:val="H6 Char"/>
    <w:link w:val="H6"/>
    <w:qFormat/>
    <w:rsid w:val="00DC2AF7"/>
    <w:rPr>
      <w:rFonts w:ascii="Arial" w:hAnsi="Arial" w:cs="Times New Roman"/>
      <w:sz w:val="20"/>
      <w:szCs w:val="20"/>
      <w:lang w:val="sv-SE"/>
    </w:rPr>
  </w:style>
  <w:style w:type="character" w:customStyle="1" w:styleId="EQChar">
    <w:name w:val="EQ Char"/>
    <w:link w:val="EQ"/>
    <w:qFormat/>
    <w:locked/>
    <w:rsid w:val="00DC2AF7"/>
    <w:rPr>
      <w:rFonts w:ascii="Times New Roman" w:hAnsi="Times New Roman" w:cs="Times New Roman"/>
      <w:noProof/>
      <w:sz w:val="20"/>
      <w:szCs w:val="20"/>
      <w:lang w:val="en-GB"/>
    </w:rPr>
  </w:style>
  <w:style w:type="character" w:customStyle="1" w:styleId="PLChar">
    <w:name w:val="PL Char"/>
    <w:link w:val="PL"/>
    <w:qFormat/>
    <w:rsid w:val="00DC2AF7"/>
    <w:rPr>
      <w:rFonts w:ascii="Courier New" w:hAnsi="Courier New" w:cs="Times New Roman"/>
      <w:noProof/>
      <w:sz w:val="16"/>
      <w:szCs w:val="20"/>
      <w:lang w:val="en-GB"/>
    </w:rPr>
  </w:style>
  <w:style w:type="character" w:customStyle="1" w:styleId="TFChar">
    <w:name w:val="TF Char"/>
    <w:link w:val="TF"/>
    <w:qFormat/>
    <w:rsid w:val="00DC2AF7"/>
    <w:rPr>
      <w:rFonts w:ascii="Arial" w:hAnsi="Arial" w:cs="Times New Roman"/>
      <w:b/>
      <w:sz w:val="20"/>
      <w:szCs w:val="20"/>
      <w:lang w:val="x-none"/>
    </w:rPr>
  </w:style>
  <w:style w:type="character" w:customStyle="1" w:styleId="B2Char">
    <w:name w:val="B2 Char"/>
    <w:link w:val="B20"/>
    <w:qFormat/>
    <w:rsid w:val="00DC2AF7"/>
    <w:rPr>
      <w:rFonts w:ascii="Times New Roman" w:hAnsi="Times New Roman" w:cs="Times New Roman"/>
      <w:sz w:val="20"/>
      <w:szCs w:val="20"/>
      <w:lang w:val="en-GB"/>
    </w:rPr>
  </w:style>
  <w:style w:type="character" w:customStyle="1" w:styleId="B3Char2">
    <w:name w:val="B3 Char2"/>
    <w:link w:val="B30"/>
    <w:qFormat/>
    <w:rsid w:val="00DC2AF7"/>
    <w:rPr>
      <w:rFonts w:ascii="Times New Roman" w:hAnsi="Times New Roman" w:cs="Times New Roman"/>
      <w:sz w:val="20"/>
      <w:szCs w:val="20"/>
      <w:lang w:val="en-GB"/>
    </w:rPr>
  </w:style>
  <w:style w:type="character" w:customStyle="1" w:styleId="apple-converted-space">
    <w:name w:val="apple-converted-space"/>
    <w:qFormat/>
    <w:rsid w:val="00DC2AF7"/>
  </w:style>
  <w:style w:type="character" w:customStyle="1" w:styleId="TFZchn">
    <w:name w:val="TF Zchn"/>
    <w:locked/>
    <w:rsid w:val="00DC2AF7"/>
    <w:rPr>
      <w:rFonts w:ascii="Arial" w:eastAsia="MS Mincho" w:hAnsi="Arial"/>
      <w:b/>
      <w:lang w:eastAsia="ja-JP"/>
    </w:rPr>
  </w:style>
  <w:style w:type="table" w:customStyle="1" w:styleId="TableGrid7">
    <w:name w:val="Table Grid7"/>
    <w:basedOn w:val="TableNormal"/>
    <w:uiPriority w:val="39"/>
    <w:qFormat/>
    <w:rsid w:val="00DC2AF7"/>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DC2AF7"/>
    <w:rPr>
      <w:rFonts w:ascii="Times New Roman" w:eastAsia="Calibri" w:hAnsi="Times New Roman"/>
      <w:szCs w:val="22"/>
      <w:lang w:eastAsia="en-US"/>
    </w:rPr>
  </w:style>
  <w:style w:type="character" w:customStyle="1" w:styleId="UnresolvedMention2">
    <w:name w:val="Unresolved Mention2"/>
    <w:basedOn w:val="DefaultParagraphFont"/>
    <w:uiPriority w:val="99"/>
    <w:unhideWhenUsed/>
    <w:qFormat/>
    <w:rsid w:val="00DC2AF7"/>
    <w:rPr>
      <w:color w:val="605E5C"/>
      <w:shd w:val="clear" w:color="auto" w:fill="E1DFDD"/>
    </w:rPr>
  </w:style>
  <w:style w:type="character" w:customStyle="1" w:styleId="Heading2Char1">
    <w:name w:val="Heading 2 Char1"/>
    <w:qFormat/>
    <w:rsid w:val="00DC2AF7"/>
    <w:rPr>
      <w:rFonts w:ascii="Arial" w:hAnsi="Arial"/>
      <w:sz w:val="32"/>
      <w:lang w:val="en-GB" w:eastAsia="en-US"/>
    </w:rPr>
  </w:style>
  <w:style w:type="character" w:customStyle="1" w:styleId="B1Zchn">
    <w:name w:val="B1 Zchn"/>
    <w:qFormat/>
    <w:rsid w:val="00DC2AF7"/>
    <w:rPr>
      <w:lang w:val="en-GB" w:eastAsia="en-US"/>
    </w:rPr>
  </w:style>
  <w:style w:type="character" w:customStyle="1" w:styleId="B3Char">
    <w:name w:val="B3 Char"/>
    <w:qFormat/>
    <w:rsid w:val="00DC2AF7"/>
    <w:rPr>
      <w:lang w:val="en-GB" w:eastAsia="en-US"/>
    </w:rPr>
  </w:style>
  <w:style w:type="numbering" w:customStyle="1" w:styleId="NoList1">
    <w:name w:val="No List1"/>
    <w:next w:val="NoList"/>
    <w:uiPriority w:val="99"/>
    <w:semiHidden/>
    <w:unhideWhenUsed/>
    <w:rsid w:val="00DC2AF7"/>
  </w:style>
  <w:style w:type="table" w:customStyle="1" w:styleId="TableGrid1">
    <w:name w:val="TableGrid1"/>
    <w:basedOn w:val="TableNormal"/>
    <w:next w:val="TableGrid"/>
    <w:uiPriority w:val="39"/>
    <w:qFormat/>
    <w:rsid w:val="00DC2AF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sid w:val="00DC2AF7"/>
    <w:rPr>
      <w:rFonts w:ascii="Times New Roman" w:eastAsia="Times New Roman" w:hAnsi="Times New Roman" w:cs="Times New Roman"/>
      <w:sz w:val="20"/>
      <w:szCs w:val="20"/>
      <w:lang w:val="en-GB"/>
    </w:rPr>
  </w:style>
  <w:style w:type="paragraph" w:customStyle="1" w:styleId="tdoc-header">
    <w:name w:val="tdoc-header"/>
    <w:qFormat/>
    <w:rsid w:val="00DC2AF7"/>
    <w:pPr>
      <w:spacing w:after="0" w:line="240" w:lineRule="auto"/>
    </w:pPr>
    <w:rPr>
      <w:rFonts w:ascii="Arial" w:eastAsia="Malgun Gothic" w:hAnsi="Arial" w:cs="Times New Roman"/>
      <w:noProof/>
      <w:sz w:val="24"/>
      <w:szCs w:val="20"/>
      <w:lang w:val="en-GB"/>
    </w:rPr>
  </w:style>
  <w:style w:type="paragraph" w:customStyle="1" w:styleId="TableText">
    <w:name w:val="TableText"/>
    <w:basedOn w:val="Normal"/>
    <w:qFormat/>
    <w:rsid w:val="00DC2AF7"/>
    <w:pPr>
      <w:keepNext/>
      <w:keepLines/>
      <w:overflowPunct w:val="0"/>
      <w:autoSpaceDE w:val="0"/>
      <w:autoSpaceDN w:val="0"/>
      <w:adjustRightInd w:val="0"/>
      <w:spacing w:after="180" w:line="240" w:lineRule="auto"/>
      <w:jc w:val="center"/>
      <w:textAlignment w:val="baseline"/>
    </w:pPr>
    <w:rPr>
      <w:rFonts w:ascii="Times New Roman" w:eastAsia="Malgun Gothic" w:hAnsi="Times New Roman" w:cs="Times New Roman"/>
      <w:snapToGrid w:val="0"/>
      <w:kern w:val="2"/>
      <w:szCs w:val="20"/>
      <w:lang w:val="en-GB"/>
    </w:rPr>
  </w:style>
  <w:style w:type="paragraph" w:customStyle="1" w:styleId="Default">
    <w:name w:val="Default"/>
    <w:qFormat/>
    <w:rsid w:val="00DC2AF7"/>
    <w:pPr>
      <w:autoSpaceDE w:val="0"/>
      <w:autoSpaceDN w:val="0"/>
      <w:adjustRightInd w:val="0"/>
      <w:spacing w:after="0" w:line="240" w:lineRule="auto"/>
    </w:pPr>
    <w:rPr>
      <w:rFonts w:ascii="Arial" w:eastAsia="Malgun Gothic" w:hAnsi="Arial" w:cs="Arial"/>
      <w:color w:val="000000"/>
      <w:sz w:val="24"/>
      <w:szCs w:val="24"/>
      <w:lang w:val="fi-FI" w:eastAsia="fi-FI"/>
    </w:rPr>
  </w:style>
  <w:style w:type="character" w:customStyle="1" w:styleId="EXCar">
    <w:name w:val="EX Car"/>
    <w:qFormat/>
    <w:rsid w:val="00DC2AF7"/>
    <w:rPr>
      <w:lang w:val="en-GB" w:eastAsia="en-US"/>
    </w:rPr>
  </w:style>
  <w:style w:type="character" w:customStyle="1" w:styleId="msoins0">
    <w:name w:val="msoins"/>
    <w:qFormat/>
    <w:rsid w:val="00DC2AF7"/>
  </w:style>
  <w:style w:type="character" w:customStyle="1" w:styleId="B4Char">
    <w:name w:val="B4 Char"/>
    <w:link w:val="B4"/>
    <w:qFormat/>
    <w:rsid w:val="00DC2AF7"/>
    <w:rPr>
      <w:rFonts w:ascii="Times New Roman" w:hAnsi="Times New Roman" w:cs="Times New Roman"/>
      <w:sz w:val="20"/>
      <w:szCs w:val="20"/>
      <w:lang w:val="en-GB"/>
    </w:rPr>
  </w:style>
  <w:style w:type="paragraph" w:customStyle="1" w:styleId="ZchnZchn">
    <w:name w:val="Zchn Zchn"/>
    <w:semiHidden/>
    <w:qFormat/>
    <w:rsid w:val="00DC2AF7"/>
    <w:pPr>
      <w:keepNext/>
      <w:numPr>
        <w:numId w:val="20"/>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character" w:styleId="IntenseEmphasis">
    <w:name w:val="Intense Emphasis"/>
    <w:uiPriority w:val="21"/>
    <w:qFormat/>
    <w:rsid w:val="00DC2AF7"/>
    <w:rPr>
      <w:b/>
      <w:bCs/>
      <w:i/>
      <w:iCs/>
      <w:color w:val="4F81BD"/>
    </w:rPr>
  </w:style>
  <w:style w:type="paragraph" w:customStyle="1" w:styleId="References">
    <w:name w:val="References"/>
    <w:basedOn w:val="Normal"/>
    <w:next w:val="Normal"/>
    <w:qFormat/>
    <w:rsid w:val="00DC2AF7"/>
    <w:pPr>
      <w:numPr>
        <w:numId w:val="21"/>
      </w:numPr>
      <w:autoSpaceDE w:val="0"/>
      <w:autoSpaceDN w:val="0"/>
      <w:snapToGrid w:val="0"/>
      <w:spacing w:after="60" w:line="240" w:lineRule="auto"/>
    </w:pPr>
    <w:rPr>
      <w:rFonts w:ascii="Times New Roman" w:hAnsi="Times New Roman" w:cs="Times New Roman"/>
      <w:szCs w:val="16"/>
    </w:rPr>
  </w:style>
  <w:style w:type="paragraph" w:customStyle="1" w:styleId="FL">
    <w:name w:val="FL"/>
    <w:basedOn w:val="Normal"/>
    <w:qFormat/>
    <w:rsid w:val="00DC2AF7"/>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rPr>
  </w:style>
  <w:style w:type="paragraph" w:customStyle="1" w:styleId="enumlev1">
    <w:name w:val="enumlev1"/>
    <w:basedOn w:val="Normal"/>
    <w:link w:val="enumlev1Char"/>
    <w:qFormat/>
    <w:rsid w:val="00DC2AF7"/>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rPr>
  </w:style>
  <w:style w:type="paragraph" w:customStyle="1" w:styleId="BL">
    <w:name w:val="BL"/>
    <w:basedOn w:val="Normal"/>
    <w:qFormat/>
    <w:rsid w:val="00DC2AF7"/>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Cs w:val="20"/>
      <w:lang w:val="en-GB" w:eastAsia="ko-KR"/>
    </w:rPr>
  </w:style>
  <w:style w:type="paragraph" w:customStyle="1" w:styleId="BN">
    <w:name w:val="BN"/>
    <w:basedOn w:val="Normal"/>
    <w:qFormat/>
    <w:rsid w:val="00DC2AF7"/>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Cs w:val="20"/>
      <w:lang w:val="en-GB" w:eastAsia="ko-KR"/>
    </w:rPr>
  </w:style>
  <w:style w:type="paragraph" w:customStyle="1" w:styleId="MTDisplayEquation">
    <w:name w:val="MTDisplayEquation"/>
    <w:basedOn w:val="Normal"/>
    <w:qFormat/>
    <w:rsid w:val="00DC2AF7"/>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paragraph" w:customStyle="1" w:styleId="B6">
    <w:name w:val="B6"/>
    <w:basedOn w:val="B5"/>
    <w:link w:val="B6Char"/>
    <w:qFormat/>
    <w:rsid w:val="00DC2AF7"/>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DC2A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Cs w:val="20"/>
      <w:lang w:val="fr-FR" w:eastAsia="ko-KR"/>
    </w:rPr>
  </w:style>
  <w:style w:type="paragraph" w:customStyle="1" w:styleId="FT">
    <w:name w:val="FT"/>
    <w:basedOn w:val="Normal"/>
    <w:qFormat/>
    <w:rsid w:val="00DC2AF7"/>
    <w:pPr>
      <w:overflowPunct w:val="0"/>
      <w:autoSpaceDE w:val="0"/>
      <w:autoSpaceDN w:val="0"/>
      <w:adjustRightInd w:val="0"/>
      <w:spacing w:after="180" w:line="240" w:lineRule="auto"/>
      <w:textAlignment w:val="baseline"/>
    </w:pPr>
    <w:rPr>
      <w:rFonts w:eastAsia="Times New Roman" w:cs="Arial"/>
      <w:b/>
      <w:szCs w:val="20"/>
      <w:lang w:val="en-GB" w:eastAsia="ko-KR"/>
    </w:rPr>
  </w:style>
  <w:style w:type="paragraph" w:customStyle="1" w:styleId="Tadc">
    <w:name w:val="Tadc"/>
    <w:basedOn w:val="Normal"/>
    <w:qFormat/>
    <w:rsid w:val="00DC2AF7"/>
    <w:pPr>
      <w:overflowPunct w:val="0"/>
      <w:autoSpaceDE w:val="0"/>
      <w:autoSpaceDN w:val="0"/>
      <w:adjustRightInd w:val="0"/>
      <w:spacing w:after="180" w:line="240" w:lineRule="auto"/>
      <w:textAlignment w:val="baseline"/>
    </w:pPr>
    <w:rPr>
      <w:rFonts w:ascii="Times New Roman" w:eastAsia="Times New Roman" w:hAnsi="Times New Roman" w:cs="v4.2.0"/>
      <w:szCs w:val="20"/>
      <w:lang w:val="en-GB" w:eastAsia="en-GB"/>
    </w:rPr>
  </w:style>
  <w:style w:type="table" w:customStyle="1" w:styleId="TableGrid10">
    <w:name w:val="Table Grid1"/>
    <w:basedOn w:val="TableNormal"/>
    <w:next w:val="TableGrid"/>
    <w:uiPriority w:val="39"/>
    <w:qFormat/>
    <w:rsid w:val="00DC2AF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DC2AF7"/>
    <w:rPr>
      <w:rFonts w:ascii="Arial" w:eastAsia="Times New Roman" w:hAnsi="Arial"/>
      <w:sz w:val="18"/>
      <w:lang w:val="en-GB" w:eastAsia="en-US" w:bidi="ar-SA"/>
    </w:rPr>
  </w:style>
  <w:style w:type="character" w:customStyle="1" w:styleId="TAL1">
    <w:name w:val="TAL (文字)"/>
    <w:qFormat/>
    <w:rsid w:val="00DC2AF7"/>
    <w:rPr>
      <w:rFonts w:ascii="Arial" w:hAnsi="Arial"/>
      <w:sz w:val="18"/>
      <w:lang w:val="en-GB"/>
    </w:rPr>
  </w:style>
  <w:style w:type="paragraph" w:customStyle="1" w:styleId="Separation">
    <w:name w:val="Separation"/>
    <w:basedOn w:val="Heading1"/>
    <w:next w:val="Normal"/>
    <w:qFormat/>
    <w:rsid w:val="00DC2AF7"/>
    <w:pPr>
      <w:pBdr>
        <w:top w:val="none" w:sz="0" w:space="0" w:color="auto"/>
      </w:pBdr>
    </w:pPr>
    <w:rPr>
      <w:rFonts w:eastAsia="Malgun Gothic"/>
      <w:b/>
      <w:color w:val="0000FF"/>
      <w:lang w:eastAsia="zh-CN"/>
    </w:rPr>
  </w:style>
  <w:style w:type="character" w:customStyle="1" w:styleId="EditorsNoteCarCar">
    <w:name w:val="Editor's Note Car Car"/>
    <w:link w:val="EditorsNote"/>
    <w:qFormat/>
    <w:rsid w:val="00DC2AF7"/>
    <w:rPr>
      <w:rFonts w:ascii="Times New Roman" w:hAnsi="Times New Roman" w:cs="Times New Roman"/>
      <w:color w:val="FF0000"/>
      <w:sz w:val="20"/>
      <w:szCs w:val="20"/>
      <w:lang w:val="x-none"/>
    </w:rPr>
  </w:style>
  <w:style w:type="character" w:customStyle="1" w:styleId="B5Char">
    <w:name w:val="B5 Char"/>
    <w:link w:val="B5"/>
    <w:qFormat/>
    <w:rsid w:val="00DC2AF7"/>
    <w:rPr>
      <w:rFonts w:ascii="Times New Roman" w:hAnsi="Times New Roman" w:cs="Times New Roman"/>
      <w:sz w:val="20"/>
      <w:szCs w:val="20"/>
      <w:lang w:val="en-GB"/>
    </w:rPr>
  </w:style>
  <w:style w:type="character" w:customStyle="1" w:styleId="HeadingChar">
    <w:name w:val="Heading Char"/>
    <w:qFormat/>
    <w:rsid w:val="00DC2AF7"/>
    <w:rPr>
      <w:rFonts w:ascii="Arial" w:eastAsia="SimSun" w:hAnsi="Arial"/>
      <w:b/>
      <w:sz w:val="22"/>
    </w:rPr>
  </w:style>
  <w:style w:type="character" w:customStyle="1" w:styleId="B6Char">
    <w:name w:val="B6 Char"/>
    <w:link w:val="B6"/>
    <w:qFormat/>
    <w:rsid w:val="00DC2AF7"/>
    <w:rPr>
      <w:rFonts w:ascii="Times New Roman" w:eastAsia="Times New Roman" w:hAnsi="Times New Roman" w:cs="Times New Roman"/>
      <w:sz w:val="20"/>
      <w:szCs w:val="20"/>
      <w:lang w:val="en-GB" w:eastAsia="x-none"/>
    </w:rPr>
  </w:style>
  <w:style w:type="paragraph" w:customStyle="1" w:styleId="Note">
    <w:name w:val="Note"/>
    <w:basedOn w:val="Normal"/>
    <w:qFormat/>
    <w:rsid w:val="00DC2AF7"/>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Cs w:val="20"/>
      <w:lang w:val="en-GB" w:eastAsia="ja-JP"/>
    </w:rPr>
  </w:style>
  <w:style w:type="paragraph" w:customStyle="1" w:styleId="tabletext0">
    <w:name w:val="table text"/>
    <w:basedOn w:val="Normal"/>
    <w:next w:val="Normal"/>
    <w:qFormat/>
    <w:rsid w:val="00DC2AF7"/>
    <w:pPr>
      <w:overflowPunct w:val="0"/>
      <w:autoSpaceDE w:val="0"/>
      <w:autoSpaceDN w:val="0"/>
      <w:adjustRightInd w:val="0"/>
      <w:spacing w:after="180" w:line="240" w:lineRule="auto"/>
      <w:textAlignment w:val="baseline"/>
    </w:pPr>
    <w:rPr>
      <w:rFonts w:ascii="Times New Roman" w:eastAsia="MS Mincho" w:hAnsi="Times New Roman" w:cs="Times New Roman"/>
      <w:i/>
      <w:szCs w:val="20"/>
      <w:lang w:val="en-GB" w:eastAsia="ja-JP"/>
    </w:rPr>
  </w:style>
  <w:style w:type="paragraph" w:styleId="ListNumber5">
    <w:name w:val="List Number 5"/>
    <w:basedOn w:val="Normal"/>
    <w:qFormat/>
    <w:rsid w:val="00DC2AF7"/>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Cs w:val="20"/>
      <w:lang w:val="en-GB" w:eastAsia="ja-JP"/>
    </w:rPr>
  </w:style>
  <w:style w:type="paragraph" w:styleId="ListNumber3">
    <w:name w:val="List Number 3"/>
    <w:basedOn w:val="Normal"/>
    <w:qFormat/>
    <w:rsid w:val="00DC2AF7"/>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Cs w:val="20"/>
      <w:lang w:val="en-GB" w:eastAsia="ja-JP"/>
    </w:rPr>
  </w:style>
  <w:style w:type="paragraph" w:styleId="ListNumber4">
    <w:name w:val="List Number 4"/>
    <w:basedOn w:val="Normal"/>
    <w:qFormat/>
    <w:rsid w:val="00DC2AF7"/>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Cs w:val="20"/>
      <w:lang w:val="en-GB" w:eastAsia="ja-JP"/>
    </w:rPr>
  </w:style>
  <w:style w:type="table" w:customStyle="1" w:styleId="TableStyle1">
    <w:name w:val="Table Style1"/>
    <w:basedOn w:val="TableNormal"/>
    <w:qFormat/>
    <w:rsid w:val="00DC2AF7"/>
    <w:pPr>
      <w:spacing w:after="0" w:line="240" w:lineRule="auto"/>
    </w:pPr>
    <w:rPr>
      <w:rFonts w:ascii="Times New Roman" w:eastAsia="MS Mincho" w:hAnsi="Times New Roman" w:cs="Times New Roman"/>
      <w:sz w:val="20"/>
      <w:szCs w:val="20"/>
    </w:rPr>
    <w:tblPr/>
  </w:style>
  <w:style w:type="paragraph" w:customStyle="1" w:styleId="Bullet">
    <w:name w:val="Bullet"/>
    <w:basedOn w:val="Normal"/>
    <w:qFormat/>
    <w:rsid w:val="00DC2AF7"/>
    <w:pPr>
      <w:tabs>
        <w:tab w:val="num" w:pos="926"/>
      </w:tabs>
      <w:spacing w:after="180" w:line="240" w:lineRule="auto"/>
      <w:ind w:left="926" w:hanging="360"/>
    </w:pPr>
    <w:rPr>
      <w:rFonts w:ascii="Times New Roman" w:eastAsia="MS Mincho" w:hAnsi="Times New Roman" w:cs="Times New Roman"/>
      <w:szCs w:val="20"/>
      <w:lang w:val="en-GB" w:eastAsia="ja-JP"/>
    </w:rPr>
  </w:style>
  <w:style w:type="paragraph" w:customStyle="1" w:styleId="TOC91">
    <w:name w:val="TOC 91"/>
    <w:basedOn w:val="TOC8"/>
    <w:qFormat/>
    <w:rsid w:val="00DC2AF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DC2AF7"/>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HO">
    <w:name w:val="HO"/>
    <w:basedOn w:val="Normal"/>
    <w:qFormat/>
    <w:rsid w:val="00DC2AF7"/>
    <w:pPr>
      <w:overflowPunct w:val="0"/>
      <w:autoSpaceDE w:val="0"/>
      <w:autoSpaceDN w:val="0"/>
      <w:adjustRightInd w:val="0"/>
      <w:spacing w:after="0" w:line="240" w:lineRule="auto"/>
      <w:jc w:val="right"/>
      <w:textAlignment w:val="baseline"/>
    </w:pPr>
    <w:rPr>
      <w:rFonts w:ascii="Times New Roman" w:eastAsia="MS Mincho" w:hAnsi="Times New Roman" w:cs="Times New Roman"/>
      <w:b/>
      <w:szCs w:val="20"/>
      <w:lang w:val="en-GB" w:eastAsia="ja-JP"/>
    </w:rPr>
  </w:style>
  <w:style w:type="paragraph" w:customStyle="1" w:styleId="WP">
    <w:name w:val="WP"/>
    <w:basedOn w:val="Normal"/>
    <w:qFormat/>
    <w:rsid w:val="00DC2AF7"/>
    <w:pPr>
      <w:overflowPunct w:val="0"/>
      <w:autoSpaceDE w:val="0"/>
      <w:autoSpaceDN w:val="0"/>
      <w:adjustRightInd w:val="0"/>
      <w:spacing w:after="0" w:line="240" w:lineRule="auto"/>
      <w:jc w:val="both"/>
      <w:textAlignment w:val="baseline"/>
    </w:pPr>
    <w:rPr>
      <w:rFonts w:ascii="Times New Roman" w:eastAsia="MS Mincho" w:hAnsi="Times New Roman" w:cs="Times New Roman"/>
      <w:szCs w:val="20"/>
      <w:lang w:val="en-GB" w:eastAsia="ja-JP"/>
    </w:rPr>
  </w:style>
  <w:style w:type="paragraph" w:customStyle="1" w:styleId="ZK">
    <w:name w:val="ZK"/>
    <w:qFormat/>
    <w:rsid w:val="00DC2AF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DC2AF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qFormat/>
    <w:rsid w:val="00DC2AF7"/>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DC2AF7"/>
    <w:pPr>
      <w:tabs>
        <w:tab w:val="left" w:pos="360"/>
      </w:tabs>
      <w:ind w:left="360" w:hanging="360"/>
    </w:pPr>
  </w:style>
  <w:style w:type="paragraph" w:customStyle="1" w:styleId="Para1">
    <w:name w:val="Para1"/>
    <w:basedOn w:val="Normal"/>
    <w:qFormat/>
    <w:rsid w:val="00DC2AF7"/>
    <w:pPr>
      <w:overflowPunct w:val="0"/>
      <w:autoSpaceDE w:val="0"/>
      <w:autoSpaceDN w:val="0"/>
      <w:adjustRightInd w:val="0"/>
      <w:spacing w:before="120" w:after="120" w:line="240" w:lineRule="auto"/>
      <w:textAlignment w:val="baseline"/>
    </w:pPr>
    <w:rPr>
      <w:rFonts w:ascii="Times New Roman" w:eastAsia="MS Mincho" w:hAnsi="Times New Roman" w:cs="Times New Roman"/>
      <w:szCs w:val="20"/>
      <w:lang w:eastAsia="ja-JP"/>
    </w:rPr>
  </w:style>
  <w:style w:type="paragraph" w:customStyle="1" w:styleId="Teststep">
    <w:name w:val="Test step"/>
    <w:basedOn w:val="Normal"/>
    <w:qFormat/>
    <w:rsid w:val="00DC2AF7"/>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Cs w:val="20"/>
      <w:lang w:val="en-GB" w:eastAsia="ja-JP"/>
    </w:rPr>
  </w:style>
  <w:style w:type="paragraph" w:customStyle="1" w:styleId="TableTitle">
    <w:name w:val="TableTitle"/>
    <w:basedOn w:val="Normal"/>
    <w:qFormat/>
    <w:rsid w:val="00DC2AF7"/>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Cs w:val="20"/>
      <w:lang w:val="en-GB" w:eastAsia="ja-JP"/>
    </w:rPr>
  </w:style>
  <w:style w:type="paragraph" w:customStyle="1" w:styleId="TableofFigures1">
    <w:name w:val="Table of Figures1"/>
    <w:basedOn w:val="Normal"/>
    <w:next w:val="Normal"/>
    <w:qFormat/>
    <w:rsid w:val="00DC2AF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customStyle="1" w:styleId="table">
    <w:name w:val="table"/>
    <w:basedOn w:val="Normal"/>
    <w:next w:val="Normal"/>
    <w:qFormat/>
    <w:rsid w:val="00DC2AF7"/>
    <w:pPr>
      <w:overflowPunct w:val="0"/>
      <w:autoSpaceDE w:val="0"/>
      <w:autoSpaceDN w:val="0"/>
      <w:adjustRightInd w:val="0"/>
      <w:spacing w:after="0" w:line="240" w:lineRule="auto"/>
      <w:jc w:val="center"/>
      <w:textAlignment w:val="baseline"/>
    </w:pPr>
    <w:rPr>
      <w:rFonts w:ascii="Times New Roman" w:eastAsia="MS Mincho" w:hAnsi="Times New Roman" w:cs="Times New Roman"/>
      <w:szCs w:val="20"/>
      <w:lang w:eastAsia="ja-JP"/>
    </w:rPr>
  </w:style>
  <w:style w:type="paragraph" w:customStyle="1" w:styleId="Copyright">
    <w:name w:val="Copyright"/>
    <w:basedOn w:val="Normal"/>
    <w:qFormat/>
    <w:rsid w:val="00DC2AF7"/>
    <w:pPr>
      <w:overflowPunct w:val="0"/>
      <w:autoSpaceDE w:val="0"/>
      <w:autoSpaceDN w:val="0"/>
      <w:adjustRightInd w:val="0"/>
      <w:spacing w:after="0" w:line="240" w:lineRule="auto"/>
      <w:jc w:val="center"/>
      <w:textAlignment w:val="baseline"/>
    </w:pPr>
    <w:rPr>
      <w:rFonts w:eastAsia="MS Mincho" w:cs="Times New Roman"/>
      <w:b/>
      <w:sz w:val="16"/>
      <w:szCs w:val="20"/>
      <w:lang w:val="en-GB" w:eastAsia="ja-JP"/>
    </w:rPr>
  </w:style>
  <w:style w:type="paragraph" w:customStyle="1" w:styleId="Tdoctable">
    <w:name w:val="Tdoc_table"/>
    <w:qFormat/>
    <w:rsid w:val="00DC2AF7"/>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DC2AF7"/>
    <w:pPr>
      <w:overflowPunct w:val="0"/>
      <w:autoSpaceDE w:val="0"/>
      <w:autoSpaceDN w:val="0"/>
      <w:adjustRightInd w:val="0"/>
      <w:spacing w:after="220" w:line="240" w:lineRule="auto"/>
      <w:textAlignment w:val="baseline"/>
    </w:pPr>
    <w:rPr>
      <w:rFonts w:ascii="Times New Roman" w:eastAsia="MS Mincho" w:hAnsi="Times New Roman" w:cs="Times New Roman"/>
      <w:b/>
      <w:szCs w:val="20"/>
      <w:lang w:eastAsia="ja-JP"/>
    </w:rPr>
  </w:style>
  <w:style w:type="paragraph" w:customStyle="1" w:styleId="Bullets">
    <w:name w:val="Bullets"/>
    <w:basedOn w:val="Normal"/>
    <w:qFormat/>
    <w:rsid w:val="00DC2AF7"/>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Cs w:val="20"/>
      <w:lang w:val="en-GB" w:eastAsia="de-DE"/>
    </w:rPr>
  </w:style>
  <w:style w:type="table" w:customStyle="1" w:styleId="Tabellengitternetz1">
    <w:name w:val="Tabellengitternetz1"/>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C2A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DC2AF7"/>
    <w:pPr>
      <w:spacing w:after="0" w:line="240" w:lineRule="auto"/>
    </w:pPr>
    <w:rPr>
      <w:rFonts w:ascii="Times New Roman" w:eastAsia="Batang" w:hAnsi="Times New Roman" w:cs="Times New Roman"/>
      <w:sz w:val="20"/>
      <w:szCs w:val="20"/>
      <w:lang w:val="en-GB"/>
    </w:rPr>
  </w:style>
  <w:style w:type="paragraph" w:customStyle="1" w:styleId="10">
    <w:name w:val="修订1"/>
    <w:hidden/>
    <w:semiHidden/>
    <w:qFormat/>
    <w:rsid w:val="00DC2AF7"/>
    <w:pPr>
      <w:spacing w:after="0" w:line="240" w:lineRule="auto"/>
    </w:pPr>
    <w:rPr>
      <w:rFonts w:ascii="Times New Roman" w:eastAsia="Batang" w:hAnsi="Times New Roman" w:cs="Times New Roman"/>
      <w:sz w:val="20"/>
      <w:szCs w:val="20"/>
      <w:lang w:val="en-GB"/>
    </w:rPr>
  </w:style>
  <w:style w:type="paragraph" w:customStyle="1" w:styleId="a3">
    <w:name w:val="変更箇所"/>
    <w:hidden/>
    <w:semiHidden/>
    <w:qFormat/>
    <w:rsid w:val="00DC2AF7"/>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DC2AF7"/>
    <w:pPr>
      <w:framePr w:wrap="notBeside"/>
    </w:pPr>
    <w:rPr>
      <w:rFonts w:eastAsia="Times New Roman"/>
      <w:lang w:val="en-US" w:eastAsia="ko-KR"/>
    </w:rPr>
  </w:style>
  <w:style w:type="paragraph" w:customStyle="1" w:styleId="tableentry">
    <w:name w:val="table entry"/>
    <w:basedOn w:val="Normal"/>
    <w:qFormat/>
    <w:rsid w:val="00DC2AF7"/>
    <w:pPr>
      <w:keepNext/>
      <w:spacing w:before="60" w:after="60" w:line="240" w:lineRule="auto"/>
    </w:pPr>
    <w:rPr>
      <w:rFonts w:ascii="Bookman Old Style" w:hAnsi="Bookman Old Style" w:cs="Times New Roman"/>
      <w:szCs w:val="20"/>
      <w:lang w:eastAsia="ko-KR"/>
    </w:rPr>
  </w:style>
  <w:style w:type="paragraph" w:styleId="NoteHeading">
    <w:name w:val="Note Heading"/>
    <w:basedOn w:val="Normal"/>
    <w:next w:val="Normal"/>
    <w:link w:val="NoteHeadingChar"/>
    <w:qFormat/>
    <w:rsid w:val="00DC2AF7"/>
    <w:pPr>
      <w:overflowPunct w:val="0"/>
      <w:autoSpaceDE w:val="0"/>
      <w:autoSpaceDN w:val="0"/>
      <w:adjustRightInd w:val="0"/>
      <w:spacing w:after="180" w:line="240" w:lineRule="auto"/>
      <w:textAlignment w:val="baseline"/>
    </w:pPr>
    <w:rPr>
      <w:rFonts w:ascii="Times New Roman" w:eastAsia="MS Mincho" w:hAnsi="Times New Roman" w:cs="Times New Roman"/>
      <w:szCs w:val="20"/>
      <w:lang w:val="en-GB" w:eastAsia="x-none"/>
    </w:rPr>
  </w:style>
  <w:style w:type="character" w:customStyle="1" w:styleId="NoteHeadingChar">
    <w:name w:val="Note Heading Char"/>
    <w:basedOn w:val="DefaultParagraphFont"/>
    <w:link w:val="NoteHeading"/>
    <w:qFormat/>
    <w:rsid w:val="00DC2AF7"/>
    <w:rPr>
      <w:rFonts w:ascii="Times New Roman" w:eastAsia="MS Mincho" w:hAnsi="Times New Roman" w:cs="Times New Roman"/>
      <w:sz w:val="20"/>
      <w:szCs w:val="20"/>
      <w:lang w:val="en-GB" w:eastAsia="x-none"/>
    </w:rPr>
  </w:style>
  <w:style w:type="character" w:customStyle="1" w:styleId="EditorsNoteChar">
    <w:name w:val="Editor's Note Char"/>
    <w:qFormat/>
    <w:rsid w:val="00DC2AF7"/>
    <w:rPr>
      <w:rFonts w:ascii="Times New Roman" w:hAnsi="Times New Roman"/>
      <w:color w:val="FF0000"/>
      <w:lang w:val="en-GB" w:eastAsia="en-US"/>
    </w:rPr>
  </w:style>
  <w:style w:type="character" w:customStyle="1" w:styleId="ListBullet2Char">
    <w:name w:val="List Bullet 2 Char"/>
    <w:link w:val="ListBullet2"/>
    <w:qFormat/>
    <w:rsid w:val="00DC2AF7"/>
    <w:rPr>
      <w:rFonts w:ascii="Times New Roman" w:hAnsi="Times New Roman" w:cs="Times New Roman"/>
      <w:sz w:val="20"/>
      <w:szCs w:val="20"/>
      <w:lang w:val="en-GB"/>
    </w:rPr>
  </w:style>
  <w:style w:type="numbering" w:customStyle="1" w:styleId="NoList11">
    <w:name w:val="No List11"/>
    <w:next w:val="NoList"/>
    <w:uiPriority w:val="99"/>
    <w:semiHidden/>
    <w:unhideWhenUsed/>
    <w:rsid w:val="00DC2AF7"/>
  </w:style>
  <w:style w:type="numbering" w:customStyle="1" w:styleId="NoList2">
    <w:name w:val="No List2"/>
    <w:next w:val="NoList"/>
    <w:uiPriority w:val="99"/>
    <w:semiHidden/>
    <w:unhideWhenUsed/>
    <w:rsid w:val="00DC2AF7"/>
  </w:style>
  <w:style w:type="table" w:customStyle="1" w:styleId="TableGrid4">
    <w:name w:val="Table Grid4"/>
    <w:basedOn w:val="TableNormal"/>
    <w:next w:val="TableGrid"/>
    <w:qFormat/>
    <w:rsid w:val="00DC2AF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DC2AF7"/>
  </w:style>
  <w:style w:type="table" w:customStyle="1" w:styleId="TableGrid5">
    <w:name w:val="Table Grid5"/>
    <w:basedOn w:val="TableNormal"/>
    <w:next w:val="TableGrid"/>
    <w:qFormat/>
    <w:rsid w:val="00DC2AF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DC2AF7"/>
  </w:style>
  <w:style w:type="table" w:customStyle="1" w:styleId="TableGrid6">
    <w:name w:val="Table Grid6"/>
    <w:basedOn w:val="TableNormal"/>
    <w:next w:val="TableGrid"/>
    <w:qFormat/>
    <w:rsid w:val="00DC2AF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DC2AF7"/>
  </w:style>
  <w:style w:type="numbering" w:customStyle="1" w:styleId="NoList6">
    <w:name w:val="No List6"/>
    <w:next w:val="NoList"/>
    <w:semiHidden/>
    <w:unhideWhenUsed/>
    <w:rsid w:val="00DC2AF7"/>
  </w:style>
  <w:style w:type="numbering" w:customStyle="1" w:styleId="NoList7">
    <w:name w:val="No List7"/>
    <w:next w:val="NoList"/>
    <w:semiHidden/>
    <w:unhideWhenUsed/>
    <w:rsid w:val="00DC2AF7"/>
  </w:style>
  <w:style w:type="numbering" w:customStyle="1" w:styleId="NoList8">
    <w:name w:val="No List8"/>
    <w:next w:val="NoList"/>
    <w:uiPriority w:val="99"/>
    <w:semiHidden/>
    <w:unhideWhenUsed/>
    <w:rsid w:val="00DC2AF7"/>
  </w:style>
  <w:style w:type="character" w:styleId="PlaceholderText">
    <w:name w:val="Placeholder Text"/>
    <w:uiPriority w:val="99"/>
    <w:qFormat/>
    <w:rsid w:val="00DC2AF7"/>
    <w:rPr>
      <w:color w:val="808080"/>
    </w:rPr>
  </w:style>
  <w:style w:type="paragraph" w:customStyle="1" w:styleId="TOC92">
    <w:name w:val="TOC 92"/>
    <w:basedOn w:val="TOC8"/>
    <w:qFormat/>
    <w:rsid w:val="00DC2AF7"/>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DC2AF7"/>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TableofFigures2">
    <w:name w:val="Table of Figures2"/>
    <w:basedOn w:val="Normal"/>
    <w:next w:val="Normal"/>
    <w:qFormat/>
    <w:rsid w:val="00DC2AF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customStyle="1" w:styleId="TOC93">
    <w:name w:val="TOC 93"/>
    <w:basedOn w:val="TOC8"/>
    <w:qFormat/>
    <w:rsid w:val="00DC2AF7"/>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DC2AF7"/>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TableofFigures3">
    <w:name w:val="Table of Figures3"/>
    <w:basedOn w:val="Normal"/>
    <w:next w:val="Normal"/>
    <w:qFormat/>
    <w:rsid w:val="00DC2AF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styleId="TOCHeading">
    <w:name w:val="TOC Heading"/>
    <w:basedOn w:val="Heading1"/>
    <w:next w:val="Normal"/>
    <w:uiPriority w:val="39"/>
    <w:unhideWhenUsed/>
    <w:qFormat/>
    <w:rsid w:val="00DC2AF7"/>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NoList"/>
    <w:uiPriority w:val="99"/>
    <w:semiHidden/>
    <w:unhideWhenUsed/>
    <w:rsid w:val="00DC2AF7"/>
  </w:style>
  <w:style w:type="table" w:customStyle="1" w:styleId="TableGrid71">
    <w:name w:val="Table Grid71"/>
    <w:basedOn w:val="TableNormal"/>
    <w:next w:val="TableGrid"/>
    <w:uiPriority w:val="39"/>
    <w:qFormat/>
    <w:rsid w:val="00DC2AF7"/>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DC2AF7"/>
    <w:pPr>
      <w:numPr>
        <w:numId w:val="22"/>
      </w:numPr>
      <w:tabs>
        <w:tab w:val="clear" w:pos="737"/>
        <w:tab w:val="left" w:pos="0"/>
      </w:tabs>
      <w:overflowPunct w:val="0"/>
      <w:autoSpaceDE w:val="0"/>
      <w:autoSpaceDN w:val="0"/>
      <w:adjustRightInd w:val="0"/>
      <w:ind w:left="720" w:hanging="360"/>
      <w:textAlignment w:val="baseline"/>
    </w:pPr>
    <w:rPr>
      <w:rFonts w:eastAsia="MS Mincho"/>
      <w:lang w:eastAsia="en-GB"/>
    </w:rPr>
  </w:style>
  <w:style w:type="paragraph" w:styleId="BodyTextIndent">
    <w:name w:val="Body Text Indent"/>
    <w:basedOn w:val="Normal"/>
    <w:link w:val="BodyTextIndentChar"/>
    <w:qFormat/>
    <w:rsid w:val="00DC2AF7"/>
    <w:pPr>
      <w:overflowPunct w:val="0"/>
      <w:autoSpaceDE w:val="0"/>
      <w:autoSpaceDN w:val="0"/>
      <w:adjustRightInd w:val="0"/>
      <w:spacing w:after="120" w:line="240" w:lineRule="auto"/>
      <w:ind w:left="360"/>
      <w:textAlignment w:val="baseline"/>
    </w:pPr>
    <w:rPr>
      <w:rFonts w:ascii="Times New Roman" w:hAnsi="Times New Roman" w:cs="Times New Roman"/>
      <w:szCs w:val="20"/>
      <w:lang w:val="en-GB" w:eastAsia="en-GB"/>
    </w:rPr>
  </w:style>
  <w:style w:type="character" w:customStyle="1" w:styleId="BodyTextIndentChar">
    <w:name w:val="Body Text Indent Char"/>
    <w:basedOn w:val="DefaultParagraphFont"/>
    <w:link w:val="BodyTextIndent"/>
    <w:qFormat/>
    <w:rsid w:val="00DC2AF7"/>
    <w:rPr>
      <w:rFonts w:ascii="Times New Roman" w:hAnsi="Times New Roman" w:cs="Times New Roman"/>
      <w:sz w:val="20"/>
      <w:szCs w:val="20"/>
      <w:lang w:val="en-GB" w:eastAsia="en-GB"/>
    </w:rPr>
  </w:style>
  <w:style w:type="paragraph" w:customStyle="1" w:styleId="B2">
    <w:name w:val="B2+"/>
    <w:basedOn w:val="B20"/>
    <w:qFormat/>
    <w:rsid w:val="00DC2AF7"/>
    <w:pPr>
      <w:numPr>
        <w:numId w:val="23"/>
      </w:numPr>
      <w:tabs>
        <w:tab w:val="clear" w:pos="1191"/>
        <w:tab w:val="left" w:pos="0"/>
      </w:tabs>
      <w:overflowPunct w:val="0"/>
      <w:autoSpaceDE w:val="0"/>
      <w:autoSpaceDN w:val="0"/>
      <w:adjustRightInd w:val="0"/>
      <w:ind w:left="720" w:hanging="360"/>
      <w:textAlignment w:val="baseline"/>
    </w:pPr>
    <w:rPr>
      <w:rFonts w:eastAsia="MS Mincho"/>
      <w:lang w:eastAsia="en-GB"/>
    </w:rPr>
  </w:style>
  <w:style w:type="paragraph" w:customStyle="1" w:styleId="B3">
    <w:name w:val="B3+"/>
    <w:basedOn w:val="B30"/>
    <w:qFormat/>
    <w:rsid w:val="00DC2AF7"/>
    <w:pPr>
      <w:numPr>
        <w:numId w:val="24"/>
      </w:numPr>
      <w:tabs>
        <w:tab w:val="clear" w:pos="1644"/>
        <w:tab w:val="left" w:pos="0"/>
        <w:tab w:val="left" w:pos="1134"/>
      </w:tabs>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DC2AF7"/>
    <w:pPr>
      <w:keepNext/>
      <w:keepLines/>
      <w:numPr>
        <w:numId w:val="25"/>
      </w:numPr>
      <w:tabs>
        <w:tab w:val="left" w:pos="720"/>
      </w:tabs>
      <w:overflowPunct w:val="0"/>
      <w:autoSpaceDE w:val="0"/>
      <w:autoSpaceDN w:val="0"/>
      <w:adjustRightInd w:val="0"/>
      <w:spacing w:after="0" w:line="240" w:lineRule="auto"/>
      <w:ind w:left="737" w:hanging="380"/>
      <w:textAlignment w:val="baseline"/>
    </w:pPr>
    <w:rPr>
      <w:rFonts w:eastAsia="MS Mincho" w:cs="Times New Roman"/>
      <w:sz w:val="18"/>
      <w:szCs w:val="20"/>
      <w:lang w:val="en-GB" w:eastAsia="en-GB"/>
    </w:rPr>
  </w:style>
  <w:style w:type="paragraph" w:customStyle="1" w:styleId="TB2">
    <w:name w:val="TB2"/>
    <w:basedOn w:val="Normal"/>
    <w:qFormat/>
    <w:rsid w:val="00DC2AF7"/>
    <w:pPr>
      <w:keepNext/>
      <w:keepLines/>
      <w:numPr>
        <w:numId w:val="26"/>
      </w:numPr>
      <w:tabs>
        <w:tab w:val="left" w:pos="1109"/>
      </w:tabs>
      <w:overflowPunct w:val="0"/>
      <w:autoSpaceDE w:val="0"/>
      <w:autoSpaceDN w:val="0"/>
      <w:adjustRightInd w:val="0"/>
      <w:spacing w:after="0" w:line="240" w:lineRule="auto"/>
      <w:ind w:left="1100" w:hanging="380"/>
      <w:textAlignment w:val="baseline"/>
    </w:pPr>
    <w:rPr>
      <w:rFonts w:eastAsia="MS Mincho" w:cs="Times New Roman"/>
      <w:sz w:val="18"/>
      <w:szCs w:val="20"/>
      <w:lang w:val="en-GB" w:eastAsia="en-GB"/>
    </w:rPr>
  </w:style>
  <w:style w:type="character" w:customStyle="1" w:styleId="fontstyle01">
    <w:name w:val="fontstyle01"/>
    <w:qFormat/>
    <w:rsid w:val="00DC2AF7"/>
    <w:rPr>
      <w:rFonts w:ascii="Times-Roman" w:hAnsi="Times-Roman" w:hint="default"/>
      <w:b w:val="0"/>
      <w:bCs w:val="0"/>
      <w:i w:val="0"/>
      <w:iCs w:val="0"/>
      <w:color w:val="000000"/>
      <w:sz w:val="20"/>
      <w:szCs w:val="20"/>
    </w:rPr>
  </w:style>
  <w:style w:type="numbering" w:customStyle="1" w:styleId="NoList111">
    <w:name w:val="No List111"/>
    <w:next w:val="NoList"/>
    <w:uiPriority w:val="99"/>
    <w:semiHidden/>
    <w:unhideWhenUsed/>
    <w:rsid w:val="00DC2AF7"/>
  </w:style>
  <w:style w:type="numbering" w:customStyle="1" w:styleId="NoList21">
    <w:name w:val="No List21"/>
    <w:next w:val="NoList"/>
    <w:uiPriority w:val="99"/>
    <w:semiHidden/>
    <w:unhideWhenUsed/>
    <w:rsid w:val="00DC2AF7"/>
  </w:style>
  <w:style w:type="numbering" w:customStyle="1" w:styleId="NoList31">
    <w:name w:val="No List31"/>
    <w:next w:val="NoList"/>
    <w:uiPriority w:val="99"/>
    <w:semiHidden/>
    <w:unhideWhenUsed/>
    <w:rsid w:val="00DC2AF7"/>
  </w:style>
  <w:style w:type="numbering" w:customStyle="1" w:styleId="NoList41">
    <w:name w:val="No List41"/>
    <w:next w:val="NoList"/>
    <w:uiPriority w:val="99"/>
    <w:semiHidden/>
    <w:unhideWhenUsed/>
    <w:rsid w:val="00DC2AF7"/>
  </w:style>
  <w:style w:type="table" w:customStyle="1" w:styleId="TableGrid11">
    <w:name w:val="Table Grid11"/>
    <w:basedOn w:val="TableNormal"/>
    <w:next w:val="TableGrid"/>
    <w:uiPriority w:val="39"/>
    <w:qFormat/>
    <w:rsid w:val="00DC2AF7"/>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2AF7"/>
    <w:rPr>
      <w:rFonts w:ascii="Arial" w:hAnsi="Arial"/>
      <w:sz w:val="32"/>
      <w:lang w:val="en-GB" w:eastAsia="en-US" w:bidi="ar-SA"/>
    </w:rPr>
  </w:style>
  <w:style w:type="character" w:customStyle="1" w:styleId="font4">
    <w:name w:val="font4"/>
    <w:basedOn w:val="DefaultParagraphFont"/>
    <w:qFormat/>
    <w:rsid w:val="00DC2AF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C2AF7"/>
    <w:rPr>
      <w:rFonts w:ascii="Arial" w:hAnsi="Arial"/>
      <w:sz w:val="36"/>
      <w:lang w:val="en-GB" w:eastAsia="en-US"/>
    </w:rPr>
  </w:style>
  <w:style w:type="paragraph" w:styleId="BodyText2">
    <w:name w:val="Body Text 2"/>
    <w:basedOn w:val="Normal"/>
    <w:link w:val="BodyText2Char"/>
    <w:qFormat/>
    <w:rsid w:val="00DC2AF7"/>
    <w:pPr>
      <w:overflowPunct w:val="0"/>
      <w:autoSpaceDE w:val="0"/>
      <w:autoSpaceDN w:val="0"/>
      <w:adjustRightInd w:val="0"/>
      <w:spacing w:after="180" w:line="240" w:lineRule="auto"/>
      <w:textAlignment w:val="baseline"/>
    </w:pPr>
    <w:rPr>
      <w:rFonts w:ascii="Times New Roman" w:eastAsia="Malgun Gothic" w:hAnsi="Times New Roman" w:cs="Times New Roman"/>
      <w:i/>
      <w:szCs w:val="20"/>
      <w:lang w:val="en-GB" w:eastAsia="x-none"/>
    </w:rPr>
  </w:style>
  <w:style w:type="character" w:customStyle="1" w:styleId="BodyText2Char">
    <w:name w:val="Body Text 2 Char"/>
    <w:basedOn w:val="DefaultParagraphFont"/>
    <w:link w:val="BodyText2"/>
    <w:qFormat/>
    <w:rsid w:val="00DC2AF7"/>
    <w:rPr>
      <w:rFonts w:ascii="Times New Roman" w:eastAsia="Malgun Gothic" w:hAnsi="Times New Roman" w:cs="Times New Roman"/>
      <w:i/>
      <w:sz w:val="20"/>
      <w:szCs w:val="20"/>
      <w:lang w:val="en-GB" w:eastAsia="x-none"/>
    </w:rPr>
  </w:style>
  <w:style w:type="paragraph" w:styleId="BodyText3">
    <w:name w:val="Body Text 3"/>
    <w:basedOn w:val="Normal"/>
    <w:link w:val="BodyText3Char"/>
    <w:qFormat/>
    <w:rsid w:val="00DC2AF7"/>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Cs w:val="20"/>
      <w:lang w:val="en-GB" w:eastAsia="x-none"/>
    </w:rPr>
  </w:style>
  <w:style w:type="character" w:customStyle="1" w:styleId="BodyText3Char">
    <w:name w:val="Body Text 3 Char"/>
    <w:basedOn w:val="DefaultParagraphFont"/>
    <w:link w:val="BodyText3"/>
    <w:qFormat/>
    <w:rsid w:val="00DC2AF7"/>
    <w:rPr>
      <w:rFonts w:ascii="Times New Roman" w:eastAsia="Osaka" w:hAnsi="Times New Roman" w:cs="Times New Roman"/>
      <w:color w:val="000000"/>
      <w:sz w:val="20"/>
      <w:szCs w:val="20"/>
      <w:lang w:val="en-GB" w:eastAsia="x-none"/>
    </w:rPr>
  </w:style>
  <w:style w:type="paragraph" w:customStyle="1" w:styleId="CharCharCharCharChar">
    <w:name w:val="Char Char Char Char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
    <w:name w:val="Char Char Char"/>
    <w:semiHidden/>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1">
    <w:name w:val="Char Char1"/>
    <w:aliases w:val="Heading 1 Char2"/>
    <w:qFormat/>
    <w:rsid w:val="00DC2AF7"/>
    <w:rPr>
      <w:lang w:val="en-GB" w:eastAsia="ja-JP" w:bidi="ar-SA"/>
    </w:rPr>
  </w:style>
  <w:style w:type="paragraph" w:customStyle="1" w:styleId="1Char">
    <w:name w:val="(文字) (文字)1 Char (文字) (文字)"/>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1CharChar">
    <w:name w:val="Char Char1 Char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
    <w:name w:val="(文字) (文字)1 Char (文字) (文字) Char (文字) (文字)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
    <w:name w:val="(文字) (文字)1 Char (文字) (文字)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1">
    <w:name w:val="Char Char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2CharChar">
    <w:name w:val="Char Char2 Char Char"/>
    <w:basedOn w:val="Normal"/>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C2AF7"/>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C2A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C2AF7"/>
    <w:rPr>
      <w:rFonts w:ascii="Arial" w:hAnsi="Arial"/>
      <w:sz w:val="32"/>
      <w:lang w:val="en-GB" w:eastAsia="ja-JP" w:bidi="ar-SA"/>
    </w:rPr>
  </w:style>
  <w:style w:type="character" w:customStyle="1" w:styleId="CharChar4">
    <w:name w:val="Char Char4"/>
    <w:qFormat/>
    <w:rsid w:val="00DC2AF7"/>
    <w:rPr>
      <w:rFonts w:ascii="Courier New" w:hAnsi="Courier New"/>
      <w:lang w:val="nb-NO" w:eastAsia="ja-JP" w:bidi="ar-SA"/>
    </w:rPr>
  </w:style>
  <w:style w:type="character" w:customStyle="1" w:styleId="AndreaLeonardi">
    <w:name w:val="Andrea Leonardi"/>
    <w:semiHidden/>
    <w:qFormat/>
    <w:rsid w:val="00DC2AF7"/>
    <w:rPr>
      <w:rFonts w:ascii="Arial" w:hAnsi="Arial" w:cs="Arial"/>
      <w:color w:val="auto"/>
      <w:sz w:val="20"/>
      <w:szCs w:val="20"/>
    </w:rPr>
  </w:style>
  <w:style w:type="character" w:customStyle="1" w:styleId="NOCharChar">
    <w:name w:val="NO Char Char"/>
    <w:qFormat/>
    <w:rsid w:val="00DC2AF7"/>
    <w:rPr>
      <w:lang w:val="en-GB" w:eastAsia="en-US" w:bidi="ar-SA"/>
    </w:rPr>
  </w:style>
  <w:style w:type="character" w:customStyle="1" w:styleId="NOZchn">
    <w:name w:val="NO Zchn"/>
    <w:qFormat/>
    <w:rsid w:val="00DC2AF7"/>
    <w:rPr>
      <w:lang w:val="en-GB" w:eastAsia="en-US" w:bidi="ar-SA"/>
    </w:rPr>
  </w:style>
  <w:style w:type="paragraph" w:customStyle="1" w:styleId="CharCharCharCharCharChar">
    <w:name w:val="Char Char Char Char Char Char"/>
    <w:semiHidden/>
    <w:qFormat/>
    <w:rsid w:val="00DC2AF7"/>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a4">
    <w:name w:val="(文字) (文字)"/>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T1Char1">
    <w:name w:val="T1 Char1"/>
    <w:aliases w:val="Header 6 Char Char1"/>
    <w:qFormat/>
    <w:rsid w:val="00DC2AF7"/>
  </w:style>
  <w:style w:type="paragraph" w:customStyle="1" w:styleId="CarCar">
    <w:name w:val="Car C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C2AF7"/>
    <w:rPr>
      <w:rFonts w:ascii="Arial" w:hAnsi="Arial"/>
      <w:sz w:val="32"/>
      <w:lang w:val="en-GB" w:eastAsia="en-US" w:bidi="ar-SA"/>
    </w:rPr>
  </w:style>
  <w:style w:type="paragraph" w:customStyle="1" w:styleId="ZchnZchn1">
    <w:name w:val="Zchn Zchn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C2A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C2AF7"/>
    <w:rPr>
      <w:rFonts w:ascii="Arial" w:hAnsi="Arial"/>
      <w:sz w:val="32"/>
      <w:lang w:val="en-GB" w:eastAsia="en-US" w:bidi="ar-SA"/>
    </w:rPr>
  </w:style>
  <w:style w:type="paragraph" w:customStyle="1" w:styleId="2">
    <w:name w:val="(文字) (文字)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C2A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C2AF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C2AF7"/>
    <w:rPr>
      <w:rFonts w:ascii="Arial" w:eastAsia="Batang" w:hAnsi="Arial" w:cs="Times New Roman"/>
      <w:b/>
      <w:bCs/>
      <w:i/>
      <w:iCs/>
      <w:sz w:val="28"/>
      <w:szCs w:val="28"/>
      <w:lang w:val="en-GB" w:eastAsia="en-US" w:bidi="ar-SA"/>
    </w:rPr>
  </w:style>
  <w:style w:type="paragraph" w:customStyle="1" w:styleId="3">
    <w:name w:val="(文字) (文字)3"/>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2">
    <w:name w:val="Zchn Zchn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4">
    <w:name w:val="(文字) (文字)4"/>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T1Char2">
    <w:name w:val="T1 Char2"/>
    <w:aliases w:val="Header 6 Char Char2"/>
    <w:qFormat/>
    <w:rsid w:val="00DC2AF7"/>
  </w:style>
  <w:style w:type="paragraph" w:customStyle="1" w:styleId="11">
    <w:name w:val="(文字) (文字)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styleId="NormalIndent">
    <w:name w:val="Normal Indent"/>
    <w:basedOn w:val="Normal"/>
    <w:qFormat/>
    <w:rsid w:val="00DC2AF7"/>
    <w:pPr>
      <w:spacing w:after="0" w:line="240" w:lineRule="auto"/>
      <w:ind w:left="851"/>
    </w:pPr>
    <w:rPr>
      <w:rFonts w:ascii="Times New Roman" w:eastAsia="MS Mincho" w:hAnsi="Times New Roman" w:cs="Times New Roman"/>
      <w:szCs w:val="20"/>
      <w:lang w:val="it-IT" w:eastAsia="en-GB"/>
    </w:rPr>
  </w:style>
  <w:style w:type="character" w:customStyle="1" w:styleId="CharChar7">
    <w:name w:val="Char Char7"/>
    <w:semiHidden/>
    <w:qFormat/>
    <w:rsid w:val="00DC2AF7"/>
    <w:rPr>
      <w:rFonts w:ascii="Tahoma" w:hAnsi="Tahoma" w:cs="Tahoma"/>
      <w:shd w:val="clear" w:color="auto" w:fill="000080"/>
      <w:lang w:val="en-GB" w:eastAsia="en-US"/>
    </w:rPr>
  </w:style>
  <w:style w:type="character" w:customStyle="1" w:styleId="ZchnZchn5">
    <w:name w:val="Zchn Zchn5"/>
    <w:qFormat/>
    <w:rsid w:val="00DC2AF7"/>
    <w:rPr>
      <w:rFonts w:ascii="Courier New" w:eastAsia="Batang" w:hAnsi="Courier New"/>
      <w:lang w:val="nb-NO" w:eastAsia="en-US" w:bidi="ar-SA"/>
    </w:rPr>
  </w:style>
  <w:style w:type="character" w:customStyle="1" w:styleId="CharChar10">
    <w:name w:val="Char Char10"/>
    <w:semiHidden/>
    <w:qFormat/>
    <w:rsid w:val="00DC2AF7"/>
    <w:rPr>
      <w:rFonts w:ascii="Times New Roman" w:hAnsi="Times New Roman"/>
      <w:lang w:val="en-GB" w:eastAsia="en-US"/>
    </w:rPr>
  </w:style>
  <w:style w:type="character" w:customStyle="1" w:styleId="CharChar9">
    <w:name w:val="Char Char9"/>
    <w:semiHidden/>
    <w:qFormat/>
    <w:rsid w:val="00DC2AF7"/>
    <w:rPr>
      <w:rFonts w:ascii="Tahoma" w:hAnsi="Tahoma" w:cs="Tahoma"/>
      <w:sz w:val="16"/>
      <w:szCs w:val="16"/>
      <w:lang w:val="en-GB" w:eastAsia="en-US"/>
    </w:rPr>
  </w:style>
  <w:style w:type="character" w:customStyle="1" w:styleId="CharChar8">
    <w:name w:val="Char Char8"/>
    <w:semiHidden/>
    <w:qFormat/>
    <w:rsid w:val="00DC2AF7"/>
    <w:rPr>
      <w:rFonts w:ascii="Times New Roman" w:hAnsi="Times New Roman"/>
      <w:b/>
      <w:bCs/>
      <w:lang w:val="en-GB" w:eastAsia="en-US"/>
    </w:rPr>
  </w:style>
  <w:style w:type="character" w:customStyle="1" w:styleId="btChar3">
    <w:name w:val="bt Char3"/>
    <w:aliases w:val="bt Car Char Char3"/>
    <w:qFormat/>
    <w:rsid w:val="00DC2AF7"/>
    <w:rPr>
      <w:lang w:val="en-GB" w:eastAsia="ja-JP" w:bidi="ar-SA"/>
    </w:rPr>
  </w:style>
  <w:style w:type="paragraph" w:styleId="Title">
    <w:name w:val="Title"/>
    <w:basedOn w:val="Normal"/>
    <w:next w:val="Normal"/>
    <w:link w:val="TitleChar"/>
    <w:qFormat/>
    <w:rsid w:val="00DC2AF7"/>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Cs w:val="20"/>
      <w:lang w:val="nb-NO" w:eastAsia="x-none"/>
    </w:rPr>
  </w:style>
  <w:style w:type="character" w:customStyle="1" w:styleId="TitleChar">
    <w:name w:val="Title Char"/>
    <w:basedOn w:val="DefaultParagraphFont"/>
    <w:link w:val="Title"/>
    <w:qFormat/>
    <w:rsid w:val="00DC2AF7"/>
    <w:rPr>
      <w:rFonts w:ascii="Courier New" w:eastAsia="Malgun Gothic" w:hAnsi="Courier New" w:cs="Times New Roman"/>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C2AF7"/>
    <w:rPr>
      <w:rFonts w:ascii="Arial" w:hAnsi="Arial"/>
      <w:sz w:val="22"/>
      <w:lang w:val="en-GB" w:eastAsia="ja-JP" w:bidi="ar-SA"/>
    </w:rPr>
  </w:style>
  <w:style w:type="paragraph" w:styleId="Date">
    <w:name w:val="Date"/>
    <w:basedOn w:val="Normal"/>
    <w:next w:val="Normal"/>
    <w:link w:val="DateChar"/>
    <w:qFormat/>
    <w:rsid w:val="00DC2AF7"/>
    <w:pPr>
      <w:overflowPunct w:val="0"/>
      <w:autoSpaceDE w:val="0"/>
      <w:autoSpaceDN w:val="0"/>
      <w:adjustRightInd w:val="0"/>
      <w:spacing w:after="180" w:line="240" w:lineRule="auto"/>
      <w:textAlignment w:val="baseline"/>
    </w:pPr>
    <w:rPr>
      <w:rFonts w:ascii="Times New Roman" w:eastAsia="Malgun Gothic" w:hAnsi="Times New Roman" w:cs="Times New Roman"/>
      <w:szCs w:val="20"/>
      <w:lang w:val="en-GB" w:eastAsia="x-none"/>
    </w:rPr>
  </w:style>
  <w:style w:type="character" w:customStyle="1" w:styleId="DateChar">
    <w:name w:val="Date Char"/>
    <w:basedOn w:val="DefaultParagraphFont"/>
    <w:link w:val="Date"/>
    <w:qFormat/>
    <w:rsid w:val="00DC2AF7"/>
    <w:rPr>
      <w:rFonts w:ascii="Times New Roman" w:eastAsia="Malgun Gothic" w:hAnsi="Times New Roman" w:cs="Times New Roman"/>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C2AF7"/>
    <w:rPr>
      <w:rFonts w:ascii="Arial" w:hAnsi="Arial"/>
      <w:sz w:val="24"/>
      <w:lang w:val="en-GB"/>
    </w:rPr>
  </w:style>
  <w:style w:type="paragraph" w:customStyle="1" w:styleId="AutoCorrect">
    <w:name w:val="AutoCorrect"/>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Figure">
    <w:name w:val="Figure"/>
    <w:basedOn w:val="Normal"/>
    <w:qFormat/>
    <w:rsid w:val="00DC2AF7"/>
    <w:pPr>
      <w:tabs>
        <w:tab w:val="num" w:pos="1440"/>
      </w:tabs>
      <w:spacing w:before="180" w:after="240" w:line="280" w:lineRule="atLeast"/>
      <w:ind w:left="720" w:hanging="360"/>
      <w:jc w:val="center"/>
    </w:pPr>
    <w:rPr>
      <w:rFonts w:eastAsiaTheme="minorEastAsia" w:cs="Times New Roman"/>
      <w:b/>
      <w:szCs w:val="20"/>
      <w:lang w:eastAsia="ja-JP"/>
    </w:rPr>
  </w:style>
  <w:style w:type="paragraph" w:customStyle="1" w:styleId="Data">
    <w:name w:val="Data"/>
    <w:basedOn w:val="Normal"/>
    <w:qFormat/>
    <w:rsid w:val="00DC2AF7"/>
    <w:pPr>
      <w:tabs>
        <w:tab w:val="left" w:pos="1418"/>
      </w:tabs>
      <w:overflowPunct w:val="0"/>
      <w:autoSpaceDE w:val="0"/>
      <w:autoSpaceDN w:val="0"/>
      <w:adjustRightInd w:val="0"/>
      <w:spacing w:after="120" w:line="240" w:lineRule="auto"/>
      <w:textAlignment w:val="baseline"/>
    </w:pPr>
    <w:rPr>
      <w:rFonts w:eastAsia="MS Mincho" w:cs="Times New Roman"/>
      <w:sz w:val="24"/>
      <w:szCs w:val="20"/>
      <w:lang w:val="fr-FR" w:eastAsia="ko-KR"/>
    </w:rPr>
  </w:style>
  <w:style w:type="paragraph" w:customStyle="1" w:styleId="p20">
    <w:name w:val="p20"/>
    <w:basedOn w:val="Normal"/>
    <w:rsid w:val="00DC2AF7"/>
    <w:pPr>
      <w:snapToGrid w:val="0"/>
      <w:spacing w:after="0" w:line="240" w:lineRule="auto"/>
      <w:textAlignment w:val="baseline"/>
    </w:pPr>
    <w:rPr>
      <w:rFonts w:cs="Arial"/>
      <w:sz w:val="18"/>
      <w:szCs w:val="18"/>
      <w:lang w:eastAsia="zh-CN"/>
    </w:rPr>
  </w:style>
  <w:style w:type="paragraph" w:customStyle="1" w:styleId="ATC">
    <w:name w:val="ATC"/>
    <w:basedOn w:val="Normal"/>
    <w:qFormat/>
    <w:rsid w:val="00DC2AF7"/>
    <w:pPr>
      <w:overflowPunct w:val="0"/>
      <w:autoSpaceDE w:val="0"/>
      <w:autoSpaceDN w:val="0"/>
      <w:adjustRightInd w:val="0"/>
      <w:spacing w:after="180" w:line="240" w:lineRule="auto"/>
      <w:textAlignment w:val="baseline"/>
    </w:pPr>
    <w:rPr>
      <w:rFonts w:ascii="Times New Roman" w:eastAsiaTheme="minorEastAsia" w:hAnsi="Times New Roman" w:cs="Times New Roman"/>
      <w:szCs w:val="20"/>
      <w:lang w:val="en-GB" w:eastAsia="ja-JP"/>
    </w:rPr>
  </w:style>
  <w:style w:type="paragraph" w:customStyle="1" w:styleId="TaOC">
    <w:name w:val="TaOC"/>
    <w:basedOn w:val="TAC"/>
    <w:qFormat/>
    <w:rsid w:val="00DC2AF7"/>
    <w:rPr>
      <w:rFonts w:eastAsiaTheme="minorEastAsia"/>
      <w:lang w:eastAsia="ja-JP"/>
    </w:rPr>
  </w:style>
  <w:style w:type="paragraph" w:customStyle="1" w:styleId="1CharChar1Char">
    <w:name w:val="(文字) (文字)1 Char (文字) (文字) Char (文字) (文字)1 Char (文字) (文字)"/>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xl40">
    <w:name w:val="xl40"/>
    <w:basedOn w:val="Normal"/>
    <w:qFormat/>
    <w:rsid w:val="00DC2AF7"/>
    <w:pPr>
      <w:shd w:val="clear" w:color="000000" w:fill="FFFF00"/>
      <w:spacing w:before="100" w:beforeAutospacing="1" w:after="100" w:afterAutospacing="1" w:line="240" w:lineRule="auto"/>
      <w:jc w:val="center"/>
    </w:pPr>
    <w:rPr>
      <w:rFonts w:eastAsiaTheme="minorEastAsia" w:cs="Arial"/>
      <w:b/>
      <w:bCs/>
      <w:color w:val="000000"/>
      <w:sz w:val="16"/>
      <w:szCs w:val="16"/>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C2AF7"/>
    <w:rPr>
      <w:rFonts w:ascii="Arial" w:hAnsi="Arial"/>
      <w:sz w:val="28"/>
      <w:lang w:val="en-GB" w:eastAsia="en-US" w:bidi="ar-SA"/>
    </w:rPr>
  </w:style>
  <w:style w:type="character" w:customStyle="1" w:styleId="T1Char3">
    <w:name w:val="T1 Char3"/>
    <w:aliases w:val="Header 6 Char Char3"/>
    <w:qFormat/>
    <w:rsid w:val="00DC2AF7"/>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DC2AF7"/>
    <w:pPr>
      <w:keepNext w:val="0"/>
      <w:keepLines w:val="0"/>
      <w:spacing w:before="240" w:after="180" w:line="240" w:lineRule="auto"/>
      <w:ind w:left="1980" w:hanging="1980"/>
    </w:pPr>
    <w:rPr>
      <w:rFonts w:ascii="Arial" w:eastAsia="MS Mincho" w:hAnsi="Arial" w:cs="Times New Roman"/>
      <w:bCs/>
      <w:color w:val="auto"/>
      <w:szCs w:val="20"/>
      <w:lang w:val="en-GB" w:eastAsia="x-none"/>
    </w:rPr>
  </w:style>
  <w:style w:type="paragraph" w:customStyle="1" w:styleId="StyleHeading6After9pt">
    <w:name w:val="Style Heading 6 + After:  9 pt"/>
    <w:basedOn w:val="Heading6"/>
    <w:qFormat/>
    <w:rsid w:val="00DC2AF7"/>
    <w:pPr>
      <w:keepNext w:val="0"/>
      <w:keepLines w:val="0"/>
      <w:spacing w:before="240" w:after="180" w:line="240" w:lineRule="auto"/>
    </w:pPr>
    <w:rPr>
      <w:rFonts w:ascii="Arial" w:eastAsia="MS Mincho" w:hAnsi="Arial" w:cs="Times New Roman"/>
      <w:bCs/>
      <w:color w:val="auto"/>
      <w:szCs w:val="20"/>
      <w:lang w:val="en-GB" w:eastAsia="x-none"/>
    </w:rPr>
  </w:style>
  <w:style w:type="paragraph" w:customStyle="1" w:styleId="a5">
    <w:name w:val="吹き出し"/>
    <w:basedOn w:val="Normal"/>
    <w:semiHidden/>
    <w:rsid w:val="00DC2AF7"/>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qFormat/>
    <w:rsid w:val="00DC2AF7"/>
    <w:pPr>
      <w:tabs>
        <w:tab w:val="num" w:pos="928"/>
        <w:tab w:val="num" w:pos="1097"/>
      </w:tabs>
      <w:spacing w:line="288" w:lineRule="auto"/>
      <w:ind w:left="1097" w:hanging="360"/>
      <w:jc w:val="left"/>
    </w:pPr>
    <w:rPr>
      <w:rFonts w:cs="Arial"/>
      <w:szCs w:val="20"/>
      <w:lang w:eastAsia="en-US"/>
    </w:rPr>
  </w:style>
  <w:style w:type="paragraph" w:customStyle="1" w:styleId="b11">
    <w:name w:val="b1"/>
    <w:basedOn w:val="Normal"/>
    <w:qFormat/>
    <w:rsid w:val="00DC2AF7"/>
    <w:pPr>
      <w:spacing w:before="100" w:beforeAutospacing="1" w:after="100" w:afterAutospacing="1" w:line="240" w:lineRule="auto"/>
    </w:pPr>
    <w:rPr>
      <w:rFonts w:ascii="Times New Roman" w:eastAsiaTheme="minorEastAsia" w:hAnsi="Times New Roman" w:cs="Times New Roman"/>
      <w:sz w:val="24"/>
      <w:szCs w:val="24"/>
      <w:lang w:eastAsia="ko-KR"/>
    </w:rPr>
  </w:style>
  <w:style w:type="paragraph" w:customStyle="1" w:styleId="12">
    <w:name w:val="吹き出し1"/>
    <w:basedOn w:val="Normal"/>
    <w:semiHidden/>
    <w:qFormat/>
    <w:rsid w:val="00DC2AF7"/>
    <w:pPr>
      <w:spacing w:after="180" w:line="240" w:lineRule="auto"/>
    </w:pPr>
    <w:rPr>
      <w:rFonts w:ascii="Tahoma" w:eastAsia="MS Mincho" w:hAnsi="Tahoma" w:cs="Tahoma"/>
      <w:sz w:val="16"/>
      <w:szCs w:val="16"/>
      <w:lang w:val="en-GB" w:eastAsia="ko-KR"/>
    </w:rPr>
  </w:style>
  <w:style w:type="paragraph" w:customStyle="1" w:styleId="20">
    <w:name w:val="吹き出し2"/>
    <w:basedOn w:val="Normal"/>
    <w:semiHidden/>
    <w:qFormat/>
    <w:rsid w:val="00DC2AF7"/>
    <w:pPr>
      <w:spacing w:after="180" w:line="240" w:lineRule="auto"/>
    </w:pPr>
    <w:rPr>
      <w:rFonts w:ascii="Tahoma" w:eastAsia="MS Mincho" w:hAnsi="Tahoma" w:cs="Tahoma"/>
      <w:sz w:val="16"/>
      <w:szCs w:val="16"/>
      <w:lang w:val="en-GB" w:eastAsia="ko-KR"/>
    </w:rPr>
  </w:style>
  <w:style w:type="paragraph" w:customStyle="1" w:styleId="CRfront">
    <w:name w:val="CR_front"/>
    <w:basedOn w:val="Normal"/>
    <w:qFormat/>
    <w:rsid w:val="00DC2AF7"/>
    <w:pPr>
      <w:overflowPunct w:val="0"/>
      <w:autoSpaceDE w:val="0"/>
      <w:autoSpaceDN w:val="0"/>
      <w:adjustRightInd w:val="0"/>
      <w:spacing w:after="180" w:line="240" w:lineRule="auto"/>
      <w:textAlignment w:val="baseline"/>
    </w:pPr>
    <w:rPr>
      <w:rFonts w:ascii="Times New Roman" w:eastAsia="MS Mincho" w:hAnsi="Times New Roman" w:cs="Times New Roman"/>
      <w:szCs w:val="20"/>
      <w:lang w:val="en-GB" w:eastAsia="en-GB"/>
    </w:rPr>
  </w:style>
  <w:style w:type="paragraph" w:customStyle="1" w:styleId="t2">
    <w:name w:val="t2"/>
    <w:basedOn w:val="Normal"/>
    <w:qFormat/>
    <w:rsid w:val="00DC2AF7"/>
    <w:pPr>
      <w:overflowPunct w:val="0"/>
      <w:autoSpaceDE w:val="0"/>
      <w:autoSpaceDN w:val="0"/>
      <w:adjustRightInd w:val="0"/>
      <w:spacing w:after="0" w:line="240" w:lineRule="auto"/>
      <w:textAlignment w:val="baseline"/>
    </w:pPr>
    <w:rPr>
      <w:rFonts w:ascii="Times New Roman" w:eastAsia="MS Mincho" w:hAnsi="Times New Roman" w:cs="Times New Roman"/>
      <w:szCs w:val="20"/>
      <w:lang w:val="en-GB" w:eastAsia="en-GB"/>
    </w:rPr>
  </w:style>
  <w:style w:type="paragraph" w:customStyle="1" w:styleId="CommentNokia">
    <w:name w:val="Comment Nokia"/>
    <w:basedOn w:val="Normal"/>
    <w:qFormat/>
    <w:rsid w:val="00DC2AF7"/>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 w:val="22"/>
      <w:szCs w:val="20"/>
      <w:lang w:eastAsia="en-GB"/>
    </w:rPr>
  </w:style>
  <w:style w:type="paragraph" w:customStyle="1" w:styleId="Heading2Head2A2">
    <w:name w:val="Heading 2.Head2A.2"/>
    <w:basedOn w:val="Heading1"/>
    <w:next w:val="Normal"/>
    <w:qFormat/>
    <w:rsid w:val="00DC2AF7"/>
    <w:pPr>
      <w:pBdr>
        <w:top w:val="none" w:sz="0" w:space="0" w:color="auto"/>
      </w:pBdr>
      <w:spacing w:before="180"/>
      <w:outlineLvl w:val="1"/>
    </w:pPr>
    <w:rPr>
      <w:rFonts w:eastAsia="SimSun"/>
      <w:sz w:val="32"/>
      <w:lang w:eastAsia="es-ES"/>
    </w:rPr>
  </w:style>
  <w:style w:type="paragraph" w:customStyle="1" w:styleId="berschrift2Head2A2">
    <w:name w:val="Überschrift 2.Head2A.2"/>
    <w:basedOn w:val="Heading1"/>
    <w:next w:val="Normal"/>
    <w:qFormat/>
    <w:rsid w:val="00DC2AF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DC2AF7"/>
    <w:pPr>
      <w:overflowPunct/>
      <w:autoSpaceDE/>
      <w:autoSpaceDN/>
      <w:adjustRightInd/>
      <w:spacing w:before="120"/>
      <w:textAlignment w:val="auto"/>
      <w:outlineLvl w:val="2"/>
    </w:pPr>
    <w:rPr>
      <w:rFonts w:eastAsia="MS Mincho"/>
      <w:sz w:val="28"/>
      <w:lang w:eastAsia="de-DE"/>
    </w:rPr>
  </w:style>
  <w:style w:type="paragraph" w:customStyle="1" w:styleId="11BodyText">
    <w:name w:val="11 BodyText"/>
    <w:basedOn w:val="Normal"/>
    <w:qFormat/>
    <w:rsid w:val="00DC2AF7"/>
    <w:pPr>
      <w:spacing w:after="220" w:line="240" w:lineRule="auto"/>
      <w:ind w:left="1298"/>
    </w:pPr>
    <w:rPr>
      <w:rFonts w:cs="Times New Roman"/>
      <w:szCs w:val="20"/>
      <w:lang w:eastAsia="en-GB"/>
    </w:rPr>
  </w:style>
  <w:style w:type="numbering" w:customStyle="1" w:styleId="13">
    <w:name w:val="无列表1"/>
    <w:next w:val="NoList"/>
    <w:semiHidden/>
    <w:rsid w:val="00DC2AF7"/>
  </w:style>
  <w:style w:type="paragraph" w:customStyle="1" w:styleId="1030302">
    <w:name w:val="样式 样式 标题 1 + 两端对齐 段前: 0.3 行 段后: 0.3 行 行距: 单倍行距 + 段前: 0.2 行 段后: ..."/>
    <w:basedOn w:val="Normal"/>
    <w:autoRedefine/>
    <w:qFormat/>
    <w:rsid w:val="00DC2AF7"/>
    <w:pPr>
      <w:keepNext/>
      <w:tabs>
        <w:tab w:val="num" w:pos="0"/>
      </w:tabs>
      <w:spacing w:beforeLines="20" w:before="62" w:afterLines="10" w:after="31" w:line="240" w:lineRule="auto"/>
      <w:ind w:right="284"/>
      <w:jc w:val="both"/>
      <w:outlineLvl w:val="0"/>
    </w:pPr>
    <w:rPr>
      <w:rFonts w:cs="SimSun"/>
      <w:b/>
      <w:bCs/>
      <w:sz w:val="28"/>
      <w:szCs w:val="20"/>
      <w:lang w:eastAsia="zh-CN"/>
    </w:rPr>
  </w:style>
  <w:style w:type="table" w:customStyle="1" w:styleId="30">
    <w:name w:val="网格型3"/>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C2AF7"/>
    <w:pPr>
      <w:keepNext/>
      <w:keepLines/>
      <w:overflowPunct w:val="0"/>
      <w:autoSpaceDE w:val="0"/>
      <w:autoSpaceDN w:val="0"/>
      <w:adjustRightInd w:val="0"/>
      <w:spacing w:after="0" w:line="240" w:lineRule="auto"/>
      <w:ind w:right="134"/>
      <w:jc w:val="right"/>
      <w:textAlignment w:val="baseline"/>
    </w:pPr>
    <w:rPr>
      <w:rFonts w:eastAsiaTheme="minorEastAsia" w:cs="Arial"/>
      <w:sz w:val="18"/>
      <w:szCs w:val="18"/>
      <w:lang w:eastAsia="ko-KR"/>
    </w:rPr>
  </w:style>
  <w:style w:type="paragraph" w:customStyle="1" w:styleId="StyleTAC">
    <w:name w:val="Style TAC +"/>
    <w:basedOn w:val="TAC"/>
    <w:next w:val="TAC"/>
    <w:link w:val="StyleTACChar"/>
    <w:autoRedefine/>
    <w:qFormat/>
    <w:rsid w:val="00DC2AF7"/>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DC2AF7"/>
    <w:rPr>
      <w:rFonts w:ascii="Arial" w:eastAsia="Malgun Gothic" w:hAnsi="Arial" w:cs="Times New Roman"/>
      <w:kern w:val="2"/>
      <w:sz w:val="18"/>
      <w:szCs w:val="20"/>
      <w:lang w:val="en-GB"/>
    </w:rPr>
  </w:style>
  <w:style w:type="character" w:customStyle="1" w:styleId="CharChar29">
    <w:name w:val="Char Char29"/>
    <w:qFormat/>
    <w:rsid w:val="00DC2AF7"/>
    <w:rPr>
      <w:rFonts w:ascii="Arial" w:hAnsi="Arial"/>
      <w:sz w:val="36"/>
      <w:lang w:val="en-GB" w:eastAsia="en-US" w:bidi="ar-SA"/>
    </w:rPr>
  </w:style>
  <w:style w:type="character" w:customStyle="1" w:styleId="CharChar28">
    <w:name w:val="Char Char28"/>
    <w:qFormat/>
    <w:rsid w:val="00DC2AF7"/>
    <w:rPr>
      <w:rFonts w:ascii="Arial" w:hAnsi="Arial"/>
      <w:sz w:val="32"/>
      <w:lang w:val="en-GB"/>
    </w:rPr>
  </w:style>
  <w:style w:type="character" w:customStyle="1" w:styleId="msoins00">
    <w:name w:val="msoins0"/>
    <w:qFormat/>
    <w:rsid w:val="00DC2AF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C2A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C2AF7"/>
    <w:rPr>
      <w:rFonts w:ascii="Arial" w:hAnsi="Arial"/>
      <w:sz w:val="22"/>
      <w:lang w:val="en-GB" w:eastAsia="en-GB" w:bidi="ar-SA"/>
    </w:rPr>
  </w:style>
  <w:style w:type="paragraph" w:customStyle="1" w:styleId="msonormal0">
    <w:name w:val="msonormal"/>
    <w:basedOn w:val="Normal"/>
    <w:qFormat/>
    <w:rsid w:val="00DC2AF7"/>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C2AF7"/>
    <w:rPr>
      <w:rFonts w:ascii="Times New Roman" w:hAnsi="Times New Roman"/>
      <w:lang w:val="en-GB" w:eastAsia="ko-KR"/>
    </w:rPr>
  </w:style>
  <w:style w:type="character" w:customStyle="1" w:styleId="B1Char1">
    <w:name w:val="B1 Char1"/>
    <w:qFormat/>
    <w:rsid w:val="00DC2AF7"/>
    <w:rPr>
      <w:lang w:val="en-GB"/>
    </w:rPr>
  </w:style>
  <w:style w:type="paragraph" w:customStyle="1" w:styleId="31">
    <w:name w:val="吹き出し3"/>
    <w:basedOn w:val="Normal"/>
    <w:semiHidden/>
    <w:qFormat/>
    <w:rsid w:val="00DC2AF7"/>
    <w:pPr>
      <w:spacing w:after="180" w:line="240" w:lineRule="auto"/>
    </w:pPr>
    <w:rPr>
      <w:rFonts w:ascii="Tahoma" w:eastAsia="MS Mincho" w:hAnsi="Tahoma" w:cs="Tahoma"/>
      <w:sz w:val="16"/>
      <w:szCs w:val="16"/>
      <w:lang w:val="en-GB"/>
    </w:rPr>
  </w:style>
  <w:style w:type="paragraph" w:customStyle="1" w:styleId="5">
    <w:name w:val="吹き出し5"/>
    <w:basedOn w:val="Normal"/>
    <w:semiHidden/>
    <w:qFormat/>
    <w:rsid w:val="00DC2AF7"/>
    <w:pPr>
      <w:spacing w:after="180" w:line="240" w:lineRule="auto"/>
    </w:pPr>
    <w:rPr>
      <w:rFonts w:ascii="Tahoma" w:eastAsia="MS Mincho" w:hAnsi="Tahoma" w:cs="Tahoma"/>
      <w:sz w:val="16"/>
      <w:szCs w:val="16"/>
      <w:lang w:val="en-GB"/>
    </w:rPr>
  </w:style>
  <w:style w:type="paragraph" w:customStyle="1" w:styleId="CharChar24">
    <w:name w:val="Char Char24"/>
    <w:basedOn w:val="Normal"/>
    <w:semiHidden/>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ontribution">
    <w:name w:val="contribution"/>
    <w:basedOn w:val="Heading1"/>
    <w:semiHidden/>
    <w:qFormat/>
    <w:rsid w:val="00DC2AF7"/>
    <w:pPr>
      <w:tabs>
        <w:tab w:val="num" w:pos="45"/>
      </w:tabs>
      <w:ind w:left="405" w:hanging="405"/>
    </w:pPr>
    <w:rPr>
      <w:rFonts w:eastAsia="Arial"/>
      <w:lang w:eastAsia="en-US"/>
    </w:rPr>
  </w:style>
  <w:style w:type="paragraph" w:styleId="BodyTextIndent3">
    <w:name w:val="Body Text Indent 3"/>
    <w:basedOn w:val="Normal"/>
    <w:link w:val="BodyTextIndent3Char"/>
    <w:qFormat/>
    <w:rsid w:val="00DC2AF7"/>
    <w:pPr>
      <w:overflowPunct w:val="0"/>
      <w:autoSpaceDE w:val="0"/>
      <w:autoSpaceDN w:val="0"/>
      <w:adjustRightInd w:val="0"/>
      <w:spacing w:after="180" w:line="240" w:lineRule="auto"/>
      <w:ind w:left="1080"/>
      <w:textAlignment w:val="baseline"/>
    </w:pPr>
    <w:rPr>
      <w:rFonts w:ascii="Times New Roman" w:eastAsia="Yu Mincho" w:hAnsi="Times New Roman" w:cs="Times New Roman"/>
      <w:szCs w:val="20"/>
      <w:lang w:val="en-GB"/>
    </w:rPr>
  </w:style>
  <w:style w:type="character" w:customStyle="1" w:styleId="BodyTextIndent3Char">
    <w:name w:val="Body Text Indent 3 Char"/>
    <w:basedOn w:val="DefaultParagraphFont"/>
    <w:link w:val="BodyTextIndent3"/>
    <w:qFormat/>
    <w:rsid w:val="00DC2AF7"/>
    <w:rPr>
      <w:rFonts w:ascii="Times New Roman" w:eastAsia="Yu Mincho" w:hAnsi="Times New Roman" w:cs="Times New Roman"/>
      <w:sz w:val="20"/>
      <w:szCs w:val="20"/>
      <w:lang w:val="en-GB"/>
    </w:rPr>
  </w:style>
  <w:style w:type="paragraph" w:customStyle="1" w:styleId="MotorolaResponse1">
    <w:name w:val="Motorola Response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1">
    <w:name w:val="(文字) (文字)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enumlev1Char">
    <w:name w:val="enumlev1 Char"/>
    <w:link w:val="enumlev1"/>
    <w:qFormat/>
    <w:rsid w:val="00DC2AF7"/>
    <w:rPr>
      <w:rFonts w:ascii="Times New Roman" w:eastAsia="Times New Roman" w:hAnsi="Times New Roman" w:cs="Times New Roman"/>
      <w:sz w:val="24"/>
      <w:szCs w:val="20"/>
      <w:lang w:val="fr-FR"/>
    </w:rPr>
  </w:style>
  <w:style w:type="paragraph" w:customStyle="1" w:styleId="FBCharCharCharChar1">
    <w:name w:val="FB Char Char Char Char1"/>
    <w:next w:val="Normal"/>
    <w:semiHidden/>
    <w:qFormat/>
    <w:rsid w:val="00DC2AF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C2AF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C2AF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DC2AF7"/>
    <w:pPr>
      <w:keepNext w:val="0"/>
      <w:keepLines w:val="0"/>
      <w:numPr>
        <w:ilvl w:val="2"/>
      </w:numPr>
      <w:tabs>
        <w:tab w:val="num" w:pos="1100"/>
      </w:tabs>
      <w:spacing w:before="120" w:beforeAutospacing="1" w:afterLines="100" w:after="180" w:line="240" w:lineRule="auto"/>
      <w:ind w:left="930" w:hanging="510"/>
    </w:pPr>
    <w:rPr>
      <w:rFonts w:ascii="Arial" w:eastAsia="Arial" w:hAnsi="Arial" w:cs="Times New Roman"/>
      <w:color w:val="auto"/>
      <w:sz w:val="28"/>
      <w:szCs w:val="20"/>
      <w:lang w:val="en-GB"/>
    </w:rPr>
  </w:style>
  <w:style w:type="character" w:customStyle="1" w:styleId="Heading4Char0">
    <w:name w:val="Heading4 Char"/>
    <w:link w:val="Heading40"/>
    <w:semiHidden/>
    <w:qFormat/>
    <w:rsid w:val="00DC2AF7"/>
    <w:rPr>
      <w:rFonts w:ascii="Arial" w:eastAsia="Arial" w:hAnsi="Arial" w:cs="Times New Roman"/>
      <w:sz w:val="28"/>
      <w:szCs w:val="20"/>
      <w:lang w:val="en-GB"/>
    </w:rPr>
  </w:style>
  <w:style w:type="paragraph" w:customStyle="1" w:styleId="a">
    <w:name w:val="表格题注"/>
    <w:next w:val="Normal"/>
    <w:qFormat/>
    <w:rsid w:val="00DC2AF7"/>
    <w:pPr>
      <w:numPr>
        <w:numId w:val="27"/>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qFormat/>
    <w:rsid w:val="00DC2AF7"/>
    <w:pPr>
      <w:numPr>
        <w:numId w:val="28"/>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DC2A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qFormat/>
    <w:rsid w:val="00DC2AF7"/>
    <w:rPr>
      <w:vanish w:val="0"/>
      <w:color w:val="FF0000"/>
      <w:lang w:eastAsia="en-US"/>
    </w:rPr>
  </w:style>
  <w:style w:type="character" w:customStyle="1" w:styleId="ListChar">
    <w:name w:val="List Char"/>
    <w:link w:val="List"/>
    <w:qFormat/>
    <w:rsid w:val="00DC2AF7"/>
    <w:rPr>
      <w:rFonts w:ascii="Times New Roman" w:hAnsi="Times New Roman" w:cs="Times New Roman"/>
      <w:sz w:val="20"/>
      <w:szCs w:val="20"/>
      <w:lang w:val="en-GB"/>
    </w:rPr>
  </w:style>
  <w:style w:type="character" w:customStyle="1" w:styleId="List2Char">
    <w:name w:val="List 2 Char"/>
    <w:link w:val="List2"/>
    <w:qFormat/>
    <w:rsid w:val="00DC2AF7"/>
    <w:rPr>
      <w:rFonts w:ascii="Times New Roman" w:hAnsi="Times New Roman" w:cs="Times New Roman"/>
      <w:sz w:val="20"/>
      <w:szCs w:val="20"/>
      <w:lang w:val="en-GB"/>
    </w:rPr>
  </w:style>
  <w:style w:type="character" w:customStyle="1" w:styleId="ListBullet3Char">
    <w:name w:val="List Bullet 3 Char"/>
    <w:link w:val="ListBullet3"/>
    <w:qFormat/>
    <w:rsid w:val="00DC2AF7"/>
    <w:rPr>
      <w:rFonts w:ascii="Times New Roman" w:hAnsi="Times New Roman" w:cs="Times New Roman"/>
      <w:sz w:val="20"/>
      <w:szCs w:val="20"/>
      <w:lang w:val="en-GB"/>
    </w:rPr>
  </w:style>
  <w:style w:type="character" w:customStyle="1" w:styleId="ListBulletChar">
    <w:name w:val="List Bullet Char"/>
    <w:link w:val="ListBullet"/>
    <w:qFormat/>
    <w:rsid w:val="00DC2AF7"/>
    <w:rPr>
      <w:rFonts w:ascii="Times New Roman" w:hAnsi="Times New Roman" w:cs="Times New Roman"/>
      <w:sz w:val="20"/>
      <w:szCs w:val="20"/>
      <w:lang w:val="en-GB"/>
    </w:rPr>
  </w:style>
  <w:style w:type="character" w:customStyle="1" w:styleId="1Char0">
    <w:name w:val="样式1 Char"/>
    <w:link w:val="1"/>
    <w:qFormat/>
    <w:rsid w:val="00DC2AF7"/>
    <w:rPr>
      <w:rFonts w:ascii="Arial" w:hAnsi="Arial"/>
      <w:sz w:val="18"/>
      <w:lang w:eastAsia="ja-JP"/>
    </w:rPr>
  </w:style>
  <w:style w:type="character" w:customStyle="1" w:styleId="superscript">
    <w:name w:val="superscript"/>
    <w:qFormat/>
    <w:rsid w:val="00DC2AF7"/>
    <w:rPr>
      <w:rFonts w:ascii="Bookman" w:hAnsi="Bookman"/>
      <w:position w:val="6"/>
      <w:sz w:val="18"/>
    </w:rPr>
  </w:style>
  <w:style w:type="character" w:customStyle="1" w:styleId="NOChar1">
    <w:name w:val="NO Char1"/>
    <w:qFormat/>
    <w:rsid w:val="00DC2AF7"/>
    <w:rPr>
      <w:rFonts w:eastAsia="MS Mincho"/>
      <w:lang w:val="en-GB" w:eastAsia="en-US" w:bidi="ar-SA"/>
    </w:rPr>
  </w:style>
  <w:style w:type="paragraph" w:customStyle="1" w:styleId="textintend1">
    <w:name w:val="text intend 1"/>
    <w:basedOn w:val="text"/>
    <w:qFormat/>
    <w:rsid w:val="00DC2AF7"/>
    <w:pPr>
      <w:widowControl/>
      <w:tabs>
        <w:tab w:val="left" w:pos="992"/>
      </w:tabs>
      <w:spacing w:after="120"/>
      <w:ind w:left="992" w:hanging="425"/>
    </w:pPr>
    <w:rPr>
      <w:rFonts w:eastAsia="MS Mincho"/>
      <w:lang w:val="en-US"/>
    </w:rPr>
  </w:style>
  <w:style w:type="paragraph" w:customStyle="1" w:styleId="TabList">
    <w:name w:val="TabList"/>
    <w:basedOn w:val="Normal"/>
    <w:qFormat/>
    <w:rsid w:val="00DC2AF7"/>
    <w:pPr>
      <w:tabs>
        <w:tab w:val="left" w:pos="1134"/>
      </w:tabs>
      <w:spacing w:after="0" w:line="240" w:lineRule="auto"/>
    </w:pPr>
    <w:rPr>
      <w:rFonts w:ascii="Times New Roman" w:eastAsia="MS Mincho" w:hAnsi="Times New Roman" w:cs="Times New Roman"/>
      <w:szCs w:val="20"/>
      <w:lang w:val="en-GB"/>
    </w:rPr>
  </w:style>
  <w:style w:type="character" w:customStyle="1" w:styleId="BodyText2Char1">
    <w:name w:val="Body Text 2 Char1"/>
    <w:qFormat/>
    <w:rsid w:val="00DC2AF7"/>
    <w:rPr>
      <w:lang w:val="en-GB"/>
    </w:rPr>
  </w:style>
  <w:style w:type="character" w:customStyle="1" w:styleId="EndnoteTextChar1">
    <w:name w:val="Endnote Text Char1"/>
    <w:qFormat/>
    <w:rsid w:val="00DC2AF7"/>
    <w:rPr>
      <w:lang w:val="en-GB"/>
    </w:rPr>
  </w:style>
  <w:style w:type="character" w:customStyle="1" w:styleId="TitleChar1">
    <w:name w:val="Title Char1"/>
    <w:qFormat/>
    <w:rsid w:val="00DC2AF7"/>
    <w:rPr>
      <w:rFonts w:ascii="Cambria" w:eastAsia="Times New Roman" w:hAnsi="Cambria" w:cs="Times New Roman"/>
      <w:b/>
      <w:bCs/>
      <w:kern w:val="28"/>
      <w:sz w:val="32"/>
      <w:szCs w:val="32"/>
      <w:lang w:val="en-GB"/>
    </w:rPr>
  </w:style>
  <w:style w:type="paragraph" w:customStyle="1" w:styleId="textintend2">
    <w:name w:val="text intend 2"/>
    <w:basedOn w:val="text"/>
    <w:qFormat/>
    <w:rsid w:val="00DC2A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C2AF7"/>
    <w:rPr>
      <w:lang w:val="en-GB"/>
    </w:rPr>
  </w:style>
  <w:style w:type="character" w:customStyle="1" w:styleId="BodyTextIndentChar1">
    <w:name w:val="Body Text Indent Char1"/>
    <w:qFormat/>
    <w:rsid w:val="00DC2AF7"/>
    <w:rPr>
      <w:lang w:val="en-GB"/>
    </w:rPr>
  </w:style>
  <w:style w:type="character" w:customStyle="1" w:styleId="BodyText3Char1">
    <w:name w:val="Body Text 3 Char1"/>
    <w:qFormat/>
    <w:rsid w:val="00DC2AF7"/>
    <w:rPr>
      <w:sz w:val="16"/>
      <w:szCs w:val="16"/>
      <w:lang w:val="en-GB"/>
    </w:rPr>
  </w:style>
  <w:style w:type="paragraph" w:customStyle="1" w:styleId="text">
    <w:name w:val="text"/>
    <w:basedOn w:val="Normal"/>
    <w:qFormat/>
    <w:rsid w:val="00DC2AF7"/>
    <w:pPr>
      <w:widowControl w:val="0"/>
      <w:spacing w:after="240" w:line="240" w:lineRule="auto"/>
      <w:jc w:val="both"/>
    </w:pPr>
    <w:rPr>
      <w:rFonts w:ascii="Times New Roman" w:hAnsi="Times New Roman" w:cs="Times New Roman"/>
      <w:sz w:val="24"/>
      <w:szCs w:val="20"/>
      <w:lang w:val="en-AU"/>
    </w:rPr>
  </w:style>
  <w:style w:type="paragraph" w:customStyle="1" w:styleId="berschrift1H1">
    <w:name w:val="Überschrift 1.H1"/>
    <w:basedOn w:val="Normal"/>
    <w:next w:val="Normal"/>
    <w:qFormat/>
    <w:rsid w:val="00DC2AF7"/>
    <w:pPr>
      <w:keepNext/>
      <w:keepLines/>
      <w:pBdr>
        <w:top w:val="single" w:sz="12" w:space="3" w:color="auto"/>
      </w:pBdr>
      <w:tabs>
        <w:tab w:val="left" w:pos="735"/>
      </w:tabs>
      <w:spacing w:before="240" w:after="180" w:line="240" w:lineRule="auto"/>
      <w:ind w:left="735" w:hanging="735"/>
      <w:outlineLvl w:val="0"/>
    </w:pPr>
    <w:rPr>
      <w:rFonts w:cs="Times New Roman"/>
      <w:sz w:val="36"/>
      <w:szCs w:val="20"/>
      <w:lang w:val="en-GB" w:eastAsia="de-DE"/>
    </w:rPr>
  </w:style>
  <w:style w:type="paragraph" w:customStyle="1" w:styleId="textintend3">
    <w:name w:val="text intend 3"/>
    <w:basedOn w:val="text"/>
    <w:qFormat/>
    <w:rsid w:val="00DC2AF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C2AF7"/>
    <w:pPr>
      <w:widowControl w:val="0"/>
      <w:tabs>
        <w:tab w:val="left" w:pos="360"/>
      </w:tabs>
      <w:spacing w:before="60" w:after="60" w:line="240" w:lineRule="auto"/>
      <w:ind w:left="360" w:hanging="360"/>
      <w:jc w:val="both"/>
    </w:pPr>
    <w:rPr>
      <w:rFonts w:ascii="Times New Roman" w:eastAsia="MS Mincho" w:hAnsi="Times New Roman" w:cs="Times New Roman"/>
      <w:szCs w:val="20"/>
      <w:lang w:val="en-GB"/>
    </w:rPr>
  </w:style>
  <w:style w:type="paragraph" w:customStyle="1" w:styleId="para">
    <w:name w:val="para"/>
    <w:basedOn w:val="Normal"/>
    <w:qFormat/>
    <w:rsid w:val="00DC2AF7"/>
    <w:pPr>
      <w:spacing w:after="240" w:line="240" w:lineRule="auto"/>
      <w:jc w:val="both"/>
    </w:pPr>
    <w:rPr>
      <w:rFonts w:ascii="Helvetica" w:hAnsi="Helvetica" w:cs="Times New Roman"/>
      <w:szCs w:val="20"/>
      <w:lang w:val="en-GB"/>
    </w:rPr>
  </w:style>
  <w:style w:type="paragraph" w:customStyle="1" w:styleId="List1">
    <w:name w:val="List1"/>
    <w:basedOn w:val="Normal"/>
    <w:qFormat/>
    <w:rsid w:val="00DC2AF7"/>
    <w:pPr>
      <w:spacing w:before="120" w:after="0" w:line="280" w:lineRule="atLeast"/>
      <w:ind w:left="360" w:hanging="360"/>
      <w:jc w:val="both"/>
    </w:pPr>
    <w:rPr>
      <w:rFonts w:ascii="Bookman" w:hAnsi="Bookman" w:cs="Times New Roman"/>
      <w:szCs w:val="20"/>
    </w:rPr>
  </w:style>
  <w:style w:type="paragraph" w:customStyle="1" w:styleId="1">
    <w:name w:val="样式1"/>
    <w:basedOn w:val="TAN"/>
    <w:link w:val="1Char0"/>
    <w:qFormat/>
    <w:rsid w:val="00DC2AF7"/>
    <w:pPr>
      <w:numPr>
        <w:numId w:val="29"/>
      </w:numPr>
      <w:overflowPunct w:val="0"/>
      <w:autoSpaceDE w:val="0"/>
      <w:autoSpaceDN w:val="0"/>
      <w:adjustRightInd w:val="0"/>
      <w:textAlignment w:val="baseline"/>
    </w:pPr>
    <w:rPr>
      <w:rFonts w:cstheme="minorBidi"/>
      <w:szCs w:val="22"/>
      <w:lang w:val="en-US" w:eastAsia="ja-JP"/>
    </w:rPr>
  </w:style>
  <w:style w:type="paragraph" w:customStyle="1" w:styleId="TdocText">
    <w:name w:val="Tdoc_Text"/>
    <w:basedOn w:val="Normal"/>
    <w:qFormat/>
    <w:rsid w:val="00DC2AF7"/>
    <w:pPr>
      <w:spacing w:before="120" w:after="0" w:line="240" w:lineRule="auto"/>
      <w:jc w:val="both"/>
    </w:pPr>
    <w:rPr>
      <w:rFonts w:ascii="Times New Roman" w:hAnsi="Times New Roman" w:cs="Times New Roman"/>
      <w:szCs w:val="20"/>
    </w:rPr>
  </w:style>
  <w:style w:type="paragraph" w:customStyle="1" w:styleId="centered">
    <w:name w:val="centered"/>
    <w:basedOn w:val="Normal"/>
    <w:qFormat/>
    <w:rsid w:val="00DC2AF7"/>
    <w:pPr>
      <w:widowControl w:val="0"/>
      <w:spacing w:before="120" w:after="0" w:line="280" w:lineRule="atLeast"/>
      <w:jc w:val="center"/>
    </w:pPr>
    <w:rPr>
      <w:rFonts w:ascii="Bookman" w:hAnsi="Bookman" w:cs="Times New Roman"/>
      <w:szCs w:val="20"/>
    </w:rPr>
  </w:style>
  <w:style w:type="paragraph" w:customStyle="1" w:styleId="LightGrid-Accent31">
    <w:name w:val="Light Grid - Accent 31"/>
    <w:basedOn w:val="Normal"/>
    <w:qFormat/>
    <w:rsid w:val="00DC2AF7"/>
    <w:pPr>
      <w:overflowPunct w:val="0"/>
      <w:autoSpaceDE w:val="0"/>
      <w:autoSpaceDN w:val="0"/>
      <w:adjustRightInd w:val="0"/>
      <w:spacing w:after="180" w:line="240" w:lineRule="auto"/>
      <w:ind w:left="720"/>
      <w:contextualSpacing/>
      <w:textAlignment w:val="baseline"/>
    </w:pPr>
    <w:rPr>
      <w:rFonts w:ascii="Times New Roman" w:hAnsi="Times New Roman" w:cs="Times New Roman"/>
      <w:szCs w:val="20"/>
      <w:lang w:val="en-GB"/>
    </w:rPr>
  </w:style>
  <w:style w:type="paragraph" w:customStyle="1" w:styleId="LightList-Accent31">
    <w:name w:val="Light List - Accent 31"/>
    <w:semiHidden/>
    <w:qFormat/>
    <w:rsid w:val="00DC2AF7"/>
    <w:pPr>
      <w:spacing w:after="0" w:line="240" w:lineRule="auto"/>
    </w:pPr>
    <w:rPr>
      <w:rFonts w:ascii="Times New Roman" w:eastAsia="Batang" w:hAnsi="Times New Roman" w:cs="Times New Roman"/>
      <w:sz w:val="20"/>
      <w:szCs w:val="20"/>
      <w:lang w:val="en-GB"/>
    </w:rPr>
  </w:style>
  <w:style w:type="numbering" w:customStyle="1" w:styleId="14">
    <w:name w:val="リストなし1"/>
    <w:next w:val="NoList"/>
    <w:uiPriority w:val="99"/>
    <w:semiHidden/>
    <w:unhideWhenUsed/>
    <w:rsid w:val="00DC2AF7"/>
  </w:style>
  <w:style w:type="paragraph" w:customStyle="1" w:styleId="81">
    <w:name w:val="表 (赤)  81"/>
    <w:basedOn w:val="Normal"/>
    <w:uiPriority w:val="34"/>
    <w:qFormat/>
    <w:rsid w:val="00DC2AF7"/>
    <w:pPr>
      <w:overflowPunct w:val="0"/>
      <w:autoSpaceDE w:val="0"/>
      <w:autoSpaceDN w:val="0"/>
      <w:adjustRightInd w:val="0"/>
      <w:spacing w:after="180" w:line="240" w:lineRule="auto"/>
      <w:ind w:left="720"/>
      <w:contextualSpacing/>
      <w:textAlignment w:val="baseline"/>
    </w:pPr>
    <w:rPr>
      <w:rFonts w:ascii="Times New Roman" w:hAnsi="Times New Roman" w:cs="Times New Roman"/>
      <w:szCs w:val="20"/>
      <w:lang w:val="en-GB" w:eastAsia="en-GB"/>
    </w:rPr>
  </w:style>
  <w:style w:type="paragraph" w:customStyle="1" w:styleId="note0">
    <w:name w:val="note"/>
    <w:basedOn w:val="Normal"/>
    <w:qFormat/>
    <w:rsid w:val="00DC2AF7"/>
    <w:pPr>
      <w:spacing w:before="100" w:beforeAutospacing="1" w:after="100" w:afterAutospacing="1" w:line="240" w:lineRule="auto"/>
    </w:pPr>
    <w:rPr>
      <w:rFonts w:ascii="Times New Roman" w:hAnsi="Times New Roman" w:cs="Times New Roman"/>
      <w:sz w:val="24"/>
      <w:szCs w:val="24"/>
      <w:lang w:eastAsia="zh-CN"/>
    </w:rPr>
  </w:style>
  <w:style w:type="table" w:styleId="TableClassic2">
    <w:name w:val="Table Classic 2"/>
    <w:basedOn w:val="TableNormal"/>
    <w:qFormat/>
    <w:rsid w:val="00DC2AF7"/>
    <w:pPr>
      <w:spacing w:after="180" w:line="240" w:lineRule="auto"/>
    </w:pPr>
    <w:rPr>
      <w:rFonts w:ascii="Times New Roma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C2AF7"/>
    <w:pPr>
      <w:spacing w:after="0" w:line="240" w:lineRule="auto"/>
    </w:pPr>
    <w:rPr>
      <w:rFonts w:ascii="Times New Roman" w:hAnsi="Times New Roman" w:cs="Times New Roman"/>
      <w:sz w:val="20"/>
      <w:szCs w:val="20"/>
      <w:lang w:val="en-GB"/>
    </w:rPr>
  </w:style>
  <w:style w:type="paragraph" w:customStyle="1" w:styleId="LGTdoc">
    <w:name w:val="LGTdoc_본문"/>
    <w:basedOn w:val="Normal"/>
    <w:qFormat/>
    <w:rsid w:val="00DC2AF7"/>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 w:val="22"/>
      <w:szCs w:val="24"/>
      <w:lang w:val="en-GB" w:eastAsia="ko-KR"/>
    </w:rPr>
  </w:style>
  <w:style w:type="paragraph" w:customStyle="1" w:styleId="ECCParagraph">
    <w:name w:val="ECC Paragraph"/>
    <w:basedOn w:val="Normal"/>
    <w:link w:val="ECCParagraphZchn"/>
    <w:qFormat/>
    <w:rsid w:val="00DC2AF7"/>
    <w:pPr>
      <w:spacing w:after="240" w:line="240" w:lineRule="auto"/>
      <w:jc w:val="both"/>
    </w:pPr>
    <w:rPr>
      <w:rFonts w:cs="Times New Roman"/>
      <w:szCs w:val="24"/>
      <w:lang w:val="en-GB"/>
    </w:rPr>
  </w:style>
  <w:style w:type="paragraph" w:customStyle="1" w:styleId="ECCFootnote">
    <w:name w:val="ECC Footnote"/>
    <w:basedOn w:val="Normal"/>
    <w:autoRedefine/>
    <w:uiPriority w:val="99"/>
    <w:qFormat/>
    <w:rsid w:val="00DC2AF7"/>
    <w:pPr>
      <w:spacing w:after="0" w:line="240" w:lineRule="auto"/>
      <w:ind w:left="454" w:hanging="454"/>
    </w:pPr>
    <w:rPr>
      <w:rFonts w:cs="Times New Roman"/>
      <w:sz w:val="16"/>
      <w:szCs w:val="24"/>
    </w:rPr>
  </w:style>
  <w:style w:type="character" w:customStyle="1" w:styleId="ECCParagraphZchn">
    <w:name w:val="ECC Paragraph Zchn"/>
    <w:link w:val="ECCParagraph"/>
    <w:qFormat/>
    <w:locked/>
    <w:rsid w:val="00DC2AF7"/>
    <w:rPr>
      <w:rFonts w:ascii="Arial" w:hAnsi="Arial" w:cs="Times New Roman"/>
      <w:sz w:val="20"/>
      <w:szCs w:val="24"/>
      <w:lang w:val="en-GB"/>
    </w:rPr>
  </w:style>
  <w:style w:type="paragraph" w:customStyle="1" w:styleId="Text1">
    <w:name w:val="Text 1"/>
    <w:basedOn w:val="Normal"/>
    <w:qFormat/>
    <w:rsid w:val="00DC2AF7"/>
    <w:pPr>
      <w:spacing w:after="240" w:line="240" w:lineRule="auto"/>
      <w:ind w:left="482"/>
      <w:jc w:val="both"/>
    </w:pPr>
    <w:rPr>
      <w:rFonts w:ascii="Times New Roman" w:hAnsi="Times New Roman" w:cs="Times New Roman"/>
      <w:sz w:val="24"/>
      <w:szCs w:val="20"/>
      <w:lang w:val="en-GB" w:eastAsia="fr-BE"/>
    </w:rPr>
  </w:style>
  <w:style w:type="paragraph" w:customStyle="1" w:styleId="NumPar4">
    <w:name w:val="NumPar 4"/>
    <w:basedOn w:val="Heading4"/>
    <w:next w:val="Normal"/>
    <w:uiPriority w:val="99"/>
    <w:qFormat/>
    <w:rsid w:val="00DC2AF7"/>
    <w:pPr>
      <w:keepNext w:val="0"/>
      <w:keepLines w:val="0"/>
      <w:tabs>
        <w:tab w:val="num" w:pos="2880"/>
      </w:tabs>
      <w:spacing w:before="0" w:after="240" w:line="240" w:lineRule="auto"/>
      <w:ind w:left="2880" w:hanging="960"/>
      <w:jc w:val="both"/>
      <w:outlineLvl w:val="9"/>
    </w:pPr>
    <w:rPr>
      <w:rFonts w:ascii="Times New Roman" w:eastAsia="SimSun" w:hAnsi="Times New Roman" w:cs="Times New Roman"/>
      <w:i w:val="0"/>
      <w:iCs w:val="0"/>
      <w:color w:val="auto"/>
      <w:sz w:val="24"/>
      <w:szCs w:val="20"/>
      <w:lang w:val="en-GB"/>
    </w:rPr>
  </w:style>
  <w:style w:type="character" w:customStyle="1" w:styleId="nowrap1">
    <w:name w:val="nowrap1"/>
    <w:qFormat/>
    <w:rsid w:val="00DC2AF7"/>
  </w:style>
  <w:style w:type="paragraph" w:customStyle="1" w:styleId="cita">
    <w:name w:val="cita"/>
    <w:basedOn w:val="Normal"/>
    <w:qFormat/>
    <w:rsid w:val="00DC2AF7"/>
    <w:pPr>
      <w:spacing w:before="200" w:after="100" w:afterAutospacing="1" w:line="240" w:lineRule="auto"/>
    </w:pPr>
    <w:rPr>
      <w:rFonts w:ascii="SimSun" w:hAnsi="SimSun" w:cs="SimSun"/>
      <w:sz w:val="15"/>
      <w:szCs w:val="15"/>
      <w:lang w:eastAsia="zh-CN"/>
    </w:rPr>
  </w:style>
  <w:style w:type="paragraph" w:customStyle="1" w:styleId="gpotblnote">
    <w:name w:val="gpotbl_note"/>
    <w:basedOn w:val="Normal"/>
    <w:qFormat/>
    <w:rsid w:val="00DC2AF7"/>
    <w:pPr>
      <w:spacing w:before="100" w:beforeAutospacing="1" w:after="100" w:afterAutospacing="1" w:line="240" w:lineRule="auto"/>
      <w:ind w:firstLine="480"/>
    </w:pPr>
    <w:rPr>
      <w:rFonts w:ascii="SimSun" w:hAnsi="SimSun" w:cs="SimSun"/>
      <w:sz w:val="24"/>
      <w:szCs w:val="24"/>
      <w:lang w:eastAsia="zh-CN"/>
    </w:rPr>
  </w:style>
  <w:style w:type="paragraph" w:customStyle="1" w:styleId="Atl">
    <w:name w:val="Atl"/>
    <w:basedOn w:val="Normal"/>
    <w:qFormat/>
    <w:rsid w:val="00DC2AF7"/>
    <w:pPr>
      <w:overflowPunct w:val="0"/>
      <w:autoSpaceDE w:val="0"/>
      <w:autoSpaceDN w:val="0"/>
      <w:adjustRightInd w:val="0"/>
      <w:spacing w:after="180" w:line="240" w:lineRule="auto"/>
      <w:textAlignment w:val="baseline"/>
    </w:pPr>
    <w:rPr>
      <w:rFonts w:ascii="Times New Roman" w:eastAsia="MS Mincho" w:hAnsi="Times New Roman" w:cs="v4.2.0"/>
      <w:szCs w:val="20"/>
      <w:lang w:val="en-GB" w:eastAsia="en-GB"/>
    </w:rPr>
  </w:style>
  <w:style w:type="paragraph" w:customStyle="1" w:styleId="CharCharCharCharCharCharCharCharCharCharCharCharChar">
    <w:name w:val="Char Char Char Char Char Char Char Char Char Char Char Char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6">
    <w:name w:val="16"/>
    <w:basedOn w:val="Normal"/>
    <w:qFormat/>
    <w:rsid w:val="00DC2AF7"/>
    <w:pPr>
      <w:overflowPunct w:val="0"/>
      <w:autoSpaceDE w:val="0"/>
      <w:autoSpaceDN w:val="0"/>
      <w:adjustRightInd w:val="0"/>
      <w:snapToGrid w:val="0"/>
      <w:spacing w:before="100" w:beforeAutospacing="1" w:after="100" w:afterAutospacing="1" w:line="240" w:lineRule="auto"/>
      <w:jc w:val="center"/>
      <w:textAlignment w:val="baseline"/>
    </w:pPr>
    <w:rPr>
      <w:rFonts w:eastAsia="MS Mincho" w:cs="Arial"/>
      <w:sz w:val="18"/>
      <w:szCs w:val="18"/>
      <w:lang w:val="en-GB" w:eastAsia="ja-JP"/>
    </w:rPr>
  </w:style>
  <w:style w:type="paragraph" w:customStyle="1" w:styleId="200">
    <w:name w:val="20"/>
    <w:basedOn w:val="Normal"/>
    <w:qFormat/>
    <w:rsid w:val="00DC2AF7"/>
    <w:pPr>
      <w:overflowPunct w:val="0"/>
      <w:autoSpaceDE w:val="0"/>
      <w:autoSpaceDN w:val="0"/>
      <w:adjustRightInd w:val="0"/>
      <w:snapToGrid w:val="0"/>
      <w:spacing w:before="100" w:beforeAutospacing="1" w:after="100" w:afterAutospacing="1" w:line="240" w:lineRule="auto"/>
      <w:jc w:val="center"/>
      <w:textAlignment w:val="baseline"/>
    </w:pPr>
    <w:rPr>
      <w:rFonts w:eastAsia="MS Mincho" w:cs="Arial"/>
      <w:b/>
      <w:bCs/>
      <w:sz w:val="18"/>
      <w:szCs w:val="18"/>
      <w:lang w:val="en-GB" w:eastAsia="ja-JP"/>
    </w:rPr>
  </w:style>
  <w:style w:type="paragraph" w:customStyle="1" w:styleId="TdocHeading1">
    <w:name w:val="Tdoc_Heading_1"/>
    <w:basedOn w:val="Heading1"/>
    <w:next w:val="Normal"/>
    <w:autoRedefine/>
    <w:qFormat/>
    <w:rsid w:val="00DC2AF7"/>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DC2AF7"/>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cs="Arial"/>
      <w:b/>
      <w:bCs/>
      <w:sz w:val="24"/>
      <w:szCs w:val="24"/>
      <w:lang w:val="en-GB" w:eastAsia="en-GB"/>
    </w:rPr>
  </w:style>
  <w:style w:type="character" w:customStyle="1" w:styleId="im-content1">
    <w:name w:val="im-content1"/>
    <w:qFormat/>
    <w:rsid w:val="00DC2AF7"/>
    <w:rPr>
      <w:vanish w:val="0"/>
      <w:webHidden w:val="0"/>
      <w:color w:val="000000"/>
      <w:specVanish w:val="0"/>
    </w:rPr>
  </w:style>
  <w:style w:type="paragraph" w:customStyle="1" w:styleId="Equation">
    <w:name w:val="Equation"/>
    <w:basedOn w:val="Normal"/>
    <w:next w:val="Normal"/>
    <w:link w:val="EquationChar"/>
    <w:qFormat/>
    <w:rsid w:val="00DC2AF7"/>
    <w:pPr>
      <w:tabs>
        <w:tab w:val="center" w:pos="4620"/>
        <w:tab w:val="right" w:pos="9240"/>
      </w:tabs>
      <w:autoSpaceDE w:val="0"/>
      <w:autoSpaceDN w:val="0"/>
      <w:adjustRightInd w:val="0"/>
      <w:snapToGrid w:val="0"/>
      <w:spacing w:after="120" w:line="240" w:lineRule="auto"/>
      <w:jc w:val="both"/>
    </w:pPr>
    <w:rPr>
      <w:rFonts w:ascii="Times New Roman" w:hAnsi="Times New Roman" w:cs="Times New Roman"/>
      <w:sz w:val="22"/>
      <w:lang w:val="en-GB"/>
    </w:rPr>
  </w:style>
  <w:style w:type="character" w:customStyle="1" w:styleId="EquationChar">
    <w:name w:val="Equation Char"/>
    <w:link w:val="Equation"/>
    <w:qFormat/>
    <w:rsid w:val="00DC2AF7"/>
    <w:rPr>
      <w:rFonts w:ascii="Times New Roman" w:hAnsi="Times New Roman" w:cs="Times New Roman"/>
      <w:lang w:val="en-GB"/>
    </w:rPr>
  </w:style>
  <w:style w:type="character" w:customStyle="1" w:styleId="shorttext">
    <w:name w:val="short_text"/>
    <w:qFormat/>
    <w:rsid w:val="00DC2A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C2A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C2A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C2A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C2A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C2AF7"/>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C2A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C2A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C2AF7"/>
    <w:rPr>
      <w:rFonts w:ascii="Times New Roman" w:eastAsia="Yu Mincho" w:hAnsi="Times New Roman"/>
      <w:lang w:val="en-GB" w:eastAsia="en-US"/>
    </w:rPr>
  </w:style>
  <w:style w:type="paragraph" w:customStyle="1" w:styleId="42">
    <w:name w:val="吹き出し4"/>
    <w:basedOn w:val="Normal"/>
    <w:semiHidden/>
    <w:qFormat/>
    <w:rsid w:val="00DC2AF7"/>
    <w:pPr>
      <w:spacing w:after="180" w:line="240" w:lineRule="auto"/>
    </w:pPr>
    <w:rPr>
      <w:rFonts w:ascii="Tahoma" w:eastAsia="MS Mincho" w:hAnsi="Tahoma" w:cs="Tahoma"/>
      <w:sz w:val="16"/>
      <w:szCs w:val="16"/>
      <w:lang w:val="en-GB"/>
    </w:rPr>
  </w:style>
  <w:style w:type="paragraph" w:customStyle="1" w:styleId="tac0">
    <w:name w:val="tac"/>
    <w:basedOn w:val="Normal"/>
    <w:uiPriority w:val="99"/>
    <w:qFormat/>
    <w:rsid w:val="00DC2AF7"/>
    <w:pPr>
      <w:keepNext/>
      <w:autoSpaceDE w:val="0"/>
      <w:autoSpaceDN w:val="0"/>
      <w:spacing w:after="0" w:line="240" w:lineRule="auto"/>
      <w:jc w:val="center"/>
    </w:pPr>
    <w:rPr>
      <w:rFonts w:eastAsia="Calibri" w:cs="Arial"/>
      <w:sz w:val="18"/>
      <w:szCs w:val="18"/>
    </w:rPr>
  </w:style>
  <w:style w:type="table" w:customStyle="1" w:styleId="Tabellengitternetz11">
    <w:name w:val="Tabellengitternetz1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2A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C2AF7"/>
  </w:style>
  <w:style w:type="table" w:customStyle="1" w:styleId="311">
    <w:name w:val="网格型31"/>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C2AF7"/>
  </w:style>
  <w:style w:type="table" w:customStyle="1" w:styleId="TableClassic21">
    <w:name w:val="Table Classic 21"/>
    <w:basedOn w:val="TableNormal"/>
    <w:next w:val="TableClassic2"/>
    <w:qFormat/>
    <w:rsid w:val="00DC2AF7"/>
    <w:pPr>
      <w:spacing w:after="180" w:line="240" w:lineRule="auto"/>
    </w:pPr>
    <w:rPr>
      <w:rFonts w:ascii="Times New Roma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C2AF7"/>
    <w:pPr>
      <w:spacing w:after="0" w:line="240" w:lineRule="auto"/>
    </w:pPr>
    <w:rPr>
      <w:rFonts w:ascii="Times New Roman" w:eastAsia="Batang" w:hAnsi="Times New Roman" w:cs="Times New Roman"/>
      <w:sz w:val="20"/>
      <w:szCs w:val="20"/>
      <w:lang w:val="en-GB"/>
    </w:rPr>
  </w:style>
  <w:style w:type="paragraph" w:customStyle="1" w:styleId="Char2">
    <w:name w:val="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2">
    <w:name w:val="Char Char Char Char 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2">
    <w:name w:val="Char Char 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2">
    <w:name w:val="(文字) (文字)1 Char (文字) (文字)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1CharChar2">
    <w:name w:val="Char Char1 Char 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2">
    <w:name w:val="(文字) (文字)1 Char (文字) (文字) Char (文字) (文字)1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2">
    <w:name w:val="(文字) (文字)1 Char (文字) (文字) 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12">
    <w:name w:val="Char Char Char Char1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2CharChar2">
    <w:name w:val="Char Char2 Char Char2"/>
    <w:basedOn w:val="Normal"/>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qFormat/>
    <w:rsid w:val="00DC2AF7"/>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6">
    <w:name w:val="(文字) (文字)6"/>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arCar2">
    <w:name w:val="Car C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12">
    <w:name w:val="Zchn Zchn1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220">
    <w:name w:val="(文字) (文字)2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32">
    <w:name w:val="(文字) (文字)3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22">
    <w:name w:val="Zchn Zchn2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420">
    <w:name w:val="(文字) (文字)4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20">
    <w:name w:val="(文字) (文字)1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4">
    <w:name w:val="Zchn Zchn4"/>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12">
    <w:name w:val="Char Char12"/>
    <w:qFormat/>
    <w:rsid w:val="00DC2AF7"/>
    <w:rPr>
      <w:lang w:val="en-GB" w:eastAsia="ja-JP" w:bidi="ar-SA"/>
    </w:rPr>
  </w:style>
  <w:style w:type="character" w:customStyle="1" w:styleId="CharChar42">
    <w:name w:val="Char Char42"/>
    <w:qFormat/>
    <w:rsid w:val="00DC2AF7"/>
    <w:rPr>
      <w:rFonts w:ascii="Courier New" w:hAnsi="Courier New" w:cs="Courier New" w:hint="default"/>
      <w:lang w:val="nb-NO" w:eastAsia="ja-JP" w:bidi="ar-SA"/>
    </w:rPr>
  </w:style>
  <w:style w:type="character" w:customStyle="1" w:styleId="CharChar72">
    <w:name w:val="Char Char72"/>
    <w:semiHidden/>
    <w:qFormat/>
    <w:rsid w:val="00DC2AF7"/>
    <w:rPr>
      <w:rFonts w:ascii="Tahoma" w:hAnsi="Tahoma" w:cs="Tahoma" w:hint="default"/>
      <w:shd w:val="clear" w:color="auto" w:fill="000080"/>
      <w:lang w:val="en-GB" w:eastAsia="en-US"/>
    </w:rPr>
  </w:style>
  <w:style w:type="character" w:customStyle="1" w:styleId="CharChar102">
    <w:name w:val="Char Char102"/>
    <w:semiHidden/>
    <w:qFormat/>
    <w:rsid w:val="00DC2AF7"/>
    <w:rPr>
      <w:rFonts w:ascii="Times New Roman" w:hAnsi="Times New Roman" w:cs="Times New Roman" w:hint="default"/>
      <w:lang w:val="en-GB" w:eastAsia="en-US"/>
    </w:rPr>
  </w:style>
  <w:style w:type="character" w:customStyle="1" w:styleId="CharChar92">
    <w:name w:val="Char Char92"/>
    <w:semiHidden/>
    <w:qFormat/>
    <w:rsid w:val="00DC2AF7"/>
    <w:rPr>
      <w:rFonts w:ascii="Tahoma" w:hAnsi="Tahoma" w:cs="Tahoma" w:hint="default"/>
      <w:sz w:val="16"/>
      <w:szCs w:val="16"/>
      <w:lang w:val="en-GB" w:eastAsia="en-US"/>
    </w:rPr>
  </w:style>
  <w:style w:type="character" w:customStyle="1" w:styleId="CharChar82">
    <w:name w:val="Char Char82"/>
    <w:semiHidden/>
    <w:qFormat/>
    <w:rsid w:val="00DC2AF7"/>
    <w:rPr>
      <w:rFonts w:ascii="Times New Roman" w:hAnsi="Times New Roman" w:cs="Times New Roman" w:hint="default"/>
      <w:b/>
      <w:bCs/>
      <w:lang w:val="en-GB" w:eastAsia="en-US"/>
    </w:rPr>
  </w:style>
  <w:style w:type="character" w:customStyle="1" w:styleId="CharChar292">
    <w:name w:val="Char Char292"/>
    <w:qFormat/>
    <w:rsid w:val="00DC2AF7"/>
    <w:rPr>
      <w:rFonts w:ascii="Arial" w:hAnsi="Arial" w:cs="Arial" w:hint="default"/>
      <w:sz w:val="36"/>
      <w:lang w:val="en-GB" w:eastAsia="en-US" w:bidi="ar-SA"/>
    </w:rPr>
  </w:style>
  <w:style w:type="character" w:customStyle="1" w:styleId="CharChar282">
    <w:name w:val="Char Char282"/>
    <w:qFormat/>
    <w:rsid w:val="00DC2AF7"/>
    <w:rPr>
      <w:rFonts w:ascii="Arial" w:hAnsi="Arial" w:cs="Arial" w:hint="default"/>
      <w:sz w:val="32"/>
      <w:lang w:val="en-GB"/>
    </w:rPr>
  </w:style>
  <w:style w:type="character" w:customStyle="1" w:styleId="ZchnZchn52">
    <w:name w:val="Zchn Zchn52"/>
    <w:qFormat/>
    <w:rsid w:val="00DC2AF7"/>
    <w:rPr>
      <w:rFonts w:ascii="Courier New" w:eastAsia="Batang" w:hAnsi="Courier New"/>
      <w:lang w:val="nb-NO" w:eastAsia="en-US" w:bidi="ar-SA"/>
    </w:rPr>
  </w:style>
  <w:style w:type="paragraph" w:customStyle="1" w:styleId="TOC911">
    <w:name w:val="TOC 911"/>
    <w:basedOn w:val="TOC8"/>
    <w:qFormat/>
    <w:rsid w:val="00DC2A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C2AF7"/>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en-GB"/>
    </w:rPr>
  </w:style>
  <w:style w:type="paragraph" w:customStyle="1" w:styleId="TableofFigures11">
    <w:name w:val="Table of Figures11"/>
    <w:basedOn w:val="Normal"/>
    <w:next w:val="Normal"/>
    <w:qFormat/>
    <w:rsid w:val="00DC2AF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en-GB"/>
    </w:rPr>
  </w:style>
  <w:style w:type="character" w:customStyle="1" w:styleId="UnresolvedMention11">
    <w:name w:val="Unresolved Mention11"/>
    <w:uiPriority w:val="99"/>
    <w:semiHidden/>
    <w:unhideWhenUsed/>
    <w:qFormat/>
    <w:rsid w:val="00DC2AF7"/>
    <w:rPr>
      <w:color w:val="808080"/>
      <w:shd w:val="clear" w:color="auto" w:fill="E6E6E6"/>
    </w:rPr>
  </w:style>
  <w:style w:type="paragraph" w:customStyle="1" w:styleId="CharCharCharCharChar1">
    <w:name w:val="Char Char Char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3">
    <w:name w:val="Char Char3"/>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10">
    <w:name w:val="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1">
    <w:name w:val="Char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11">
    <w:name w:val="Char Char11"/>
    <w:qFormat/>
    <w:rsid w:val="00DC2AF7"/>
    <w:rPr>
      <w:lang w:val="en-GB" w:eastAsia="ja-JP" w:bidi="ar-SA"/>
    </w:rPr>
  </w:style>
  <w:style w:type="paragraph" w:customStyle="1" w:styleId="1Char1">
    <w:name w:val="(文字) (文字)1 Char (文字) (文字)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1CharChar1">
    <w:name w:val="Char Char1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1">
    <w:name w:val="(文字) (文字)1 Char (文字) (文字) Char (文字) (文字)1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0">
    <w:name w:val="(文字) (文字)1 Char (文字) (文字)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11">
    <w:name w:val="Char Char Char Char1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2CharChar1">
    <w:name w:val="Char Char2 Char Char1"/>
    <w:basedOn w:val="Normal"/>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qFormat/>
    <w:rsid w:val="00DC2AF7"/>
    <w:rPr>
      <w:rFonts w:ascii="Courier New" w:hAnsi="Courier New"/>
      <w:lang w:val="nb-NO" w:eastAsia="ja-JP" w:bidi="ar-SA"/>
    </w:rPr>
  </w:style>
  <w:style w:type="paragraph" w:customStyle="1" w:styleId="CharCharCharCharCharChar1">
    <w:name w:val="Char Char Char Char Char Char1"/>
    <w:semiHidden/>
    <w:qFormat/>
    <w:rsid w:val="00DC2AF7"/>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50">
    <w:name w:val="(文字) (文字)5"/>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arCar1">
    <w:name w:val="Car C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11">
    <w:name w:val="Zchn Zchn1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211">
    <w:name w:val="(文字) (文字)2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312">
    <w:name w:val="(文字) (文字)3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21">
    <w:name w:val="Zchn Zchn2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411">
    <w:name w:val="(文字) (文字)4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13">
    <w:name w:val="(文字) (文字)1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71">
    <w:name w:val="Char Char71"/>
    <w:semiHidden/>
    <w:qFormat/>
    <w:rsid w:val="00DC2AF7"/>
    <w:rPr>
      <w:rFonts w:ascii="Tahoma" w:hAnsi="Tahoma" w:cs="Tahoma"/>
      <w:shd w:val="clear" w:color="auto" w:fill="000080"/>
      <w:lang w:val="en-GB" w:eastAsia="en-US"/>
    </w:rPr>
  </w:style>
  <w:style w:type="character" w:customStyle="1" w:styleId="ZchnZchn51">
    <w:name w:val="Zchn Zchn51"/>
    <w:qFormat/>
    <w:rsid w:val="00DC2AF7"/>
    <w:rPr>
      <w:rFonts w:ascii="Courier New" w:eastAsia="Batang" w:hAnsi="Courier New"/>
      <w:lang w:val="nb-NO" w:eastAsia="en-US" w:bidi="ar-SA"/>
    </w:rPr>
  </w:style>
  <w:style w:type="character" w:customStyle="1" w:styleId="CharChar101">
    <w:name w:val="Char Char101"/>
    <w:semiHidden/>
    <w:qFormat/>
    <w:rsid w:val="00DC2AF7"/>
    <w:rPr>
      <w:rFonts w:ascii="Times New Roman" w:hAnsi="Times New Roman"/>
      <w:lang w:val="en-GB" w:eastAsia="en-US"/>
    </w:rPr>
  </w:style>
  <w:style w:type="character" w:customStyle="1" w:styleId="CharChar91">
    <w:name w:val="Char Char91"/>
    <w:semiHidden/>
    <w:qFormat/>
    <w:rsid w:val="00DC2AF7"/>
    <w:rPr>
      <w:rFonts w:ascii="Tahoma" w:hAnsi="Tahoma" w:cs="Tahoma"/>
      <w:sz w:val="16"/>
      <w:szCs w:val="16"/>
      <w:lang w:val="en-GB" w:eastAsia="en-US"/>
    </w:rPr>
  </w:style>
  <w:style w:type="character" w:customStyle="1" w:styleId="CharChar81">
    <w:name w:val="Char Char81"/>
    <w:semiHidden/>
    <w:qFormat/>
    <w:rsid w:val="00DC2AF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3">
    <w:name w:val="Zchn Zchn3"/>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291">
    <w:name w:val="Char Char291"/>
    <w:qFormat/>
    <w:rsid w:val="00DC2AF7"/>
    <w:rPr>
      <w:rFonts w:ascii="Arial" w:hAnsi="Arial"/>
      <w:sz w:val="36"/>
      <w:lang w:val="en-GB" w:eastAsia="en-US" w:bidi="ar-SA"/>
    </w:rPr>
  </w:style>
  <w:style w:type="character" w:customStyle="1" w:styleId="CharChar281">
    <w:name w:val="Char Char281"/>
    <w:qFormat/>
    <w:rsid w:val="00DC2AF7"/>
    <w:rPr>
      <w:rFonts w:ascii="Arial" w:hAnsi="Arial"/>
      <w:sz w:val="32"/>
      <w:lang w:val="en-GB"/>
    </w:rPr>
  </w:style>
  <w:style w:type="paragraph" w:customStyle="1" w:styleId="CharChar241">
    <w:name w:val="Char Char241"/>
    <w:basedOn w:val="Normal"/>
    <w:semiHidden/>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11">
    <w:name w:val="(文字) (文字)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2">
    <w:name w:val="Char Char Char Char2"/>
    <w:basedOn w:val="Normal"/>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numbering" w:customStyle="1" w:styleId="NoList1111">
    <w:name w:val="No List1111"/>
    <w:next w:val="NoList"/>
    <w:uiPriority w:val="99"/>
    <w:semiHidden/>
    <w:unhideWhenUsed/>
    <w:rsid w:val="00DC2AF7"/>
  </w:style>
  <w:style w:type="table" w:customStyle="1" w:styleId="TableGrid12">
    <w:name w:val="Table Grid12"/>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C2AF7"/>
  </w:style>
  <w:style w:type="table" w:customStyle="1" w:styleId="TableGrid111">
    <w:name w:val="Table Grid11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C2AF7"/>
  </w:style>
  <w:style w:type="numbering" w:customStyle="1" w:styleId="NoList32">
    <w:name w:val="No List32"/>
    <w:next w:val="NoList"/>
    <w:uiPriority w:val="99"/>
    <w:semiHidden/>
    <w:unhideWhenUsed/>
    <w:rsid w:val="00DC2AF7"/>
  </w:style>
  <w:style w:type="character" w:customStyle="1" w:styleId="FooterChar1">
    <w:name w:val="Footer Char1"/>
    <w:aliases w:val="footer odd Char1,footer Char1,fo Char1,pie de página Char1"/>
    <w:semiHidden/>
    <w:rsid w:val="00DC2AF7"/>
    <w:rPr>
      <w:rFonts w:ascii="Times New Roman" w:hAnsi="Times New Roman"/>
      <w:lang w:val="en-GB"/>
    </w:rPr>
  </w:style>
  <w:style w:type="paragraph" w:customStyle="1" w:styleId="CharChar5">
    <w:name w:val="Char Char5"/>
    <w:semiHidden/>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aria">
    <w:name w:val="aria"/>
    <w:basedOn w:val="Normal"/>
    <w:qFormat/>
    <w:rsid w:val="00DC2AF7"/>
    <w:pPr>
      <w:keepNext/>
      <w:keepLines/>
      <w:spacing w:after="0" w:line="240" w:lineRule="auto"/>
      <w:jc w:val="both"/>
    </w:pPr>
    <w:rPr>
      <w:rFonts w:cs="Times New Roman"/>
      <w:sz w:val="18"/>
      <w:szCs w:val="18"/>
      <w:lang w:val="en-GB"/>
    </w:rPr>
  </w:style>
  <w:style w:type="character" w:styleId="HTMLSample">
    <w:name w:val="HTML Sample"/>
    <w:rsid w:val="00DC2AF7"/>
    <w:rPr>
      <w:rFonts w:ascii="Courier New" w:eastAsia="SimSun" w:hAnsi="Courier New" w:cs="Courier New"/>
      <w:color w:val="0000FF"/>
      <w:kern w:val="2"/>
      <w:lang w:val="en-US" w:eastAsia="zh-CN" w:bidi="ar-SA"/>
    </w:rPr>
  </w:style>
  <w:style w:type="character" w:styleId="LineNumber">
    <w:name w:val="line number"/>
    <w:basedOn w:val="DefaultParagraphFont"/>
    <w:rsid w:val="00DC2AF7"/>
    <w:rPr>
      <w:rFonts w:ascii="Arial" w:eastAsia="SimSun" w:hAnsi="Arial" w:cs="Arial"/>
      <w:color w:val="0000FF"/>
      <w:kern w:val="2"/>
      <w:lang w:val="en-US" w:eastAsia="zh-CN" w:bidi="ar-SA"/>
    </w:rPr>
  </w:style>
  <w:style w:type="paragraph" w:styleId="BlockText">
    <w:name w:val="Block Text"/>
    <w:basedOn w:val="Normal"/>
    <w:rsid w:val="00DC2AF7"/>
    <w:pPr>
      <w:spacing w:after="120" w:line="240" w:lineRule="auto"/>
      <w:ind w:left="1440" w:right="1440"/>
    </w:pPr>
    <w:rPr>
      <w:rFonts w:ascii="Times New Roman" w:eastAsia="MS Mincho" w:hAnsi="Times New Roman" w:cs="Times New Roman"/>
      <w:szCs w:val="20"/>
      <w:lang w:val="en-GB"/>
    </w:rPr>
  </w:style>
  <w:style w:type="paragraph" w:customStyle="1" w:styleId="60">
    <w:name w:val="吹き出し6"/>
    <w:basedOn w:val="Normal"/>
    <w:semiHidden/>
    <w:rsid w:val="00DC2AF7"/>
    <w:pPr>
      <w:spacing w:after="180" w:line="240" w:lineRule="auto"/>
    </w:pPr>
    <w:rPr>
      <w:rFonts w:ascii="Tahoma" w:eastAsia="MS Mincho" w:hAnsi="Tahoma" w:cs="Tahoma"/>
      <w:sz w:val="16"/>
      <w:szCs w:val="16"/>
      <w:lang w:val="en-GB" w:eastAsia="ko-KR"/>
    </w:rPr>
  </w:style>
  <w:style w:type="paragraph" w:customStyle="1" w:styleId="Table0">
    <w:name w:val="Table"/>
    <w:basedOn w:val="Normal"/>
    <w:link w:val="Table1"/>
    <w:qFormat/>
    <w:rsid w:val="00DC2AF7"/>
    <w:pPr>
      <w:spacing w:after="180" w:line="240" w:lineRule="auto"/>
      <w:jc w:val="center"/>
    </w:pPr>
    <w:rPr>
      <w:rFonts w:cs="Arial"/>
      <w:b/>
      <w:szCs w:val="20"/>
      <w:lang w:val="en-GB"/>
    </w:rPr>
  </w:style>
  <w:style w:type="character" w:customStyle="1" w:styleId="Table1">
    <w:name w:val="Table (文字)"/>
    <w:link w:val="Table0"/>
    <w:rsid w:val="00DC2AF7"/>
    <w:rPr>
      <w:rFonts w:ascii="Arial" w:hAnsi="Arial" w:cs="Arial"/>
      <w:b/>
      <w:sz w:val="20"/>
      <w:szCs w:val="20"/>
      <w:lang w:val="en-GB"/>
    </w:rPr>
  </w:style>
  <w:style w:type="paragraph" w:customStyle="1" w:styleId="ColorfulList-Accent11">
    <w:name w:val="Colorful List - Accent 11"/>
    <w:basedOn w:val="Normal"/>
    <w:uiPriority w:val="34"/>
    <w:qFormat/>
    <w:rsid w:val="00DC2AF7"/>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rPr>
  </w:style>
  <w:style w:type="paragraph" w:customStyle="1" w:styleId="ColorfulShading-Accent11">
    <w:name w:val="Colorful Shading - Accent 11"/>
    <w:hidden/>
    <w:semiHidden/>
    <w:rsid w:val="00DC2AF7"/>
    <w:pPr>
      <w:spacing w:after="0" w:line="240" w:lineRule="auto"/>
    </w:pPr>
    <w:rPr>
      <w:rFonts w:ascii="Times New Roman" w:eastAsia="Batang" w:hAnsi="Times New Roman" w:cs="Times New Roman"/>
      <w:sz w:val="20"/>
      <w:szCs w:val="20"/>
      <w:lang w:val="en-GB"/>
    </w:rPr>
  </w:style>
  <w:style w:type="numbering" w:customStyle="1" w:styleId="NoList42">
    <w:name w:val="No List42"/>
    <w:next w:val="NoList"/>
    <w:uiPriority w:val="99"/>
    <w:semiHidden/>
    <w:unhideWhenUsed/>
    <w:rsid w:val="00DC2AF7"/>
  </w:style>
  <w:style w:type="numbering" w:customStyle="1" w:styleId="NoList51">
    <w:name w:val="No List51"/>
    <w:next w:val="NoList"/>
    <w:uiPriority w:val="99"/>
    <w:semiHidden/>
    <w:unhideWhenUsed/>
    <w:rsid w:val="00DC2AF7"/>
  </w:style>
  <w:style w:type="numbering" w:customStyle="1" w:styleId="NoList211">
    <w:name w:val="No List211"/>
    <w:next w:val="NoList"/>
    <w:uiPriority w:val="99"/>
    <w:semiHidden/>
    <w:unhideWhenUsed/>
    <w:rsid w:val="00DC2AF7"/>
  </w:style>
  <w:style w:type="numbering" w:customStyle="1" w:styleId="NoList311">
    <w:name w:val="No List311"/>
    <w:next w:val="NoList"/>
    <w:uiPriority w:val="99"/>
    <w:semiHidden/>
    <w:unhideWhenUsed/>
    <w:rsid w:val="00DC2AF7"/>
  </w:style>
  <w:style w:type="numbering" w:customStyle="1" w:styleId="NoList411">
    <w:name w:val="No List411"/>
    <w:next w:val="NoList"/>
    <w:uiPriority w:val="99"/>
    <w:semiHidden/>
    <w:unhideWhenUsed/>
    <w:rsid w:val="00DC2AF7"/>
  </w:style>
  <w:style w:type="numbering" w:customStyle="1" w:styleId="NoList61">
    <w:name w:val="No List61"/>
    <w:next w:val="NoList"/>
    <w:uiPriority w:val="99"/>
    <w:semiHidden/>
    <w:unhideWhenUsed/>
    <w:rsid w:val="00DC2AF7"/>
  </w:style>
  <w:style w:type="table" w:customStyle="1" w:styleId="TableGrid41">
    <w:name w:val="Table Grid41"/>
    <w:basedOn w:val="TableNormal"/>
    <w:next w:val="TableGrid"/>
    <w:rsid w:val="00DC2AF7"/>
    <w:pPr>
      <w:spacing w:after="0" w:line="240" w:lineRule="auto"/>
    </w:pPr>
    <w:rPr>
      <w:rFonts w:ascii="CG Times (W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2A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C2AF7"/>
  </w:style>
  <w:style w:type="numbering" w:customStyle="1" w:styleId="NoList11111">
    <w:name w:val="No List11111"/>
    <w:next w:val="NoList"/>
    <w:uiPriority w:val="99"/>
    <w:semiHidden/>
    <w:unhideWhenUsed/>
    <w:rsid w:val="00DC2AF7"/>
  </w:style>
  <w:style w:type="numbering" w:customStyle="1" w:styleId="NoList71">
    <w:name w:val="No List71"/>
    <w:next w:val="NoList"/>
    <w:uiPriority w:val="99"/>
    <w:semiHidden/>
    <w:unhideWhenUsed/>
    <w:rsid w:val="00DC2AF7"/>
  </w:style>
  <w:style w:type="table" w:customStyle="1" w:styleId="TableGrid121">
    <w:name w:val="Table Grid12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C2AF7"/>
  </w:style>
  <w:style w:type="table" w:customStyle="1" w:styleId="TableGrid1111">
    <w:name w:val="Table Grid11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C2AF7"/>
  </w:style>
  <w:style w:type="numbering" w:customStyle="1" w:styleId="NoList321">
    <w:name w:val="No List321"/>
    <w:next w:val="NoList"/>
    <w:uiPriority w:val="99"/>
    <w:semiHidden/>
    <w:unhideWhenUsed/>
    <w:rsid w:val="00DC2AF7"/>
  </w:style>
  <w:style w:type="character" w:customStyle="1" w:styleId="19">
    <w:name w:val="不明显参考1"/>
    <w:uiPriority w:val="31"/>
    <w:qFormat/>
    <w:rsid w:val="00DC2AF7"/>
    <w:rPr>
      <w:smallCaps/>
      <w:color w:val="5A5A5A"/>
    </w:rPr>
  </w:style>
  <w:style w:type="paragraph" w:customStyle="1" w:styleId="114">
    <w:name w:val="修订11"/>
    <w:hidden/>
    <w:semiHidden/>
    <w:qFormat/>
    <w:rsid w:val="00DC2AF7"/>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DC2AF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a">
    <w:name w:val="明显强调1"/>
    <w:uiPriority w:val="21"/>
    <w:qFormat/>
    <w:rsid w:val="00DC2AF7"/>
    <w:rPr>
      <w:b/>
      <w:bCs/>
      <w:i/>
      <w:iCs/>
      <w:color w:val="4F81BD"/>
    </w:rPr>
  </w:style>
  <w:style w:type="paragraph" w:customStyle="1" w:styleId="1b">
    <w:name w:val="正文1"/>
    <w:qFormat/>
    <w:rsid w:val="00DC2AF7"/>
    <w:pPr>
      <w:spacing w:after="0" w:line="240" w:lineRule="auto"/>
      <w:jc w:val="both"/>
    </w:pPr>
    <w:rPr>
      <w:rFonts w:ascii="SimSun" w:hAnsi="SimSun" w:cs="SimSun"/>
      <w:kern w:val="2"/>
      <w:sz w:val="21"/>
      <w:szCs w:val="21"/>
      <w:lang w:eastAsia="zh-CN"/>
    </w:rPr>
  </w:style>
  <w:style w:type="paragraph" w:customStyle="1" w:styleId="font5">
    <w:name w:val="font5"/>
    <w:basedOn w:val="Normal"/>
    <w:rsid w:val="00DC2AF7"/>
    <w:pPr>
      <w:spacing w:before="100" w:beforeAutospacing="1" w:after="100" w:afterAutospacing="1" w:line="240" w:lineRule="auto"/>
    </w:pPr>
    <w:rPr>
      <w:rFonts w:eastAsia="Times New Roman" w:cs="Arial"/>
      <w:color w:val="000000"/>
      <w:sz w:val="18"/>
      <w:szCs w:val="18"/>
      <w:lang w:val="fi-FI" w:eastAsia="fi-FI"/>
    </w:rPr>
  </w:style>
  <w:style w:type="paragraph" w:customStyle="1" w:styleId="xl65">
    <w:name w:val="xl65"/>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18"/>
      <w:szCs w:val="18"/>
      <w:lang w:val="fi-FI" w:eastAsia="fi-FI"/>
    </w:rPr>
  </w:style>
  <w:style w:type="paragraph" w:customStyle="1" w:styleId="xl66">
    <w:name w:val="xl66"/>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67">
    <w:name w:val="xl67"/>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68">
    <w:name w:val="xl68"/>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8080"/>
      <w:sz w:val="18"/>
      <w:szCs w:val="18"/>
      <w:u w:val="single"/>
      <w:lang w:val="fi-FI" w:eastAsia="fi-FI"/>
    </w:rPr>
  </w:style>
  <w:style w:type="paragraph" w:customStyle="1" w:styleId="xl69">
    <w:name w:val="xl69"/>
    <w:basedOn w:val="Normal"/>
    <w:rsid w:val="00DC2AF7"/>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eastAsia="Times New Roman" w:cs="Arial"/>
      <w:sz w:val="18"/>
      <w:szCs w:val="18"/>
      <w:lang w:val="fi-FI" w:eastAsia="fi-FI"/>
    </w:rPr>
  </w:style>
  <w:style w:type="paragraph" w:customStyle="1" w:styleId="xl70">
    <w:name w:val="xl70"/>
    <w:basedOn w:val="Normal"/>
    <w:rsid w:val="00DC2AF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71">
    <w:name w:val="xl71"/>
    <w:basedOn w:val="Normal"/>
    <w:rsid w:val="00DC2A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72">
    <w:name w:val="xl72"/>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Arial"/>
      <w:sz w:val="18"/>
      <w:szCs w:val="18"/>
      <w:lang w:val="fi-FI" w:eastAsia="fi-FI"/>
    </w:rPr>
  </w:style>
  <w:style w:type="paragraph" w:customStyle="1" w:styleId="xl73">
    <w:name w:val="xl73"/>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Arial"/>
      <w:color w:val="008080"/>
      <w:sz w:val="18"/>
      <w:szCs w:val="18"/>
      <w:u w:val="single"/>
      <w:lang w:val="fi-FI" w:eastAsia="fi-FI"/>
    </w:rPr>
  </w:style>
  <w:style w:type="paragraph" w:customStyle="1" w:styleId="xl74">
    <w:name w:val="xl74"/>
    <w:basedOn w:val="Normal"/>
    <w:rsid w:val="00DC2AF7"/>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75">
    <w:name w:val="xl75"/>
    <w:basedOn w:val="Normal"/>
    <w:rsid w:val="00DC2AF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76">
    <w:name w:val="xl76"/>
    <w:basedOn w:val="Normal"/>
    <w:rsid w:val="00DC2AF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77">
    <w:name w:val="xl77"/>
    <w:basedOn w:val="Normal"/>
    <w:rsid w:val="00DC2AF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8">
    <w:name w:val="xl78"/>
    <w:basedOn w:val="Normal"/>
    <w:rsid w:val="00DC2AF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9">
    <w:name w:val="xl79"/>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80">
    <w:name w:val="xl80"/>
    <w:basedOn w:val="Normal"/>
    <w:rsid w:val="00DC2AF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18"/>
      <w:szCs w:val="18"/>
      <w:lang w:val="fi-FI" w:eastAsia="fi-FI"/>
    </w:rPr>
  </w:style>
  <w:style w:type="paragraph" w:customStyle="1" w:styleId="xl81">
    <w:name w:val="xl81"/>
    <w:basedOn w:val="Normal"/>
    <w:rsid w:val="00DC2AF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18"/>
      <w:szCs w:val="18"/>
      <w:lang w:val="fi-FI" w:eastAsia="fi-FI"/>
    </w:rPr>
  </w:style>
  <w:style w:type="paragraph" w:customStyle="1" w:styleId="xl82">
    <w:name w:val="xl82"/>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83">
    <w:name w:val="xl83"/>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84">
    <w:name w:val="xl84"/>
    <w:basedOn w:val="Normal"/>
    <w:rsid w:val="00DC2AF7"/>
    <w:pPr>
      <w:spacing w:before="100" w:beforeAutospacing="1" w:after="100" w:afterAutospacing="1" w:line="240" w:lineRule="auto"/>
      <w:jc w:val="center"/>
      <w:textAlignment w:val="center"/>
    </w:pPr>
    <w:rPr>
      <w:rFonts w:eastAsia="Times New Roman" w:cs="Arial"/>
      <w:b/>
      <w:bCs/>
      <w:sz w:val="18"/>
      <w:szCs w:val="18"/>
      <w:lang w:val="fi-FI" w:eastAsia="fi-FI"/>
    </w:rPr>
  </w:style>
  <w:style w:type="paragraph" w:customStyle="1" w:styleId="xl85">
    <w:name w:val="xl85"/>
    <w:basedOn w:val="Normal"/>
    <w:rsid w:val="00DC2AF7"/>
    <w:pPr>
      <w:pBdr>
        <w:bottom w:val="single" w:sz="8" w:space="0" w:color="000000"/>
      </w:pBdr>
      <w:spacing w:before="100" w:beforeAutospacing="1" w:after="100" w:afterAutospacing="1" w:line="240" w:lineRule="auto"/>
      <w:jc w:val="center"/>
      <w:textAlignment w:val="center"/>
    </w:pPr>
    <w:rPr>
      <w:rFonts w:eastAsia="Times New Roman" w:cs="Arial"/>
      <w:b/>
      <w:bCs/>
      <w:sz w:val="18"/>
      <w:szCs w:val="18"/>
      <w:lang w:val="fi-FI" w:eastAsia="fi-FI"/>
    </w:rPr>
  </w:style>
  <w:style w:type="paragraph" w:customStyle="1" w:styleId="xl86">
    <w:name w:val="xl86"/>
    <w:basedOn w:val="Normal"/>
    <w:rsid w:val="00DC2AF7"/>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character" w:styleId="HTMLCode">
    <w:name w:val="HTML Code"/>
    <w:unhideWhenUsed/>
    <w:rsid w:val="00DC2AF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table" w:customStyle="1" w:styleId="1c">
    <w:name w:val="网格型1"/>
    <w:basedOn w:val="TableNormal"/>
    <w:next w:val="TableGrid"/>
    <w:uiPriority w:val="39"/>
    <w:qFormat/>
    <w:rsid w:val="00DC2AF7"/>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DC2AF7"/>
    <w:pPr>
      <w:spacing w:after="0" w:line="240" w:lineRule="auto"/>
    </w:pPr>
    <w:rPr>
      <w:rFonts w:ascii="Times New Roman" w:eastAsia="Times New Roman" w:hAnsi="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999316">
      <w:bodyDiv w:val="1"/>
      <w:marLeft w:val="0"/>
      <w:marRight w:val="0"/>
      <w:marTop w:val="0"/>
      <w:marBottom w:val="0"/>
      <w:divBdr>
        <w:top w:val="none" w:sz="0" w:space="0" w:color="auto"/>
        <w:left w:val="none" w:sz="0" w:space="0" w:color="auto"/>
        <w:bottom w:val="none" w:sz="0" w:space="0" w:color="auto"/>
        <w:right w:val="none" w:sz="0" w:space="0" w:color="auto"/>
      </w:divBdr>
      <w:divsChild>
        <w:div w:id="840121468">
          <w:marLeft w:val="0"/>
          <w:marRight w:val="0"/>
          <w:marTop w:val="0"/>
          <w:marBottom w:val="0"/>
          <w:divBdr>
            <w:top w:val="none" w:sz="0" w:space="0" w:color="auto"/>
            <w:left w:val="none" w:sz="0" w:space="0" w:color="auto"/>
            <w:bottom w:val="none" w:sz="0" w:space="0" w:color="auto"/>
            <w:right w:val="none" w:sz="0" w:space="0" w:color="auto"/>
          </w:divBdr>
          <w:divsChild>
            <w:div w:id="594482055">
              <w:marLeft w:val="0"/>
              <w:marRight w:val="0"/>
              <w:marTop w:val="0"/>
              <w:marBottom w:val="0"/>
              <w:divBdr>
                <w:top w:val="none" w:sz="0" w:space="0" w:color="auto"/>
                <w:left w:val="none" w:sz="0" w:space="0" w:color="auto"/>
                <w:bottom w:val="none" w:sz="0" w:space="0" w:color="auto"/>
                <w:right w:val="none" w:sz="0" w:space="0" w:color="auto"/>
              </w:divBdr>
              <w:divsChild>
                <w:div w:id="671642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721766">
      <w:bodyDiv w:val="1"/>
      <w:marLeft w:val="0"/>
      <w:marRight w:val="0"/>
      <w:marTop w:val="0"/>
      <w:marBottom w:val="0"/>
      <w:divBdr>
        <w:top w:val="none" w:sz="0" w:space="0" w:color="auto"/>
        <w:left w:val="none" w:sz="0" w:space="0" w:color="auto"/>
        <w:bottom w:val="none" w:sz="0" w:space="0" w:color="auto"/>
        <w:right w:val="none" w:sz="0" w:space="0" w:color="auto"/>
      </w:divBdr>
    </w:div>
    <w:div w:id="489906679">
      <w:bodyDiv w:val="1"/>
      <w:marLeft w:val="0"/>
      <w:marRight w:val="0"/>
      <w:marTop w:val="0"/>
      <w:marBottom w:val="0"/>
      <w:divBdr>
        <w:top w:val="none" w:sz="0" w:space="0" w:color="auto"/>
        <w:left w:val="none" w:sz="0" w:space="0" w:color="auto"/>
        <w:bottom w:val="none" w:sz="0" w:space="0" w:color="auto"/>
        <w:right w:val="none" w:sz="0" w:space="0" w:color="auto"/>
      </w:divBdr>
    </w:div>
    <w:div w:id="646085900">
      <w:bodyDiv w:val="1"/>
      <w:marLeft w:val="0"/>
      <w:marRight w:val="0"/>
      <w:marTop w:val="0"/>
      <w:marBottom w:val="0"/>
      <w:divBdr>
        <w:top w:val="none" w:sz="0" w:space="0" w:color="auto"/>
        <w:left w:val="none" w:sz="0" w:space="0" w:color="auto"/>
        <w:bottom w:val="none" w:sz="0" w:space="0" w:color="auto"/>
        <w:right w:val="none" w:sz="0" w:space="0" w:color="auto"/>
      </w:divBdr>
    </w:div>
    <w:div w:id="740099847">
      <w:bodyDiv w:val="1"/>
      <w:marLeft w:val="0"/>
      <w:marRight w:val="0"/>
      <w:marTop w:val="0"/>
      <w:marBottom w:val="0"/>
      <w:divBdr>
        <w:top w:val="none" w:sz="0" w:space="0" w:color="auto"/>
        <w:left w:val="none" w:sz="0" w:space="0" w:color="auto"/>
        <w:bottom w:val="none" w:sz="0" w:space="0" w:color="auto"/>
        <w:right w:val="none" w:sz="0" w:space="0" w:color="auto"/>
      </w:divBdr>
    </w:div>
    <w:div w:id="810905680">
      <w:bodyDiv w:val="1"/>
      <w:marLeft w:val="0"/>
      <w:marRight w:val="0"/>
      <w:marTop w:val="0"/>
      <w:marBottom w:val="0"/>
      <w:divBdr>
        <w:top w:val="none" w:sz="0" w:space="0" w:color="auto"/>
        <w:left w:val="none" w:sz="0" w:space="0" w:color="auto"/>
        <w:bottom w:val="none" w:sz="0" w:space="0" w:color="auto"/>
        <w:right w:val="none" w:sz="0" w:space="0" w:color="auto"/>
      </w:divBdr>
    </w:div>
    <w:div w:id="965818465">
      <w:bodyDiv w:val="1"/>
      <w:marLeft w:val="0"/>
      <w:marRight w:val="0"/>
      <w:marTop w:val="0"/>
      <w:marBottom w:val="0"/>
      <w:divBdr>
        <w:top w:val="none" w:sz="0" w:space="0" w:color="auto"/>
        <w:left w:val="none" w:sz="0" w:space="0" w:color="auto"/>
        <w:bottom w:val="none" w:sz="0" w:space="0" w:color="auto"/>
        <w:right w:val="none" w:sz="0" w:space="0" w:color="auto"/>
      </w:divBdr>
    </w:div>
    <w:div w:id="1025712368">
      <w:bodyDiv w:val="1"/>
      <w:marLeft w:val="0"/>
      <w:marRight w:val="0"/>
      <w:marTop w:val="0"/>
      <w:marBottom w:val="0"/>
      <w:divBdr>
        <w:top w:val="none" w:sz="0" w:space="0" w:color="auto"/>
        <w:left w:val="none" w:sz="0" w:space="0" w:color="auto"/>
        <w:bottom w:val="none" w:sz="0" w:space="0" w:color="auto"/>
        <w:right w:val="none" w:sz="0" w:space="0" w:color="auto"/>
      </w:divBdr>
    </w:div>
    <w:div w:id="1069577830">
      <w:bodyDiv w:val="1"/>
      <w:marLeft w:val="0"/>
      <w:marRight w:val="0"/>
      <w:marTop w:val="0"/>
      <w:marBottom w:val="0"/>
      <w:divBdr>
        <w:top w:val="none" w:sz="0" w:space="0" w:color="auto"/>
        <w:left w:val="none" w:sz="0" w:space="0" w:color="auto"/>
        <w:bottom w:val="none" w:sz="0" w:space="0" w:color="auto"/>
        <w:right w:val="none" w:sz="0" w:space="0" w:color="auto"/>
      </w:divBdr>
    </w:div>
    <w:div w:id="1125780058">
      <w:bodyDiv w:val="1"/>
      <w:marLeft w:val="0"/>
      <w:marRight w:val="0"/>
      <w:marTop w:val="0"/>
      <w:marBottom w:val="0"/>
      <w:divBdr>
        <w:top w:val="none" w:sz="0" w:space="0" w:color="auto"/>
        <w:left w:val="none" w:sz="0" w:space="0" w:color="auto"/>
        <w:bottom w:val="none" w:sz="0" w:space="0" w:color="auto"/>
        <w:right w:val="none" w:sz="0" w:space="0" w:color="auto"/>
      </w:divBdr>
    </w:div>
    <w:div w:id="1246064125">
      <w:bodyDiv w:val="1"/>
      <w:marLeft w:val="0"/>
      <w:marRight w:val="0"/>
      <w:marTop w:val="0"/>
      <w:marBottom w:val="0"/>
      <w:divBdr>
        <w:top w:val="none" w:sz="0" w:space="0" w:color="auto"/>
        <w:left w:val="none" w:sz="0" w:space="0" w:color="auto"/>
        <w:bottom w:val="none" w:sz="0" w:space="0" w:color="auto"/>
        <w:right w:val="none" w:sz="0" w:space="0" w:color="auto"/>
      </w:divBdr>
    </w:div>
    <w:div w:id="1330327978">
      <w:bodyDiv w:val="1"/>
      <w:marLeft w:val="0"/>
      <w:marRight w:val="0"/>
      <w:marTop w:val="0"/>
      <w:marBottom w:val="0"/>
      <w:divBdr>
        <w:top w:val="none" w:sz="0" w:space="0" w:color="auto"/>
        <w:left w:val="none" w:sz="0" w:space="0" w:color="auto"/>
        <w:bottom w:val="none" w:sz="0" w:space="0" w:color="auto"/>
        <w:right w:val="none" w:sz="0" w:space="0" w:color="auto"/>
      </w:divBdr>
    </w:div>
    <w:div w:id="1604653201">
      <w:bodyDiv w:val="1"/>
      <w:marLeft w:val="0"/>
      <w:marRight w:val="0"/>
      <w:marTop w:val="0"/>
      <w:marBottom w:val="0"/>
      <w:divBdr>
        <w:top w:val="none" w:sz="0" w:space="0" w:color="auto"/>
        <w:left w:val="none" w:sz="0" w:space="0" w:color="auto"/>
        <w:bottom w:val="none" w:sz="0" w:space="0" w:color="auto"/>
        <w:right w:val="none" w:sz="0" w:space="0" w:color="auto"/>
      </w:divBdr>
    </w:div>
    <w:div w:id="1626159892">
      <w:bodyDiv w:val="1"/>
      <w:marLeft w:val="0"/>
      <w:marRight w:val="0"/>
      <w:marTop w:val="0"/>
      <w:marBottom w:val="0"/>
      <w:divBdr>
        <w:top w:val="none" w:sz="0" w:space="0" w:color="auto"/>
        <w:left w:val="none" w:sz="0" w:space="0" w:color="auto"/>
        <w:bottom w:val="none" w:sz="0" w:space="0" w:color="auto"/>
        <w:right w:val="none" w:sz="0" w:space="0" w:color="auto"/>
      </w:divBdr>
    </w:div>
    <w:div w:id="1679430693">
      <w:bodyDiv w:val="1"/>
      <w:marLeft w:val="0"/>
      <w:marRight w:val="0"/>
      <w:marTop w:val="0"/>
      <w:marBottom w:val="0"/>
      <w:divBdr>
        <w:top w:val="none" w:sz="0" w:space="0" w:color="auto"/>
        <w:left w:val="none" w:sz="0" w:space="0" w:color="auto"/>
        <w:bottom w:val="none" w:sz="0" w:space="0" w:color="auto"/>
        <w:right w:val="none" w:sz="0" w:space="0" w:color="auto"/>
      </w:divBdr>
    </w:div>
    <w:div w:id="1988976656">
      <w:bodyDiv w:val="1"/>
      <w:marLeft w:val="0"/>
      <w:marRight w:val="0"/>
      <w:marTop w:val="0"/>
      <w:marBottom w:val="0"/>
      <w:divBdr>
        <w:top w:val="none" w:sz="0" w:space="0" w:color="auto"/>
        <w:left w:val="none" w:sz="0" w:space="0" w:color="auto"/>
        <w:bottom w:val="none" w:sz="0" w:space="0" w:color="auto"/>
        <w:right w:val="none" w:sz="0" w:space="0" w:color="auto"/>
      </w:divBdr>
    </w:div>
    <w:div w:id="2022396046">
      <w:bodyDiv w:val="1"/>
      <w:marLeft w:val="0"/>
      <w:marRight w:val="0"/>
      <w:marTop w:val="0"/>
      <w:marBottom w:val="0"/>
      <w:divBdr>
        <w:top w:val="none" w:sz="0" w:space="0" w:color="auto"/>
        <w:left w:val="none" w:sz="0" w:space="0" w:color="auto"/>
        <w:bottom w:val="none" w:sz="0" w:space="0" w:color="auto"/>
        <w:right w:val="none" w:sz="0" w:space="0" w:color="auto"/>
      </w:divBdr>
    </w:div>
    <w:div w:id="2138251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SharedWithUsers xmlns="f166a696-7b5b-4ccd-9f0c-ffde0cceec81">
      <UserInfo>
        <DisplayName>Bing Li</DisplayName>
        <AccountId>6315</AccountId>
        <AccountType/>
      </UserInfo>
    </SharedWithUsers>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5NUHHDQN7SK2-1476151046-568425</_dlc_DocId>
    <_dlc_DocIdUrl xmlns="f166a696-7b5b-4ccd-9f0c-ffde0cceec81">
      <Url>https://ericsson.sharepoint.com/sites/star/_layouts/15/DocIdRedir.aspx?ID=5NUHHDQN7SK2-1476151046-568425</Url>
      <Description>5NUHHDQN7SK2-1476151046-568425</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5853775-EFE4-47EC-9D24-267B56D75E67}">
  <ds:schemaRefs>
    <ds:schemaRef ds:uri="http://schemas.microsoft.com/sharepoint/v3/contenttype/forms"/>
  </ds:schemaRefs>
</ds:datastoreItem>
</file>

<file path=customXml/itemProps2.xml><?xml version="1.0" encoding="utf-8"?>
<ds:datastoreItem xmlns:ds="http://schemas.openxmlformats.org/officeDocument/2006/customXml" ds:itemID="{03A7852A-CF25-4923-A755-ADF3E8FA3CF7}">
  <ds:schemaRefs>
    <ds:schemaRef ds:uri="Microsoft.SharePoint.Taxonomy.ContentTypeSync"/>
  </ds:schemaRefs>
</ds:datastoreItem>
</file>

<file path=customXml/itemProps3.xml><?xml version="1.0" encoding="utf-8"?>
<ds:datastoreItem xmlns:ds="http://schemas.openxmlformats.org/officeDocument/2006/customXml" ds:itemID="{9A55A33C-B7C2-42A1-A1C8-86BC35F548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3DB73F-7FF1-40DA-908D-33A8405A8CF8}">
  <ds:schemaRefs>
    <ds:schemaRef ds:uri="http://purl.org/dc/elements/1.1/"/>
    <ds:schemaRef ds:uri="http://www.w3.org/XML/1998/namespace"/>
    <ds:schemaRef ds:uri="http://schemas.microsoft.com/office/2006/documentManagement/types"/>
    <ds:schemaRef ds:uri="http://schemas.microsoft.com/sharepoint/v4"/>
    <ds:schemaRef ds:uri="http://schemas.microsoft.com/office/infopath/2007/PartnerControls"/>
    <ds:schemaRef ds:uri="http://purl.org/dc/dcmitype/"/>
    <ds:schemaRef ds:uri="http://schemas.microsoft.com/office/2006/metadata/properties"/>
    <ds:schemaRef ds:uri="http://schemas.openxmlformats.org/package/2006/metadata/core-properties"/>
    <ds:schemaRef ds:uri="611109f9-ed58-4498-a270-1fb2086a5321"/>
    <ds:schemaRef ds:uri="f166a696-7b5b-4ccd-9f0c-ffde0cceec81"/>
    <ds:schemaRef ds:uri="d8762117-8292-4133-b1c7-eab5c6487cfd"/>
    <ds:schemaRef ds:uri="http://purl.org/dc/terms/"/>
  </ds:schemaRefs>
</ds:datastoreItem>
</file>

<file path=customXml/itemProps5.xml><?xml version="1.0" encoding="utf-8"?>
<ds:datastoreItem xmlns:ds="http://schemas.openxmlformats.org/officeDocument/2006/customXml" ds:itemID="{CE97EADD-92E8-48AF-B568-801C66F56C74}">
  <ds:schemaRefs>
    <ds:schemaRef ds:uri="http://schemas.openxmlformats.org/officeDocument/2006/bibliography"/>
  </ds:schemaRefs>
</ds:datastoreItem>
</file>

<file path=customXml/itemProps6.xml><?xml version="1.0" encoding="utf-8"?>
<ds:datastoreItem xmlns:ds="http://schemas.openxmlformats.org/officeDocument/2006/customXml" ds:itemID="{8E836C71-B502-4FA2-A2CC-AF0C25A69EF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11</Pages>
  <Words>3233</Words>
  <Characters>18430</Characters>
  <Application>Microsoft Office Word</Application>
  <DocSecurity>0</DocSecurity>
  <Lines>153</Lines>
  <Paragraphs>43</Paragraphs>
  <ScaleCrop>false</ScaleCrop>
  <Company/>
  <LinksUpToDate>false</LinksUpToDate>
  <CharactersWithSpaces>21620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Shubham Bhargava</dc:creator>
  <cp:keywords/>
  <dc:description/>
  <cp:lastModifiedBy>Bing Li</cp:lastModifiedBy>
  <cp:revision>1705</cp:revision>
  <dcterms:created xsi:type="dcterms:W3CDTF">2024-05-02T10:45:00Z</dcterms:created>
  <dcterms:modified xsi:type="dcterms:W3CDTF">2024-11-08T09:13:00Z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MediaServiceImageTags">
    <vt:lpwstr/>
  </property>
  <property fmtid="{D5CDD505-2E9C-101B-9397-08002B2CF9AE}" pid="4" name="_dlc_DocIdItemGuid">
    <vt:lpwstr>5087fbcd-e04d-47e0-bf28-b54683f8a561</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