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E004" w14:textId="29AF4ED4" w:rsidR="00211FEA" w:rsidRPr="00E81DEB" w:rsidRDefault="00211FEA" w:rsidP="00211FEA">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E81DEB">
        <w:rPr>
          <w:rFonts w:ascii="Arial" w:hAnsi="Arial" w:cs="Arial"/>
          <w:b/>
          <w:sz w:val="24"/>
          <w:szCs w:val="28"/>
          <w:lang w:val="en-US"/>
        </w:rPr>
        <w:t>3GPP TSG RAN WG4 Meeting #11</w:t>
      </w:r>
      <w:r>
        <w:rPr>
          <w:rFonts w:ascii="Arial" w:hAnsi="Arial" w:cs="Arial"/>
          <w:b/>
          <w:sz w:val="24"/>
          <w:szCs w:val="28"/>
          <w:lang w:val="en-US"/>
        </w:rPr>
        <w:t>3</w:t>
      </w:r>
      <w:r w:rsidRPr="00E81DEB">
        <w:rPr>
          <w:rFonts w:ascii="Arial" w:hAnsi="Arial" w:cs="Arial"/>
          <w:b/>
          <w:sz w:val="24"/>
          <w:szCs w:val="28"/>
        </w:rPr>
        <w:tab/>
      </w:r>
      <w:r w:rsidR="00CD7658" w:rsidRPr="00CD7658">
        <w:rPr>
          <w:rFonts w:ascii="Arial" w:hAnsi="Arial" w:cs="Arial"/>
          <w:b/>
          <w:sz w:val="24"/>
          <w:szCs w:val="28"/>
          <w:lang w:val="en-US"/>
        </w:rPr>
        <w:t>R4-2418751</w:t>
      </w:r>
    </w:p>
    <w:p w14:paraId="6DCAC235" w14:textId="77777777" w:rsidR="00211FEA" w:rsidRPr="001D2FBF" w:rsidRDefault="00211FEA" w:rsidP="00211FEA">
      <w:pPr>
        <w:widowControl w:val="0"/>
        <w:tabs>
          <w:tab w:val="right" w:pos="9072"/>
        </w:tabs>
        <w:spacing w:after="0"/>
        <w:rPr>
          <w:rFonts w:ascii="Arial" w:hAnsi="Arial" w:cs="Arial"/>
          <w:b/>
          <w:sz w:val="24"/>
          <w:szCs w:val="28"/>
          <w:lang w:val="en-US"/>
        </w:rPr>
      </w:pPr>
      <w:r>
        <w:rPr>
          <w:rFonts w:ascii="Arial" w:hAnsi="Arial" w:cs="Arial"/>
          <w:b/>
          <w:sz w:val="24"/>
          <w:szCs w:val="24"/>
        </w:rPr>
        <w:t>Orlando,</w:t>
      </w:r>
      <w:r w:rsidRPr="00A01738">
        <w:rPr>
          <w:rFonts w:ascii="Arial" w:hAnsi="Arial" w:cs="Arial"/>
          <w:b/>
          <w:sz w:val="24"/>
          <w:szCs w:val="24"/>
        </w:rPr>
        <w:t xml:space="preserve"> </w:t>
      </w:r>
      <w:r>
        <w:rPr>
          <w:rFonts w:ascii="Arial" w:hAnsi="Arial" w:cs="Arial"/>
          <w:b/>
          <w:sz w:val="24"/>
          <w:szCs w:val="24"/>
        </w:rPr>
        <w:t>US, 18</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22</w:t>
      </w:r>
      <w:r w:rsidRPr="00D71980">
        <w:rPr>
          <w:rFonts w:ascii="Arial" w:hAnsi="Arial" w:cs="Arial"/>
          <w:b/>
          <w:sz w:val="24"/>
          <w:szCs w:val="24"/>
          <w:vertAlign w:val="superscript"/>
        </w:rPr>
        <w:t>nd</w:t>
      </w:r>
      <w:r>
        <w:rPr>
          <w:rFonts w:ascii="Arial" w:hAnsi="Arial" w:cs="Arial"/>
          <w:b/>
          <w:sz w:val="24"/>
          <w:szCs w:val="24"/>
        </w:rPr>
        <w:t xml:space="preserve"> November</w:t>
      </w:r>
      <w:r w:rsidRPr="0052514D">
        <w:rPr>
          <w:rFonts w:ascii="Arial" w:hAnsi="Arial" w:cs="Arial"/>
          <w:b/>
          <w:sz w:val="24"/>
          <w:szCs w:val="24"/>
        </w:rPr>
        <w:t>, 2024</w:t>
      </w:r>
    </w:p>
    <w:bookmarkEnd w:id="1"/>
    <w:p w14:paraId="367FCFEA" w14:textId="37E450B9" w:rsidR="00100FB2" w:rsidRPr="00191ACB"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191ACB">
        <w:rPr>
          <w:rFonts w:ascii="Arial" w:eastAsia="MS Mincho" w:hAnsi="Arial" w:cs="Arial"/>
          <w:b/>
          <w:sz w:val="22"/>
          <w:lang w:val="pt-BR"/>
        </w:rPr>
        <w:t>Agenda item:</w:t>
      </w:r>
      <w:r w:rsidRPr="00191ACB">
        <w:rPr>
          <w:rFonts w:ascii="Arial" w:eastAsia="MS Mincho" w:hAnsi="Arial" w:cs="Arial"/>
          <w:b/>
          <w:sz w:val="22"/>
          <w:lang w:val="pt-BR"/>
        </w:rPr>
        <w:tab/>
      </w:r>
      <w:r w:rsidRPr="00191ACB">
        <w:rPr>
          <w:rFonts w:ascii="Arial" w:eastAsia="MS Mincho" w:hAnsi="Arial" w:cs="Arial" w:hint="eastAsia"/>
          <w:b/>
          <w:sz w:val="22"/>
          <w:lang w:val="pt-BR" w:eastAsia="ja-JP"/>
        </w:rPr>
        <w:tab/>
      </w:r>
      <w:r w:rsidRPr="00191ACB">
        <w:rPr>
          <w:rFonts w:ascii="Arial" w:eastAsia="MS Mincho" w:hAnsi="Arial" w:cs="Arial" w:hint="eastAsia"/>
          <w:b/>
          <w:sz w:val="22"/>
          <w:lang w:val="pt-BR" w:eastAsia="ja-JP"/>
        </w:rPr>
        <w:tab/>
      </w:r>
      <w:r w:rsidR="00A14D59" w:rsidRPr="00CD7658">
        <w:rPr>
          <w:rFonts w:ascii="Arial" w:hAnsi="Arial" w:cs="Arial"/>
          <w:sz w:val="22"/>
        </w:rPr>
        <w:t>7</w:t>
      </w:r>
      <w:r w:rsidR="00C833D1" w:rsidRPr="00CD7658">
        <w:rPr>
          <w:rFonts w:ascii="Arial" w:hAnsi="Arial" w:cs="Arial"/>
          <w:sz w:val="22"/>
        </w:rPr>
        <w:t>.</w:t>
      </w:r>
      <w:r w:rsidR="00A14D59" w:rsidRPr="00CD7658">
        <w:rPr>
          <w:rFonts w:ascii="Arial" w:hAnsi="Arial" w:cs="Arial"/>
          <w:sz w:val="22"/>
        </w:rPr>
        <w:t>17</w:t>
      </w:r>
      <w:r w:rsidR="00C833D1" w:rsidRPr="00CD7658">
        <w:rPr>
          <w:rFonts w:ascii="Arial" w:hAnsi="Arial" w:cs="Arial"/>
          <w:sz w:val="22"/>
        </w:rPr>
        <w:t>.</w:t>
      </w:r>
      <w:r w:rsidR="00A14D59" w:rsidRPr="00CD7658">
        <w:rPr>
          <w:rFonts w:ascii="Arial" w:hAnsi="Arial" w:cs="Arial"/>
          <w:sz w:val="22"/>
        </w:rPr>
        <w:t>4</w:t>
      </w:r>
      <w:r w:rsidR="00147EAF" w:rsidRPr="00CD7658">
        <w:rPr>
          <w:rFonts w:ascii="Arial" w:hAnsi="Arial" w:cs="Arial"/>
          <w:sz w:val="22"/>
        </w:rPr>
        <w:t>.</w:t>
      </w:r>
      <w:r w:rsidR="00A14D59" w:rsidRPr="00CD7658">
        <w:rPr>
          <w:rFonts w:ascii="Arial" w:hAnsi="Arial" w:cs="Arial"/>
          <w:sz w:val="22"/>
        </w:rPr>
        <w:t>1</w:t>
      </w:r>
    </w:p>
    <w:p w14:paraId="60581EBF" w14:textId="228CDEBC"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Source:</w:t>
      </w:r>
      <w:r w:rsidRPr="00191ACB">
        <w:rPr>
          <w:rFonts w:ascii="Arial" w:eastAsia="MS Mincho" w:hAnsi="Arial" w:cs="Arial"/>
          <w:b/>
          <w:sz w:val="22"/>
        </w:rPr>
        <w:tab/>
      </w:r>
      <w:r w:rsidRPr="00191ACB">
        <w:rPr>
          <w:rFonts w:ascii="Arial" w:hAnsi="Arial" w:cs="Arial"/>
          <w:sz w:val="22"/>
        </w:rPr>
        <w:t>vivo</w:t>
      </w:r>
    </w:p>
    <w:p w14:paraId="2FA05DF4" w14:textId="17EECAB1"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Title:</w:t>
      </w:r>
      <w:r w:rsidRPr="00191ACB">
        <w:rPr>
          <w:rFonts w:ascii="Arial" w:eastAsia="MS Mincho" w:hAnsi="Arial" w:cs="Arial"/>
          <w:b/>
          <w:sz w:val="22"/>
        </w:rPr>
        <w:tab/>
      </w:r>
      <w:r w:rsidR="00C053F0" w:rsidRPr="00C053F0">
        <w:rPr>
          <w:rFonts w:ascii="Arial" w:hAnsi="Arial" w:cs="Arial"/>
          <w:sz w:val="22"/>
        </w:rPr>
        <w:t>Discussion on RRM core requirements for beam management</w:t>
      </w:r>
    </w:p>
    <w:p w14:paraId="364127F1" w14:textId="07F63E04"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Document for:</w:t>
      </w:r>
      <w:r w:rsidRPr="00191ACB">
        <w:rPr>
          <w:rFonts w:ascii="Arial" w:eastAsia="MS Mincho" w:hAnsi="Arial" w:cs="Arial"/>
          <w:b/>
          <w:sz w:val="22"/>
        </w:rPr>
        <w:tab/>
      </w:r>
      <w:r w:rsidR="00096E86" w:rsidRPr="00191ACB">
        <w:rPr>
          <w:rFonts w:ascii="Arial" w:hAnsi="Arial" w:cs="Arial"/>
          <w:sz w:val="22"/>
        </w:rPr>
        <w:t>Discussion</w:t>
      </w:r>
    </w:p>
    <w:bookmarkEnd w:id="2"/>
    <w:bookmarkEnd w:id="3"/>
    <w:p w14:paraId="4DA2FA22" w14:textId="77777777" w:rsidR="00FD3FC3" w:rsidRPr="00191ACB" w:rsidRDefault="00FD3FC3" w:rsidP="00EA5497">
      <w:pPr>
        <w:pStyle w:val="1"/>
        <w:numPr>
          <w:ilvl w:val="0"/>
          <w:numId w:val="22"/>
        </w:numPr>
        <w:tabs>
          <w:tab w:val="num" w:pos="432"/>
        </w:tabs>
        <w:ind w:left="432" w:hanging="432"/>
      </w:pPr>
      <w:r w:rsidRPr="00191ACB">
        <w:t>Introduction</w:t>
      </w:r>
    </w:p>
    <w:p w14:paraId="38C758AE" w14:textId="5664FD1D" w:rsidR="00E52B57" w:rsidRDefault="00334C55" w:rsidP="003902A1">
      <w:pPr>
        <w:spacing w:before="120"/>
        <w:jc w:val="both"/>
      </w:pPr>
      <w:bookmarkStart w:id="4" w:name="_Hlk134894944"/>
      <w:r>
        <w:t>In RAN4#11</w:t>
      </w:r>
      <w:r w:rsidR="005331C3">
        <w:t>2</w:t>
      </w:r>
      <w:r w:rsidR="00CF3E08">
        <w:t>-</w:t>
      </w:r>
      <w:r w:rsidR="00737AC5">
        <w:t>bis</w:t>
      </w:r>
      <w:r>
        <w:t xml:space="preserve"> meeting, there </w:t>
      </w:r>
      <w:r w:rsidR="00CC2B13">
        <w:t xml:space="preserve">were </w:t>
      </w:r>
      <w:r>
        <w:t xml:space="preserve">some </w:t>
      </w:r>
      <w:r w:rsidR="00AB73E2">
        <w:t xml:space="preserve">further </w:t>
      </w:r>
      <w:r>
        <w:t>discussion</w:t>
      </w:r>
      <w:r w:rsidR="004A37E1">
        <w:t>s</w:t>
      </w:r>
      <w:r>
        <w:t xml:space="preserve"> </w:t>
      </w:r>
      <w:r w:rsidR="004F523D">
        <w:t xml:space="preserve">on </w:t>
      </w:r>
      <w:r w:rsidR="000E6D4E">
        <w:t xml:space="preserve">key issues including </w:t>
      </w:r>
      <w:r w:rsidR="000E6D4E" w:rsidRPr="000E6D4E">
        <w:t xml:space="preserve">KPIs </w:t>
      </w:r>
      <w:r w:rsidR="000E6D4E">
        <w:t xml:space="preserve">related, </w:t>
      </w:r>
      <w:r w:rsidR="005233B3">
        <w:t xml:space="preserve">the </w:t>
      </w:r>
      <w:r w:rsidR="00003B7E">
        <w:t xml:space="preserve">simulation assumption </w:t>
      </w:r>
      <w:r w:rsidR="005233B3">
        <w:t>of measurement error</w:t>
      </w:r>
      <w:r w:rsidR="006C3508">
        <w:t xml:space="preserve">, </w:t>
      </w:r>
      <w:r w:rsidR="003376AD">
        <w:t xml:space="preserve">and </w:t>
      </w:r>
      <w:r w:rsidR="006C3508">
        <w:t>the potential RRM requirements</w:t>
      </w:r>
      <w:r w:rsidR="0046271B">
        <w:t xml:space="preserve"> for beam prediction</w:t>
      </w:r>
      <w:r w:rsidR="00FE4C1A">
        <w:t xml:space="preserve">. </w:t>
      </w:r>
      <w:r w:rsidR="005E7B61">
        <w:t xml:space="preserve">The </w:t>
      </w:r>
      <w:r w:rsidR="00C56D98">
        <w:t xml:space="preserve">latest </w:t>
      </w:r>
      <w:r w:rsidR="00766F9D">
        <w:t xml:space="preserve">outcome was recorded in </w:t>
      </w:r>
      <w:r w:rsidR="000824D1">
        <w:t xml:space="preserve">the </w:t>
      </w:r>
      <w:r w:rsidR="00766F9D">
        <w:t>latest WF</w:t>
      </w:r>
      <w:r w:rsidR="006D317D">
        <w:t xml:space="preserve"> </w:t>
      </w:r>
      <w:r w:rsidR="00766F9D">
        <w:t>[</w:t>
      </w:r>
      <w:r w:rsidR="00FF4201">
        <w:t>1</w:t>
      </w:r>
      <w:r w:rsidR="00766F9D">
        <w:t>].</w:t>
      </w:r>
      <w:r w:rsidR="009D2A0F">
        <w:t xml:space="preserve"> </w:t>
      </w:r>
    </w:p>
    <w:bookmarkEnd w:id="4"/>
    <w:p w14:paraId="5574DE90" w14:textId="180BB256" w:rsidR="00E04EC8" w:rsidRDefault="004F6D30" w:rsidP="00E9715F">
      <w:pPr>
        <w:spacing w:before="120"/>
        <w:jc w:val="both"/>
      </w:pPr>
      <w:r>
        <w:rPr>
          <w:lang w:val="en-US"/>
        </w:rPr>
        <w:t>I</w:t>
      </w:r>
      <w:r w:rsidR="00D64AA7" w:rsidRPr="00191ACB">
        <w:t xml:space="preserve">n this </w:t>
      </w:r>
      <w:r w:rsidR="00704A45" w:rsidRPr="00191ACB">
        <w:t>contribution</w:t>
      </w:r>
      <w:r w:rsidR="00D64AA7" w:rsidRPr="00191ACB">
        <w:t>, we</w:t>
      </w:r>
      <w:r w:rsidR="001448E5" w:rsidRPr="00191ACB">
        <w:t xml:space="preserve"> </w:t>
      </w:r>
      <w:r w:rsidR="005D1FA7">
        <w:t xml:space="preserve">will </w:t>
      </w:r>
      <w:proofErr w:type="spellStart"/>
      <w:r w:rsidR="00F87A62">
        <w:t>analy</w:t>
      </w:r>
      <w:r w:rsidR="003376AD">
        <w:t>z</w:t>
      </w:r>
      <w:r w:rsidR="00F87A62">
        <w:t>e</w:t>
      </w:r>
      <w:proofErr w:type="spellEnd"/>
      <w:r w:rsidR="00F87A62">
        <w:t xml:space="preserve"> </w:t>
      </w:r>
      <w:r w:rsidR="002176CF">
        <w:t>the impact</w:t>
      </w:r>
      <w:r w:rsidR="00EF2A68">
        <w:t>s</w:t>
      </w:r>
      <w:r w:rsidR="002176CF">
        <w:t xml:space="preserve"> on requirements for beam prediction </w:t>
      </w:r>
      <w:r w:rsidR="00E10509">
        <w:t>and</w:t>
      </w:r>
      <w:r w:rsidR="00E67D42">
        <w:t xml:space="preserve"> </w:t>
      </w:r>
      <w:r w:rsidR="004F6DB5">
        <w:t xml:space="preserve">further provide some simulation results on candidate </w:t>
      </w:r>
      <w:r w:rsidR="004F6DB5" w:rsidRPr="00D404E6">
        <w:t>KPIs/ Test Metrics</w:t>
      </w:r>
      <w:r w:rsidR="004F6DB5">
        <w:t xml:space="preserve"> with consideration of the measurement error </w:t>
      </w:r>
      <w:proofErr w:type="spellStart"/>
      <w:r w:rsidR="00F701E1">
        <w:t>modeling</w:t>
      </w:r>
      <w:proofErr w:type="spellEnd"/>
      <w:r w:rsidR="005C6144">
        <w:t xml:space="preserve"> </w:t>
      </w:r>
      <w:r w:rsidR="00B945FA">
        <w:t>derived from</w:t>
      </w:r>
      <w:r w:rsidR="00B27542">
        <w:t xml:space="preserve"> </w:t>
      </w:r>
      <w:r w:rsidR="005C6144">
        <w:t>the agreed simulation assumption</w:t>
      </w:r>
      <w:r w:rsidR="007A488F">
        <w:t xml:space="preserve"> </w:t>
      </w:r>
      <w:r w:rsidR="00C51A20">
        <w:t>[2]</w:t>
      </w:r>
      <w:r w:rsidR="00E15F42">
        <w:t>.</w:t>
      </w:r>
    </w:p>
    <w:p w14:paraId="4C0962E4" w14:textId="27715A0E" w:rsidR="008D7C06" w:rsidRDefault="008D7C06" w:rsidP="008D7C06">
      <w:pPr>
        <w:pStyle w:val="1"/>
        <w:numPr>
          <w:ilvl w:val="0"/>
          <w:numId w:val="22"/>
        </w:numPr>
        <w:tabs>
          <w:tab w:val="num" w:pos="720"/>
        </w:tabs>
        <w:ind w:left="432" w:hanging="432"/>
        <w:rPr>
          <w:rFonts w:eastAsiaTheme="minorEastAsia"/>
        </w:rPr>
      </w:pPr>
      <w:r>
        <w:rPr>
          <w:rFonts w:eastAsiaTheme="minorEastAsia"/>
        </w:rPr>
        <w:t>Requirements for beam predictions</w:t>
      </w:r>
    </w:p>
    <w:p w14:paraId="6D45B920" w14:textId="062CC9E3" w:rsidR="007D256A" w:rsidRDefault="00932A13" w:rsidP="00B850C1">
      <w:pPr>
        <w:jc w:val="both"/>
      </w:pPr>
      <w:r>
        <w:t>In the last meeting, the discussion on the</w:t>
      </w:r>
      <w:r w:rsidR="00B82590">
        <w:t xml:space="preserve"> </w:t>
      </w:r>
      <w:r w:rsidR="00AF7A5D">
        <w:t xml:space="preserve">RRM impacts on beam management </w:t>
      </w:r>
      <w:r>
        <w:t>was triggered</w:t>
      </w:r>
      <w:r w:rsidR="00FA7700">
        <w:t xml:space="preserve">. The </w:t>
      </w:r>
      <w:r w:rsidR="00AF7A5D">
        <w:t xml:space="preserve">package </w:t>
      </w:r>
      <w:r w:rsidR="00323CE4">
        <w:t xml:space="preserve">of requirements for beam predictions </w:t>
      </w:r>
      <w:r w:rsidR="007D256A">
        <w:t>w</w:t>
      </w:r>
      <w:r w:rsidR="00B505A6">
        <w:t>as</w:t>
      </w:r>
      <w:r w:rsidR="007D256A">
        <w:t xml:space="preserve"> </w:t>
      </w:r>
      <w:r w:rsidR="007A62FF">
        <w:t xml:space="preserve">initially </w:t>
      </w:r>
      <w:r w:rsidR="007D256A">
        <w:t>identified as follows.</w:t>
      </w:r>
      <w:r w:rsidR="00CC0DE1">
        <w:t xml:space="preserve"> </w:t>
      </w:r>
      <w:r w:rsidR="005F3B6E">
        <w:t xml:space="preserve">Next, we will provide our analysis for each </w:t>
      </w:r>
      <w:r w:rsidR="004F7B1D">
        <w:t>requirement.</w:t>
      </w:r>
    </w:p>
    <w:tbl>
      <w:tblPr>
        <w:tblStyle w:val="afff5"/>
        <w:tblW w:w="0" w:type="auto"/>
        <w:tblInd w:w="0" w:type="dxa"/>
        <w:tblLook w:val="04A0" w:firstRow="1" w:lastRow="0" w:firstColumn="1" w:lastColumn="0" w:noHBand="0" w:noVBand="1"/>
      </w:tblPr>
      <w:tblGrid>
        <w:gridCol w:w="9630"/>
      </w:tblGrid>
      <w:tr w:rsidR="00932A13" w14:paraId="493C3C98" w14:textId="77777777" w:rsidTr="00932A13">
        <w:tc>
          <w:tcPr>
            <w:tcW w:w="9630" w:type="dxa"/>
          </w:tcPr>
          <w:p w14:paraId="26ED5D66" w14:textId="77777777" w:rsidR="00932A13" w:rsidRPr="00932A13" w:rsidRDefault="00932A13" w:rsidP="00932A13">
            <w:pPr>
              <w:rPr>
                <w:rFonts w:ascii="Times New Roman" w:eastAsia="Yu Mincho" w:hAnsi="Times New Roman"/>
                <w:b/>
                <w:u w:val="single"/>
                <w:lang w:eastAsia="ja-JP"/>
              </w:rPr>
            </w:pPr>
            <w:bookmarkStart w:id="5" w:name="_Hlk179968310"/>
            <w:r w:rsidRPr="00932A13">
              <w:rPr>
                <w:rFonts w:ascii="Times New Roman" w:hAnsi="Times New Roman"/>
                <w:b/>
                <w:u w:val="single"/>
                <w:lang w:eastAsia="ko-KR"/>
              </w:rPr>
              <w:t xml:space="preserve">Issue 2-5: </w:t>
            </w:r>
            <w:r w:rsidRPr="00932A13">
              <w:rPr>
                <w:rFonts w:ascii="Times New Roman" w:eastAsia="Yu Mincho" w:hAnsi="Times New Roman"/>
                <w:b/>
                <w:u w:val="single"/>
                <w:lang w:eastAsia="ja-JP"/>
              </w:rPr>
              <w:t>Requirements for beam predictions</w:t>
            </w:r>
          </w:p>
          <w:p w14:paraId="7B24E526" w14:textId="77777777" w:rsidR="00932A13" w:rsidRPr="00932A13" w:rsidRDefault="00932A13" w:rsidP="00932A13">
            <w:pPr>
              <w:spacing w:after="120"/>
              <w:rPr>
                <w:rFonts w:ascii="Times New Roman" w:hAnsi="Times New Roman"/>
                <w:szCs w:val="24"/>
                <w:lang w:eastAsia="zh-CN"/>
              </w:rPr>
            </w:pPr>
            <w:bookmarkStart w:id="6" w:name="_Hlk179968315"/>
            <w:bookmarkEnd w:id="5"/>
            <w:r w:rsidRPr="00932A13">
              <w:rPr>
                <w:rFonts w:ascii="Times New Roman" w:hAnsi="Times New Roman"/>
                <w:szCs w:val="24"/>
                <w:highlight w:val="green"/>
                <w:lang w:eastAsia="zh-CN"/>
              </w:rPr>
              <w:t>Agreement:</w:t>
            </w:r>
          </w:p>
          <w:p w14:paraId="5177CD80" w14:textId="77777777" w:rsidR="00932A13" w:rsidRPr="00932A13" w:rsidRDefault="00932A13" w:rsidP="00932A13">
            <w:pPr>
              <w:pStyle w:val="a3"/>
              <w:numPr>
                <w:ilvl w:val="1"/>
                <w:numId w:val="34"/>
              </w:numPr>
              <w:rPr>
                <w:rFonts w:ascii="Times New Roman" w:hAnsi="Times New Roman"/>
                <w:lang w:eastAsia="zh-CN"/>
              </w:rPr>
            </w:pPr>
            <w:r w:rsidRPr="00932A13">
              <w:rPr>
                <w:rFonts w:ascii="Times New Roman" w:eastAsia="Yu Mincho" w:hAnsi="Times New Roman"/>
                <w:lang w:eastAsia="ja-JP"/>
              </w:rPr>
              <w:t>Requirements to be defined:</w:t>
            </w:r>
          </w:p>
          <w:p w14:paraId="7C139A83" w14:textId="77777777" w:rsidR="00932A13" w:rsidRPr="00932A13" w:rsidRDefault="00932A13" w:rsidP="00932A13">
            <w:pPr>
              <w:pStyle w:val="a3"/>
              <w:numPr>
                <w:ilvl w:val="2"/>
                <w:numId w:val="34"/>
              </w:numPr>
              <w:rPr>
                <w:rFonts w:ascii="Times New Roman" w:hAnsi="Times New Roman"/>
                <w:lang w:eastAsia="zh-CN"/>
              </w:rPr>
            </w:pPr>
            <w:r w:rsidRPr="00932A13">
              <w:rPr>
                <w:rFonts w:ascii="Times New Roman" w:eastAsia="Yu Mincho" w:hAnsi="Times New Roman"/>
                <w:lang w:eastAsia="ja-JP"/>
              </w:rPr>
              <w:t>Measurement period for prediction (how long will set B be measured before making a prediction)</w:t>
            </w:r>
          </w:p>
          <w:p w14:paraId="171B8CD4" w14:textId="77777777" w:rsidR="00932A13" w:rsidRPr="00932A13" w:rsidRDefault="00932A13" w:rsidP="00932A13">
            <w:pPr>
              <w:pStyle w:val="a3"/>
              <w:numPr>
                <w:ilvl w:val="3"/>
                <w:numId w:val="34"/>
              </w:numPr>
              <w:rPr>
                <w:rFonts w:ascii="Times New Roman" w:hAnsi="Times New Roman"/>
                <w:lang w:eastAsia="zh-CN"/>
              </w:rPr>
            </w:pPr>
            <w:r w:rsidRPr="00932A13">
              <w:rPr>
                <w:rFonts w:ascii="Times New Roman" w:eastAsia="Yu Mincho" w:hAnsi="Times New Roman"/>
                <w:lang w:eastAsia="ja-JP"/>
              </w:rPr>
              <w:t>FFS on whether the legacy measurement period can be reused or not.</w:t>
            </w:r>
          </w:p>
          <w:p w14:paraId="16F65099" w14:textId="77777777" w:rsidR="00932A13" w:rsidRPr="00932A13" w:rsidRDefault="00932A13" w:rsidP="00932A13">
            <w:pPr>
              <w:pStyle w:val="a3"/>
              <w:numPr>
                <w:ilvl w:val="2"/>
                <w:numId w:val="34"/>
              </w:numPr>
              <w:rPr>
                <w:rFonts w:ascii="Times New Roman" w:hAnsi="Times New Roman"/>
                <w:lang w:eastAsia="zh-CN"/>
              </w:rPr>
            </w:pPr>
            <w:r w:rsidRPr="00932A13">
              <w:rPr>
                <w:rFonts w:ascii="Times New Roman" w:eastAsia="Yu Mincho" w:hAnsi="Times New Roman"/>
                <w:lang w:eastAsia="ja-JP"/>
              </w:rPr>
              <w:t>Prediction accuracy</w:t>
            </w:r>
          </w:p>
          <w:p w14:paraId="027EBE2D" w14:textId="77777777" w:rsidR="00932A13" w:rsidRPr="00932A13" w:rsidRDefault="00932A13" w:rsidP="00932A13">
            <w:pPr>
              <w:pStyle w:val="a3"/>
              <w:numPr>
                <w:ilvl w:val="3"/>
                <w:numId w:val="34"/>
              </w:numPr>
              <w:overflowPunct w:val="0"/>
              <w:autoSpaceDE w:val="0"/>
              <w:autoSpaceDN w:val="0"/>
              <w:adjustRightInd w:val="0"/>
              <w:spacing w:after="180"/>
              <w:textAlignment w:val="baseline"/>
              <w:rPr>
                <w:rFonts w:ascii="Times New Roman" w:hAnsi="Times New Roman"/>
                <w:lang w:eastAsia="zh-CN"/>
              </w:rPr>
            </w:pPr>
            <w:r w:rsidRPr="00932A13">
              <w:rPr>
                <w:rFonts w:ascii="Times New Roman" w:eastAsia="Yu Mincho" w:hAnsi="Times New Roman"/>
                <w:lang w:eastAsia="ja-JP"/>
              </w:rPr>
              <w:t xml:space="preserve">FFS how/what to define depending on the chosen KPI (e.g. predicted RSRP, beam ID, Top-K/1 or Top 1/K, </w:t>
            </w:r>
            <w:proofErr w:type="spellStart"/>
            <w:r w:rsidRPr="00932A13">
              <w:rPr>
                <w:rFonts w:ascii="Times New Roman" w:eastAsia="Yu Mincho" w:hAnsi="Times New Roman"/>
                <w:lang w:eastAsia="ja-JP"/>
              </w:rPr>
              <w:t>etc</w:t>
            </w:r>
            <w:proofErr w:type="spellEnd"/>
            <w:r w:rsidRPr="00932A13">
              <w:rPr>
                <w:rFonts w:ascii="Times New Roman" w:eastAsia="Yu Mincho" w:hAnsi="Times New Roman"/>
                <w:lang w:eastAsia="ja-JP"/>
              </w:rPr>
              <w:t>)</w:t>
            </w:r>
            <w:r w:rsidRPr="00932A13">
              <w:rPr>
                <w:rFonts w:ascii="Times New Roman" w:hAnsi="Times New Roman"/>
                <w:lang w:eastAsia="zh-CN"/>
              </w:rPr>
              <w:t xml:space="preserve"> </w:t>
            </w:r>
          </w:p>
          <w:p w14:paraId="5352677D" w14:textId="77777777" w:rsidR="00932A13" w:rsidRPr="00932A13" w:rsidRDefault="00932A13" w:rsidP="00932A13">
            <w:pPr>
              <w:pStyle w:val="a3"/>
              <w:numPr>
                <w:ilvl w:val="2"/>
                <w:numId w:val="34"/>
              </w:numPr>
              <w:rPr>
                <w:rFonts w:ascii="Times New Roman" w:hAnsi="Times New Roman"/>
                <w:lang w:eastAsia="zh-CN"/>
              </w:rPr>
            </w:pPr>
            <w:r w:rsidRPr="00932A13">
              <w:rPr>
                <w:rFonts w:ascii="Times New Roman" w:eastAsia="Yu Mincho" w:hAnsi="Times New Roman"/>
                <w:lang w:eastAsia="ja-JP"/>
              </w:rPr>
              <w:t>TCI state known/unknown</w:t>
            </w:r>
          </w:p>
          <w:p w14:paraId="3DD9025B" w14:textId="3E7719C1" w:rsidR="00932A13" w:rsidRPr="00932A13" w:rsidRDefault="00932A13" w:rsidP="00932A13">
            <w:pPr>
              <w:pStyle w:val="a3"/>
              <w:numPr>
                <w:ilvl w:val="1"/>
                <w:numId w:val="34"/>
              </w:numPr>
              <w:rPr>
                <w:lang w:eastAsia="zh-CN"/>
              </w:rPr>
            </w:pPr>
            <w:r w:rsidRPr="00932A13">
              <w:rPr>
                <w:rFonts w:ascii="Times New Roman" w:eastAsia="Yu Mincho" w:hAnsi="Times New Roman"/>
                <w:lang w:eastAsia="zh-CN"/>
              </w:rPr>
              <w:t>FFS on whether the other requirements are needed</w:t>
            </w:r>
            <w:bookmarkEnd w:id="6"/>
          </w:p>
        </w:tc>
      </w:tr>
    </w:tbl>
    <w:p w14:paraId="1F8DB85C" w14:textId="77777777" w:rsidR="00932A13" w:rsidRPr="00932A13" w:rsidRDefault="00932A13" w:rsidP="00932A13">
      <w:pPr>
        <w:rPr>
          <w:lang w:val="en-US"/>
        </w:rPr>
      </w:pPr>
    </w:p>
    <w:p w14:paraId="6348CB54" w14:textId="4E6290F6" w:rsidR="00E04B35" w:rsidRDefault="00965CBA" w:rsidP="00E04B35">
      <w:pPr>
        <w:pStyle w:val="21"/>
        <w:rPr>
          <w:lang w:val="en-US"/>
        </w:rPr>
      </w:pPr>
      <w:r>
        <w:rPr>
          <w:lang w:val="en-US"/>
        </w:rPr>
        <w:t>2</w:t>
      </w:r>
      <w:r w:rsidR="00E04B35">
        <w:rPr>
          <w:lang w:val="en-US"/>
        </w:rPr>
        <w:t>.1</w:t>
      </w:r>
      <w:r w:rsidR="00E04B35">
        <w:rPr>
          <w:lang w:val="en-US"/>
        </w:rPr>
        <w:tab/>
      </w:r>
      <w:r w:rsidR="00C01DD1">
        <w:rPr>
          <w:lang w:val="en-US"/>
        </w:rPr>
        <w:t xml:space="preserve">Measurement period </w:t>
      </w:r>
      <w:r w:rsidR="00BD6B9B">
        <w:rPr>
          <w:lang w:val="en-US"/>
        </w:rPr>
        <w:t>for prediction</w:t>
      </w:r>
      <w:r w:rsidR="00E04B35">
        <w:rPr>
          <w:lang w:val="en-US"/>
        </w:rPr>
        <w:t xml:space="preserve"> </w:t>
      </w:r>
    </w:p>
    <w:p w14:paraId="3638397E" w14:textId="4944C4B8" w:rsidR="00AA5800" w:rsidRDefault="00E462D6" w:rsidP="004F514B">
      <w:pPr>
        <w:jc w:val="both"/>
        <w:rPr>
          <w:lang w:val="en-US"/>
        </w:rPr>
      </w:pPr>
      <w:r>
        <w:rPr>
          <w:lang w:val="en-US"/>
        </w:rPr>
        <w:t>For the</w:t>
      </w:r>
      <w:r w:rsidR="007C4245">
        <w:rPr>
          <w:lang w:val="en-US"/>
        </w:rPr>
        <w:t xml:space="preserve"> </w:t>
      </w:r>
      <w:r w:rsidR="008D7173">
        <w:rPr>
          <w:lang w:val="en-US"/>
        </w:rPr>
        <w:t xml:space="preserve">requirements on </w:t>
      </w:r>
      <w:r w:rsidR="007C4245">
        <w:rPr>
          <w:lang w:val="en-US"/>
        </w:rPr>
        <w:t>measurement period</w:t>
      </w:r>
      <w:r w:rsidR="003A2EC2">
        <w:rPr>
          <w:lang w:val="en-US"/>
        </w:rPr>
        <w:t xml:space="preserve"> for prediction</w:t>
      </w:r>
      <w:r>
        <w:rPr>
          <w:lang w:val="en-US"/>
        </w:rPr>
        <w:t xml:space="preserve">, it </w:t>
      </w:r>
      <w:r w:rsidR="00DB36A0">
        <w:rPr>
          <w:lang w:val="en-US"/>
        </w:rPr>
        <w:t>aims to specify the laten</w:t>
      </w:r>
      <w:r w:rsidR="002C290D">
        <w:rPr>
          <w:lang w:val="en-US"/>
        </w:rPr>
        <w:t>cy</w:t>
      </w:r>
      <w:r w:rsidR="00FB5168">
        <w:rPr>
          <w:lang w:val="en-US"/>
        </w:rPr>
        <w:t xml:space="preserve"> </w:t>
      </w:r>
      <w:r w:rsidR="006703A7">
        <w:rPr>
          <w:lang w:val="en-US"/>
        </w:rPr>
        <w:t xml:space="preserve">of </w:t>
      </w:r>
      <w:r w:rsidR="004D3CF2">
        <w:rPr>
          <w:lang w:val="en-US"/>
        </w:rPr>
        <w:t>data collection</w:t>
      </w:r>
      <w:r w:rsidR="00F51100">
        <w:rPr>
          <w:lang w:val="en-US"/>
        </w:rPr>
        <w:t xml:space="preserve"> </w:t>
      </w:r>
      <w:r w:rsidR="004B493D">
        <w:rPr>
          <w:lang w:val="en-US"/>
        </w:rPr>
        <w:t>for prediction before inference</w:t>
      </w:r>
      <w:r w:rsidR="00B22451">
        <w:rPr>
          <w:lang w:val="en-US"/>
        </w:rPr>
        <w:t xml:space="preserve">. To be specific, the </w:t>
      </w:r>
      <w:r w:rsidR="00292BB8">
        <w:rPr>
          <w:lang w:val="en-US"/>
        </w:rPr>
        <w:t>process of d</w:t>
      </w:r>
      <w:r w:rsidR="00115B82">
        <w:rPr>
          <w:lang w:val="en-US"/>
        </w:rPr>
        <w:t xml:space="preserve">ata </w:t>
      </w:r>
      <w:r w:rsidR="0043746E">
        <w:rPr>
          <w:lang w:val="en-US"/>
        </w:rPr>
        <w:t xml:space="preserve">collection </w:t>
      </w:r>
      <w:r w:rsidR="00292BB8">
        <w:rPr>
          <w:lang w:val="en-US"/>
        </w:rPr>
        <w:t>for</w:t>
      </w:r>
      <w:r w:rsidR="0043746E">
        <w:rPr>
          <w:lang w:val="en-US"/>
        </w:rPr>
        <w:t xml:space="preserve"> </w:t>
      </w:r>
      <w:r w:rsidR="00115B82">
        <w:rPr>
          <w:lang w:val="en-US"/>
        </w:rPr>
        <w:t xml:space="preserve">model </w:t>
      </w:r>
      <w:r w:rsidR="00C41FCA">
        <w:rPr>
          <w:lang w:val="en-US"/>
        </w:rPr>
        <w:t>inference</w:t>
      </w:r>
      <w:r w:rsidR="00B22451">
        <w:rPr>
          <w:lang w:val="en-US"/>
        </w:rPr>
        <w:t xml:space="preserve"> data </w:t>
      </w:r>
      <w:r w:rsidR="00DC73D7">
        <w:rPr>
          <w:lang w:val="en-US"/>
        </w:rPr>
        <w:t xml:space="preserve">refers to </w:t>
      </w:r>
      <w:r w:rsidR="00023751">
        <w:rPr>
          <w:lang w:val="en-US"/>
        </w:rPr>
        <w:t>UE perform</w:t>
      </w:r>
      <w:r w:rsidR="00FA1D5A">
        <w:rPr>
          <w:lang w:val="en-US"/>
        </w:rPr>
        <w:t>ing</w:t>
      </w:r>
      <w:r w:rsidR="00023751">
        <w:rPr>
          <w:lang w:val="en-US"/>
        </w:rPr>
        <w:t xml:space="preserve"> the measurements for set B and obtain</w:t>
      </w:r>
      <w:r w:rsidR="00FA1D5A">
        <w:rPr>
          <w:lang w:val="en-US"/>
        </w:rPr>
        <w:t>ing</w:t>
      </w:r>
      <w:r w:rsidR="00023751">
        <w:rPr>
          <w:lang w:val="en-US"/>
        </w:rPr>
        <w:t xml:space="preserve"> the</w:t>
      </w:r>
      <w:r w:rsidR="004D6C9F">
        <w:rPr>
          <w:lang w:val="en-US"/>
        </w:rPr>
        <w:t xml:space="preserve"> </w:t>
      </w:r>
      <w:r w:rsidR="0042362D">
        <w:rPr>
          <w:lang w:val="en-US"/>
        </w:rPr>
        <w:t xml:space="preserve">corresponding results </w:t>
      </w:r>
      <w:r w:rsidR="001D3ACB">
        <w:rPr>
          <w:lang w:val="en-US"/>
        </w:rPr>
        <w:t>as model input</w:t>
      </w:r>
      <w:r w:rsidR="00F77C89">
        <w:rPr>
          <w:lang w:val="en-US"/>
        </w:rPr>
        <w:t>s.</w:t>
      </w:r>
      <w:r w:rsidR="005A681B">
        <w:rPr>
          <w:lang w:val="en-US"/>
        </w:rPr>
        <w:t xml:space="preserve"> </w:t>
      </w:r>
      <w:r w:rsidR="000141E2">
        <w:rPr>
          <w:lang w:val="en-US"/>
        </w:rPr>
        <w:t xml:space="preserve">For </w:t>
      </w:r>
      <w:r w:rsidR="005201B1">
        <w:rPr>
          <w:lang w:val="en-US"/>
        </w:rPr>
        <w:t>AI/ML</w:t>
      </w:r>
      <w:r w:rsidR="005A4C7C">
        <w:rPr>
          <w:lang w:val="en-US"/>
        </w:rPr>
        <w:t xml:space="preserve">, </w:t>
      </w:r>
      <w:r w:rsidR="00A94DFA">
        <w:rPr>
          <w:lang w:val="en-US"/>
        </w:rPr>
        <w:t xml:space="preserve">in addition to data collection for inference, </w:t>
      </w:r>
      <w:r w:rsidR="002A32D6">
        <w:rPr>
          <w:lang w:val="en-US"/>
        </w:rPr>
        <w:t xml:space="preserve">the prediction </w:t>
      </w:r>
      <w:r w:rsidR="003D49D1">
        <w:rPr>
          <w:lang w:val="en-US"/>
        </w:rPr>
        <w:t xml:space="preserve">also needs the </w:t>
      </w:r>
      <w:r w:rsidR="00223F2F">
        <w:rPr>
          <w:lang w:val="en-US"/>
        </w:rPr>
        <w:t xml:space="preserve">involvement of other relevant procedures, e.g., model inference, </w:t>
      </w:r>
      <w:r w:rsidR="00FA1D5A">
        <w:rPr>
          <w:lang w:val="en-US"/>
        </w:rPr>
        <w:t xml:space="preserve">and </w:t>
      </w:r>
      <w:r w:rsidR="00223F2F">
        <w:rPr>
          <w:lang w:val="en-US"/>
        </w:rPr>
        <w:t>the reporting of prediction results</w:t>
      </w:r>
      <w:r w:rsidR="00952C11">
        <w:rPr>
          <w:lang w:val="en-US"/>
        </w:rPr>
        <w:t xml:space="preserve">. </w:t>
      </w:r>
      <w:r w:rsidR="004F514B">
        <w:rPr>
          <w:lang w:val="en-US"/>
        </w:rPr>
        <w:t xml:space="preserve">On a related note, </w:t>
      </w:r>
      <w:r w:rsidR="006F5C55">
        <w:rPr>
          <w:lang w:val="en-US"/>
        </w:rPr>
        <w:t xml:space="preserve">there was </w:t>
      </w:r>
      <w:r w:rsidR="008D2520">
        <w:rPr>
          <w:lang w:val="en-US"/>
        </w:rPr>
        <w:t>a</w:t>
      </w:r>
      <w:r w:rsidR="009A0ED8">
        <w:rPr>
          <w:lang w:val="en-US"/>
        </w:rPr>
        <w:t xml:space="preserve"> </w:t>
      </w:r>
      <w:r w:rsidR="00AA5800">
        <w:rPr>
          <w:lang w:val="en-US"/>
        </w:rPr>
        <w:t>relevant agreement</w:t>
      </w:r>
      <w:r w:rsidR="00203C03">
        <w:rPr>
          <w:lang w:val="en-US"/>
        </w:rPr>
        <w:t xml:space="preserve"> on </w:t>
      </w:r>
      <w:r w:rsidR="00FA5519">
        <w:rPr>
          <w:lang w:val="en-US"/>
        </w:rPr>
        <w:t>inference</w:t>
      </w:r>
      <w:r w:rsidR="00F86740">
        <w:rPr>
          <w:lang w:val="en-US"/>
        </w:rPr>
        <w:t xml:space="preserve"> latency </w:t>
      </w:r>
      <w:r w:rsidR="00F86740" w:rsidRPr="00F86740">
        <w:rPr>
          <w:lang w:val="en-US"/>
        </w:rPr>
        <w:t>handling</w:t>
      </w:r>
      <w:r w:rsidR="00292473">
        <w:rPr>
          <w:lang w:val="en-US"/>
        </w:rPr>
        <w:t xml:space="preserve">, which was </w:t>
      </w:r>
      <w:r w:rsidR="00AA5800">
        <w:rPr>
          <w:lang w:val="en-US"/>
        </w:rPr>
        <w:t xml:space="preserve">made in the discussion on </w:t>
      </w:r>
      <w:r w:rsidR="00FA1D5A">
        <w:rPr>
          <w:lang w:val="en-US"/>
        </w:rPr>
        <w:t xml:space="preserve">the </w:t>
      </w:r>
      <w:r w:rsidR="00AA5800">
        <w:rPr>
          <w:lang w:val="en-US"/>
        </w:rPr>
        <w:t>general aspect in RAN4#111</w:t>
      </w:r>
      <w:r w:rsidR="005B5897">
        <w:rPr>
          <w:lang w:val="en-US"/>
        </w:rPr>
        <w:t xml:space="preserve">. </w:t>
      </w:r>
      <w:r w:rsidR="00D2394F">
        <w:rPr>
          <w:lang w:val="en-US"/>
        </w:rPr>
        <w:t xml:space="preserve">The </w:t>
      </w:r>
      <w:r w:rsidR="00EC0343">
        <w:rPr>
          <w:lang w:val="en-US"/>
        </w:rPr>
        <w:t>details are shown below</w:t>
      </w:r>
      <w:r w:rsidR="00857AE3">
        <w:rPr>
          <w:lang w:val="en-US"/>
        </w:rPr>
        <w:t>:</w:t>
      </w:r>
    </w:p>
    <w:tbl>
      <w:tblPr>
        <w:tblStyle w:val="afff5"/>
        <w:tblW w:w="0" w:type="auto"/>
        <w:tblInd w:w="0" w:type="dxa"/>
        <w:tblLook w:val="04A0" w:firstRow="1" w:lastRow="0" w:firstColumn="1" w:lastColumn="0" w:noHBand="0" w:noVBand="1"/>
      </w:tblPr>
      <w:tblGrid>
        <w:gridCol w:w="9630"/>
      </w:tblGrid>
      <w:tr w:rsidR="00AA5800" w:rsidRPr="00744DDD" w14:paraId="741DC245" w14:textId="77777777" w:rsidTr="0022212C">
        <w:tc>
          <w:tcPr>
            <w:tcW w:w="9630" w:type="dxa"/>
          </w:tcPr>
          <w:p w14:paraId="26025CAF" w14:textId="77777777" w:rsidR="00AA5800" w:rsidRPr="00744DDD" w:rsidRDefault="00AA5800" w:rsidP="0022212C">
            <w:pPr>
              <w:rPr>
                <w:rFonts w:ascii="Times New Roman" w:eastAsia="Yu Mincho" w:hAnsi="Times New Roman"/>
                <w:b/>
                <w:u w:val="single"/>
                <w:lang w:eastAsia="ja-JP"/>
              </w:rPr>
            </w:pPr>
            <w:r w:rsidRPr="00744DDD">
              <w:rPr>
                <w:rFonts w:ascii="Times New Roman" w:hAnsi="Times New Roman"/>
                <w:b/>
                <w:u w:val="single"/>
                <w:lang w:eastAsia="ko-KR"/>
              </w:rPr>
              <w:t xml:space="preserve">Issue 1-4:  </w:t>
            </w:r>
            <w:r w:rsidRPr="00744DDD">
              <w:rPr>
                <w:rFonts w:ascii="Times New Roman" w:eastAsia="Yu Mincho" w:hAnsi="Times New Roman"/>
                <w:b/>
                <w:u w:val="single"/>
                <w:lang w:eastAsia="ja-JP"/>
              </w:rPr>
              <w:t>Inference latency handling</w:t>
            </w:r>
          </w:p>
          <w:p w14:paraId="43AA6B1C" w14:textId="77777777" w:rsidR="00AA5800" w:rsidRPr="00744DDD" w:rsidRDefault="00AA5800" w:rsidP="0022212C">
            <w:pPr>
              <w:rPr>
                <w:rFonts w:ascii="Times New Roman" w:hAnsi="Times New Roman"/>
                <w:szCs w:val="24"/>
                <w:lang w:eastAsia="zh-CN"/>
              </w:rPr>
            </w:pPr>
            <w:r w:rsidRPr="00744DDD">
              <w:rPr>
                <w:rFonts w:ascii="Times New Roman" w:hAnsi="Times New Roman"/>
                <w:szCs w:val="24"/>
                <w:highlight w:val="green"/>
                <w:lang w:eastAsia="zh-CN"/>
              </w:rPr>
              <w:t>Agreement:</w:t>
            </w:r>
            <w:r w:rsidRPr="00744DDD">
              <w:rPr>
                <w:rFonts w:ascii="Times New Roman" w:hAnsi="Times New Roman"/>
                <w:szCs w:val="24"/>
                <w:lang w:eastAsia="zh-CN"/>
              </w:rPr>
              <w:t xml:space="preserve"> </w:t>
            </w:r>
          </w:p>
          <w:p w14:paraId="7BDBDA39" w14:textId="77777777" w:rsidR="00AA5800" w:rsidRPr="00744DDD" w:rsidRDefault="00AA5800" w:rsidP="0022212C">
            <w:pPr>
              <w:pStyle w:val="a3"/>
              <w:numPr>
                <w:ilvl w:val="0"/>
                <w:numId w:val="36"/>
              </w:numPr>
              <w:tabs>
                <w:tab w:val="left" w:pos="720"/>
              </w:tabs>
              <w:overflowPunct w:val="0"/>
              <w:autoSpaceDE w:val="0"/>
              <w:autoSpaceDN w:val="0"/>
              <w:adjustRightInd w:val="0"/>
              <w:spacing w:after="180"/>
              <w:textAlignment w:val="baseline"/>
              <w:rPr>
                <w:rFonts w:ascii="Times New Roman" w:hAnsi="Times New Roman"/>
                <w:lang w:eastAsia="zh-CN"/>
              </w:rPr>
            </w:pPr>
            <w:r w:rsidRPr="00744DDD">
              <w:rPr>
                <w:rFonts w:ascii="Times New Roman" w:eastAsia="Yu Mincho" w:hAnsi="Times New Roman"/>
                <w:lang w:eastAsia="ja-JP"/>
              </w:rPr>
              <w:lastRenderedPageBreak/>
              <w:t>Use the following as the starting point</w:t>
            </w:r>
          </w:p>
          <w:p w14:paraId="3C4FC0BB" w14:textId="77777777" w:rsidR="00AA5800" w:rsidRPr="00744DDD" w:rsidRDefault="00AA5800" w:rsidP="0022212C">
            <w:pPr>
              <w:pStyle w:val="a3"/>
              <w:numPr>
                <w:ilvl w:val="1"/>
                <w:numId w:val="36"/>
              </w:numPr>
              <w:tabs>
                <w:tab w:val="left" w:pos="1440"/>
              </w:tabs>
              <w:overflowPunct w:val="0"/>
              <w:autoSpaceDE w:val="0"/>
              <w:autoSpaceDN w:val="0"/>
              <w:adjustRightInd w:val="0"/>
              <w:spacing w:after="180"/>
              <w:textAlignment w:val="baseline"/>
              <w:rPr>
                <w:rFonts w:ascii="Times New Roman" w:hAnsi="Times New Roman"/>
                <w:lang w:eastAsia="zh-CN"/>
              </w:rPr>
            </w:pPr>
            <w:r w:rsidRPr="00744DDD">
              <w:rPr>
                <w:rFonts w:ascii="Times New Roman" w:eastAsia="Yu Mincho" w:hAnsi="Times New Roman"/>
                <w:lang w:eastAsia="ja-JP"/>
              </w:rPr>
              <w:t>Inference latency can be implicitly captured in the delay of corresponding procedures (e.g. reporting delay) and/or performance requirements.</w:t>
            </w:r>
          </w:p>
          <w:p w14:paraId="5AA1A1DF" w14:textId="77777777" w:rsidR="00AA5800" w:rsidRPr="00744DDD" w:rsidRDefault="00AA5800" w:rsidP="0022212C">
            <w:pPr>
              <w:pStyle w:val="a3"/>
              <w:numPr>
                <w:ilvl w:val="1"/>
                <w:numId w:val="36"/>
              </w:numPr>
              <w:tabs>
                <w:tab w:val="left" w:pos="1440"/>
              </w:tabs>
              <w:overflowPunct w:val="0"/>
              <w:autoSpaceDE w:val="0"/>
              <w:autoSpaceDN w:val="0"/>
              <w:adjustRightInd w:val="0"/>
              <w:spacing w:after="180"/>
              <w:textAlignment w:val="baseline"/>
              <w:rPr>
                <w:rFonts w:ascii="Times New Roman" w:hAnsi="Times New Roman"/>
                <w:lang w:eastAsia="zh-CN"/>
              </w:rPr>
            </w:pPr>
            <w:r w:rsidRPr="00744DDD">
              <w:rPr>
                <w:rFonts w:ascii="Times New Roman" w:eastAsia="Yu Mincho" w:hAnsi="Times New Roman"/>
                <w:lang w:eastAsia="ja-JP"/>
              </w:rPr>
              <w:t>Inference latency is part of delay of the corresponding procedure and no separate requirement will be specified for inference latency.</w:t>
            </w:r>
          </w:p>
          <w:p w14:paraId="05CBBCFC" w14:textId="77777777" w:rsidR="00AA5800" w:rsidRPr="00744DDD" w:rsidRDefault="00AA5800" w:rsidP="0022212C">
            <w:pPr>
              <w:pStyle w:val="a3"/>
              <w:numPr>
                <w:ilvl w:val="1"/>
                <w:numId w:val="36"/>
              </w:numPr>
              <w:overflowPunct w:val="0"/>
              <w:autoSpaceDE w:val="0"/>
              <w:autoSpaceDN w:val="0"/>
              <w:adjustRightInd w:val="0"/>
              <w:spacing w:after="180"/>
              <w:textAlignment w:val="baseline"/>
              <w:rPr>
                <w:rFonts w:ascii="Times New Roman" w:hAnsi="Times New Roman"/>
                <w:lang w:eastAsia="zh-CN"/>
              </w:rPr>
            </w:pPr>
            <w:r w:rsidRPr="00744DDD">
              <w:rPr>
                <w:rFonts w:ascii="Times New Roman" w:eastAsia="Yu Mincho" w:hAnsi="Times New Roman"/>
                <w:lang w:eastAsia="ja-JP"/>
              </w:rPr>
              <w:t>Check the above bullets based on per use case, and if other WGs define the inference latency, RAN4 can revisit the above bullets.</w:t>
            </w:r>
          </w:p>
        </w:tc>
      </w:tr>
    </w:tbl>
    <w:p w14:paraId="34B2D025" w14:textId="323BE913" w:rsidR="00AA5800" w:rsidRDefault="00AA5800" w:rsidP="00AA5800">
      <w:pPr>
        <w:rPr>
          <w:lang w:val="en-US"/>
        </w:rPr>
      </w:pPr>
    </w:p>
    <w:p w14:paraId="2AC20D6B" w14:textId="258E7AB7" w:rsidR="007B5C18" w:rsidRDefault="003768BA" w:rsidP="00110834">
      <w:pPr>
        <w:jc w:val="both"/>
        <w:rPr>
          <w:rFonts w:eastAsia="Yu Mincho"/>
          <w:szCs w:val="24"/>
          <w:lang w:eastAsia="ja-JP"/>
        </w:rPr>
      </w:pPr>
      <w:r>
        <w:rPr>
          <w:lang w:val="en-US"/>
        </w:rPr>
        <w:t xml:space="preserve">It can be </w:t>
      </w:r>
      <w:r w:rsidR="00736B8D">
        <w:rPr>
          <w:lang w:val="en-US"/>
        </w:rPr>
        <w:t xml:space="preserve">observed </w:t>
      </w:r>
      <w:r w:rsidR="009365AB">
        <w:rPr>
          <w:lang w:val="en-US"/>
        </w:rPr>
        <w:t xml:space="preserve">from </w:t>
      </w:r>
      <w:r w:rsidR="007F211F">
        <w:rPr>
          <w:lang w:val="en-US"/>
        </w:rPr>
        <w:t xml:space="preserve">the above agreement that </w:t>
      </w:r>
      <w:r w:rsidR="00BA0FCC">
        <w:rPr>
          <w:lang w:val="en-US"/>
        </w:rPr>
        <w:t xml:space="preserve">the </w:t>
      </w:r>
      <w:r w:rsidR="007B5C18">
        <w:rPr>
          <w:lang w:val="en-US"/>
        </w:rPr>
        <w:t>i</w:t>
      </w:r>
      <w:r w:rsidR="007B5C18" w:rsidRPr="007B5C18">
        <w:rPr>
          <w:lang w:val="en-US"/>
        </w:rPr>
        <w:t>nference latency</w:t>
      </w:r>
      <w:r w:rsidR="00741B55">
        <w:rPr>
          <w:lang w:val="en-US"/>
        </w:rPr>
        <w:t xml:space="preserve"> is</w:t>
      </w:r>
      <w:r w:rsidR="00202D5B">
        <w:rPr>
          <w:lang w:val="en-US"/>
        </w:rPr>
        <w:t xml:space="preserve"> regarded as</w:t>
      </w:r>
      <w:r w:rsidR="005A2EA3">
        <w:rPr>
          <w:lang w:val="en-US"/>
        </w:rPr>
        <w:t xml:space="preserve"> </w:t>
      </w:r>
      <w:r w:rsidR="001B4CF2">
        <w:rPr>
          <w:lang w:val="en-US"/>
        </w:rPr>
        <w:t>a</w:t>
      </w:r>
      <w:r w:rsidR="007B5C18" w:rsidRPr="007B5C18">
        <w:rPr>
          <w:lang w:val="en-US"/>
        </w:rPr>
        <w:t xml:space="preserve"> part of </w:t>
      </w:r>
      <w:r w:rsidR="00F14C2C">
        <w:rPr>
          <w:lang w:val="en-US"/>
        </w:rPr>
        <w:t xml:space="preserve">the </w:t>
      </w:r>
      <w:r w:rsidR="007B5C18" w:rsidRPr="007B5C18">
        <w:rPr>
          <w:lang w:val="en-US"/>
        </w:rPr>
        <w:t>delay of the corresponding procedure</w:t>
      </w:r>
      <w:r w:rsidR="00A72E61">
        <w:rPr>
          <w:lang w:val="en-US"/>
        </w:rPr>
        <w:t xml:space="preserve"> and it would be </w:t>
      </w:r>
      <w:r w:rsidR="00A72E61" w:rsidRPr="00744DDD">
        <w:rPr>
          <w:rFonts w:eastAsia="Yu Mincho"/>
          <w:szCs w:val="24"/>
          <w:lang w:eastAsia="ja-JP"/>
        </w:rPr>
        <w:t>implicitly captured in the delay of procedure</w:t>
      </w:r>
      <w:r w:rsidR="00F96DF1">
        <w:rPr>
          <w:rFonts w:eastAsia="Yu Mincho"/>
          <w:szCs w:val="24"/>
          <w:lang w:eastAsia="ja-JP"/>
        </w:rPr>
        <w:t xml:space="preserve">. </w:t>
      </w:r>
      <w:r w:rsidR="00773C61">
        <w:rPr>
          <w:rFonts w:eastAsia="Yu Mincho"/>
          <w:szCs w:val="24"/>
          <w:lang w:eastAsia="ja-JP"/>
        </w:rPr>
        <w:t>In our understanding, the procedures h</w:t>
      </w:r>
      <w:r w:rsidR="00F96DF1">
        <w:rPr>
          <w:rFonts w:eastAsia="Yu Mincho"/>
          <w:szCs w:val="24"/>
          <w:lang w:eastAsia="ja-JP"/>
        </w:rPr>
        <w:t xml:space="preserve">erein </w:t>
      </w:r>
      <w:r w:rsidR="00773C61">
        <w:rPr>
          <w:rFonts w:eastAsia="Yu Mincho"/>
          <w:szCs w:val="24"/>
          <w:lang w:eastAsia="ja-JP"/>
        </w:rPr>
        <w:t>refer to the</w:t>
      </w:r>
      <w:r w:rsidR="00D25171">
        <w:rPr>
          <w:rFonts w:eastAsia="Yu Mincho"/>
          <w:szCs w:val="24"/>
          <w:lang w:eastAsia="ja-JP"/>
        </w:rPr>
        <w:t xml:space="preserve"> </w:t>
      </w:r>
      <w:r w:rsidR="001D3740">
        <w:rPr>
          <w:rFonts w:eastAsia="Yu Mincho"/>
          <w:szCs w:val="24"/>
          <w:lang w:eastAsia="ja-JP"/>
        </w:rPr>
        <w:t xml:space="preserve">entire prediction process starting from </w:t>
      </w:r>
      <w:r w:rsidR="003C3D30">
        <w:rPr>
          <w:rFonts w:eastAsia="Yu Mincho"/>
          <w:szCs w:val="24"/>
          <w:lang w:eastAsia="ja-JP"/>
        </w:rPr>
        <w:t xml:space="preserve">the reception </w:t>
      </w:r>
      <w:r w:rsidR="001D5573">
        <w:rPr>
          <w:rFonts w:eastAsia="Yu Mincho"/>
          <w:szCs w:val="24"/>
          <w:lang w:eastAsia="ja-JP"/>
        </w:rPr>
        <w:t xml:space="preserve">of </w:t>
      </w:r>
      <w:r w:rsidR="001F06E9">
        <w:rPr>
          <w:rFonts w:eastAsia="Yu Mincho"/>
          <w:szCs w:val="24"/>
          <w:lang w:eastAsia="ja-JP"/>
        </w:rPr>
        <w:t>radio signal by UE and end</w:t>
      </w:r>
      <w:r w:rsidR="00F14C2C">
        <w:rPr>
          <w:rFonts w:eastAsia="Yu Mincho"/>
          <w:szCs w:val="24"/>
          <w:lang w:eastAsia="ja-JP"/>
        </w:rPr>
        <w:t>ing</w:t>
      </w:r>
      <w:r w:rsidR="001F06E9">
        <w:rPr>
          <w:rFonts w:eastAsia="Yu Mincho"/>
          <w:szCs w:val="24"/>
          <w:lang w:eastAsia="ja-JP"/>
        </w:rPr>
        <w:t xml:space="preserve"> at </w:t>
      </w:r>
      <w:r w:rsidR="00A63F2A">
        <w:rPr>
          <w:rFonts w:eastAsia="Yu Mincho"/>
          <w:szCs w:val="24"/>
          <w:lang w:eastAsia="ja-JP"/>
        </w:rPr>
        <w:t xml:space="preserve">the </w:t>
      </w:r>
      <w:r w:rsidR="004C2A71">
        <w:rPr>
          <w:rFonts w:eastAsia="Yu Mincho"/>
          <w:szCs w:val="24"/>
          <w:lang w:eastAsia="ja-JP"/>
        </w:rPr>
        <w:t>reporting of prediction results.</w:t>
      </w:r>
      <w:r w:rsidR="00CC1EE7">
        <w:rPr>
          <w:rFonts w:eastAsia="Yu Mincho"/>
          <w:szCs w:val="24"/>
          <w:lang w:eastAsia="ja-JP"/>
        </w:rPr>
        <w:t xml:space="preserve"> </w:t>
      </w:r>
      <w:r w:rsidR="0094047A">
        <w:rPr>
          <w:rFonts w:eastAsia="Yu Mincho"/>
          <w:szCs w:val="24"/>
          <w:lang w:eastAsia="ja-JP"/>
        </w:rPr>
        <w:t xml:space="preserve">Specifically, </w:t>
      </w:r>
      <w:r w:rsidR="00570370">
        <w:rPr>
          <w:rFonts w:eastAsia="Yu Mincho"/>
          <w:szCs w:val="24"/>
          <w:lang w:eastAsia="ja-JP"/>
        </w:rPr>
        <w:t>the measurement</w:t>
      </w:r>
      <w:r w:rsidR="002E6A06">
        <w:rPr>
          <w:rFonts w:eastAsia="Yu Mincho"/>
          <w:szCs w:val="24"/>
          <w:lang w:eastAsia="ja-JP"/>
        </w:rPr>
        <w:t>s</w:t>
      </w:r>
      <w:r w:rsidR="00570370">
        <w:rPr>
          <w:rFonts w:eastAsia="Yu Mincho"/>
          <w:szCs w:val="24"/>
          <w:lang w:eastAsia="ja-JP"/>
        </w:rPr>
        <w:t xml:space="preserve"> of set B</w:t>
      </w:r>
      <w:r w:rsidR="005D583B">
        <w:rPr>
          <w:rFonts w:eastAsia="Yu Mincho"/>
          <w:szCs w:val="24"/>
          <w:lang w:eastAsia="ja-JP"/>
        </w:rPr>
        <w:t xml:space="preserve"> </w:t>
      </w:r>
      <w:r w:rsidR="00D03D55">
        <w:rPr>
          <w:rFonts w:eastAsia="Yu Mincho"/>
          <w:szCs w:val="24"/>
          <w:lang w:eastAsia="ja-JP"/>
        </w:rPr>
        <w:t xml:space="preserve">are </w:t>
      </w:r>
      <w:r w:rsidR="005D583B">
        <w:rPr>
          <w:rFonts w:eastAsia="Yu Mincho"/>
          <w:szCs w:val="24"/>
          <w:lang w:eastAsia="ja-JP"/>
        </w:rPr>
        <w:t>also</w:t>
      </w:r>
      <w:r w:rsidR="00C20805">
        <w:rPr>
          <w:rFonts w:eastAsia="Yu Mincho"/>
          <w:szCs w:val="24"/>
          <w:lang w:eastAsia="ja-JP"/>
        </w:rPr>
        <w:t xml:space="preserve"> included</w:t>
      </w:r>
      <w:r w:rsidR="00BB1EBB">
        <w:rPr>
          <w:rFonts w:eastAsia="Yu Mincho"/>
          <w:szCs w:val="24"/>
          <w:lang w:eastAsia="ja-JP"/>
        </w:rPr>
        <w:t>.</w:t>
      </w:r>
      <w:r w:rsidR="00832F28">
        <w:rPr>
          <w:rFonts w:eastAsia="Yu Mincho"/>
          <w:szCs w:val="24"/>
          <w:lang w:eastAsia="ja-JP"/>
        </w:rPr>
        <w:t xml:space="preserve"> </w:t>
      </w:r>
      <w:r w:rsidR="00CC1EE7">
        <w:rPr>
          <w:rFonts w:eastAsia="Yu Mincho"/>
          <w:szCs w:val="24"/>
          <w:lang w:eastAsia="ja-JP"/>
        </w:rPr>
        <w:t xml:space="preserve">From this point </w:t>
      </w:r>
      <w:r w:rsidR="00F14C2C">
        <w:rPr>
          <w:rFonts w:eastAsia="Yu Mincho"/>
          <w:szCs w:val="24"/>
          <w:lang w:eastAsia="ja-JP"/>
        </w:rPr>
        <w:t xml:space="preserve">of </w:t>
      </w:r>
      <w:r w:rsidR="00CC1EE7">
        <w:rPr>
          <w:rFonts w:eastAsia="Yu Mincho"/>
          <w:szCs w:val="24"/>
          <w:lang w:eastAsia="ja-JP"/>
        </w:rPr>
        <w:t>vie</w:t>
      </w:r>
      <w:r w:rsidR="00683AAB">
        <w:rPr>
          <w:rFonts w:eastAsia="Yu Mincho"/>
          <w:szCs w:val="24"/>
          <w:lang w:eastAsia="ja-JP"/>
        </w:rPr>
        <w:t xml:space="preserve">w, </w:t>
      </w:r>
      <w:r w:rsidR="0086561C">
        <w:rPr>
          <w:rFonts w:eastAsia="Yu Mincho"/>
          <w:szCs w:val="24"/>
          <w:lang w:eastAsia="ja-JP"/>
        </w:rPr>
        <w:t xml:space="preserve">it is </w:t>
      </w:r>
      <w:r w:rsidR="00DA0DBD">
        <w:rPr>
          <w:rFonts w:eastAsia="Yu Mincho"/>
          <w:szCs w:val="24"/>
          <w:lang w:eastAsia="ja-JP"/>
        </w:rPr>
        <w:t>better to</w:t>
      </w:r>
      <w:r w:rsidR="0058252E">
        <w:rPr>
          <w:rFonts w:eastAsia="Yu Mincho"/>
          <w:szCs w:val="24"/>
          <w:lang w:eastAsia="ja-JP"/>
        </w:rPr>
        <w:t xml:space="preserve"> </w:t>
      </w:r>
      <w:r w:rsidR="00B0496F">
        <w:rPr>
          <w:lang w:val="en-US"/>
        </w:rPr>
        <w:t xml:space="preserve">define </w:t>
      </w:r>
      <w:r w:rsidR="00B0496F" w:rsidRPr="006C2218">
        <w:rPr>
          <w:lang w:val="en-US"/>
        </w:rPr>
        <w:t xml:space="preserve">the latency requirements </w:t>
      </w:r>
      <w:r w:rsidR="00E570E5">
        <w:rPr>
          <w:lang w:val="en-US"/>
        </w:rPr>
        <w:t>for</w:t>
      </w:r>
      <w:r w:rsidR="00B0496F" w:rsidRPr="006C2218">
        <w:rPr>
          <w:lang w:val="en-US"/>
        </w:rPr>
        <w:t xml:space="preserve"> </w:t>
      </w:r>
      <w:r w:rsidR="00F14C2C">
        <w:rPr>
          <w:lang w:val="en-US"/>
        </w:rPr>
        <w:t xml:space="preserve">the </w:t>
      </w:r>
      <w:r w:rsidR="00B0496F" w:rsidRPr="006C2218">
        <w:rPr>
          <w:lang w:val="en-US"/>
        </w:rPr>
        <w:t xml:space="preserve">entire prediction process </w:t>
      </w:r>
      <w:r w:rsidR="0094670C">
        <w:rPr>
          <w:lang w:val="en-US"/>
        </w:rPr>
        <w:t xml:space="preserve">of </w:t>
      </w:r>
      <w:r w:rsidR="00B0496F" w:rsidRPr="006C2218">
        <w:rPr>
          <w:lang w:val="en-US"/>
        </w:rPr>
        <w:t>BM</w:t>
      </w:r>
      <w:r w:rsidR="003C4955">
        <w:rPr>
          <w:lang w:val="en-US"/>
        </w:rPr>
        <w:t xml:space="preserve">, including the measurements for prediction, </w:t>
      </w:r>
      <w:r w:rsidR="00FC4C18">
        <w:rPr>
          <w:lang w:val="en-US"/>
        </w:rPr>
        <w:t xml:space="preserve">inference </w:t>
      </w:r>
      <w:r w:rsidR="004E094E">
        <w:rPr>
          <w:lang w:val="en-US"/>
        </w:rPr>
        <w:t>process</w:t>
      </w:r>
      <w:r w:rsidR="00F14C2C">
        <w:rPr>
          <w:lang w:val="en-US"/>
        </w:rPr>
        <w:t>,</w:t>
      </w:r>
      <w:r w:rsidR="004E094E">
        <w:rPr>
          <w:lang w:val="en-US"/>
        </w:rPr>
        <w:t xml:space="preserve"> </w:t>
      </w:r>
      <w:r w:rsidR="00FC4C18">
        <w:rPr>
          <w:lang w:val="en-US"/>
        </w:rPr>
        <w:t xml:space="preserve">and </w:t>
      </w:r>
      <w:r w:rsidR="00E14E06">
        <w:rPr>
          <w:lang w:val="en-US"/>
        </w:rPr>
        <w:t xml:space="preserve">prediction </w:t>
      </w:r>
      <w:r w:rsidR="00FC4C18">
        <w:rPr>
          <w:lang w:val="en-US"/>
        </w:rPr>
        <w:t>reporting</w:t>
      </w:r>
      <w:r w:rsidR="00B0496F">
        <w:rPr>
          <w:lang w:val="en-US"/>
        </w:rPr>
        <w:t xml:space="preserve">, rather than treating each </w:t>
      </w:r>
      <w:r w:rsidR="007A2C39">
        <w:rPr>
          <w:lang w:val="en-US"/>
        </w:rPr>
        <w:t xml:space="preserve">delay </w:t>
      </w:r>
      <w:r w:rsidR="00B0496F">
        <w:rPr>
          <w:lang w:val="en-US"/>
        </w:rPr>
        <w:t>a</w:t>
      </w:r>
      <w:r w:rsidR="00872019">
        <w:rPr>
          <w:lang w:val="en-US"/>
        </w:rPr>
        <w:t>s</w:t>
      </w:r>
      <w:r w:rsidR="00B0496F">
        <w:rPr>
          <w:lang w:val="en-US"/>
        </w:rPr>
        <w:t xml:space="preserve"> </w:t>
      </w:r>
      <w:r w:rsidR="00F14C2C">
        <w:rPr>
          <w:lang w:val="en-US"/>
        </w:rPr>
        <w:t xml:space="preserve">a </w:t>
      </w:r>
      <w:r w:rsidR="00B0496F">
        <w:rPr>
          <w:lang w:val="en-US"/>
        </w:rPr>
        <w:t xml:space="preserve">separate </w:t>
      </w:r>
      <w:r w:rsidR="007A2C39">
        <w:rPr>
          <w:lang w:val="en-US"/>
        </w:rPr>
        <w:t>requirement</w:t>
      </w:r>
      <w:r w:rsidR="007A0185">
        <w:rPr>
          <w:lang w:val="en-US"/>
        </w:rPr>
        <w:t>.</w:t>
      </w:r>
    </w:p>
    <w:p w14:paraId="42CB7FEB" w14:textId="10E1A45B" w:rsidR="006C2D3A" w:rsidRPr="00481570" w:rsidRDefault="008869CF" w:rsidP="00D84ABC">
      <w:pPr>
        <w:jc w:val="both"/>
        <w:rPr>
          <w:lang w:val="en-US"/>
        </w:rPr>
      </w:pPr>
      <w:r w:rsidRPr="008869CF">
        <w:rPr>
          <w:rFonts w:eastAsiaTheme="minorEastAsia"/>
          <w:szCs w:val="24"/>
        </w:rPr>
        <w:t>Based on the above considerations</w:t>
      </w:r>
      <w:r w:rsidR="0092170C">
        <w:rPr>
          <w:rFonts w:eastAsiaTheme="minorEastAsia"/>
          <w:szCs w:val="24"/>
        </w:rPr>
        <w:t>, we have the following proposal</w:t>
      </w:r>
      <w:r w:rsidR="00886E9A">
        <w:rPr>
          <w:rFonts w:eastAsiaTheme="minorEastAsia"/>
          <w:szCs w:val="24"/>
        </w:rPr>
        <w:t xml:space="preserve">: </w:t>
      </w:r>
    </w:p>
    <w:p w14:paraId="265DCDF4" w14:textId="615A2000" w:rsidR="009B6C75" w:rsidRDefault="004108CA" w:rsidP="00C7642E">
      <w:pPr>
        <w:jc w:val="both"/>
        <w:rPr>
          <w:b/>
          <w:lang w:val="en-US"/>
        </w:rPr>
      </w:pPr>
      <w:r w:rsidRPr="004108CA">
        <w:rPr>
          <w:b/>
          <w:lang w:val="en-US"/>
        </w:rPr>
        <w:t>Proposal 1:</w:t>
      </w:r>
      <w:r>
        <w:rPr>
          <w:b/>
          <w:lang w:val="en-US"/>
        </w:rPr>
        <w:t xml:space="preserve"> RAN4 to define </w:t>
      </w:r>
      <w:r w:rsidR="000E3DE1">
        <w:rPr>
          <w:b/>
          <w:lang w:val="en-US"/>
        </w:rPr>
        <w:t xml:space="preserve">the </w:t>
      </w:r>
      <w:r w:rsidR="0022649A">
        <w:rPr>
          <w:b/>
          <w:lang w:val="en-US"/>
        </w:rPr>
        <w:t xml:space="preserve">latency </w:t>
      </w:r>
      <w:r w:rsidR="00195927">
        <w:rPr>
          <w:b/>
          <w:lang w:val="en-US"/>
        </w:rPr>
        <w:t xml:space="preserve">requirements on </w:t>
      </w:r>
      <w:r w:rsidR="00B15E4D">
        <w:rPr>
          <w:b/>
          <w:lang w:val="en-US"/>
        </w:rPr>
        <w:t xml:space="preserve">entire </w:t>
      </w:r>
      <w:bookmarkStart w:id="7" w:name="_Hlk181642336"/>
      <w:r w:rsidR="00195927">
        <w:rPr>
          <w:b/>
          <w:lang w:val="en-US"/>
        </w:rPr>
        <w:t xml:space="preserve">prediction </w:t>
      </w:r>
      <w:r w:rsidR="00DF1CE2">
        <w:rPr>
          <w:b/>
          <w:lang w:val="en-US"/>
        </w:rPr>
        <w:t>proces</w:t>
      </w:r>
      <w:r w:rsidR="00C16818">
        <w:rPr>
          <w:b/>
          <w:lang w:val="en-US"/>
        </w:rPr>
        <w:t>s</w:t>
      </w:r>
      <w:r w:rsidR="00195927">
        <w:rPr>
          <w:b/>
          <w:lang w:val="en-US"/>
        </w:rPr>
        <w:t xml:space="preserve"> </w:t>
      </w:r>
      <w:r w:rsidR="0035122C">
        <w:rPr>
          <w:b/>
          <w:lang w:val="en-US"/>
        </w:rPr>
        <w:t>for BM</w:t>
      </w:r>
      <w:bookmarkEnd w:id="7"/>
      <w:r w:rsidR="00FC0004">
        <w:rPr>
          <w:b/>
          <w:lang w:val="en-US"/>
        </w:rPr>
        <w:t xml:space="preserve">, the following </w:t>
      </w:r>
      <w:r w:rsidR="002E6775">
        <w:rPr>
          <w:b/>
          <w:lang w:val="en-US"/>
        </w:rPr>
        <w:t>can be the baseline</w:t>
      </w:r>
      <w:r w:rsidR="00A40501">
        <w:rPr>
          <w:b/>
          <w:lang w:val="en-US"/>
        </w:rPr>
        <w:t>:</w:t>
      </w:r>
      <w:r w:rsidR="00237C3A">
        <w:rPr>
          <w:b/>
          <w:lang w:val="en-US"/>
        </w:rPr>
        <w:t xml:space="preserve"> </w:t>
      </w:r>
    </w:p>
    <w:p w14:paraId="70F04D15" w14:textId="2912DB8C" w:rsidR="00776CA2" w:rsidRDefault="00DD2F71" w:rsidP="00C7642E">
      <w:pPr>
        <w:pStyle w:val="a3"/>
        <w:numPr>
          <w:ilvl w:val="0"/>
          <w:numId w:val="37"/>
        </w:numPr>
        <w:jc w:val="both"/>
        <w:rPr>
          <w:b/>
        </w:rPr>
      </w:pPr>
      <w:r>
        <w:rPr>
          <w:b/>
        </w:rPr>
        <w:t xml:space="preserve">The latency </w:t>
      </w:r>
      <w:r w:rsidR="00776CA2" w:rsidRPr="002209B2">
        <w:rPr>
          <w:b/>
        </w:rPr>
        <w:t>starts from</w:t>
      </w:r>
      <w:r w:rsidR="00751D8E" w:rsidRPr="002209B2">
        <w:rPr>
          <w:b/>
        </w:rPr>
        <w:t xml:space="preserve"> </w:t>
      </w:r>
      <w:r w:rsidR="00CC380A" w:rsidRPr="002209B2">
        <w:rPr>
          <w:b/>
        </w:rPr>
        <w:t xml:space="preserve">the reception of </w:t>
      </w:r>
      <w:r w:rsidR="00492034">
        <w:rPr>
          <w:b/>
        </w:rPr>
        <w:t>radio signals</w:t>
      </w:r>
      <w:r w:rsidR="00714D60">
        <w:rPr>
          <w:b/>
        </w:rPr>
        <w:t xml:space="preserve"> </w:t>
      </w:r>
      <w:r w:rsidR="00762433" w:rsidRPr="002209B2">
        <w:rPr>
          <w:b/>
        </w:rPr>
        <w:t>by UE</w:t>
      </w:r>
      <w:r w:rsidR="005D1848" w:rsidRPr="002209B2">
        <w:rPr>
          <w:b/>
        </w:rPr>
        <w:t xml:space="preserve"> </w:t>
      </w:r>
      <w:r w:rsidR="009B6C75" w:rsidRPr="002209B2">
        <w:rPr>
          <w:b/>
        </w:rPr>
        <w:t xml:space="preserve">and </w:t>
      </w:r>
      <w:r w:rsidR="005D1848" w:rsidRPr="002209B2">
        <w:rPr>
          <w:b/>
        </w:rPr>
        <w:t xml:space="preserve">ends at </w:t>
      </w:r>
      <w:r w:rsidR="00285305" w:rsidRPr="002209B2">
        <w:rPr>
          <w:b/>
        </w:rPr>
        <w:t>the reporting of prediction results.</w:t>
      </w:r>
    </w:p>
    <w:p w14:paraId="4E9235D5" w14:textId="64F1294B" w:rsidR="002209B2" w:rsidRDefault="00C628AD" w:rsidP="00C7642E">
      <w:pPr>
        <w:pStyle w:val="a3"/>
        <w:numPr>
          <w:ilvl w:val="0"/>
          <w:numId w:val="37"/>
        </w:numPr>
        <w:jc w:val="both"/>
        <w:rPr>
          <w:b/>
        </w:rPr>
      </w:pPr>
      <w:r>
        <w:rPr>
          <w:b/>
        </w:rPr>
        <w:t xml:space="preserve">The delay components </w:t>
      </w:r>
      <w:r w:rsidR="006B40C3">
        <w:rPr>
          <w:b/>
        </w:rPr>
        <w:t xml:space="preserve">at least include: </w:t>
      </w:r>
    </w:p>
    <w:p w14:paraId="12CA02FB" w14:textId="1A73A0A9" w:rsidR="00A35CF8" w:rsidRDefault="00A35CF8" w:rsidP="00C7642E">
      <w:pPr>
        <w:pStyle w:val="a3"/>
        <w:numPr>
          <w:ilvl w:val="1"/>
          <w:numId w:val="40"/>
        </w:numPr>
        <w:jc w:val="both"/>
        <w:rPr>
          <w:b/>
        </w:rPr>
      </w:pPr>
      <w:r>
        <w:rPr>
          <w:b/>
        </w:rPr>
        <w:t>Measurement delay</w:t>
      </w:r>
      <w:r w:rsidR="005F22D8">
        <w:rPr>
          <w:b/>
        </w:rPr>
        <w:t xml:space="preserve"> </w:t>
      </w:r>
      <w:r w:rsidR="005F22D8" w:rsidRPr="005F22D8">
        <w:rPr>
          <w:b/>
        </w:rPr>
        <w:t>for prediction</w:t>
      </w:r>
      <w:r w:rsidR="00712C78">
        <w:rPr>
          <w:b/>
        </w:rPr>
        <w:t>: the time required to collect input d</w:t>
      </w:r>
      <w:r w:rsidR="00712C78" w:rsidRPr="003B2B45">
        <w:rPr>
          <w:b/>
        </w:rPr>
        <w:t>ata</w:t>
      </w:r>
      <w:r w:rsidR="00712C78">
        <w:rPr>
          <w:b/>
        </w:rPr>
        <w:t xml:space="preserve"> (measurements of set B) for inference</w:t>
      </w:r>
    </w:p>
    <w:p w14:paraId="5A488341" w14:textId="33236928" w:rsidR="005F22D8" w:rsidRDefault="00775C90" w:rsidP="00C7642E">
      <w:pPr>
        <w:pStyle w:val="a3"/>
        <w:numPr>
          <w:ilvl w:val="1"/>
          <w:numId w:val="40"/>
        </w:numPr>
        <w:jc w:val="both"/>
        <w:rPr>
          <w:b/>
        </w:rPr>
      </w:pPr>
      <w:r>
        <w:rPr>
          <w:b/>
        </w:rPr>
        <w:t>Inference delay</w:t>
      </w:r>
      <w:r w:rsidR="00B00154">
        <w:rPr>
          <w:b/>
        </w:rPr>
        <w:t xml:space="preserve">: </w:t>
      </w:r>
      <w:r w:rsidR="00497CA6">
        <w:rPr>
          <w:b/>
        </w:rPr>
        <w:t xml:space="preserve">the time for </w:t>
      </w:r>
      <w:r w:rsidR="009B672F" w:rsidRPr="009B672F">
        <w:rPr>
          <w:b/>
        </w:rPr>
        <w:t xml:space="preserve">using a trained AI/ML model to produce </w:t>
      </w:r>
      <w:r w:rsidR="00B30E35">
        <w:rPr>
          <w:b/>
        </w:rPr>
        <w:t>BM prediction results</w:t>
      </w:r>
    </w:p>
    <w:p w14:paraId="3191AA4E" w14:textId="799E55E1" w:rsidR="00291393" w:rsidRDefault="00A623FE" w:rsidP="00C7642E">
      <w:pPr>
        <w:pStyle w:val="a3"/>
        <w:numPr>
          <w:ilvl w:val="1"/>
          <w:numId w:val="40"/>
        </w:numPr>
        <w:jc w:val="both"/>
        <w:rPr>
          <w:b/>
        </w:rPr>
      </w:pPr>
      <w:r>
        <w:rPr>
          <w:b/>
        </w:rPr>
        <w:t xml:space="preserve">Delay uncertainty for reporting: </w:t>
      </w:r>
      <w:r w:rsidR="00B65D90">
        <w:rPr>
          <w:b/>
        </w:rPr>
        <w:t xml:space="preserve">the delay </w:t>
      </w:r>
      <w:r w:rsidR="00B65D90" w:rsidRPr="00B65D90">
        <w:rPr>
          <w:b/>
        </w:rPr>
        <w:t>uncertainty in acquiring the</w:t>
      </w:r>
      <w:r w:rsidR="005D04F3">
        <w:rPr>
          <w:b/>
        </w:rPr>
        <w:t xml:space="preserve"> first available reporting</w:t>
      </w:r>
      <w:r w:rsidR="00B65D90" w:rsidRPr="00B65D90">
        <w:rPr>
          <w:b/>
        </w:rPr>
        <w:t xml:space="preserve"> occasion</w:t>
      </w:r>
    </w:p>
    <w:p w14:paraId="64943B91" w14:textId="6448E4DA" w:rsidR="00E04B35" w:rsidRDefault="007151AD" w:rsidP="007151AD">
      <w:pPr>
        <w:pStyle w:val="21"/>
        <w:rPr>
          <w:lang w:val="en-US"/>
        </w:rPr>
      </w:pPr>
      <w:r>
        <w:rPr>
          <w:lang w:val="en-US"/>
        </w:rPr>
        <w:t>2.2</w:t>
      </w:r>
      <w:r>
        <w:rPr>
          <w:lang w:val="en-US"/>
        </w:rPr>
        <w:tab/>
      </w:r>
      <w:r w:rsidR="00E04B35">
        <w:rPr>
          <w:rFonts w:hint="eastAsia"/>
          <w:lang w:val="en-US"/>
        </w:rPr>
        <w:t>T</w:t>
      </w:r>
      <w:r w:rsidR="00E04B35">
        <w:rPr>
          <w:lang w:val="en-US"/>
        </w:rPr>
        <w:t xml:space="preserve">CI state known/unknown </w:t>
      </w:r>
    </w:p>
    <w:tbl>
      <w:tblPr>
        <w:tblStyle w:val="afff5"/>
        <w:tblW w:w="0" w:type="auto"/>
        <w:tblInd w:w="0" w:type="dxa"/>
        <w:tblLook w:val="04A0" w:firstRow="1" w:lastRow="0" w:firstColumn="1" w:lastColumn="0" w:noHBand="0" w:noVBand="1"/>
      </w:tblPr>
      <w:tblGrid>
        <w:gridCol w:w="9630"/>
      </w:tblGrid>
      <w:tr w:rsidR="00FA72AE" w:rsidRPr="00FA72AE" w14:paraId="5804B467" w14:textId="77777777" w:rsidTr="00FA72AE">
        <w:tc>
          <w:tcPr>
            <w:tcW w:w="9630" w:type="dxa"/>
          </w:tcPr>
          <w:p w14:paraId="29CCE5A8" w14:textId="77777777" w:rsidR="00FA72AE" w:rsidRPr="00FA72AE" w:rsidRDefault="00FA72AE" w:rsidP="00FA72AE">
            <w:pPr>
              <w:rPr>
                <w:rFonts w:ascii="Times New Roman" w:eastAsia="Yu Mincho" w:hAnsi="Times New Roman"/>
                <w:b/>
                <w:color w:val="000000" w:themeColor="text1"/>
                <w:u w:val="single"/>
                <w:lang w:eastAsia="ja-JP"/>
              </w:rPr>
            </w:pPr>
            <w:r w:rsidRPr="00FA72AE">
              <w:rPr>
                <w:rFonts w:ascii="Times New Roman" w:hAnsi="Times New Roman"/>
                <w:b/>
                <w:color w:val="000000" w:themeColor="text1"/>
                <w:u w:val="single"/>
                <w:lang w:eastAsia="ko-KR"/>
              </w:rPr>
              <w:t xml:space="preserve">Issue 2-1: </w:t>
            </w:r>
            <w:r w:rsidRPr="00FA72AE">
              <w:rPr>
                <w:rFonts w:ascii="Times New Roman" w:eastAsia="Yu Mincho" w:hAnsi="Times New Roman"/>
                <w:b/>
                <w:color w:val="000000" w:themeColor="text1"/>
                <w:u w:val="single"/>
                <w:lang w:eastAsia="ja-JP"/>
              </w:rPr>
              <w:t>UE Rx beam knowledge</w:t>
            </w:r>
          </w:p>
          <w:p w14:paraId="3493267D" w14:textId="77777777" w:rsidR="00FA72AE" w:rsidRPr="00FA72AE" w:rsidRDefault="00FA72AE" w:rsidP="00FA72AE">
            <w:pPr>
              <w:ind w:firstLine="284"/>
              <w:rPr>
                <w:rFonts w:ascii="Times New Roman" w:hAnsi="Times New Roman"/>
                <w:color w:val="000000" w:themeColor="text1"/>
                <w:szCs w:val="24"/>
                <w:lang w:eastAsia="zh-CN"/>
              </w:rPr>
            </w:pPr>
            <w:r w:rsidRPr="00FA72AE">
              <w:rPr>
                <w:rFonts w:ascii="Times New Roman" w:hAnsi="Times New Roman"/>
                <w:color w:val="000000" w:themeColor="text1"/>
                <w:szCs w:val="24"/>
                <w:lang w:eastAsia="zh-CN"/>
              </w:rPr>
              <w:t>Proposals</w:t>
            </w:r>
          </w:p>
          <w:p w14:paraId="0C3855B1" w14:textId="77777777" w:rsidR="00FA72AE" w:rsidRPr="00FA72AE" w:rsidRDefault="00FA72AE" w:rsidP="00FA72AE">
            <w:pPr>
              <w:pStyle w:val="a3"/>
              <w:numPr>
                <w:ilvl w:val="1"/>
                <w:numId w:val="45"/>
              </w:numPr>
              <w:autoSpaceDN w:val="0"/>
              <w:ind w:left="1440"/>
              <w:rPr>
                <w:rFonts w:ascii="Times New Roman" w:hAnsi="Times New Roman"/>
                <w:color w:val="000000" w:themeColor="text1"/>
                <w:lang w:eastAsia="zh-CN"/>
              </w:rPr>
            </w:pPr>
            <w:r w:rsidRPr="00FA72AE">
              <w:rPr>
                <w:rFonts w:ascii="Times New Roman" w:hAnsi="Times New Roman"/>
                <w:color w:val="000000" w:themeColor="text1"/>
                <w:lang w:eastAsia="zh-CN"/>
              </w:rPr>
              <w:t xml:space="preserve">Option 1: </w:t>
            </w:r>
            <w:r w:rsidRPr="00FA72AE">
              <w:rPr>
                <w:rFonts w:ascii="Times New Roman" w:eastAsia="Yu Mincho" w:hAnsi="Times New Roman"/>
                <w:color w:val="000000" w:themeColor="text1"/>
                <w:lang w:eastAsia="ja-JP"/>
              </w:rPr>
              <w:t>UE Rx beam is known</w:t>
            </w:r>
          </w:p>
          <w:p w14:paraId="683C1754" w14:textId="77777777" w:rsidR="00FA72AE" w:rsidRPr="00FA72AE" w:rsidRDefault="00FA72AE" w:rsidP="00FA72AE">
            <w:pPr>
              <w:pStyle w:val="a3"/>
              <w:numPr>
                <w:ilvl w:val="2"/>
                <w:numId w:val="45"/>
              </w:numPr>
              <w:autoSpaceDN w:val="0"/>
              <w:rPr>
                <w:rFonts w:ascii="Times New Roman" w:hAnsi="Times New Roman"/>
                <w:color w:val="000000" w:themeColor="text1"/>
                <w:lang w:eastAsia="zh-CN"/>
              </w:rPr>
            </w:pPr>
            <w:r w:rsidRPr="00FA72AE">
              <w:rPr>
                <w:rFonts w:ascii="Times New Roman" w:eastAsia="Yu Mincho" w:hAnsi="Times New Roman"/>
                <w:color w:val="000000" w:themeColor="text1"/>
                <w:lang w:eastAsia="ja-JP"/>
              </w:rPr>
              <w:t>the UE Rx beam gain has to be taken into account when making the prediction</w:t>
            </w:r>
          </w:p>
          <w:p w14:paraId="6457DBE9" w14:textId="77777777" w:rsidR="00FA72AE" w:rsidRPr="00FA72AE" w:rsidRDefault="00FA72AE" w:rsidP="00FA72AE">
            <w:pPr>
              <w:pStyle w:val="a3"/>
              <w:numPr>
                <w:ilvl w:val="1"/>
                <w:numId w:val="45"/>
              </w:numPr>
              <w:autoSpaceDN w:val="0"/>
              <w:ind w:left="1440"/>
              <w:rPr>
                <w:rFonts w:ascii="Times New Roman" w:hAnsi="Times New Roman"/>
                <w:color w:val="000000" w:themeColor="text1"/>
                <w:lang w:eastAsia="zh-CN"/>
              </w:rPr>
            </w:pPr>
            <w:r w:rsidRPr="00FA72AE">
              <w:rPr>
                <w:rFonts w:ascii="Times New Roman" w:hAnsi="Times New Roman"/>
                <w:color w:val="000000" w:themeColor="text1"/>
                <w:lang w:eastAsia="zh-CN"/>
              </w:rPr>
              <w:t xml:space="preserve">Option 2: </w:t>
            </w:r>
            <w:r w:rsidRPr="00FA72AE">
              <w:rPr>
                <w:rFonts w:ascii="Times New Roman" w:eastAsia="Yu Mincho" w:hAnsi="Times New Roman"/>
                <w:color w:val="000000" w:themeColor="text1"/>
                <w:lang w:eastAsia="ja-JP"/>
              </w:rPr>
              <w:t>UE Rx beam is unknown</w:t>
            </w:r>
          </w:p>
          <w:p w14:paraId="199C7727" w14:textId="77777777" w:rsidR="00FA72AE" w:rsidRPr="00FA72AE" w:rsidRDefault="00FA72AE" w:rsidP="00FA72AE">
            <w:pPr>
              <w:pStyle w:val="a3"/>
              <w:numPr>
                <w:ilvl w:val="1"/>
                <w:numId w:val="45"/>
              </w:numPr>
              <w:autoSpaceDN w:val="0"/>
              <w:ind w:left="1440"/>
              <w:rPr>
                <w:rFonts w:ascii="Times New Roman" w:hAnsi="Times New Roman"/>
                <w:color w:val="000000" w:themeColor="text1"/>
                <w:lang w:eastAsia="zh-CN"/>
              </w:rPr>
            </w:pPr>
            <w:r w:rsidRPr="00FA72AE">
              <w:rPr>
                <w:rFonts w:ascii="Times New Roman" w:eastAsia="Yu Mincho" w:hAnsi="Times New Roman"/>
                <w:color w:val="000000" w:themeColor="text1"/>
                <w:lang w:eastAsia="ja-JP"/>
              </w:rPr>
              <w:t>Option 3: depends on some conditions</w:t>
            </w:r>
          </w:p>
          <w:p w14:paraId="2293D029" w14:textId="77777777" w:rsidR="00FA72AE" w:rsidRPr="00FA72AE" w:rsidRDefault="00FA72AE" w:rsidP="00FA72AE">
            <w:pPr>
              <w:pStyle w:val="a3"/>
              <w:numPr>
                <w:ilvl w:val="2"/>
                <w:numId w:val="45"/>
              </w:numPr>
              <w:autoSpaceDN w:val="0"/>
              <w:rPr>
                <w:rFonts w:ascii="Times New Roman" w:hAnsi="Times New Roman"/>
                <w:color w:val="000000" w:themeColor="text1"/>
                <w:lang w:eastAsia="zh-CN"/>
              </w:rPr>
            </w:pPr>
            <w:r w:rsidRPr="00FA72AE">
              <w:rPr>
                <w:rFonts w:ascii="Times New Roman" w:eastAsia="Yu Mincho" w:hAnsi="Times New Roman"/>
                <w:color w:val="000000" w:themeColor="text1"/>
                <w:lang w:eastAsia="ja-JP"/>
              </w:rPr>
              <w:t>which conditions?</w:t>
            </w:r>
          </w:p>
          <w:p w14:paraId="7E6A8888" w14:textId="46A32D2D" w:rsidR="00FA72AE" w:rsidRPr="00FA72AE" w:rsidRDefault="00FA72AE" w:rsidP="00E04B35">
            <w:pPr>
              <w:pStyle w:val="a3"/>
              <w:numPr>
                <w:ilvl w:val="1"/>
                <w:numId w:val="45"/>
              </w:numPr>
              <w:autoSpaceDN w:val="0"/>
              <w:ind w:left="1440"/>
              <w:rPr>
                <w:color w:val="000000" w:themeColor="text1"/>
                <w:lang w:eastAsia="zh-CN"/>
              </w:rPr>
            </w:pPr>
            <w:r w:rsidRPr="00FA72AE">
              <w:rPr>
                <w:rFonts w:ascii="Times New Roman" w:eastAsia="Yu Mincho" w:hAnsi="Times New Roman"/>
                <w:color w:val="000000" w:themeColor="text1"/>
                <w:lang w:eastAsia="ja-JP"/>
              </w:rPr>
              <w:t>Option 4: others</w:t>
            </w:r>
          </w:p>
        </w:tc>
      </w:tr>
    </w:tbl>
    <w:p w14:paraId="25BE1F8A" w14:textId="380C529F" w:rsidR="00E04B35" w:rsidRDefault="00E04B35" w:rsidP="00E04B35">
      <w:pPr>
        <w:rPr>
          <w:color w:val="000000" w:themeColor="text1"/>
          <w:lang w:val="en-US"/>
        </w:rPr>
      </w:pPr>
    </w:p>
    <w:p w14:paraId="0E456BD7" w14:textId="4B2C9866" w:rsidR="00B67408" w:rsidRDefault="001149B2" w:rsidP="00B67408">
      <w:pPr>
        <w:jc w:val="both"/>
        <w:rPr>
          <w:color w:val="000000" w:themeColor="text1"/>
          <w:lang w:val="en-US"/>
        </w:rPr>
      </w:pPr>
      <w:r>
        <w:rPr>
          <w:color w:val="000000" w:themeColor="text1"/>
          <w:lang w:val="en-US"/>
        </w:rPr>
        <w:t>RAN4 further discussed</w:t>
      </w:r>
      <w:r w:rsidR="00241C8D">
        <w:rPr>
          <w:color w:val="000000" w:themeColor="text1"/>
          <w:lang w:val="en-US"/>
        </w:rPr>
        <w:t xml:space="preserve"> </w:t>
      </w:r>
      <w:r w:rsidR="009C1F73">
        <w:rPr>
          <w:color w:val="000000" w:themeColor="text1"/>
          <w:lang w:val="en-US"/>
        </w:rPr>
        <w:t>the issue o</w:t>
      </w:r>
      <w:r w:rsidR="00D465A7">
        <w:rPr>
          <w:color w:val="000000" w:themeColor="text1"/>
          <w:lang w:val="en-US"/>
        </w:rPr>
        <w:t>f</w:t>
      </w:r>
      <w:r w:rsidR="009C1F73">
        <w:rPr>
          <w:color w:val="000000" w:themeColor="text1"/>
          <w:lang w:val="en-US"/>
        </w:rPr>
        <w:t xml:space="preserve"> </w:t>
      </w:r>
      <w:r w:rsidR="003C11C3">
        <w:rPr>
          <w:color w:val="000000" w:themeColor="text1"/>
          <w:lang w:val="en-US"/>
        </w:rPr>
        <w:t>UE Rx beam knowledge</w:t>
      </w:r>
      <w:r w:rsidR="00EF1F45">
        <w:rPr>
          <w:color w:val="000000" w:themeColor="text1"/>
          <w:lang w:val="en-US"/>
        </w:rPr>
        <w:t xml:space="preserve"> </w:t>
      </w:r>
      <w:r w:rsidR="00427B9C">
        <w:rPr>
          <w:color w:val="000000" w:themeColor="text1"/>
          <w:lang w:val="en-US"/>
        </w:rPr>
        <w:t xml:space="preserve">shown above. </w:t>
      </w:r>
      <w:r w:rsidR="00215E53">
        <w:rPr>
          <w:color w:val="000000" w:themeColor="text1"/>
          <w:lang w:val="en-US"/>
        </w:rPr>
        <w:t>To be specific, t</w:t>
      </w:r>
      <w:r w:rsidR="003D2B21">
        <w:rPr>
          <w:color w:val="000000" w:themeColor="text1"/>
          <w:lang w:val="en-US"/>
        </w:rPr>
        <w:t xml:space="preserve">he </w:t>
      </w:r>
      <w:r w:rsidR="008921A6">
        <w:rPr>
          <w:color w:val="000000" w:themeColor="text1"/>
          <w:lang w:val="en-US"/>
        </w:rPr>
        <w:t xml:space="preserve">main </w:t>
      </w:r>
      <w:r w:rsidR="009D0477">
        <w:rPr>
          <w:color w:val="000000" w:themeColor="text1"/>
          <w:lang w:val="en-US"/>
        </w:rPr>
        <w:t xml:space="preserve">divergence </w:t>
      </w:r>
      <w:r w:rsidR="00920D35">
        <w:rPr>
          <w:color w:val="000000" w:themeColor="text1"/>
          <w:lang w:val="en-US"/>
        </w:rPr>
        <w:t xml:space="preserve">lies in whether </w:t>
      </w:r>
      <w:r w:rsidR="00D465A7">
        <w:rPr>
          <w:color w:val="000000" w:themeColor="text1"/>
          <w:lang w:val="en-US"/>
        </w:rPr>
        <w:t xml:space="preserve">the </w:t>
      </w:r>
      <w:r w:rsidR="00A86C13">
        <w:rPr>
          <w:lang w:val="en-US"/>
        </w:rPr>
        <w:t xml:space="preserve">Rx beam is </w:t>
      </w:r>
      <w:r w:rsidR="008F03DE">
        <w:rPr>
          <w:rFonts w:hint="eastAsia"/>
          <w:lang w:val="en-US"/>
        </w:rPr>
        <w:t>implicit</w:t>
      </w:r>
      <w:r w:rsidR="008F03DE">
        <w:rPr>
          <w:lang w:val="en-US"/>
        </w:rPr>
        <w:t xml:space="preserve">ly </w:t>
      </w:r>
      <w:r w:rsidR="00A86C13">
        <w:rPr>
          <w:lang w:val="en-US"/>
        </w:rPr>
        <w:t>considered as input information</w:t>
      </w:r>
      <w:r w:rsidR="007A0845">
        <w:rPr>
          <w:lang w:val="en-US"/>
        </w:rPr>
        <w:t xml:space="preserve"> for </w:t>
      </w:r>
      <w:r w:rsidR="007A0845" w:rsidRPr="007A0845">
        <w:rPr>
          <w:lang w:val="en-US"/>
        </w:rPr>
        <w:t>DL Tx beam prediction</w:t>
      </w:r>
      <w:r w:rsidR="00BB7483">
        <w:rPr>
          <w:lang w:val="en-US"/>
        </w:rPr>
        <w:t xml:space="preserve">. </w:t>
      </w:r>
      <w:r w:rsidR="005359B5">
        <w:rPr>
          <w:lang w:val="en-US"/>
        </w:rPr>
        <w:t xml:space="preserve">In our understanding, </w:t>
      </w:r>
      <w:r w:rsidR="000935B7">
        <w:rPr>
          <w:color w:val="000000" w:themeColor="text1"/>
          <w:lang w:val="en-US"/>
        </w:rPr>
        <w:t>i</w:t>
      </w:r>
      <w:r w:rsidR="00741C8E">
        <w:rPr>
          <w:color w:val="000000" w:themeColor="text1"/>
          <w:lang w:val="en-US"/>
        </w:rPr>
        <w:t xml:space="preserve">t is </w:t>
      </w:r>
      <w:r w:rsidR="00741C8E">
        <w:rPr>
          <w:lang w:val="en-US"/>
        </w:rPr>
        <w:t>up to UE on how to implement determining the corresponding Rx beam</w:t>
      </w:r>
      <w:r w:rsidR="00815EDB">
        <w:rPr>
          <w:lang w:val="en-US"/>
        </w:rPr>
        <w:t xml:space="preserve"> </w:t>
      </w:r>
      <w:r w:rsidR="00C6184D">
        <w:rPr>
          <w:lang w:val="en-US"/>
        </w:rPr>
        <w:t>based on the predicted Tx be</w:t>
      </w:r>
      <w:r w:rsidR="00071D23">
        <w:rPr>
          <w:lang w:val="en-US"/>
        </w:rPr>
        <w:t>am.</w:t>
      </w:r>
      <w:r w:rsidR="00815EDB">
        <w:rPr>
          <w:lang w:val="en-US"/>
        </w:rPr>
        <w:t xml:space="preserve"> </w:t>
      </w:r>
      <w:r w:rsidR="001E0CFA">
        <w:rPr>
          <w:lang w:val="en-US"/>
        </w:rPr>
        <w:t xml:space="preserve">In some </w:t>
      </w:r>
      <w:r w:rsidR="00130E6D" w:rsidRPr="00DA42D7">
        <w:rPr>
          <w:color w:val="000000" w:themeColor="text1"/>
          <w:lang w:val="en-US"/>
        </w:rPr>
        <w:t>implementation</w:t>
      </w:r>
      <w:r w:rsidR="00D465A7">
        <w:rPr>
          <w:color w:val="000000" w:themeColor="text1"/>
          <w:lang w:val="en-US"/>
        </w:rPr>
        <w:t>s</w:t>
      </w:r>
      <w:r w:rsidR="001E0CFA">
        <w:rPr>
          <w:color w:val="000000" w:themeColor="text1"/>
          <w:lang w:val="en-US"/>
        </w:rPr>
        <w:t xml:space="preserve">, </w:t>
      </w:r>
      <w:r w:rsidR="00130E6D">
        <w:rPr>
          <w:color w:val="000000" w:themeColor="text1"/>
          <w:lang w:val="en-US"/>
        </w:rPr>
        <w:t xml:space="preserve">UE first predicts the Tx beam and further </w:t>
      </w:r>
      <w:r w:rsidR="00130E6D" w:rsidRPr="00A85CE0">
        <w:rPr>
          <w:color w:val="000000" w:themeColor="text1"/>
          <w:lang w:val="en-US"/>
        </w:rPr>
        <w:t>determin</w:t>
      </w:r>
      <w:r w:rsidR="00130E6D">
        <w:rPr>
          <w:color w:val="000000" w:themeColor="text1"/>
          <w:lang w:val="en-US"/>
        </w:rPr>
        <w:t>e</w:t>
      </w:r>
      <w:r w:rsidR="00D465A7">
        <w:rPr>
          <w:color w:val="000000" w:themeColor="text1"/>
          <w:lang w:val="en-US"/>
        </w:rPr>
        <w:t>s</w:t>
      </w:r>
      <w:r w:rsidR="00130E6D">
        <w:rPr>
          <w:color w:val="000000" w:themeColor="text1"/>
          <w:lang w:val="en-US"/>
        </w:rPr>
        <w:t xml:space="preserve"> the best Rx beam paired with </w:t>
      </w:r>
      <w:r w:rsidR="00D465A7">
        <w:rPr>
          <w:color w:val="000000" w:themeColor="text1"/>
          <w:lang w:val="en-US"/>
        </w:rPr>
        <w:t xml:space="preserve">the </w:t>
      </w:r>
      <w:r w:rsidR="00130E6D">
        <w:rPr>
          <w:color w:val="000000" w:themeColor="text1"/>
          <w:lang w:val="en-US"/>
        </w:rPr>
        <w:t>Tx beam</w:t>
      </w:r>
      <w:r w:rsidR="00130E6D" w:rsidRPr="00A85CE0">
        <w:rPr>
          <w:color w:val="000000" w:themeColor="text1"/>
          <w:lang w:val="en-US"/>
        </w:rPr>
        <w:t xml:space="preserve"> by beam sweeping</w:t>
      </w:r>
      <w:r w:rsidR="00130E6D">
        <w:rPr>
          <w:color w:val="000000" w:themeColor="text1"/>
          <w:lang w:val="en-US"/>
        </w:rPr>
        <w:t xml:space="preserve">. </w:t>
      </w:r>
      <w:r w:rsidR="00D465A7">
        <w:rPr>
          <w:color w:val="000000" w:themeColor="text1"/>
          <w:lang w:val="en-US"/>
        </w:rPr>
        <w:t>F</w:t>
      </w:r>
      <w:r w:rsidR="0053568A">
        <w:rPr>
          <w:lang w:val="en-US"/>
        </w:rPr>
        <w:t>or</w:t>
      </w:r>
      <w:r w:rsidR="00153EDD">
        <w:rPr>
          <w:lang w:val="en-US"/>
        </w:rPr>
        <w:t xml:space="preserve"> some UE</w:t>
      </w:r>
      <w:r w:rsidR="00CA3717">
        <w:rPr>
          <w:lang w:val="en-US"/>
        </w:rPr>
        <w:t>s</w:t>
      </w:r>
      <w:r w:rsidR="003B57F3">
        <w:rPr>
          <w:lang w:val="en-US"/>
        </w:rPr>
        <w:t xml:space="preserve"> with </w:t>
      </w:r>
      <w:r w:rsidR="003637E2">
        <w:rPr>
          <w:lang w:val="en-US"/>
        </w:rPr>
        <w:t xml:space="preserve">specific </w:t>
      </w:r>
      <w:r w:rsidR="008B01BE">
        <w:rPr>
          <w:lang w:val="en-US"/>
        </w:rPr>
        <w:t>model implementation</w:t>
      </w:r>
      <w:r w:rsidR="00CA3717">
        <w:rPr>
          <w:lang w:val="en-US"/>
        </w:rPr>
        <w:t xml:space="preserve">, </w:t>
      </w:r>
      <w:r w:rsidR="00AA0057">
        <w:rPr>
          <w:lang w:val="en-US"/>
        </w:rPr>
        <w:t>t</w:t>
      </w:r>
      <w:r w:rsidR="002748B1">
        <w:rPr>
          <w:lang w:val="en-US"/>
        </w:rPr>
        <w:t xml:space="preserve">he information of Rx beam </w:t>
      </w:r>
      <w:r w:rsidR="00AE19BE">
        <w:rPr>
          <w:lang w:val="en-US"/>
        </w:rPr>
        <w:t>may be implicitly indicated</w:t>
      </w:r>
      <w:r w:rsidR="0074269E">
        <w:rPr>
          <w:lang w:val="en-US"/>
        </w:rPr>
        <w:t xml:space="preserve"> </w:t>
      </w:r>
      <w:r w:rsidR="005F0AB3">
        <w:rPr>
          <w:lang w:val="en-US"/>
        </w:rPr>
        <w:t xml:space="preserve">or </w:t>
      </w:r>
      <w:r w:rsidR="00181AF3">
        <w:rPr>
          <w:lang w:val="en-US"/>
        </w:rPr>
        <w:t>included</w:t>
      </w:r>
      <w:r w:rsidR="00887702">
        <w:rPr>
          <w:lang w:val="en-US"/>
        </w:rPr>
        <w:t xml:space="preserve"> as the model input</w:t>
      </w:r>
      <w:r w:rsidR="004F2FC8">
        <w:rPr>
          <w:lang w:val="en-US"/>
        </w:rPr>
        <w:t>, and then UE c</w:t>
      </w:r>
      <w:r w:rsidR="00FE4948">
        <w:rPr>
          <w:lang w:val="en-US"/>
        </w:rPr>
        <w:t xml:space="preserve">an </w:t>
      </w:r>
      <w:r w:rsidR="00480569">
        <w:rPr>
          <w:lang w:val="en-US"/>
        </w:rPr>
        <w:t xml:space="preserve">directly </w:t>
      </w:r>
      <w:r w:rsidR="00ED14B7">
        <w:rPr>
          <w:lang w:val="en-US"/>
        </w:rPr>
        <w:t>know</w:t>
      </w:r>
      <w:r w:rsidR="00BB1F7E">
        <w:rPr>
          <w:lang w:val="en-US"/>
        </w:rPr>
        <w:t xml:space="preserve"> </w:t>
      </w:r>
      <w:r w:rsidR="000C7564">
        <w:rPr>
          <w:lang w:val="en-US"/>
        </w:rPr>
        <w:t xml:space="preserve">Rx </w:t>
      </w:r>
      <w:r w:rsidR="00480569" w:rsidRPr="00480569">
        <w:rPr>
          <w:lang w:val="en-US"/>
        </w:rPr>
        <w:t>beam corresponding to the best TX beam</w:t>
      </w:r>
      <w:r w:rsidR="00887702">
        <w:rPr>
          <w:lang w:val="en-US"/>
        </w:rPr>
        <w:t xml:space="preserve">. </w:t>
      </w:r>
      <w:r w:rsidR="0093263E">
        <w:rPr>
          <w:lang w:val="en-US"/>
        </w:rPr>
        <w:t xml:space="preserve">From </w:t>
      </w:r>
      <w:r w:rsidR="000F5024">
        <w:rPr>
          <w:lang w:val="en-US"/>
        </w:rPr>
        <w:t xml:space="preserve">UE </w:t>
      </w:r>
      <w:r w:rsidR="00A05DF1" w:rsidRPr="00DA42D7">
        <w:rPr>
          <w:color w:val="000000" w:themeColor="text1"/>
          <w:lang w:val="en-US"/>
        </w:rPr>
        <w:t>implementation</w:t>
      </w:r>
      <w:r w:rsidR="00C85243">
        <w:rPr>
          <w:lang w:val="en-US"/>
        </w:rPr>
        <w:t>,</w:t>
      </w:r>
      <w:r w:rsidR="00B67408">
        <w:rPr>
          <w:lang w:val="en-US"/>
        </w:rPr>
        <w:t xml:space="preserve"> </w:t>
      </w:r>
      <w:r w:rsidR="00224BD0">
        <w:rPr>
          <w:lang w:val="en-US"/>
        </w:rPr>
        <w:t xml:space="preserve">it is not preferred </w:t>
      </w:r>
      <w:r w:rsidR="00135FED">
        <w:rPr>
          <w:lang w:val="en-US"/>
        </w:rPr>
        <w:t xml:space="preserve">to make it mandatory </w:t>
      </w:r>
      <w:r w:rsidR="00C37FF8">
        <w:rPr>
          <w:lang w:val="en-US"/>
        </w:rPr>
        <w:t xml:space="preserve">to assume </w:t>
      </w:r>
      <w:r w:rsidR="00B67408">
        <w:rPr>
          <w:color w:val="000000" w:themeColor="text1"/>
          <w:lang w:val="en-US"/>
        </w:rPr>
        <w:t xml:space="preserve">UE always knows the Rx beam paired with the predicted Tx beam. </w:t>
      </w:r>
    </w:p>
    <w:p w14:paraId="4F800B57" w14:textId="27590E1E" w:rsidR="00A5316F" w:rsidRPr="002A2B9B" w:rsidRDefault="0078578A" w:rsidP="002A2B9B">
      <w:pPr>
        <w:jc w:val="both"/>
        <w:rPr>
          <w:color w:val="000000" w:themeColor="text1"/>
          <w:lang w:val="en-US"/>
        </w:rPr>
      </w:pPr>
      <w:r>
        <w:rPr>
          <w:color w:val="000000" w:themeColor="text1"/>
          <w:lang w:val="en-US"/>
        </w:rPr>
        <w:lastRenderedPageBreak/>
        <w:t xml:space="preserve">For </w:t>
      </w:r>
      <w:r w:rsidR="005B6E2E">
        <w:rPr>
          <w:color w:val="000000" w:themeColor="text1"/>
          <w:lang w:val="en-US"/>
        </w:rPr>
        <w:t xml:space="preserve">the definition of requirements on </w:t>
      </w:r>
      <w:r w:rsidR="008F38AE">
        <w:rPr>
          <w:color w:val="000000" w:themeColor="text1"/>
          <w:lang w:val="en-US"/>
        </w:rPr>
        <w:t xml:space="preserve">known </w:t>
      </w:r>
      <w:r w:rsidR="005B6E2E">
        <w:rPr>
          <w:color w:val="000000" w:themeColor="text1"/>
          <w:lang w:val="en-US"/>
        </w:rPr>
        <w:t>TCI state</w:t>
      </w:r>
      <w:r w:rsidR="004F3156">
        <w:rPr>
          <w:color w:val="000000" w:themeColor="text1"/>
          <w:lang w:val="en-US"/>
        </w:rPr>
        <w:t>, o</w:t>
      </w:r>
      <w:r w:rsidR="0045139A">
        <w:rPr>
          <w:color w:val="000000" w:themeColor="text1"/>
          <w:lang w:val="en-US"/>
        </w:rPr>
        <w:t>ne approach is to</w:t>
      </w:r>
      <w:r w:rsidR="00913688">
        <w:rPr>
          <w:color w:val="000000" w:themeColor="text1"/>
          <w:lang w:val="en-US"/>
        </w:rPr>
        <w:t xml:space="preserve"> </w:t>
      </w:r>
      <w:r w:rsidR="008B0947">
        <w:rPr>
          <w:color w:val="000000" w:themeColor="text1"/>
          <w:lang w:val="en-US"/>
        </w:rPr>
        <w:t xml:space="preserve">differentiate </w:t>
      </w:r>
      <w:r w:rsidR="0082155E">
        <w:rPr>
          <w:color w:val="000000" w:themeColor="text1"/>
          <w:lang w:val="en-US"/>
        </w:rPr>
        <w:t>different UE implementation</w:t>
      </w:r>
      <w:r w:rsidR="00D465A7">
        <w:rPr>
          <w:color w:val="000000" w:themeColor="text1"/>
          <w:lang w:val="en-US"/>
        </w:rPr>
        <w:t>s</w:t>
      </w:r>
      <w:r w:rsidR="0045139A">
        <w:rPr>
          <w:color w:val="000000" w:themeColor="text1"/>
          <w:lang w:val="en-US"/>
        </w:rPr>
        <w:t xml:space="preserve"> by introducing UE capability</w:t>
      </w:r>
      <w:r w:rsidR="00C104C1">
        <w:rPr>
          <w:color w:val="000000" w:themeColor="text1"/>
          <w:lang w:val="en-US"/>
        </w:rPr>
        <w:t>.</w:t>
      </w:r>
      <w:r w:rsidR="00725917">
        <w:rPr>
          <w:color w:val="000000" w:themeColor="text1"/>
          <w:lang w:val="en-US"/>
        </w:rPr>
        <w:t xml:space="preserve"> This capability refers to UE </w:t>
      </w:r>
      <w:r w:rsidR="00D465A7">
        <w:rPr>
          <w:color w:val="000000" w:themeColor="text1"/>
          <w:lang w:val="en-US"/>
        </w:rPr>
        <w:t>being</w:t>
      </w:r>
      <w:r w:rsidR="00AE2D5B">
        <w:rPr>
          <w:color w:val="000000" w:themeColor="text1"/>
          <w:lang w:val="en-US"/>
        </w:rPr>
        <w:t xml:space="preserve"> capable of </w:t>
      </w:r>
      <w:r w:rsidR="00844842">
        <w:rPr>
          <w:color w:val="000000" w:themeColor="text1"/>
          <w:lang w:val="en-US"/>
        </w:rPr>
        <w:t xml:space="preserve">supporting </w:t>
      </w:r>
      <w:r w:rsidR="005B4898">
        <w:rPr>
          <w:color w:val="000000" w:themeColor="text1"/>
          <w:lang w:val="en-US"/>
        </w:rPr>
        <w:t xml:space="preserve">DL Tx beam prediction </w:t>
      </w:r>
      <w:r w:rsidR="001C7B9D">
        <w:rPr>
          <w:color w:val="000000" w:themeColor="text1"/>
          <w:lang w:val="en-US"/>
        </w:rPr>
        <w:t xml:space="preserve">together with the determination of </w:t>
      </w:r>
      <w:r w:rsidR="00682ACC">
        <w:rPr>
          <w:color w:val="000000" w:themeColor="text1"/>
          <w:lang w:val="en-US"/>
        </w:rPr>
        <w:t>paired Rx beam</w:t>
      </w:r>
      <w:r w:rsidR="00BD2432">
        <w:rPr>
          <w:color w:val="000000" w:themeColor="text1"/>
          <w:lang w:val="en-US"/>
        </w:rPr>
        <w:t>.</w:t>
      </w:r>
      <w:r w:rsidR="00C8018B">
        <w:rPr>
          <w:color w:val="000000" w:themeColor="text1"/>
          <w:lang w:val="en-US"/>
        </w:rPr>
        <w:t xml:space="preserve"> </w:t>
      </w:r>
      <w:r w:rsidR="00D465A7">
        <w:rPr>
          <w:color w:val="000000" w:themeColor="text1"/>
          <w:lang w:val="en-US"/>
        </w:rPr>
        <w:t>F</w:t>
      </w:r>
      <w:r w:rsidR="00296072">
        <w:rPr>
          <w:color w:val="000000" w:themeColor="text1"/>
          <w:lang w:val="en-US"/>
        </w:rPr>
        <w:t>or the UE</w:t>
      </w:r>
      <w:r w:rsidR="00D465A7">
        <w:rPr>
          <w:color w:val="000000" w:themeColor="text1"/>
          <w:lang w:val="en-US"/>
        </w:rPr>
        <w:t xml:space="preserve"> </w:t>
      </w:r>
      <w:r w:rsidR="000B2B10">
        <w:rPr>
          <w:color w:val="000000" w:themeColor="text1"/>
          <w:lang w:val="en-US"/>
        </w:rPr>
        <w:t>that</w:t>
      </w:r>
      <w:r w:rsidR="00D465A7">
        <w:rPr>
          <w:color w:val="000000" w:themeColor="text1"/>
          <w:lang w:val="en-US"/>
        </w:rPr>
        <w:t xml:space="preserve"> s</w:t>
      </w:r>
      <w:r w:rsidR="00D9208A">
        <w:rPr>
          <w:color w:val="000000" w:themeColor="text1"/>
          <w:lang w:val="en-US"/>
        </w:rPr>
        <w:t>upport</w:t>
      </w:r>
      <w:r w:rsidR="000B2B10">
        <w:rPr>
          <w:color w:val="000000" w:themeColor="text1"/>
          <w:lang w:val="en-US"/>
        </w:rPr>
        <w:t>s</w:t>
      </w:r>
      <w:r w:rsidR="00D9208A">
        <w:rPr>
          <w:color w:val="000000" w:themeColor="text1"/>
          <w:lang w:val="en-US"/>
        </w:rPr>
        <w:t xml:space="preserve"> this </w:t>
      </w:r>
      <w:r w:rsidR="007677E7" w:rsidRPr="007677E7">
        <w:rPr>
          <w:color w:val="000000" w:themeColor="text1"/>
          <w:lang w:val="en-US"/>
        </w:rPr>
        <w:t>capability</w:t>
      </w:r>
      <w:r w:rsidR="007677E7">
        <w:rPr>
          <w:color w:val="000000" w:themeColor="text1"/>
          <w:lang w:val="en-US"/>
        </w:rPr>
        <w:t>,</w:t>
      </w:r>
      <w:r w:rsidR="00D97889">
        <w:rPr>
          <w:color w:val="000000" w:themeColor="text1"/>
          <w:lang w:val="en-US"/>
        </w:rPr>
        <w:t xml:space="preserve"> </w:t>
      </w:r>
      <w:r w:rsidR="00A16EE2">
        <w:rPr>
          <w:color w:val="000000" w:themeColor="text1"/>
          <w:lang w:val="en-US"/>
        </w:rPr>
        <w:t xml:space="preserve">the subsequent procedure </w:t>
      </w:r>
      <w:r w:rsidR="00102BE0">
        <w:rPr>
          <w:color w:val="000000" w:themeColor="text1"/>
          <w:lang w:val="en-US"/>
        </w:rPr>
        <w:t>by</w:t>
      </w:r>
      <w:r w:rsidR="00A16EE2">
        <w:rPr>
          <w:color w:val="000000" w:themeColor="text1"/>
          <w:lang w:val="en-US"/>
        </w:rPr>
        <w:t xml:space="preserve"> using beam sweeping</w:t>
      </w:r>
      <w:r w:rsidR="00A16EE2" w:rsidRPr="00090B30">
        <w:rPr>
          <w:color w:val="000000" w:themeColor="text1"/>
          <w:lang w:val="en-US"/>
        </w:rPr>
        <w:t xml:space="preserve"> on each Rx beam to determine the best Rx beam</w:t>
      </w:r>
      <w:r w:rsidR="00FC59ED">
        <w:rPr>
          <w:color w:val="000000" w:themeColor="text1"/>
          <w:lang w:val="en-US"/>
        </w:rPr>
        <w:t xml:space="preserve"> can be skipped</w:t>
      </w:r>
      <w:r w:rsidR="002060DA">
        <w:rPr>
          <w:color w:val="000000" w:themeColor="text1"/>
          <w:lang w:val="en-US"/>
        </w:rPr>
        <w:t>.</w:t>
      </w:r>
      <w:r w:rsidR="00F010DE">
        <w:rPr>
          <w:color w:val="000000" w:themeColor="text1"/>
          <w:lang w:val="en-US"/>
        </w:rPr>
        <w:t xml:space="preserve"> </w:t>
      </w:r>
    </w:p>
    <w:p w14:paraId="2974B989" w14:textId="53FE2017" w:rsidR="00B32F19" w:rsidRPr="004D2666" w:rsidRDefault="00B32F19" w:rsidP="00E04B35">
      <w:pPr>
        <w:rPr>
          <w:b/>
          <w:lang w:val="en-US"/>
        </w:rPr>
      </w:pPr>
      <w:r w:rsidRPr="004D2666">
        <w:rPr>
          <w:b/>
          <w:lang w:val="en-US"/>
        </w:rPr>
        <w:t>Proposal</w:t>
      </w:r>
      <w:r w:rsidR="00D168FF">
        <w:rPr>
          <w:b/>
          <w:lang w:val="en-US"/>
        </w:rPr>
        <w:t xml:space="preserve"> 2</w:t>
      </w:r>
      <w:r w:rsidR="00FD36A6">
        <w:rPr>
          <w:b/>
          <w:lang w:val="en-US"/>
        </w:rPr>
        <w:t xml:space="preserve">: </w:t>
      </w:r>
      <w:r w:rsidR="00A30ECB">
        <w:rPr>
          <w:b/>
          <w:lang w:val="en-US"/>
        </w:rPr>
        <w:t xml:space="preserve">For </w:t>
      </w:r>
      <w:r w:rsidR="00C002AE">
        <w:rPr>
          <w:b/>
          <w:lang w:val="en-US"/>
        </w:rPr>
        <w:t xml:space="preserve">whether </w:t>
      </w:r>
      <w:r w:rsidR="00A30ECB" w:rsidRPr="00A30ECB">
        <w:rPr>
          <w:b/>
          <w:lang w:val="en-US"/>
        </w:rPr>
        <w:t xml:space="preserve">Rx beam </w:t>
      </w:r>
      <w:r w:rsidR="002B5662">
        <w:rPr>
          <w:b/>
          <w:lang w:val="en-US"/>
        </w:rPr>
        <w:t xml:space="preserve">is assumed as known </w:t>
      </w:r>
      <w:r w:rsidR="008A4EF6">
        <w:rPr>
          <w:b/>
          <w:lang w:val="en-US"/>
        </w:rPr>
        <w:t xml:space="preserve">in case of </w:t>
      </w:r>
      <w:r w:rsidR="0073020A">
        <w:rPr>
          <w:b/>
          <w:lang w:val="en-US"/>
        </w:rPr>
        <w:t>DL Tx beam pre</w:t>
      </w:r>
      <w:r w:rsidR="0064378B">
        <w:rPr>
          <w:b/>
          <w:lang w:val="en-US"/>
        </w:rPr>
        <w:t>diction</w:t>
      </w:r>
      <w:r w:rsidR="00A30ECB">
        <w:rPr>
          <w:b/>
          <w:lang w:val="en-US"/>
        </w:rPr>
        <w:t>,</w:t>
      </w:r>
      <w:r w:rsidR="004F392A">
        <w:rPr>
          <w:b/>
          <w:lang w:val="en-US"/>
        </w:rPr>
        <w:t xml:space="preserve"> RAN4 to introduce </w:t>
      </w:r>
      <w:r w:rsidR="00A03ACB">
        <w:rPr>
          <w:b/>
          <w:lang w:val="en-US"/>
        </w:rPr>
        <w:t xml:space="preserve">UE </w:t>
      </w:r>
      <w:r w:rsidR="00C73532" w:rsidRPr="00C73532">
        <w:rPr>
          <w:b/>
          <w:lang w:val="en-US"/>
        </w:rPr>
        <w:t>capability</w:t>
      </w:r>
      <w:r w:rsidR="00812FE2">
        <w:rPr>
          <w:b/>
          <w:lang w:val="en-US"/>
        </w:rPr>
        <w:t xml:space="preserve"> </w:t>
      </w:r>
      <w:r w:rsidR="00943BC8">
        <w:rPr>
          <w:b/>
          <w:lang w:val="en-US"/>
        </w:rPr>
        <w:t xml:space="preserve">of </w:t>
      </w:r>
      <w:r w:rsidR="00943BC8" w:rsidRPr="00943BC8">
        <w:rPr>
          <w:b/>
          <w:lang w:val="en-US"/>
        </w:rPr>
        <w:t xml:space="preserve">supporting DL Tx beam prediction </w:t>
      </w:r>
      <w:r w:rsidR="00F341F1">
        <w:rPr>
          <w:b/>
          <w:lang w:val="en-US"/>
        </w:rPr>
        <w:t>with</w:t>
      </w:r>
      <w:r w:rsidR="001A480C">
        <w:rPr>
          <w:b/>
          <w:lang w:val="en-US"/>
        </w:rPr>
        <w:t xml:space="preserve"> </w:t>
      </w:r>
      <w:r w:rsidR="001A480C" w:rsidRPr="001A480C">
        <w:rPr>
          <w:b/>
          <w:lang w:val="en-US"/>
        </w:rPr>
        <w:t xml:space="preserve">knowledge </w:t>
      </w:r>
      <w:r w:rsidR="009C38AE">
        <w:rPr>
          <w:b/>
          <w:lang w:val="en-US"/>
        </w:rPr>
        <w:t xml:space="preserve">of </w:t>
      </w:r>
      <w:r w:rsidR="00943BC8" w:rsidRPr="00943BC8">
        <w:rPr>
          <w:b/>
          <w:lang w:val="en-US"/>
        </w:rPr>
        <w:t>paired Rx beam</w:t>
      </w:r>
    </w:p>
    <w:p w14:paraId="09CCC043" w14:textId="270AC4D1" w:rsidR="00E04B35" w:rsidRDefault="00965CBA" w:rsidP="00965CBA">
      <w:pPr>
        <w:pStyle w:val="21"/>
        <w:rPr>
          <w:lang w:val="en-US"/>
        </w:rPr>
      </w:pPr>
      <w:r>
        <w:rPr>
          <w:lang w:val="en-US"/>
        </w:rPr>
        <w:t>2.</w:t>
      </w:r>
      <w:r w:rsidR="00FE2748">
        <w:rPr>
          <w:lang w:val="en-US"/>
        </w:rPr>
        <w:t>3</w:t>
      </w:r>
      <w:r>
        <w:rPr>
          <w:lang w:val="en-US"/>
        </w:rPr>
        <w:tab/>
      </w:r>
      <w:r w:rsidR="00E04B35">
        <w:rPr>
          <w:lang w:val="en-US"/>
        </w:rPr>
        <w:t xml:space="preserve">Performance monitoring </w:t>
      </w:r>
    </w:p>
    <w:p w14:paraId="623E5179" w14:textId="3AD8D3AD" w:rsidR="00A760D4" w:rsidRPr="00C81203" w:rsidRDefault="00C81203" w:rsidP="00C81203">
      <w:pPr>
        <w:rPr>
          <w:lang w:val="en-US"/>
        </w:rPr>
      </w:pPr>
      <w:r>
        <w:rPr>
          <w:lang w:val="en-US"/>
        </w:rPr>
        <w:t xml:space="preserve">In addition to </w:t>
      </w:r>
      <w:r w:rsidR="00FF30AD">
        <w:rPr>
          <w:lang w:val="en-US"/>
        </w:rPr>
        <w:t xml:space="preserve">the </w:t>
      </w:r>
      <w:r w:rsidR="002E5A69">
        <w:rPr>
          <w:lang w:val="en-US"/>
        </w:rPr>
        <w:t>aspects</w:t>
      </w:r>
      <w:r w:rsidR="00074894">
        <w:rPr>
          <w:lang w:val="en-US"/>
        </w:rPr>
        <w:t xml:space="preserve"> listed in </w:t>
      </w:r>
      <w:r w:rsidR="004607D6">
        <w:rPr>
          <w:lang w:val="en-US"/>
        </w:rPr>
        <w:t>issue 1-4</w:t>
      </w:r>
      <w:r w:rsidR="00E5166A">
        <w:rPr>
          <w:lang w:val="en-US"/>
        </w:rPr>
        <w:t xml:space="preserve">, the framework on performance monitoring </w:t>
      </w:r>
      <w:r w:rsidR="001140A5">
        <w:rPr>
          <w:lang w:val="en-US"/>
        </w:rPr>
        <w:t xml:space="preserve">is </w:t>
      </w:r>
      <w:r w:rsidR="0018522D">
        <w:rPr>
          <w:lang w:val="en-US"/>
        </w:rPr>
        <w:t>beginning</w:t>
      </w:r>
      <w:r w:rsidR="009B3172">
        <w:rPr>
          <w:lang w:val="en-US"/>
        </w:rPr>
        <w:t xml:space="preserve"> to take shape </w:t>
      </w:r>
      <w:r w:rsidR="00F279A3">
        <w:rPr>
          <w:lang w:val="en-US"/>
        </w:rPr>
        <w:t>after RAN1/2 discussion</w:t>
      </w:r>
      <w:r w:rsidR="000A7885">
        <w:rPr>
          <w:lang w:val="en-US"/>
        </w:rPr>
        <w:t>.</w:t>
      </w:r>
      <w:r w:rsidR="00A47987">
        <w:rPr>
          <w:lang w:val="en-US"/>
        </w:rPr>
        <w:t xml:space="preserve"> For information, </w:t>
      </w:r>
      <w:r w:rsidR="00285F4E">
        <w:rPr>
          <w:lang w:val="en-US"/>
        </w:rPr>
        <w:t>w</w:t>
      </w:r>
      <w:r w:rsidR="00B13833">
        <w:rPr>
          <w:lang w:val="en-US"/>
        </w:rPr>
        <w:t xml:space="preserve">e copy the </w:t>
      </w:r>
      <w:r w:rsidR="00282DC3">
        <w:rPr>
          <w:lang w:val="en-US"/>
        </w:rPr>
        <w:t xml:space="preserve">latest </w:t>
      </w:r>
      <w:r w:rsidR="009212BE">
        <w:rPr>
          <w:lang w:val="en-US"/>
        </w:rPr>
        <w:t xml:space="preserve">RAN1 </w:t>
      </w:r>
      <w:r w:rsidR="00282DC3">
        <w:rPr>
          <w:lang w:val="en-US"/>
        </w:rPr>
        <w:t xml:space="preserve">conclusions </w:t>
      </w:r>
      <w:r w:rsidR="00B66235">
        <w:rPr>
          <w:lang w:val="en-US"/>
        </w:rPr>
        <w:t xml:space="preserve">on </w:t>
      </w:r>
      <w:r w:rsidR="00D611B1">
        <w:rPr>
          <w:lang w:val="en-US"/>
        </w:rPr>
        <w:t>p</w:t>
      </w:r>
      <w:r w:rsidR="00B66235" w:rsidRPr="00B66235">
        <w:rPr>
          <w:lang w:val="en-US"/>
        </w:rPr>
        <w:t xml:space="preserve">erformance monitoring </w:t>
      </w:r>
      <w:r w:rsidR="00D611B1">
        <w:rPr>
          <w:lang w:val="en-US"/>
        </w:rPr>
        <w:t>for BM</w:t>
      </w:r>
      <w:r w:rsidR="0092173D">
        <w:rPr>
          <w:lang w:val="en-US"/>
        </w:rPr>
        <w:t xml:space="preserve"> as follows</w:t>
      </w:r>
      <w:r w:rsidR="00C85A82">
        <w:rPr>
          <w:lang w:val="en-US"/>
        </w:rPr>
        <w:t>.</w:t>
      </w:r>
    </w:p>
    <w:tbl>
      <w:tblPr>
        <w:tblStyle w:val="afff5"/>
        <w:tblW w:w="0" w:type="auto"/>
        <w:tblInd w:w="0" w:type="dxa"/>
        <w:tblLook w:val="04A0" w:firstRow="1" w:lastRow="0" w:firstColumn="1" w:lastColumn="0" w:noHBand="0" w:noVBand="1"/>
      </w:tblPr>
      <w:tblGrid>
        <w:gridCol w:w="9630"/>
      </w:tblGrid>
      <w:tr w:rsidR="0044098B" w:rsidRPr="00DB14D0" w14:paraId="2A199A69" w14:textId="77777777" w:rsidTr="0044098B">
        <w:tc>
          <w:tcPr>
            <w:tcW w:w="9630" w:type="dxa"/>
          </w:tcPr>
          <w:p w14:paraId="33456837" w14:textId="7391F464" w:rsidR="0044098B" w:rsidRPr="00DB14D0" w:rsidRDefault="00DB14D0" w:rsidP="0044098B">
            <w:pPr>
              <w:spacing w:after="120"/>
              <w:rPr>
                <w:rFonts w:ascii="Times New Roman" w:eastAsia="等线" w:hAnsi="Times New Roman"/>
                <w:color w:val="000000" w:themeColor="text1"/>
              </w:rPr>
            </w:pPr>
            <w:r w:rsidRPr="00DB14D0">
              <w:rPr>
                <w:rFonts w:ascii="Times New Roman" w:eastAsia="等线" w:hAnsi="Times New Roman"/>
                <w:color w:val="000000" w:themeColor="text1"/>
              </w:rPr>
              <w:t xml:space="preserve">Agreements in </w:t>
            </w:r>
            <w:r w:rsidR="0044098B" w:rsidRPr="00DB14D0">
              <w:rPr>
                <w:rFonts w:ascii="Times New Roman" w:eastAsia="等线" w:hAnsi="Times New Roman"/>
                <w:color w:val="000000" w:themeColor="text1"/>
              </w:rPr>
              <w:t>RAN1#118bis</w:t>
            </w:r>
          </w:p>
          <w:p w14:paraId="2935FC18" w14:textId="55E71A91" w:rsidR="0044098B" w:rsidRPr="00DB14D0" w:rsidRDefault="0044098B" w:rsidP="00DB14D0">
            <w:pPr>
              <w:pStyle w:val="a3"/>
              <w:numPr>
                <w:ilvl w:val="0"/>
                <w:numId w:val="43"/>
              </w:numPr>
              <w:rPr>
                <w:rFonts w:ascii="Times New Roman" w:hAnsi="Times New Roman"/>
                <w:color w:val="000000" w:themeColor="text1"/>
                <w:lang w:eastAsia="de-DE"/>
              </w:rPr>
            </w:pPr>
            <w:r w:rsidRPr="00DB14D0">
              <w:rPr>
                <w:rFonts w:ascii="Times New Roman" w:hAnsi="Times New Roman"/>
                <w:bCs/>
                <w:color w:val="000000" w:themeColor="text1"/>
              </w:rPr>
              <w:t xml:space="preserve">For BM-Case1 and BM-Case2 with a UE-sided AI/ML model, for Option 2 </w:t>
            </w:r>
            <w:r w:rsidRPr="00DB14D0">
              <w:rPr>
                <w:rFonts w:ascii="Times New Roman" w:hAnsi="Times New Roman"/>
                <w:color w:val="000000" w:themeColor="text1"/>
                <w:lang w:eastAsia="de-DE"/>
              </w:rPr>
              <w:t xml:space="preserve">(UE-assisted performance monitoring), </w:t>
            </w:r>
          </w:p>
          <w:p w14:paraId="1714ED8D" w14:textId="77777777" w:rsidR="0044098B" w:rsidRPr="00DB14D0" w:rsidRDefault="0044098B" w:rsidP="0044098B">
            <w:pPr>
              <w:pStyle w:val="a3"/>
              <w:numPr>
                <w:ilvl w:val="0"/>
                <w:numId w:val="41"/>
              </w:numPr>
              <w:spacing w:after="180"/>
              <w:rPr>
                <w:rFonts w:ascii="Times New Roman" w:hAnsi="Times New Roman"/>
                <w:color w:val="000000" w:themeColor="text1"/>
                <w:lang w:eastAsia="de-DE"/>
              </w:rPr>
            </w:pPr>
            <w:r w:rsidRPr="00DB14D0">
              <w:rPr>
                <w:rFonts w:ascii="Times New Roman" w:eastAsia="等线" w:hAnsi="Times New Roman"/>
                <w:color w:val="000000" w:themeColor="text1"/>
                <w:lang w:eastAsia="zh-CN"/>
              </w:rPr>
              <w:t>At least support Alt</w:t>
            </w:r>
            <w:r w:rsidRPr="00DB14D0">
              <w:rPr>
                <w:rFonts w:ascii="Times New Roman" w:hAnsi="Times New Roman"/>
                <w:color w:val="000000" w:themeColor="text1"/>
                <w:lang w:eastAsia="de-DE"/>
              </w:rPr>
              <w:t xml:space="preserve"> 1: Top 1 or Top K beam prediction accuracy (with or without margin) by comparing the prediction results and the Top 1 or Top K beam based on the measurements from a resource set/ resources for monitoring</w:t>
            </w:r>
          </w:p>
          <w:p w14:paraId="18EA02FB" w14:textId="77777777" w:rsidR="0044098B" w:rsidRPr="00DB14D0" w:rsidRDefault="0044098B" w:rsidP="0044098B">
            <w:pPr>
              <w:pStyle w:val="a3"/>
              <w:numPr>
                <w:ilvl w:val="1"/>
                <w:numId w:val="41"/>
              </w:numPr>
              <w:spacing w:after="180"/>
              <w:rPr>
                <w:rFonts w:ascii="Times New Roman" w:hAnsi="Times New Roman"/>
                <w:color w:val="000000" w:themeColor="text1"/>
                <w:lang w:eastAsia="de-DE"/>
              </w:rPr>
            </w:pPr>
            <w:r w:rsidRPr="00DB14D0">
              <w:rPr>
                <w:rFonts w:ascii="Times New Roman" w:hAnsi="Times New Roman"/>
                <w:color w:val="000000" w:themeColor="text1"/>
                <w:lang w:eastAsia="de-DE"/>
              </w:rPr>
              <w:t xml:space="preserve">FFS on detail definition of the metric, including whether/how to configure or define a window for calculation </w:t>
            </w:r>
          </w:p>
          <w:p w14:paraId="648118F8" w14:textId="77777777" w:rsidR="0044098B" w:rsidRPr="00DB14D0" w:rsidRDefault="0044098B" w:rsidP="0044098B">
            <w:pPr>
              <w:pStyle w:val="a3"/>
              <w:numPr>
                <w:ilvl w:val="1"/>
                <w:numId w:val="41"/>
              </w:numPr>
              <w:spacing w:after="180"/>
              <w:rPr>
                <w:rFonts w:ascii="Times New Roman" w:eastAsia="Times New Roman" w:hAnsi="Times New Roman"/>
                <w:color w:val="000000" w:themeColor="text1"/>
                <w:lang w:eastAsia="zh-CN"/>
              </w:rPr>
            </w:pPr>
            <w:r w:rsidRPr="00DB14D0">
              <w:rPr>
                <w:rFonts w:ascii="Times New Roman" w:eastAsia="Times New Roman" w:hAnsi="Times New Roman"/>
                <w:color w:val="000000" w:themeColor="text1"/>
                <w:lang w:eastAsia="zh-CN"/>
              </w:rPr>
              <w:t xml:space="preserve">FFS: </w:t>
            </w:r>
            <w:r w:rsidRPr="00DB14D0">
              <w:rPr>
                <w:rFonts w:ascii="Times New Roman" w:hAnsi="Times New Roman"/>
                <w:color w:val="000000" w:themeColor="text1"/>
              </w:rPr>
              <w:t>on other details including how to configure the resource set/resources for monitoring, including</w:t>
            </w:r>
          </w:p>
          <w:p w14:paraId="47A7CE5D" w14:textId="77777777" w:rsidR="0044098B" w:rsidRPr="00DB14D0" w:rsidRDefault="0044098B" w:rsidP="0044098B">
            <w:pPr>
              <w:pStyle w:val="a3"/>
              <w:numPr>
                <w:ilvl w:val="2"/>
                <w:numId w:val="41"/>
              </w:numPr>
              <w:tabs>
                <w:tab w:val="left" w:pos="1440"/>
              </w:tabs>
              <w:spacing w:after="180"/>
              <w:rPr>
                <w:rFonts w:ascii="Times New Roman" w:hAnsi="Times New Roman"/>
                <w:color w:val="000000" w:themeColor="text1"/>
                <w:lang w:eastAsia="de-DE"/>
              </w:rPr>
            </w:pPr>
            <w:r w:rsidRPr="00DB14D0">
              <w:rPr>
                <w:rFonts w:ascii="Times New Roman" w:hAnsi="Times New Roman"/>
                <w:color w:val="000000" w:themeColor="text1"/>
              </w:rPr>
              <w:t xml:space="preserve">E.g. whether/how to use full set of Set A for measurement. </w:t>
            </w:r>
            <w:r w:rsidRPr="00DB14D0">
              <w:rPr>
                <w:rFonts w:ascii="Times New Roman" w:eastAsia="等线" w:hAnsi="Times New Roman"/>
                <w:color w:val="000000" w:themeColor="text1"/>
                <w:lang w:eastAsia="zh-CN"/>
              </w:rPr>
              <w:t>I</w:t>
            </w:r>
            <w:r w:rsidRPr="00DB14D0">
              <w:rPr>
                <w:rFonts w:ascii="Times New Roman" w:hAnsi="Times New Roman"/>
                <w:color w:val="000000" w:themeColor="text1"/>
              </w:rPr>
              <w:t xml:space="preserve">f the full set A is not configured, whether/how to define the metric </w:t>
            </w:r>
          </w:p>
          <w:p w14:paraId="0BA4B1AF" w14:textId="77777777" w:rsidR="0044098B" w:rsidRPr="00DB14D0" w:rsidRDefault="0044098B" w:rsidP="0044098B">
            <w:pPr>
              <w:pStyle w:val="a3"/>
              <w:numPr>
                <w:ilvl w:val="0"/>
                <w:numId w:val="41"/>
              </w:numPr>
              <w:spacing w:after="180"/>
              <w:rPr>
                <w:rFonts w:ascii="Times New Roman" w:hAnsi="Times New Roman"/>
                <w:color w:val="000000" w:themeColor="text1"/>
                <w:lang w:eastAsia="zh-CN"/>
              </w:rPr>
            </w:pPr>
            <w:r w:rsidRPr="00DB14D0">
              <w:rPr>
                <w:rFonts w:ascii="Times New Roman" w:hAnsi="Times New Roman"/>
                <w:color w:val="000000" w:themeColor="text1"/>
                <w:lang w:eastAsia="de-DE"/>
              </w:rPr>
              <w:t>FFS other alternatives</w:t>
            </w:r>
          </w:p>
          <w:p w14:paraId="0C98B127" w14:textId="153E3EB9" w:rsidR="0044098B" w:rsidRPr="00DB14D0" w:rsidRDefault="0044098B" w:rsidP="00DB14D0">
            <w:pPr>
              <w:pStyle w:val="a3"/>
              <w:numPr>
                <w:ilvl w:val="0"/>
                <w:numId w:val="43"/>
              </w:numPr>
              <w:rPr>
                <w:rFonts w:ascii="Times New Roman" w:hAnsi="Times New Roman"/>
                <w:color w:val="000000" w:themeColor="text1"/>
                <w:lang w:eastAsia="x-none"/>
              </w:rPr>
            </w:pPr>
            <w:r w:rsidRPr="00DB14D0">
              <w:rPr>
                <w:rFonts w:ascii="Times New Roman" w:hAnsi="Times New Roman"/>
                <w:color w:val="000000" w:themeColor="text1"/>
                <w:lang w:eastAsia="de-DE"/>
              </w:rPr>
              <w:t>At least for the monitoring Type 1 Option 2 of UE-side model monitoring (when applicable), consider the following options with potential down selection for the configura</w:t>
            </w:r>
            <w:r w:rsidRPr="00DB14D0">
              <w:rPr>
                <w:rFonts w:ascii="Times New Roman" w:hAnsi="Times New Roman"/>
                <w:color w:val="000000" w:themeColor="text1"/>
                <w:lang w:eastAsia="x-none"/>
              </w:rPr>
              <w:t>tion for monitoring:</w:t>
            </w:r>
          </w:p>
          <w:p w14:paraId="58D0DA97" w14:textId="77777777" w:rsidR="0044098B" w:rsidRPr="00DB14D0" w:rsidRDefault="0044098B" w:rsidP="0044098B">
            <w:pPr>
              <w:pStyle w:val="a3"/>
              <w:numPr>
                <w:ilvl w:val="0"/>
                <w:numId w:val="41"/>
              </w:numPr>
              <w:spacing w:after="0"/>
              <w:rPr>
                <w:rFonts w:ascii="Times New Roman" w:hAnsi="Times New Roman"/>
                <w:color w:val="000000" w:themeColor="text1"/>
              </w:rPr>
            </w:pPr>
            <w:r w:rsidRPr="00DB14D0">
              <w:rPr>
                <w:rFonts w:ascii="Times New Roman" w:hAnsi="Times New Roman"/>
                <w:color w:val="000000" w:themeColor="text1"/>
              </w:rPr>
              <w:t>Option 1: The resource set(s) for monitoring and report configuration for monitoring are configured (when applicable) within CSI report configuration used for inference</w:t>
            </w:r>
          </w:p>
          <w:p w14:paraId="5F5EC040" w14:textId="77777777" w:rsidR="0044098B" w:rsidRPr="00DB14D0" w:rsidRDefault="0044098B" w:rsidP="0044098B">
            <w:pPr>
              <w:pStyle w:val="a3"/>
              <w:numPr>
                <w:ilvl w:val="1"/>
                <w:numId w:val="41"/>
              </w:numPr>
              <w:spacing w:after="0"/>
              <w:rPr>
                <w:rFonts w:ascii="Times New Roman" w:hAnsi="Times New Roman"/>
                <w:color w:val="000000" w:themeColor="text1"/>
              </w:rPr>
            </w:pPr>
            <w:r w:rsidRPr="00DB14D0">
              <w:rPr>
                <w:rFonts w:ascii="Times New Roman" w:hAnsi="Times New Roman"/>
                <w:color w:val="000000" w:themeColor="text1"/>
              </w:rPr>
              <w:t xml:space="preserve">FFS: the resource set(s) for monitoring </w:t>
            </w:r>
          </w:p>
          <w:p w14:paraId="51023895" w14:textId="77777777" w:rsidR="0044098B" w:rsidRPr="00DB14D0" w:rsidRDefault="0044098B" w:rsidP="0044098B">
            <w:pPr>
              <w:pStyle w:val="a3"/>
              <w:numPr>
                <w:ilvl w:val="1"/>
                <w:numId w:val="41"/>
              </w:numPr>
              <w:spacing w:after="0"/>
              <w:rPr>
                <w:rFonts w:ascii="Times New Roman" w:hAnsi="Times New Roman"/>
                <w:color w:val="000000" w:themeColor="text1"/>
              </w:rPr>
            </w:pPr>
            <w:r w:rsidRPr="00DB14D0">
              <w:rPr>
                <w:rFonts w:ascii="Times New Roman" w:hAnsi="Times New Roman"/>
                <w:color w:val="000000" w:themeColor="text1"/>
              </w:rPr>
              <w:t xml:space="preserve">UE measures the resource set(s) for monitoring. </w:t>
            </w:r>
          </w:p>
          <w:p w14:paraId="5D418418" w14:textId="77777777" w:rsidR="0044098B" w:rsidRPr="00DB14D0" w:rsidRDefault="0044098B" w:rsidP="0044098B">
            <w:pPr>
              <w:pStyle w:val="a3"/>
              <w:numPr>
                <w:ilvl w:val="1"/>
                <w:numId w:val="41"/>
              </w:numPr>
              <w:spacing w:after="0"/>
              <w:rPr>
                <w:rFonts w:ascii="Times New Roman" w:hAnsi="Times New Roman"/>
                <w:color w:val="000000" w:themeColor="text1"/>
              </w:rPr>
            </w:pPr>
            <w:r w:rsidRPr="00DB14D0">
              <w:rPr>
                <w:rFonts w:ascii="Times New Roman" w:hAnsi="Times New Roman"/>
                <w:color w:val="000000" w:themeColor="text1"/>
              </w:rPr>
              <w:t xml:space="preserve">FFS how/when to report the monitoring results. </w:t>
            </w:r>
          </w:p>
          <w:p w14:paraId="35757000" w14:textId="77777777" w:rsidR="0044098B" w:rsidRPr="00DB14D0" w:rsidRDefault="0044098B" w:rsidP="0044098B">
            <w:pPr>
              <w:pStyle w:val="a3"/>
              <w:numPr>
                <w:ilvl w:val="0"/>
                <w:numId w:val="41"/>
              </w:numPr>
              <w:spacing w:after="0"/>
              <w:rPr>
                <w:rFonts w:ascii="Times New Roman" w:hAnsi="Times New Roman"/>
                <w:color w:val="000000" w:themeColor="text1"/>
              </w:rPr>
            </w:pPr>
            <w:r w:rsidRPr="00DB14D0">
              <w:rPr>
                <w:rFonts w:ascii="Times New Roman" w:hAnsi="Times New Roman"/>
                <w:color w:val="000000" w:themeColor="text1"/>
              </w:rPr>
              <w:t>Option 2: Dedicated resource set(s) for monitoring and report configuration for monitoring are configured in a dedicated CSI report configuration used for monitoring</w:t>
            </w:r>
          </w:p>
          <w:p w14:paraId="75567D53" w14:textId="77777777" w:rsidR="0044098B" w:rsidRPr="00DB14D0" w:rsidRDefault="0044098B" w:rsidP="0044098B">
            <w:pPr>
              <w:pStyle w:val="a3"/>
              <w:numPr>
                <w:ilvl w:val="1"/>
                <w:numId w:val="41"/>
              </w:numPr>
              <w:spacing w:after="0"/>
              <w:rPr>
                <w:rFonts w:ascii="Times New Roman" w:hAnsi="Times New Roman"/>
                <w:color w:val="000000" w:themeColor="text1"/>
              </w:rPr>
            </w:pPr>
            <w:r w:rsidRPr="00DB14D0">
              <w:rPr>
                <w:rFonts w:ascii="Times New Roman" w:hAnsi="Times New Roman"/>
                <w:color w:val="000000" w:themeColor="text1"/>
              </w:rPr>
              <w:t xml:space="preserve">The dedicated report configuration used for monitoring links to an inference report configuration </w:t>
            </w:r>
          </w:p>
          <w:p w14:paraId="1212C461" w14:textId="77777777" w:rsidR="0044098B" w:rsidRPr="00DB14D0" w:rsidRDefault="0044098B" w:rsidP="0044098B">
            <w:pPr>
              <w:pStyle w:val="a3"/>
              <w:numPr>
                <w:ilvl w:val="2"/>
                <w:numId w:val="41"/>
              </w:numPr>
              <w:spacing w:after="0"/>
              <w:rPr>
                <w:rFonts w:ascii="Times New Roman" w:hAnsi="Times New Roman"/>
                <w:color w:val="000000" w:themeColor="text1"/>
              </w:rPr>
            </w:pPr>
            <w:r w:rsidRPr="00DB14D0">
              <w:rPr>
                <w:rFonts w:ascii="Times New Roman" w:eastAsia="等线" w:hAnsi="Times New Roman"/>
                <w:color w:val="000000" w:themeColor="text1"/>
                <w:lang w:eastAsia="zh-CN"/>
              </w:rPr>
              <w:t>FFS how to identify the connection between RSs in the resource set(s) for monitoring and Set A beams</w:t>
            </w:r>
          </w:p>
          <w:p w14:paraId="75046E04" w14:textId="77777777" w:rsidR="0044098B" w:rsidRPr="00DB14D0" w:rsidRDefault="0044098B" w:rsidP="0044098B">
            <w:pPr>
              <w:pStyle w:val="a3"/>
              <w:numPr>
                <w:ilvl w:val="1"/>
                <w:numId w:val="41"/>
              </w:numPr>
              <w:spacing w:after="0"/>
              <w:rPr>
                <w:rFonts w:ascii="Times New Roman" w:hAnsi="Times New Roman"/>
                <w:color w:val="000000" w:themeColor="text1"/>
              </w:rPr>
            </w:pPr>
            <w:r w:rsidRPr="00DB14D0">
              <w:rPr>
                <w:rFonts w:ascii="Times New Roman" w:hAnsi="Times New Roman"/>
                <w:color w:val="000000" w:themeColor="text1"/>
              </w:rPr>
              <w:t xml:space="preserve">UE measures the resource set(s) for monitoring. </w:t>
            </w:r>
          </w:p>
          <w:p w14:paraId="74D4FDCD" w14:textId="7D9F6223" w:rsidR="0044098B" w:rsidRPr="00DB14D0" w:rsidRDefault="0044098B" w:rsidP="00E04B35">
            <w:pPr>
              <w:pStyle w:val="a3"/>
              <w:numPr>
                <w:ilvl w:val="1"/>
                <w:numId w:val="41"/>
              </w:numPr>
              <w:spacing w:after="0"/>
              <w:rPr>
                <w:rFonts w:ascii="Times New Roman" w:hAnsi="Times New Roman"/>
              </w:rPr>
            </w:pPr>
            <w:r w:rsidRPr="00DB14D0">
              <w:rPr>
                <w:rFonts w:ascii="Times New Roman" w:hAnsi="Times New Roman"/>
                <w:color w:val="000000" w:themeColor="text1"/>
              </w:rPr>
              <w:t xml:space="preserve">FFS when to report the monitoring results. </w:t>
            </w:r>
          </w:p>
        </w:tc>
      </w:tr>
    </w:tbl>
    <w:p w14:paraId="0EF876A0" w14:textId="78D7BA43" w:rsidR="00E04B35" w:rsidRDefault="00E04B35" w:rsidP="00E04B35"/>
    <w:p w14:paraId="72632A21" w14:textId="6C300AA9" w:rsidR="00B03906" w:rsidRPr="00B03906" w:rsidRDefault="00C6197D" w:rsidP="00682ABA">
      <w:pPr>
        <w:jc w:val="both"/>
      </w:pPr>
      <w:r w:rsidRPr="00C6197D">
        <w:t>For BM-Case1 and BM-Case2 with a UE-sided AI/ML model,</w:t>
      </w:r>
      <w:r w:rsidR="00F65E02">
        <w:t xml:space="preserve"> </w:t>
      </w:r>
      <w:r w:rsidR="00480082">
        <w:t xml:space="preserve">the </w:t>
      </w:r>
      <w:r w:rsidR="00203B29">
        <w:t xml:space="preserve">method </w:t>
      </w:r>
      <w:r w:rsidR="004245A1">
        <w:t>o</w:t>
      </w:r>
      <w:r w:rsidR="000B2B10">
        <w:t>f</w:t>
      </w:r>
      <w:r w:rsidR="004245A1">
        <w:t xml:space="preserve"> </w:t>
      </w:r>
      <w:r w:rsidR="00480082" w:rsidRPr="00480082">
        <w:t>UE-assisted performance monitoring</w:t>
      </w:r>
      <w:r w:rsidR="004245A1">
        <w:t xml:space="preserve"> is </w:t>
      </w:r>
      <w:r w:rsidR="00D04C22">
        <w:t xml:space="preserve">supported, which is achieved by </w:t>
      </w:r>
      <w:r w:rsidR="005E7ED1" w:rsidRPr="005E7ED1">
        <w:t xml:space="preserve">comparing the prediction results </w:t>
      </w:r>
      <w:r w:rsidR="00CE748F">
        <w:t xml:space="preserve">with the actual </w:t>
      </w:r>
      <w:r w:rsidR="005E7ED1" w:rsidRPr="005E7ED1">
        <w:t xml:space="preserve">measurements </w:t>
      </w:r>
      <w:r w:rsidR="00485395">
        <w:t>results</w:t>
      </w:r>
      <w:r w:rsidR="00CD5DDE">
        <w:t xml:space="preserve">, </w:t>
      </w:r>
      <w:r w:rsidR="00AF27C1" w:rsidRPr="003B3DF4">
        <w:t>calculat</w:t>
      </w:r>
      <w:r w:rsidR="003520FB">
        <w:t xml:space="preserve">ing </w:t>
      </w:r>
      <w:r w:rsidR="00BA39AC">
        <w:t xml:space="preserve">the </w:t>
      </w:r>
      <w:r w:rsidR="00B51BF4">
        <w:t>final performance metric</w:t>
      </w:r>
      <w:r w:rsidR="009965C1" w:rsidRPr="0076210A">
        <w:t>(s)</w:t>
      </w:r>
      <w:r w:rsidR="00CD5DDE">
        <w:t xml:space="preserve"> and then reporting it </w:t>
      </w:r>
      <w:r w:rsidR="00285CBF">
        <w:t xml:space="preserve">to NW for assisting further decision-making on model management (e.g., model activation/deactivation, switch, </w:t>
      </w:r>
      <w:r w:rsidR="00B72793">
        <w:t>fall-back</w:t>
      </w:r>
      <w:r w:rsidR="00285CBF">
        <w:t>)</w:t>
      </w:r>
      <w:r w:rsidR="00904A46">
        <w:t xml:space="preserve">. </w:t>
      </w:r>
    </w:p>
    <w:p w14:paraId="31213F34" w14:textId="4A77F854" w:rsidR="0022212C" w:rsidRDefault="00682ABA" w:rsidP="00EC6B57">
      <w:pPr>
        <w:jc w:val="both"/>
        <w:rPr>
          <w:lang w:val="en-US"/>
        </w:rPr>
      </w:pPr>
      <w:r>
        <w:rPr>
          <w:lang w:val="en-US"/>
        </w:rPr>
        <w:lastRenderedPageBreak/>
        <w:t xml:space="preserve">From RAN4 perspective, </w:t>
      </w:r>
      <w:r w:rsidR="00AB733B">
        <w:rPr>
          <w:lang w:val="en-US"/>
        </w:rPr>
        <w:t>the requirement</w:t>
      </w:r>
      <w:r w:rsidR="00FF2F1B">
        <w:rPr>
          <w:lang w:val="en-US"/>
        </w:rPr>
        <w:t xml:space="preserve">s </w:t>
      </w:r>
      <w:r w:rsidR="0060309B">
        <w:rPr>
          <w:lang w:val="en-US"/>
        </w:rPr>
        <w:t xml:space="preserve">on </w:t>
      </w:r>
      <w:r w:rsidR="001C40E8" w:rsidRPr="00480082">
        <w:t>performance monitoring</w:t>
      </w:r>
      <w:r w:rsidR="001C40E8">
        <w:rPr>
          <w:lang w:val="en-US"/>
        </w:rPr>
        <w:t xml:space="preserve"> </w:t>
      </w:r>
      <w:r w:rsidR="002846B2">
        <w:rPr>
          <w:lang w:val="en-US"/>
        </w:rPr>
        <w:t xml:space="preserve">shall be considered. </w:t>
      </w:r>
      <w:r w:rsidR="000B2B10">
        <w:rPr>
          <w:lang w:val="en-US"/>
        </w:rPr>
        <w:t xml:space="preserve">However, </w:t>
      </w:r>
      <w:r w:rsidR="003900B9">
        <w:rPr>
          <w:lang w:val="en-US"/>
        </w:rPr>
        <w:t>b</w:t>
      </w:r>
      <w:r w:rsidR="00BF075F">
        <w:rPr>
          <w:lang w:val="en-US"/>
        </w:rPr>
        <w:t xml:space="preserve">efore </w:t>
      </w:r>
      <w:r w:rsidR="0006714F">
        <w:rPr>
          <w:lang w:val="en-US"/>
        </w:rPr>
        <w:t xml:space="preserve">discussing the </w:t>
      </w:r>
      <w:r w:rsidR="00C2134D">
        <w:rPr>
          <w:lang w:val="en-US"/>
        </w:rPr>
        <w:t xml:space="preserve">definition of </w:t>
      </w:r>
      <w:r w:rsidR="0006714F">
        <w:rPr>
          <w:lang w:val="en-US"/>
        </w:rPr>
        <w:t>requirements</w:t>
      </w:r>
      <w:r w:rsidR="00E42ABE">
        <w:rPr>
          <w:lang w:val="en-US"/>
        </w:rPr>
        <w:t xml:space="preserve"> in detail, </w:t>
      </w:r>
      <w:r w:rsidR="00420B60">
        <w:rPr>
          <w:lang w:val="en-US"/>
        </w:rPr>
        <w:t xml:space="preserve">we believe </w:t>
      </w:r>
      <w:r w:rsidR="0023208F">
        <w:rPr>
          <w:lang w:val="en-US"/>
        </w:rPr>
        <w:t xml:space="preserve">that it </w:t>
      </w:r>
      <w:r w:rsidR="0054648B">
        <w:rPr>
          <w:lang w:val="en-US"/>
        </w:rPr>
        <w:t xml:space="preserve">needs to </w:t>
      </w:r>
      <w:r w:rsidR="00496740">
        <w:rPr>
          <w:lang w:val="en-US"/>
        </w:rPr>
        <w:t xml:space="preserve">first </w:t>
      </w:r>
      <w:r w:rsidR="0054648B">
        <w:rPr>
          <w:lang w:val="en-US"/>
        </w:rPr>
        <w:t xml:space="preserve">figure out the </w:t>
      </w:r>
      <w:r w:rsidR="00345D0C">
        <w:rPr>
          <w:lang w:val="en-US"/>
        </w:rPr>
        <w:t>testing goal for</w:t>
      </w:r>
      <w:r w:rsidR="00A62D02">
        <w:rPr>
          <w:lang w:val="en-US"/>
        </w:rPr>
        <w:t xml:space="preserve"> </w:t>
      </w:r>
      <w:r w:rsidR="009475D2" w:rsidRPr="009475D2">
        <w:rPr>
          <w:lang w:val="en-US"/>
        </w:rPr>
        <w:t>performance monitoring</w:t>
      </w:r>
      <w:r w:rsidR="00F40EC4">
        <w:rPr>
          <w:lang w:val="en-US"/>
        </w:rPr>
        <w:t xml:space="preserve">. </w:t>
      </w:r>
    </w:p>
    <w:p w14:paraId="38D71211" w14:textId="4D0B13AD" w:rsidR="00EE2A1E" w:rsidRDefault="0089349D" w:rsidP="00EC6B57">
      <w:pPr>
        <w:jc w:val="both"/>
        <w:rPr>
          <w:lang w:val="en-US"/>
        </w:rPr>
      </w:pPr>
      <w:r>
        <w:rPr>
          <w:lang w:val="en-US"/>
        </w:rPr>
        <w:t>As we mentioned above, for UE</w:t>
      </w:r>
      <w:r w:rsidR="008E4D93">
        <w:rPr>
          <w:lang w:val="en-US"/>
        </w:rPr>
        <w:t>-</w:t>
      </w:r>
      <w:r>
        <w:rPr>
          <w:lang w:val="en-US"/>
        </w:rPr>
        <w:t>assisted performance monitoring, the set of monitoring actions, including the comparison between prediction results and actual measurement results and the evaluation by calculating performance metrics, are performed on UE side. From UE perspective, it is expected to correctly perform the whole monitoring process. As alternatives, the corresponding UE behavior can be verified from different perspectives</w:t>
      </w:r>
      <w:r w:rsidR="00626D5F">
        <w:rPr>
          <w:lang w:val="en-US"/>
        </w:rPr>
        <w:t xml:space="preserve"> as follows</w:t>
      </w:r>
      <w:r w:rsidR="002B1ADD">
        <w:rPr>
          <w:lang w:val="en-US"/>
        </w:rPr>
        <w:t>:</w:t>
      </w:r>
    </w:p>
    <w:p w14:paraId="10F33371" w14:textId="77777777" w:rsidR="00EF1FD1" w:rsidRPr="00EF1FD1" w:rsidRDefault="00EF1FD1" w:rsidP="00EF1FD1">
      <w:pPr>
        <w:jc w:val="both"/>
        <w:rPr>
          <w:lang w:val="en-US"/>
        </w:rPr>
      </w:pPr>
      <w:r w:rsidRPr="00EF1FD1">
        <w:rPr>
          <w:lang w:val="en-US"/>
        </w:rPr>
        <w:t>-</w:t>
      </w:r>
      <w:r w:rsidRPr="00EF1FD1">
        <w:rPr>
          <w:lang w:val="en-US"/>
        </w:rPr>
        <w:tab/>
        <w:t xml:space="preserve">Option 1: The testing goal is to verify whether the performance metrics can be correctly calculated by UE </w:t>
      </w:r>
    </w:p>
    <w:p w14:paraId="237BE29B" w14:textId="0C505C4E" w:rsidR="00EF1FD1" w:rsidRDefault="00EF1FD1" w:rsidP="00EF1FD1">
      <w:pPr>
        <w:jc w:val="both"/>
        <w:rPr>
          <w:lang w:val="en-US"/>
        </w:rPr>
      </w:pPr>
      <w:r w:rsidRPr="00EF1FD1">
        <w:rPr>
          <w:lang w:val="en-US"/>
        </w:rPr>
        <w:t>-</w:t>
      </w:r>
      <w:r w:rsidRPr="00EF1FD1">
        <w:rPr>
          <w:lang w:val="en-US"/>
        </w:rPr>
        <w:tab/>
        <w:t xml:space="preserve">Option 2: The testing goal is to verify whether UE </w:t>
      </w:r>
      <w:r w:rsidR="0077681F">
        <w:rPr>
          <w:lang w:val="en-US"/>
        </w:rPr>
        <w:t>can</w:t>
      </w:r>
      <w:r w:rsidRPr="00EF1FD1">
        <w:rPr>
          <w:lang w:val="en-US"/>
        </w:rPr>
        <w:t xml:space="preserve"> report the performance metrics within a certain latency upon performance monitoring is required.</w:t>
      </w:r>
    </w:p>
    <w:p w14:paraId="3EAE176D" w14:textId="0845CBD7" w:rsidR="00AF3053" w:rsidRPr="00AF3053" w:rsidRDefault="00AF3053" w:rsidP="00AF3053">
      <w:pPr>
        <w:jc w:val="both"/>
      </w:pPr>
      <w:r w:rsidRPr="00EF1FD1">
        <w:rPr>
          <w:lang w:val="en-US"/>
        </w:rPr>
        <w:t>-</w:t>
      </w:r>
      <w:r w:rsidRPr="00EF1FD1">
        <w:rPr>
          <w:lang w:val="en-US"/>
        </w:rPr>
        <w:tab/>
        <w:t>Option</w:t>
      </w:r>
      <w:r>
        <w:rPr>
          <w:lang w:val="en-US"/>
        </w:rPr>
        <w:t xml:space="preserve"> 3</w:t>
      </w:r>
      <w:r w:rsidRPr="00EF1FD1">
        <w:rPr>
          <w:lang w:val="en-US"/>
        </w:rPr>
        <w:t>:</w:t>
      </w:r>
      <w:r>
        <w:rPr>
          <w:lang w:val="en-US"/>
        </w:rPr>
        <w:t xml:space="preserve"> both of the </w:t>
      </w:r>
      <w:r w:rsidRPr="00EF1FD1">
        <w:rPr>
          <w:lang w:val="en-US"/>
        </w:rPr>
        <w:t>testing goal</w:t>
      </w:r>
      <w:r>
        <w:rPr>
          <w:lang w:val="en-US"/>
        </w:rPr>
        <w:t xml:space="preserve">s in Option 1 and 2 need to be verified </w:t>
      </w:r>
    </w:p>
    <w:p w14:paraId="1853D694" w14:textId="395BFF9C" w:rsidR="00E17DF3" w:rsidRDefault="00107A13" w:rsidP="00EF1FD1">
      <w:pPr>
        <w:jc w:val="both"/>
        <w:rPr>
          <w:lang w:val="en-US"/>
        </w:rPr>
      </w:pPr>
      <w:r>
        <w:rPr>
          <w:rFonts w:hint="eastAsia"/>
          <w:lang w:val="en-US"/>
        </w:rPr>
        <w:t>F</w:t>
      </w:r>
      <w:r>
        <w:rPr>
          <w:lang w:val="en-US"/>
        </w:rPr>
        <w:t>or Option 1,</w:t>
      </w:r>
      <w:r w:rsidR="009A3F6C">
        <w:rPr>
          <w:lang w:val="en-US"/>
        </w:rPr>
        <w:t xml:space="preserve"> from NW perspective,</w:t>
      </w:r>
      <w:r w:rsidR="0011419E">
        <w:rPr>
          <w:lang w:val="en-US"/>
        </w:rPr>
        <w:t xml:space="preserve"> the </w:t>
      </w:r>
      <w:r w:rsidR="009150BD">
        <w:rPr>
          <w:lang w:val="en-US"/>
        </w:rPr>
        <w:t>decision</w:t>
      </w:r>
      <w:r w:rsidR="002A17C1">
        <w:rPr>
          <w:lang w:val="en-US"/>
        </w:rPr>
        <w:t xml:space="preserve">-making </w:t>
      </w:r>
      <w:r w:rsidR="00AC539E">
        <w:rPr>
          <w:lang w:val="en-US"/>
        </w:rPr>
        <w:t xml:space="preserve">for </w:t>
      </w:r>
      <w:r w:rsidR="0011419E">
        <w:rPr>
          <w:lang w:val="en-US"/>
        </w:rPr>
        <w:t>subsequent</w:t>
      </w:r>
      <w:r w:rsidR="00476BB1">
        <w:rPr>
          <w:lang w:val="en-US"/>
        </w:rPr>
        <w:t xml:space="preserve"> </w:t>
      </w:r>
      <w:r w:rsidR="00034D36">
        <w:rPr>
          <w:lang w:val="en-US"/>
        </w:rPr>
        <w:t>action</w:t>
      </w:r>
      <w:r w:rsidR="0016566A">
        <w:rPr>
          <w:lang w:val="en-US"/>
        </w:rPr>
        <w:t>s (</w:t>
      </w:r>
      <w:r w:rsidR="00244934">
        <w:rPr>
          <w:lang w:val="en-US"/>
        </w:rPr>
        <w:t xml:space="preserve">e.g., </w:t>
      </w:r>
      <w:r w:rsidR="00A443BF">
        <w:rPr>
          <w:lang w:val="en-US"/>
        </w:rPr>
        <w:t xml:space="preserve">model </w:t>
      </w:r>
      <w:r w:rsidR="00BB026D">
        <w:rPr>
          <w:lang w:val="en-US"/>
        </w:rPr>
        <w:t xml:space="preserve">deactivation, </w:t>
      </w:r>
      <w:r w:rsidR="00266D0C">
        <w:rPr>
          <w:lang w:val="en-US"/>
        </w:rPr>
        <w:t>fallback</w:t>
      </w:r>
      <w:r w:rsidR="0016566A">
        <w:rPr>
          <w:lang w:val="en-US"/>
        </w:rPr>
        <w:t xml:space="preserve">) </w:t>
      </w:r>
      <w:r w:rsidR="005832AC">
        <w:rPr>
          <w:lang w:val="en-US"/>
        </w:rPr>
        <w:t xml:space="preserve">highly depends on </w:t>
      </w:r>
      <w:r w:rsidR="00F00710">
        <w:rPr>
          <w:lang w:val="en-US"/>
        </w:rPr>
        <w:t xml:space="preserve">the </w:t>
      </w:r>
      <w:r w:rsidR="008D2734">
        <w:rPr>
          <w:lang w:val="en-US"/>
        </w:rPr>
        <w:t>moni</w:t>
      </w:r>
      <w:r w:rsidR="008E4D93">
        <w:rPr>
          <w:lang w:val="en-US"/>
        </w:rPr>
        <w:t>t</w:t>
      </w:r>
      <w:r w:rsidR="008D2734">
        <w:rPr>
          <w:lang w:val="en-US"/>
        </w:rPr>
        <w:t>oring</w:t>
      </w:r>
      <w:r w:rsidR="008E3267">
        <w:rPr>
          <w:lang w:val="en-US"/>
        </w:rPr>
        <w:t xml:space="preserve"> </w:t>
      </w:r>
      <w:r w:rsidR="00A20210">
        <w:rPr>
          <w:lang w:val="en-US"/>
        </w:rPr>
        <w:t>result</w:t>
      </w:r>
      <w:r w:rsidR="007E0BA9">
        <w:rPr>
          <w:lang w:val="en-US"/>
        </w:rPr>
        <w:t>s</w:t>
      </w:r>
      <w:r w:rsidR="00A20210">
        <w:rPr>
          <w:lang w:val="en-US"/>
        </w:rPr>
        <w:t xml:space="preserve"> </w:t>
      </w:r>
      <w:r w:rsidR="007D6DD7">
        <w:rPr>
          <w:lang w:val="en-US"/>
        </w:rPr>
        <w:t xml:space="preserve">of </w:t>
      </w:r>
      <w:r w:rsidR="009A019F">
        <w:rPr>
          <w:lang w:val="en-US"/>
        </w:rPr>
        <w:t xml:space="preserve">prediction </w:t>
      </w:r>
      <w:r w:rsidR="00BA76D7">
        <w:rPr>
          <w:lang w:val="en-US"/>
        </w:rPr>
        <w:t>performance</w:t>
      </w:r>
      <w:r w:rsidR="007A5150">
        <w:rPr>
          <w:lang w:val="en-US"/>
        </w:rPr>
        <w:t xml:space="preserve">. Therefore, </w:t>
      </w:r>
      <w:r w:rsidR="001A3EB8">
        <w:rPr>
          <w:lang w:val="en-US"/>
        </w:rPr>
        <w:t xml:space="preserve">the correctness of </w:t>
      </w:r>
      <w:r w:rsidR="008E4D93">
        <w:rPr>
          <w:lang w:val="en-US"/>
        </w:rPr>
        <w:t xml:space="preserve">the </w:t>
      </w:r>
      <w:r w:rsidR="001A3EB8">
        <w:rPr>
          <w:lang w:val="en-US"/>
        </w:rPr>
        <w:t xml:space="preserve">performance metric reported by UE </w:t>
      </w:r>
      <w:r w:rsidR="00E94785">
        <w:rPr>
          <w:lang w:val="en-US"/>
        </w:rPr>
        <w:t>is</w:t>
      </w:r>
      <w:r w:rsidR="006937EB">
        <w:rPr>
          <w:lang w:val="en-US"/>
        </w:rPr>
        <w:t xml:space="preserve"> </w:t>
      </w:r>
      <w:r w:rsidR="008E4D93">
        <w:rPr>
          <w:lang w:val="en-US"/>
        </w:rPr>
        <w:t xml:space="preserve">a </w:t>
      </w:r>
      <w:r w:rsidR="006937EB">
        <w:rPr>
          <w:lang w:val="en-US"/>
        </w:rPr>
        <w:t xml:space="preserve">key point </w:t>
      </w:r>
      <w:r w:rsidR="00D10AD0">
        <w:rPr>
          <w:lang w:val="en-US"/>
        </w:rPr>
        <w:t>for verifying</w:t>
      </w:r>
      <w:r w:rsidR="00EB11EA">
        <w:rPr>
          <w:lang w:val="en-US"/>
        </w:rPr>
        <w:t xml:space="preserve">. </w:t>
      </w:r>
    </w:p>
    <w:p w14:paraId="2CDB59CF" w14:textId="7CCC2DCF" w:rsidR="00B95C77" w:rsidRDefault="008E4D93" w:rsidP="00EF1FD1">
      <w:pPr>
        <w:jc w:val="both"/>
        <w:rPr>
          <w:lang w:val="en-US"/>
        </w:rPr>
      </w:pPr>
      <w:r>
        <w:rPr>
          <w:lang w:val="en-US"/>
        </w:rPr>
        <w:t xml:space="preserve">In terms of Option 2, </w:t>
      </w:r>
      <w:r w:rsidR="002B61B9">
        <w:rPr>
          <w:lang w:val="en-US"/>
        </w:rPr>
        <w:t xml:space="preserve">it </w:t>
      </w:r>
      <w:r w:rsidR="00404420">
        <w:rPr>
          <w:lang w:val="en-US"/>
        </w:rPr>
        <w:t>focus</w:t>
      </w:r>
      <w:r w:rsidR="00C13CB9">
        <w:rPr>
          <w:lang w:val="en-US"/>
        </w:rPr>
        <w:t>es</w:t>
      </w:r>
      <w:r w:rsidR="00404420">
        <w:rPr>
          <w:lang w:val="en-US"/>
        </w:rPr>
        <w:t xml:space="preserve"> on </w:t>
      </w:r>
      <w:r w:rsidR="007C7532">
        <w:rPr>
          <w:lang w:val="en-US"/>
        </w:rPr>
        <w:t xml:space="preserve">the performance metric </w:t>
      </w:r>
      <w:r>
        <w:rPr>
          <w:lang w:val="en-US"/>
        </w:rPr>
        <w:t xml:space="preserve">that </w:t>
      </w:r>
      <w:r w:rsidR="002F397E" w:rsidRPr="00512C65">
        <w:rPr>
          <w:lang w:val="en-US"/>
        </w:rPr>
        <w:t>can be reported to the network within the</w:t>
      </w:r>
      <w:r w:rsidR="00CE04A7">
        <w:rPr>
          <w:lang w:val="en-US"/>
        </w:rPr>
        <w:t xml:space="preserve"> specific latency</w:t>
      </w:r>
      <w:r w:rsidR="00FC3AB6">
        <w:rPr>
          <w:lang w:val="en-US"/>
        </w:rPr>
        <w:t xml:space="preserve"> and further </w:t>
      </w:r>
      <w:r>
        <w:rPr>
          <w:lang w:val="en-US"/>
        </w:rPr>
        <w:t>ensures</w:t>
      </w:r>
      <w:r w:rsidR="00C66BDC">
        <w:rPr>
          <w:lang w:val="en-US"/>
        </w:rPr>
        <w:t xml:space="preserve"> </w:t>
      </w:r>
      <w:r w:rsidR="002C01B1">
        <w:rPr>
          <w:lang w:val="en-US"/>
        </w:rPr>
        <w:t xml:space="preserve">NW </w:t>
      </w:r>
      <w:r w:rsidR="002F397E" w:rsidRPr="00512C65">
        <w:rPr>
          <w:lang w:val="en-US"/>
        </w:rPr>
        <w:t>can make corresponding model management according to the result</w:t>
      </w:r>
      <w:r w:rsidR="00454758">
        <w:rPr>
          <w:lang w:val="en-US"/>
        </w:rPr>
        <w:t>s</w:t>
      </w:r>
      <w:r w:rsidR="002F397E" w:rsidRPr="00512C65">
        <w:rPr>
          <w:lang w:val="en-US"/>
        </w:rPr>
        <w:t xml:space="preserve"> in time</w:t>
      </w:r>
      <w:r w:rsidR="004A63BF">
        <w:rPr>
          <w:lang w:val="en-US"/>
        </w:rPr>
        <w:t xml:space="preserve">. </w:t>
      </w:r>
      <w:r w:rsidR="00676BAA">
        <w:rPr>
          <w:lang w:val="en-US"/>
        </w:rPr>
        <w:t>F</w:t>
      </w:r>
      <w:r w:rsidR="00B93350">
        <w:rPr>
          <w:lang w:val="en-US"/>
        </w:rPr>
        <w:t>urther details on reporting, e.g., when</w:t>
      </w:r>
      <w:r w:rsidR="00B141C8">
        <w:rPr>
          <w:lang w:val="en-US"/>
        </w:rPr>
        <w:t xml:space="preserve"> and how to report </w:t>
      </w:r>
      <w:r w:rsidR="00034ABE">
        <w:rPr>
          <w:lang w:val="en-US"/>
        </w:rPr>
        <w:t>are still under discussion in RAN</w:t>
      </w:r>
      <w:r w:rsidR="004F6E28">
        <w:rPr>
          <w:lang w:val="en-US"/>
        </w:rPr>
        <w:t>1</w:t>
      </w:r>
      <w:r w:rsidR="00034ABE">
        <w:rPr>
          <w:lang w:val="en-US"/>
        </w:rPr>
        <w:t xml:space="preserve">. </w:t>
      </w:r>
    </w:p>
    <w:p w14:paraId="5B63CCFB" w14:textId="400658EF" w:rsidR="00345C62" w:rsidRPr="00B95C77" w:rsidRDefault="00345C62" w:rsidP="00EF1FD1">
      <w:pPr>
        <w:jc w:val="both"/>
        <w:rPr>
          <w:lang w:val="en-US"/>
        </w:rPr>
      </w:pPr>
      <w:r>
        <w:rPr>
          <w:lang w:val="en-US"/>
        </w:rPr>
        <w:t xml:space="preserve">For Option 3, </w:t>
      </w:r>
      <w:r w:rsidR="00D775A8" w:rsidRPr="00D775A8">
        <w:rPr>
          <w:lang w:val="en-US"/>
        </w:rPr>
        <w:t xml:space="preserve">both Option 1 and 2 </w:t>
      </w:r>
      <w:r w:rsidR="00AD2FF6">
        <w:rPr>
          <w:lang w:val="en-US"/>
        </w:rPr>
        <w:t>are required</w:t>
      </w:r>
      <w:r w:rsidR="00303034">
        <w:rPr>
          <w:lang w:val="en-US"/>
        </w:rPr>
        <w:t>.</w:t>
      </w:r>
    </w:p>
    <w:p w14:paraId="6BA733C1" w14:textId="4E514478" w:rsidR="00571D89" w:rsidRPr="00481570" w:rsidRDefault="00681445" w:rsidP="00571D89">
      <w:pPr>
        <w:jc w:val="both"/>
        <w:rPr>
          <w:lang w:val="en-US"/>
        </w:rPr>
      </w:pPr>
      <w:r>
        <w:rPr>
          <w:lang w:val="en-US"/>
        </w:rPr>
        <w:t xml:space="preserve">Based on </w:t>
      </w:r>
      <w:r w:rsidR="00676BAA">
        <w:rPr>
          <w:lang w:val="en-US"/>
        </w:rPr>
        <w:t xml:space="preserve">the </w:t>
      </w:r>
      <w:r w:rsidRPr="008869CF">
        <w:rPr>
          <w:rFonts w:eastAsiaTheme="minorEastAsia"/>
          <w:szCs w:val="24"/>
        </w:rPr>
        <w:t xml:space="preserve">above </w:t>
      </w:r>
      <w:r>
        <w:rPr>
          <w:rFonts w:eastAsiaTheme="minorEastAsia"/>
          <w:szCs w:val="24"/>
        </w:rPr>
        <w:t xml:space="preserve">analysis, </w:t>
      </w:r>
      <w:r w:rsidR="00ED207B">
        <w:rPr>
          <w:rFonts w:eastAsiaTheme="minorEastAsia"/>
          <w:szCs w:val="24"/>
        </w:rPr>
        <w:t>we propose to</w:t>
      </w:r>
      <w:r w:rsidR="004A577E">
        <w:rPr>
          <w:rFonts w:eastAsiaTheme="minorEastAsia"/>
          <w:szCs w:val="24"/>
        </w:rPr>
        <w:t xml:space="preserve"> first</w:t>
      </w:r>
      <w:r w:rsidR="00040EE3">
        <w:rPr>
          <w:rFonts w:eastAsiaTheme="minorEastAsia"/>
          <w:szCs w:val="24"/>
        </w:rPr>
        <w:t xml:space="preserve"> </w:t>
      </w:r>
      <w:r w:rsidR="00E96CFB">
        <w:rPr>
          <w:rFonts w:eastAsiaTheme="minorEastAsia"/>
          <w:szCs w:val="24"/>
        </w:rPr>
        <w:t xml:space="preserve">figure out </w:t>
      </w:r>
      <w:r w:rsidR="00067690">
        <w:rPr>
          <w:rFonts w:eastAsiaTheme="minorEastAsia"/>
          <w:szCs w:val="24"/>
        </w:rPr>
        <w:t xml:space="preserve">what </w:t>
      </w:r>
      <w:r w:rsidR="003D0C04">
        <w:rPr>
          <w:rFonts w:eastAsiaTheme="minorEastAsia"/>
          <w:szCs w:val="24"/>
        </w:rPr>
        <w:t xml:space="preserve">is to </w:t>
      </w:r>
      <w:r w:rsidR="006F59FF">
        <w:rPr>
          <w:rFonts w:eastAsiaTheme="minorEastAsia"/>
          <w:szCs w:val="24"/>
        </w:rPr>
        <w:t xml:space="preserve">be </w:t>
      </w:r>
      <w:r w:rsidR="003D0C04">
        <w:rPr>
          <w:rFonts w:eastAsiaTheme="minorEastAsia"/>
          <w:szCs w:val="24"/>
        </w:rPr>
        <w:t xml:space="preserve">verified </w:t>
      </w:r>
      <w:r w:rsidR="009124D4">
        <w:rPr>
          <w:rFonts w:eastAsiaTheme="minorEastAsia"/>
          <w:szCs w:val="24"/>
        </w:rPr>
        <w:t>for</w:t>
      </w:r>
      <w:r w:rsidR="00272427">
        <w:rPr>
          <w:rFonts w:eastAsiaTheme="minorEastAsia"/>
          <w:szCs w:val="24"/>
        </w:rPr>
        <w:t xml:space="preserve"> performance monitoring</w:t>
      </w:r>
      <w:r w:rsidR="00E96CFB">
        <w:rPr>
          <w:rFonts w:eastAsiaTheme="minorEastAsia"/>
          <w:szCs w:val="24"/>
        </w:rPr>
        <w:t xml:space="preserve"> and further</w:t>
      </w:r>
      <w:r w:rsidR="00820416">
        <w:rPr>
          <w:rFonts w:eastAsiaTheme="minorEastAsia"/>
          <w:szCs w:val="24"/>
        </w:rPr>
        <w:t xml:space="preserve"> </w:t>
      </w:r>
      <w:r w:rsidR="00402A76">
        <w:rPr>
          <w:rFonts w:eastAsiaTheme="minorEastAsia"/>
          <w:szCs w:val="24"/>
        </w:rPr>
        <w:t xml:space="preserve">work on the requirements design </w:t>
      </w:r>
      <w:r w:rsidR="00A57F36">
        <w:rPr>
          <w:rFonts w:eastAsiaTheme="minorEastAsia"/>
          <w:szCs w:val="24"/>
        </w:rPr>
        <w:t xml:space="preserve">based on the </w:t>
      </w:r>
      <w:r w:rsidR="00002FBF">
        <w:rPr>
          <w:rFonts w:eastAsiaTheme="minorEastAsia"/>
          <w:szCs w:val="24"/>
        </w:rPr>
        <w:t>agreed testing goal</w:t>
      </w:r>
      <w:r w:rsidR="00B03E54">
        <w:rPr>
          <w:rFonts w:eastAsiaTheme="minorEastAsia"/>
          <w:szCs w:val="24"/>
        </w:rPr>
        <w:t xml:space="preserve">. </w:t>
      </w:r>
    </w:p>
    <w:p w14:paraId="44A40196" w14:textId="1EBC8098" w:rsidR="000139AD" w:rsidRDefault="00C858C3" w:rsidP="001251B8">
      <w:pPr>
        <w:jc w:val="both"/>
        <w:rPr>
          <w:b/>
        </w:rPr>
      </w:pPr>
      <w:r w:rsidRPr="00A16A5E">
        <w:rPr>
          <w:b/>
        </w:rPr>
        <w:t>Proposal</w:t>
      </w:r>
      <w:r w:rsidR="00D168FF">
        <w:rPr>
          <w:b/>
        </w:rPr>
        <w:t xml:space="preserve"> 3</w:t>
      </w:r>
      <w:r w:rsidR="00F25925">
        <w:rPr>
          <w:b/>
        </w:rPr>
        <w:t xml:space="preserve">: </w:t>
      </w:r>
      <w:r w:rsidR="00984E61">
        <w:rPr>
          <w:b/>
        </w:rPr>
        <w:t>F</w:t>
      </w:r>
      <w:r w:rsidR="00984E61" w:rsidRPr="002B3824">
        <w:rPr>
          <w:b/>
        </w:rPr>
        <w:t>or performance monitoring</w:t>
      </w:r>
      <w:r w:rsidR="00984E61">
        <w:rPr>
          <w:b/>
        </w:rPr>
        <w:t xml:space="preserve"> for BM</w:t>
      </w:r>
      <w:r w:rsidR="002B3CD6">
        <w:rPr>
          <w:b/>
        </w:rPr>
        <w:t xml:space="preserve">, </w:t>
      </w:r>
      <w:r w:rsidR="002B3824">
        <w:rPr>
          <w:b/>
        </w:rPr>
        <w:t>RAN4 to</w:t>
      </w:r>
      <w:r w:rsidR="00BE1CB1">
        <w:rPr>
          <w:b/>
        </w:rPr>
        <w:t xml:space="preserve"> first</w:t>
      </w:r>
      <w:r w:rsidR="002B3824">
        <w:rPr>
          <w:b/>
        </w:rPr>
        <w:t xml:space="preserve"> determine the testing </w:t>
      </w:r>
      <w:r w:rsidR="002B3824" w:rsidRPr="002B3824">
        <w:rPr>
          <w:b/>
        </w:rPr>
        <w:t>goal</w:t>
      </w:r>
      <w:r w:rsidR="007C64F0">
        <w:rPr>
          <w:b/>
        </w:rPr>
        <w:t>. The following alternatives can be considered</w:t>
      </w:r>
      <w:r w:rsidR="00325B2C">
        <w:rPr>
          <w:b/>
        </w:rPr>
        <w:t>:</w:t>
      </w:r>
    </w:p>
    <w:p w14:paraId="2775FD0B" w14:textId="69A26C27" w:rsidR="0092748E" w:rsidRPr="00C7642E" w:rsidRDefault="000139AD" w:rsidP="00C7642E">
      <w:pPr>
        <w:pStyle w:val="a3"/>
        <w:numPr>
          <w:ilvl w:val="0"/>
          <w:numId w:val="39"/>
        </w:numPr>
        <w:jc w:val="both"/>
        <w:rPr>
          <w:b/>
        </w:rPr>
      </w:pPr>
      <w:r w:rsidRPr="00C7642E">
        <w:rPr>
          <w:b/>
        </w:rPr>
        <w:t xml:space="preserve">Option 1: The testing goal is to verify whether </w:t>
      </w:r>
      <w:r w:rsidR="00575C96" w:rsidRPr="00C7642E">
        <w:rPr>
          <w:b/>
        </w:rPr>
        <w:t>the performance metric</w:t>
      </w:r>
      <w:r w:rsidR="006E2690" w:rsidRPr="00C7642E">
        <w:rPr>
          <w:b/>
        </w:rPr>
        <w:t>s</w:t>
      </w:r>
      <w:r w:rsidR="00575C96" w:rsidRPr="00C7642E">
        <w:rPr>
          <w:b/>
        </w:rPr>
        <w:t xml:space="preserve"> can be correctly calculated by UE</w:t>
      </w:r>
      <w:r w:rsidR="0083190E">
        <w:rPr>
          <w:b/>
        </w:rPr>
        <w:t>;</w:t>
      </w:r>
      <w:r w:rsidR="00575C96" w:rsidRPr="00C7642E">
        <w:rPr>
          <w:b/>
        </w:rPr>
        <w:t xml:space="preserve"> </w:t>
      </w:r>
    </w:p>
    <w:p w14:paraId="341B5CA3" w14:textId="267249CC" w:rsidR="004460F7" w:rsidRPr="00C7642E" w:rsidRDefault="008C0712" w:rsidP="00C7642E">
      <w:pPr>
        <w:pStyle w:val="a3"/>
        <w:numPr>
          <w:ilvl w:val="0"/>
          <w:numId w:val="39"/>
        </w:numPr>
        <w:jc w:val="both"/>
        <w:rPr>
          <w:b/>
        </w:rPr>
      </w:pPr>
      <w:r w:rsidRPr="00C7642E">
        <w:rPr>
          <w:b/>
        </w:rPr>
        <w:t xml:space="preserve">Option </w:t>
      </w:r>
      <w:r w:rsidR="00412ED0" w:rsidRPr="00C7642E">
        <w:rPr>
          <w:b/>
        </w:rPr>
        <w:t>2</w:t>
      </w:r>
      <w:r w:rsidRPr="00C7642E">
        <w:rPr>
          <w:b/>
        </w:rPr>
        <w:t>: The testing goal is to verify</w:t>
      </w:r>
      <w:r w:rsidR="00412ED0" w:rsidRPr="00C7642E">
        <w:rPr>
          <w:b/>
        </w:rPr>
        <w:t xml:space="preserve"> </w:t>
      </w:r>
      <w:r w:rsidR="00685DF3" w:rsidRPr="00C7642E">
        <w:rPr>
          <w:b/>
        </w:rPr>
        <w:t>whether UE can</w:t>
      </w:r>
      <w:r w:rsidR="00AD7222" w:rsidRPr="00C7642E">
        <w:rPr>
          <w:b/>
        </w:rPr>
        <w:t xml:space="preserve"> perform monitoring</w:t>
      </w:r>
      <w:r w:rsidR="00692E6B" w:rsidRPr="00C7642E">
        <w:rPr>
          <w:b/>
        </w:rPr>
        <w:t xml:space="preserve"> and</w:t>
      </w:r>
      <w:r w:rsidR="00685DF3" w:rsidRPr="00C7642E">
        <w:rPr>
          <w:b/>
        </w:rPr>
        <w:t xml:space="preserve"> </w:t>
      </w:r>
      <w:r w:rsidR="00453CF4" w:rsidRPr="00C7642E">
        <w:rPr>
          <w:b/>
        </w:rPr>
        <w:t>report</w:t>
      </w:r>
      <w:r w:rsidR="00E401CF" w:rsidRPr="00C7642E">
        <w:rPr>
          <w:b/>
        </w:rPr>
        <w:t xml:space="preserve"> the </w:t>
      </w:r>
      <w:r w:rsidR="008A439F" w:rsidRPr="00C7642E">
        <w:rPr>
          <w:b/>
        </w:rPr>
        <w:t>performance</w:t>
      </w:r>
      <w:r w:rsidR="00995762" w:rsidRPr="00C7642E">
        <w:rPr>
          <w:b/>
        </w:rPr>
        <w:t xml:space="preserve"> </w:t>
      </w:r>
      <w:r w:rsidR="004D7E4D" w:rsidRPr="00C7642E">
        <w:rPr>
          <w:b/>
        </w:rPr>
        <w:t>m</w:t>
      </w:r>
      <w:r w:rsidR="00C13D48" w:rsidRPr="00C7642E">
        <w:rPr>
          <w:b/>
        </w:rPr>
        <w:t>e</w:t>
      </w:r>
      <w:r w:rsidR="004D7E4D" w:rsidRPr="00C7642E">
        <w:rPr>
          <w:b/>
        </w:rPr>
        <w:t>tric</w:t>
      </w:r>
      <w:r w:rsidR="006E2690" w:rsidRPr="00C7642E">
        <w:rPr>
          <w:b/>
        </w:rPr>
        <w:t>s</w:t>
      </w:r>
      <w:r w:rsidR="003D7BEB" w:rsidRPr="00C7642E">
        <w:rPr>
          <w:b/>
        </w:rPr>
        <w:t xml:space="preserve"> </w:t>
      </w:r>
      <w:r w:rsidR="002D701D" w:rsidRPr="00C7642E">
        <w:rPr>
          <w:b/>
        </w:rPr>
        <w:t xml:space="preserve">within </w:t>
      </w:r>
      <w:r w:rsidR="003D7BEB" w:rsidRPr="00C7642E">
        <w:rPr>
          <w:b/>
        </w:rPr>
        <w:t xml:space="preserve">a certain </w:t>
      </w:r>
      <w:r w:rsidR="00E84F74" w:rsidRPr="00C7642E">
        <w:rPr>
          <w:b/>
        </w:rPr>
        <w:t>latency</w:t>
      </w:r>
      <w:r w:rsidR="000638E8" w:rsidRPr="00C7642E">
        <w:rPr>
          <w:b/>
        </w:rPr>
        <w:t xml:space="preserve"> upon </w:t>
      </w:r>
      <w:r w:rsidR="00D364ED" w:rsidRPr="00C7642E">
        <w:rPr>
          <w:b/>
        </w:rPr>
        <w:t xml:space="preserve">performance monitoring </w:t>
      </w:r>
      <w:r w:rsidR="000B6CE0" w:rsidRPr="00C7642E">
        <w:rPr>
          <w:b/>
        </w:rPr>
        <w:t>is required</w:t>
      </w:r>
      <w:r w:rsidR="0083190E">
        <w:rPr>
          <w:b/>
        </w:rPr>
        <w:t>;</w:t>
      </w:r>
    </w:p>
    <w:p w14:paraId="71226EA6" w14:textId="0985D17B" w:rsidR="004460F7" w:rsidRDefault="004460F7" w:rsidP="00C7642E">
      <w:pPr>
        <w:pStyle w:val="a3"/>
        <w:numPr>
          <w:ilvl w:val="0"/>
          <w:numId w:val="39"/>
        </w:numPr>
        <w:jc w:val="both"/>
        <w:rPr>
          <w:b/>
        </w:rPr>
      </w:pPr>
      <w:r w:rsidRPr="00C7642E">
        <w:rPr>
          <w:rFonts w:hint="eastAsia"/>
          <w:b/>
        </w:rPr>
        <w:t>O</w:t>
      </w:r>
      <w:r w:rsidRPr="00C7642E">
        <w:rPr>
          <w:b/>
        </w:rPr>
        <w:t>ption 3: The combination of Option 1 and Option 2</w:t>
      </w:r>
      <w:r w:rsidR="0083190E">
        <w:rPr>
          <w:b/>
        </w:rPr>
        <w:t>.</w:t>
      </w:r>
    </w:p>
    <w:p w14:paraId="365AE2F3" w14:textId="4C2F8BB1" w:rsidR="00363611" w:rsidRDefault="00363611" w:rsidP="00363611">
      <w:pPr>
        <w:pStyle w:val="21"/>
        <w:rPr>
          <w:lang w:val="en-US"/>
        </w:rPr>
      </w:pPr>
      <w:r>
        <w:rPr>
          <w:lang w:val="en-US"/>
        </w:rPr>
        <w:t>2.</w:t>
      </w:r>
      <w:r w:rsidR="00A438F8">
        <w:rPr>
          <w:lang w:val="en-US"/>
        </w:rPr>
        <w:t>4</w:t>
      </w:r>
      <w:r>
        <w:rPr>
          <w:lang w:val="en-US"/>
        </w:rPr>
        <w:tab/>
        <w:t>KPIs related</w:t>
      </w:r>
    </w:p>
    <w:p w14:paraId="63A79D61" w14:textId="52152E8A" w:rsidR="00871FD9" w:rsidRPr="00E47C24" w:rsidRDefault="00871FD9" w:rsidP="007F7509">
      <w:pPr>
        <w:jc w:val="both"/>
        <w:rPr>
          <w:b/>
          <w:lang w:val="en-US"/>
        </w:rPr>
      </w:pPr>
      <w:r w:rsidRPr="00E47C24">
        <w:rPr>
          <w:rFonts w:hint="eastAsia"/>
          <w:b/>
          <w:lang w:val="en-US"/>
        </w:rPr>
        <w:t>&lt;</w:t>
      </w:r>
      <w:r w:rsidRPr="00E47C24">
        <w:rPr>
          <w:b/>
          <w:lang w:val="en-US"/>
        </w:rPr>
        <w:t>RSRP accuracy&gt;</w:t>
      </w:r>
    </w:p>
    <w:p w14:paraId="20164FEF" w14:textId="75B96013" w:rsidR="007F7509" w:rsidRDefault="00ED60B6" w:rsidP="007F7509">
      <w:pPr>
        <w:jc w:val="both"/>
        <w:rPr>
          <w:lang w:val="en-US"/>
        </w:rPr>
      </w:pPr>
      <w:r>
        <w:rPr>
          <w:lang w:val="en-US"/>
        </w:rPr>
        <w:t xml:space="preserve">For the </w:t>
      </w:r>
      <w:r w:rsidR="00C31860">
        <w:rPr>
          <w:lang w:val="en-US"/>
        </w:rPr>
        <w:t xml:space="preserve">discussion on KPIs for beam management, </w:t>
      </w:r>
      <w:r w:rsidR="00E967BE">
        <w:rPr>
          <w:lang w:val="en-US"/>
        </w:rPr>
        <w:t>there</w:t>
      </w:r>
      <w:r w:rsidR="007F7509">
        <w:rPr>
          <w:lang w:val="en-US"/>
        </w:rPr>
        <w:t xml:space="preserve"> was an initial alignment on the definition of </w:t>
      </w:r>
      <w:r w:rsidR="007F7509" w:rsidRPr="003333CF">
        <w:rPr>
          <w:lang w:val="en-US"/>
        </w:rPr>
        <w:t>RSRP Absolute accuracy</w:t>
      </w:r>
      <w:r w:rsidR="007F7509">
        <w:rPr>
          <w:lang w:val="en-US"/>
        </w:rPr>
        <w:t>. Specifically, the comparison of RSRP difference is between predicted L1-RSRP and ground-truth of L1-RSRP with the same beam index</w:t>
      </w:r>
      <w:r w:rsidR="00AD51B4">
        <w:rPr>
          <w:lang w:val="en-US"/>
        </w:rPr>
        <w:t xml:space="preserve">. The agreement is shown as follows. </w:t>
      </w:r>
    </w:p>
    <w:tbl>
      <w:tblPr>
        <w:tblStyle w:val="afff5"/>
        <w:tblW w:w="0" w:type="auto"/>
        <w:tblInd w:w="0" w:type="dxa"/>
        <w:tblLook w:val="04A0" w:firstRow="1" w:lastRow="0" w:firstColumn="1" w:lastColumn="0" w:noHBand="0" w:noVBand="1"/>
      </w:tblPr>
      <w:tblGrid>
        <w:gridCol w:w="9630"/>
      </w:tblGrid>
      <w:tr w:rsidR="00AB784C" w14:paraId="15CB7BD6" w14:textId="77777777" w:rsidTr="00CC170E">
        <w:tc>
          <w:tcPr>
            <w:tcW w:w="9630" w:type="dxa"/>
          </w:tcPr>
          <w:p w14:paraId="05CCE04D" w14:textId="77777777" w:rsidR="00AB784C" w:rsidRPr="00313761" w:rsidRDefault="00AB784C" w:rsidP="00CC170E">
            <w:pPr>
              <w:suppressAutoHyphens w:val="0"/>
              <w:overflowPunct/>
              <w:autoSpaceDE/>
              <w:textAlignment w:val="auto"/>
              <w:rPr>
                <w:rFonts w:ascii="Times New Roman" w:hAnsi="Times New Roman"/>
                <w:b/>
                <w:u w:val="single"/>
                <w:lang w:eastAsia="ko-KR"/>
              </w:rPr>
            </w:pPr>
            <w:bookmarkStart w:id="8" w:name="_Hlk179968294"/>
            <w:r w:rsidRPr="00313761">
              <w:rPr>
                <w:rFonts w:ascii="Times New Roman" w:hAnsi="Times New Roman"/>
                <w:b/>
                <w:u w:val="single"/>
                <w:lang w:eastAsia="ko-KR"/>
              </w:rPr>
              <w:t xml:space="preserve">Issue 2-3: </w:t>
            </w:r>
            <w:bookmarkStart w:id="9" w:name="_Hlk181364955"/>
            <w:r w:rsidRPr="00313761">
              <w:rPr>
                <w:rFonts w:ascii="Times New Roman" w:eastAsia="Yu Mincho" w:hAnsi="Times New Roman"/>
                <w:b/>
                <w:u w:val="single"/>
                <w:lang w:eastAsia="ja-JP"/>
              </w:rPr>
              <w:t>RSRP Absolute accuracy</w:t>
            </w:r>
            <w:bookmarkEnd w:id="9"/>
          </w:p>
          <w:p w14:paraId="1FC5B02F" w14:textId="77777777" w:rsidR="00AB784C" w:rsidRPr="00313761" w:rsidRDefault="00AB784C" w:rsidP="00CC170E">
            <w:pPr>
              <w:suppressAutoHyphens w:val="0"/>
              <w:overflowPunct/>
              <w:autoSpaceDE/>
              <w:spacing w:after="120"/>
              <w:textAlignment w:val="auto"/>
              <w:rPr>
                <w:rFonts w:ascii="Times New Roman" w:eastAsia="Yu Mincho" w:hAnsi="Times New Roman"/>
                <w:szCs w:val="24"/>
                <w:lang w:eastAsia="ja-JP"/>
              </w:rPr>
            </w:pPr>
            <w:bookmarkStart w:id="10" w:name="_Hlk179968300"/>
            <w:bookmarkEnd w:id="8"/>
            <w:r w:rsidRPr="00313761">
              <w:rPr>
                <w:rFonts w:ascii="Times New Roman" w:eastAsia="Yu Mincho" w:hAnsi="Times New Roman"/>
                <w:szCs w:val="24"/>
                <w:lang w:eastAsia="ja-JP"/>
              </w:rPr>
              <w:t>Agreement:</w:t>
            </w:r>
          </w:p>
          <w:p w14:paraId="7E04B61D" w14:textId="109D5917" w:rsidR="00AB784C" w:rsidRPr="00313761" w:rsidRDefault="00AB784C" w:rsidP="00CC170E">
            <w:pPr>
              <w:numPr>
                <w:ilvl w:val="0"/>
                <w:numId w:val="34"/>
              </w:numPr>
              <w:suppressAutoHyphens w:val="0"/>
              <w:overflowPunct/>
              <w:autoSpaceDE/>
              <w:autoSpaceDN w:val="0"/>
              <w:adjustRightInd w:val="0"/>
              <w:spacing w:after="120"/>
              <w:textAlignment w:val="auto"/>
              <w:rPr>
                <w:rFonts w:eastAsia="Yu Mincho"/>
                <w:szCs w:val="24"/>
                <w:lang w:eastAsia="ja-JP"/>
              </w:rPr>
            </w:pPr>
            <w:r w:rsidRPr="00313761">
              <w:rPr>
                <w:rFonts w:ascii="Times New Roman" w:eastAsia="Yu Mincho" w:hAnsi="Times New Roman"/>
                <w:szCs w:val="24"/>
                <w:lang w:eastAsia="ja-JP"/>
              </w:rPr>
              <w:t xml:space="preserve">If the absolute RSRP is agreed to be metric for the beam management prediction, the absolute RSRP accuracy for AI/ML based beam prediction = predicted L1-RSRP of beam index </w:t>
            </w:r>
            <w:proofErr w:type="spellStart"/>
            <w:r w:rsidRPr="00313761">
              <w:rPr>
                <w:rFonts w:ascii="Times New Roman" w:eastAsia="Yu Mincho" w:hAnsi="Times New Roman"/>
                <w:szCs w:val="24"/>
                <w:lang w:eastAsia="ja-JP"/>
              </w:rPr>
              <w:t>i</w:t>
            </w:r>
            <w:proofErr w:type="spellEnd"/>
            <w:r w:rsidRPr="00313761">
              <w:rPr>
                <w:rFonts w:ascii="Times New Roman" w:eastAsia="Yu Mincho" w:hAnsi="Times New Roman"/>
                <w:szCs w:val="24"/>
                <w:lang w:eastAsia="ja-JP"/>
              </w:rPr>
              <w:t xml:space="preserve"> – ground</w:t>
            </w:r>
            <w:r w:rsidR="00AD7281">
              <w:rPr>
                <w:rFonts w:ascii="Times New Roman" w:eastAsia="Yu Mincho" w:hAnsi="Times New Roman"/>
                <w:szCs w:val="24"/>
                <w:lang w:eastAsia="ja-JP"/>
              </w:rPr>
              <w:t>-</w:t>
            </w:r>
            <w:r w:rsidRPr="00313761">
              <w:rPr>
                <w:rFonts w:ascii="Times New Roman" w:eastAsia="Yu Mincho" w:hAnsi="Times New Roman"/>
                <w:szCs w:val="24"/>
                <w:lang w:eastAsia="ja-JP"/>
              </w:rPr>
              <w:t xml:space="preserve">truth of L1-RSRP of beam index </w:t>
            </w:r>
            <w:proofErr w:type="spellStart"/>
            <w:r w:rsidRPr="00313761">
              <w:rPr>
                <w:rFonts w:ascii="Times New Roman" w:eastAsia="Yu Mincho" w:hAnsi="Times New Roman"/>
                <w:szCs w:val="24"/>
                <w:lang w:eastAsia="ja-JP"/>
              </w:rPr>
              <w:t>i</w:t>
            </w:r>
            <w:proofErr w:type="spellEnd"/>
            <w:r w:rsidRPr="00313761">
              <w:rPr>
                <w:rFonts w:ascii="Times New Roman" w:eastAsia="Yu Mincho" w:hAnsi="Times New Roman"/>
                <w:szCs w:val="24"/>
                <w:lang w:eastAsia="ja-JP"/>
              </w:rPr>
              <w:t xml:space="preserve">. The index </w:t>
            </w:r>
            <w:proofErr w:type="spellStart"/>
            <w:r w:rsidRPr="00313761">
              <w:rPr>
                <w:rFonts w:ascii="Times New Roman" w:eastAsia="Yu Mincho" w:hAnsi="Times New Roman"/>
                <w:szCs w:val="24"/>
                <w:lang w:eastAsia="ja-JP"/>
              </w:rPr>
              <w:t>i</w:t>
            </w:r>
            <w:proofErr w:type="spellEnd"/>
            <w:r w:rsidRPr="00313761">
              <w:rPr>
                <w:rFonts w:ascii="Times New Roman" w:eastAsia="Yu Mincho" w:hAnsi="Times New Roman"/>
                <w:szCs w:val="24"/>
                <w:lang w:eastAsia="ja-JP"/>
              </w:rPr>
              <w:t xml:space="preserve"> may be any beam index [in top-K beams based on ground</w:t>
            </w:r>
            <w:r w:rsidR="00AD7281">
              <w:rPr>
                <w:rFonts w:ascii="Times New Roman" w:eastAsia="Yu Mincho" w:hAnsi="Times New Roman"/>
                <w:szCs w:val="24"/>
                <w:lang w:eastAsia="ja-JP"/>
              </w:rPr>
              <w:t>-</w:t>
            </w:r>
            <w:r w:rsidRPr="00313761">
              <w:rPr>
                <w:rFonts w:ascii="Times New Roman" w:eastAsia="Yu Mincho" w:hAnsi="Times New Roman"/>
                <w:szCs w:val="24"/>
                <w:lang w:eastAsia="ja-JP"/>
              </w:rPr>
              <w:t>truth L1-RSRP].</w:t>
            </w:r>
            <w:bookmarkEnd w:id="10"/>
          </w:p>
        </w:tc>
      </w:tr>
    </w:tbl>
    <w:p w14:paraId="3A5A799D" w14:textId="0BBDC108" w:rsidR="00AB784C" w:rsidRDefault="00AB784C" w:rsidP="00AB784C">
      <w:pPr>
        <w:jc w:val="both"/>
      </w:pPr>
    </w:p>
    <w:p w14:paraId="09A2FA52" w14:textId="3E9E8CC9" w:rsidR="007B2C1A" w:rsidRDefault="007B2C1A" w:rsidP="00AB784C">
      <w:pPr>
        <w:jc w:val="both"/>
      </w:pPr>
      <w:r>
        <w:t xml:space="preserve">For the FFS part in bracket </w:t>
      </w:r>
      <w:r w:rsidR="00A87C14" w:rsidRPr="00A87C14">
        <w:t>[in top-K beams based on ground</w:t>
      </w:r>
      <w:r w:rsidR="00AD7281">
        <w:t>-</w:t>
      </w:r>
      <w:r w:rsidR="00A87C14" w:rsidRPr="00A87C14">
        <w:t>truth L1-RSRP]</w:t>
      </w:r>
      <w:r w:rsidR="00CD310B">
        <w:t xml:space="preserve">, </w:t>
      </w:r>
      <w:r w:rsidR="00804587">
        <w:t xml:space="preserve">we would like to </w:t>
      </w:r>
      <w:r w:rsidR="009D37A8">
        <w:t>put</w:t>
      </w:r>
      <w:r w:rsidR="00C80995">
        <w:t xml:space="preserve"> several possibilities </w:t>
      </w:r>
      <w:r w:rsidR="00141216">
        <w:t xml:space="preserve">on the table </w:t>
      </w:r>
      <w:r w:rsidR="00431935">
        <w:t xml:space="preserve">for further analysis. </w:t>
      </w:r>
    </w:p>
    <w:p w14:paraId="351D99D5" w14:textId="3783B3E4" w:rsidR="00825C2F" w:rsidRPr="00F25278" w:rsidRDefault="00825C2F" w:rsidP="00636364">
      <w:pPr>
        <w:pStyle w:val="a3"/>
        <w:numPr>
          <w:ilvl w:val="0"/>
          <w:numId w:val="46"/>
        </w:numPr>
        <w:jc w:val="both"/>
      </w:pPr>
      <w:r w:rsidRPr="00F25278">
        <w:t xml:space="preserve">Definition 1: </w:t>
      </w:r>
      <w:r w:rsidR="00D143D2" w:rsidRPr="00F25278">
        <w:t xml:space="preserve">The index </w:t>
      </w:r>
      <w:proofErr w:type="spellStart"/>
      <w:r w:rsidR="00D143D2" w:rsidRPr="00F25278">
        <w:t>i</w:t>
      </w:r>
      <w:proofErr w:type="spellEnd"/>
      <w:r w:rsidR="00D143D2" w:rsidRPr="00F25278">
        <w:t xml:space="preserve"> may be any beam index</w:t>
      </w:r>
    </w:p>
    <w:p w14:paraId="2CE261BC" w14:textId="34C70877" w:rsidR="00D143D2" w:rsidRPr="00F25278" w:rsidRDefault="00D143D2" w:rsidP="00636364">
      <w:pPr>
        <w:pStyle w:val="a3"/>
        <w:numPr>
          <w:ilvl w:val="0"/>
          <w:numId w:val="46"/>
        </w:numPr>
        <w:jc w:val="both"/>
      </w:pPr>
      <w:r w:rsidRPr="00F25278">
        <w:t xml:space="preserve">Definition 2: The index </w:t>
      </w:r>
      <w:proofErr w:type="spellStart"/>
      <w:r w:rsidRPr="00F25278">
        <w:t>i</w:t>
      </w:r>
      <w:proofErr w:type="spellEnd"/>
      <w:r w:rsidRPr="00F25278">
        <w:t xml:space="preserve"> may be any beam index in top-K beams based on </w:t>
      </w:r>
      <w:r w:rsidRPr="009A3724">
        <w:rPr>
          <w:b/>
        </w:rPr>
        <w:t>ground</w:t>
      </w:r>
      <w:r w:rsidR="002C07FB" w:rsidRPr="009A3724">
        <w:rPr>
          <w:b/>
        </w:rPr>
        <w:t>-</w:t>
      </w:r>
      <w:r w:rsidRPr="009A3724">
        <w:rPr>
          <w:b/>
        </w:rPr>
        <w:t>truth</w:t>
      </w:r>
      <w:r w:rsidRPr="00F25278">
        <w:t xml:space="preserve"> L1-RSRP</w:t>
      </w:r>
    </w:p>
    <w:p w14:paraId="4743B76F" w14:textId="5B4B4B7F" w:rsidR="00D143D2" w:rsidRPr="00F25278" w:rsidRDefault="00D143D2" w:rsidP="00636364">
      <w:pPr>
        <w:pStyle w:val="a3"/>
        <w:numPr>
          <w:ilvl w:val="0"/>
          <w:numId w:val="46"/>
        </w:numPr>
        <w:jc w:val="both"/>
      </w:pPr>
      <w:r w:rsidRPr="00F25278">
        <w:t xml:space="preserve">Definition 3: The index </w:t>
      </w:r>
      <w:proofErr w:type="spellStart"/>
      <w:r w:rsidRPr="00F25278">
        <w:t>i</w:t>
      </w:r>
      <w:proofErr w:type="spellEnd"/>
      <w:r w:rsidRPr="00F25278">
        <w:t xml:space="preserve"> may be any beam index in top-K beams based on </w:t>
      </w:r>
      <w:r w:rsidR="008C457E" w:rsidRPr="009A3724">
        <w:rPr>
          <w:b/>
        </w:rPr>
        <w:t>predicted</w:t>
      </w:r>
      <w:r w:rsidRPr="00F25278">
        <w:t xml:space="preserve"> L1-RSRP</w:t>
      </w:r>
    </w:p>
    <w:p w14:paraId="2B6438F0" w14:textId="755D76A8" w:rsidR="00A22C5C" w:rsidRDefault="00D55DB9" w:rsidP="00636364">
      <w:pPr>
        <w:jc w:val="both"/>
        <w:rPr>
          <w:lang w:val="en-US"/>
        </w:rPr>
      </w:pPr>
      <w:r>
        <w:rPr>
          <w:lang w:val="en-US"/>
        </w:rPr>
        <w:lastRenderedPageBreak/>
        <w:t>For definition 1</w:t>
      </w:r>
      <w:r w:rsidR="00945A73">
        <w:rPr>
          <w:lang w:val="en-US"/>
        </w:rPr>
        <w:t xml:space="preserve">, </w:t>
      </w:r>
      <w:r w:rsidR="004D25F9">
        <w:rPr>
          <w:lang w:val="en-US"/>
        </w:rPr>
        <w:t xml:space="preserve">if we assume </w:t>
      </w:r>
      <w:r w:rsidR="000819D9">
        <w:rPr>
          <w:lang w:val="en-US"/>
        </w:rPr>
        <w:t xml:space="preserve">that </w:t>
      </w:r>
      <w:r w:rsidR="00EE304C">
        <w:rPr>
          <w:lang w:val="en-US"/>
        </w:rPr>
        <w:t xml:space="preserve">the value of index </w:t>
      </w:r>
      <w:proofErr w:type="spellStart"/>
      <w:r w:rsidR="00EE304C">
        <w:rPr>
          <w:lang w:val="en-US"/>
        </w:rPr>
        <w:t>i</w:t>
      </w:r>
      <w:proofErr w:type="spellEnd"/>
      <w:r w:rsidR="00EE304C">
        <w:rPr>
          <w:lang w:val="en-US"/>
        </w:rPr>
        <w:t xml:space="preserve"> can </w:t>
      </w:r>
      <w:r w:rsidR="00E237D8">
        <w:rPr>
          <w:lang w:val="en-US"/>
        </w:rPr>
        <w:t xml:space="preserve">range from 1 to </w:t>
      </w:r>
      <w:r w:rsidR="009026B1">
        <w:rPr>
          <w:lang w:val="en-US"/>
        </w:rPr>
        <w:t>N</w:t>
      </w:r>
      <w:r w:rsidR="001B6BDF">
        <w:rPr>
          <w:lang w:val="en-US"/>
        </w:rPr>
        <w:t xml:space="preserve">, where </w:t>
      </w:r>
      <w:r w:rsidR="00B12835">
        <w:rPr>
          <w:lang w:val="en-US"/>
        </w:rPr>
        <w:t xml:space="preserve">N is the </w:t>
      </w:r>
      <w:r w:rsidR="00431E2B">
        <w:rPr>
          <w:lang w:val="en-US"/>
        </w:rPr>
        <w:t>total</w:t>
      </w:r>
      <w:r w:rsidR="00B12835">
        <w:rPr>
          <w:lang w:val="en-US"/>
        </w:rPr>
        <w:t xml:space="preserve"> number of</w:t>
      </w:r>
      <w:r w:rsidR="004611E2">
        <w:rPr>
          <w:lang w:val="en-US"/>
        </w:rPr>
        <w:t xml:space="preserve"> beams</w:t>
      </w:r>
      <w:r w:rsidR="00B12835">
        <w:rPr>
          <w:lang w:val="en-US"/>
        </w:rPr>
        <w:t xml:space="preserve"> </w:t>
      </w:r>
      <w:r w:rsidR="004611E2">
        <w:rPr>
          <w:lang w:val="en-US"/>
        </w:rPr>
        <w:t xml:space="preserve">in </w:t>
      </w:r>
      <w:r w:rsidR="00831CE7">
        <w:rPr>
          <w:lang w:val="en-US"/>
        </w:rPr>
        <w:t xml:space="preserve">set </w:t>
      </w:r>
      <w:r w:rsidR="00FF4E94">
        <w:rPr>
          <w:lang w:val="en-US"/>
        </w:rPr>
        <w:t>A</w:t>
      </w:r>
      <w:r w:rsidR="00674D0E">
        <w:rPr>
          <w:lang w:val="en-US"/>
        </w:rPr>
        <w:t xml:space="preserve">, </w:t>
      </w:r>
      <w:r w:rsidR="00D25BBB">
        <w:rPr>
          <w:lang w:val="en-US"/>
        </w:rPr>
        <w:t>it means that</w:t>
      </w:r>
      <w:r w:rsidR="00F640C3">
        <w:rPr>
          <w:lang w:val="en-US"/>
        </w:rPr>
        <w:t xml:space="preserve"> </w:t>
      </w:r>
      <w:r w:rsidR="00362B5A">
        <w:rPr>
          <w:lang w:val="en-US"/>
        </w:rPr>
        <w:t>t</w:t>
      </w:r>
      <w:r w:rsidR="00A22C5C" w:rsidRPr="00A22C5C">
        <w:rPr>
          <w:lang w:val="en-US"/>
        </w:rPr>
        <w:t>he predicted RSRP</w:t>
      </w:r>
      <w:r w:rsidR="00581B01">
        <w:rPr>
          <w:lang w:val="en-US"/>
        </w:rPr>
        <w:t>s</w:t>
      </w:r>
      <w:r w:rsidR="00A22C5C" w:rsidRPr="00A22C5C">
        <w:rPr>
          <w:lang w:val="en-US"/>
        </w:rPr>
        <w:t xml:space="preserve"> corresponding to all Beams of the predicted set A need to meet </w:t>
      </w:r>
      <w:r w:rsidR="00F26FA4">
        <w:rPr>
          <w:lang w:val="en-US"/>
        </w:rPr>
        <w:t xml:space="preserve">RSRP </w:t>
      </w:r>
      <w:r w:rsidR="00A22C5C" w:rsidRPr="00A22C5C">
        <w:rPr>
          <w:lang w:val="en-US"/>
        </w:rPr>
        <w:t>accuracy requirement</w:t>
      </w:r>
      <w:r w:rsidR="0007773E">
        <w:rPr>
          <w:lang w:val="en-US"/>
        </w:rPr>
        <w:t>s</w:t>
      </w:r>
      <w:r w:rsidR="000F2C52">
        <w:rPr>
          <w:lang w:val="en-US"/>
        </w:rPr>
        <w:t>.</w:t>
      </w:r>
      <w:r w:rsidR="00FD0CEF">
        <w:rPr>
          <w:lang w:val="en-US"/>
        </w:rPr>
        <w:t xml:space="preserve"> </w:t>
      </w:r>
      <w:r w:rsidR="00BF34C9">
        <w:rPr>
          <w:lang w:val="en-US"/>
        </w:rPr>
        <w:t>Given that only Top-K predicted beam</w:t>
      </w:r>
      <w:r w:rsidR="00D446A4">
        <w:rPr>
          <w:lang w:val="en-US"/>
        </w:rPr>
        <w:t>s</w:t>
      </w:r>
      <w:r w:rsidR="00BF34C9">
        <w:rPr>
          <w:lang w:val="en-US"/>
        </w:rPr>
        <w:t xml:space="preserve"> and corresponding </w:t>
      </w:r>
      <w:r w:rsidR="003B2A5F">
        <w:rPr>
          <w:lang w:val="en-US"/>
        </w:rPr>
        <w:t>predicted RSRP</w:t>
      </w:r>
      <w:r w:rsidR="00B53746">
        <w:rPr>
          <w:lang w:val="en-US"/>
        </w:rPr>
        <w:t xml:space="preserve"> </w:t>
      </w:r>
      <w:r w:rsidR="003B2A5F">
        <w:rPr>
          <w:lang w:val="en-US"/>
        </w:rPr>
        <w:t xml:space="preserve">(if </w:t>
      </w:r>
      <w:r w:rsidR="008A52C8">
        <w:rPr>
          <w:lang w:val="en-US"/>
        </w:rPr>
        <w:t>needed</w:t>
      </w:r>
      <w:r w:rsidR="003B2A5F">
        <w:rPr>
          <w:lang w:val="en-US"/>
        </w:rPr>
        <w:t>)</w:t>
      </w:r>
      <w:r w:rsidR="000E7636">
        <w:rPr>
          <w:lang w:val="en-US"/>
        </w:rPr>
        <w:t xml:space="preserve"> </w:t>
      </w:r>
      <w:r w:rsidR="00A16EAE">
        <w:rPr>
          <w:lang w:val="en-US"/>
        </w:rPr>
        <w:t xml:space="preserve">are required </w:t>
      </w:r>
      <w:r w:rsidR="0080710D">
        <w:rPr>
          <w:lang w:val="en-US"/>
        </w:rPr>
        <w:t>to report</w:t>
      </w:r>
      <w:r w:rsidR="007669DD">
        <w:rPr>
          <w:lang w:val="en-US"/>
        </w:rPr>
        <w:t xml:space="preserve">, </w:t>
      </w:r>
      <w:r w:rsidR="006E1225">
        <w:rPr>
          <w:lang w:val="en-US"/>
        </w:rPr>
        <w:t xml:space="preserve">for the </w:t>
      </w:r>
      <w:r w:rsidR="009725A7" w:rsidRPr="009725A7">
        <w:rPr>
          <w:lang w:val="en-US"/>
        </w:rPr>
        <w:t>remaining beams, whether the corresponding RSRP is predicted accurately may not be so critical</w:t>
      </w:r>
      <w:r w:rsidR="00B53746">
        <w:rPr>
          <w:lang w:val="en-US"/>
        </w:rPr>
        <w:t xml:space="preserve">. From this point of view, </w:t>
      </w:r>
      <w:r w:rsidR="007159A8">
        <w:rPr>
          <w:lang w:val="en-US"/>
        </w:rPr>
        <w:t xml:space="preserve">the definition 1 is </w:t>
      </w:r>
      <w:r w:rsidR="00EE2B30">
        <w:rPr>
          <w:lang w:val="en-US"/>
        </w:rPr>
        <w:t>not</w:t>
      </w:r>
      <w:r w:rsidR="004F2780">
        <w:rPr>
          <w:lang w:val="en-US"/>
        </w:rPr>
        <w:t xml:space="preserve"> </w:t>
      </w:r>
      <w:r w:rsidR="00CE5F1C">
        <w:rPr>
          <w:lang w:val="en-US"/>
        </w:rPr>
        <w:t>preferred</w:t>
      </w:r>
      <w:r w:rsidR="00EE2B30">
        <w:rPr>
          <w:lang w:val="en-US"/>
        </w:rPr>
        <w:t>.</w:t>
      </w:r>
    </w:p>
    <w:p w14:paraId="5684E385" w14:textId="1BD681A0" w:rsidR="00776A5C" w:rsidRDefault="00776A5C" w:rsidP="00636364">
      <w:pPr>
        <w:jc w:val="both"/>
        <w:rPr>
          <w:lang w:val="en-US"/>
        </w:rPr>
      </w:pPr>
      <w:r>
        <w:rPr>
          <w:lang w:val="en-US"/>
        </w:rPr>
        <w:t xml:space="preserve">For definition </w:t>
      </w:r>
      <w:r w:rsidR="00A327B1">
        <w:rPr>
          <w:lang w:val="en-US"/>
        </w:rPr>
        <w:t>2,</w:t>
      </w:r>
      <w:r w:rsidR="001C1A0F">
        <w:rPr>
          <w:lang w:val="en-US"/>
        </w:rPr>
        <w:t xml:space="preserve"> </w:t>
      </w:r>
      <w:r w:rsidR="006B0BD1">
        <w:rPr>
          <w:lang w:val="en-US"/>
        </w:rPr>
        <w:t>if</w:t>
      </w:r>
      <w:r w:rsidR="00C80697">
        <w:rPr>
          <w:lang w:val="en-US"/>
        </w:rPr>
        <w:t xml:space="preserve"> </w:t>
      </w:r>
      <w:r w:rsidR="001D2BC4">
        <w:rPr>
          <w:lang w:val="en-US"/>
        </w:rPr>
        <w:t>the predicted beam</w:t>
      </w:r>
      <w:r w:rsidR="00631A43">
        <w:rPr>
          <w:lang w:val="en-US"/>
        </w:rPr>
        <w:t>s</w:t>
      </w:r>
      <w:r w:rsidR="003F4C37">
        <w:rPr>
          <w:lang w:val="en-US"/>
        </w:rPr>
        <w:t xml:space="preserve"> </w:t>
      </w:r>
      <w:r w:rsidR="00DC398C">
        <w:rPr>
          <w:lang w:val="en-US"/>
        </w:rPr>
        <w:t xml:space="preserve">selected </w:t>
      </w:r>
      <w:r w:rsidR="001D2586">
        <w:rPr>
          <w:lang w:val="en-US"/>
        </w:rPr>
        <w:t>to</w:t>
      </w:r>
      <w:r w:rsidR="003F4C37">
        <w:rPr>
          <w:lang w:val="en-US"/>
        </w:rPr>
        <w:t xml:space="preserve"> meet accuracy requirement</w:t>
      </w:r>
      <w:r w:rsidR="00CE3BCC">
        <w:rPr>
          <w:lang w:val="en-US"/>
        </w:rPr>
        <w:t xml:space="preserve"> </w:t>
      </w:r>
      <w:r w:rsidR="006B10EB">
        <w:rPr>
          <w:lang w:val="en-US"/>
        </w:rPr>
        <w:t xml:space="preserve">are </w:t>
      </w:r>
      <w:r w:rsidR="00370D9F">
        <w:rPr>
          <w:lang w:val="en-US"/>
        </w:rPr>
        <w:t>ba</w:t>
      </w:r>
      <w:r w:rsidR="00B637EB">
        <w:rPr>
          <w:lang w:val="en-US"/>
        </w:rPr>
        <w:t>sed</w:t>
      </w:r>
      <w:r w:rsidR="00CE3BCC">
        <w:rPr>
          <w:lang w:val="en-US"/>
        </w:rPr>
        <w:t xml:space="preserve"> on </w:t>
      </w:r>
      <w:r w:rsidR="001D2BC4" w:rsidRPr="001D2BC4">
        <w:rPr>
          <w:lang w:val="en-US"/>
        </w:rPr>
        <w:t>ground-truth L1-RSRP</w:t>
      </w:r>
      <w:r w:rsidR="00CA4B9D">
        <w:rPr>
          <w:lang w:val="en-US"/>
        </w:rPr>
        <w:t xml:space="preserve">, </w:t>
      </w:r>
      <w:r w:rsidR="008F767F">
        <w:rPr>
          <w:lang w:val="en-US"/>
        </w:rPr>
        <w:t xml:space="preserve">there may be a case </w:t>
      </w:r>
      <w:r w:rsidR="00996BE3">
        <w:rPr>
          <w:lang w:val="en-US"/>
        </w:rPr>
        <w:t xml:space="preserve">to be </w:t>
      </w:r>
      <w:r w:rsidR="007727F5">
        <w:rPr>
          <w:lang w:val="en-US"/>
        </w:rPr>
        <w:t>noticeable</w:t>
      </w:r>
      <w:r w:rsidR="00996BE3">
        <w:rPr>
          <w:lang w:val="en-US"/>
        </w:rPr>
        <w:t xml:space="preserve"> </w:t>
      </w:r>
      <w:r w:rsidR="008F767F">
        <w:rPr>
          <w:lang w:val="en-US"/>
        </w:rPr>
        <w:t>as follows.</w:t>
      </w:r>
    </w:p>
    <w:p w14:paraId="5935C816" w14:textId="0ED3993A" w:rsidR="007F7B13" w:rsidRDefault="00831C15" w:rsidP="00636364">
      <w:pPr>
        <w:jc w:val="both"/>
        <w:rPr>
          <w:i/>
          <w:lang w:val="en-US"/>
        </w:rPr>
      </w:pPr>
      <w:r>
        <w:rPr>
          <w:i/>
          <w:lang w:val="en-US"/>
        </w:rPr>
        <w:t xml:space="preserve">Case: </w:t>
      </w:r>
      <w:r w:rsidR="00931362">
        <w:rPr>
          <w:i/>
          <w:lang w:val="en-US"/>
        </w:rPr>
        <w:t>T</w:t>
      </w:r>
      <w:r w:rsidR="00B17448" w:rsidRPr="00510E62">
        <w:rPr>
          <w:i/>
          <w:lang w:val="en-US"/>
        </w:rPr>
        <w:t>he Top-K beam based on predicted L1-RSRP (e.g., beam X)</w:t>
      </w:r>
      <w:r w:rsidR="00B17448" w:rsidRPr="00521DE3">
        <w:rPr>
          <w:b/>
          <w:i/>
          <w:lang w:val="en-US"/>
        </w:rPr>
        <w:t xml:space="preserve"> is not any of </w:t>
      </w:r>
      <w:r w:rsidR="00B17448" w:rsidRPr="00510E62">
        <w:rPr>
          <w:i/>
          <w:lang w:val="en-US"/>
        </w:rPr>
        <w:t>the Top-K beams based on ground-truth L1-RSRP</w:t>
      </w:r>
    </w:p>
    <w:p w14:paraId="5A11AB30" w14:textId="0C11045D" w:rsidR="00FE153D" w:rsidRDefault="002339CF" w:rsidP="00FE153D">
      <w:pPr>
        <w:jc w:val="both"/>
      </w:pPr>
      <w:r w:rsidRPr="002339CF">
        <w:rPr>
          <w:lang w:val="en-US"/>
        </w:rPr>
        <w:t xml:space="preserve">To explore the probability of this </w:t>
      </w:r>
      <w:r w:rsidR="00C21759">
        <w:rPr>
          <w:lang w:val="en-US"/>
        </w:rPr>
        <w:t>case</w:t>
      </w:r>
      <w:r w:rsidRPr="002339CF">
        <w:rPr>
          <w:lang w:val="en-US"/>
        </w:rPr>
        <w:t xml:space="preserve"> occurring in actual</w:t>
      </w:r>
      <w:r w:rsidR="0085577A">
        <w:rPr>
          <w:lang w:val="en-US"/>
        </w:rPr>
        <w:t xml:space="preserve"> predictions</w:t>
      </w:r>
      <w:r w:rsidRPr="002339CF">
        <w:rPr>
          <w:lang w:val="en-US"/>
        </w:rPr>
        <w:t xml:space="preserve">, we </w:t>
      </w:r>
      <w:r w:rsidR="00BA6AF5">
        <w:rPr>
          <w:lang w:val="en-US"/>
        </w:rPr>
        <w:t>have</w:t>
      </w:r>
      <w:r w:rsidR="004E0329">
        <w:rPr>
          <w:lang w:val="en-US"/>
        </w:rPr>
        <w:t xml:space="preserve"> </w:t>
      </w:r>
      <w:r w:rsidRPr="002339CF">
        <w:rPr>
          <w:lang w:val="en-US"/>
        </w:rPr>
        <w:t>some simulations</w:t>
      </w:r>
      <w:r w:rsidR="00320455">
        <w:rPr>
          <w:lang w:val="en-US"/>
        </w:rPr>
        <w:t xml:space="preserve"> </w:t>
      </w:r>
      <w:r w:rsidR="00327893">
        <w:rPr>
          <w:lang w:val="en-US"/>
        </w:rPr>
        <w:t xml:space="preserve">and the </w:t>
      </w:r>
      <w:r w:rsidR="008B73C2">
        <w:rPr>
          <w:lang w:val="en-US"/>
        </w:rPr>
        <w:t>results</w:t>
      </w:r>
      <w:r w:rsidR="00F546E1">
        <w:rPr>
          <w:lang w:val="en-US"/>
        </w:rPr>
        <w:t xml:space="preserve"> </w:t>
      </w:r>
      <w:r w:rsidR="00327893">
        <w:rPr>
          <w:lang w:val="en-US"/>
        </w:rPr>
        <w:t>provide</w:t>
      </w:r>
      <w:r w:rsidR="008B784D">
        <w:rPr>
          <w:lang w:val="en-US"/>
        </w:rPr>
        <w:t>d</w:t>
      </w:r>
      <w:r w:rsidR="00327893">
        <w:rPr>
          <w:lang w:val="en-US"/>
        </w:rPr>
        <w:t xml:space="preserve"> </w:t>
      </w:r>
      <w:r w:rsidR="00320455">
        <w:rPr>
          <w:lang w:val="en-US"/>
        </w:rPr>
        <w:t>below.</w:t>
      </w:r>
      <w:r w:rsidR="00027749">
        <w:rPr>
          <w:lang w:val="en-US"/>
        </w:rPr>
        <w:t xml:space="preserve"> </w:t>
      </w:r>
      <w:r w:rsidR="000D6E34">
        <w:t>T</w:t>
      </w:r>
      <w:r w:rsidR="00FE153D">
        <w:t xml:space="preserve">able </w:t>
      </w:r>
      <w:r w:rsidR="000D6E34">
        <w:t xml:space="preserve">1 </w:t>
      </w:r>
      <w:r w:rsidR="009C2615">
        <w:t>shows</w:t>
      </w:r>
      <w:r w:rsidR="00FE153D">
        <w:t xml:space="preserve"> the observation that there is </w:t>
      </w:r>
      <w:r w:rsidR="009C2615">
        <w:t xml:space="preserve">a </w:t>
      </w:r>
      <w:r w:rsidR="00DE3506">
        <w:t>certain</w:t>
      </w:r>
      <w:r w:rsidR="00A0517F">
        <w:t xml:space="preserve"> </w:t>
      </w:r>
      <w:r w:rsidR="00FE153D">
        <w:t xml:space="preserve">possibility that </w:t>
      </w:r>
      <w:r w:rsidR="00FE153D">
        <w:rPr>
          <w:lang w:val="en-US"/>
        </w:rPr>
        <w:t>the Top-K beam based on predicted L1-RSRP is not any of the T</w:t>
      </w:r>
      <w:r w:rsidR="00FE153D" w:rsidRPr="00687573">
        <w:rPr>
          <w:lang w:val="en-US"/>
        </w:rPr>
        <w:t>op-K beams based on ground</w:t>
      </w:r>
      <w:r w:rsidR="00FE153D">
        <w:rPr>
          <w:lang w:val="en-US"/>
        </w:rPr>
        <w:t>-</w:t>
      </w:r>
      <w:r w:rsidR="00FE153D" w:rsidRPr="00687573">
        <w:rPr>
          <w:lang w:val="en-US"/>
        </w:rPr>
        <w:t>truth L1-RSRP</w:t>
      </w:r>
      <w:r w:rsidR="00FE153D">
        <w:rPr>
          <w:lang w:val="en-US"/>
        </w:rPr>
        <w:t xml:space="preserve">. </w:t>
      </w:r>
      <w:r w:rsidR="00FE153D">
        <w:t>For example, for the Top-</w:t>
      </w:r>
      <w:r w:rsidR="00C050EE">
        <w:t>index(index=2)</w:t>
      </w:r>
      <w:r w:rsidR="00FE153D">
        <w:t xml:space="preserve"> beam </w:t>
      </w:r>
      <w:r w:rsidR="00FE153D" w:rsidRPr="00F57519">
        <w:t>based on predicted L1-RSRP</w:t>
      </w:r>
      <w:r w:rsidR="00FE153D">
        <w:t>, the p</w:t>
      </w:r>
      <w:r w:rsidR="00FE153D" w:rsidRPr="00ED1748">
        <w:t>robability</w:t>
      </w:r>
      <w:r w:rsidR="00FE153D">
        <w:t xml:space="preserve"> that this beam is </w:t>
      </w:r>
      <w:r w:rsidR="009C2615">
        <w:rPr>
          <w:lang w:val="en-US"/>
        </w:rPr>
        <w:t>one of</w:t>
      </w:r>
      <w:r w:rsidR="00FE153D">
        <w:rPr>
          <w:lang w:val="en-US"/>
        </w:rPr>
        <w:t xml:space="preserve"> the T</w:t>
      </w:r>
      <w:r w:rsidR="00FE153D" w:rsidRPr="00687573">
        <w:rPr>
          <w:lang w:val="en-US"/>
        </w:rPr>
        <w:t>op-</w:t>
      </w:r>
      <w:r w:rsidR="00EF18EE">
        <w:rPr>
          <w:lang w:val="en-US"/>
        </w:rPr>
        <w:t>2</w:t>
      </w:r>
      <w:r w:rsidR="00FE153D" w:rsidRPr="00687573">
        <w:rPr>
          <w:lang w:val="en-US"/>
        </w:rPr>
        <w:t xml:space="preserve"> beams based on ground</w:t>
      </w:r>
      <w:r w:rsidR="00FE153D">
        <w:rPr>
          <w:lang w:val="en-US"/>
        </w:rPr>
        <w:t>-</w:t>
      </w:r>
      <w:r w:rsidR="00FE153D" w:rsidRPr="00687573">
        <w:rPr>
          <w:lang w:val="en-US"/>
        </w:rPr>
        <w:t>truth L1-RSRP</w:t>
      </w:r>
      <w:r w:rsidR="00FE153D">
        <w:rPr>
          <w:lang w:val="en-US"/>
        </w:rPr>
        <w:t xml:space="preserve"> is 72.15%.</w:t>
      </w:r>
      <w:r w:rsidR="001C20A1">
        <w:rPr>
          <w:lang w:val="en-US"/>
        </w:rPr>
        <w:t xml:space="preserve"> </w:t>
      </w:r>
      <w:r w:rsidR="00777D18">
        <w:rPr>
          <w:lang w:val="en-US"/>
        </w:rPr>
        <w:t xml:space="preserve">Further, if the measurement error </w:t>
      </w:r>
      <w:r w:rsidR="00DC17B1">
        <w:rPr>
          <w:lang w:val="en-US"/>
        </w:rPr>
        <w:t xml:space="preserve">is considered in model input, </w:t>
      </w:r>
      <w:r w:rsidR="00230B60">
        <w:rPr>
          <w:lang w:val="en-US"/>
        </w:rPr>
        <w:t>t</w:t>
      </w:r>
      <w:r w:rsidR="009E6256" w:rsidRPr="009E6256">
        <w:rPr>
          <w:lang w:val="en-US"/>
        </w:rPr>
        <w:t xml:space="preserve">he probability of this happening will be </w:t>
      </w:r>
      <w:r w:rsidR="0001730C">
        <w:rPr>
          <w:lang w:val="en-US"/>
        </w:rPr>
        <w:t>lower</w:t>
      </w:r>
      <w:r w:rsidR="00827B39">
        <w:rPr>
          <w:lang w:val="en-US"/>
        </w:rPr>
        <w:t xml:space="preserve">. </w:t>
      </w:r>
    </w:p>
    <w:p w14:paraId="453C1F27" w14:textId="41BA7DED" w:rsidR="00FE153D" w:rsidRPr="00475C89" w:rsidRDefault="00B12172" w:rsidP="00556FE1">
      <w:pPr>
        <w:jc w:val="center"/>
        <w:rPr>
          <w:b/>
        </w:rPr>
      </w:pPr>
      <w:r w:rsidRPr="00475C89">
        <w:rPr>
          <w:rFonts w:hint="eastAsia"/>
          <w:b/>
        </w:rPr>
        <w:t>T</w:t>
      </w:r>
      <w:r w:rsidRPr="00475C89">
        <w:rPr>
          <w:b/>
        </w:rPr>
        <w:t>able 1</w:t>
      </w:r>
      <w:r w:rsidR="00556FE1">
        <w:rPr>
          <w:b/>
        </w:rPr>
        <w:t xml:space="preserve"> </w:t>
      </w:r>
      <w:r w:rsidR="00641328">
        <w:rPr>
          <w:b/>
        </w:rPr>
        <w:t xml:space="preserve">the probability </w:t>
      </w:r>
      <w:r w:rsidR="00D2118D">
        <w:rPr>
          <w:b/>
        </w:rPr>
        <w:t>that</w:t>
      </w:r>
      <w:r w:rsidR="00270F92" w:rsidRPr="00270F92">
        <w:rPr>
          <w:b/>
        </w:rPr>
        <w:t xml:space="preserve"> Top-index predicted beam is one of the Top</w:t>
      </w:r>
      <w:r w:rsidR="008D37F0">
        <w:rPr>
          <w:b/>
        </w:rPr>
        <w:t>-K(K=</w:t>
      </w:r>
      <w:r w:rsidR="00CB65C2">
        <w:rPr>
          <w:b/>
        </w:rPr>
        <w:t>2/5</w:t>
      </w:r>
      <w:r w:rsidR="008D37F0">
        <w:rPr>
          <w:b/>
        </w:rPr>
        <w:t>)</w:t>
      </w:r>
      <w:r w:rsidR="00270F92" w:rsidRPr="00270F92">
        <w:rPr>
          <w:b/>
        </w:rPr>
        <w:t xml:space="preserve"> genie-aided beams</w:t>
      </w:r>
    </w:p>
    <w:tbl>
      <w:tblPr>
        <w:tblStyle w:val="130"/>
        <w:tblW w:w="4879" w:type="dxa"/>
        <w:jc w:val="center"/>
        <w:tblLook w:val="04A0" w:firstRow="1" w:lastRow="0" w:firstColumn="1" w:lastColumn="0" w:noHBand="0" w:noVBand="1"/>
      </w:tblPr>
      <w:tblGrid>
        <w:gridCol w:w="1351"/>
        <w:gridCol w:w="1530"/>
        <w:gridCol w:w="666"/>
        <w:gridCol w:w="666"/>
        <w:gridCol w:w="666"/>
      </w:tblGrid>
      <w:tr w:rsidR="00DC51F8" w:rsidRPr="00EB0BA1" w14:paraId="513560D0" w14:textId="77777777" w:rsidTr="00C70467">
        <w:trPr>
          <w:trHeight w:val="218"/>
          <w:jc w:val="center"/>
        </w:trPr>
        <w:tc>
          <w:tcPr>
            <w:tcW w:w="0" w:type="auto"/>
            <w:gridSpan w:val="2"/>
            <w:vAlign w:val="center"/>
          </w:tcPr>
          <w:p w14:paraId="2E83ED37" w14:textId="77777777" w:rsidR="00FE153D" w:rsidRPr="00EB0BA1" w:rsidRDefault="00FE153D" w:rsidP="007266CF">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Simulation results</w:t>
            </w:r>
          </w:p>
        </w:tc>
        <w:tc>
          <w:tcPr>
            <w:tcW w:w="1884" w:type="dxa"/>
            <w:gridSpan w:val="3"/>
            <w:vAlign w:val="center"/>
          </w:tcPr>
          <w:p w14:paraId="16302CDA" w14:textId="0ADEBA58" w:rsidR="00FE153D" w:rsidRPr="00EB0BA1" w:rsidRDefault="00FE153D" w:rsidP="007266CF">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Probability (%)</w:t>
            </w:r>
          </w:p>
        </w:tc>
      </w:tr>
      <w:tr w:rsidR="00DC51F8" w:rsidRPr="00EB0BA1" w14:paraId="75441195" w14:textId="77777777" w:rsidTr="00C70467">
        <w:trPr>
          <w:trHeight w:val="218"/>
          <w:jc w:val="center"/>
        </w:trPr>
        <w:tc>
          <w:tcPr>
            <w:tcW w:w="0" w:type="auto"/>
            <w:gridSpan w:val="2"/>
            <w:vAlign w:val="center"/>
          </w:tcPr>
          <w:p w14:paraId="07CFFF8E" w14:textId="77777777" w:rsidR="00FE153D" w:rsidRPr="00EB0BA1" w:rsidRDefault="00FE153D" w:rsidP="007266CF">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Inference SNR</w:t>
            </w:r>
          </w:p>
        </w:tc>
        <w:tc>
          <w:tcPr>
            <w:tcW w:w="0" w:type="auto"/>
            <w:gridSpan w:val="3"/>
            <w:vAlign w:val="center"/>
          </w:tcPr>
          <w:p w14:paraId="518BA4F4" w14:textId="77777777" w:rsidR="00FE153D" w:rsidRPr="00EB0BA1" w:rsidRDefault="00FE153D" w:rsidP="007266CF">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-3dB</w:t>
            </w:r>
          </w:p>
        </w:tc>
      </w:tr>
      <w:tr w:rsidR="00EB0BA1" w:rsidRPr="00EB0BA1" w14:paraId="718F84CA" w14:textId="77777777" w:rsidTr="00C70467">
        <w:trPr>
          <w:trHeight w:val="436"/>
          <w:jc w:val="center"/>
        </w:trPr>
        <w:tc>
          <w:tcPr>
            <w:tcW w:w="1396" w:type="dxa"/>
            <w:vAlign w:val="center"/>
          </w:tcPr>
          <w:p w14:paraId="4F638560" w14:textId="7F1A97FD" w:rsidR="00FE153D" w:rsidRPr="00EB0BA1" w:rsidRDefault="00690147" w:rsidP="007266CF">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 xml:space="preserve">Predicted </w:t>
            </w:r>
            <w:r w:rsidR="00AB1AD4" w:rsidRPr="00EB0BA1">
              <w:rPr>
                <w:rFonts w:ascii="Times New Roman" w:hAnsi="Times New Roman"/>
                <w:sz w:val="20"/>
                <w:szCs w:val="20"/>
                <w:lang w:val="en-US"/>
              </w:rPr>
              <w:t>Top-</w:t>
            </w:r>
            <w:r w:rsidR="0010266E" w:rsidRPr="00EB0BA1">
              <w:rPr>
                <w:rFonts w:ascii="Times New Roman" w:hAnsi="Times New Roman"/>
                <w:sz w:val="20"/>
                <w:szCs w:val="20"/>
                <w:lang w:val="en-US"/>
              </w:rPr>
              <w:t>index</w:t>
            </w:r>
            <w:r w:rsidR="00AB1AD4" w:rsidRPr="00EB0BA1">
              <w:rPr>
                <w:rFonts w:ascii="Times New Roman" w:hAnsi="Times New Roman"/>
                <w:sz w:val="20"/>
                <w:szCs w:val="20"/>
                <w:lang w:val="en-US"/>
              </w:rPr>
              <w:t xml:space="preserve"> </w:t>
            </w:r>
            <w:r w:rsidR="00FE153D" w:rsidRPr="00EB0BA1">
              <w:rPr>
                <w:rFonts w:ascii="Times New Roman" w:hAnsi="Times New Roman"/>
                <w:sz w:val="20"/>
                <w:szCs w:val="20"/>
                <w:lang w:val="en-US"/>
              </w:rPr>
              <w:t xml:space="preserve">Beam </w:t>
            </w:r>
          </w:p>
        </w:tc>
        <w:tc>
          <w:tcPr>
            <w:tcW w:w="1598" w:type="dxa"/>
            <w:vMerge w:val="restart"/>
            <w:vAlign w:val="center"/>
          </w:tcPr>
          <w:p w14:paraId="0BB90F95" w14:textId="33A77EB2" w:rsidR="00FE153D" w:rsidRPr="00EB0BA1" w:rsidRDefault="0056353D" w:rsidP="007266CF">
            <w:pPr>
              <w:spacing w:after="0"/>
              <w:jc w:val="center"/>
              <w:rPr>
                <w:rFonts w:ascii="Times New Roman" w:hAnsi="Times New Roman"/>
                <w:sz w:val="20"/>
                <w:szCs w:val="20"/>
                <w:lang w:val="en-US"/>
              </w:rPr>
            </w:pPr>
            <w:r w:rsidRPr="00EB0BA1">
              <w:rPr>
                <w:rFonts w:ascii="Times New Roman" w:hAnsi="Times New Roman"/>
                <w:sz w:val="20"/>
                <w:szCs w:val="20"/>
                <w:lang w:val="en-US"/>
              </w:rPr>
              <w:t>the Top-</w:t>
            </w:r>
            <w:r w:rsidR="001A724A" w:rsidRPr="00EB0BA1">
              <w:rPr>
                <w:rFonts w:ascii="Times New Roman" w:hAnsi="Times New Roman"/>
                <w:sz w:val="20"/>
                <w:szCs w:val="20"/>
                <w:lang w:val="en-US"/>
              </w:rPr>
              <w:t>index</w:t>
            </w:r>
            <w:r w:rsidRPr="00EB0BA1">
              <w:rPr>
                <w:rFonts w:ascii="Times New Roman" w:hAnsi="Times New Roman"/>
                <w:sz w:val="20"/>
                <w:szCs w:val="20"/>
                <w:lang w:val="en-US"/>
              </w:rPr>
              <w:t xml:space="preserve"> predicted beam is one of the Top-</w:t>
            </w:r>
            <w:r w:rsidR="006C2D3E" w:rsidRPr="00EB0BA1">
              <w:rPr>
                <w:rFonts w:ascii="Times New Roman" w:hAnsi="Times New Roman"/>
                <w:sz w:val="20"/>
                <w:szCs w:val="20"/>
                <w:lang w:val="en-US"/>
              </w:rPr>
              <w:t>2</w:t>
            </w:r>
            <w:r w:rsidRPr="00EB0BA1">
              <w:rPr>
                <w:rFonts w:ascii="Times New Roman" w:hAnsi="Times New Roman"/>
                <w:sz w:val="20"/>
                <w:szCs w:val="20"/>
                <w:lang w:val="en-US"/>
              </w:rPr>
              <w:t xml:space="preserve"> genie-aided beams</w:t>
            </w:r>
          </w:p>
        </w:tc>
        <w:tc>
          <w:tcPr>
            <w:tcW w:w="0" w:type="auto"/>
          </w:tcPr>
          <w:p w14:paraId="55977F19" w14:textId="77777777" w:rsidR="00FE153D" w:rsidRPr="00EB0BA1" w:rsidRDefault="00FE153D" w:rsidP="007266CF">
            <w:pPr>
              <w:suppressAutoHyphens w:val="0"/>
              <w:overflowPunct/>
              <w:autoSpaceDE/>
              <w:spacing w:after="0"/>
              <w:jc w:val="center"/>
              <w:textAlignment w:val="auto"/>
              <w:rPr>
                <w:rFonts w:ascii="Times New Roman" w:hAnsi="Times New Roman"/>
                <w:sz w:val="20"/>
                <w:szCs w:val="20"/>
              </w:rPr>
            </w:pPr>
            <w:r w:rsidRPr="00EB0BA1">
              <w:rPr>
                <w:rFonts w:ascii="Times New Roman" w:hAnsi="Times New Roman"/>
                <w:sz w:val="20"/>
                <w:szCs w:val="20"/>
              </w:rPr>
              <w:t>No error</w:t>
            </w:r>
          </w:p>
        </w:tc>
        <w:tc>
          <w:tcPr>
            <w:tcW w:w="0" w:type="auto"/>
          </w:tcPr>
          <w:p w14:paraId="2FF3D639" w14:textId="70D7B59B" w:rsidR="00FE153D" w:rsidRPr="0093602E" w:rsidRDefault="00FE153D" w:rsidP="007266CF">
            <w:pPr>
              <w:suppressAutoHyphens w:val="0"/>
              <w:overflowPunct/>
              <w:autoSpaceDE/>
              <w:spacing w:after="0"/>
              <w:jc w:val="center"/>
              <w:textAlignment w:val="auto"/>
              <w:rPr>
                <w:rFonts w:ascii="Times New Roman" w:hAnsi="Times New Roman"/>
                <w:sz w:val="20"/>
                <w:szCs w:val="20"/>
              </w:rPr>
            </w:pPr>
            <w:r w:rsidRPr="0093602E">
              <w:rPr>
                <w:rFonts w:ascii="Times New Roman" w:hAnsi="Times New Roman"/>
                <w:sz w:val="20"/>
                <w:szCs w:val="20"/>
              </w:rPr>
              <w:t>Case 1</w:t>
            </w:r>
            <w:r w:rsidR="00EB0BA1" w:rsidRPr="0093602E">
              <w:rPr>
                <w:rFonts w:ascii="Times New Roman" w:hAnsi="Times New Roman"/>
                <w:sz w:val="20"/>
                <w:szCs w:val="20"/>
                <w:vertAlign w:val="superscript"/>
              </w:rPr>
              <w:t>NOTE</w:t>
            </w:r>
          </w:p>
        </w:tc>
        <w:tc>
          <w:tcPr>
            <w:tcW w:w="0" w:type="auto"/>
          </w:tcPr>
          <w:p w14:paraId="386E1103" w14:textId="2014F0C9" w:rsidR="00FE153D" w:rsidRPr="0093602E" w:rsidRDefault="00FE153D" w:rsidP="007266CF">
            <w:pPr>
              <w:suppressAutoHyphens w:val="0"/>
              <w:overflowPunct/>
              <w:autoSpaceDE/>
              <w:spacing w:after="0"/>
              <w:jc w:val="center"/>
              <w:textAlignment w:val="auto"/>
              <w:rPr>
                <w:rFonts w:ascii="Times New Roman" w:hAnsi="Times New Roman"/>
                <w:sz w:val="20"/>
                <w:szCs w:val="20"/>
              </w:rPr>
            </w:pPr>
            <w:r w:rsidRPr="0093602E">
              <w:rPr>
                <w:rFonts w:ascii="Times New Roman" w:hAnsi="Times New Roman"/>
                <w:sz w:val="20"/>
                <w:szCs w:val="20"/>
              </w:rPr>
              <w:t>Case 2</w:t>
            </w:r>
            <w:r w:rsidR="00EB0BA1" w:rsidRPr="0093602E">
              <w:rPr>
                <w:rFonts w:ascii="Times New Roman" w:hAnsi="Times New Roman"/>
                <w:sz w:val="20"/>
                <w:szCs w:val="20"/>
                <w:vertAlign w:val="superscript"/>
              </w:rPr>
              <w:t xml:space="preserve"> NOTE</w:t>
            </w:r>
          </w:p>
        </w:tc>
      </w:tr>
      <w:tr w:rsidR="00EB0BA1" w:rsidRPr="00EB0BA1" w14:paraId="15A83A5E" w14:textId="77777777" w:rsidTr="00C70467">
        <w:trPr>
          <w:trHeight w:val="218"/>
          <w:jc w:val="center"/>
        </w:trPr>
        <w:tc>
          <w:tcPr>
            <w:tcW w:w="1396" w:type="dxa"/>
            <w:vAlign w:val="center"/>
          </w:tcPr>
          <w:p w14:paraId="29E63E62" w14:textId="45EEDC04" w:rsidR="00FE153D" w:rsidRPr="00EB0BA1" w:rsidRDefault="00FD4F98" w:rsidP="007266CF">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Index=</w:t>
            </w:r>
            <w:r w:rsidR="00FE153D" w:rsidRPr="00EB0BA1">
              <w:rPr>
                <w:rFonts w:ascii="Times New Roman" w:hAnsi="Times New Roman"/>
                <w:sz w:val="20"/>
                <w:szCs w:val="20"/>
                <w:lang w:val="en-US"/>
              </w:rPr>
              <w:t>1</w:t>
            </w:r>
          </w:p>
        </w:tc>
        <w:tc>
          <w:tcPr>
            <w:tcW w:w="1598" w:type="dxa"/>
            <w:vMerge/>
            <w:vAlign w:val="center"/>
          </w:tcPr>
          <w:p w14:paraId="00F3F8F7" w14:textId="77777777" w:rsidR="00FE153D" w:rsidRPr="00EB0BA1" w:rsidRDefault="00FE153D" w:rsidP="007266CF">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2AA2DA86" w14:textId="77777777" w:rsidR="00FE153D" w:rsidRPr="00EB0BA1" w:rsidRDefault="00FE153D" w:rsidP="007266CF">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color w:val="000000"/>
                <w:sz w:val="20"/>
                <w:szCs w:val="20"/>
              </w:rPr>
              <w:t>92.18</w:t>
            </w:r>
          </w:p>
        </w:tc>
        <w:tc>
          <w:tcPr>
            <w:tcW w:w="0" w:type="auto"/>
            <w:vAlign w:val="bottom"/>
          </w:tcPr>
          <w:p w14:paraId="44A60266" w14:textId="77777777" w:rsidR="00FE153D" w:rsidRPr="0093602E" w:rsidRDefault="00FE153D" w:rsidP="007266CF">
            <w:pPr>
              <w:suppressAutoHyphens w:val="0"/>
              <w:overflowPunct/>
              <w:autoSpaceDE/>
              <w:spacing w:after="0"/>
              <w:jc w:val="center"/>
              <w:textAlignment w:val="auto"/>
              <w:rPr>
                <w:rFonts w:ascii="Times New Roman" w:hAnsi="Times New Roman"/>
                <w:sz w:val="20"/>
                <w:szCs w:val="20"/>
                <w:lang w:val="en-US"/>
              </w:rPr>
            </w:pPr>
            <w:r w:rsidRPr="0093602E">
              <w:rPr>
                <w:rFonts w:ascii="Times New Roman" w:hAnsi="Times New Roman"/>
                <w:color w:val="000000"/>
                <w:sz w:val="20"/>
                <w:szCs w:val="20"/>
              </w:rPr>
              <w:t>86.02</w:t>
            </w:r>
          </w:p>
        </w:tc>
        <w:tc>
          <w:tcPr>
            <w:tcW w:w="0" w:type="auto"/>
            <w:vAlign w:val="bottom"/>
          </w:tcPr>
          <w:p w14:paraId="2FB6DF7B" w14:textId="77777777" w:rsidR="00FE153D" w:rsidRPr="0093602E" w:rsidRDefault="00FE153D" w:rsidP="007266CF">
            <w:pPr>
              <w:suppressAutoHyphens w:val="0"/>
              <w:overflowPunct/>
              <w:autoSpaceDE/>
              <w:spacing w:after="0"/>
              <w:jc w:val="center"/>
              <w:textAlignment w:val="auto"/>
              <w:rPr>
                <w:rFonts w:ascii="Times New Roman" w:hAnsi="Times New Roman"/>
                <w:sz w:val="20"/>
                <w:szCs w:val="20"/>
                <w:lang w:val="en-US"/>
              </w:rPr>
            </w:pPr>
            <w:r w:rsidRPr="0093602E">
              <w:rPr>
                <w:rFonts w:ascii="Times New Roman" w:hAnsi="Times New Roman"/>
                <w:color w:val="000000"/>
                <w:sz w:val="20"/>
                <w:szCs w:val="20"/>
              </w:rPr>
              <w:t>91.57</w:t>
            </w:r>
          </w:p>
        </w:tc>
      </w:tr>
      <w:tr w:rsidR="00EB0BA1" w:rsidRPr="00EB0BA1" w14:paraId="71AD64F5" w14:textId="77777777" w:rsidTr="00C70467">
        <w:trPr>
          <w:trHeight w:val="218"/>
          <w:jc w:val="center"/>
        </w:trPr>
        <w:tc>
          <w:tcPr>
            <w:tcW w:w="1396" w:type="dxa"/>
            <w:vAlign w:val="center"/>
          </w:tcPr>
          <w:p w14:paraId="71D3E2F7" w14:textId="2B2C650C" w:rsidR="00FE153D" w:rsidRPr="00EB0BA1" w:rsidRDefault="00FD4F98" w:rsidP="007266CF">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Index=</w:t>
            </w:r>
            <w:r w:rsidR="00FE153D" w:rsidRPr="00EB0BA1">
              <w:rPr>
                <w:rFonts w:ascii="Times New Roman" w:hAnsi="Times New Roman"/>
                <w:sz w:val="20"/>
                <w:szCs w:val="20"/>
                <w:lang w:val="en-US"/>
              </w:rPr>
              <w:t>2</w:t>
            </w:r>
          </w:p>
        </w:tc>
        <w:tc>
          <w:tcPr>
            <w:tcW w:w="1598" w:type="dxa"/>
            <w:vMerge/>
            <w:vAlign w:val="center"/>
          </w:tcPr>
          <w:p w14:paraId="68B70E1F" w14:textId="77777777" w:rsidR="00FE153D" w:rsidRPr="00EB0BA1" w:rsidRDefault="00FE153D" w:rsidP="007266CF">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51A5A6C8" w14:textId="77777777" w:rsidR="00FE153D" w:rsidRPr="00EB0BA1" w:rsidRDefault="00FE153D" w:rsidP="007266CF">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color w:val="000000"/>
                <w:sz w:val="20"/>
                <w:szCs w:val="20"/>
              </w:rPr>
              <w:t>72.15</w:t>
            </w:r>
          </w:p>
        </w:tc>
        <w:tc>
          <w:tcPr>
            <w:tcW w:w="0" w:type="auto"/>
            <w:vAlign w:val="bottom"/>
          </w:tcPr>
          <w:p w14:paraId="5AFC3998" w14:textId="77777777" w:rsidR="00FE153D" w:rsidRPr="00EB0BA1" w:rsidRDefault="00FE153D" w:rsidP="007266CF">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color w:val="000000"/>
                <w:sz w:val="20"/>
                <w:szCs w:val="20"/>
              </w:rPr>
              <w:t>53.41</w:t>
            </w:r>
          </w:p>
        </w:tc>
        <w:tc>
          <w:tcPr>
            <w:tcW w:w="0" w:type="auto"/>
            <w:vAlign w:val="bottom"/>
          </w:tcPr>
          <w:p w14:paraId="193A6E7D" w14:textId="77777777" w:rsidR="00FE153D" w:rsidRPr="00EB0BA1" w:rsidRDefault="00FE153D" w:rsidP="007266CF">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color w:val="000000"/>
                <w:sz w:val="20"/>
                <w:szCs w:val="20"/>
              </w:rPr>
              <w:t>69.64</w:t>
            </w:r>
          </w:p>
        </w:tc>
      </w:tr>
      <w:tr w:rsidR="00EB0BA1" w:rsidRPr="00EB0BA1" w14:paraId="0F4170EF" w14:textId="77777777" w:rsidTr="00C70467">
        <w:trPr>
          <w:trHeight w:val="430"/>
          <w:jc w:val="center"/>
        </w:trPr>
        <w:tc>
          <w:tcPr>
            <w:tcW w:w="1396" w:type="dxa"/>
            <w:vAlign w:val="center"/>
          </w:tcPr>
          <w:p w14:paraId="24070A02" w14:textId="1F80477E"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 xml:space="preserve">Predicted Top-K Beam </w:t>
            </w:r>
          </w:p>
        </w:tc>
        <w:tc>
          <w:tcPr>
            <w:tcW w:w="1598" w:type="dxa"/>
            <w:vMerge w:val="restart"/>
            <w:vAlign w:val="center"/>
          </w:tcPr>
          <w:p w14:paraId="53C9BC1B" w14:textId="7DDB60E2" w:rsidR="00A024AB" w:rsidRPr="00EB0BA1" w:rsidRDefault="00076BBF" w:rsidP="00A024AB">
            <w:pPr>
              <w:spacing w:after="0"/>
              <w:jc w:val="center"/>
              <w:rPr>
                <w:rFonts w:ascii="Times New Roman" w:hAnsi="Times New Roman"/>
                <w:sz w:val="20"/>
                <w:szCs w:val="20"/>
                <w:lang w:val="en-US"/>
              </w:rPr>
            </w:pPr>
            <w:r w:rsidRPr="00EB0BA1">
              <w:rPr>
                <w:rFonts w:ascii="Times New Roman" w:hAnsi="Times New Roman"/>
                <w:sz w:val="20"/>
                <w:szCs w:val="20"/>
                <w:lang w:val="en-US"/>
              </w:rPr>
              <w:t>the Top-index predicted beam is one of the Top-</w:t>
            </w:r>
            <w:r w:rsidR="00343E88" w:rsidRPr="00EB0BA1">
              <w:rPr>
                <w:rFonts w:ascii="Times New Roman" w:hAnsi="Times New Roman"/>
                <w:sz w:val="20"/>
                <w:szCs w:val="20"/>
                <w:lang w:val="en-US"/>
              </w:rPr>
              <w:t>5</w:t>
            </w:r>
            <w:r w:rsidRPr="00EB0BA1">
              <w:rPr>
                <w:rFonts w:ascii="Times New Roman" w:hAnsi="Times New Roman"/>
                <w:sz w:val="20"/>
                <w:szCs w:val="20"/>
                <w:lang w:val="en-US"/>
              </w:rPr>
              <w:t xml:space="preserve"> genie-aided beams</w:t>
            </w:r>
          </w:p>
        </w:tc>
        <w:tc>
          <w:tcPr>
            <w:tcW w:w="0" w:type="auto"/>
          </w:tcPr>
          <w:p w14:paraId="7D424247"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rPr>
            </w:pPr>
            <w:r w:rsidRPr="00EB0BA1">
              <w:rPr>
                <w:rFonts w:ascii="Times New Roman" w:hAnsi="Times New Roman"/>
                <w:sz w:val="20"/>
                <w:szCs w:val="20"/>
              </w:rPr>
              <w:t>No error</w:t>
            </w:r>
          </w:p>
        </w:tc>
        <w:tc>
          <w:tcPr>
            <w:tcW w:w="0" w:type="auto"/>
          </w:tcPr>
          <w:p w14:paraId="71F5A243"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rPr>
            </w:pPr>
            <w:r w:rsidRPr="00EB0BA1">
              <w:rPr>
                <w:rFonts w:ascii="Times New Roman" w:hAnsi="Times New Roman"/>
                <w:sz w:val="20"/>
                <w:szCs w:val="20"/>
              </w:rPr>
              <w:t>Case 1</w:t>
            </w:r>
          </w:p>
        </w:tc>
        <w:tc>
          <w:tcPr>
            <w:tcW w:w="0" w:type="auto"/>
          </w:tcPr>
          <w:p w14:paraId="775EE9EF"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rPr>
            </w:pPr>
            <w:r w:rsidRPr="00EB0BA1">
              <w:rPr>
                <w:rFonts w:ascii="Times New Roman" w:hAnsi="Times New Roman"/>
                <w:sz w:val="20"/>
                <w:szCs w:val="20"/>
              </w:rPr>
              <w:t>Case 2</w:t>
            </w:r>
          </w:p>
        </w:tc>
      </w:tr>
      <w:tr w:rsidR="00EB0BA1" w:rsidRPr="00EB0BA1" w14:paraId="55A37755" w14:textId="77777777" w:rsidTr="00C70467">
        <w:trPr>
          <w:trHeight w:val="218"/>
          <w:jc w:val="center"/>
        </w:trPr>
        <w:tc>
          <w:tcPr>
            <w:tcW w:w="1396" w:type="dxa"/>
            <w:vAlign w:val="center"/>
          </w:tcPr>
          <w:p w14:paraId="5C964515" w14:textId="2EAA373A" w:rsidR="00A024AB" w:rsidRPr="00EB0BA1" w:rsidRDefault="009B2C90"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Index=</w:t>
            </w:r>
            <w:r w:rsidR="00A024AB" w:rsidRPr="00EB0BA1">
              <w:rPr>
                <w:rFonts w:ascii="Times New Roman" w:hAnsi="Times New Roman"/>
                <w:sz w:val="20"/>
                <w:szCs w:val="20"/>
                <w:lang w:val="en-US"/>
              </w:rPr>
              <w:t>1</w:t>
            </w:r>
          </w:p>
        </w:tc>
        <w:tc>
          <w:tcPr>
            <w:tcW w:w="1598" w:type="dxa"/>
            <w:vMerge/>
            <w:vAlign w:val="center"/>
          </w:tcPr>
          <w:p w14:paraId="0BE522AE"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p>
        </w:tc>
        <w:tc>
          <w:tcPr>
            <w:tcW w:w="0" w:type="auto"/>
          </w:tcPr>
          <w:p w14:paraId="70701DD6"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99.60</w:t>
            </w:r>
          </w:p>
        </w:tc>
        <w:tc>
          <w:tcPr>
            <w:tcW w:w="0" w:type="auto"/>
          </w:tcPr>
          <w:p w14:paraId="18359687"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99.12</w:t>
            </w:r>
          </w:p>
        </w:tc>
        <w:tc>
          <w:tcPr>
            <w:tcW w:w="0" w:type="auto"/>
          </w:tcPr>
          <w:p w14:paraId="5ADC6F37"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99.52</w:t>
            </w:r>
          </w:p>
        </w:tc>
      </w:tr>
      <w:tr w:rsidR="00EB0BA1" w:rsidRPr="00EB0BA1" w14:paraId="5F7CDA70" w14:textId="77777777" w:rsidTr="00C70467">
        <w:trPr>
          <w:trHeight w:val="218"/>
          <w:jc w:val="center"/>
        </w:trPr>
        <w:tc>
          <w:tcPr>
            <w:tcW w:w="1396" w:type="dxa"/>
            <w:vAlign w:val="center"/>
          </w:tcPr>
          <w:p w14:paraId="7B25D65C" w14:textId="53156C0F" w:rsidR="00A024AB" w:rsidRPr="00EB0BA1" w:rsidRDefault="009B2C90"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Index=</w:t>
            </w:r>
            <w:r w:rsidR="00A024AB" w:rsidRPr="00EB0BA1">
              <w:rPr>
                <w:rFonts w:ascii="Times New Roman" w:hAnsi="Times New Roman"/>
                <w:sz w:val="20"/>
                <w:szCs w:val="20"/>
                <w:lang w:val="en-US"/>
              </w:rPr>
              <w:t>2</w:t>
            </w:r>
          </w:p>
        </w:tc>
        <w:tc>
          <w:tcPr>
            <w:tcW w:w="1598" w:type="dxa"/>
            <w:vMerge/>
            <w:vAlign w:val="center"/>
          </w:tcPr>
          <w:p w14:paraId="759D897F"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p>
        </w:tc>
        <w:tc>
          <w:tcPr>
            <w:tcW w:w="0" w:type="auto"/>
          </w:tcPr>
          <w:p w14:paraId="37B0B391"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99.36</w:t>
            </w:r>
          </w:p>
        </w:tc>
        <w:tc>
          <w:tcPr>
            <w:tcW w:w="0" w:type="auto"/>
          </w:tcPr>
          <w:p w14:paraId="10E580D8"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98.07</w:t>
            </w:r>
          </w:p>
        </w:tc>
        <w:tc>
          <w:tcPr>
            <w:tcW w:w="0" w:type="auto"/>
          </w:tcPr>
          <w:p w14:paraId="4F8C96AA"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99.28</w:t>
            </w:r>
          </w:p>
        </w:tc>
      </w:tr>
      <w:tr w:rsidR="00EB0BA1" w:rsidRPr="00EB0BA1" w14:paraId="755D6269" w14:textId="77777777" w:rsidTr="00C70467">
        <w:trPr>
          <w:trHeight w:val="218"/>
          <w:jc w:val="center"/>
        </w:trPr>
        <w:tc>
          <w:tcPr>
            <w:tcW w:w="1396" w:type="dxa"/>
            <w:vAlign w:val="center"/>
          </w:tcPr>
          <w:p w14:paraId="53D4DCFE" w14:textId="77DF59EE" w:rsidR="00A024AB" w:rsidRPr="00EB0BA1" w:rsidRDefault="009B2C90"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Index=</w:t>
            </w:r>
            <w:r w:rsidR="00A024AB" w:rsidRPr="00EB0BA1">
              <w:rPr>
                <w:rFonts w:ascii="Times New Roman" w:hAnsi="Times New Roman"/>
                <w:sz w:val="20"/>
                <w:szCs w:val="20"/>
                <w:lang w:val="en-US"/>
              </w:rPr>
              <w:t>3</w:t>
            </w:r>
          </w:p>
        </w:tc>
        <w:tc>
          <w:tcPr>
            <w:tcW w:w="1598" w:type="dxa"/>
            <w:vMerge/>
            <w:vAlign w:val="center"/>
          </w:tcPr>
          <w:p w14:paraId="282EE21A"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p>
        </w:tc>
        <w:tc>
          <w:tcPr>
            <w:tcW w:w="0" w:type="auto"/>
          </w:tcPr>
          <w:p w14:paraId="29A4D384"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rPr>
            </w:pPr>
            <w:r w:rsidRPr="00EB0BA1">
              <w:rPr>
                <w:rFonts w:ascii="Times New Roman" w:hAnsi="Times New Roman"/>
                <w:sz w:val="20"/>
                <w:szCs w:val="20"/>
              </w:rPr>
              <w:t>97.21</w:t>
            </w:r>
          </w:p>
        </w:tc>
        <w:tc>
          <w:tcPr>
            <w:tcW w:w="0" w:type="auto"/>
          </w:tcPr>
          <w:p w14:paraId="33534127"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rPr>
            </w:pPr>
            <w:r w:rsidRPr="00EB0BA1">
              <w:rPr>
                <w:rFonts w:ascii="Times New Roman" w:hAnsi="Times New Roman"/>
                <w:sz w:val="20"/>
                <w:szCs w:val="20"/>
              </w:rPr>
              <w:t>93.33</w:t>
            </w:r>
          </w:p>
        </w:tc>
        <w:tc>
          <w:tcPr>
            <w:tcW w:w="0" w:type="auto"/>
          </w:tcPr>
          <w:p w14:paraId="1BF7329D"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rPr>
            </w:pPr>
            <w:r w:rsidRPr="00EB0BA1">
              <w:rPr>
                <w:rFonts w:ascii="Times New Roman" w:hAnsi="Times New Roman"/>
                <w:sz w:val="20"/>
                <w:szCs w:val="20"/>
              </w:rPr>
              <w:t>96.79</w:t>
            </w:r>
          </w:p>
        </w:tc>
      </w:tr>
      <w:tr w:rsidR="00EB0BA1" w:rsidRPr="00EB0BA1" w14:paraId="1334C73C" w14:textId="77777777" w:rsidTr="00C70467">
        <w:trPr>
          <w:trHeight w:val="218"/>
          <w:jc w:val="center"/>
        </w:trPr>
        <w:tc>
          <w:tcPr>
            <w:tcW w:w="1396" w:type="dxa"/>
            <w:vAlign w:val="center"/>
          </w:tcPr>
          <w:p w14:paraId="1A954AE3" w14:textId="4E8A0189" w:rsidR="00A024AB" w:rsidRPr="00EB0BA1" w:rsidRDefault="009B2C90"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Index=</w:t>
            </w:r>
            <w:r w:rsidR="00A024AB" w:rsidRPr="00EB0BA1">
              <w:rPr>
                <w:rFonts w:ascii="Times New Roman" w:hAnsi="Times New Roman"/>
                <w:sz w:val="20"/>
                <w:szCs w:val="20"/>
                <w:lang w:val="en-US"/>
              </w:rPr>
              <w:t>4</w:t>
            </w:r>
          </w:p>
        </w:tc>
        <w:tc>
          <w:tcPr>
            <w:tcW w:w="1598" w:type="dxa"/>
            <w:vMerge/>
            <w:vAlign w:val="center"/>
          </w:tcPr>
          <w:p w14:paraId="6C6699F0"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p>
        </w:tc>
        <w:tc>
          <w:tcPr>
            <w:tcW w:w="0" w:type="auto"/>
          </w:tcPr>
          <w:p w14:paraId="372C8439"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88.91</w:t>
            </w:r>
          </w:p>
        </w:tc>
        <w:tc>
          <w:tcPr>
            <w:tcW w:w="0" w:type="auto"/>
          </w:tcPr>
          <w:p w14:paraId="41D9583F"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83.29</w:t>
            </w:r>
          </w:p>
        </w:tc>
        <w:tc>
          <w:tcPr>
            <w:tcW w:w="0" w:type="auto"/>
          </w:tcPr>
          <w:p w14:paraId="4A1B450C"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88.59</w:t>
            </w:r>
          </w:p>
        </w:tc>
      </w:tr>
      <w:tr w:rsidR="00EB0BA1" w:rsidRPr="00EB0BA1" w14:paraId="18F64D7C" w14:textId="77777777" w:rsidTr="00C70467">
        <w:trPr>
          <w:trHeight w:val="225"/>
          <w:jc w:val="center"/>
        </w:trPr>
        <w:tc>
          <w:tcPr>
            <w:tcW w:w="1396" w:type="dxa"/>
            <w:vAlign w:val="center"/>
          </w:tcPr>
          <w:p w14:paraId="6ACC1585" w14:textId="1F69CB33" w:rsidR="00A024AB" w:rsidRPr="00EB0BA1" w:rsidRDefault="009B2C90"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Index=</w:t>
            </w:r>
            <w:r w:rsidR="00A024AB" w:rsidRPr="00EB0BA1">
              <w:rPr>
                <w:rFonts w:ascii="Times New Roman" w:hAnsi="Times New Roman"/>
                <w:sz w:val="20"/>
                <w:szCs w:val="20"/>
                <w:lang w:val="en-US"/>
              </w:rPr>
              <w:t>5</w:t>
            </w:r>
          </w:p>
        </w:tc>
        <w:tc>
          <w:tcPr>
            <w:tcW w:w="1598" w:type="dxa"/>
            <w:vMerge/>
            <w:vAlign w:val="center"/>
          </w:tcPr>
          <w:p w14:paraId="32628F85"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p>
        </w:tc>
        <w:tc>
          <w:tcPr>
            <w:tcW w:w="0" w:type="auto"/>
          </w:tcPr>
          <w:p w14:paraId="0A28B311"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71.43</w:t>
            </w:r>
          </w:p>
        </w:tc>
        <w:tc>
          <w:tcPr>
            <w:tcW w:w="0" w:type="auto"/>
          </w:tcPr>
          <w:p w14:paraId="566A4D2B"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63.29</w:t>
            </w:r>
          </w:p>
        </w:tc>
        <w:tc>
          <w:tcPr>
            <w:tcW w:w="0" w:type="auto"/>
          </w:tcPr>
          <w:p w14:paraId="471F5B17"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70.12</w:t>
            </w:r>
          </w:p>
        </w:tc>
      </w:tr>
      <w:tr w:rsidR="00793F50" w:rsidRPr="00EB0BA1" w14:paraId="76DD2C49" w14:textId="77777777" w:rsidTr="00C70467">
        <w:trPr>
          <w:trHeight w:val="225"/>
          <w:jc w:val="center"/>
        </w:trPr>
        <w:tc>
          <w:tcPr>
            <w:tcW w:w="4879" w:type="dxa"/>
            <w:gridSpan w:val="5"/>
            <w:vAlign w:val="center"/>
          </w:tcPr>
          <w:p w14:paraId="7E073DDC" w14:textId="4192F6D0" w:rsidR="00793F50" w:rsidRPr="00EB0BA1" w:rsidRDefault="00793F50" w:rsidP="00793F50">
            <w:pPr>
              <w:suppressAutoHyphens w:val="0"/>
              <w:overflowPunct/>
              <w:autoSpaceDE/>
              <w:spacing w:after="0"/>
              <w:textAlignment w:val="auto"/>
              <w:rPr>
                <w:rFonts w:ascii="Times New Roman" w:hAnsi="Times New Roman"/>
                <w:sz w:val="20"/>
                <w:szCs w:val="20"/>
              </w:rPr>
            </w:pPr>
            <w:r w:rsidRPr="00EB0BA1">
              <w:rPr>
                <w:rFonts w:ascii="Times New Roman" w:hAnsi="Times New Roman"/>
                <w:sz w:val="20"/>
                <w:szCs w:val="20"/>
              </w:rPr>
              <w:t>N</w:t>
            </w:r>
            <w:r w:rsidR="0073572F">
              <w:rPr>
                <w:rFonts w:ascii="Times New Roman" w:hAnsi="Times New Roman"/>
                <w:sz w:val="20"/>
                <w:szCs w:val="20"/>
              </w:rPr>
              <w:t>OTE</w:t>
            </w:r>
            <w:r w:rsidRPr="00EB0BA1">
              <w:rPr>
                <w:rFonts w:ascii="Times New Roman" w:hAnsi="Times New Roman"/>
                <w:sz w:val="20"/>
                <w:szCs w:val="20"/>
              </w:rPr>
              <w:t xml:space="preserve">: </w:t>
            </w:r>
            <w:r w:rsidR="001F2288">
              <w:rPr>
                <w:rFonts w:ascii="Times New Roman" w:hAnsi="Times New Roman"/>
                <w:sz w:val="20"/>
                <w:szCs w:val="20"/>
              </w:rPr>
              <w:t xml:space="preserve">The case 1 and case 2 refer to </w:t>
            </w:r>
            <w:r w:rsidR="00E847DC">
              <w:rPr>
                <w:rFonts w:ascii="Times New Roman" w:hAnsi="Times New Roman"/>
                <w:sz w:val="20"/>
                <w:szCs w:val="20"/>
              </w:rPr>
              <w:t xml:space="preserve">the </w:t>
            </w:r>
            <w:r w:rsidR="0005275C">
              <w:rPr>
                <w:rFonts w:ascii="Times New Roman" w:hAnsi="Times New Roman"/>
                <w:sz w:val="20"/>
                <w:szCs w:val="20"/>
              </w:rPr>
              <w:t>measurement error</w:t>
            </w:r>
            <w:r w:rsidR="00DB0409">
              <w:rPr>
                <w:rFonts w:ascii="Times New Roman" w:hAnsi="Times New Roman"/>
                <w:sz w:val="20"/>
                <w:szCs w:val="20"/>
              </w:rPr>
              <w:t xml:space="preserve"> </w:t>
            </w:r>
            <w:r w:rsidR="00834857">
              <w:rPr>
                <w:rFonts w:ascii="Times New Roman" w:hAnsi="Times New Roman"/>
                <w:sz w:val="20"/>
                <w:szCs w:val="20"/>
              </w:rPr>
              <w:t>modelling</w:t>
            </w:r>
            <w:r w:rsidR="00DB0409">
              <w:rPr>
                <w:rFonts w:ascii="Times New Roman" w:hAnsi="Times New Roman"/>
                <w:sz w:val="20"/>
                <w:szCs w:val="20"/>
              </w:rPr>
              <w:t xml:space="preserve"> </w:t>
            </w:r>
            <w:r w:rsidR="008B499D">
              <w:rPr>
                <w:rFonts w:ascii="Times New Roman" w:hAnsi="Times New Roman"/>
                <w:sz w:val="20"/>
                <w:szCs w:val="20"/>
              </w:rPr>
              <w:t xml:space="preserve">described </w:t>
            </w:r>
            <w:r w:rsidR="00027FCB">
              <w:rPr>
                <w:rFonts w:ascii="Times New Roman" w:hAnsi="Times New Roman"/>
                <w:sz w:val="20"/>
                <w:szCs w:val="20"/>
              </w:rPr>
              <w:t xml:space="preserve">in </w:t>
            </w:r>
            <w:r w:rsidR="00725446">
              <w:rPr>
                <w:rFonts w:ascii="Times New Roman" w:hAnsi="Times New Roman"/>
                <w:sz w:val="20"/>
                <w:szCs w:val="20"/>
              </w:rPr>
              <w:t>C</w:t>
            </w:r>
            <w:r w:rsidR="00027FCB">
              <w:rPr>
                <w:rFonts w:ascii="Times New Roman" w:hAnsi="Times New Roman"/>
                <w:sz w:val="20"/>
                <w:szCs w:val="20"/>
              </w:rPr>
              <w:t xml:space="preserve">lause </w:t>
            </w:r>
            <w:r w:rsidR="007112FD">
              <w:rPr>
                <w:rFonts w:ascii="Times New Roman" w:hAnsi="Times New Roman"/>
                <w:sz w:val="20"/>
                <w:szCs w:val="20"/>
              </w:rPr>
              <w:t>3</w:t>
            </w:r>
          </w:p>
        </w:tc>
      </w:tr>
    </w:tbl>
    <w:p w14:paraId="5C61B79E" w14:textId="731F9BD7" w:rsidR="009E74A2" w:rsidRDefault="009E74A2" w:rsidP="00636364">
      <w:pPr>
        <w:jc w:val="both"/>
        <w:rPr>
          <w:lang w:val="en-US"/>
        </w:rPr>
      </w:pPr>
    </w:p>
    <w:p w14:paraId="0DC56997" w14:textId="6F27B159" w:rsidR="00107655" w:rsidRDefault="00367D80" w:rsidP="00636364">
      <w:pPr>
        <w:jc w:val="both"/>
        <w:rPr>
          <w:b/>
          <w:lang w:val="en-US"/>
        </w:rPr>
      </w:pPr>
      <w:r w:rsidRPr="00F32B8C">
        <w:rPr>
          <w:b/>
          <w:lang w:val="en-US"/>
        </w:rPr>
        <w:t xml:space="preserve">Observation 1: </w:t>
      </w:r>
      <w:r w:rsidR="00CD3C20">
        <w:rPr>
          <w:b/>
          <w:lang w:val="en-US"/>
        </w:rPr>
        <w:t xml:space="preserve">There </w:t>
      </w:r>
      <w:r w:rsidR="0091114B">
        <w:rPr>
          <w:b/>
          <w:lang w:val="en-US"/>
        </w:rPr>
        <w:t xml:space="preserve">is </w:t>
      </w:r>
      <w:r w:rsidR="0001730C">
        <w:rPr>
          <w:b/>
          <w:lang w:val="en-US"/>
        </w:rPr>
        <w:t xml:space="preserve">a </w:t>
      </w:r>
      <w:r w:rsidR="00261426">
        <w:rPr>
          <w:b/>
          <w:lang w:val="en-US"/>
        </w:rPr>
        <w:t xml:space="preserve">certain </w:t>
      </w:r>
      <w:r w:rsidR="00F32B8C" w:rsidRPr="00F32B8C">
        <w:rPr>
          <w:b/>
          <w:lang w:val="en-US"/>
        </w:rPr>
        <w:t xml:space="preserve">probability that </w:t>
      </w:r>
      <w:r w:rsidR="0001730C">
        <w:rPr>
          <w:b/>
          <w:lang w:val="en-US"/>
        </w:rPr>
        <w:t xml:space="preserve">the </w:t>
      </w:r>
      <w:r w:rsidR="00F32B8C" w:rsidRPr="00F32B8C">
        <w:rPr>
          <w:b/>
          <w:lang w:val="en-US"/>
        </w:rPr>
        <w:t>Top-</w:t>
      </w:r>
      <w:r w:rsidR="00CA6AEF">
        <w:rPr>
          <w:b/>
          <w:lang w:val="en-US"/>
        </w:rPr>
        <w:t>K</w:t>
      </w:r>
      <w:r w:rsidR="00F32B8C" w:rsidRPr="00F32B8C">
        <w:rPr>
          <w:b/>
          <w:lang w:val="en-US"/>
        </w:rPr>
        <w:t xml:space="preserve"> predicted beam is </w:t>
      </w:r>
      <w:r w:rsidR="00871DF4">
        <w:rPr>
          <w:b/>
          <w:lang w:val="en-US"/>
        </w:rPr>
        <w:t>not any of t</w:t>
      </w:r>
      <w:r w:rsidR="00F32B8C" w:rsidRPr="00F32B8C">
        <w:rPr>
          <w:b/>
          <w:lang w:val="en-US"/>
        </w:rPr>
        <w:t>he Top-K</w:t>
      </w:r>
      <w:r w:rsidR="00982C0F">
        <w:rPr>
          <w:b/>
          <w:lang w:val="en-US"/>
        </w:rPr>
        <w:t xml:space="preserve"> </w:t>
      </w:r>
      <w:r w:rsidR="00F32B8C" w:rsidRPr="00F32B8C">
        <w:rPr>
          <w:b/>
          <w:lang w:val="en-US"/>
        </w:rPr>
        <w:t>beams</w:t>
      </w:r>
      <w:r w:rsidR="00F80137">
        <w:rPr>
          <w:b/>
          <w:lang w:val="en-US"/>
        </w:rPr>
        <w:t xml:space="preserve"> based on ground-truth RSRP</w:t>
      </w:r>
      <w:r w:rsidR="00CF04BD">
        <w:rPr>
          <w:b/>
          <w:lang w:val="en-US"/>
        </w:rPr>
        <w:t>.</w:t>
      </w:r>
    </w:p>
    <w:p w14:paraId="0AFF19BB" w14:textId="3B3E4FF0" w:rsidR="0083778B" w:rsidRDefault="004D2C9E" w:rsidP="0083778B">
      <w:pPr>
        <w:jc w:val="both"/>
        <w:rPr>
          <w:lang w:val="en-US"/>
        </w:rPr>
      </w:pPr>
      <w:r>
        <w:rPr>
          <w:lang w:val="en-US"/>
        </w:rPr>
        <w:t xml:space="preserve">In this case, </w:t>
      </w:r>
      <w:r w:rsidR="00A32078">
        <w:rPr>
          <w:lang w:val="en-US"/>
        </w:rPr>
        <w:t>according to definition</w:t>
      </w:r>
      <w:r w:rsidR="00043192">
        <w:rPr>
          <w:lang w:val="en-US"/>
        </w:rPr>
        <w:t xml:space="preserve"> 2</w:t>
      </w:r>
      <w:r w:rsidR="00A32078">
        <w:rPr>
          <w:lang w:val="en-US"/>
        </w:rPr>
        <w:t xml:space="preserve">, </w:t>
      </w:r>
      <w:r w:rsidR="0048351C">
        <w:rPr>
          <w:lang w:val="en-US"/>
        </w:rPr>
        <w:t xml:space="preserve">the predicted </w:t>
      </w:r>
      <w:r w:rsidR="0061235A">
        <w:rPr>
          <w:lang w:val="en-US"/>
        </w:rPr>
        <w:t>L1-RSRP of beam X is not required to satisf</w:t>
      </w:r>
      <w:r w:rsidR="0001730C">
        <w:rPr>
          <w:lang w:val="en-US"/>
        </w:rPr>
        <w:t>y</w:t>
      </w:r>
      <w:r w:rsidR="0061235A">
        <w:rPr>
          <w:lang w:val="en-US"/>
        </w:rPr>
        <w:t xml:space="preserve"> </w:t>
      </w:r>
      <w:r w:rsidR="00FF4DD9">
        <w:rPr>
          <w:lang w:val="en-US"/>
        </w:rPr>
        <w:t xml:space="preserve">accuracy requirement as this beam is not any </w:t>
      </w:r>
      <w:r w:rsidR="0001730C">
        <w:rPr>
          <w:lang w:val="en-US"/>
        </w:rPr>
        <w:t xml:space="preserve">of </w:t>
      </w:r>
      <w:r w:rsidR="00D55C9A" w:rsidRPr="00D55C9A">
        <w:rPr>
          <w:lang w:val="en-US"/>
        </w:rPr>
        <w:t>the Top-K beams based on ground-truth L1-RSRP</w:t>
      </w:r>
      <w:r w:rsidR="00D55C9A">
        <w:rPr>
          <w:lang w:val="en-US"/>
        </w:rPr>
        <w:t xml:space="preserve">. </w:t>
      </w:r>
      <w:r w:rsidR="0001730C">
        <w:rPr>
          <w:lang w:val="en-US"/>
        </w:rPr>
        <w:t>However,</w:t>
      </w:r>
      <w:r w:rsidR="005248DD">
        <w:rPr>
          <w:lang w:val="en-US"/>
        </w:rPr>
        <w:t xml:space="preserve"> the truth is that</w:t>
      </w:r>
      <w:r w:rsidR="00741AE9">
        <w:rPr>
          <w:lang w:val="en-US"/>
        </w:rPr>
        <w:t xml:space="preserve"> </w:t>
      </w:r>
      <w:r w:rsidR="00CA3343">
        <w:rPr>
          <w:lang w:val="en-US"/>
        </w:rPr>
        <w:t xml:space="preserve">the corresponding </w:t>
      </w:r>
      <w:r w:rsidR="00CA3343" w:rsidRPr="005248DD">
        <w:rPr>
          <w:lang w:val="en-US"/>
        </w:rPr>
        <w:t>predicted L1-RSRP</w:t>
      </w:r>
      <w:r w:rsidR="00CA3343">
        <w:rPr>
          <w:lang w:val="en-US"/>
        </w:rPr>
        <w:t xml:space="preserve"> of beam X </w:t>
      </w:r>
      <w:r w:rsidR="00874511">
        <w:rPr>
          <w:lang w:val="en-US"/>
        </w:rPr>
        <w:t xml:space="preserve">still needs to be reported (if </w:t>
      </w:r>
      <w:r w:rsidR="0001730C">
        <w:rPr>
          <w:lang w:val="en-US"/>
        </w:rPr>
        <w:t>needed</w:t>
      </w:r>
      <w:r w:rsidR="00C26501">
        <w:rPr>
          <w:lang w:val="en-US"/>
        </w:rPr>
        <w:t>)</w:t>
      </w:r>
      <w:r w:rsidR="00166978">
        <w:rPr>
          <w:lang w:val="en-US"/>
        </w:rPr>
        <w:t xml:space="preserve">. </w:t>
      </w:r>
      <w:r w:rsidR="000D6B61">
        <w:rPr>
          <w:lang w:val="en-US"/>
        </w:rPr>
        <w:t xml:space="preserve">For DL Tx beam prediction, </w:t>
      </w:r>
      <w:r w:rsidR="0096582B">
        <w:rPr>
          <w:lang w:val="en-US"/>
        </w:rPr>
        <w:t xml:space="preserve">UE is </w:t>
      </w:r>
      <w:r w:rsidR="00F857F6">
        <w:rPr>
          <w:lang w:val="en-US"/>
        </w:rPr>
        <w:t xml:space="preserve">responsible for </w:t>
      </w:r>
      <w:r w:rsidR="002F045E">
        <w:rPr>
          <w:lang w:val="en-US"/>
        </w:rPr>
        <w:t xml:space="preserve">predicting and </w:t>
      </w:r>
      <w:r w:rsidR="00F857F6">
        <w:rPr>
          <w:lang w:val="en-US"/>
        </w:rPr>
        <w:t xml:space="preserve">reporting </w:t>
      </w:r>
      <w:r w:rsidR="007276EE">
        <w:rPr>
          <w:lang w:val="en-US"/>
        </w:rPr>
        <w:t xml:space="preserve">the strongest beams </w:t>
      </w:r>
      <w:r w:rsidR="001C765E">
        <w:rPr>
          <w:lang w:val="en-US"/>
        </w:rPr>
        <w:t xml:space="preserve">and corresponding </w:t>
      </w:r>
      <w:r w:rsidR="0061797F">
        <w:rPr>
          <w:lang w:val="en-US"/>
        </w:rPr>
        <w:t xml:space="preserve">predicted </w:t>
      </w:r>
      <w:r w:rsidR="001C765E">
        <w:rPr>
          <w:lang w:val="en-US"/>
        </w:rPr>
        <w:t>RSRP</w:t>
      </w:r>
      <w:r w:rsidR="007531DD">
        <w:rPr>
          <w:lang w:val="en-US"/>
        </w:rPr>
        <w:t xml:space="preserve"> since </w:t>
      </w:r>
      <w:r w:rsidR="00D42E38">
        <w:rPr>
          <w:lang w:val="en-US"/>
        </w:rPr>
        <w:t>a</w:t>
      </w:r>
      <w:r w:rsidR="00222758" w:rsidRPr="00222758">
        <w:rPr>
          <w:lang w:val="en-US"/>
        </w:rPr>
        <w:t>ny reported beam may be selected by the network as the Tx beam</w:t>
      </w:r>
      <w:r w:rsidR="00070B42">
        <w:rPr>
          <w:lang w:val="en-US"/>
        </w:rPr>
        <w:t xml:space="preserve"> to be used</w:t>
      </w:r>
      <w:r w:rsidR="00222758" w:rsidRPr="00222758">
        <w:rPr>
          <w:lang w:val="en-US"/>
        </w:rPr>
        <w:t xml:space="preserve">, so </w:t>
      </w:r>
      <w:r w:rsidR="00504F91">
        <w:rPr>
          <w:lang w:val="en-US"/>
        </w:rPr>
        <w:t>the</w:t>
      </w:r>
      <w:r w:rsidR="00222758" w:rsidRPr="00222758">
        <w:rPr>
          <w:lang w:val="en-US"/>
        </w:rPr>
        <w:t xml:space="preserve"> corresponding RSRP </w:t>
      </w:r>
      <w:r w:rsidR="00504F91">
        <w:rPr>
          <w:lang w:val="en-US"/>
        </w:rPr>
        <w:t>for each reported beam</w:t>
      </w:r>
      <w:r w:rsidR="00287BF0">
        <w:rPr>
          <w:lang w:val="en-US"/>
        </w:rPr>
        <w:t xml:space="preserve"> </w:t>
      </w:r>
      <w:r w:rsidR="00222758" w:rsidRPr="00222758">
        <w:rPr>
          <w:lang w:val="en-US"/>
        </w:rPr>
        <w:t>needs to have a certain accuracy</w:t>
      </w:r>
      <w:r w:rsidR="00E30CCC">
        <w:rPr>
          <w:lang w:val="en-US"/>
        </w:rPr>
        <w:t>.</w:t>
      </w:r>
      <w:r w:rsidR="00FD65C0">
        <w:rPr>
          <w:lang w:val="en-US"/>
        </w:rPr>
        <w:t xml:space="preserve"> </w:t>
      </w:r>
      <w:r w:rsidR="00103F56">
        <w:rPr>
          <w:lang w:val="en-US"/>
        </w:rPr>
        <w:t xml:space="preserve">Therefore, </w:t>
      </w:r>
      <w:r w:rsidR="00D90A4D">
        <w:rPr>
          <w:lang w:val="en-US"/>
        </w:rPr>
        <w:t>if we go with definition 2,</w:t>
      </w:r>
      <w:r w:rsidR="00324D9A">
        <w:rPr>
          <w:lang w:val="en-US"/>
        </w:rPr>
        <w:t xml:space="preserve"> </w:t>
      </w:r>
      <w:r w:rsidR="0083778B">
        <w:rPr>
          <w:lang w:val="en-US"/>
        </w:rPr>
        <w:t xml:space="preserve">in </w:t>
      </w:r>
      <w:r w:rsidR="00C4558D">
        <w:rPr>
          <w:lang w:val="en-US"/>
        </w:rPr>
        <w:t xml:space="preserve">the </w:t>
      </w:r>
      <w:r w:rsidR="0083778B">
        <w:rPr>
          <w:lang w:val="en-US"/>
        </w:rPr>
        <w:t>case of t</w:t>
      </w:r>
      <w:r w:rsidR="0083778B" w:rsidRPr="00DD3DB1">
        <w:rPr>
          <w:lang w:val="en-US"/>
        </w:rPr>
        <w:t>he Top-K beam based on predicted L1-RSRP is not any of the Top-K beams based on ground-truth L1-RSR</w:t>
      </w:r>
      <w:r w:rsidR="0083778B">
        <w:rPr>
          <w:lang w:val="en-US"/>
        </w:rPr>
        <w:t>P</w:t>
      </w:r>
      <w:r w:rsidR="00F63FAC">
        <w:rPr>
          <w:lang w:val="en-US"/>
        </w:rPr>
        <w:t>,</w:t>
      </w:r>
      <w:r w:rsidR="004410F8">
        <w:rPr>
          <w:lang w:val="en-US"/>
        </w:rPr>
        <w:t xml:space="preserve"> the corresponding predicted RSRP </w:t>
      </w:r>
      <w:r w:rsidR="00AE3805">
        <w:rPr>
          <w:lang w:val="en-US"/>
        </w:rPr>
        <w:t>cannot be</w:t>
      </w:r>
      <w:r w:rsidR="004410F8">
        <w:rPr>
          <w:lang w:val="en-US"/>
        </w:rPr>
        <w:t xml:space="preserve"> </w:t>
      </w:r>
      <w:r w:rsidR="00AE3805" w:rsidRPr="00AE3805">
        <w:rPr>
          <w:lang w:val="en-US"/>
        </w:rPr>
        <w:t>guaranteed</w:t>
      </w:r>
      <w:r w:rsidR="00E15696">
        <w:rPr>
          <w:lang w:val="en-US"/>
        </w:rPr>
        <w:t>.</w:t>
      </w:r>
      <w:r w:rsidR="008B5C2F">
        <w:rPr>
          <w:lang w:val="en-US"/>
        </w:rPr>
        <w:t xml:space="preserve"> </w:t>
      </w:r>
    </w:p>
    <w:p w14:paraId="5A399ED6" w14:textId="608D7CE8" w:rsidR="002A1208" w:rsidRPr="00F32B8C" w:rsidRDefault="002A1208" w:rsidP="002A1208">
      <w:pPr>
        <w:jc w:val="both"/>
        <w:rPr>
          <w:b/>
          <w:lang w:val="en-US"/>
        </w:rPr>
      </w:pPr>
      <w:r>
        <w:rPr>
          <w:b/>
          <w:lang w:val="en-US"/>
        </w:rPr>
        <w:t>Observation 2: For R</w:t>
      </w:r>
      <w:r w:rsidRPr="00FC5157">
        <w:rPr>
          <w:b/>
          <w:lang w:val="en-US"/>
        </w:rPr>
        <w:t>SRP Absolute accuracy</w:t>
      </w:r>
      <w:r>
        <w:rPr>
          <w:b/>
          <w:lang w:val="en-US"/>
        </w:rPr>
        <w:t>, if t</w:t>
      </w:r>
      <w:r w:rsidRPr="009A46F2">
        <w:rPr>
          <w:b/>
          <w:lang w:val="en-US"/>
        </w:rPr>
        <w:t xml:space="preserve">he index </w:t>
      </w:r>
      <w:proofErr w:type="spellStart"/>
      <w:r w:rsidRPr="009A46F2">
        <w:rPr>
          <w:b/>
          <w:lang w:val="en-US"/>
        </w:rPr>
        <w:t>i</w:t>
      </w:r>
      <w:proofErr w:type="spellEnd"/>
      <w:r w:rsidRPr="009A46F2">
        <w:rPr>
          <w:b/>
          <w:lang w:val="en-US"/>
        </w:rPr>
        <w:t xml:space="preserve"> </w:t>
      </w:r>
      <w:r>
        <w:rPr>
          <w:b/>
          <w:lang w:val="en-US"/>
        </w:rPr>
        <w:t>can be</w:t>
      </w:r>
      <w:r w:rsidRPr="009A46F2">
        <w:rPr>
          <w:b/>
          <w:lang w:val="en-US"/>
        </w:rPr>
        <w:t xml:space="preserve"> any beam index in top-K beams based on ground-truth L1-RSRP</w:t>
      </w:r>
      <w:r>
        <w:rPr>
          <w:b/>
          <w:lang w:val="en-US"/>
        </w:rPr>
        <w:t xml:space="preserve">, the RSRP accuracy for those beams which belong to </w:t>
      </w:r>
      <w:r w:rsidRPr="00FE3A7F">
        <w:rPr>
          <w:b/>
          <w:lang w:val="en-US"/>
        </w:rPr>
        <w:t>Top-K predicted beam</w:t>
      </w:r>
      <w:r>
        <w:rPr>
          <w:b/>
          <w:lang w:val="en-US"/>
        </w:rPr>
        <w:t xml:space="preserve"> but</w:t>
      </w:r>
      <w:r w:rsidRPr="00FE3A7F">
        <w:rPr>
          <w:b/>
          <w:lang w:val="en-US"/>
        </w:rPr>
        <w:t xml:space="preserve"> not any of the Top-K beams based on ground-truth RSRP</w:t>
      </w:r>
      <w:r>
        <w:rPr>
          <w:b/>
          <w:lang w:val="en-US"/>
        </w:rPr>
        <w:t xml:space="preserve"> cannot be guaranteed</w:t>
      </w:r>
      <w:r w:rsidR="00CF04BD">
        <w:rPr>
          <w:b/>
          <w:lang w:val="en-US"/>
        </w:rPr>
        <w:t>.</w:t>
      </w:r>
    </w:p>
    <w:p w14:paraId="4B3C71EA" w14:textId="2EFDBE81" w:rsidR="00103F56" w:rsidRPr="002A1208" w:rsidRDefault="00AE3E63" w:rsidP="00103F56">
      <w:pPr>
        <w:jc w:val="both"/>
        <w:rPr>
          <w:lang w:val="en-US"/>
        </w:rPr>
      </w:pPr>
      <w:r>
        <w:rPr>
          <w:lang w:val="en-US"/>
        </w:rPr>
        <w:t xml:space="preserve">Based on the above analysis, we propose definition 3 </w:t>
      </w:r>
      <w:r w:rsidR="00B94A6F">
        <w:rPr>
          <w:lang w:val="en-US"/>
        </w:rPr>
        <w:t xml:space="preserve">that </w:t>
      </w:r>
      <w:r w:rsidR="00B01D01">
        <w:rPr>
          <w:lang w:val="en-US"/>
        </w:rPr>
        <w:t>t</w:t>
      </w:r>
      <w:r w:rsidR="00B94A6F">
        <w:rPr>
          <w:lang w:val="en-US"/>
        </w:rPr>
        <w:t xml:space="preserve">he index </w:t>
      </w:r>
      <w:proofErr w:type="spellStart"/>
      <w:r w:rsidR="00B94A6F">
        <w:rPr>
          <w:lang w:val="en-US"/>
        </w:rPr>
        <w:t>i</w:t>
      </w:r>
      <w:proofErr w:type="spellEnd"/>
      <w:r w:rsidR="00B94A6F">
        <w:rPr>
          <w:lang w:val="en-US"/>
        </w:rPr>
        <w:t xml:space="preserve"> refers to any beam </w:t>
      </w:r>
      <w:r w:rsidR="00B94A6F" w:rsidRPr="00257FDA">
        <w:rPr>
          <w:lang w:val="en-US"/>
        </w:rPr>
        <w:t>index in top-K beams based on predicted L1-RSRP</w:t>
      </w:r>
      <w:r w:rsidR="00924707">
        <w:rPr>
          <w:lang w:val="en-US"/>
        </w:rPr>
        <w:t xml:space="preserve">. </w:t>
      </w:r>
      <w:r w:rsidR="000153DC">
        <w:rPr>
          <w:lang w:val="en-US"/>
        </w:rPr>
        <w:t xml:space="preserve">For this definition, it aims to </w:t>
      </w:r>
      <w:r w:rsidR="00A43455">
        <w:rPr>
          <w:lang w:val="en-US"/>
        </w:rPr>
        <w:t>ensure</w:t>
      </w:r>
      <w:r w:rsidR="00D331DA">
        <w:rPr>
          <w:lang w:val="en-US"/>
        </w:rPr>
        <w:t xml:space="preserve"> </w:t>
      </w:r>
      <w:r w:rsidR="00552587">
        <w:rPr>
          <w:lang w:val="en-US"/>
        </w:rPr>
        <w:t xml:space="preserve">the accuracy </w:t>
      </w:r>
      <w:r w:rsidR="00E5164C">
        <w:rPr>
          <w:lang w:val="en-US"/>
        </w:rPr>
        <w:t>of</w:t>
      </w:r>
      <w:r w:rsidR="00963FA6">
        <w:rPr>
          <w:lang w:val="en-US"/>
        </w:rPr>
        <w:t xml:space="preserve"> </w:t>
      </w:r>
      <w:r w:rsidR="00980145">
        <w:rPr>
          <w:lang w:val="en-US"/>
        </w:rPr>
        <w:t xml:space="preserve">all </w:t>
      </w:r>
      <w:r w:rsidR="002C2592">
        <w:rPr>
          <w:lang w:val="en-US"/>
        </w:rPr>
        <w:t>pre</w:t>
      </w:r>
      <w:r w:rsidR="00A63EAC">
        <w:rPr>
          <w:lang w:val="en-US"/>
        </w:rPr>
        <w:t>dicted RSRP</w:t>
      </w:r>
      <w:r w:rsidR="003D47A9">
        <w:rPr>
          <w:lang w:val="en-US"/>
        </w:rPr>
        <w:t>s</w:t>
      </w:r>
      <w:r w:rsidR="00A63EAC">
        <w:rPr>
          <w:lang w:val="en-US"/>
        </w:rPr>
        <w:t xml:space="preserve"> </w:t>
      </w:r>
      <w:r w:rsidR="005F6AF8">
        <w:rPr>
          <w:lang w:val="en-US"/>
        </w:rPr>
        <w:t>of reported beam</w:t>
      </w:r>
      <w:r w:rsidR="005A2B8E">
        <w:rPr>
          <w:lang w:val="en-US"/>
        </w:rPr>
        <w:t>s</w:t>
      </w:r>
      <w:r w:rsidR="008365D1">
        <w:rPr>
          <w:lang w:val="en-US"/>
        </w:rPr>
        <w:t>.</w:t>
      </w:r>
    </w:p>
    <w:p w14:paraId="3A96BB3B" w14:textId="39CC3E85" w:rsidR="001640F9" w:rsidRDefault="001640F9" w:rsidP="00636364">
      <w:pPr>
        <w:jc w:val="both"/>
        <w:rPr>
          <w:b/>
          <w:lang w:val="en-US"/>
        </w:rPr>
      </w:pPr>
      <w:r w:rsidRPr="001640F9">
        <w:rPr>
          <w:b/>
          <w:lang w:val="en-US"/>
        </w:rPr>
        <w:t xml:space="preserve">Proposal </w:t>
      </w:r>
      <w:r w:rsidR="00D168FF">
        <w:rPr>
          <w:b/>
          <w:lang w:val="en-US"/>
        </w:rPr>
        <w:t>4</w:t>
      </w:r>
      <w:r w:rsidRPr="001640F9">
        <w:rPr>
          <w:b/>
          <w:lang w:val="en-US"/>
        </w:rPr>
        <w:t xml:space="preserve">: </w:t>
      </w:r>
      <w:r w:rsidR="0073614F">
        <w:rPr>
          <w:b/>
          <w:lang w:val="en-US"/>
        </w:rPr>
        <w:t>T</w:t>
      </w:r>
      <w:r w:rsidR="00551B76" w:rsidRPr="00551B76">
        <w:rPr>
          <w:b/>
          <w:lang w:val="en-US"/>
        </w:rPr>
        <w:t xml:space="preserve">he absolute RSRP accuracy for AI/ML based beam prediction = predicted L1-RSRP of beam index </w:t>
      </w:r>
      <w:proofErr w:type="spellStart"/>
      <w:r w:rsidR="00551B76" w:rsidRPr="00551B76">
        <w:rPr>
          <w:b/>
          <w:lang w:val="en-US"/>
        </w:rPr>
        <w:t>i</w:t>
      </w:r>
      <w:proofErr w:type="spellEnd"/>
      <w:r w:rsidR="00551B76" w:rsidRPr="00551B76">
        <w:rPr>
          <w:b/>
          <w:lang w:val="en-US"/>
        </w:rPr>
        <w:t xml:space="preserve"> – ground-truth of L1-RSRP of beam index </w:t>
      </w:r>
      <w:proofErr w:type="spellStart"/>
      <w:r w:rsidR="00551B76" w:rsidRPr="00551B76">
        <w:rPr>
          <w:b/>
          <w:lang w:val="en-US"/>
        </w:rPr>
        <w:t>i</w:t>
      </w:r>
      <w:proofErr w:type="spellEnd"/>
      <w:r w:rsidR="00551B76" w:rsidRPr="00551B76">
        <w:rPr>
          <w:b/>
          <w:lang w:val="en-US"/>
        </w:rPr>
        <w:t xml:space="preserve">. The index </w:t>
      </w:r>
      <w:proofErr w:type="spellStart"/>
      <w:r w:rsidR="00551B76" w:rsidRPr="00551B76">
        <w:rPr>
          <w:b/>
          <w:lang w:val="en-US"/>
        </w:rPr>
        <w:t>i</w:t>
      </w:r>
      <w:proofErr w:type="spellEnd"/>
      <w:r w:rsidR="00551B76" w:rsidRPr="00551B76">
        <w:rPr>
          <w:b/>
          <w:lang w:val="en-US"/>
        </w:rPr>
        <w:t xml:space="preserve"> </w:t>
      </w:r>
      <w:r w:rsidR="00314B00">
        <w:rPr>
          <w:b/>
          <w:lang w:val="en-US"/>
        </w:rPr>
        <w:t>can be</w:t>
      </w:r>
      <w:r w:rsidR="00551B76" w:rsidRPr="00551B76">
        <w:rPr>
          <w:b/>
          <w:lang w:val="en-US"/>
        </w:rPr>
        <w:t xml:space="preserve"> any beam index in top-K beams based on </w:t>
      </w:r>
      <w:r w:rsidR="00BC3EA6">
        <w:rPr>
          <w:b/>
          <w:lang w:val="en-US"/>
        </w:rPr>
        <w:t>predicted</w:t>
      </w:r>
      <w:r w:rsidR="00551B76" w:rsidRPr="00551B76">
        <w:rPr>
          <w:b/>
          <w:lang w:val="en-US"/>
        </w:rPr>
        <w:t xml:space="preserve"> L1-RSRP</w:t>
      </w:r>
      <w:r w:rsidR="00CF04BD">
        <w:rPr>
          <w:b/>
          <w:lang w:val="en-US"/>
        </w:rPr>
        <w:t>.</w:t>
      </w:r>
    </w:p>
    <w:p w14:paraId="3E9A1C38" w14:textId="77777777" w:rsidR="00C70467" w:rsidRDefault="00C70467" w:rsidP="00636364">
      <w:pPr>
        <w:jc w:val="both"/>
        <w:rPr>
          <w:b/>
          <w:lang w:val="en-US"/>
        </w:rPr>
      </w:pPr>
    </w:p>
    <w:p w14:paraId="464A1ADD" w14:textId="77777777" w:rsidR="005C2BA0" w:rsidRDefault="00F52CE7" w:rsidP="005C2BA0">
      <w:pPr>
        <w:rPr>
          <w:b/>
          <w:lang w:val="en-US"/>
        </w:rPr>
      </w:pPr>
      <w:r w:rsidRPr="0064543E">
        <w:rPr>
          <w:b/>
          <w:lang w:val="en-US"/>
        </w:rPr>
        <w:t>&lt;Beam prediction accuracy&gt;</w:t>
      </w:r>
    </w:p>
    <w:p w14:paraId="79519403" w14:textId="379F1D56" w:rsidR="00BC7CB8" w:rsidRPr="005F77E3" w:rsidRDefault="005C2BA0" w:rsidP="005B55E3">
      <w:pPr>
        <w:jc w:val="both"/>
        <w:rPr>
          <w:lang w:val="en-US"/>
        </w:rPr>
      </w:pPr>
      <w:r>
        <w:rPr>
          <w:lang w:val="en-US"/>
        </w:rPr>
        <w:lastRenderedPageBreak/>
        <w:t xml:space="preserve">On the reporting </w:t>
      </w:r>
      <w:r w:rsidR="0076155E">
        <w:rPr>
          <w:lang w:val="en-US"/>
        </w:rPr>
        <w:t>content for BM</w:t>
      </w:r>
      <w:r w:rsidR="00003106">
        <w:rPr>
          <w:lang w:val="en-US"/>
        </w:rPr>
        <w:t xml:space="preserve">, </w:t>
      </w:r>
      <w:r w:rsidR="0046691E">
        <w:rPr>
          <w:lang w:val="en-US"/>
        </w:rPr>
        <w:t xml:space="preserve">it was agreed in RAN1 that </w:t>
      </w:r>
      <w:r w:rsidR="00804D17">
        <w:rPr>
          <w:lang w:val="en-US"/>
        </w:rPr>
        <w:t xml:space="preserve">at least </w:t>
      </w:r>
      <w:r w:rsidR="00522DC5">
        <w:rPr>
          <w:lang w:val="en-US"/>
        </w:rPr>
        <w:t xml:space="preserve">the beam index is mandatory to be reported. </w:t>
      </w:r>
      <w:r w:rsidR="00550D60">
        <w:rPr>
          <w:lang w:val="en-US"/>
        </w:rPr>
        <w:t xml:space="preserve">From </w:t>
      </w:r>
      <w:r w:rsidR="00FD247C">
        <w:rPr>
          <w:lang w:val="en-US"/>
        </w:rPr>
        <w:t>KPIs</w:t>
      </w:r>
      <w:r w:rsidR="00550D60">
        <w:rPr>
          <w:lang w:val="en-US"/>
        </w:rPr>
        <w:t xml:space="preserve"> perspective,</w:t>
      </w:r>
      <w:r w:rsidR="008B667E">
        <w:rPr>
          <w:lang w:val="en-US"/>
        </w:rPr>
        <w:t xml:space="preserve"> the accuracy </w:t>
      </w:r>
      <w:r w:rsidR="00890C5D">
        <w:rPr>
          <w:lang w:val="en-US"/>
        </w:rPr>
        <w:t>o</w:t>
      </w:r>
      <w:r w:rsidR="00C4558D">
        <w:rPr>
          <w:lang w:val="en-US"/>
        </w:rPr>
        <w:t>f</w:t>
      </w:r>
      <w:r w:rsidR="00890C5D">
        <w:rPr>
          <w:lang w:val="en-US"/>
        </w:rPr>
        <w:t xml:space="preserve"> beam </w:t>
      </w:r>
      <w:r w:rsidR="00F70DF5">
        <w:rPr>
          <w:lang w:val="en-US"/>
        </w:rPr>
        <w:t xml:space="preserve">index </w:t>
      </w:r>
      <w:r w:rsidR="00897222">
        <w:rPr>
          <w:lang w:val="en-US"/>
        </w:rPr>
        <w:t xml:space="preserve">prediction </w:t>
      </w:r>
      <w:r w:rsidR="008B667E">
        <w:rPr>
          <w:lang w:val="en-US"/>
        </w:rPr>
        <w:t xml:space="preserve">shall be </w:t>
      </w:r>
      <w:r w:rsidR="00A544B7">
        <w:rPr>
          <w:lang w:val="en-US"/>
        </w:rPr>
        <w:t>considere</w:t>
      </w:r>
      <w:r w:rsidR="00F75534">
        <w:rPr>
          <w:lang w:val="en-US"/>
        </w:rPr>
        <w:t>d.</w:t>
      </w:r>
      <w:r w:rsidR="00046611">
        <w:rPr>
          <w:lang w:val="en-US"/>
        </w:rPr>
        <w:t xml:space="preserve"> </w:t>
      </w:r>
      <w:r w:rsidR="00F55F64">
        <w:rPr>
          <w:lang w:val="en-US"/>
        </w:rPr>
        <w:t>On the other hand, a</w:t>
      </w:r>
      <w:r w:rsidR="00C42B04">
        <w:rPr>
          <w:lang w:val="en-US"/>
        </w:rPr>
        <w:t xml:space="preserve">s we mentioned </w:t>
      </w:r>
      <w:r w:rsidR="00912E56">
        <w:rPr>
          <w:lang w:val="en-US"/>
        </w:rPr>
        <w:t>in cla</w:t>
      </w:r>
      <w:r w:rsidR="008B7691">
        <w:rPr>
          <w:lang w:val="en-US"/>
        </w:rPr>
        <w:t xml:space="preserve">use </w:t>
      </w:r>
      <w:r w:rsidR="00912E56">
        <w:rPr>
          <w:lang w:val="en-US"/>
        </w:rPr>
        <w:t>2.3</w:t>
      </w:r>
      <w:r w:rsidR="008B7691">
        <w:rPr>
          <w:lang w:val="en-US"/>
        </w:rPr>
        <w:t xml:space="preserve">, </w:t>
      </w:r>
      <w:r w:rsidR="00053B0A">
        <w:rPr>
          <w:lang w:val="en-US"/>
        </w:rPr>
        <w:t xml:space="preserve">RAN1 </w:t>
      </w:r>
      <w:r w:rsidR="00586EE9">
        <w:rPr>
          <w:lang w:val="en-US"/>
        </w:rPr>
        <w:t>is working on the details for performance monitoring</w:t>
      </w:r>
      <w:r w:rsidR="00C4558D">
        <w:rPr>
          <w:lang w:val="en-US"/>
        </w:rPr>
        <w:t>,</w:t>
      </w:r>
      <w:r w:rsidR="00586EE9">
        <w:rPr>
          <w:lang w:val="en-US"/>
        </w:rPr>
        <w:t xml:space="preserve"> </w:t>
      </w:r>
      <w:r w:rsidR="00644B1A">
        <w:rPr>
          <w:lang w:val="en-US"/>
        </w:rPr>
        <w:t>an</w:t>
      </w:r>
      <w:r w:rsidR="00AA4EBB">
        <w:rPr>
          <w:lang w:val="en-US"/>
        </w:rPr>
        <w:t xml:space="preserve">d the metric </w:t>
      </w:r>
      <w:r w:rsidR="004C2E54">
        <w:rPr>
          <w:lang w:val="en-US"/>
        </w:rPr>
        <w:t xml:space="preserve">was determined </w:t>
      </w:r>
      <w:r w:rsidR="00EE7A6A">
        <w:rPr>
          <w:lang w:val="en-US"/>
        </w:rPr>
        <w:t xml:space="preserve">as </w:t>
      </w:r>
      <w:r w:rsidR="00EE30E3">
        <w:rPr>
          <w:lang w:val="en-US"/>
        </w:rPr>
        <w:t xml:space="preserve">beam </w:t>
      </w:r>
      <w:r w:rsidR="006C2FFF">
        <w:rPr>
          <w:lang w:val="en-US"/>
        </w:rPr>
        <w:t>prediction accuracy</w:t>
      </w:r>
      <w:r w:rsidR="009217CC">
        <w:rPr>
          <w:lang w:val="en-US"/>
        </w:rPr>
        <w:t>.</w:t>
      </w:r>
      <w:r w:rsidR="00642C1A">
        <w:rPr>
          <w:lang w:val="en-US"/>
        </w:rPr>
        <w:t xml:space="preserve"> </w:t>
      </w:r>
      <w:r w:rsidR="0056571E">
        <w:rPr>
          <w:lang w:val="en-US"/>
        </w:rPr>
        <w:t>Based on these two points,</w:t>
      </w:r>
      <w:r w:rsidR="006D2992">
        <w:rPr>
          <w:lang w:val="en-US"/>
        </w:rPr>
        <w:t xml:space="preserve"> </w:t>
      </w:r>
      <w:r w:rsidR="00D64DEC">
        <w:rPr>
          <w:lang w:val="en-US"/>
        </w:rPr>
        <w:t>it can be confirm</w:t>
      </w:r>
      <w:r w:rsidR="00461BE9">
        <w:rPr>
          <w:lang w:val="en-US"/>
        </w:rPr>
        <w:t>ed</w:t>
      </w:r>
      <w:r w:rsidR="00D64DEC">
        <w:rPr>
          <w:lang w:val="en-US"/>
        </w:rPr>
        <w:t xml:space="preserve"> </w:t>
      </w:r>
      <w:r w:rsidR="0046793D">
        <w:rPr>
          <w:lang w:val="en-US"/>
        </w:rPr>
        <w:t xml:space="preserve">that </w:t>
      </w:r>
      <w:r w:rsidR="0046793D" w:rsidRPr="005F77E3">
        <w:rPr>
          <w:lang w:val="en-US"/>
        </w:rPr>
        <w:t xml:space="preserve">beam prediction accuracy </w:t>
      </w:r>
      <w:r w:rsidR="00B70DD9">
        <w:rPr>
          <w:lang w:val="en-US"/>
        </w:rPr>
        <w:t>is</w:t>
      </w:r>
      <w:r w:rsidR="00F823C5" w:rsidRPr="005F77E3">
        <w:rPr>
          <w:lang w:val="en-US"/>
        </w:rPr>
        <w:t xml:space="preserve"> </w:t>
      </w:r>
      <w:r w:rsidR="007B2456" w:rsidRPr="005F77E3">
        <w:rPr>
          <w:lang w:val="en-US"/>
        </w:rPr>
        <w:t>considered</w:t>
      </w:r>
      <w:r w:rsidR="00C4558D">
        <w:rPr>
          <w:lang w:val="en-US"/>
        </w:rPr>
        <w:t xml:space="preserve"> as</w:t>
      </w:r>
      <w:r w:rsidR="007B2456" w:rsidRPr="005F77E3">
        <w:rPr>
          <w:lang w:val="en-US"/>
        </w:rPr>
        <w:t xml:space="preserve"> </w:t>
      </w:r>
      <w:r w:rsidR="0046793D" w:rsidRPr="005F77E3">
        <w:rPr>
          <w:lang w:val="en-US"/>
        </w:rPr>
        <w:t>one of metrics/KPIs for defining requirements on BM</w:t>
      </w:r>
      <w:r w:rsidR="001F121B">
        <w:rPr>
          <w:lang w:val="en-US"/>
        </w:rPr>
        <w:t>.</w:t>
      </w:r>
    </w:p>
    <w:p w14:paraId="71A330BE" w14:textId="6B873AF9" w:rsidR="00F52CE7" w:rsidRDefault="0001297D" w:rsidP="00F05BC9">
      <w:pPr>
        <w:jc w:val="both"/>
        <w:rPr>
          <w:b/>
          <w:lang w:val="en-US"/>
        </w:rPr>
      </w:pPr>
      <w:r w:rsidRPr="00A71339">
        <w:rPr>
          <w:b/>
          <w:lang w:val="en-US"/>
        </w:rPr>
        <w:t xml:space="preserve">Proposal </w:t>
      </w:r>
      <w:r w:rsidR="00B33CF5">
        <w:rPr>
          <w:b/>
          <w:lang w:val="en-US"/>
        </w:rPr>
        <w:t>5</w:t>
      </w:r>
      <w:r w:rsidRPr="00A71339">
        <w:rPr>
          <w:b/>
          <w:lang w:val="en-US"/>
        </w:rPr>
        <w:t xml:space="preserve">: </w:t>
      </w:r>
      <w:r w:rsidR="00A71339">
        <w:rPr>
          <w:b/>
          <w:lang w:val="en-US"/>
        </w:rPr>
        <w:t xml:space="preserve">RAN4 to confirm </w:t>
      </w:r>
      <w:r w:rsidR="000D1970">
        <w:rPr>
          <w:b/>
          <w:lang w:val="en-US"/>
        </w:rPr>
        <w:t xml:space="preserve">to use </w:t>
      </w:r>
      <w:r w:rsidR="00A50839">
        <w:rPr>
          <w:b/>
          <w:lang w:val="en-US"/>
        </w:rPr>
        <w:t xml:space="preserve">beam prediction accuracy </w:t>
      </w:r>
      <w:r w:rsidR="007F3535">
        <w:rPr>
          <w:b/>
          <w:lang w:val="en-US"/>
        </w:rPr>
        <w:t xml:space="preserve">as one of metrics/KPIs </w:t>
      </w:r>
      <w:r w:rsidR="00F30197">
        <w:rPr>
          <w:b/>
          <w:lang w:val="en-US"/>
        </w:rPr>
        <w:t>for defining requirements on BM</w:t>
      </w:r>
      <w:r w:rsidR="00CF04BD">
        <w:rPr>
          <w:b/>
          <w:lang w:val="en-US"/>
        </w:rPr>
        <w:t>.</w:t>
      </w:r>
    </w:p>
    <w:p w14:paraId="4770B593" w14:textId="6E35379E" w:rsidR="00036CC8" w:rsidRPr="00674B98" w:rsidRDefault="000F7D44" w:rsidP="00F05BC9">
      <w:pPr>
        <w:jc w:val="both"/>
        <w:rPr>
          <w:lang w:val="en-US"/>
        </w:rPr>
      </w:pPr>
      <w:r>
        <w:rPr>
          <w:lang w:val="en-US"/>
        </w:rPr>
        <w:t xml:space="preserve">In this section, we </w:t>
      </w:r>
      <w:r w:rsidR="0007464F">
        <w:rPr>
          <w:lang w:val="en-US"/>
        </w:rPr>
        <w:t xml:space="preserve">share our initial thinking on </w:t>
      </w:r>
      <w:r w:rsidR="00ED3F14">
        <w:rPr>
          <w:lang w:val="en-US"/>
        </w:rPr>
        <w:t>metrics/KPIs</w:t>
      </w:r>
      <w:r w:rsidR="00A2230B">
        <w:rPr>
          <w:lang w:val="en-US"/>
        </w:rPr>
        <w:t xml:space="preserve"> for BM. </w:t>
      </w:r>
      <w:r w:rsidR="00B86063">
        <w:rPr>
          <w:lang w:val="en-US"/>
        </w:rPr>
        <w:t xml:space="preserve">Next, we </w:t>
      </w:r>
      <w:r w:rsidR="007B2DC9">
        <w:rPr>
          <w:lang w:val="en-US"/>
        </w:rPr>
        <w:t>provide further analysis</w:t>
      </w:r>
      <w:r w:rsidR="00FA0724">
        <w:rPr>
          <w:lang w:val="en-US"/>
        </w:rPr>
        <w:t xml:space="preserve"> on RSRP accuracy and beam prediction accuracy </w:t>
      </w:r>
      <w:r w:rsidR="00FC1F58">
        <w:rPr>
          <w:lang w:val="en-US"/>
        </w:rPr>
        <w:t xml:space="preserve">combined with </w:t>
      </w:r>
      <w:r w:rsidR="00A5707A">
        <w:rPr>
          <w:lang w:val="en-US"/>
        </w:rPr>
        <w:t>the impact on the measurement error</w:t>
      </w:r>
      <w:r w:rsidR="000D3409">
        <w:rPr>
          <w:lang w:val="en-US"/>
        </w:rPr>
        <w:t xml:space="preserve"> in clause 3.</w:t>
      </w:r>
    </w:p>
    <w:p w14:paraId="2E232B95" w14:textId="177E96BF" w:rsidR="00A31822" w:rsidRPr="00A31822" w:rsidRDefault="0000044D" w:rsidP="00DB14D0">
      <w:pPr>
        <w:pStyle w:val="1"/>
        <w:numPr>
          <w:ilvl w:val="0"/>
          <w:numId w:val="43"/>
        </w:numPr>
      </w:pPr>
      <w:bookmarkStart w:id="11" w:name="_Hlk73468315"/>
      <w:r>
        <w:t xml:space="preserve">The impact of measurement error </w:t>
      </w:r>
      <w:r w:rsidR="00460E50">
        <w:t>for</w:t>
      </w:r>
      <w:r w:rsidR="003401D1">
        <w:t xml:space="preserve"> inference</w:t>
      </w:r>
      <w:r w:rsidR="00F67B10">
        <w:t xml:space="preserve"> performance</w:t>
      </w:r>
    </w:p>
    <w:tbl>
      <w:tblPr>
        <w:tblStyle w:val="afff5"/>
        <w:tblW w:w="0" w:type="auto"/>
        <w:tblInd w:w="0" w:type="dxa"/>
        <w:tblLook w:val="04A0" w:firstRow="1" w:lastRow="0" w:firstColumn="1" w:lastColumn="0" w:noHBand="0" w:noVBand="1"/>
      </w:tblPr>
      <w:tblGrid>
        <w:gridCol w:w="9630"/>
      </w:tblGrid>
      <w:tr w:rsidR="00590EA4" w14:paraId="55D38924" w14:textId="77777777" w:rsidTr="00590EA4">
        <w:tc>
          <w:tcPr>
            <w:tcW w:w="9630" w:type="dxa"/>
          </w:tcPr>
          <w:p w14:paraId="5468C9C6" w14:textId="77777777" w:rsidR="001F32D5" w:rsidRPr="001F32D5" w:rsidRDefault="001F32D5" w:rsidP="001F32D5">
            <w:pPr>
              <w:rPr>
                <w:rFonts w:ascii="Times New Roman" w:eastAsia="Yu Mincho" w:hAnsi="Times New Roman"/>
                <w:b/>
                <w:u w:val="single"/>
                <w:lang w:eastAsia="ja-JP"/>
              </w:rPr>
            </w:pPr>
            <w:r w:rsidRPr="001F32D5">
              <w:rPr>
                <w:rFonts w:ascii="Times New Roman" w:hAnsi="Times New Roman"/>
                <w:b/>
                <w:u w:val="single"/>
                <w:lang w:eastAsia="ko-KR"/>
              </w:rPr>
              <w:t>Issue 2-6:</w:t>
            </w:r>
            <w:r w:rsidRPr="001F32D5">
              <w:rPr>
                <w:rFonts w:ascii="Times New Roman" w:hAnsi="Times New Roman"/>
                <w:b/>
                <w:u w:val="single"/>
                <w:lang w:eastAsia="ko-KR"/>
              </w:rPr>
              <w:tab/>
            </w:r>
            <w:r w:rsidRPr="001F32D5">
              <w:rPr>
                <w:rFonts w:ascii="Times New Roman" w:eastAsia="Yu Mincho" w:hAnsi="Times New Roman"/>
                <w:b/>
                <w:u w:val="single"/>
                <w:lang w:eastAsia="ja-JP"/>
              </w:rPr>
              <w:t>Measurement error impact evaluation</w:t>
            </w:r>
          </w:p>
          <w:p w14:paraId="531181A0" w14:textId="77777777" w:rsidR="001F32D5" w:rsidRPr="001F32D5" w:rsidRDefault="001F32D5" w:rsidP="001F32D5">
            <w:pPr>
              <w:spacing w:after="120"/>
              <w:rPr>
                <w:rFonts w:ascii="Times New Roman" w:eastAsia="Yu Mincho" w:hAnsi="Times New Roman"/>
                <w:szCs w:val="24"/>
                <w:lang w:eastAsia="ja-JP"/>
              </w:rPr>
            </w:pPr>
            <w:r w:rsidRPr="001F32D5">
              <w:rPr>
                <w:rFonts w:ascii="Times New Roman" w:eastAsia="Yu Mincho" w:hAnsi="Times New Roman"/>
                <w:szCs w:val="24"/>
                <w:lang w:eastAsia="ja-JP"/>
              </w:rPr>
              <w:t>RAN4 to perform study to assess the impact of measurement errors on prediction accuracy</w:t>
            </w:r>
          </w:p>
          <w:p w14:paraId="61A6C904" w14:textId="77777777" w:rsidR="001F32D5" w:rsidRPr="001F32D5" w:rsidRDefault="001F32D5" w:rsidP="001F32D5">
            <w:pPr>
              <w:spacing w:after="120"/>
              <w:rPr>
                <w:rFonts w:ascii="Times New Roman" w:eastAsia="Yu Mincho" w:hAnsi="Times New Roman"/>
                <w:szCs w:val="24"/>
                <w:lang w:eastAsia="ja-JP"/>
              </w:rPr>
            </w:pPr>
            <w:r w:rsidRPr="001F32D5">
              <w:rPr>
                <w:rFonts w:ascii="Times New Roman" w:eastAsia="Yu Mincho" w:hAnsi="Times New Roman"/>
                <w:szCs w:val="24"/>
                <w:lang w:eastAsia="ja-JP"/>
              </w:rPr>
              <w:t>Perform LLS to evaluate the RSRP prediction accuracy and other KPIs</w:t>
            </w:r>
          </w:p>
          <w:p w14:paraId="567A7BE3" w14:textId="77777777" w:rsidR="001F32D5" w:rsidRPr="001F32D5" w:rsidRDefault="001F32D5" w:rsidP="00157891">
            <w:pPr>
              <w:pStyle w:val="a3"/>
              <w:numPr>
                <w:ilvl w:val="0"/>
                <w:numId w:val="33"/>
              </w:numPr>
              <w:overflowPunct w:val="0"/>
              <w:autoSpaceDE w:val="0"/>
              <w:autoSpaceDN w:val="0"/>
              <w:adjustRightInd w:val="0"/>
              <w:contextualSpacing/>
              <w:textAlignment w:val="baseline"/>
              <w:rPr>
                <w:rFonts w:ascii="Times New Roman" w:eastAsia="Yu Mincho" w:hAnsi="Times New Roman"/>
                <w:lang w:eastAsia="ja-JP"/>
              </w:rPr>
            </w:pPr>
            <w:r w:rsidRPr="001F32D5">
              <w:rPr>
                <w:rFonts w:ascii="Times New Roman" w:eastAsia="Yu Mincho" w:hAnsi="Times New Roman"/>
                <w:lang w:eastAsia="ja-JP"/>
              </w:rPr>
              <w:t>UE Model trained using ideal measurements</w:t>
            </w:r>
          </w:p>
          <w:p w14:paraId="6F6D794E" w14:textId="0AF53984" w:rsidR="00590EA4" w:rsidRPr="001F32D5" w:rsidRDefault="001F32D5" w:rsidP="001F32D5">
            <w:pPr>
              <w:rPr>
                <w:rFonts w:eastAsia="Yu Mincho"/>
                <w:lang w:eastAsia="ja-JP"/>
              </w:rPr>
            </w:pPr>
            <w:r w:rsidRPr="001F32D5">
              <w:rPr>
                <w:rFonts w:ascii="Times New Roman" w:eastAsia="Yu Mincho" w:hAnsi="Times New Roman"/>
                <w:lang w:eastAsia="ja-JP"/>
              </w:rPr>
              <w:t>Simulation assumptions in R4-2417211 can be used as starting point.</w:t>
            </w:r>
          </w:p>
        </w:tc>
      </w:tr>
    </w:tbl>
    <w:p w14:paraId="2722AEDF" w14:textId="100BCE90" w:rsidR="00590EA4" w:rsidRDefault="00590EA4" w:rsidP="004B2025">
      <w:pPr>
        <w:jc w:val="both"/>
      </w:pPr>
    </w:p>
    <w:p w14:paraId="729BC07E" w14:textId="05102468" w:rsidR="00574863" w:rsidRDefault="00901C13" w:rsidP="00F823CA">
      <w:pPr>
        <w:jc w:val="both"/>
      </w:pPr>
      <w:r>
        <w:t>In the last meeting,</w:t>
      </w:r>
      <w:r w:rsidR="00B83239">
        <w:t xml:space="preserve"> </w:t>
      </w:r>
      <w:r w:rsidR="00EC0B69">
        <w:t>it was agreed that RAN4 w</w:t>
      </w:r>
      <w:r w:rsidR="001F121B">
        <w:t>ould</w:t>
      </w:r>
      <w:r w:rsidR="00EC0B69">
        <w:t xml:space="preserve"> start </w:t>
      </w:r>
      <w:r w:rsidR="00105ADC">
        <w:t xml:space="preserve">a </w:t>
      </w:r>
      <w:r w:rsidR="009836BB">
        <w:t xml:space="preserve">specific </w:t>
      </w:r>
      <w:r w:rsidR="00F823CA" w:rsidRPr="00F823CA">
        <w:t>study to assess the impact of measurement errors on prediction accuracy</w:t>
      </w:r>
      <w:r w:rsidR="00057FE4">
        <w:t xml:space="preserve">. </w:t>
      </w:r>
      <w:r w:rsidR="002A08F7">
        <w:t xml:space="preserve">For reference, </w:t>
      </w:r>
      <w:r w:rsidR="00D70594">
        <w:t>there</w:t>
      </w:r>
      <w:r w:rsidR="00662A4E">
        <w:t xml:space="preserve"> </w:t>
      </w:r>
      <w:r w:rsidR="00215F18">
        <w:t>were</w:t>
      </w:r>
      <w:r w:rsidR="00662A4E">
        <w:t xml:space="preserve"> some initial simulation results </w:t>
      </w:r>
      <w:r w:rsidR="003D0EE7">
        <w:t>p</w:t>
      </w:r>
      <w:r w:rsidR="00D70594">
        <w:t xml:space="preserve">rovided in our paper </w:t>
      </w:r>
      <w:r w:rsidR="002D7977">
        <w:t>in RAN4#</w:t>
      </w:r>
      <w:r w:rsidR="000A1F43">
        <w:t>11</w:t>
      </w:r>
      <w:r w:rsidR="000E0F39">
        <w:t>2</w:t>
      </w:r>
      <w:r w:rsidR="006779FA">
        <w:t xml:space="preserve"> and RAN4</w:t>
      </w:r>
      <w:r w:rsidR="00AE77A3">
        <w:t>#</w:t>
      </w:r>
      <w:r w:rsidR="00273B22">
        <w:t>112</w:t>
      </w:r>
      <w:r w:rsidR="000E0F39">
        <w:t>-bis meeting</w:t>
      </w:r>
      <w:r w:rsidR="00275F90">
        <w:t xml:space="preserve">. </w:t>
      </w:r>
      <w:r w:rsidR="0017237B">
        <w:t xml:space="preserve">In this section, </w:t>
      </w:r>
      <w:r w:rsidR="00A85E6F">
        <w:t>we</w:t>
      </w:r>
      <w:r w:rsidR="00C678BF">
        <w:t xml:space="preserve"> ma</w:t>
      </w:r>
      <w:r w:rsidR="001F121B">
        <w:t>ke</w:t>
      </w:r>
      <w:r w:rsidR="00C678BF">
        <w:t xml:space="preserve"> some update</w:t>
      </w:r>
      <w:r w:rsidR="001F121B">
        <w:t>s</w:t>
      </w:r>
      <w:r w:rsidR="00913DC3">
        <w:t xml:space="preserve"> </w:t>
      </w:r>
      <w:r w:rsidR="00576804">
        <w:t xml:space="preserve">on the results </w:t>
      </w:r>
      <w:r w:rsidR="0030004A">
        <w:t>based on the agreed simulation assumption</w:t>
      </w:r>
      <w:r w:rsidR="00303FF9">
        <w:t xml:space="preserve"> [2] </w:t>
      </w:r>
      <w:r w:rsidR="006375AB">
        <w:t xml:space="preserve">and </w:t>
      </w:r>
      <w:r w:rsidR="00F347E0">
        <w:t xml:space="preserve">further </w:t>
      </w:r>
      <w:r w:rsidR="00217D10">
        <w:t xml:space="preserve">provide </w:t>
      </w:r>
      <w:r w:rsidR="003B6438">
        <w:t xml:space="preserve">some </w:t>
      </w:r>
      <w:r w:rsidR="002C1577">
        <w:t xml:space="preserve">observations and </w:t>
      </w:r>
      <w:r w:rsidR="003B6438">
        <w:t xml:space="preserve">proposals </w:t>
      </w:r>
      <w:r w:rsidR="00AA661E">
        <w:t>from</w:t>
      </w:r>
      <w:r w:rsidR="003B6438">
        <w:t xml:space="preserve"> the results.</w:t>
      </w:r>
      <w:r w:rsidR="00040C16">
        <w:t xml:space="preserve"> </w:t>
      </w:r>
      <w:r w:rsidR="00574863">
        <w:t>The detailed simulation assumptions</w:t>
      </w:r>
      <w:r w:rsidR="00805A81">
        <w:t xml:space="preserve"> and AI model description</w:t>
      </w:r>
      <w:r w:rsidR="00574863">
        <w:t xml:space="preserve"> are shown in </w:t>
      </w:r>
      <w:r w:rsidR="00381525">
        <w:t xml:space="preserve">the </w:t>
      </w:r>
      <w:r w:rsidR="00574863">
        <w:t>Appendix.</w:t>
      </w:r>
    </w:p>
    <w:p w14:paraId="0989C2D7" w14:textId="48B81322" w:rsidR="00F91F46" w:rsidRPr="00502BDF" w:rsidRDefault="004C671E" w:rsidP="00502BDF">
      <w:pPr>
        <w:pStyle w:val="21"/>
      </w:pPr>
      <w:r>
        <w:rPr>
          <w:lang w:val="en-US"/>
        </w:rPr>
        <w:t>3</w:t>
      </w:r>
      <w:r w:rsidR="00BE48B0">
        <w:rPr>
          <w:lang w:val="en-US"/>
        </w:rPr>
        <w:t xml:space="preserve">.1 </w:t>
      </w:r>
      <w:r w:rsidR="00F91F46" w:rsidRPr="00502BDF">
        <w:rPr>
          <w:lang w:val="en-US"/>
        </w:rPr>
        <w:t xml:space="preserve">The </w:t>
      </w:r>
      <w:r w:rsidR="00973819">
        <w:rPr>
          <w:lang w:val="en-US"/>
        </w:rPr>
        <w:t xml:space="preserve">baseband error </w:t>
      </w:r>
      <w:r w:rsidR="00F91F46" w:rsidRPr="00502BDF">
        <w:rPr>
          <w:lang w:val="en-US"/>
        </w:rPr>
        <w:t>impact on prediction accuracy for different metrics for beam management</w:t>
      </w:r>
    </w:p>
    <w:p w14:paraId="6067663D" w14:textId="1E5FB57C" w:rsidR="009B5841" w:rsidRDefault="005B3A5A" w:rsidP="00F91F46">
      <w:pPr>
        <w:jc w:val="both"/>
      </w:pPr>
      <w:r>
        <w:t xml:space="preserve">Here we </w:t>
      </w:r>
      <w:r w:rsidR="00EE4820">
        <w:t>provide</w:t>
      </w:r>
      <w:r>
        <w:t xml:space="preserve"> </w:t>
      </w:r>
      <w:r w:rsidR="00A53F38">
        <w:t>several cases</w:t>
      </w:r>
      <w:r w:rsidR="00D95E89">
        <w:t xml:space="preserve"> </w:t>
      </w:r>
      <w:r w:rsidR="00843D6E">
        <w:t>to show</w:t>
      </w:r>
      <w:r w:rsidR="001E7E62">
        <w:t xml:space="preserve"> </w:t>
      </w:r>
      <w:r w:rsidR="00ED0CDC">
        <w:t>performance on beam prediction accuracy</w:t>
      </w:r>
      <w:r>
        <w:t xml:space="preserve"> under</w:t>
      </w:r>
      <w:r w:rsidRPr="005B3A5A">
        <w:t xml:space="preserve"> LLS-based measurement error </w:t>
      </w:r>
      <w:proofErr w:type="spellStart"/>
      <w:r w:rsidRPr="005B3A5A">
        <w:t>modeling</w:t>
      </w:r>
      <w:proofErr w:type="spellEnd"/>
      <w:r>
        <w:t xml:space="preserve"> and </w:t>
      </w:r>
      <w:r w:rsidRPr="00B43BD6">
        <w:t>truncated Gaussian distribution</w:t>
      </w:r>
      <w:r w:rsidR="00BF03CA">
        <w:t>.</w:t>
      </w:r>
      <w:r w:rsidR="00982379">
        <w:t xml:space="preserve"> </w:t>
      </w:r>
    </w:p>
    <w:p w14:paraId="7F921FB0" w14:textId="7803F89C" w:rsidR="00C63AB1" w:rsidRPr="00847A4F" w:rsidRDefault="00C63AB1" w:rsidP="00FD06E7">
      <w:pPr>
        <w:pStyle w:val="a3"/>
        <w:numPr>
          <w:ilvl w:val="0"/>
          <w:numId w:val="47"/>
        </w:numPr>
        <w:jc w:val="both"/>
      </w:pPr>
      <w:r w:rsidRPr="00847A4F">
        <w:t>Case 1: SNR is assigned as -3dB for LLS</w:t>
      </w:r>
      <w:r w:rsidR="00D051FE">
        <w:t xml:space="preserve">-based modeling </w:t>
      </w:r>
    </w:p>
    <w:p w14:paraId="23D69BA6" w14:textId="5698DAB3" w:rsidR="00C63AB1" w:rsidRDefault="00C63AB1" w:rsidP="00FD06E7">
      <w:pPr>
        <w:pStyle w:val="a3"/>
        <w:numPr>
          <w:ilvl w:val="0"/>
          <w:numId w:val="47"/>
        </w:numPr>
        <w:jc w:val="both"/>
      </w:pPr>
      <w:r w:rsidRPr="00847A4F">
        <w:t>Case 2: Truncated Gaussian distribution is modeled between -2.5dB to 2.5dB.</w:t>
      </w:r>
    </w:p>
    <w:p w14:paraId="04B287E9" w14:textId="410AF0D9" w:rsidR="00022CF3" w:rsidRDefault="00022CF3" w:rsidP="00FD06E7">
      <w:pPr>
        <w:pStyle w:val="a3"/>
        <w:numPr>
          <w:ilvl w:val="0"/>
          <w:numId w:val="47"/>
        </w:numPr>
        <w:jc w:val="both"/>
      </w:pPr>
      <w:r>
        <w:t xml:space="preserve">Case 3: </w:t>
      </w:r>
      <w:r w:rsidR="00720426">
        <w:t>S</w:t>
      </w:r>
      <w:r w:rsidR="007A5873" w:rsidRPr="00847A4F">
        <w:t>NR is assigned as -</w:t>
      </w:r>
      <w:r w:rsidR="00720426">
        <w:t>6</w:t>
      </w:r>
      <w:r w:rsidR="007A5873" w:rsidRPr="00847A4F">
        <w:t>dB for LLS</w:t>
      </w:r>
      <w:r w:rsidR="00D051FE">
        <w:t>-based modeling</w:t>
      </w:r>
    </w:p>
    <w:p w14:paraId="36773D0C" w14:textId="11724C95" w:rsidR="00720426" w:rsidRDefault="00720426" w:rsidP="00FD06E7">
      <w:pPr>
        <w:pStyle w:val="a3"/>
        <w:numPr>
          <w:ilvl w:val="0"/>
          <w:numId w:val="47"/>
        </w:numPr>
        <w:jc w:val="both"/>
      </w:pPr>
      <w:r>
        <w:t xml:space="preserve">Case </w:t>
      </w:r>
      <w:r w:rsidR="00DD78EB">
        <w:t>4</w:t>
      </w:r>
      <w:r>
        <w:t>: S</w:t>
      </w:r>
      <w:r w:rsidRPr="00847A4F">
        <w:t xml:space="preserve">NR is assigned as </w:t>
      </w:r>
      <w:r>
        <w:t>0</w:t>
      </w:r>
      <w:r w:rsidRPr="00847A4F">
        <w:t>dB for LLS</w:t>
      </w:r>
      <w:r w:rsidR="00D051FE">
        <w:t>-based modeling</w:t>
      </w:r>
    </w:p>
    <w:p w14:paraId="0504662F" w14:textId="48DA0A13" w:rsidR="00F91F46" w:rsidRDefault="00D05BC6" w:rsidP="00F91F46">
      <w:pPr>
        <w:jc w:val="both"/>
        <w:rPr>
          <w:rFonts w:eastAsia="MS Mincho"/>
          <w:lang w:eastAsia="en-US"/>
        </w:rPr>
      </w:pPr>
      <w:r>
        <w:t xml:space="preserve">In Table </w:t>
      </w:r>
      <w:r w:rsidR="00887EC3">
        <w:t>2</w:t>
      </w:r>
      <w:r w:rsidR="00F91F46">
        <w:t xml:space="preserve">, the metrics including </w:t>
      </w:r>
      <w:r w:rsidR="00F91F46" w:rsidRPr="00FA7CF6">
        <w:rPr>
          <w:rFonts w:eastAsia="MS Mincho"/>
          <w:lang w:eastAsia="en-US"/>
        </w:rPr>
        <w:t>Top-1 (%)</w:t>
      </w:r>
      <w:r w:rsidR="00F91F46">
        <w:rPr>
          <w:rFonts w:eastAsia="MS Mincho"/>
          <w:lang w:eastAsia="en-US"/>
        </w:rPr>
        <w:t xml:space="preserve">, </w:t>
      </w:r>
      <w:r w:rsidR="00F91F46" w:rsidRPr="00FA7CF6">
        <w:rPr>
          <w:rFonts w:eastAsia="MS Mincho"/>
          <w:lang w:eastAsia="en-US"/>
        </w:rPr>
        <w:t>Top-K/1 (%)</w:t>
      </w:r>
      <w:r w:rsidR="00F91F46">
        <w:rPr>
          <w:rFonts w:eastAsia="MS Mincho"/>
          <w:lang w:eastAsia="en-US"/>
        </w:rPr>
        <w:t xml:space="preserve"> and </w:t>
      </w:r>
      <w:r w:rsidR="00F91F46" w:rsidRPr="00FA7CF6">
        <w:rPr>
          <w:rFonts w:eastAsia="MS Mincho"/>
          <w:lang w:eastAsia="en-US"/>
        </w:rPr>
        <w:t>Top-1/K (%)</w:t>
      </w:r>
      <w:r w:rsidR="00F91F46">
        <w:rPr>
          <w:rFonts w:eastAsia="MS Mincho"/>
          <w:lang w:eastAsia="en-US"/>
        </w:rPr>
        <w:t xml:space="preserve"> are considered. </w:t>
      </w:r>
    </w:p>
    <w:p w14:paraId="14D0D5C5" w14:textId="77568DC6" w:rsidR="00F91F46" w:rsidRPr="00502BDF" w:rsidRDefault="00F91F46" w:rsidP="00F91F46">
      <w:pPr>
        <w:keepNext/>
        <w:suppressAutoHyphens w:val="0"/>
        <w:overflowPunct/>
        <w:autoSpaceDE/>
        <w:spacing w:after="200"/>
        <w:jc w:val="center"/>
        <w:textAlignment w:val="auto"/>
        <w:rPr>
          <w:b/>
          <w:iCs/>
          <w:lang w:val="en-US"/>
        </w:rPr>
      </w:pPr>
      <w:r w:rsidRPr="00502BDF">
        <w:rPr>
          <w:b/>
          <w:iCs/>
          <w:lang w:val="en-US"/>
        </w:rPr>
        <w:t xml:space="preserve">Table </w:t>
      </w:r>
      <w:r w:rsidR="00D92988">
        <w:rPr>
          <w:b/>
          <w:iCs/>
          <w:lang w:val="en-US"/>
        </w:rPr>
        <w:t>2</w:t>
      </w:r>
      <w:r w:rsidRPr="00502BDF">
        <w:rPr>
          <w:b/>
          <w:iCs/>
          <w:lang w:val="en-US"/>
        </w:rPr>
        <w:t xml:space="preserve"> Evaluation results of prediction accuracy for BM-Case1 DL Tx beam prediction by considering measurement error</w:t>
      </w:r>
    </w:p>
    <w:tbl>
      <w:tblPr>
        <w:tblStyle w:val="130"/>
        <w:tblW w:w="0" w:type="auto"/>
        <w:jc w:val="center"/>
        <w:tblLook w:val="04A0" w:firstRow="1" w:lastRow="0" w:firstColumn="1" w:lastColumn="0" w:noHBand="0" w:noVBand="1"/>
      </w:tblPr>
      <w:tblGrid>
        <w:gridCol w:w="933"/>
        <w:gridCol w:w="733"/>
        <w:gridCol w:w="900"/>
        <w:gridCol w:w="755"/>
        <w:gridCol w:w="755"/>
        <w:gridCol w:w="900"/>
        <w:gridCol w:w="755"/>
        <w:gridCol w:w="900"/>
        <w:gridCol w:w="755"/>
      </w:tblGrid>
      <w:tr w:rsidR="000404DB" w:rsidRPr="002F4052" w14:paraId="27F0EB4C" w14:textId="37178B0C" w:rsidTr="00552A57">
        <w:trPr>
          <w:jc w:val="center"/>
        </w:trPr>
        <w:tc>
          <w:tcPr>
            <w:tcW w:w="0" w:type="auto"/>
            <w:gridSpan w:val="2"/>
            <w:vAlign w:val="center"/>
          </w:tcPr>
          <w:p w14:paraId="2AA59EFD" w14:textId="77777777" w:rsidR="000404DB" w:rsidRPr="002F4052" w:rsidRDefault="000404DB" w:rsidP="004A75A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Simulation results</w:t>
            </w:r>
          </w:p>
        </w:tc>
        <w:tc>
          <w:tcPr>
            <w:tcW w:w="0" w:type="auto"/>
            <w:gridSpan w:val="7"/>
            <w:vAlign w:val="center"/>
          </w:tcPr>
          <w:p w14:paraId="1D3E177D" w14:textId="6780F2E0" w:rsidR="000404DB" w:rsidRPr="002F4052" w:rsidRDefault="000404DB" w:rsidP="004A75A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Prediction accuracy (%)</w:t>
            </w:r>
          </w:p>
        </w:tc>
      </w:tr>
      <w:tr w:rsidR="000404DB" w:rsidRPr="002F4052" w14:paraId="2CD4CB6D" w14:textId="7217DEDD" w:rsidTr="00552A57">
        <w:trPr>
          <w:jc w:val="center"/>
        </w:trPr>
        <w:tc>
          <w:tcPr>
            <w:tcW w:w="0" w:type="auto"/>
            <w:gridSpan w:val="2"/>
            <w:vAlign w:val="center"/>
          </w:tcPr>
          <w:p w14:paraId="607F8332" w14:textId="5513F148" w:rsidR="000404DB" w:rsidRPr="002F4052" w:rsidRDefault="000404DB" w:rsidP="004A75A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Inference SNR</w:t>
            </w:r>
          </w:p>
        </w:tc>
        <w:tc>
          <w:tcPr>
            <w:tcW w:w="0" w:type="auto"/>
            <w:gridSpan w:val="3"/>
            <w:vAlign w:val="center"/>
          </w:tcPr>
          <w:p w14:paraId="6A388D83" w14:textId="151F823B" w:rsidR="000404DB" w:rsidRPr="002F4052" w:rsidRDefault="000404DB" w:rsidP="004A75A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-3dB</w:t>
            </w:r>
          </w:p>
        </w:tc>
        <w:tc>
          <w:tcPr>
            <w:tcW w:w="0" w:type="auto"/>
            <w:gridSpan w:val="2"/>
            <w:vAlign w:val="center"/>
          </w:tcPr>
          <w:p w14:paraId="24F02C00" w14:textId="1D28B0CD" w:rsidR="000404DB" w:rsidRPr="002F4052" w:rsidRDefault="000404DB" w:rsidP="004A75A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-6dB</w:t>
            </w:r>
          </w:p>
        </w:tc>
        <w:tc>
          <w:tcPr>
            <w:tcW w:w="0" w:type="auto"/>
            <w:gridSpan w:val="2"/>
          </w:tcPr>
          <w:p w14:paraId="18CDB6EE" w14:textId="2D249688" w:rsidR="000404DB" w:rsidRPr="002F4052" w:rsidRDefault="000404DB" w:rsidP="004A75A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0dB</w:t>
            </w:r>
          </w:p>
        </w:tc>
      </w:tr>
      <w:tr w:rsidR="002F4052" w:rsidRPr="002F4052" w14:paraId="070ADD13" w14:textId="26EF78A4" w:rsidTr="00552A57">
        <w:trPr>
          <w:jc w:val="center"/>
        </w:trPr>
        <w:tc>
          <w:tcPr>
            <w:tcW w:w="0" w:type="auto"/>
            <w:gridSpan w:val="2"/>
            <w:vAlign w:val="center"/>
          </w:tcPr>
          <w:p w14:paraId="7DA1A5FC" w14:textId="06A176B8" w:rsidR="002F4052" w:rsidRPr="002F4052" w:rsidRDefault="002F4052" w:rsidP="007D5FAE">
            <w:pPr>
              <w:suppressAutoHyphens w:val="0"/>
              <w:overflowPunct/>
              <w:autoSpaceDE/>
              <w:spacing w:after="0"/>
              <w:jc w:val="center"/>
              <w:textAlignment w:val="auto"/>
              <w:rPr>
                <w:rFonts w:ascii="Times New Roman" w:hAnsi="Times New Roman"/>
                <w:sz w:val="20"/>
                <w:szCs w:val="20"/>
                <w:lang w:val="en-US"/>
              </w:rPr>
            </w:pPr>
            <w:r>
              <w:rPr>
                <w:rFonts w:ascii="Times New Roman" w:hAnsi="Times New Roman"/>
                <w:sz w:val="20"/>
                <w:szCs w:val="20"/>
                <w:lang w:val="en-US"/>
              </w:rPr>
              <w:t>Case</w:t>
            </w:r>
          </w:p>
        </w:tc>
        <w:tc>
          <w:tcPr>
            <w:tcW w:w="0" w:type="auto"/>
          </w:tcPr>
          <w:p w14:paraId="3D699F2C" w14:textId="0C147CE9" w:rsidR="002F4052" w:rsidRPr="002F4052" w:rsidRDefault="002F4052" w:rsidP="007D5FAE">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sz w:val="20"/>
                <w:szCs w:val="20"/>
              </w:rPr>
              <w:t>No error</w:t>
            </w:r>
          </w:p>
        </w:tc>
        <w:tc>
          <w:tcPr>
            <w:tcW w:w="0" w:type="auto"/>
          </w:tcPr>
          <w:p w14:paraId="180C20BF" w14:textId="27DF356A" w:rsidR="002F4052" w:rsidRPr="002F4052" w:rsidRDefault="002F4052" w:rsidP="007D5FAE">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sz w:val="20"/>
                <w:szCs w:val="20"/>
              </w:rPr>
              <w:t>Case 1</w:t>
            </w:r>
          </w:p>
        </w:tc>
        <w:tc>
          <w:tcPr>
            <w:tcW w:w="0" w:type="auto"/>
          </w:tcPr>
          <w:p w14:paraId="2450F6FC" w14:textId="0E4BB902" w:rsidR="002F4052" w:rsidRPr="002F4052" w:rsidRDefault="002F4052" w:rsidP="007D5FAE">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sz w:val="20"/>
                <w:szCs w:val="20"/>
              </w:rPr>
              <w:t>Case 2</w:t>
            </w:r>
          </w:p>
        </w:tc>
        <w:tc>
          <w:tcPr>
            <w:tcW w:w="0" w:type="auto"/>
          </w:tcPr>
          <w:p w14:paraId="511FF2D8" w14:textId="3C2671BF" w:rsidR="002F4052" w:rsidRPr="002F4052" w:rsidRDefault="002F4052" w:rsidP="007D5FAE">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sz w:val="20"/>
                <w:szCs w:val="20"/>
              </w:rPr>
              <w:t>No error</w:t>
            </w:r>
          </w:p>
        </w:tc>
        <w:tc>
          <w:tcPr>
            <w:tcW w:w="0" w:type="auto"/>
          </w:tcPr>
          <w:p w14:paraId="51B42561" w14:textId="10325591" w:rsidR="002F4052" w:rsidRPr="002F4052" w:rsidRDefault="002F4052" w:rsidP="007D5FAE">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sz w:val="20"/>
                <w:szCs w:val="20"/>
              </w:rPr>
              <w:t>Case 3</w:t>
            </w:r>
          </w:p>
        </w:tc>
        <w:tc>
          <w:tcPr>
            <w:tcW w:w="0" w:type="auto"/>
          </w:tcPr>
          <w:p w14:paraId="10E7B5E0" w14:textId="1EA90335" w:rsidR="002F4052" w:rsidRPr="002F4052" w:rsidRDefault="002F4052" w:rsidP="007D5FAE">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sz w:val="20"/>
                <w:szCs w:val="20"/>
              </w:rPr>
              <w:t>No error</w:t>
            </w:r>
          </w:p>
        </w:tc>
        <w:tc>
          <w:tcPr>
            <w:tcW w:w="0" w:type="auto"/>
          </w:tcPr>
          <w:p w14:paraId="4BF3FD8D" w14:textId="50841C7D" w:rsidR="002F4052" w:rsidRPr="002F4052" w:rsidRDefault="002F4052" w:rsidP="007D5FAE">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sz w:val="20"/>
                <w:szCs w:val="20"/>
              </w:rPr>
              <w:t>Case 4</w:t>
            </w:r>
          </w:p>
        </w:tc>
      </w:tr>
      <w:tr w:rsidR="002F4052" w:rsidRPr="002F4052" w14:paraId="6B6D688D" w14:textId="6A52D91F" w:rsidTr="00552A57">
        <w:trPr>
          <w:jc w:val="center"/>
        </w:trPr>
        <w:tc>
          <w:tcPr>
            <w:tcW w:w="0" w:type="auto"/>
            <w:vMerge w:val="restart"/>
            <w:vAlign w:val="center"/>
          </w:tcPr>
          <w:p w14:paraId="7A8CDCC0"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Top 1</w:t>
            </w:r>
          </w:p>
        </w:tc>
        <w:tc>
          <w:tcPr>
            <w:tcW w:w="0" w:type="auto"/>
            <w:vAlign w:val="center"/>
          </w:tcPr>
          <w:p w14:paraId="08FDAEE2"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+0dB</w:t>
            </w:r>
          </w:p>
        </w:tc>
        <w:tc>
          <w:tcPr>
            <w:tcW w:w="0" w:type="auto"/>
            <w:vAlign w:val="bottom"/>
          </w:tcPr>
          <w:p w14:paraId="072AD4C5" w14:textId="540BF8D4"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68.72</w:t>
            </w:r>
          </w:p>
        </w:tc>
        <w:tc>
          <w:tcPr>
            <w:tcW w:w="0" w:type="auto"/>
            <w:vAlign w:val="bottom"/>
          </w:tcPr>
          <w:p w14:paraId="113133AE" w14:textId="6A55BCB2"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49.00</w:t>
            </w:r>
          </w:p>
        </w:tc>
        <w:tc>
          <w:tcPr>
            <w:tcW w:w="0" w:type="auto"/>
            <w:vAlign w:val="bottom"/>
          </w:tcPr>
          <w:p w14:paraId="279850D6" w14:textId="7634F724"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66.35</w:t>
            </w:r>
          </w:p>
        </w:tc>
        <w:tc>
          <w:tcPr>
            <w:tcW w:w="0" w:type="auto"/>
            <w:vAlign w:val="bottom"/>
          </w:tcPr>
          <w:p w14:paraId="1961E52E" w14:textId="68FA114B"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69.10</w:t>
            </w:r>
          </w:p>
        </w:tc>
        <w:tc>
          <w:tcPr>
            <w:tcW w:w="0" w:type="auto"/>
            <w:vAlign w:val="bottom"/>
          </w:tcPr>
          <w:p w14:paraId="5BA1DB78" w14:textId="5C7655C4"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66.20</w:t>
            </w:r>
          </w:p>
        </w:tc>
        <w:tc>
          <w:tcPr>
            <w:tcW w:w="0" w:type="auto"/>
            <w:vAlign w:val="bottom"/>
          </w:tcPr>
          <w:p w14:paraId="3923FF11" w14:textId="42C53325"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72.19</w:t>
            </w:r>
          </w:p>
        </w:tc>
        <w:tc>
          <w:tcPr>
            <w:tcW w:w="0" w:type="auto"/>
            <w:vAlign w:val="bottom"/>
          </w:tcPr>
          <w:p w14:paraId="07605E5F" w14:textId="2247DE59"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71.17</w:t>
            </w:r>
          </w:p>
        </w:tc>
      </w:tr>
      <w:tr w:rsidR="002F4052" w:rsidRPr="002F4052" w14:paraId="5D35B544" w14:textId="17110967" w:rsidTr="00552A57">
        <w:trPr>
          <w:jc w:val="center"/>
        </w:trPr>
        <w:tc>
          <w:tcPr>
            <w:tcW w:w="0" w:type="auto"/>
            <w:vMerge/>
            <w:vAlign w:val="center"/>
          </w:tcPr>
          <w:p w14:paraId="5F50E0E2"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3CD01B17"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+1dB</w:t>
            </w:r>
          </w:p>
        </w:tc>
        <w:tc>
          <w:tcPr>
            <w:tcW w:w="0" w:type="auto"/>
            <w:vAlign w:val="bottom"/>
          </w:tcPr>
          <w:p w14:paraId="16AC04CB" w14:textId="3A29AFE2"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90.98</w:t>
            </w:r>
          </w:p>
        </w:tc>
        <w:tc>
          <w:tcPr>
            <w:tcW w:w="0" w:type="auto"/>
            <w:vAlign w:val="bottom"/>
          </w:tcPr>
          <w:p w14:paraId="6040A581" w14:textId="6C4D49BD"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72.85</w:t>
            </w:r>
          </w:p>
        </w:tc>
        <w:tc>
          <w:tcPr>
            <w:tcW w:w="0" w:type="auto"/>
            <w:vAlign w:val="bottom"/>
          </w:tcPr>
          <w:p w14:paraId="2B1A23D3" w14:textId="6C12D34A"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87.79</w:t>
            </w:r>
          </w:p>
        </w:tc>
        <w:tc>
          <w:tcPr>
            <w:tcW w:w="0" w:type="auto"/>
            <w:vAlign w:val="bottom"/>
          </w:tcPr>
          <w:p w14:paraId="24DD26F4" w14:textId="2940B2FF"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89.40</w:t>
            </w:r>
          </w:p>
        </w:tc>
        <w:tc>
          <w:tcPr>
            <w:tcW w:w="0" w:type="auto"/>
            <w:vAlign w:val="bottom"/>
          </w:tcPr>
          <w:p w14:paraId="532C1530" w14:textId="321FB6E1"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85.17</w:t>
            </w:r>
          </w:p>
        </w:tc>
        <w:tc>
          <w:tcPr>
            <w:tcW w:w="0" w:type="auto"/>
            <w:vAlign w:val="bottom"/>
          </w:tcPr>
          <w:p w14:paraId="6BE4FDE3" w14:textId="05B7B234"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92.22</w:t>
            </w:r>
          </w:p>
        </w:tc>
        <w:tc>
          <w:tcPr>
            <w:tcW w:w="0" w:type="auto"/>
            <w:vAlign w:val="bottom"/>
          </w:tcPr>
          <w:p w14:paraId="03A27250" w14:textId="733C2DE9"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91.12</w:t>
            </w:r>
          </w:p>
        </w:tc>
      </w:tr>
      <w:tr w:rsidR="002F4052" w:rsidRPr="002F4052" w14:paraId="07C8FFBA" w14:textId="0A081BE4" w:rsidTr="00552A57">
        <w:trPr>
          <w:jc w:val="center"/>
        </w:trPr>
        <w:tc>
          <w:tcPr>
            <w:tcW w:w="0" w:type="auto"/>
            <w:vMerge w:val="restart"/>
            <w:vAlign w:val="center"/>
          </w:tcPr>
          <w:p w14:paraId="7077E1F1"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Top 2/1</w:t>
            </w:r>
          </w:p>
        </w:tc>
        <w:tc>
          <w:tcPr>
            <w:tcW w:w="0" w:type="auto"/>
            <w:vAlign w:val="center"/>
          </w:tcPr>
          <w:p w14:paraId="4223DE80"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+0dB</w:t>
            </w:r>
          </w:p>
        </w:tc>
        <w:tc>
          <w:tcPr>
            <w:tcW w:w="0" w:type="auto"/>
            <w:vAlign w:val="bottom"/>
          </w:tcPr>
          <w:p w14:paraId="751BA964" w14:textId="66BA2640"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87.95</w:t>
            </w:r>
          </w:p>
        </w:tc>
        <w:tc>
          <w:tcPr>
            <w:tcW w:w="0" w:type="auto"/>
            <w:vAlign w:val="bottom"/>
          </w:tcPr>
          <w:p w14:paraId="413E59D0" w14:textId="0E5A409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77.35</w:t>
            </w:r>
          </w:p>
        </w:tc>
        <w:tc>
          <w:tcPr>
            <w:tcW w:w="0" w:type="auto"/>
            <w:vAlign w:val="bottom"/>
          </w:tcPr>
          <w:p w14:paraId="10085D67" w14:textId="376CA471"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86.59</w:t>
            </w:r>
          </w:p>
        </w:tc>
        <w:tc>
          <w:tcPr>
            <w:tcW w:w="0" w:type="auto"/>
            <w:vAlign w:val="bottom"/>
          </w:tcPr>
          <w:p w14:paraId="2BF3EDEB" w14:textId="5DED56BF"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84.09</w:t>
            </w:r>
          </w:p>
        </w:tc>
        <w:tc>
          <w:tcPr>
            <w:tcW w:w="0" w:type="auto"/>
            <w:vAlign w:val="bottom"/>
          </w:tcPr>
          <w:p w14:paraId="47FB1E5F" w14:textId="7525B31A"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82.93</w:t>
            </w:r>
          </w:p>
        </w:tc>
        <w:tc>
          <w:tcPr>
            <w:tcW w:w="0" w:type="auto"/>
            <w:vAlign w:val="bottom"/>
          </w:tcPr>
          <w:p w14:paraId="7D7DB56A" w14:textId="4254E4DB"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88.67</w:t>
            </w:r>
          </w:p>
        </w:tc>
        <w:tc>
          <w:tcPr>
            <w:tcW w:w="0" w:type="auto"/>
            <w:vAlign w:val="bottom"/>
          </w:tcPr>
          <w:p w14:paraId="7422AF79" w14:textId="4DDC7B80"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87.91</w:t>
            </w:r>
          </w:p>
        </w:tc>
      </w:tr>
      <w:tr w:rsidR="002F4052" w:rsidRPr="002F4052" w14:paraId="51FBCDED" w14:textId="71B2B741" w:rsidTr="00552A57">
        <w:trPr>
          <w:jc w:val="center"/>
        </w:trPr>
        <w:tc>
          <w:tcPr>
            <w:tcW w:w="0" w:type="auto"/>
            <w:vMerge/>
            <w:vAlign w:val="center"/>
          </w:tcPr>
          <w:p w14:paraId="4507348C"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4077BE9E"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+1dB</w:t>
            </w:r>
          </w:p>
        </w:tc>
        <w:tc>
          <w:tcPr>
            <w:tcW w:w="0" w:type="auto"/>
            <w:vAlign w:val="bottom"/>
          </w:tcPr>
          <w:p w14:paraId="4CD8927B" w14:textId="1E7AC474"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92.74</w:t>
            </w:r>
          </w:p>
        </w:tc>
        <w:tc>
          <w:tcPr>
            <w:tcW w:w="0" w:type="auto"/>
            <w:vAlign w:val="bottom"/>
          </w:tcPr>
          <w:p w14:paraId="2B7865C8" w14:textId="66CF5FA5"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85.54</w:t>
            </w:r>
          </w:p>
        </w:tc>
        <w:tc>
          <w:tcPr>
            <w:tcW w:w="0" w:type="auto"/>
            <w:vAlign w:val="bottom"/>
          </w:tcPr>
          <w:p w14:paraId="44E56F1D" w14:textId="3C951E0D"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91.65</w:t>
            </w:r>
          </w:p>
        </w:tc>
        <w:tc>
          <w:tcPr>
            <w:tcW w:w="0" w:type="auto"/>
            <w:vAlign w:val="bottom"/>
          </w:tcPr>
          <w:p w14:paraId="30E493FD" w14:textId="3FAE9BC9"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89.48</w:t>
            </w:r>
          </w:p>
        </w:tc>
        <w:tc>
          <w:tcPr>
            <w:tcW w:w="0" w:type="auto"/>
            <w:vAlign w:val="bottom"/>
          </w:tcPr>
          <w:p w14:paraId="4C0E0C54" w14:textId="289B374D"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89.64</w:t>
            </w:r>
          </w:p>
        </w:tc>
        <w:tc>
          <w:tcPr>
            <w:tcW w:w="0" w:type="auto"/>
            <w:vAlign w:val="bottom"/>
          </w:tcPr>
          <w:p w14:paraId="1FD3EB73" w14:textId="65A5512C"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92.65</w:t>
            </w:r>
          </w:p>
        </w:tc>
        <w:tc>
          <w:tcPr>
            <w:tcW w:w="0" w:type="auto"/>
            <w:vAlign w:val="bottom"/>
          </w:tcPr>
          <w:p w14:paraId="702D3404" w14:textId="1227FAC6"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92.39</w:t>
            </w:r>
          </w:p>
        </w:tc>
      </w:tr>
      <w:tr w:rsidR="002F4052" w:rsidRPr="002F4052" w14:paraId="276F89C2" w14:textId="77777777" w:rsidTr="00552A57">
        <w:trPr>
          <w:jc w:val="center"/>
        </w:trPr>
        <w:tc>
          <w:tcPr>
            <w:tcW w:w="0" w:type="auto"/>
            <w:vMerge w:val="restart"/>
            <w:vAlign w:val="center"/>
          </w:tcPr>
          <w:p w14:paraId="7A4A029A" w14:textId="14FBA9B8"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Top 3/1</w:t>
            </w:r>
          </w:p>
        </w:tc>
        <w:tc>
          <w:tcPr>
            <w:tcW w:w="0" w:type="auto"/>
            <w:vAlign w:val="center"/>
          </w:tcPr>
          <w:p w14:paraId="0452C6A9" w14:textId="009A92A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+0dB</w:t>
            </w:r>
          </w:p>
        </w:tc>
        <w:tc>
          <w:tcPr>
            <w:tcW w:w="0" w:type="auto"/>
            <w:vAlign w:val="bottom"/>
          </w:tcPr>
          <w:p w14:paraId="769BE67B" w14:textId="22CC4616"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91.38</w:t>
            </w:r>
          </w:p>
        </w:tc>
        <w:tc>
          <w:tcPr>
            <w:tcW w:w="0" w:type="auto"/>
            <w:vAlign w:val="bottom"/>
          </w:tcPr>
          <w:p w14:paraId="55E5F983" w14:textId="11A990C3"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85.54</w:t>
            </w:r>
          </w:p>
        </w:tc>
        <w:tc>
          <w:tcPr>
            <w:tcW w:w="0" w:type="auto"/>
            <w:vAlign w:val="bottom"/>
          </w:tcPr>
          <w:p w14:paraId="72A2081A" w14:textId="3123495B"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90.36</w:t>
            </w:r>
          </w:p>
        </w:tc>
        <w:tc>
          <w:tcPr>
            <w:tcW w:w="0" w:type="auto"/>
            <w:vAlign w:val="bottom"/>
          </w:tcPr>
          <w:p w14:paraId="4D1DD4C4" w14:textId="31C1EA99"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87.99</w:t>
            </w:r>
          </w:p>
        </w:tc>
        <w:tc>
          <w:tcPr>
            <w:tcW w:w="0" w:type="auto"/>
            <w:vAlign w:val="bottom"/>
          </w:tcPr>
          <w:p w14:paraId="0C783ED8" w14:textId="7751AE72"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87.08</w:t>
            </w:r>
          </w:p>
        </w:tc>
        <w:tc>
          <w:tcPr>
            <w:tcW w:w="0" w:type="auto"/>
            <w:vAlign w:val="bottom"/>
          </w:tcPr>
          <w:p w14:paraId="7C0F9D90" w14:textId="139E3477"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92.31</w:t>
            </w:r>
          </w:p>
        </w:tc>
        <w:tc>
          <w:tcPr>
            <w:tcW w:w="0" w:type="auto"/>
            <w:vAlign w:val="bottom"/>
          </w:tcPr>
          <w:p w14:paraId="7E1C86E2" w14:textId="374F862F"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91.21</w:t>
            </w:r>
          </w:p>
        </w:tc>
      </w:tr>
      <w:tr w:rsidR="002F4052" w:rsidRPr="002F4052" w14:paraId="146C4366" w14:textId="77777777" w:rsidTr="00552A57">
        <w:trPr>
          <w:jc w:val="center"/>
        </w:trPr>
        <w:tc>
          <w:tcPr>
            <w:tcW w:w="0" w:type="auto"/>
            <w:vMerge/>
            <w:vAlign w:val="center"/>
          </w:tcPr>
          <w:p w14:paraId="6AEBDB18"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754110D7" w14:textId="44F8C5CB"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+1dB</w:t>
            </w:r>
          </w:p>
        </w:tc>
        <w:tc>
          <w:tcPr>
            <w:tcW w:w="0" w:type="auto"/>
            <w:vAlign w:val="bottom"/>
          </w:tcPr>
          <w:p w14:paraId="5C300250" w14:textId="00DB8176"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92.74</w:t>
            </w:r>
          </w:p>
        </w:tc>
        <w:tc>
          <w:tcPr>
            <w:tcW w:w="0" w:type="auto"/>
            <w:vAlign w:val="bottom"/>
          </w:tcPr>
          <w:p w14:paraId="38D59ACB" w14:textId="00022AD1"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88.27</w:t>
            </w:r>
          </w:p>
        </w:tc>
        <w:tc>
          <w:tcPr>
            <w:tcW w:w="0" w:type="auto"/>
            <w:vAlign w:val="bottom"/>
          </w:tcPr>
          <w:p w14:paraId="75A02E84" w14:textId="6E314813"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92.53</w:t>
            </w:r>
          </w:p>
        </w:tc>
        <w:tc>
          <w:tcPr>
            <w:tcW w:w="0" w:type="auto"/>
            <w:vAlign w:val="bottom"/>
          </w:tcPr>
          <w:p w14:paraId="1D2576D1" w14:textId="73A6F66C"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89.40</w:t>
            </w:r>
          </w:p>
        </w:tc>
        <w:tc>
          <w:tcPr>
            <w:tcW w:w="0" w:type="auto"/>
            <w:vAlign w:val="bottom"/>
          </w:tcPr>
          <w:p w14:paraId="414BE2F4" w14:textId="67488857"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89.31</w:t>
            </w:r>
          </w:p>
        </w:tc>
        <w:tc>
          <w:tcPr>
            <w:tcW w:w="0" w:type="auto"/>
            <w:vAlign w:val="bottom"/>
          </w:tcPr>
          <w:p w14:paraId="174E78DE" w14:textId="64A35C3A"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93.41</w:t>
            </w:r>
          </w:p>
        </w:tc>
        <w:tc>
          <w:tcPr>
            <w:tcW w:w="0" w:type="auto"/>
            <w:vAlign w:val="bottom"/>
          </w:tcPr>
          <w:p w14:paraId="387FA867" w14:textId="6A16091D"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92.98</w:t>
            </w:r>
          </w:p>
        </w:tc>
      </w:tr>
      <w:tr w:rsidR="002F4052" w:rsidRPr="002F4052" w14:paraId="0214EB6A" w14:textId="113183F4" w:rsidTr="00552A57">
        <w:trPr>
          <w:jc w:val="center"/>
        </w:trPr>
        <w:tc>
          <w:tcPr>
            <w:tcW w:w="0" w:type="auto"/>
            <w:vMerge w:val="restart"/>
            <w:vAlign w:val="center"/>
          </w:tcPr>
          <w:p w14:paraId="4417EE04"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lastRenderedPageBreak/>
              <w:t>Top 4/1</w:t>
            </w:r>
          </w:p>
        </w:tc>
        <w:tc>
          <w:tcPr>
            <w:tcW w:w="0" w:type="auto"/>
            <w:vAlign w:val="center"/>
          </w:tcPr>
          <w:p w14:paraId="6512DF06"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+0dB</w:t>
            </w:r>
          </w:p>
        </w:tc>
        <w:tc>
          <w:tcPr>
            <w:tcW w:w="0" w:type="auto"/>
            <w:vAlign w:val="bottom"/>
          </w:tcPr>
          <w:p w14:paraId="2002E5A3" w14:textId="6A689AE3"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93.38</w:t>
            </w:r>
          </w:p>
        </w:tc>
        <w:tc>
          <w:tcPr>
            <w:tcW w:w="0" w:type="auto"/>
            <w:vAlign w:val="bottom"/>
          </w:tcPr>
          <w:p w14:paraId="2A306CBE" w14:textId="4A0AF23F"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89.00</w:t>
            </w:r>
          </w:p>
        </w:tc>
        <w:tc>
          <w:tcPr>
            <w:tcW w:w="0" w:type="auto"/>
            <w:vAlign w:val="bottom"/>
          </w:tcPr>
          <w:p w14:paraId="1EC8764A" w14:textId="20FC376D"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92.77</w:t>
            </w:r>
          </w:p>
        </w:tc>
        <w:tc>
          <w:tcPr>
            <w:tcW w:w="0" w:type="auto"/>
            <w:vAlign w:val="bottom"/>
          </w:tcPr>
          <w:p w14:paraId="0B6EB061" w14:textId="06E7109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90.22</w:t>
            </w:r>
          </w:p>
        </w:tc>
        <w:tc>
          <w:tcPr>
            <w:tcW w:w="0" w:type="auto"/>
            <w:vAlign w:val="bottom"/>
          </w:tcPr>
          <w:p w14:paraId="30713542" w14:textId="697428F9"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89.98</w:t>
            </w:r>
          </w:p>
        </w:tc>
        <w:tc>
          <w:tcPr>
            <w:tcW w:w="0" w:type="auto"/>
            <w:vAlign w:val="bottom"/>
          </w:tcPr>
          <w:p w14:paraId="2FEAE76A" w14:textId="2854DA89"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94.00</w:t>
            </w:r>
          </w:p>
        </w:tc>
        <w:tc>
          <w:tcPr>
            <w:tcW w:w="0" w:type="auto"/>
            <w:vAlign w:val="bottom"/>
          </w:tcPr>
          <w:p w14:paraId="339FDCEA" w14:textId="5A5079D5"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93.66</w:t>
            </w:r>
          </w:p>
        </w:tc>
      </w:tr>
      <w:tr w:rsidR="002F4052" w:rsidRPr="002F4052" w14:paraId="3D3AC94E" w14:textId="16EADC78" w:rsidTr="00552A57">
        <w:trPr>
          <w:jc w:val="center"/>
        </w:trPr>
        <w:tc>
          <w:tcPr>
            <w:tcW w:w="0" w:type="auto"/>
            <w:vMerge/>
            <w:vAlign w:val="center"/>
          </w:tcPr>
          <w:p w14:paraId="7797EB17"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1A22CA4B"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+1dB</w:t>
            </w:r>
          </w:p>
        </w:tc>
        <w:tc>
          <w:tcPr>
            <w:tcW w:w="0" w:type="auto"/>
            <w:vAlign w:val="bottom"/>
          </w:tcPr>
          <w:p w14:paraId="43B7703E" w14:textId="5C5EC5D5"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93.62</w:t>
            </w:r>
          </w:p>
        </w:tc>
        <w:tc>
          <w:tcPr>
            <w:tcW w:w="0" w:type="auto"/>
            <w:vAlign w:val="bottom"/>
          </w:tcPr>
          <w:p w14:paraId="6F59E1EC" w14:textId="3AD853F9"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89.48</w:t>
            </w:r>
          </w:p>
        </w:tc>
        <w:tc>
          <w:tcPr>
            <w:tcW w:w="0" w:type="auto"/>
            <w:vAlign w:val="bottom"/>
          </w:tcPr>
          <w:p w14:paraId="663D0E0C" w14:textId="181A37E6"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93.01</w:t>
            </w:r>
          </w:p>
        </w:tc>
        <w:tc>
          <w:tcPr>
            <w:tcW w:w="0" w:type="auto"/>
            <w:vAlign w:val="bottom"/>
          </w:tcPr>
          <w:p w14:paraId="4F50D12D" w14:textId="40DF2E1F"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90.56</w:t>
            </w:r>
          </w:p>
        </w:tc>
        <w:tc>
          <w:tcPr>
            <w:tcW w:w="0" w:type="auto"/>
            <w:vAlign w:val="bottom"/>
          </w:tcPr>
          <w:p w14:paraId="6A759DFC" w14:textId="4CF9449C"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90.56</w:t>
            </w:r>
          </w:p>
        </w:tc>
        <w:tc>
          <w:tcPr>
            <w:tcW w:w="0" w:type="auto"/>
            <w:vAlign w:val="bottom"/>
          </w:tcPr>
          <w:p w14:paraId="18ACE9B6" w14:textId="11C9FD5A"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94.25</w:t>
            </w:r>
          </w:p>
        </w:tc>
        <w:tc>
          <w:tcPr>
            <w:tcW w:w="0" w:type="auto"/>
            <w:vAlign w:val="bottom"/>
          </w:tcPr>
          <w:p w14:paraId="4B18AACE" w14:textId="0D090FA9"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93.91</w:t>
            </w:r>
          </w:p>
        </w:tc>
      </w:tr>
      <w:tr w:rsidR="002F4052" w:rsidRPr="002F4052" w14:paraId="1AD63E7A" w14:textId="0C5D780E" w:rsidTr="00552A57">
        <w:trPr>
          <w:jc w:val="center"/>
        </w:trPr>
        <w:tc>
          <w:tcPr>
            <w:tcW w:w="0" w:type="auto"/>
            <w:vMerge w:val="restart"/>
            <w:vAlign w:val="center"/>
          </w:tcPr>
          <w:p w14:paraId="13497960"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Top 5/1</w:t>
            </w:r>
          </w:p>
        </w:tc>
        <w:tc>
          <w:tcPr>
            <w:tcW w:w="0" w:type="auto"/>
            <w:vAlign w:val="center"/>
          </w:tcPr>
          <w:p w14:paraId="04C208A8"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+0dB</w:t>
            </w:r>
          </w:p>
        </w:tc>
        <w:tc>
          <w:tcPr>
            <w:tcW w:w="0" w:type="auto"/>
            <w:vAlign w:val="bottom"/>
          </w:tcPr>
          <w:p w14:paraId="22D2D206" w14:textId="2FAA6F15"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96.41</w:t>
            </w:r>
          </w:p>
        </w:tc>
        <w:tc>
          <w:tcPr>
            <w:tcW w:w="0" w:type="auto"/>
            <w:vAlign w:val="bottom"/>
          </w:tcPr>
          <w:p w14:paraId="0CD0047A" w14:textId="3874444F"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92.29</w:t>
            </w:r>
          </w:p>
        </w:tc>
        <w:tc>
          <w:tcPr>
            <w:tcW w:w="0" w:type="auto"/>
            <w:vAlign w:val="bottom"/>
          </w:tcPr>
          <w:p w14:paraId="23487D0F" w14:textId="5F6D4FB5"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95.50</w:t>
            </w:r>
          </w:p>
        </w:tc>
        <w:tc>
          <w:tcPr>
            <w:tcW w:w="0" w:type="auto"/>
            <w:vAlign w:val="bottom"/>
          </w:tcPr>
          <w:p w14:paraId="2EF27FE4" w14:textId="7F97B7C1"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93.45</w:t>
            </w:r>
          </w:p>
        </w:tc>
        <w:tc>
          <w:tcPr>
            <w:tcW w:w="0" w:type="auto"/>
            <w:vAlign w:val="bottom"/>
          </w:tcPr>
          <w:p w14:paraId="282126B2" w14:textId="7A71619E"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93.37</w:t>
            </w:r>
          </w:p>
        </w:tc>
        <w:tc>
          <w:tcPr>
            <w:tcW w:w="0" w:type="auto"/>
            <w:vAlign w:val="bottom"/>
          </w:tcPr>
          <w:p w14:paraId="48DC8291" w14:textId="6ABAEA00"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96.70</w:t>
            </w:r>
          </w:p>
        </w:tc>
        <w:tc>
          <w:tcPr>
            <w:tcW w:w="0" w:type="auto"/>
            <w:vAlign w:val="bottom"/>
          </w:tcPr>
          <w:p w14:paraId="78D3750B" w14:textId="1FAFE8BB"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96.70</w:t>
            </w:r>
          </w:p>
        </w:tc>
      </w:tr>
      <w:tr w:rsidR="002F4052" w:rsidRPr="002F4052" w14:paraId="2B4BD8FE" w14:textId="633E1D88" w:rsidTr="00552A57">
        <w:trPr>
          <w:jc w:val="center"/>
        </w:trPr>
        <w:tc>
          <w:tcPr>
            <w:tcW w:w="0" w:type="auto"/>
            <w:vMerge/>
            <w:vAlign w:val="center"/>
          </w:tcPr>
          <w:p w14:paraId="2827908F"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10E1874F"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+1dB</w:t>
            </w:r>
          </w:p>
        </w:tc>
        <w:tc>
          <w:tcPr>
            <w:tcW w:w="0" w:type="auto"/>
            <w:vAlign w:val="bottom"/>
          </w:tcPr>
          <w:p w14:paraId="37108E82" w14:textId="3A800289"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96.41</w:t>
            </w:r>
          </w:p>
        </w:tc>
        <w:tc>
          <w:tcPr>
            <w:tcW w:w="0" w:type="auto"/>
            <w:vAlign w:val="bottom"/>
          </w:tcPr>
          <w:p w14:paraId="1137DC88" w14:textId="5BEE08E0"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92.45</w:t>
            </w:r>
          </w:p>
        </w:tc>
        <w:tc>
          <w:tcPr>
            <w:tcW w:w="0" w:type="auto"/>
            <w:vAlign w:val="bottom"/>
          </w:tcPr>
          <w:p w14:paraId="271415F0" w14:textId="55D761AD"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95.58</w:t>
            </w:r>
          </w:p>
        </w:tc>
        <w:tc>
          <w:tcPr>
            <w:tcW w:w="0" w:type="auto"/>
            <w:vAlign w:val="bottom"/>
          </w:tcPr>
          <w:p w14:paraId="489A6B6F" w14:textId="42CAFDB1"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93.62</w:t>
            </w:r>
          </w:p>
        </w:tc>
        <w:tc>
          <w:tcPr>
            <w:tcW w:w="0" w:type="auto"/>
            <w:vAlign w:val="bottom"/>
          </w:tcPr>
          <w:p w14:paraId="67185398" w14:textId="007352F6"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93.45</w:t>
            </w:r>
          </w:p>
        </w:tc>
        <w:tc>
          <w:tcPr>
            <w:tcW w:w="0" w:type="auto"/>
            <w:vAlign w:val="bottom"/>
          </w:tcPr>
          <w:p w14:paraId="1A6DB0FA" w14:textId="63424ACE"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96.70</w:t>
            </w:r>
          </w:p>
        </w:tc>
        <w:tc>
          <w:tcPr>
            <w:tcW w:w="0" w:type="auto"/>
            <w:vAlign w:val="bottom"/>
          </w:tcPr>
          <w:p w14:paraId="60FFD208" w14:textId="013CBDD2"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96.70</w:t>
            </w:r>
          </w:p>
        </w:tc>
      </w:tr>
      <w:tr w:rsidR="002F4052" w:rsidRPr="002F4052" w14:paraId="79BA1C2A" w14:textId="51295EC3" w:rsidTr="00552A57">
        <w:trPr>
          <w:jc w:val="center"/>
        </w:trPr>
        <w:tc>
          <w:tcPr>
            <w:tcW w:w="0" w:type="auto"/>
            <w:vMerge w:val="restart"/>
            <w:vAlign w:val="center"/>
          </w:tcPr>
          <w:p w14:paraId="17D05BE5"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Top 1/2</w:t>
            </w:r>
          </w:p>
        </w:tc>
        <w:tc>
          <w:tcPr>
            <w:tcW w:w="0" w:type="auto"/>
            <w:vAlign w:val="center"/>
          </w:tcPr>
          <w:p w14:paraId="2F622EF1"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+0dB</w:t>
            </w:r>
          </w:p>
        </w:tc>
        <w:tc>
          <w:tcPr>
            <w:tcW w:w="0" w:type="auto"/>
            <w:vAlign w:val="bottom"/>
          </w:tcPr>
          <w:p w14:paraId="64AFA9B7" w14:textId="124ADF55"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87.47</w:t>
            </w:r>
          </w:p>
        </w:tc>
        <w:tc>
          <w:tcPr>
            <w:tcW w:w="0" w:type="auto"/>
            <w:vAlign w:val="bottom"/>
          </w:tcPr>
          <w:p w14:paraId="420ECD56" w14:textId="5D6682A4"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74.78</w:t>
            </w:r>
          </w:p>
        </w:tc>
        <w:tc>
          <w:tcPr>
            <w:tcW w:w="0" w:type="auto"/>
            <w:vAlign w:val="bottom"/>
          </w:tcPr>
          <w:p w14:paraId="4CE83FBF" w14:textId="40AEACDA"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86.35</w:t>
            </w:r>
          </w:p>
        </w:tc>
        <w:tc>
          <w:tcPr>
            <w:tcW w:w="0" w:type="auto"/>
            <w:vAlign w:val="bottom"/>
          </w:tcPr>
          <w:p w14:paraId="04E2649F" w14:textId="0829EC22"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85.34</w:t>
            </w:r>
          </w:p>
        </w:tc>
        <w:tc>
          <w:tcPr>
            <w:tcW w:w="0" w:type="auto"/>
            <w:vAlign w:val="bottom"/>
          </w:tcPr>
          <w:p w14:paraId="7C3AE041" w14:textId="4B548C06"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83.51</w:t>
            </w:r>
          </w:p>
        </w:tc>
        <w:tc>
          <w:tcPr>
            <w:tcW w:w="0" w:type="auto"/>
            <w:vAlign w:val="bottom"/>
          </w:tcPr>
          <w:p w14:paraId="7CA7A43B" w14:textId="058C9A73"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88.59</w:t>
            </w:r>
          </w:p>
        </w:tc>
        <w:tc>
          <w:tcPr>
            <w:tcW w:w="0" w:type="auto"/>
            <w:vAlign w:val="bottom"/>
          </w:tcPr>
          <w:p w14:paraId="3B254139" w14:textId="7E0DE033"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87.40</w:t>
            </w:r>
          </w:p>
        </w:tc>
      </w:tr>
      <w:tr w:rsidR="002F4052" w:rsidRPr="002F4052" w14:paraId="16BE3731" w14:textId="1F43EE24" w:rsidTr="00552A57">
        <w:trPr>
          <w:jc w:val="center"/>
        </w:trPr>
        <w:tc>
          <w:tcPr>
            <w:tcW w:w="0" w:type="auto"/>
            <w:vMerge/>
            <w:vAlign w:val="center"/>
          </w:tcPr>
          <w:p w14:paraId="73D76F84"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2ADE0953"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+1dB</w:t>
            </w:r>
          </w:p>
        </w:tc>
        <w:tc>
          <w:tcPr>
            <w:tcW w:w="0" w:type="auto"/>
            <w:vAlign w:val="bottom"/>
          </w:tcPr>
          <w:p w14:paraId="23187E0F" w14:textId="755F0E18"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95.45</w:t>
            </w:r>
          </w:p>
        </w:tc>
        <w:tc>
          <w:tcPr>
            <w:tcW w:w="0" w:type="auto"/>
            <w:vAlign w:val="bottom"/>
          </w:tcPr>
          <w:p w14:paraId="7DA8D52B" w14:textId="5AAC9B70"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88.03</w:t>
            </w:r>
          </w:p>
        </w:tc>
        <w:tc>
          <w:tcPr>
            <w:tcW w:w="0" w:type="auto"/>
            <w:vAlign w:val="bottom"/>
          </w:tcPr>
          <w:p w14:paraId="5106DD03" w14:textId="2AD4071C"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94.78</w:t>
            </w:r>
          </w:p>
        </w:tc>
        <w:tc>
          <w:tcPr>
            <w:tcW w:w="0" w:type="auto"/>
            <w:vAlign w:val="bottom"/>
          </w:tcPr>
          <w:p w14:paraId="0F59A8D0" w14:textId="23217479"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94.45</w:t>
            </w:r>
          </w:p>
        </w:tc>
        <w:tc>
          <w:tcPr>
            <w:tcW w:w="0" w:type="auto"/>
            <w:vAlign w:val="bottom"/>
          </w:tcPr>
          <w:p w14:paraId="7DADFC8A" w14:textId="557DFB61"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93.21</w:t>
            </w:r>
          </w:p>
        </w:tc>
        <w:tc>
          <w:tcPr>
            <w:tcW w:w="0" w:type="auto"/>
            <w:vAlign w:val="bottom"/>
          </w:tcPr>
          <w:p w14:paraId="2EFFE5FB" w14:textId="5D21A5A2"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96.37</w:t>
            </w:r>
          </w:p>
        </w:tc>
        <w:tc>
          <w:tcPr>
            <w:tcW w:w="0" w:type="auto"/>
            <w:vAlign w:val="bottom"/>
          </w:tcPr>
          <w:p w14:paraId="0C13AB08" w14:textId="6EDC192E"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95.86</w:t>
            </w:r>
          </w:p>
        </w:tc>
      </w:tr>
      <w:tr w:rsidR="002F4052" w:rsidRPr="002F4052" w14:paraId="6EEDF1B7" w14:textId="77777777" w:rsidTr="00552A57">
        <w:trPr>
          <w:jc w:val="center"/>
        </w:trPr>
        <w:tc>
          <w:tcPr>
            <w:tcW w:w="0" w:type="auto"/>
            <w:vMerge w:val="restart"/>
            <w:vAlign w:val="center"/>
          </w:tcPr>
          <w:p w14:paraId="2746F2C6" w14:textId="2194A52D"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Top 1/3</w:t>
            </w:r>
          </w:p>
        </w:tc>
        <w:tc>
          <w:tcPr>
            <w:tcW w:w="0" w:type="auto"/>
            <w:vAlign w:val="center"/>
          </w:tcPr>
          <w:p w14:paraId="67DC5431" w14:textId="4F406639"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+0dB</w:t>
            </w:r>
          </w:p>
        </w:tc>
        <w:tc>
          <w:tcPr>
            <w:tcW w:w="0" w:type="auto"/>
            <w:vAlign w:val="bottom"/>
          </w:tcPr>
          <w:p w14:paraId="0A96D9D5" w14:textId="0CBEF80B"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94.01</w:t>
            </w:r>
          </w:p>
        </w:tc>
        <w:tc>
          <w:tcPr>
            <w:tcW w:w="0" w:type="auto"/>
            <w:vAlign w:val="bottom"/>
          </w:tcPr>
          <w:p w14:paraId="582F87C9" w14:textId="153E7B11"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85.22</w:t>
            </w:r>
          </w:p>
        </w:tc>
        <w:tc>
          <w:tcPr>
            <w:tcW w:w="0" w:type="auto"/>
            <w:vAlign w:val="bottom"/>
          </w:tcPr>
          <w:p w14:paraId="327907D5" w14:textId="1903F014"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92.93</w:t>
            </w:r>
          </w:p>
        </w:tc>
        <w:tc>
          <w:tcPr>
            <w:tcW w:w="0" w:type="auto"/>
            <w:vAlign w:val="bottom"/>
          </w:tcPr>
          <w:p w14:paraId="682E39BD" w14:textId="471DEBE2"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91.22</w:t>
            </w:r>
          </w:p>
        </w:tc>
        <w:tc>
          <w:tcPr>
            <w:tcW w:w="0" w:type="auto"/>
            <w:vAlign w:val="bottom"/>
          </w:tcPr>
          <w:p w14:paraId="5069ECD0" w14:textId="61EF14EA"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89.48</w:t>
            </w:r>
          </w:p>
        </w:tc>
        <w:tc>
          <w:tcPr>
            <w:tcW w:w="0" w:type="auto"/>
            <w:vAlign w:val="bottom"/>
          </w:tcPr>
          <w:p w14:paraId="0AAEC9A6" w14:textId="2C0250B7"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93.66</w:t>
            </w:r>
          </w:p>
        </w:tc>
        <w:tc>
          <w:tcPr>
            <w:tcW w:w="0" w:type="auto"/>
            <w:vAlign w:val="bottom"/>
          </w:tcPr>
          <w:p w14:paraId="6E7A8FDD" w14:textId="6FDF520C"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92.73</w:t>
            </w:r>
          </w:p>
        </w:tc>
      </w:tr>
      <w:tr w:rsidR="002F4052" w:rsidRPr="002F4052" w14:paraId="51B05D3E" w14:textId="77777777" w:rsidTr="00552A57">
        <w:trPr>
          <w:jc w:val="center"/>
        </w:trPr>
        <w:tc>
          <w:tcPr>
            <w:tcW w:w="0" w:type="auto"/>
            <w:vMerge/>
            <w:vAlign w:val="center"/>
          </w:tcPr>
          <w:p w14:paraId="634765C6"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45184860" w14:textId="749E7AB6"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+1dB</w:t>
            </w:r>
          </w:p>
        </w:tc>
        <w:tc>
          <w:tcPr>
            <w:tcW w:w="0" w:type="auto"/>
            <w:vAlign w:val="bottom"/>
          </w:tcPr>
          <w:p w14:paraId="4F9D76D9" w14:textId="655B80D5"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98.08</w:t>
            </w:r>
          </w:p>
        </w:tc>
        <w:tc>
          <w:tcPr>
            <w:tcW w:w="0" w:type="auto"/>
            <w:vAlign w:val="bottom"/>
          </w:tcPr>
          <w:p w14:paraId="66E532DA" w14:textId="026A4991"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94.70</w:t>
            </w:r>
          </w:p>
        </w:tc>
        <w:tc>
          <w:tcPr>
            <w:tcW w:w="0" w:type="auto"/>
            <w:vAlign w:val="bottom"/>
          </w:tcPr>
          <w:p w14:paraId="01DCD51A" w14:textId="4294FF84"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97.67</w:t>
            </w:r>
          </w:p>
        </w:tc>
        <w:tc>
          <w:tcPr>
            <w:tcW w:w="0" w:type="auto"/>
            <w:vAlign w:val="bottom"/>
          </w:tcPr>
          <w:p w14:paraId="0FE7FC3F" w14:textId="691B3B80"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97.10</w:t>
            </w:r>
          </w:p>
        </w:tc>
        <w:tc>
          <w:tcPr>
            <w:tcW w:w="0" w:type="auto"/>
            <w:vAlign w:val="bottom"/>
          </w:tcPr>
          <w:p w14:paraId="51C4C066" w14:textId="54C69875"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96.52</w:t>
            </w:r>
          </w:p>
        </w:tc>
        <w:tc>
          <w:tcPr>
            <w:tcW w:w="0" w:type="auto"/>
            <w:vAlign w:val="bottom"/>
          </w:tcPr>
          <w:p w14:paraId="0415ECCA" w14:textId="61D39D1D"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98.06</w:t>
            </w:r>
          </w:p>
        </w:tc>
        <w:tc>
          <w:tcPr>
            <w:tcW w:w="0" w:type="auto"/>
            <w:vAlign w:val="bottom"/>
          </w:tcPr>
          <w:p w14:paraId="5829ABCB" w14:textId="0E3F4EDC"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97.72</w:t>
            </w:r>
          </w:p>
        </w:tc>
      </w:tr>
      <w:tr w:rsidR="002F4052" w:rsidRPr="002F4052" w14:paraId="3A9DFDED" w14:textId="6994FE1D" w:rsidTr="00552A57">
        <w:trPr>
          <w:jc w:val="center"/>
        </w:trPr>
        <w:tc>
          <w:tcPr>
            <w:tcW w:w="0" w:type="auto"/>
            <w:vMerge w:val="restart"/>
            <w:vAlign w:val="center"/>
          </w:tcPr>
          <w:p w14:paraId="1A580C6C"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Top 1/4</w:t>
            </w:r>
          </w:p>
        </w:tc>
        <w:tc>
          <w:tcPr>
            <w:tcW w:w="0" w:type="auto"/>
            <w:vAlign w:val="center"/>
          </w:tcPr>
          <w:p w14:paraId="3EE158DC"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+0dB</w:t>
            </w:r>
          </w:p>
        </w:tc>
        <w:tc>
          <w:tcPr>
            <w:tcW w:w="0" w:type="auto"/>
            <w:vAlign w:val="bottom"/>
          </w:tcPr>
          <w:p w14:paraId="661AD0A7" w14:textId="2DC101EC"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96.97</w:t>
            </w:r>
          </w:p>
        </w:tc>
        <w:tc>
          <w:tcPr>
            <w:tcW w:w="0" w:type="auto"/>
            <w:vAlign w:val="bottom"/>
          </w:tcPr>
          <w:p w14:paraId="2DC3839D" w14:textId="607396D2"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90.12</w:t>
            </w:r>
          </w:p>
        </w:tc>
        <w:tc>
          <w:tcPr>
            <w:tcW w:w="0" w:type="auto"/>
            <w:vAlign w:val="bottom"/>
          </w:tcPr>
          <w:p w14:paraId="409CFBEC" w14:textId="4D6DD932"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95.74</w:t>
            </w:r>
          </w:p>
        </w:tc>
        <w:tc>
          <w:tcPr>
            <w:tcW w:w="0" w:type="auto"/>
            <w:vAlign w:val="bottom"/>
          </w:tcPr>
          <w:p w14:paraId="61795710" w14:textId="0A322404"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94.95</w:t>
            </w:r>
          </w:p>
        </w:tc>
        <w:tc>
          <w:tcPr>
            <w:tcW w:w="0" w:type="auto"/>
            <w:vAlign w:val="bottom"/>
          </w:tcPr>
          <w:p w14:paraId="070DE1D9" w14:textId="409C608E"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93.79</w:t>
            </w:r>
          </w:p>
        </w:tc>
        <w:tc>
          <w:tcPr>
            <w:tcW w:w="0" w:type="auto"/>
            <w:vAlign w:val="bottom"/>
          </w:tcPr>
          <w:p w14:paraId="270EAB1B" w14:textId="4A30FCC7"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96.96</w:t>
            </w:r>
          </w:p>
        </w:tc>
        <w:tc>
          <w:tcPr>
            <w:tcW w:w="0" w:type="auto"/>
            <w:vAlign w:val="bottom"/>
          </w:tcPr>
          <w:p w14:paraId="13E57ED2" w14:textId="545E4C49"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95.69</w:t>
            </w:r>
          </w:p>
        </w:tc>
      </w:tr>
      <w:tr w:rsidR="002F4052" w:rsidRPr="002F4052" w14:paraId="5D8EEDEE" w14:textId="663F016C" w:rsidTr="00552A57">
        <w:trPr>
          <w:jc w:val="center"/>
        </w:trPr>
        <w:tc>
          <w:tcPr>
            <w:tcW w:w="0" w:type="auto"/>
            <w:vMerge/>
            <w:vAlign w:val="center"/>
          </w:tcPr>
          <w:p w14:paraId="5A233A7F"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14880C55"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+1dB</w:t>
            </w:r>
          </w:p>
        </w:tc>
        <w:tc>
          <w:tcPr>
            <w:tcW w:w="0" w:type="auto"/>
            <w:vAlign w:val="bottom"/>
          </w:tcPr>
          <w:p w14:paraId="424DC576" w14:textId="40A17F3C"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99.20</w:t>
            </w:r>
          </w:p>
        </w:tc>
        <w:tc>
          <w:tcPr>
            <w:tcW w:w="0" w:type="auto"/>
            <w:vAlign w:val="bottom"/>
          </w:tcPr>
          <w:p w14:paraId="3C9D1CA1" w14:textId="0E9AFE29"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96.71</w:t>
            </w:r>
          </w:p>
        </w:tc>
        <w:tc>
          <w:tcPr>
            <w:tcW w:w="0" w:type="auto"/>
            <w:vAlign w:val="bottom"/>
          </w:tcPr>
          <w:p w14:paraId="72602161" w14:textId="6B152ACE"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98.80</w:t>
            </w:r>
          </w:p>
        </w:tc>
        <w:tc>
          <w:tcPr>
            <w:tcW w:w="0" w:type="auto"/>
            <w:vAlign w:val="bottom"/>
          </w:tcPr>
          <w:p w14:paraId="6CED7EB8" w14:textId="26181EB8"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98.59</w:t>
            </w:r>
          </w:p>
        </w:tc>
        <w:tc>
          <w:tcPr>
            <w:tcW w:w="0" w:type="auto"/>
            <w:vAlign w:val="bottom"/>
          </w:tcPr>
          <w:p w14:paraId="6E235C0A" w14:textId="065F3251"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98.43</w:t>
            </w:r>
          </w:p>
        </w:tc>
        <w:tc>
          <w:tcPr>
            <w:tcW w:w="0" w:type="auto"/>
            <w:vAlign w:val="bottom"/>
          </w:tcPr>
          <w:p w14:paraId="0235F215" w14:textId="0D1A0D1E"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99.41</w:t>
            </w:r>
          </w:p>
        </w:tc>
        <w:tc>
          <w:tcPr>
            <w:tcW w:w="0" w:type="auto"/>
            <w:vAlign w:val="bottom"/>
          </w:tcPr>
          <w:p w14:paraId="1A2682D9" w14:textId="3B75FA83"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99.07</w:t>
            </w:r>
          </w:p>
        </w:tc>
      </w:tr>
      <w:tr w:rsidR="002F4052" w:rsidRPr="002F4052" w14:paraId="2D0BDF7B" w14:textId="527686EA" w:rsidTr="00552A57">
        <w:trPr>
          <w:jc w:val="center"/>
        </w:trPr>
        <w:tc>
          <w:tcPr>
            <w:tcW w:w="0" w:type="auto"/>
            <w:vMerge w:val="restart"/>
            <w:vAlign w:val="center"/>
          </w:tcPr>
          <w:p w14:paraId="4F4ABEDE"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Top 1/5</w:t>
            </w:r>
          </w:p>
        </w:tc>
        <w:tc>
          <w:tcPr>
            <w:tcW w:w="0" w:type="auto"/>
            <w:vAlign w:val="center"/>
          </w:tcPr>
          <w:p w14:paraId="01892AB6"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+0dB</w:t>
            </w:r>
          </w:p>
        </w:tc>
        <w:tc>
          <w:tcPr>
            <w:tcW w:w="0" w:type="auto"/>
            <w:vAlign w:val="bottom"/>
          </w:tcPr>
          <w:p w14:paraId="0638365A" w14:textId="3818396C"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98.00</w:t>
            </w:r>
          </w:p>
        </w:tc>
        <w:tc>
          <w:tcPr>
            <w:tcW w:w="0" w:type="auto"/>
            <w:vAlign w:val="bottom"/>
          </w:tcPr>
          <w:p w14:paraId="3589D0F2" w14:textId="145FC92A"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92.85</w:t>
            </w:r>
          </w:p>
        </w:tc>
        <w:tc>
          <w:tcPr>
            <w:tcW w:w="0" w:type="auto"/>
            <w:vAlign w:val="bottom"/>
          </w:tcPr>
          <w:p w14:paraId="0321A65F" w14:textId="39B51D6F"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97.35</w:t>
            </w:r>
          </w:p>
        </w:tc>
        <w:tc>
          <w:tcPr>
            <w:tcW w:w="0" w:type="auto"/>
            <w:vAlign w:val="bottom"/>
          </w:tcPr>
          <w:p w14:paraId="3CF8458E" w14:textId="7437089B"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97.02</w:t>
            </w:r>
          </w:p>
        </w:tc>
        <w:tc>
          <w:tcPr>
            <w:tcW w:w="0" w:type="auto"/>
            <w:vAlign w:val="bottom"/>
          </w:tcPr>
          <w:p w14:paraId="1B913786" w14:textId="7E5227FA"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96.44</w:t>
            </w:r>
          </w:p>
        </w:tc>
        <w:tc>
          <w:tcPr>
            <w:tcW w:w="0" w:type="auto"/>
            <w:vAlign w:val="bottom"/>
          </w:tcPr>
          <w:p w14:paraId="65E00D92" w14:textId="30D4A3D2"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98.22</w:t>
            </w:r>
          </w:p>
        </w:tc>
        <w:tc>
          <w:tcPr>
            <w:tcW w:w="0" w:type="auto"/>
            <w:vAlign w:val="bottom"/>
          </w:tcPr>
          <w:p w14:paraId="28228ECF" w14:textId="689D8ED2"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97.46</w:t>
            </w:r>
          </w:p>
        </w:tc>
      </w:tr>
      <w:tr w:rsidR="002F4052" w:rsidRPr="002F4052" w14:paraId="78677E4F" w14:textId="50CD5FD5" w:rsidTr="00552A57">
        <w:trPr>
          <w:jc w:val="center"/>
        </w:trPr>
        <w:tc>
          <w:tcPr>
            <w:tcW w:w="0" w:type="auto"/>
            <w:vMerge/>
            <w:vAlign w:val="center"/>
          </w:tcPr>
          <w:p w14:paraId="3B893652"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19F5A9F4"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+1dB</w:t>
            </w:r>
          </w:p>
        </w:tc>
        <w:tc>
          <w:tcPr>
            <w:tcW w:w="0" w:type="auto"/>
            <w:vAlign w:val="bottom"/>
          </w:tcPr>
          <w:p w14:paraId="0085B808" w14:textId="7F7CFED4"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99.52</w:t>
            </w:r>
          </w:p>
        </w:tc>
        <w:tc>
          <w:tcPr>
            <w:tcW w:w="0" w:type="auto"/>
            <w:vAlign w:val="bottom"/>
          </w:tcPr>
          <w:p w14:paraId="24F1BBD6" w14:textId="79490479"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97.83</w:t>
            </w:r>
          </w:p>
        </w:tc>
        <w:tc>
          <w:tcPr>
            <w:tcW w:w="0" w:type="auto"/>
            <w:vAlign w:val="bottom"/>
          </w:tcPr>
          <w:p w14:paraId="68BFCBAB" w14:textId="013D80BC"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99.20</w:t>
            </w:r>
          </w:p>
        </w:tc>
        <w:tc>
          <w:tcPr>
            <w:tcW w:w="0" w:type="auto"/>
            <w:vAlign w:val="bottom"/>
          </w:tcPr>
          <w:p w14:paraId="20F55D0A" w14:textId="2F8059A1"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98.92</w:t>
            </w:r>
          </w:p>
        </w:tc>
        <w:tc>
          <w:tcPr>
            <w:tcW w:w="0" w:type="auto"/>
            <w:vAlign w:val="bottom"/>
          </w:tcPr>
          <w:p w14:paraId="7FFF18CD" w14:textId="69FB4B35"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98.92</w:t>
            </w:r>
          </w:p>
        </w:tc>
        <w:tc>
          <w:tcPr>
            <w:tcW w:w="0" w:type="auto"/>
            <w:vAlign w:val="bottom"/>
          </w:tcPr>
          <w:p w14:paraId="3A60D417" w14:textId="68810DCD"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99.66</w:t>
            </w:r>
          </w:p>
        </w:tc>
        <w:tc>
          <w:tcPr>
            <w:tcW w:w="0" w:type="auto"/>
            <w:vAlign w:val="bottom"/>
          </w:tcPr>
          <w:p w14:paraId="71E256E7" w14:textId="39FB5607"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99.75</w:t>
            </w:r>
          </w:p>
        </w:tc>
      </w:tr>
    </w:tbl>
    <w:p w14:paraId="3565970F" w14:textId="1969BDEA" w:rsidR="00F91F46" w:rsidRDefault="00F91F46" w:rsidP="00F91F46">
      <w:pPr>
        <w:suppressAutoHyphens w:val="0"/>
        <w:overflowPunct/>
        <w:autoSpaceDE/>
        <w:spacing w:after="160" w:line="259" w:lineRule="auto"/>
        <w:textAlignment w:val="auto"/>
        <w:rPr>
          <w:lang w:val="en-US"/>
        </w:rPr>
      </w:pPr>
    </w:p>
    <w:p w14:paraId="061D008C" w14:textId="584580EE" w:rsidR="009D4B67" w:rsidRDefault="000F3AAB" w:rsidP="00F91F46">
      <w:pPr>
        <w:jc w:val="both"/>
      </w:pPr>
      <w:r>
        <w:t xml:space="preserve">On </w:t>
      </w:r>
      <w:r w:rsidR="00106790">
        <w:t xml:space="preserve">the performance </w:t>
      </w:r>
      <w:r w:rsidR="007102F1">
        <w:t>impact of measurement error</w:t>
      </w:r>
      <w:r w:rsidR="00D2123F">
        <w:t xml:space="preserve">, </w:t>
      </w:r>
      <w:r w:rsidR="009C3325">
        <w:t xml:space="preserve">based on the simulation results, </w:t>
      </w:r>
      <w:r w:rsidR="002331A5">
        <w:t>we have several observations</w:t>
      </w:r>
      <w:r w:rsidR="00B81B5D">
        <w:t xml:space="preserve">: </w:t>
      </w:r>
    </w:p>
    <w:p w14:paraId="30D59C62" w14:textId="66EA4F44" w:rsidR="000F3AAB" w:rsidRDefault="00FC32DC" w:rsidP="00EA5497">
      <w:pPr>
        <w:pStyle w:val="a3"/>
        <w:numPr>
          <w:ilvl w:val="0"/>
          <w:numId w:val="30"/>
        </w:numPr>
        <w:jc w:val="both"/>
      </w:pPr>
      <w:r>
        <w:t>No matter for which metrics,</w:t>
      </w:r>
      <w:r w:rsidR="005E57FB">
        <w:t xml:space="preserve"> measurement errors will degrade the beam prediction performance </w:t>
      </w:r>
      <w:r w:rsidR="00F06567">
        <w:t>with AI/ML</w:t>
      </w:r>
      <w:r w:rsidR="00D06A51">
        <w:t>. Especially for the metric</w:t>
      </w:r>
      <w:r w:rsidR="00EA645D">
        <w:t xml:space="preserve"> </w:t>
      </w:r>
      <w:r w:rsidR="00EA645D" w:rsidRPr="00EA645D">
        <w:t>Top-K/1 and Top-1/K</w:t>
      </w:r>
      <w:r w:rsidR="00EA645D">
        <w:t xml:space="preserve"> when</w:t>
      </w:r>
      <w:r w:rsidR="00D06A51">
        <w:t xml:space="preserve"> </w:t>
      </w:r>
      <w:r w:rsidR="00190F58">
        <w:t>K</w:t>
      </w:r>
      <w:r w:rsidR="00190F58">
        <w:rPr>
          <w:rFonts w:hint="eastAsia"/>
        </w:rPr>
        <w:t>≤</w:t>
      </w:r>
      <w:r w:rsidR="00216C2E">
        <w:rPr>
          <w:rFonts w:hint="eastAsia"/>
        </w:rPr>
        <w:t>1,</w:t>
      </w:r>
      <w:r w:rsidR="00216C2E">
        <w:t>2</w:t>
      </w:r>
      <w:r w:rsidR="0045125E">
        <w:t xml:space="preserve">, the </w:t>
      </w:r>
      <w:r w:rsidR="0045125E" w:rsidRPr="0045125E">
        <w:t>degradation</w:t>
      </w:r>
      <w:r w:rsidR="0045125E">
        <w:t xml:space="preserve"> is </w:t>
      </w:r>
      <w:r w:rsidR="004873D2" w:rsidRPr="004873D2">
        <w:t>non-negligible</w:t>
      </w:r>
      <w:r w:rsidR="00346EA2">
        <w:t>.</w:t>
      </w:r>
    </w:p>
    <w:p w14:paraId="45EFD106" w14:textId="61C1F7DF" w:rsidR="00481E27" w:rsidRPr="00846578" w:rsidRDefault="00F51015" w:rsidP="00EA5497">
      <w:pPr>
        <w:pStyle w:val="a3"/>
        <w:numPr>
          <w:ilvl w:val="0"/>
          <w:numId w:val="30"/>
        </w:numPr>
        <w:jc w:val="both"/>
      </w:pPr>
      <w:r w:rsidRPr="00846578">
        <w:t xml:space="preserve">With the decrease of SNR, the </w:t>
      </w:r>
      <w:r w:rsidR="00A544C1" w:rsidRPr="00846578">
        <w:t xml:space="preserve">beam </w:t>
      </w:r>
      <w:r w:rsidRPr="00846578">
        <w:t>prediction accuracy will also</w:t>
      </w:r>
      <w:r w:rsidR="008F64D5" w:rsidRPr="00846578">
        <w:t xml:space="preserve"> </w:t>
      </w:r>
      <w:r w:rsidRPr="00846578">
        <w:t>decreas</w:t>
      </w:r>
      <w:r w:rsidR="00530053" w:rsidRPr="00846578">
        <w:t>e</w:t>
      </w:r>
      <w:r w:rsidRPr="00846578">
        <w:t xml:space="preserve">. </w:t>
      </w:r>
      <w:r w:rsidR="00FF35FB" w:rsidRPr="00846578">
        <w:t>However,</w:t>
      </w:r>
      <w:r w:rsidRPr="00846578">
        <w:t xml:space="preserve"> the difference </w:t>
      </w:r>
      <w:r w:rsidR="00ED6767">
        <w:t>in</w:t>
      </w:r>
      <w:r w:rsidRPr="00846578">
        <w:t xml:space="preserve"> prediction accuracy between</w:t>
      </w:r>
      <w:r w:rsidR="0035198D" w:rsidRPr="00846578">
        <w:t xml:space="preserve"> Case 1</w:t>
      </w:r>
      <w:r w:rsidR="00EB5AF0" w:rsidRPr="00846578">
        <w:t xml:space="preserve"> </w:t>
      </w:r>
      <w:r w:rsidR="0035198D" w:rsidRPr="00846578">
        <w:t>(SNR=</w:t>
      </w:r>
      <w:r w:rsidR="00245774" w:rsidRPr="00846578">
        <w:t xml:space="preserve"> -3</w:t>
      </w:r>
      <w:r w:rsidRPr="00846578">
        <w:t>dB</w:t>
      </w:r>
      <w:r w:rsidR="0035198D" w:rsidRPr="00846578">
        <w:t>)</w:t>
      </w:r>
      <w:r w:rsidRPr="00846578">
        <w:t xml:space="preserve"> and </w:t>
      </w:r>
      <w:r w:rsidR="00EA4136" w:rsidRPr="00846578">
        <w:t xml:space="preserve">Case </w:t>
      </w:r>
      <w:r w:rsidR="00245774" w:rsidRPr="00846578">
        <w:t xml:space="preserve">4 </w:t>
      </w:r>
      <w:r w:rsidR="00EA4136" w:rsidRPr="00846578">
        <w:t>(SNR=</w:t>
      </w:r>
      <w:r w:rsidR="00245774" w:rsidRPr="00846578">
        <w:t xml:space="preserve"> </w:t>
      </w:r>
      <w:r w:rsidR="00EA4136" w:rsidRPr="00846578">
        <w:t>0dB)</w:t>
      </w:r>
      <w:r w:rsidRPr="00846578">
        <w:t xml:space="preserve"> is </w:t>
      </w:r>
      <w:r w:rsidR="00D71E8F" w:rsidRPr="00846578">
        <w:t>not obvious</w:t>
      </w:r>
      <w:r w:rsidR="00ED6767">
        <w:t>.</w:t>
      </w:r>
    </w:p>
    <w:p w14:paraId="712EF03E" w14:textId="694F0039" w:rsidR="00B6632F" w:rsidRPr="00846578" w:rsidRDefault="007B00ED" w:rsidP="00EA5497">
      <w:pPr>
        <w:pStyle w:val="a3"/>
        <w:numPr>
          <w:ilvl w:val="0"/>
          <w:numId w:val="30"/>
        </w:numPr>
        <w:jc w:val="both"/>
      </w:pPr>
      <w:r w:rsidRPr="00846578">
        <w:t xml:space="preserve">Compared with Truncated Gaussian distribution, </w:t>
      </w:r>
      <w:r w:rsidR="004E5D67" w:rsidRPr="00846578">
        <w:t xml:space="preserve">the error derived from </w:t>
      </w:r>
      <w:r w:rsidR="005511ED" w:rsidRPr="00846578">
        <w:t xml:space="preserve">LLS-based modeling </w:t>
      </w:r>
      <w:r w:rsidRPr="00846578">
        <w:t xml:space="preserve">has a greater impact on the decline of </w:t>
      </w:r>
      <w:r w:rsidR="00DA36D0" w:rsidRPr="00846578">
        <w:t xml:space="preserve">beam </w:t>
      </w:r>
      <w:r w:rsidRPr="00846578">
        <w:t>prediction accuracy performance</w:t>
      </w:r>
      <w:r w:rsidR="00ED6767">
        <w:t>.</w:t>
      </w:r>
    </w:p>
    <w:p w14:paraId="5C0D740A" w14:textId="16C87F39" w:rsidR="0066626D" w:rsidRDefault="0066626D" w:rsidP="0066626D">
      <w:pPr>
        <w:jc w:val="both"/>
        <w:rPr>
          <w:b/>
        </w:rPr>
      </w:pPr>
      <w:r w:rsidRPr="00FA7CF6">
        <w:rPr>
          <w:b/>
        </w:rPr>
        <w:t>Observation</w:t>
      </w:r>
      <w:r>
        <w:rPr>
          <w:b/>
        </w:rPr>
        <w:t xml:space="preserve"> </w:t>
      </w:r>
      <w:r w:rsidR="00A11742">
        <w:rPr>
          <w:b/>
        </w:rPr>
        <w:t>3</w:t>
      </w:r>
      <w:r w:rsidRPr="00FA7CF6">
        <w:rPr>
          <w:b/>
        </w:rPr>
        <w:t>:</w:t>
      </w:r>
      <w:r>
        <w:rPr>
          <w:b/>
        </w:rPr>
        <w:t xml:space="preserve"> </w:t>
      </w:r>
      <w:r w:rsidRPr="00FD4839">
        <w:rPr>
          <w:b/>
        </w:rPr>
        <w:t xml:space="preserve">There is a non-negligible performance degradation </w:t>
      </w:r>
      <w:r>
        <w:rPr>
          <w:b/>
        </w:rPr>
        <w:t>i</w:t>
      </w:r>
      <w:r w:rsidRPr="00FD4839">
        <w:rPr>
          <w:b/>
        </w:rPr>
        <w:t xml:space="preserve">n </w:t>
      </w:r>
      <w:bookmarkStart w:id="12" w:name="OLE_LINK1"/>
      <w:bookmarkStart w:id="13" w:name="OLE_LINK2"/>
      <w:r w:rsidRPr="00FD4839">
        <w:rPr>
          <w:b/>
        </w:rPr>
        <w:t>beam prediction accuracy</w:t>
      </w:r>
      <w:bookmarkEnd w:id="12"/>
      <w:bookmarkEnd w:id="13"/>
      <w:r w:rsidRPr="00FD4839">
        <w:rPr>
          <w:b/>
        </w:rPr>
        <w:t xml:space="preserve"> when considering measurement error </w:t>
      </w:r>
      <w:proofErr w:type="spellStart"/>
      <w:r w:rsidR="00B0700B" w:rsidRPr="00FD4839">
        <w:rPr>
          <w:b/>
        </w:rPr>
        <w:t>modeling</w:t>
      </w:r>
      <w:proofErr w:type="spellEnd"/>
      <w:r w:rsidRPr="00FD4839">
        <w:rPr>
          <w:b/>
        </w:rPr>
        <w:t xml:space="preserve"> </w:t>
      </w:r>
      <w:r w:rsidR="00481E27">
        <w:rPr>
          <w:b/>
        </w:rPr>
        <w:t>for inference</w:t>
      </w:r>
      <w:r>
        <w:rPr>
          <w:b/>
        </w:rPr>
        <w:t>.</w:t>
      </w:r>
    </w:p>
    <w:p w14:paraId="270AF5E3" w14:textId="3DEE4750" w:rsidR="00A50261" w:rsidRDefault="00A50261" w:rsidP="0066626D">
      <w:pPr>
        <w:jc w:val="both"/>
        <w:rPr>
          <w:b/>
        </w:rPr>
      </w:pPr>
      <w:r w:rsidRPr="00FA7CF6">
        <w:rPr>
          <w:b/>
        </w:rPr>
        <w:t>Observation</w:t>
      </w:r>
      <w:r>
        <w:rPr>
          <w:b/>
        </w:rPr>
        <w:t xml:space="preserve"> </w:t>
      </w:r>
      <w:r w:rsidR="00A11742">
        <w:rPr>
          <w:b/>
        </w:rPr>
        <w:t>4</w:t>
      </w:r>
      <w:r w:rsidRPr="00FA7CF6">
        <w:rPr>
          <w:b/>
        </w:rPr>
        <w:t>:</w:t>
      </w:r>
      <w:r>
        <w:rPr>
          <w:b/>
        </w:rPr>
        <w:t xml:space="preserve"> </w:t>
      </w:r>
      <w:r w:rsidRPr="00A50261">
        <w:rPr>
          <w:b/>
        </w:rPr>
        <w:t xml:space="preserve">With the decrease of SNR, the beam prediction accuracy will also decrease. However, </w:t>
      </w:r>
      <w:r w:rsidR="00852A9E" w:rsidRPr="00852A9E">
        <w:rPr>
          <w:b/>
        </w:rPr>
        <w:t xml:space="preserve">when the SNR </w:t>
      </w:r>
      <w:r w:rsidR="00F85D8E">
        <w:rPr>
          <w:b/>
        </w:rPr>
        <w:t>reaches a certain level</w:t>
      </w:r>
      <w:r w:rsidR="00CC7C8E">
        <w:rPr>
          <w:b/>
        </w:rPr>
        <w:t xml:space="preserve"> </w:t>
      </w:r>
      <w:r w:rsidR="00F85D8E">
        <w:rPr>
          <w:b/>
        </w:rPr>
        <w:t>(e.g., 0dB)</w:t>
      </w:r>
      <w:r w:rsidR="00852A9E" w:rsidRPr="00852A9E">
        <w:rPr>
          <w:b/>
        </w:rPr>
        <w:t>, this performance decline will stabilize</w:t>
      </w:r>
      <w:r w:rsidR="00CF04BD">
        <w:rPr>
          <w:b/>
        </w:rPr>
        <w:t>.</w:t>
      </w:r>
    </w:p>
    <w:p w14:paraId="3DCD0636" w14:textId="45C61BDF" w:rsidR="00A50261" w:rsidRDefault="00A50261" w:rsidP="00A50261">
      <w:pPr>
        <w:jc w:val="both"/>
        <w:rPr>
          <w:b/>
        </w:rPr>
      </w:pPr>
      <w:r w:rsidRPr="00FA7CF6">
        <w:rPr>
          <w:b/>
        </w:rPr>
        <w:t>Observation</w:t>
      </w:r>
      <w:r>
        <w:rPr>
          <w:b/>
        </w:rPr>
        <w:t xml:space="preserve"> </w:t>
      </w:r>
      <w:r w:rsidR="00A11742">
        <w:rPr>
          <w:b/>
        </w:rPr>
        <w:t>5</w:t>
      </w:r>
      <w:r w:rsidRPr="00FA7CF6">
        <w:rPr>
          <w:b/>
        </w:rPr>
        <w:t>:</w:t>
      </w:r>
      <w:r>
        <w:rPr>
          <w:b/>
        </w:rPr>
        <w:t xml:space="preserve"> </w:t>
      </w:r>
      <w:r w:rsidR="0035325C" w:rsidRPr="0035325C">
        <w:rPr>
          <w:b/>
        </w:rPr>
        <w:t xml:space="preserve">Compared with Truncated Gaussian distribution, the error derived from LLS-based </w:t>
      </w:r>
      <w:proofErr w:type="spellStart"/>
      <w:r w:rsidR="0035325C" w:rsidRPr="0035325C">
        <w:rPr>
          <w:b/>
        </w:rPr>
        <w:t>mode</w:t>
      </w:r>
      <w:r w:rsidR="00A72F12">
        <w:rPr>
          <w:b/>
        </w:rPr>
        <w:t>l</w:t>
      </w:r>
      <w:r w:rsidR="0035325C" w:rsidRPr="0035325C">
        <w:rPr>
          <w:b/>
        </w:rPr>
        <w:t>ing</w:t>
      </w:r>
      <w:proofErr w:type="spellEnd"/>
      <w:r w:rsidR="0035325C" w:rsidRPr="0035325C">
        <w:rPr>
          <w:b/>
        </w:rPr>
        <w:t xml:space="preserve"> has a greater impact on the decline of beam prediction accuracy performance</w:t>
      </w:r>
      <w:r w:rsidR="004A7397">
        <w:rPr>
          <w:b/>
        </w:rPr>
        <w:t xml:space="preserve"> under </w:t>
      </w:r>
      <w:r w:rsidR="000030C7">
        <w:rPr>
          <w:b/>
        </w:rPr>
        <w:t xml:space="preserve">similar </w:t>
      </w:r>
      <w:r w:rsidR="00446F51">
        <w:rPr>
          <w:b/>
        </w:rPr>
        <w:t>SNR level</w:t>
      </w:r>
      <w:r w:rsidR="00ED6767">
        <w:rPr>
          <w:b/>
        </w:rPr>
        <w:t>s</w:t>
      </w:r>
      <w:r w:rsidR="00CF04BD">
        <w:rPr>
          <w:b/>
        </w:rPr>
        <w:t>.</w:t>
      </w:r>
    </w:p>
    <w:p w14:paraId="1D012A3E" w14:textId="2CADD0E8" w:rsidR="004F4935" w:rsidRPr="00816D03" w:rsidRDefault="004F4935" w:rsidP="004F4935">
      <w:pPr>
        <w:jc w:val="both"/>
      </w:pPr>
      <w:r w:rsidRPr="00FF6124">
        <w:t xml:space="preserve">Based on </w:t>
      </w:r>
      <w:r w:rsidR="00ED6767">
        <w:t xml:space="preserve">the </w:t>
      </w:r>
      <w:r w:rsidR="00F94014" w:rsidRPr="00FF6124">
        <w:t>above observations</w:t>
      </w:r>
      <w:r w:rsidRPr="00FF6124">
        <w:t xml:space="preserve">, we believe </w:t>
      </w:r>
      <w:r w:rsidR="000331EB" w:rsidRPr="00FF6124">
        <w:t xml:space="preserve">the </w:t>
      </w:r>
      <w:r w:rsidR="004D318A" w:rsidRPr="00FF6124">
        <w:t>measurement</w:t>
      </w:r>
      <w:r w:rsidR="000331EB" w:rsidRPr="00FF6124">
        <w:t xml:space="preserve"> error </w:t>
      </w:r>
      <w:r w:rsidR="00EB5735">
        <w:t xml:space="preserve">and corresponding methods of error </w:t>
      </w:r>
      <w:proofErr w:type="spellStart"/>
      <w:r w:rsidR="00EB5735">
        <w:t>modeling</w:t>
      </w:r>
      <w:proofErr w:type="spellEnd"/>
      <w:r w:rsidR="00EB5735">
        <w:t xml:space="preserve"> </w:t>
      </w:r>
      <w:r w:rsidR="00294986">
        <w:t>are</w:t>
      </w:r>
      <w:r w:rsidR="00FD4B76" w:rsidRPr="00FF6124">
        <w:t xml:space="preserve"> </w:t>
      </w:r>
      <w:r w:rsidR="009F4592" w:rsidRPr="00FF6124">
        <w:t xml:space="preserve">the </w:t>
      </w:r>
      <w:r w:rsidR="00407005" w:rsidRPr="00FF6124">
        <w:t xml:space="preserve">important factors </w:t>
      </w:r>
      <w:r w:rsidR="009F4592" w:rsidRPr="00FF6124">
        <w:t>a</w:t>
      </w:r>
      <w:r w:rsidR="00407005" w:rsidRPr="00FF6124">
        <w:t xml:space="preserve">ffecting the prediction performance. Thus, </w:t>
      </w:r>
      <w:r w:rsidR="00243EB5" w:rsidRPr="00FF6124">
        <w:t xml:space="preserve">it needs to be considered when RAN4 define the requirements </w:t>
      </w:r>
      <w:r w:rsidR="009F4592" w:rsidRPr="00FF6124">
        <w:t>for</w:t>
      </w:r>
      <w:r w:rsidR="00243EB5" w:rsidRPr="00FF6124">
        <w:t xml:space="preserve"> </w:t>
      </w:r>
      <w:r w:rsidR="00066201" w:rsidRPr="00FF6124">
        <w:t>beam prediction accuracy</w:t>
      </w:r>
    </w:p>
    <w:p w14:paraId="14FC6FA2" w14:textId="238E8E37" w:rsidR="004F4935" w:rsidRDefault="004F4935" w:rsidP="004F4935">
      <w:pPr>
        <w:jc w:val="both"/>
        <w:rPr>
          <w:b/>
        </w:rPr>
      </w:pPr>
      <w:r w:rsidRPr="00507490">
        <w:rPr>
          <w:rFonts w:hint="eastAsia"/>
          <w:b/>
        </w:rPr>
        <w:t>Proposal</w:t>
      </w:r>
      <w:r w:rsidRPr="00507490">
        <w:rPr>
          <w:b/>
        </w:rPr>
        <w:t xml:space="preserve"> </w:t>
      </w:r>
      <w:r w:rsidR="00B33CF5">
        <w:rPr>
          <w:b/>
        </w:rPr>
        <w:t>6</w:t>
      </w:r>
      <w:r>
        <w:rPr>
          <w:rFonts w:hint="eastAsia"/>
          <w:b/>
        </w:rPr>
        <w:t>:</w:t>
      </w:r>
      <w:r>
        <w:rPr>
          <w:b/>
        </w:rPr>
        <w:t xml:space="preserve"> RAN4 to define </w:t>
      </w:r>
      <w:r w:rsidRPr="003F3719">
        <w:rPr>
          <w:b/>
        </w:rPr>
        <w:t>beam prediction accuracy</w:t>
      </w:r>
      <w:r>
        <w:rPr>
          <w:b/>
        </w:rPr>
        <w:t xml:space="preserve"> requirements with consideration of the impact on measurement </w:t>
      </w:r>
      <w:r w:rsidRPr="00507490">
        <w:rPr>
          <w:rFonts w:hint="eastAsia"/>
          <w:b/>
        </w:rPr>
        <w:t>error</w:t>
      </w:r>
      <w:r w:rsidR="00CF04BD">
        <w:rPr>
          <w:b/>
        </w:rPr>
        <w:t>.</w:t>
      </w:r>
      <w:r>
        <w:rPr>
          <w:b/>
        </w:rPr>
        <w:t xml:space="preserve"> </w:t>
      </w:r>
    </w:p>
    <w:p w14:paraId="60BD9E10" w14:textId="01CA8DD9" w:rsidR="00F90943" w:rsidRDefault="00900EC8" w:rsidP="00F91F46">
      <w:pPr>
        <w:jc w:val="both"/>
      </w:pPr>
      <w:r>
        <w:t xml:space="preserve">Additionally, </w:t>
      </w:r>
      <w:r w:rsidR="00945347">
        <w:rPr>
          <w:rFonts w:hint="eastAsia"/>
        </w:rPr>
        <w:t>w</w:t>
      </w:r>
      <w:r w:rsidR="00945347">
        <w:t xml:space="preserve">e also </w:t>
      </w:r>
      <w:r w:rsidR="00800DFD">
        <w:t>study</w:t>
      </w:r>
      <w:r w:rsidR="00945347">
        <w:t xml:space="preserve"> the </w:t>
      </w:r>
      <w:r w:rsidR="00832467">
        <w:t xml:space="preserve">performance </w:t>
      </w:r>
      <w:r w:rsidR="00E708C7">
        <w:t xml:space="preserve">when </w:t>
      </w:r>
      <w:r w:rsidR="00B14895">
        <w:t>[X]</w:t>
      </w:r>
      <w:r w:rsidR="00945347">
        <w:t xml:space="preserve">dB margin </w:t>
      </w:r>
      <w:r w:rsidR="00E708C7">
        <w:t xml:space="preserve">is considered </w:t>
      </w:r>
      <w:r w:rsidR="00725E32">
        <w:t xml:space="preserve">in the </w:t>
      </w:r>
      <w:r w:rsidR="00B517B0">
        <w:t>beam prediction accuracy.</w:t>
      </w:r>
      <w:r w:rsidR="00EE39BC">
        <w:t xml:space="preserve"> </w:t>
      </w:r>
      <w:r w:rsidR="000B4AB0">
        <w:t xml:space="preserve">Specifically, </w:t>
      </w:r>
      <w:r w:rsidR="00AB3FDD">
        <w:t>in our simulation</w:t>
      </w:r>
      <w:r w:rsidR="00CC3A94">
        <w:t>s</w:t>
      </w:r>
      <w:r w:rsidR="00AB3FDD">
        <w:t xml:space="preserve">, </w:t>
      </w:r>
      <w:r w:rsidR="007934EA">
        <w:t xml:space="preserve">the Top-1 with </w:t>
      </w:r>
      <w:r w:rsidR="00EE36F5">
        <w:t>X=</w:t>
      </w:r>
      <w:r w:rsidR="007934EA">
        <w:t xml:space="preserve">1dB margin means </w:t>
      </w:r>
      <w:r w:rsidR="00652716">
        <w:t xml:space="preserve">that </w:t>
      </w:r>
      <w:r w:rsidR="00965953">
        <w:t>t</w:t>
      </w:r>
      <w:r w:rsidR="00652716" w:rsidRPr="00652716">
        <w:t xml:space="preserve">he percentage of the Top-1 predicted beam "whose ideal L1-RSRP is within </w:t>
      </w:r>
      <w:r w:rsidR="00EE36F5">
        <w:t>X=</w:t>
      </w:r>
      <w:r w:rsidR="00652716" w:rsidRPr="00652716">
        <w:t>1dB of the ideal L1-RSRP of the Top-1 genie-aided beam"</w:t>
      </w:r>
      <w:r w:rsidR="00A1417C">
        <w:t xml:space="preserve">. </w:t>
      </w:r>
    </w:p>
    <w:p w14:paraId="0979735C" w14:textId="732D3B0E" w:rsidR="00F90943" w:rsidRDefault="00A1417C" w:rsidP="00F91F46">
      <w:pPr>
        <w:jc w:val="both"/>
      </w:pPr>
      <w:r>
        <w:t xml:space="preserve">And </w:t>
      </w:r>
      <w:r w:rsidR="00C00ECD">
        <w:t xml:space="preserve">for </w:t>
      </w:r>
      <w:r>
        <w:t xml:space="preserve">Top-K/1 with </w:t>
      </w:r>
      <w:r w:rsidR="009C4522">
        <w:t>X=</w:t>
      </w:r>
      <w:r>
        <w:t>1dB margin</w:t>
      </w:r>
      <w:r w:rsidR="00C00ECD">
        <w:t xml:space="preserve">, the </w:t>
      </w:r>
      <w:r w:rsidR="0066453E" w:rsidRPr="0066453E">
        <w:t>criteri</w:t>
      </w:r>
      <w:r w:rsidR="0066453E">
        <w:t>a</w:t>
      </w:r>
      <w:r w:rsidR="0066453E" w:rsidRPr="0066453E">
        <w:t xml:space="preserve"> for judgment </w:t>
      </w:r>
      <w:r w:rsidR="0066453E">
        <w:t>are</w:t>
      </w:r>
      <w:r w:rsidR="007C0CE2">
        <w:t xml:space="preserve">: </w:t>
      </w:r>
    </w:p>
    <w:p w14:paraId="7874DA1B" w14:textId="4FF87F2E" w:rsidR="00F90943" w:rsidRPr="00EA5497" w:rsidRDefault="00B5259A" w:rsidP="00EA5497">
      <w:pPr>
        <w:pStyle w:val="a3"/>
        <w:numPr>
          <w:ilvl w:val="0"/>
          <w:numId w:val="32"/>
        </w:numPr>
        <w:jc w:val="both"/>
        <w:rPr>
          <w:i/>
        </w:rPr>
      </w:pPr>
      <w:r>
        <w:t>If</w:t>
      </w:r>
      <w:r w:rsidR="00367C47">
        <w:t xml:space="preserve"> </w:t>
      </w:r>
      <w:r w:rsidR="00CC6B14" w:rsidRPr="00CC6B14">
        <w:t>the Top-1 genie-aided beam is one of the Top-K predicted beams</w:t>
      </w:r>
      <w:r w:rsidR="00367C47">
        <w:t xml:space="preserve">, </w:t>
      </w:r>
      <w:r w:rsidR="00C00ECD" w:rsidRPr="00F558AF">
        <w:rPr>
          <w:b/>
          <w:i/>
        </w:rPr>
        <w:t>recorded as correct prediction</w:t>
      </w:r>
    </w:p>
    <w:p w14:paraId="76C0F94B" w14:textId="182EA54A" w:rsidR="009D00B9" w:rsidRPr="00EA5497" w:rsidRDefault="00DF63E1" w:rsidP="00EA5497">
      <w:pPr>
        <w:pStyle w:val="a3"/>
        <w:numPr>
          <w:ilvl w:val="0"/>
          <w:numId w:val="32"/>
        </w:numPr>
        <w:jc w:val="both"/>
        <w:rPr>
          <w:i/>
        </w:rPr>
      </w:pPr>
      <w:r>
        <w:t xml:space="preserve">Else if all </w:t>
      </w:r>
      <w:r w:rsidRPr="005D6821">
        <w:t>the difference</w:t>
      </w:r>
      <w:r w:rsidR="009F4592">
        <w:t>s</w:t>
      </w:r>
      <w:r w:rsidRPr="005D6821">
        <w:t xml:space="preserve"> between the </w:t>
      </w:r>
      <w:r>
        <w:t xml:space="preserve">ideal </w:t>
      </w:r>
      <w:r w:rsidRPr="005D6821">
        <w:t xml:space="preserve">RSRP of </w:t>
      </w:r>
      <w:r>
        <w:t xml:space="preserve">ideal </w:t>
      </w:r>
      <w:r w:rsidRPr="005D6821">
        <w:t xml:space="preserve">Top-1 beam and the predicted RSRP of </w:t>
      </w:r>
      <w:r>
        <w:t xml:space="preserve">predicted </w:t>
      </w:r>
      <w:r w:rsidRPr="005D6821">
        <w:t xml:space="preserve">Top-K beam </w:t>
      </w:r>
      <w:r>
        <w:t>are</w:t>
      </w:r>
      <w:r w:rsidRPr="005D6821">
        <w:t xml:space="preserve"> within the X=1dB range</w:t>
      </w:r>
      <w:r>
        <w:t xml:space="preserve">, </w:t>
      </w:r>
      <w:r w:rsidRPr="00DF63E1">
        <w:t>recorded as correct prediction</w:t>
      </w:r>
      <w:r w:rsidR="00410CE0">
        <w:t xml:space="preserve">, </w:t>
      </w:r>
      <w:r w:rsidR="00410CE0" w:rsidRPr="00B8354A">
        <w:rPr>
          <w:b/>
          <w:i/>
        </w:rPr>
        <w:t>recorded as correct prediction</w:t>
      </w:r>
    </w:p>
    <w:p w14:paraId="160C3480" w14:textId="50EC6D62" w:rsidR="00410CE0" w:rsidRDefault="00410CE0" w:rsidP="00EA5497">
      <w:pPr>
        <w:pStyle w:val="a3"/>
        <w:numPr>
          <w:ilvl w:val="0"/>
          <w:numId w:val="32"/>
        </w:numPr>
        <w:jc w:val="both"/>
      </w:pPr>
      <w:r>
        <w:rPr>
          <w:rFonts w:hint="eastAsia"/>
        </w:rPr>
        <w:t>O</w:t>
      </w:r>
      <w:r>
        <w:t xml:space="preserve">therwise, </w:t>
      </w:r>
      <w:r w:rsidRPr="005D1A08">
        <w:rPr>
          <w:b/>
          <w:i/>
        </w:rPr>
        <w:t>recorded as wrong prediction</w:t>
      </w:r>
    </w:p>
    <w:p w14:paraId="2F3D289B" w14:textId="08F0A03F" w:rsidR="0083349C" w:rsidRDefault="0083349C" w:rsidP="00F91F46">
      <w:pPr>
        <w:jc w:val="both"/>
      </w:pPr>
      <w:r>
        <w:t xml:space="preserve">Besides, for Top-1/K with X=1dB margin, the </w:t>
      </w:r>
      <w:r w:rsidRPr="0066453E">
        <w:t>criteri</w:t>
      </w:r>
      <w:r>
        <w:t>a</w:t>
      </w:r>
      <w:r w:rsidRPr="0066453E">
        <w:t xml:space="preserve"> for judgment </w:t>
      </w:r>
      <w:r>
        <w:t>are</w:t>
      </w:r>
    </w:p>
    <w:p w14:paraId="3142C53B" w14:textId="6518F69E" w:rsidR="00B94AEC" w:rsidRPr="00EA5497" w:rsidRDefault="00B94AEC" w:rsidP="00B94AEC">
      <w:pPr>
        <w:pStyle w:val="a3"/>
        <w:numPr>
          <w:ilvl w:val="0"/>
          <w:numId w:val="32"/>
        </w:numPr>
        <w:jc w:val="both"/>
        <w:rPr>
          <w:i/>
        </w:rPr>
      </w:pPr>
      <w:r>
        <w:t xml:space="preserve">If </w:t>
      </w:r>
      <w:r w:rsidR="001D3B8A" w:rsidRPr="001D3B8A">
        <w:t>the Top-1 predicted beam is one of the Top-K genie-aided beams</w:t>
      </w:r>
      <w:r>
        <w:t xml:space="preserve">, </w:t>
      </w:r>
      <w:r w:rsidRPr="00F558AF">
        <w:rPr>
          <w:b/>
          <w:i/>
        </w:rPr>
        <w:t>recorded as correct prediction</w:t>
      </w:r>
    </w:p>
    <w:p w14:paraId="0876C333" w14:textId="7453CE8B" w:rsidR="005D1912" w:rsidRPr="005D1912" w:rsidRDefault="00B94AEC" w:rsidP="00B94AEC">
      <w:pPr>
        <w:pStyle w:val="a3"/>
        <w:numPr>
          <w:ilvl w:val="0"/>
          <w:numId w:val="32"/>
        </w:numPr>
        <w:jc w:val="both"/>
        <w:rPr>
          <w:i/>
        </w:rPr>
      </w:pPr>
      <w:r>
        <w:t xml:space="preserve">Else if </w:t>
      </w:r>
      <w:r w:rsidR="005D1912">
        <w:t xml:space="preserve">the predicted RSRP of predicted Top-1 beam </w:t>
      </w:r>
      <w:r w:rsidR="004433FF">
        <w:t xml:space="preserve">is within the range of </w:t>
      </w:r>
      <w:r w:rsidR="00855593">
        <w:t>{</w:t>
      </w:r>
      <w:r w:rsidR="004433FF">
        <w:t>[</w:t>
      </w:r>
      <w:r w:rsidR="007D355E">
        <w:t>ideal RSRP of ideal Top-K beam – 1dB</w:t>
      </w:r>
      <w:r w:rsidR="004433FF">
        <w:t>]</w:t>
      </w:r>
      <w:r w:rsidR="00855593">
        <w:t>, [ideal RSRP of ideal Top-</w:t>
      </w:r>
      <w:r w:rsidR="00A67420">
        <w:t>1</w:t>
      </w:r>
      <w:r w:rsidR="00855593">
        <w:t xml:space="preserve"> beam </w:t>
      </w:r>
      <w:r w:rsidR="00A67420">
        <w:t>+</w:t>
      </w:r>
      <w:r w:rsidR="00855593">
        <w:t xml:space="preserve"> 1dB]</w:t>
      </w:r>
      <w:r w:rsidR="00A67420">
        <w:t xml:space="preserve">}, </w:t>
      </w:r>
      <w:r w:rsidR="00A67420" w:rsidRPr="00F558AF">
        <w:rPr>
          <w:b/>
          <w:i/>
        </w:rPr>
        <w:t>recorded as correct prediction</w:t>
      </w:r>
    </w:p>
    <w:p w14:paraId="1F07FE80" w14:textId="77777777" w:rsidR="00B94AEC" w:rsidRDefault="00B94AEC" w:rsidP="00B94AEC">
      <w:pPr>
        <w:pStyle w:val="a3"/>
        <w:numPr>
          <w:ilvl w:val="0"/>
          <w:numId w:val="32"/>
        </w:numPr>
        <w:jc w:val="both"/>
      </w:pPr>
      <w:r>
        <w:rPr>
          <w:rFonts w:hint="eastAsia"/>
        </w:rPr>
        <w:t>O</w:t>
      </w:r>
      <w:r>
        <w:t xml:space="preserve">therwise, </w:t>
      </w:r>
      <w:r w:rsidRPr="00F558AF">
        <w:rPr>
          <w:b/>
          <w:i/>
        </w:rPr>
        <w:t>recorded as wrong prediction</w:t>
      </w:r>
    </w:p>
    <w:p w14:paraId="5427C252" w14:textId="59F1E890" w:rsidR="003D7EA1" w:rsidRDefault="00144293" w:rsidP="003D7EA1">
      <w:pPr>
        <w:jc w:val="both"/>
      </w:pPr>
      <w:r w:rsidRPr="00743DF8">
        <w:t>From the results</w:t>
      </w:r>
      <w:r w:rsidR="009F4592">
        <w:t>,</w:t>
      </w:r>
      <w:r w:rsidRPr="00743DF8">
        <w:t xml:space="preserve"> we can observe that </w:t>
      </w:r>
      <w:r w:rsidR="003D7EA1" w:rsidRPr="00743DF8">
        <w:t xml:space="preserve">if 1dB margin is considered in statistics, it will bring a noticeable improvement in the rate of prediction accuracy, especially for the Top 1 case. </w:t>
      </w:r>
    </w:p>
    <w:p w14:paraId="60C2F24E" w14:textId="7A45CE05" w:rsidR="009721CA" w:rsidRDefault="006B164F" w:rsidP="008A1DE3">
      <w:pPr>
        <w:jc w:val="both"/>
        <w:rPr>
          <w:b/>
        </w:rPr>
      </w:pPr>
      <w:r>
        <w:rPr>
          <w:b/>
        </w:rPr>
        <w:lastRenderedPageBreak/>
        <w:t xml:space="preserve">Observation </w:t>
      </w:r>
      <w:r w:rsidR="00A11742">
        <w:rPr>
          <w:b/>
        </w:rPr>
        <w:t>6</w:t>
      </w:r>
      <w:r>
        <w:rPr>
          <w:b/>
        </w:rPr>
        <w:t xml:space="preserve">: </w:t>
      </w:r>
      <w:r w:rsidR="00F075CA">
        <w:rPr>
          <w:b/>
        </w:rPr>
        <w:t xml:space="preserve">In </w:t>
      </w:r>
      <w:r w:rsidR="003F3DA8">
        <w:rPr>
          <w:b/>
        </w:rPr>
        <w:t>addition</w:t>
      </w:r>
      <w:r w:rsidR="00F075CA">
        <w:rPr>
          <w:b/>
        </w:rPr>
        <w:t xml:space="preserve"> to the rate of correct beam prediction, </w:t>
      </w:r>
      <w:r w:rsidR="008A1DE3">
        <w:rPr>
          <w:b/>
        </w:rPr>
        <w:t>w</w:t>
      </w:r>
      <w:r w:rsidR="00FF0B66">
        <w:rPr>
          <w:b/>
        </w:rPr>
        <w:t xml:space="preserve">hen </w:t>
      </w:r>
      <w:r w:rsidR="003229C5">
        <w:rPr>
          <w:b/>
        </w:rPr>
        <w:t>additional 1dB RSRP margin is considered</w:t>
      </w:r>
      <w:r w:rsidR="00CA5C84">
        <w:rPr>
          <w:b/>
        </w:rPr>
        <w:t xml:space="preserve"> (</w:t>
      </w:r>
      <w:r w:rsidR="00CB3632">
        <w:rPr>
          <w:b/>
        </w:rPr>
        <w:t xml:space="preserve">e.g., </w:t>
      </w:r>
      <w:r w:rsidR="00D00DD3">
        <w:rPr>
          <w:b/>
        </w:rPr>
        <w:t xml:space="preserve">For </w:t>
      </w:r>
      <w:r w:rsidR="004764A6">
        <w:rPr>
          <w:b/>
        </w:rPr>
        <w:t xml:space="preserve">the success rate of </w:t>
      </w:r>
      <w:r w:rsidR="00843192" w:rsidRPr="00843192">
        <w:rPr>
          <w:b/>
        </w:rPr>
        <w:t>the difference between the ideal RSRP of ideal Top-1 beam and the predicted RSRP of predicted Top-K beam are within the X=1dB range</w:t>
      </w:r>
      <w:r w:rsidR="00CA5C84">
        <w:rPr>
          <w:b/>
        </w:rPr>
        <w:t>)</w:t>
      </w:r>
      <w:r w:rsidR="008A1DE3">
        <w:rPr>
          <w:b/>
        </w:rPr>
        <w:t xml:space="preserve">, </w:t>
      </w:r>
      <w:r w:rsidR="009721CA">
        <w:rPr>
          <w:b/>
        </w:rPr>
        <w:t xml:space="preserve">it will bring a noticeable improvement in the rate of </w:t>
      </w:r>
      <w:r w:rsidR="009721CA" w:rsidRPr="000607D0">
        <w:rPr>
          <w:b/>
        </w:rPr>
        <w:t xml:space="preserve">prediction </w:t>
      </w:r>
      <w:r w:rsidR="009721CA">
        <w:rPr>
          <w:b/>
        </w:rPr>
        <w:t>accuracy.</w:t>
      </w:r>
    </w:p>
    <w:p w14:paraId="08004F7C" w14:textId="79151488" w:rsidR="00C40C61" w:rsidRDefault="005477B2" w:rsidP="00F91F46">
      <w:pPr>
        <w:jc w:val="both"/>
      </w:pPr>
      <w:r>
        <w:t xml:space="preserve">Furthermore, </w:t>
      </w:r>
      <w:r w:rsidR="000566B9">
        <w:t xml:space="preserve">to figure out the </w:t>
      </w:r>
      <w:r w:rsidR="00A722FD">
        <w:t xml:space="preserve">impact of difference values of X on prediction accuracy and to </w:t>
      </w:r>
      <w:r w:rsidR="00A722FD" w:rsidRPr="00A722FD">
        <w:t>facilitate</w:t>
      </w:r>
      <w:r w:rsidR="00A722FD">
        <w:t xml:space="preserve"> RAN4 discussion on whether and how to determine the </w:t>
      </w:r>
      <w:r w:rsidR="00686C15" w:rsidRPr="00686C15">
        <w:t>appropriate</w:t>
      </w:r>
      <w:r w:rsidR="00686C15">
        <w:t xml:space="preserve"> </w:t>
      </w:r>
      <w:r w:rsidR="004A0437">
        <w:t xml:space="preserve">value </w:t>
      </w:r>
      <w:r w:rsidR="00686C15">
        <w:t>of X margin, we</w:t>
      </w:r>
      <w:r w:rsidR="00B33DED">
        <w:t xml:space="preserve"> </w:t>
      </w:r>
      <w:r w:rsidR="003F670A">
        <w:t>provide</w:t>
      </w:r>
      <w:r w:rsidR="00D46476">
        <w:t xml:space="preserve"> </w:t>
      </w:r>
      <w:r w:rsidR="00C768DB">
        <w:t xml:space="preserve">some simulations </w:t>
      </w:r>
      <w:r w:rsidR="00EE5EA1">
        <w:t>on t</w:t>
      </w:r>
      <w:r w:rsidR="00EE5EA1" w:rsidRPr="00EE5EA1">
        <w:t xml:space="preserve">he probability that the difference between the RSRP of Top-1 beam and the </w:t>
      </w:r>
      <w:r w:rsidR="00FD1AE9">
        <w:t xml:space="preserve">predicted </w:t>
      </w:r>
      <w:r w:rsidR="00EE5EA1" w:rsidRPr="00EE5EA1">
        <w:t>RSRP of Top-K beam is within the X=</w:t>
      </w:r>
      <w:r w:rsidR="00CE1049">
        <w:t xml:space="preserve"> </w:t>
      </w:r>
      <w:r w:rsidR="00935CD0">
        <w:t>[</w:t>
      </w:r>
      <w:r w:rsidR="00EE5EA1" w:rsidRPr="00EE5EA1">
        <w:t>1</w:t>
      </w:r>
      <w:r w:rsidR="00935CD0">
        <w:t xml:space="preserve">, </w:t>
      </w:r>
      <w:r w:rsidR="00481E27">
        <w:t>2.</w:t>
      </w:r>
      <w:r w:rsidR="00935CD0">
        <w:t xml:space="preserve">5, </w:t>
      </w:r>
      <w:r w:rsidR="00481E27">
        <w:t>5</w:t>
      </w:r>
      <w:r w:rsidR="00935CD0">
        <w:t xml:space="preserve">] </w:t>
      </w:r>
      <w:r w:rsidR="00EE5EA1" w:rsidRPr="00EE5EA1">
        <w:t>dB range</w:t>
      </w:r>
      <w:r w:rsidR="002D3CA6">
        <w:t>.</w:t>
      </w:r>
      <w:r w:rsidR="00C56F6B">
        <w:t xml:space="preserve"> </w:t>
      </w:r>
      <w:r w:rsidR="007F5E71">
        <w:t>Specifically,</w:t>
      </w:r>
      <w:r w:rsidR="00001481">
        <w:t xml:space="preserve"> for</w:t>
      </w:r>
      <w:r w:rsidR="00372F87">
        <w:t xml:space="preserve"> </w:t>
      </w:r>
      <w:r w:rsidR="009F4592">
        <w:t>the</w:t>
      </w:r>
      <w:r w:rsidR="00372F87">
        <w:t xml:space="preserve"> selection of</w:t>
      </w:r>
      <w:r w:rsidR="00001481">
        <w:t xml:space="preserve"> the benchmark</w:t>
      </w:r>
      <w:r w:rsidR="002513F8">
        <w:t xml:space="preserve"> (i.e., </w:t>
      </w:r>
      <w:r w:rsidR="00E7602E">
        <w:t xml:space="preserve">the RSRP of </w:t>
      </w:r>
      <w:r w:rsidR="002513F8" w:rsidRPr="00001481">
        <w:t>Top-1 beam</w:t>
      </w:r>
      <w:r w:rsidR="002513F8">
        <w:t>)</w:t>
      </w:r>
      <w:r w:rsidR="00B0228A">
        <w:t xml:space="preserve">, </w:t>
      </w:r>
      <w:r w:rsidR="00090C00">
        <w:t xml:space="preserve">we consider </w:t>
      </w:r>
      <w:r w:rsidR="003731A8">
        <w:t>including</w:t>
      </w:r>
    </w:p>
    <w:p w14:paraId="0CDBFF92" w14:textId="48303A4F" w:rsidR="00C40C61" w:rsidRDefault="00F6591F" w:rsidP="00F91F46">
      <w:pPr>
        <w:jc w:val="both"/>
      </w:pPr>
      <w:r>
        <w:t>1)</w:t>
      </w:r>
      <w:r w:rsidR="007D5BAE">
        <w:tab/>
      </w:r>
      <w:r w:rsidR="008F48F8">
        <w:t>P</w:t>
      </w:r>
      <w:r w:rsidR="00896FE3" w:rsidRPr="00896FE3">
        <w:t xml:space="preserve">redicted </w:t>
      </w:r>
      <w:r w:rsidR="00615352">
        <w:t xml:space="preserve">RSRP of predicted </w:t>
      </w:r>
      <w:r w:rsidR="00006D4A">
        <w:t>Top-1 beam</w:t>
      </w:r>
      <w:r w:rsidR="001D1D99">
        <w:t xml:space="preserve">; </w:t>
      </w:r>
    </w:p>
    <w:p w14:paraId="60611532" w14:textId="2B0BA3C4" w:rsidR="00C40C61" w:rsidRDefault="001D1D99" w:rsidP="00F91F46">
      <w:pPr>
        <w:jc w:val="both"/>
      </w:pPr>
      <w:r>
        <w:t>2)</w:t>
      </w:r>
      <w:r w:rsidR="007D5BAE">
        <w:tab/>
      </w:r>
      <w:r w:rsidR="008F48F8">
        <w:t>I</w:t>
      </w:r>
      <w:r w:rsidR="00006D4A">
        <w:t xml:space="preserve">deal </w:t>
      </w:r>
      <w:r w:rsidR="00156613">
        <w:t>RSRP of ideal Top-1 beam</w:t>
      </w:r>
      <w:r w:rsidR="00F6591F">
        <w:t>;</w:t>
      </w:r>
      <w:r w:rsidRPr="005B2512">
        <w:t xml:space="preserve"> </w:t>
      </w:r>
    </w:p>
    <w:p w14:paraId="65B29605" w14:textId="3A16988E" w:rsidR="00C40C61" w:rsidRDefault="008F752F" w:rsidP="00F91F46">
      <w:pPr>
        <w:jc w:val="both"/>
      </w:pPr>
      <w:r>
        <w:t>3)</w:t>
      </w:r>
      <w:r w:rsidR="007D5BAE">
        <w:tab/>
      </w:r>
      <w:r w:rsidR="008F48F8">
        <w:t>P</w:t>
      </w:r>
      <w:r w:rsidR="005B2512" w:rsidRPr="005B2512">
        <w:t>redicted RSRP of predicted Top-1 beam</w:t>
      </w:r>
      <w:r w:rsidR="005B2512">
        <w:t xml:space="preserve"> with consideration of 4dB measurement error</w:t>
      </w:r>
      <w:r w:rsidR="00CE6D81">
        <w:t xml:space="preserve">; </w:t>
      </w:r>
    </w:p>
    <w:p w14:paraId="0D9A898E" w14:textId="3708972C" w:rsidR="00B00D4E" w:rsidRDefault="00C40C61" w:rsidP="00F91F46">
      <w:pPr>
        <w:jc w:val="both"/>
      </w:pPr>
      <w:r>
        <w:t>4)</w:t>
      </w:r>
      <w:r w:rsidR="007D5BAE">
        <w:tab/>
      </w:r>
      <w:r w:rsidR="008F48F8">
        <w:t>I</w:t>
      </w:r>
      <w:r w:rsidR="001967E2">
        <w:t>deal RSRP of ideal Top-1 beam</w:t>
      </w:r>
      <w:r w:rsidR="001967E2" w:rsidRPr="001967E2">
        <w:t xml:space="preserve"> </w:t>
      </w:r>
      <w:r w:rsidR="001967E2">
        <w:t>with consideration of 4dB measurement error</w:t>
      </w:r>
    </w:p>
    <w:p w14:paraId="57F1004C" w14:textId="6E899BA7" w:rsidR="00564607" w:rsidRPr="00B9666E" w:rsidRDefault="00564607" w:rsidP="00564607">
      <w:pPr>
        <w:pStyle w:val="aff"/>
        <w:keepNext/>
        <w:jc w:val="center"/>
        <w:rPr>
          <w:b/>
          <w:i w:val="0"/>
          <w:sz w:val="20"/>
          <w:szCs w:val="20"/>
        </w:rPr>
      </w:pPr>
      <w:r w:rsidRPr="00B9666E">
        <w:rPr>
          <w:b/>
          <w:i w:val="0"/>
          <w:sz w:val="20"/>
          <w:szCs w:val="20"/>
        </w:rPr>
        <w:t xml:space="preserve">Table </w:t>
      </w:r>
      <w:r w:rsidR="00C72F20">
        <w:rPr>
          <w:b/>
          <w:i w:val="0"/>
          <w:sz w:val="20"/>
          <w:szCs w:val="20"/>
        </w:rPr>
        <w:t>3</w:t>
      </w:r>
      <w:r w:rsidR="0088263E">
        <w:rPr>
          <w:b/>
          <w:i w:val="0"/>
          <w:sz w:val="20"/>
          <w:szCs w:val="20"/>
        </w:rPr>
        <w:t xml:space="preserve"> </w:t>
      </w:r>
      <w:r w:rsidR="0040776C" w:rsidRPr="0040776C">
        <w:rPr>
          <w:b/>
          <w:i w:val="0"/>
          <w:sz w:val="20"/>
          <w:szCs w:val="20"/>
        </w:rPr>
        <w:t xml:space="preserve">The probability that the difference between the RSRP of </w:t>
      </w:r>
      <w:r w:rsidR="00B42AD6">
        <w:rPr>
          <w:b/>
          <w:i w:val="0"/>
          <w:sz w:val="20"/>
          <w:szCs w:val="20"/>
        </w:rPr>
        <w:t xml:space="preserve">Top-1 </w:t>
      </w:r>
      <w:r w:rsidR="0040776C" w:rsidRPr="0040776C">
        <w:rPr>
          <w:b/>
          <w:i w:val="0"/>
          <w:sz w:val="20"/>
          <w:szCs w:val="20"/>
        </w:rPr>
        <w:t xml:space="preserve">beam and the </w:t>
      </w:r>
      <w:r w:rsidR="00CB6ECA">
        <w:rPr>
          <w:b/>
          <w:i w:val="0"/>
          <w:sz w:val="20"/>
          <w:szCs w:val="20"/>
        </w:rPr>
        <w:t xml:space="preserve">predicted </w:t>
      </w:r>
      <w:r w:rsidR="0040776C" w:rsidRPr="0040776C">
        <w:rPr>
          <w:b/>
          <w:i w:val="0"/>
          <w:sz w:val="20"/>
          <w:szCs w:val="20"/>
        </w:rPr>
        <w:t xml:space="preserve">RSRP of </w:t>
      </w:r>
      <w:r w:rsidR="00B42AD6">
        <w:rPr>
          <w:b/>
          <w:i w:val="0"/>
          <w:sz w:val="20"/>
          <w:szCs w:val="20"/>
        </w:rPr>
        <w:t xml:space="preserve">Top-K </w:t>
      </w:r>
      <w:r w:rsidR="0040776C" w:rsidRPr="0040776C">
        <w:rPr>
          <w:b/>
          <w:i w:val="0"/>
          <w:sz w:val="20"/>
          <w:szCs w:val="20"/>
        </w:rPr>
        <w:t xml:space="preserve">beam </w:t>
      </w:r>
      <w:r w:rsidR="002E4CDC">
        <w:rPr>
          <w:b/>
          <w:i w:val="0"/>
          <w:sz w:val="20"/>
          <w:szCs w:val="20"/>
        </w:rPr>
        <w:t xml:space="preserve">is </w:t>
      </w:r>
      <w:r w:rsidR="0040776C" w:rsidRPr="0040776C">
        <w:rPr>
          <w:b/>
          <w:i w:val="0"/>
          <w:sz w:val="20"/>
          <w:szCs w:val="20"/>
        </w:rPr>
        <w:t xml:space="preserve">within the </w:t>
      </w:r>
      <w:r w:rsidR="00095177">
        <w:rPr>
          <w:b/>
          <w:i w:val="0"/>
          <w:sz w:val="20"/>
          <w:szCs w:val="20"/>
        </w:rPr>
        <w:t>X=</w:t>
      </w:r>
      <w:r w:rsidR="0040776C" w:rsidRPr="0040776C">
        <w:rPr>
          <w:b/>
          <w:i w:val="0"/>
          <w:sz w:val="20"/>
          <w:szCs w:val="20"/>
        </w:rPr>
        <w:t>1dB range</w:t>
      </w:r>
      <w:r w:rsidR="00F875A2">
        <w:rPr>
          <w:b/>
          <w:i w:val="0"/>
          <w:sz w:val="20"/>
          <w:szCs w:val="20"/>
        </w:rPr>
        <w:t xml:space="preserve"> </w:t>
      </w:r>
    </w:p>
    <w:tbl>
      <w:tblPr>
        <w:tblStyle w:val="130"/>
        <w:tblW w:w="0" w:type="auto"/>
        <w:jc w:val="center"/>
        <w:tblLook w:val="04A0" w:firstRow="1" w:lastRow="0" w:firstColumn="1" w:lastColumn="0" w:noHBand="0" w:noVBand="1"/>
      </w:tblPr>
      <w:tblGrid>
        <w:gridCol w:w="852"/>
        <w:gridCol w:w="814"/>
        <w:gridCol w:w="900"/>
        <w:gridCol w:w="766"/>
        <w:gridCol w:w="766"/>
        <w:gridCol w:w="900"/>
        <w:gridCol w:w="755"/>
        <w:gridCol w:w="755"/>
      </w:tblGrid>
      <w:tr w:rsidR="0029784E" w:rsidRPr="007E211A" w14:paraId="70A1F312" w14:textId="3C3FA37D" w:rsidTr="00552A57">
        <w:trPr>
          <w:jc w:val="center"/>
        </w:trPr>
        <w:tc>
          <w:tcPr>
            <w:tcW w:w="0" w:type="auto"/>
            <w:gridSpan w:val="2"/>
            <w:vMerge w:val="restart"/>
            <w:vAlign w:val="center"/>
          </w:tcPr>
          <w:p w14:paraId="53A55A4B" w14:textId="77777777" w:rsidR="0029784E" w:rsidRPr="007E211A" w:rsidRDefault="0029784E" w:rsidP="00104B72">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Simulation results</w:t>
            </w:r>
          </w:p>
        </w:tc>
        <w:tc>
          <w:tcPr>
            <w:tcW w:w="0" w:type="auto"/>
            <w:gridSpan w:val="6"/>
            <w:vAlign w:val="center"/>
          </w:tcPr>
          <w:p w14:paraId="706FD2D7" w14:textId="1C24F71D" w:rsidR="0029784E" w:rsidRPr="007E211A" w:rsidRDefault="0029784E" w:rsidP="00104B72">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Probability (%)</w:t>
            </w:r>
          </w:p>
        </w:tc>
      </w:tr>
      <w:tr w:rsidR="0029784E" w:rsidRPr="007E211A" w14:paraId="7A2A086F" w14:textId="77777777" w:rsidTr="00552A57">
        <w:trPr>
          <w:jc w:val="center"/>
        </w:trPr>
        <w:tc>
          <w:tcPr>
            <w:tcW w:w="0" w:type="auto"/>
            <w:gridSpan w:val="2"/>
            <w:vMerge/>
            <w:vAlign w:val="center"/>
          </w:tcPr>
          <w:p w14:paraId="2AFD7FB0" w14:textId="77777777" w:rsidR="0029784E" w:rsidRPr="007E211A" w:rsidRDefault="0029784E" w:rsidP="0029784E">
            <w:pPr>
              <w:suppressAutoHyphens w:val="0"/>
              <w:overflowPunct/>
              <w:autoSpaceDE/>
              <w:spacing w:after="0"/>
              <w:jc w:val="center"/>
              <w:textAlignment w:val="auto"/>
              <w:rPr>
                <w:rFonts w:ascii="Times New Roman" w:hAnsi="Times New Roman"/>
                <w:sz w:val="20"/>
                <w:szCs w:val="20"/>
                <w:lang w:val="en-US"/>
              </w:rPr>
            </w:pPr>
          </w:p>
        </w:tc>
        <w:tc>
          <w:tcPr>
            <w:tcW w:w="0" w:type="auto"/>
            <w:gridSpan w:val="3"/>
            <w:vAlign w:val="center"/>
          </w:tcPr>
          <w:p w14:paraId="176BF30E" w14:textId="4C5F20E2" w:rsidR="0029784E" w:rsidRPr="007E211A" w:rsidRDefault="0029784E" w:rsidP="0029784E">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Predicted top 1</w:t>
            </w:r>
          </w:p>
        </w:tc>
        <w:tc>
          <w:tcPr>
            <w:tcW w:w="0" w:type="auto"/>
            <w:gridSpan w:val="3"/>
            <w:vAlign w:val="center"/>
          </w:tcPr>
          <w:p w14:paraId="66A2447B" w14:textId="28A67469" w:rsidR="0029784E" w:rsidRPr="007E211A" w:rsidRDefault="0029784E" w:rsidP="0029784E">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Ideal top 1</w:t>
            </w:r>
          </w:p>
        </w:tc>
      </w:tr>
      <w:tr w:rsidR="0029784E" w:rsidRPr="007E211A" w14:paraId="6923C126" w14:textId="0CF8798B" w:rsidTr="00552A57">
        <w:trPr>
          <w:jc w:val="center"/>
        </w:trPr>
        <w:tc>
          <w:tcPr>
            <w:tcW w:w="0" w:type="auto"/>
            <w:gridSpan w:val="2"/>
            <w:vMerge/>
            <w:vAlign w:val="center"/>
          </w:tcPr>
          <w:p w14:paraId="0FF6E4EA" w14:textId="77777777" w:rsidR="0029784E" w:rsidRPr="007E211A" w:rsidRDefault="0029784E" w:rsidP="0029784E">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0DB8A3BA" w14:textId="02B85F21" w:rsidR="0029784E" w:rsidRPr="007E211A" w:rsidRDefault="0029784E" w:rsidP="0029784E">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No error</w:t>
            </w:r>
          </w:p>
        </w:tc>
        <w:tc>
          <w:tcPr>
            <w:tcW w:w="0" w:type="auto"/>
            <w:vAlign w:val="center"/>
          </w:tcPr>
          <w:p w14:paraId="7F6DCB51" w14:textId="6987FF16" w:rsidR="0029784E" w:rsidRPr="007E211A" w:rsidRDefault="0029784E" w:rsidP="0029784E">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1</w:t>
            </w:r>
          </w:p>
        </w:tc>
        <w:tc>
          <w:tcPr>
            <w:tcW w:w="0" w:type="auto"/>
            <w:vAlign w:val="center"/>
          </w:tcPr>
          <w:p w14:paraId="321DDDD5" w14:textId="0FC1B945" w:rsidR="0029784E" w:rsidRPr="007E211A" w:rsidRDefault="0029784E" w:rsidP="0029784E">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2</w:t>
            </w:r>
          </w:p>
        </w:tc>
        <w:tc>
          <w:tcPr>
            <w:tcW w:w="0" w:type="auto"/>
            <w:vAlign w:val="center"/>
          </w:tcPr>
          <w:p w14:paraId="3ED41483" w14:textId="173AF66C" w:rsidR="0029784E" w:rsidRPr="007E211A" w:rsidRDefault="0029784E" w:rsidP="0029784E">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No error</w:t>
            </w:r>
          </w:p>
        </w:tc>
        <w:tc>
          <w:tcPr>
            <w:tcW w:w="0" w:type="auto"/>
            <w:vAlign w:val="center"/>
          </w:tcPr>
          <w:p w14:paraId="2181C731" w14:textId="5BB48C7A" w:rsidR="0029784E" w:rsidRPr="007E211A" w:rsidRDefault="0029784E" w:rsidP="0029784E">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1</w:t>
            </w:r>
          </w:p>
        </w:tc>
        <w:tc>
          <w:tcPr>
            <w:tcW w:w="0" w:type="auto"/>
            <w:vAlign w:val="center"/>
          </w:tcPr>
          <w:p w14:paraId="335B91A7" w14:textId="3433336B" w:rsidR="0029784E" w:rsidRPr="007E211A" w:rsidRDefault="0029784E" w:rsidP="0029784E">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2</w:t>
            </w:r>
          </w:p>
        </w:tc>
      </w:tr>
      <w:tr w:rsidR="007E211A" w:rsidRPr="007E211A" w14:paraId="155A5CAA" w14:textId="5AEF8A6F" w:rsidTr="00552A57">
        <w:trPr>
          <w:jc w:val="center"/>
        </w:trPr>
        <w:tc>
          <w:tcPr>
            <w:tcW w:w="0" w:type="auto"/>
            <w:vAlign w:val="center"/>
          </w:tcPr>
          <w:p w14:paraId="1BB5CDA9"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Merge w:val="restart"/>
            <w:vAlign w:val="center"/>
          </w:tcPr>
          <w:p w14:paraId="289F93BA"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X=1dB</w:t>
            </w:r>
          </w:p>
        </w:tc>
        <w:tc>
          <w:tcPr>
            <w:tcW w:w="0" w:type="auto"/>
            <w:vAlign w:val="bottom"/>
          </w:tcPr>
          <w:p w14:paraId="0CF31D6A" w14:textId="05399F1A"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65BC32FD" w14:textId="10A4BD4B"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7FFCF8AF" w14:textId="12DBC3C8"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26DD5D8B" w14:textId="6023E72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88.91</w:t>
            </w:r>
          </w:p>
        </w:tc>
        <w:tc>
          <w:tcPr>
            <w:tcW w:w="0" w:type="auto"/>
            <w:vAlign w:val="bottom"/>
          </w:tcPr>
          <w:p w14:paraId="03F6E647" w14:textId="7896A7A8"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52.85</w:t>
            </w:r>
          </w:p>
        </w:tc>
        <w:tc>
          <w:tcPr>
            <w:tcW w:w="0" w:type="auto"/>
            <w:vAlign w:val="bottom"/>
          </w:tcPr>
          <w:p w14:paraId="329EAB34" w14:textId="151D633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78.88</w:t>
            </w:r>
          </w:p>
        </w:tc>
      </w:tr>
      <w:tr w:rsidR="007E211A" w:rsidRPr="007E211A" w14:paraId="146308D7" w14:textId="0C1AAC6E" w:rsidTr="00552A57">
        <w:trPr>
          <w:jc w:val="center"/>
        </w:trPr>
        <w:tc>
          <w:tcPr>
            <w:tcW w:w="0" w:type="auto"/>
            <w:vAlign w:val="center"/>
          </w:tcPr>
          <w:p w14:paraId="46A19DF4"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2/1</w:t>
            </w:r>
          </w:p>
        </w:tc>
        <w:tc>
          <w:tcPr>
            <w:tcW w:w="0" w:type="auto"/>
            <w:vMerge/>
            <w:vAlign w:val="center"/>
          </w:tcPr>
          <w:p w14:paraId="41357C52"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3BEF3818" w14:textId="0E995F3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98.40</w:t>
            </w:r>
          </w:p>
        </w:tc>
        <w:tc>
          <w:tcPr>
            <w:tcW w:w="0" w:type="auto"/>
            <w:vAlign w:val="bottom"/>
          </w:tcPr>
          <w:p w14:paraId="6347D68B" w14:textId="1AFEB2D3"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95.90</w:t>
            </w:r>
          </w:p>
        </w:tc>
        <w:tc>
          <w:tcPr>
            <w:tcW w:w="0" w:type="auto"/>
            <w:vAlign w:val="bottom"/>
          </w:tcPr>
          <w:p w14:paraId="55FE8CEE" w14:textId="13F281C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98.47</w:t>
            </w:r>
          </w:p>
        </w:tc>
        <w:tc>
          <w:tcPr>
            <w:tcW w:w="0" w:type="auto"/>
            <w:vAlign w:val="bottom"/>
          </w:tcPr>
          <w:p w14:paraId="217158A9" w14:textId="5C6859C0"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82.68</w:t>
            </w:r>
          </w:p>
        </w:tc>
        <w:tc>
          <w:tcPr>
            <w:tcW w:w="0" w:type="auto"/>
            <w:vAlign w:val="bottom"/>
          </w:tcPr>
          <w:p w14:paraId="685257AB" w14:textId="46AADAE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43.45</w:t>
            </w:r>
          </w:p>
        </w:tc>
        <w:tc>
          <w:tcPr>
            <w:tcW w:w="0" w:type="auto"/>
            <w:vAlign w:val="bottom"/>
          </w:tcPr>
          <w:p w14:paraId="7655B6D3" w14:textId="237434E3"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67.47</w:t>
            </w:r>
          </w:p>
        </w:tc>
      </w:tr>
      <w:tr w:rsidR="007E211A" w:rsidRPr="007E211A" w14:paraId="385ABD79" w14:textId="5153A5B3" w:rsidTr="00552A57">
        <w:trPr>
          <w:jc w:val="center"/>
        </w:trPr>
        <w:tc>
          <w:tcPr>
            <w:tcW w:w="0" w:type="auto"/>
            <w:vAlign w:val="center"/>
          </w:tcPr>
          <w:p w14:paraId="3656D17C"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3/1</w:t>
            </w:r>
          </w:p>
        </w:tc>
        <w:tc>
          <w:tcPr>
            <w:tcW w:w="0" w:type="auto"/>
            <w:vMerge/>
            <w:vAlign w:val="center"/>
          </w:tcPr>
          <w:p w14:paraId="3BAF506C"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4FAD18EC" w14:textId="2CE6B8B8"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59.46</w:t>
            </w:r>
          </w:p>
        </w:tc>
        <w:tc>
          <w:tcPr>
            <w:tcW w:w="0" w:type="auto"/>
            <w:vAlign w:val="bottom"/>
          </w:tcPr>
          <w:p w14:paraId="3EA1FFD5" w14:textId="381F148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52.21</w:t>
            </w:r>
          </w:p>
        </w:tc>
        <w:tc>
          <w:tcPr>
            <w:tcW w:w="0" w:type="auto"/>
            <w:vAlign w:val="bottom"/>
          </w:tcPr>
          <w:p w14:paraId="67E07002" w14:textId="5969C35A"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60.32</w:t>
            </w:r>
          </w:p>
        </w:tc>
        <w:tc>
          <w:tcPr>
            <w:tcW w:w="0" w:type="auto"/>
            <w:vAlign w:val="bottom"/>
          </w:tcPr>
          <w:p w14:paraId="2835F091" w14:textId="2A4801A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50.52</w:t>
            </w:r>
          </w:p>
        </w:tc>
        <w:tc>
          <w:tcPr>
            <w:tcW w:w="0" w:type="auto"/>
            <w:vAlign w:val="bottom"/>
          </w:tcPr>
          <w:p w14:paraId="4B8FA131" w14:textId="239DC2E4"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25.38</w:t>
            </w:r>
          </w:p>
        </w:tc>
        <w:tc>
          <w:tcPr>
            <w:tcW w:w="0" w:type="auto"/>
            <w:vAlign w:val="bottom"/>
          </w:tcPr>
          <w:p w14:paraId="1108B758" w14:textId="3C1D9E44"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41.04</w:t>
            </w:r>
          </w:p>
        </w:tc>
      </w:tr>
      <w:tr w:rsidR="007E211A" w:rsidRPr="007E211A" w14:paraId="52458976" w14:textId="166E735A" w:rsidTr="00552A57">
        <w:trPr>
          <w:jc w:val="center"/>
        </w:trPr>
        <w:tc>
          <w:tcPr>
            <w:tcW w:w="0" w:type="auto"/>
            <w:vAlign w:val="center"/>
          </w:tcPr>
          <w:p w14:paraId="0C2399C9"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4/1</w:t>
            </w:r>
          </w:p>
        </w:tc>
        <w:tc>
          <w:tcPr>
            <w:tcW w:w="0" w:type="auto"/>
            <w:vMerge/>
            <w:vAlign w:val="center"/>
          </w:tcPr>
          <w:p w14:paraId="4CCF6ACB"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4C40BF1E" w14:textId="2A49285D"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4.71</w:t>
            </w:r>
          </w:p>
        </w:tc>
        <w:tc>
          <w:tcPr>
            <w:tcW w:w="0" w:type="auto"/>
            <w:vAlign w:val="bottom"/>
          </w:tcPr>
          <w:p w14:paraId="6AF0C5C7" w14:textId="1B64658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5.70</w:t>
            </w:r>
          </w:p>
        </w:tc>
        <w:tc>
          <w:tcPr>
            <w:tcW w:w="0" w:type="auto"/>
            <w:vAlign w:val="bottom"/>
          </w:tcPr>
          <w:p w14:paraId="31E04201" w14:textId="49782A8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4.66</w:t>
            </w:r>
          </w:p>
        </w:tc>
        <w:tc>
          <w:tcPr>
            <w:tcW w:w="0" w:type="auto"/>
            <w:vAlign w:val="bottom"/>
          </w:tcPr>
          <w:p w14:paraId="0350EA9F" w14:textId="2773400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5.27</w:t>
            </w:r>
          </w:p>
        </w:tc>
        <w:tc>
          <w:tcPr>
            <w:tcW w:w="0" w:type="auto"/>
            <w:vAlign w:val="bottom"/>
          </w:tcPr>
          <w:p w14:paraId="6E551062" w14:textId="764A63EA"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4.90</w:t>
            </w:r>
          </w:p>
        </w:tc>
        <w:tc>
          <w:tcPr>
            <w:tcW w:w="0" w:type="auto"/>
            <w:vAlign w:val="bottom"/>
          </w:tcPr>
          <w:p w14:paraId="264C0902" w14:textId="574D5A36"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7.31</w:t>
            </w:r>
          </w:p>
        </w:tc>
      </w:tr>
      <w:tr w:rsidR="007E211A" w:rsidRPr="007E211A" w14:paraId="264F8575" w14:textId="4E0245E0" w:rsidTr="00552A57">
        <w:trPr>
          <w:jc w:val="center"/>
        </w:trPr>
        <w:tc>
          <w:tcPr>
            <w:tcW w:w="0" w:type="auto"/>
            <w:vAlign w:val="center"/>
          </w:tcPr>
          <w:p w14:paraId="50B75A72"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Merge/>
            <w:vAlign w:val="center"/>
          </w:tcPr>
          <w:p w14:paraId="2515AB72"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4B5EFAB2" w14:textId="539E302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1.76</w:t>
            </w:r>
          </w:p>
        </w:tc>
        <w:tc>
          <w:tcPr>
            <w:tcW w:w="0" w:type="auto"/>
            <w:vAlign w:val="bottom"/>
          </w:tcPr>
          <w:p w14:paraId="15C4670B" w14:textId="7596B823"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2.65</w:t>
            </w:r>
          </w:p>
        </w:tc>
        <w:tc>
          <w:tcPr>
            <w:tcW w:w="0" w:type="auto"/>
            <w:vAlign w:val="bottom"/>
          </w:tcPr>
          <w:p w14:paraId="2AB1C573" w14:textId="2204B79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1.85</w:t>
            </w:r>
          </w:p>
        </w:tc>
        <w:tc>
          <w:tcPr>
            <w:tcW w:w="0" w:type="auto"/>
            <w:vAlign w:val="bottom"/>
          </w:tcPr>
          <w:p w14:paraId="00F085F4" w14:textId="0B6C0B6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1.92</w:t>
            </w:r>
          </w:p>
        </w:tc>
        <w:tc>
          <w:tcPr>
            <w:tcW w:w="0" w:type="auto"/>
            <w:vAlign w:val="bottom"/>
          </w:tcPr>
          <w:p w14:paraId="6D9A15E8" w14:textId="1EE805F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1.12</w:t>
            </w:r>
          </w:p>
        </w:tc>
        <w:tc>
          <w:tcPr>
            <w:tcW w:w="0" w:type="auto"/>
            <w:vAlign w:val="bottom"/>
          </w:tcPr>
          <w:p w14:paraId="483F8C66" w14:textId="4D8ABCB5"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1.29</w:t>
            </w:r>
          </w:p>
        </w:tc>
      </w:tr>
    </w:tbl>
    <w:p w14:paraId="53BFAC9A" w14:textId="77777777" w:rsidR="00564607" w:rsidRDefault="00564607" w:rsidP="00564607">
      <w:pPr>
        <w:jc w:val="both"/>
        <w:rPr>
          <w:b/>
        </w:rPr>
      </w:pPr>
    </w:p>
    <w:p w14:paraId="626056EB" w14:textId="23399F50" w:rsidR="00564607" w:rsidRPr="00B9666E" w:rsidRDefault="00564607" w:rsidP="00564607">
      <w:pPr>
        <w:pStyle w:val="aff"/>
        <w:keepNext/>
        <w:jc w:val="center"/>
        <w:rPr>
          <w:b/>
          <w:i w:val="0"/>
          <w:sz w:val="18"/>
        </w:rPr>
      </w:pPr>
      <w:r w:rsidRPr="00B9666E">
        <w:rPr>
          <w:b/>
          <w:i w:val="0"/>
          <w:sz w:val="21"/>
        </w:rPr>
        <w:t xml:space="preserve">Table </w:t>
      </w:r>
      <w:r w:rsidR="00C72F20">
        <w:rPr>
          <w:b/>
          <w:i w:val="0"/>
          <w:sz w:val="21"/>
        </w:rPr>
        <w:t>4</w:t>
      </w:r>
      <w:r w:rsidR="00D54ABC" w:rsidRPr="00D54ABC">
        <w:rPr>
          <w:b/>
          <w:i w:val="0"/>
          <w:sz w:val="20"/>
          <w:szCs w:val="20"/>
        </w:rPr>
        <w:t xml:space="preserve"> </w:t>
      </w:r>
      <w:r w:rsidR="00D33483" w:rsidRPr="0040776C">
        <w:rPr>
          <w:b/>
          <w:i w:val="0"/>
          <w:sz w:val="20"/>
          <w:szCs w:val="20"/>
        </w:rPr>
        <w:t xml:space="preserve">The probability that the difference between the RSRP of </w:t>
      </w:r>
      <w:r w:rsidR="00D33483">
        <w:rPr>
          <w:b/>
          <w:i w:val="0"/>
          <w:sz w:val="20"/>
          <w:szCs w:val="20"/>
        </w:rPr>
        <w:t xml:space="preserve">Top-1 </w:t>
      </w:r>
      <w:r w:rsidR="00D33483" w:rsidRPr="0040776C">
        <w:rPr>
          <w:b/>
          <w:i w:val="0"/>
          <w:sz w:val="20"/>
          <w:szCs w:val="20"/>
        </w:rPr>
        <w:t xml:space="preserve">beam and the </w:t>
      </w:r>
      <w:r w:rsidR="00CB6ECA">
        <w:rPr>
          <w:b/>
          <w:i w:val="0"/>
          <w:sz w:val="20"/>
          <w:szCs w:val="20"/>
        </w:rPr>
        <w:t xml:space="preserve">predicted </w:t>
      </w:r>
      <w:r w:rsidR="00D33483" w:rsidRPr="0040776C">
        <w:rPr>
          <w:b/>
          <w:i w:val="0"/>
          <w:sz w:val="20"/>
          <w:szCs w:val="20"/>
        </w:rPr>
        <w:t xml:space="preserve">RSRP of </w:t>
      </w:r>
      <w:r w:rsidR="00D33483">
        <w:rPr>
          <w:b/>
          <w:i w:val="0"/>
          <w:sz w:val="20"/>
          <w:szCs w:val="20"/>
        </w:rPr>
        <w:t xml:space="preserve">Top-K </w:t>
      </w:r>
      <w:r w:rsidR="00D33483" w:rsidRPr="0040776C">
        <w:rPr>
          <w:b/>
          <w:i w:val="0"/>
          <w:sz w:val="20"/>
          <w:szCs w:val="20"/>
        </w:rPr>
        <w:t xml:space="preserve">beam </w:t>
      </w:r>
      <w:r w:rsidR="00D33483">
        <w:rPr>
          <w:b/>
          <w:i w:val="0"/>
          <w:sz w:val="20"/>
          <w:szCs w:val="20"/>
        </w:rPr>
        <w:t xml:space="preserve">is </w:t>
      </w:r>
      <w:r w:rsidR="00D33483" w:rsidRPr="0040776C">
        <w:rPr>
          <w:b/>
          <w:i w:val="0"/>
          <w:sz w:val="20"/>
          <w:szCs w:val="20"/>
        </w:rPr>
        <w:t xml:space="preserve">within the </w:t>
      </w:r>
      <w:r w:rsidR="00D33483">
        <w:rPr>
          <w:b/>
          <w:i w:val="0"/>
          <w:sz w:val="20"/>
          <w:szCs w:val="20"/>
        </w:rPr>
        <w:t>X=</w:t>
      </w:r>
      <w:r w:rsidR="0029784E">
        <w:rPr>
          <w:b/>
          <w:i w:val="0"/>
          <w:sz w:val="20"/>
          <w:szCs w:val="20"/>
        </w:rPr>
        <w:t>2.</w:t>
      </w:r>
      <w:r w:rsidR="00B23FFC">
        <w:rPr>
          <w:b/>
          <w:i w:val="0"/>
          <w:sz w:val="20"/>
          <w:szCs w:val="20"/>
        </w:rPr>
        <w:t>5</w:t>
      </w:r>
      <w:r w:rsidR="00D33483" w:rsidRPr="0040776C">
        <w:rPr>
          <w:b/>
          <w:i w:val="0"/>
          <w:sz w:val="20"/>
          <w:szCs w:val="20"/>
        </w:rPr>
        <w:t>dB range</w:t>
      </w:r>
    </w:p>
    <w:tbl>
      <w:tblPr>
        <w:tblStyle w:val="130"/>
        <w:tblW w:w="0" w:type="auto"/>
        <w:jc w:val="center"/>
        <w:tblLook w:val="04A0" w:firstRow="1" w:lastRow="0" w:firstColumn="1" w:lastColumn="0" w:noHBand="0" w:noVBand="1"/>
      </w:tblPr>
      <w:tblGrid>
        <w:gridCol w:w="844"/>
        <w:gridCol w:w="957"/>
        <w:gridCol w:w="900"/>
        <w:gridCol w:w="766"/>
        <w:gridCol w:w="766"/>
        <w:gridCol w:w="900"/>
        <w:gridCol w:w="755"/>
        <w:gridCol w:w="755"/>
      </w:tblGrid>
      <w:tr w:rsidR="0029784E" w:rsidRPr="007E211A" w14:paraId="19945C4D" w14:textId="77777777" w:rsidTr="00552A57">
        <w:trPr>
          <w:jc w:val="center"/>
        </w:trPr>
        <w:tc>
          <w:tcPr>
            <w:tcW w:w="0" w:type="auto"/>
            <w:gridSpan w:val="2"/>
            <w:vMerge w:val="restart"/>
            <w:vAlign w:val="center"/>
          </w:tcPr>
          <w:p w14:paraId="2FE5C502"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Simulation results</w:t>
            </w:r>
          </w:p>
        </w:tc>
        <w:tc>
          <w:tcPr>
            <w:tcW w:w="0" w:type="auto"/>
            <w:gridSpan w:val="6"/>
            <w:vAlign w:val="center"/>
          </w:tcPr>
          <w:p w14:paraId="1CC3AB6E"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Probability (%)</w:t>
            </w:r>
          </w:p>
        </w:tc>
      </w:tr>
      <w:tr w:rsidR="0029784E" w:rsidRPr="007E211A" w14:paraId="7E38CB23" w14:textId="77777777" w:rsidTr="00552A57">
        <w:trPr>
          <w:jc w:val="center"/>
        </w:trPr>
        <w:tc>
          <w:tcPr>
            <w:tcW w:w="0" w:type="auto"/>
            <w:gridSpan w:val="2"/>
            <w:vMerge/>
            <w:vAlign w:val="center"/>
          </w:tcPr>
          <w:p w14:paraId="6BA5B86F"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p>
        </w:tc>
        <w:tc>
          <w:tcPr>
            <w:tcW w:w="0" w:type="auto"/>
            <w:gridSpan w:val="3"/>
            <w:vAlign w:val="center"/>
          </w:tcPr>
          <w:p w14:paraId="4FA15895"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Predicted top 1</w:t>
            </w:r>
          </w:p>
        </w:tc>
        <w:tc>
          <w:tcPr>
            <w:tcW w:w="0" w:type="auto"/>
            <w:gridSpan w:val="3"/>
            <w:vAlign w:val="center"/>
          </w:tcPr>
          <w:p w14:paraId="7BD03972"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Ideal top 1</w:t>
            </w:r>
          </w:p>
        </w:tc>
      </w:tr>
      <w:tr w:rsidR="0029784E" w:rsidRPr="007E211A" w14:paraId="0963E461" w14:textId="77777777" w:rsidTr="00552A57">
        <w:trPr>
          <w:jc w:val="center"/>
        </w:trPr>
        <w:tc>
          <w:tcPr>
            <w:tcW w:w="0" w:type="auto"/>
            <w:gridSpan w:val="2"/>
            <w:vMerge/>
            <w:vAlign w:val="center"/>
          </w:tcPr>
          <w:p w14:paraId="63D60050"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23D6EDFB"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No error</w:t>
            </w:r>
          </w:p>
        </w:tc>
        <w:tc>
          <w:tcPr>
            <w:tcW w:w="0" w:type="auto"/>
            <w:vAlign w:val="center"/>
          </w:tcPr>
          <w:p w14:paraId="077485C3"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1</w:t>
            </w:r>
          </w:p>
        </w:tc>
        <w:tc>
          <w:tcPr>
            <w:tcW w:w="0" w:type="auto"/>
            <w:vAlign w:val="center"/>
          </w:tcPr>
          <w:p w14:paraId="1C3C3992"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2</w:t>
            </w:r>
          </w:p>
        </w:tc>
        <w:tc>
          <w:tcPr>
            <w:tcW w:w="0" w:type="auto"/>
            <w:vAlign w:val="center"/>
          </w:tcPr>
          <w:p w14:paraId="4D796490"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No error</w:t>
            </w:r>
          </w:p>
        </w:tc>
        <w:tc>
          <w:tcPr>
            <w:tcW w:w="0" w:type="auto"/>
            <w:vAlign w:val="center"/>
          </w:tcPr>
          <w:p w14:paraId="4513CFF0"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1</w:t>
            </w:r>
          </w:p>
        </w:tc>
        <w:tc>
          <w:tcPr>
            <w:tcW w:w="0" w:type="auto"/>
            <w:vAlign w:val="center"/>
          </w:tcPr>
          <w:p w14:paraId="241D0C0C"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2</w:t>
            </w:r>
          </w:p>
        </w:tc>
      </w:tr>
      <w:tr w:rsidR="003E42C3" w:rsidRPr="007E211A" w14:paraId="7EFACA5C" w14:textId="77777777" w:rsidTr="00552A57">
        <w:trPr>
          <w:jc w:val="center"/>
        </w:trPr>
        <w:tc>
          <w:tcPr>
            <w:tcW w:w="0" w:type="auto"/>
            <w:vAlign w:val="center"/>
          </w:tcPr>
          <w:p w14:paraId="583D23AB" w14:textId="77777777"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Merge w:val="restart"/>
            <w:vAlign w:val="center"/>
          </w:tcPr>
          <w:p w14:paraId="3C8E4D6F" w14:textId="6A464039"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X=2.5dB</w:t>
            </w:r>
          </w:p>
        </w:tc>
        <w:tc>
          <w:tcPr>
            <w:tcW w:w="0" w:type="auto"/>
            <w:vAlign w:val="bottom"/>
          </w:tcPr>
          <w:p w14:paraId="3A3D6DE5" w14:textId="74188247"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61ADCA79" w14:textId="6B4ADFCB"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633D6D74" w14:textId="32784E48"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469CF1C1" w14:textId="4C5FEA69"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97.45</w:t>
            </w:r>
          </w:p>
        </w:tc>
        <w:tc>
          <w:tcPr>
            <w:tcW w:w="0" w:type="auto"/>
            <w:vAlign w:val="bottom"/>
          </w:tcPr>
          <w:p w14:paraId="0DF34133" w14:textId="16B09836"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91.57</w:t>
            </w:r>
          </w:p>
        </w:tc>
        <w:tc>
          <w:tcPr>
            <w:tcW w:w="0" w:type="auto"/>
            <w:vAlign w:val="bottom"/>
          </w:tcPr>
          <w:p w14:paraId="4818EAF6" w14:textId="0FCC0FD6"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96.95</w:t>
            </w:r>
          </w:p>
        </w:tc>
      </w:tr>
      <w:tr w:rsidR="003E42C3" w:rsidRPr="007E211A" w14:paraId="58B1D468" w14:textId="77777777" w:rsidTr="00552A57">
        <w:trPr>
          <w:jc w:val="center"/>
        </w:trPr>
        <w:tc>
          <w:tcPr>
            <w:tcW w:w="0" w:type="auto"/>
            <w:vAlign w:val="center"/>
          </w:tcPr>
          <w:p w14:paraId="76323A4F" w14:textId="77777777"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2/1</w:t>
            </w:r>
          </w:p>
        </w:tc>
        <w:tc>
          <w:tcPr>
            <w:tcW w:w="0" w:type="auto"/>
            <w:vMerge/>
            <w:vAlign w:val="center"/>
          </w:tcPr>
          <w:p w14:paraId="7FF3D185" w14:textId="77777777"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47B9E004" w14:textId="22882B68"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99.68</w:t>
            </w:r>
          </w:p>
        </w:tc>
        <w:tc>
          <w:tcPr>
            <w:tcW w:w="0" w:type="auto"/>
            <w:vAlign w:val="bottom"/>
          </w:tcPr>
          <w:p w14:paraId="40D3C74E" w14:textId="5CF60421"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99.60</w:t>
            </w:r>
          </w:p>
        </w:tc>
        <w:tc>
          <w:tcPr>
            <w:tcW w:w="0" w:type="auto"/>
            <w:vAlign w:val="bottom"/>
          </w:tcPr>
          <w:p w14:paraId="1791CA9D" w14:textId="65094D8A"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99.68</w:t>
            </w:r>
          </w:p>
        </w:tc>
        <w:tc>
          <w:tcPr>
            <w:tcW w:w="0" w:type="auto"/>
            <w:vAlign w:val="bottom"/>
          </w:tcPr>
          <w:p w14:paraId="4F16A341" w14:textId="30F08206"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96.09</w:t>
            </w:r>
          </w:p>
        </w:tc>
        <w:tc>
          <w:tcPr>
            <w:tcW w:w="0" w:type="auto"/>
            <w:vAlign w:val="bottom"/>
          </w:tcPr>
          <w:p w14:paraId="3281D3A0" w14:textId="15B8E052"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88.76</w:t>
            </w:r>
          </w:p>
        </w:tc>
        <w:tc>
          <w:tcPr>
            <w:tcW w:w="0" w:type="auto"/>
            <w:vAlign w:val="bottom"/>
          </w:tcPr>
          <w:p w14:paraId="39A060E4" w14:textId="70826FD8"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95.34</w:t>
            </w:r>
          </w:p>
        </w:tc>
      </w:tr>
      <w:tr w:rsidR="003E42C3" w:rsidRPr="007E211A" w14:paraId="21558136" w14:textId="77777777" w:rsidTr="00552A57">
        <w:trPr>
          <w:jc w:val="center"/>
        </w:trPr>
        <w:tc>
          <w:tcPr>
            <w:tcW w:w="0" w:type="auto"/>
            <w:vAlign w:val="center"/>
          </w:tcPr>
          <w:p w14:paraId="392E81DB" w14:textId="77777777"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3/1</w:t>
            </w:r>
          </w:p>
        </w:tc>
        <w:tc>
          <w:tcPr>
            <w:tcW w:w="0" w:type="auto"/>
            <w:vMerge/>
            <w:vAlign w:val="center"/>
          </w:tcPr>
          <w:p w14:paraId="483893DD" w14:textId="77777777"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3D8D4EF1" w14:textId="5709AB4D"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97.37</w:t>
            </w:r>
          </w:p>
        </w:tc>
        <w:tc>
          <w:tcPr>
            <w:tcW w:w="0" w:type="auto"/>
            <w:vAlign w:val="bottom"/>
          </w:tcPr>
          <w:p w14:paraId="711A3C3B" w14:textId="28FD904D"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94.30</w:t>
            </w:r>
          </w:p>
        </w:tc>
        <w:tc>
          <w:tcPr>
            <w:tcW w:w="0" w:type="auto"/>
            <w:vAlign w:val="bottom"/>
          </w:tcPr>
          <w:p w14:paraId="1685849E" w14:textId="22959FF5"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97.19</w:t>
            </w:r>
          </w:p>
        </w:tc>
        <w:tc>
          <w:tcPr>
            <w:tcW w:w="0" w:type="auto"/>
            <w:vAlign w:val="bottom"/>
          </w:tcPr>
          <w:p w14:paraId="1B3D6B81" w14:textId="61264681"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91.86</w:t>
            </w:r>
          </w:p>
        </w:tc>
        <w:tc>
          <w:tcPr>
            <w:tcW w:w="0" w:type="auto"/>
            <w:vAlign w:val="bottom"/>
          </w:tcPr>
          <w:p w14:paraId="1E51FFFE" w14:textId="146BAE2A"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79.12</w:t>
            </w:r>
          </w:p>
        </w:tc>
        <w:tc>
          <w:tcPr>
            <w:tcW w:w="0" w:type="auto"/>
            <w:vAlign w:val="bottom"/>
          </w:tcPr>
          <w:p w14:paraId="4AD67BBB" w14:textId="020538EF"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90.04</w:t>
            </w:r>
          </w:p>
        </w:tc>
      </w:tr>
      <w:tr w:rsidR="003E42C3" w:rsidRPr="007E211A" w14:paraId="4186B80B" w14:textId="77777777" w:rsidTr="00552A57">
        <w:trPr>
          <w:jc w:val="center"/>
        </w:trPr>
        <w:tc>
          <w:tcPr>
            <w:tcW w:w="0" w:type="auto"/>
            <w:vAlign w:val="center"/>
          </w:tcPr>
          <w:p w14:paraId="684ACB02" w14:textId="77777777"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4/1</w:t>
            </w:r>
          </w:p>
        </w:tc>
        <w:tc>
          <w:tcPr>
            <w:tcW w:w="0" w:type="auto"/>
            <w:vMerge/>
            <w:vAlign w:val="center"/>
          </w:tcPr>
          <w:p w14:paraId="185AF621" w14:textId="77777777"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74A100C4" w14:textId="1D65DABB"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60.18</w:t>
            </w:r>
          </w:p>
        </w:tc>
        <w:tc>
          <w:tcPr>
            <w:tcW w:w="0" w:type="auto"/>
            <w:vAlign w:val="bottom"/>
          </w:tcPr>
          <w:p w14:paraId="5FA7428E" w14:textId="6784EA5C"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57.35</w:t>
            </w:r>
          </w:p>
        </w:tc>
        <w:tc>
          <w:tcPr>
            <w:tcW w:w="0" w:type="auto"/>
            <w:vAlign w:val="bottom"/>
          </w:tcPr>
          <w:p w14:paraId="2EB13C65" w14:textId="711FC5A1"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58.80</w:t>
            </w:r>
          </w:p>
        </w:tc>
        <w:tc>
          <w:tcPr>
            <w:tcW w:w="0" w:type="auto"/>
            <w:vAlign w:val="bottom"/>
          </w:tcPr>
          <w:p w14:paraId="6066BD5D" w14:textId="6AED9524"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53.87</w:t>
            </w:r>
          </w:p>
        </w:tc>
        <w:tc>
          <w:tcPr>
            <w:tcW w:w="0" w:type="auto"/>
            <w:vAlign w:val="bottom"/>
          </w:tcPr>
          <w:p w14:paraId="607B8E59" w14:textId="377F7666"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48.35</w:t>
            </w:r>
          </w:p>
        </w:tc>
        <w:tc>
          <w:tcPr>
            <w:tcW w:w="0" w:type="auto"/>
            <w:vAlign w:val="bottom"/>
          </w:tcPr>
          <w:p w14:paraId="7F10C5F1" w14:textId="2FEDE552"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53.49</w:t>
            </w:r>
          </w:p>
        </w:tc>
      </w:tr>
      <w:tr w:rsidR="003E42C3" w:rsidRPr="007E211A" w14:paraId="27861189" w14:textId="77777777" w:rsidTr="00552A57">
        <w:trPr>
          <w:jc w:val="center"/>
        </w:trPr>
        <w:tc>
          <w:tcPr>
            <w:tcW w:w="0" w:type="auto"/>
            <w:vAlign w:val="center"/>
          </w:tcPr>
          <w:p w14:paraId="684F63D2" w14:textId="77777777"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Merge/>
            <w:vAlign w:val="center"/>
          </w:tcPr>
          <w:p w14:paraId="48B569B9" w14:textId="77777777"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72A5B067" w14:textId="54835274"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13.73</w:t>
            </w:r>
          </w:p>
        </w:tc>
        <w:tc>
          <w:tcPr>
            <w:tcW w:w="0" w:type="auto"/>
            <w:vAlign w:val="bottom"/>
          </w:tcPr>
          <w:p w14:paraId="596D4339" w14:textId="4CFF19E9"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13.09</w:t>
            </w:r>
          </w:p>
        </w:tc>
        <w:tc>
          <w:tcPr>
            <w:tcW w:w="0" w:type="auto"/>
            <w:vAlign w:val="bottom"/>
          </w:tcPr>
          <w:p w14:paraId="4FB8B973" w14:textId="7191DD74"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13.25</w:t>
            </w:r>
          </w:p>
        </w:tc>
        <w:tc>
          <w:tcPr>
            <w:tcW w:w="0" w:type="auto"/>
            <w:vAlign w:val="bottom"/>
          </w:tcPr>
          <w:p w14:paraId="7CAF3F26" w14:textId="03E994DE"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11.41</w:t>
            </w:r>
          </w:p>
        </w:tc>
        <w:tc>
          <w:tcPr>
            <w:tcW w:w="0" w:type="auto"/>
            <w:vAlign w:val="bottom"/>
          </w:tcPr>
          <w:p w14:paraId="6A1694DB" w14:textId="3300C784"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11.16</w:t>
            </w:r>
          </w:p>
        </w:tc>
        <w:tc>
          <w:tcPr>
            <w:tcW w:w="0" w:type="auto"/>
            <w:vAlign w:val="bottom"/>
          </w:tcPr>
          <w:p w14:paraId="7F597FBA" w14:textId="3FF2D5A4"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11.33</w:t>
            </w:r>
          </w:p>
        </w:tc>
      </w:tr>
    </w:tbl>
    <w:p w14:paraId="2AF1864D" w14:textId="77777777" w:rsidR="00564607" w:rsidRDefault="00564607" w:rsidP="00564607">
      <w:pPr>
        <w:jc w:val="both"/>
        <w:rPr>
          <w:b/>
        </w:rPr>
      </w:pPr>
    </w:p>
    <w:p w14:paraId="0EB9F2A5" w14:textId="737DC869" w:rsidR="00564607" w:rsidRPr="00B9666E" w:rsidRDefault="00564607" w:rsidP="00564607">
      <w:pPr>
        <w:pStyle w:val="aff"/>
        <w:keepNext/>
        <w:jc w:val="center"/>
        <w:rPr>
          <w:b/>
          <w:i w:val="0"/>
          <w:sz w:val="20"/>
        </w:rPr>
      </w:pPr>
      <w:r w:rsidRPr="00B9666E">
        <w:rPr>
          <w:b/>
          <w:i w:val="0"/>
          <w:sz w:val="20"/>
        </w:rPr>
        <w:t xml:space="preserve">Table </w:t>
      </w:r>
      <w:r w:rsidR="00C72F20">
        <w:rPr>
          <w:b/>
          <w:i w:val="0"/>
          <w:sz w:val="20"/>
        </w:rPr>
        <w:t>5</w:t>
      </w:r>
      <w:r w:rsidR="00682FC0">
        <w:rPr>
          <w:b/>
          <w:i w:val="0"/>
          <w:sz w:val="20"/>
        </w:rPr>
        <w:t xml:space="preserve"> </w:t>
      </w:r>
      <w:r w:rsidR="00D33483" w:rsidRPr="0040776C">
        <w:rPr>
          <w:b/>
          <w:i w:val="0"/>
          <w:sz w:val="20"/>
          <w:szCs w:val="20"/>
        </w:rPr>
        <w:t xml:space="preserve">The probability that the difference between the RSRP of </w:t>
      </w:r>
      <w:r w:rsidR="00D33483">
        <w:rPr>
          <w:b/>
          <w:i w:val="0"/>
          <w:sz w:val="20"/>
          <w:szCs w:val="20"/>
        </w:rPr>
        <w:t xml:space="preserve">Top-1 </w:t>
      </w:r>
      <w:r w:rsidR="00D33483" w:rsidRPr="0040776C">
        <w:rPr>
          <w:b/>
          <w:i w:val="0"/>
          <w:sz w:val="20"/>
          <w:szCs w:val="20"/>
        </w:rPr>
        <w:t xml:space="preserve">beam and the </w:t>
      </w:r>
      <w:r w:rsidR="00CB6ECA">
        <w:rPr>
          <w:b/>
          <w:i w:val="0"/>
          <w:sz w:val="20"/>
          <w:szCs w:val="20"/>
        </w:rPr>
        <w:t xml:space="preserve">predicted </w:t>
      </w:r>
      <w:r w:rsidR="00D33483" w:rsidRPr="0040776C">
        <w:rPr>
          <w:b/>
          <w:i w:val="0"/>
          <w:sz w:val="20"/>
          <w:szCs w:val="20"/>
        </w:rPr>
        <w:t xml:space="preserve">RSRP of </w:t>
      </w:r>
      <w:r w:rsidR="00D33483">
        <w:rPr>
          <w:b/>
          <w:i w:val="0"/>
          <w:sz w:val="20"/>
          <w:szCs w:val="20"/>
        </w:rPr>
        <w:t xml:space="preserve">Top-K </w:t>
      </w:r>
      <w:r w:rsidR="00D33483" w:rsidRPr="0040776C">
        <w:rPr>
          <w:b/>
          <w:i w:val="0"/>
          <w:sz w:val="20"/>
          <w:szCs w:val="20"/>
        </w:rPr>
        <w:t xml:space="preserve">beam </w:t>
      </w:r>
      <w:r w:rsidR="00D33483">
        <w:rPr>
          <w:b/>
          <w:i w:val="0"/>
          <w:sz w:val="20"/>
          <w:szCs w:val="20"/>
        </w:rPr>
        <w:t xml:space="preserve">is </w:t>
      </w:r>
      <w:r w:rsidR="00D33483" w:rsidRPr="0040776C">
        <w:rPr>
          <w:b/>
          <w:i w:val="0"/>
          <w:sz w:val="20"/>
          <w:szCs w:val="20"/>
        </w:rPr>
        <w:t xml:space="preserve">within the </w:t>
      </w:r>
      <w:r w:rsidR="00D33483">
        <w:rPr>
          <w:b/>
          <w:i w:val="0"/>
          <w:sz w:val="20"/>
          <w:szCs w:val="20"/>
        </w:rPr>
        <w:t>X=</w:t>
      </w:r>
      <w:r w:rsidR="0029784E">
        <w:rPr>
          <w:b/>
          <w:i w:val="0"/>
          <w:sz w:val="20"/>
          <w:szCs w:val="20"/>
        </w:rPr>
        <w:t>5</w:t>
      </w:r>
      <w:r w:rsidR="00D33483" w:rsidRPr="0040776C">
        <w:rPr>
          <w:b/>
          <w:i w:val="0"/>
          <w:sz w:val="20"/>
          <w:szCs w:val="20"/>
        </w:rPr>
        <w:t>dB range</w:t>
      </w:r>
    </w:p>
    <w:tbl>
      <w:tblPr>
        <w:tblStyle w:val="130"/>
        <w:tblW w:w="0" w:type="auto"/>
        <w:jc w:val="center"/>
        <w:tblLook w:val="04A0" w:firstRow="1" w:lastRow="0" w:firstColumn="1" w:lastColumn="0" w:noHBand="0" w:noVBand="1"/>
      </w:tblPr>
      <w:tblGrid>
        <w:gridCol w:w="852"/>
        <w:gridCol w:w="814"/>
        <w:gridCol w:w="900"/>
        <w:gridCol w:w="766"/>
        <w:gridCol w:w="766"/>
        <w:gridCol w:w="900"/>
        <w:gridCol w:w="755"/>
        <w:gridCol w:w="755"/>
      </w:tblGrid>
      <w:tr w:rsidR="0029784E" w:rsidRPr="007E211A" w14:paraId="68E1B169" w14:textId="77777777" w:rsidTr="00552A57">
        <w:trPr>
          <w:jc w:val="center"/>
        </w:trPr>
        <w:tc>
          <w:tcPr>
            <w:tcW w:w="0" w:type="auto"/>
            <w:gridSpan w:val="2"/>
            <w:vMerge w:val="restart"/>
            <w:vAlign w:val="center"/>
          </w:tcPr>
          <w:p w14:paraId="5D5B7E1F"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Simulation results</w:t>
            </w:r>
          </w:p>
        </w:tc>
        <w:tc>
          <w:tcPr>
            <w:tcW w:w="0" w:type="auto"/>
            <w:gridSpan w:val="6"/>
            <w:vAlign w:val="center"/>
          </w:tcPr>
          <w:p w14:paraId="1A0264CC"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Probability (%)</w:t>
            </w:r>
          </w:p>
        </w:tc>
      </w:tr>
      <w:tr w:rsidR="0029784E" w:rsidRPr="007E211A" w14:paraId="4ED99380" w14:textId="77777777" w:rsidTr="00552A57">
        <w:trPr>
          <w:jc w:val="center"/>
        </w:trPr>
        <w:tc>
          <w:tcPr>
            <w:tcW w:w="0" w:type="auto"/>
            <w:gridSpan w:val="2"/>
            <w:vMerge/>
            <w:vAlign w:val="center"/>
          </w:tcPr>
          <w:p w14:paraId="355FF80A"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p>
        </w:tc>
        <w:tc>
          <w:tcPr>
            <w:tcW w:w="0" w:type="auto"/>
            <w:gridSpan w:val="3"/>
            <w:vAlign w:val="center"/>
          </w:tcPr>
          <w:p w14:paraId="3DBB6AE1"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Predicted top 1</w:t>
            </w:r>
          </w:p>
        </w:tc>
        <w:tc>
          <w:tcPr>
            <w:tcW w:w="0" w:type="auto"/>
            <w:gridSpan w:val="3"/>
            <w:vAlign w:val="center"/>
          </w:tcPr>
          <w:p w14:paraId="5A000C02"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Ideal top 1</w:t>
            </w:r>
          </w:p>
        </w:tc>
      </w:tr>
      <w:tr w:rsidR="0029784E" w:rsidRPr="007E211A" w14:paraId="0DADC6AB" w14:textId="77777777" w:rsidTr="00552A57">
        <w:trPr>
          <w:jc w:val="center"/>
        </w:trPr>
        <w:tc>
          <w:tcPr>
            <w:tcW w:w="0" w:type="auto"/>
            <w:gridSpan w:val="2"/>
            <w:vMerge/>
            <w:vAlign w:val="center"/>
          </w:tcPr>
          <w:p w14:paraId="0BFC6920"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6D599902"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No error</w:t>
            </w:r>
          </w:p>
        </w:tc>
        <w:tc>
          <w:tcPr>
            <w:tcW w:w="0" w:type="auto"/>
            <w:vAlign w:val="center"/>
          </w:tcPr>
          <w:p w14:paraId="214FDE42"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1</w:t>
            </w:r>
          </w:p>
        </w:tc>
        <w:tc>
          <w:tcPr>
            <w:tcW w:w="0" w:type="auto"/>
            <w:vAlign w:val="center"/>
          </w:tcPr>
          <w:p w14:paraId="100E5F9F"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2</w:t>
            </w:r>
          </w:p>
        </w:tc>
        <w:tc>
          <w:tcPr>
            <w:tcW w:w="0" w:type="auto"/>
            <w:vAlign w:val="center"/>
          </w:tcPr>
          <w:p w14:paraId="127721D8"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No error</w:t>
            </w:r>
          </w:p>
        </w:tc>
        <w:tc>
          <w:tcPr>
            <w:tcW w:w="0" w:type="auto"/>
            <w:vAlign w:val="center"/>
          </w:tcPr>
          <w:p w14:paraId="7F5A0F17"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1</w:t>
            </w:r>
          </w:p>
        </w:tc>
        <w:tc>
          <w:tcPr>
            <w:tcW w:w="0" w:type="auto"/>
            <w:vAlign w:val="center"/>
          </w:tcPr>
          <w:p w14:paraId="3D01EB54"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2</w:t>
            </w:r>
          </w:p>
        </w:tc>
      </w:tr>
      <w:tr w:rsidR="007E211A" w:rsidRPr="007E211A" w14:paraId="7FAAF4F5" w14:textId="77777777" w:rsidTr="00552A57">
        <w:trPr>
          <w:jc w:val="center"/>
        </w:trPr>
        <w:tc>
          <w:tcPr>
            <w:tcW w:w="0" w:type="auto"/>
            <w:vAlign w:val="center"/>
          </w:tcPr>
          <w:p w14:paraId="5EAB36BB"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Merge w:val="restart"/>
            <w:vAlign w:val="center"/>
          </w:tcPr>
          <w:p w14:paraId="695F8F01" w14:textId="3196CD73"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X=5dB</w:t>
            </w:r>
          </w:p>
        </w:tc>
        <w:tc>
          <w:tcPr>
            <w:tcW w:w="0" w:type="auto"/>
            <w:vAlign w:val="bottom"/>
          </w:tcPr>
          <w:p w14:paraId="11FE08DC" w14:textId="765F86A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59A69E30" w14:textId="5E7F3B2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680F6F1A" w14:textId="02DD02B3"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33262637" w14:textId="54D36EA2"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99.92</w:t>
            </w:r>
          </w:p>
        </w:tc>
        <w:tc>
          <w:tcPr>
            <w:tcW w:w="0" w:type="auto"/>
            <w:vAlign w:val="bottom"/>
          </w:tcPr>
          <w:p w14:paraId="5994E9CA" w14:textId="2B37668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99.68</w:t>
            </w:r>
          </w:p>
        </w:tc>
        <w:tc>
          <w:tcPr>
            <w:tcW w:w="0" w:type="auto"/>
            <w:vAlign w:val="bottom"/>
          </w:tcPr>
          <w:p w14:paraId="40D9D41B" w14:textId="6AE5CE66"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99.92</w:t>
            </w:r>
          </w:p>
        </w:tc>
      </w:tr>
      <w:tr w:rsidR="007E211A" w:rsidRPr="007E211A" w14:paraId="2DA44371" w14:textId="77777777" w:rsidTr="00552A57">
        <w:trPr>
          <w:jc w:val="center"/>
        </w:trPr>
        <w:tc>
          <w:tcPr>
            <w:tcW w:w="0" w:type="auto"/>
            <w:vAlign w:val="center"/>
          </w:tcPr>
          <w:p w14:paraId="5C846372"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2/1</w:t>
            </w:r>
          </w:p>
        </w:tc>
        <w:tc>
          <w:tcPr>
            <w:tcW w:w="0" w:type="auto"/>
            <w:vMerge/>
            <w:vAlign w:val="center"/>
          </w:tcPr>
          <w:p w14:paraId="5DE803C6"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28E5AA55" w14:textId="49BE5D62"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0DC44BD5" w14:textId="520E301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3E9DF2C3" w14:textId="73BD4BE4"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4C76E826" w14:textId="4E481125"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99.76</w:t>
            </w:r>
          </w:p>
        </w:tc>
        <w:tc>
          <w:tcPr>
            <w:tcW w:w="0" w:type="auto"/>
            <w:vAlign w:val="bottom"/>
          </w:tcPr>
          <w:p w14:paraId="08B4D452" w14:textId="0765628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99.44</w:t>
            </w:r>
          </w:p>
        </w:tc>
        <w:tc>
          <w:tcPr>
            <w:tcW w:w="0" w:type="auto"/>
            <w:vAlign w:val="bottom"/>
          </w:tcPr>
          <w:p w14:paraId="1C421174" w14:textId="0D2C020A"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99.84</w:t>
            </w:r>
          </w:p>
        </w:tc>
      </w:tr>
      <w:tr w:rsidR="007E211A" w:rsidRPr="007E211A" w14:paraId="4786E636" w14:textId="77777777" w:rsidTr="00552A57">
        <w:trPr>
          <w:jc w:val="center"/>
        </w:trPr>
        <w:tc>
          <w:tcPr>
            <w:tcW w:w="0" w:type="auto"/>
            <w:vAlign w:val="center"/>
          </w:tcPr>
          <w:p w14:paraId="11BC17A7"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3/1</w:t>
            </w:r>
          </w:p>
        </w:tc>
        <w:tc>
          <w:tcPr>
            <w:tcW w:w="0" w:type="auto"/>
            <w:vMerge/>
            <w:vAlign w:val="center"/>
          </w:tcPr>
          <w:p w14:paraId="77E40DB9"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02EF6AEC" w14:textId="27115DD5"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99.36</w:t>
            </w:r>
          </w:p>
        </w:tc>
        <w:tc>
          <w:tcPr>
            <w:tcW w:w="0" w:type="auto"/>
            <w:vAlign w:val="bottom"/>
          </w:tcPr>
          <w:p w14:paraId="35E584D3" w14:textId="05580780"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99.20</w:t>
            </w:r>
          </w:p>
        </w:tc>
        <w:tc>
          <w:tcPr>
            <w:tcW w:w="0" w:type="auto"/>
            <w:vAlign w:val="bottom"/>
          </w:tcPr>
          <w:p w14:paraId="4125691F" w14:textId="401552E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99.36</w:t>
            </w:r>
          </w:p>
        </w:tc>
        <w:tc>
          <w:tcPr>
            <w:tcW w:w="0" w:type="auto"/>
            <w:vAlign w:val="bottom"/>
          </w:tcPr>
          <w:p w14:paraId="533EAC44" w14:textId="3DC69F8B"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98.64</w:t>
            </w:r>
          </w:p>
        </w:tc>
        <w:tc>
          <w:tcPr>
            <w:tcW w:w="0" w:type="auto"/>
            <w:vAlign w:val="bottom"/>
          </w:tcPr>
          <w:p w14:paraId="26639D06" w14:textId="578092FA"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98.39</w:t>
            </w:r>
          </w:p>
        </w:tc>
        <w:tc>
          <w:tcPr>
            <w:tcW w:w="0" w:type="auto"/>
            <w:vAlign w:val="bottom"/>
          </w:tcPr>
          <w:p w14:paraId="568BAD5E" w14:textId="6C56EB28"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98.63</w:t>
            </w:r>
          </w:p>
        </w:tc>
      </w:tr>
      <w:tr w:rsidR="007E211A" w:rsidRPr="007E211A" w14:paraId="78BD319E" w14:textId="77777777" w:rsidTr="00552A57">
        <w:trPr>
          <w:jc w:val="center"/>
        </w:trPr>
        <w:tc>
          <w:tcPr>
            <w:tcW w:w="0" w:type="auto"/>
            <w:vAlign w:val="center"/>
          </w:tcPr>
          <w:p w14:paraId="1D3A7126"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4/1</w:t>
            </w:r>
          </w:p>
        </w:tc>
        <w:tc>
          <w:tcPr>
            <w:tcW w:w="0" w:type="auto"/>
            <w:vMerge/>
            <w:vAlign w:val="center"/>
          </w:tcPr>
          <w:p w14:paraId="661375E0"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139DFFA0" w14:textId="60497710"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96.65</w:t>
            </w:r>
          </w:p>
        </w:tc>
        <w:tc>
          <w:tcPr>
            <w:tcW w:w="0" w:type="auto"/>
            <w:vAlign w:val="bottom"/>
          </w:tcPr>
          <w:p w14:paraId="2F644A29" w14:textId="1D2479D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93.25</w:t>
            </w:r>
          </w:p>
        </w:tc>
        <w:tc>
          <w:tcPr>
            <w:tcW w:w="0" w:type="auto"/>
            <w:vAlign w:val="bottom"/>
          </w:tcPr>
          <w:p w14:paraId="357DC0BD" w14:textId="0D19659F"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96.31</w:t>
            </w:r>
          </w:p>
        </w:tc>
        <w:tc>
          <w:tcPr>
            <w:tcW w:w="0" w:type="auto"/>
            <w:vAlign w:val="bottom"/>
          </w:tcPr>
          <w:p w14:paraId="3457F531" w14:textId="07E36EF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94.81</w:t>
            </w:r>
          </w:p>
        </w:tc>
        <w:tc>
          <w:tcPr>
            <w:tcW w:w="0" w:type="auto"/>
            <w:vAlign w:val="bottom"/>
          </w:tcPr>
          <w:p w14:paraId="2D662D2C" w14:textId="7A936FC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90.44</w:t>
            </w:r>
          </w:p>
        </w:tc>
        <w:tc>
          <w:tcPr>
            <w:tcW w:w="0" w:type="auto"/>
            <w:vAlign w:val="bottom"/>
          </w:tcPr>
          <w:p w14:paraId="43DFB8B1" w14:textId="5D886034"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93.90</w:t>
            </w:r>
          </w:p>
        </w:tc>
      </w:tr>
      <w:tr w:rsidR="007E211A" w:rsidRPr="007E211A" w14:paraId="37267409" w14:textId="77777777" w:rsidTr="00552A57">
        <w:trPr>
          <w:jc w:val="center"/>
        </w:trPr>
        <w:tc>
          <w:tcPr>
            <w:tcW w:w="0" w:type="auto"/>
            <w:vAlign w:val="center"/>
          </w:tcPr>
          <w:p w14:paraId="0D257A01"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Merge/>
            <w:vAlign w:val="center"/>
          </w:tcPr>
          <w:p w14:paraId="71C638B9"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5C7B1288" w14:textId="7D6993F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34.24</w:t>
            </w:r>
          </w:p>
        </w:tc>
        <w:tc>
          <w:tcPr>
            <w:tcW w:w="0" w:type="auto"/>
            <w:vAlign w:val="bottom"/>
          </w:tcPr>
          <w:p w14:paraId="7882D906" w14:textId="1B63EE40"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33.41</w:t>
            </w:r>
          </w:p>
        </w:tc>
        <w:tc>
          <w:tcPr>
            <w:tcW w:w="0" w:type="auto"/>
            <w:vAlign w:val="bottom"/>
          </w:tcPr>
          <w:p w14:paraId="4ECCB16A" w14:textId="225C3D1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33.01</w:t>
            </w:r>
          </w:p>
        </w:tc>
        <w:tc>
          <w:tcPr>
            <w:tcW w:w="0" w:type="auto"/>
            <w:vAlign w:val="bottom"/>
          </w:tcPr>
          <w:p w14:paraId="1DBF21A0" w14:textId="3B23C60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31.92</w:t>
            </w:r>
          </w:p>
        </w:tc>
        <w:tc>
          <w:tcPr>
            <w:tcW w:w="0" w:type="auto"/>
            <w:vAlign w:val="bottom"/>
          </w:tcPr>
          <w:p w14:paraId="4879C31A" w14:textId="0534729A"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31.81</w:t>
            </w:r>
          </w:p>
        </w:tc>
        <w:tc>
          <w:tcPr>
            <w:tcW w:w="0" w:type="auto"/>
            <w:vAlign w:val="bottom"/>
          </w:tcPr>
          <w:p w14:paraId="023E9D55" w14:textId="53DFA2B3"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31.33</w:t>
            </w:r>
          </w:p>
        </w:tc>
      </w:tr>
    </w:tbl>
    <w:p w14:paraId="415253A1" w14:textId="77777777" w:rsidR="00564607" w:rsidRDefault="00564607" w:rsidP="00564607">
      <w:pPr>
        <w:jc w:val="both"/>
        <w:rPr>
          <w:b/>
        </w:rPr>
      </w:pPr>
    </w:p>
    <w:p w14:paraId="6C4D868B" w14:textId="0A312010" w:rsidR="00D3729F" w:rsidRDefault="009F1E35" w:rsidP="00F91F46">
      <w:pPr>
        <w:jc w:val="both"/>
      </w:pPr>
      <w:r>
        <w:t xml:space="preserve">From the Table </w:t>
      </w:r>
      <w:r w:rsidR="00C72F20">
        <w:t>3-5</w:t>
      </w:r>
      <w:r>
        <w:t xml:space="preserve">, we can </w:t>
      </w:r>
      <w:r w:rsidR="003F3DA8">
        <w:t>observe</w:t>
      </w:r>
      <w:r>
        <w:t xml:space="preserve"> </w:t>
      </w:r>
      <w:r w:rsidR="00897B7A">
        <w:t>that</w:t>
      </w:r>
      <w:r w:rsidR="00556BDC">
        <w:t xml:space="preserve">: </w:t>
      </w:r>
    </w:p>
    <w:p w14:paraId="3EE1F34D" w14:textId="746FA52C" w:rsidR="001B3000" w:rsidRDefault="006D10BF" w:rsidP="00EA5497">
      <w:pPr>
        <w:pStyle w:val="a3"/>
        <w:numPr>
          <w:ilvl w:val="0"/>
          <w:numId w:val="31"/>
        </w:numPr>
        <w:jc w:val="both"/>
      </w:pPr>
      <w:r w:rsidRPr="006D10BF">
        <w:t>As the X value increases, the probability of Top</w:t>
      </w:r>
      <w:r>
        <w:t>-</w:t>
      </w:r>
      <w:r w:rsidRPr="006D10BF">
        <w:t>K falling into this range increases. When X is 1, the probability of Top-2 falling into this range is only 70%-80%</w:t>
      </w:r>
    </w:p>
    <w:p w14:paraId="5CF314BE" w14:textId="17572957" w:rsidR="006D10BF" w:rsidRDefault="0050778A" w:rsidP="00EA5497">
      <w:pPr>
        <w:pStyle w:val="a3"/>
        <w:numPr>
          <w:ilvl w:val="0"/>
          <w:numId w:val="31"/>
        </w:numPr>
        <w:jc w:val="both"/>
      </w:pPr>
      <w:r w:rsidRPr="0050778A">
        <w:t xml:space="preserve">When </w:t>
      </w:r>
      <w:r w:rsidR="000601CF">
        <w:t>[</w:t>
      </w:r>
      <w:r w:rsidRPr="0050778A">
        <w:t>Predicted RSRP of predicted Top-1 beam</w:t>
      </w:r>
      <w:r w:rsidR="000601CF">
        <w:t>]</w:t>
      </w:r>
      <w:r w:rsidRPr="0050778A">
        <w:t xml:space="preserve"> and </w:t>
      </w:r>
      <w:r w:rsidR="000601CF">
        <w:t>[</w:t>
      </w:r>
      <w:r w:rsidRPr="0050778A">
        <w:t>Ideal RSRP of ideal Top-1 beam</w:t>
      </w:r>
      <w:r w:rsidR="000601CF">
        <w:t>]</w:t>
      </w:r>
      <w:r w:rsidRPr="0050778A">
        <w:t xml:space="preserve"> are used as benchmarks, the probability of falling into the X range is similar</w:t>
      </w:r>
    </w:p>
    <w:p w14:paraId="05D9B484" w14:textId="30B2E4CB" w:rsidR="00E46886" w:rsidRDefault="00B11AE6" w:rsidP="00EA5497">
      <w:pPr>
        <w:pStyle w:val="a3"/>
        <w:numPr>
          <w:ilvl w:val="0"/>
          <w:numId w:val="31"/>
        </w:numPr>
        <w:jc w:val="both"/>
      </w:pPr>
      <w:r>
        <w:rPr>
          <w:rFonts w:hint="eastAsia"/>
        </w:rPr>
        <w:lastRenderedPageBreak/>
        <w:t>T</w:t>
      </w:r>
      <w:r>
        <w:t xml:space="preserve">he measurement error </w:t>
      </w:r>
      <w:r w:rsidR="003F3DA8">
        <w:t>has</w:t>
      </w:r>
      <w:r w:rsidR="00D7464B">
        <w:t xml:space="preserve"> some </w:t>
      </w:r>
      <w:r w:rsidR="00A80F04">
        <w:t xml:space="preserve">impact on </w:t>
      </w:r>
      <w:r w:rsidR="00483ADA">
        <w:t>t</w:t>
      </w:r>
      <w:r w:rsidR="00483ADA" w:rsidRPr="00483ADA">
        <w:t>he probability</w:t>
      </w:r>
      <w:r w:rsidR="00356529">
        <w:t xml:space="preserve"> when </w:t>
      </w:r>
      <w:r w:rsidR="00934BD3">
        <w:t xml:space="preserve">the value of X is small </w:t>
      </w:r>
    </w:p>
    <w:p w14:paraId="666E52D3" w14:textId="2EF2AAD3" w:rsidR="000B2210" w:rsidRDefault="0056789C" w:rsidP="0056789C">
      <w:pPr>
        <w:jc w:val="both"/>
        <w:rPr>
          <w:b/>
        </w:rPr>
      </w:pPr>
      <w:r>
        <w:rPr>
          <w:b/>
        </w:rPr>
        <w:t xml:space="preserve">Observation </w:t>
      </w:r>
      <w:r w:rsidR="00A11742">
        <w:rPr>
          <w:b/>
        </w:rPr>
        <w:t>7</w:t>
      </w:r>
      <w:r>
        <w:rPr>
          <w:b/>
        </w:rPr>
        <w:t>:</w:t>
      </w:r>
      <w:r w:rsidR="004A0437">
        <w:rPr>
          <w:b/>
        </w:rPr>
        <w:t xml:space="preserve"> </w:t>
      </w:r>
      <w:r w:rsidR="009F4592">
        <w:rPr>
          <w:b/>
        </w:rPr>
        <w:t>T</w:t>
      </w:r>
      <w:r w:rsidR="006E4E26" w:rsidRPr="006E4E26">
        <w:rPr>
          <w:b/>
        </w:rPr>
        <w:t xml:space="preserve">he probability of </w:t>
      </w:r>
      <w:r w:rsidR="002646AC">
        <w:rPr>
          <w:b/>
        </w:rPr>
        <w:t xml:space="preserve">predicted </w:t>
      </w:r>
      <w:r w:rsidR="00C249E8">
        <w:rPr>
          <w:b/>
        </w:rPr>
        <w:t xml:space="preserve">RSRP of predicted </w:t>
      </w:r>
      <w:r w:rsidR="006E4E26" w:rsidRPr="006E4E26">
        <w:rPr>
          <w:b/>
        </w:rPr>
        <w:t xml:space="preserve">Top-K </w:t>
      </w:r>
      <w:r w:rsidR="008A7190">
        <w:rPr>
          <w:b/>
        </w:rPr>
        <w:t xml:space="preserve">beam </w:t>
      </w:r>
      <w:r w:rsidR="006E4E26" w:rsidRPr="006E4E26">
        <w:rPr>
          <w:b/>
        </w:rPr>
        <w:t xml:space="preserve">falling into </w:t>
      </w:r>
      <w:r w:rsidR="009F4592">
        <w:rPr>
          <w:b/>
        </w:rPr>
        <w:t>the</w:t>
      </w:r>
      <w:r w:rsidR="006E4E26" w:rsidRPr="006E4E26">
        <w:rPr>
          <w:b/>
        </w:rPr>
        <w:t xml:space="preserve"> range </w:t>
      </w:r>
      <w:r w:rsidR="009F4592">
        <w:rPr>
          <w:b/>
        </w:rPr>
        <w:t>of [</w:t>
      </w:r>
      <w:r w:rsidR="009F4592" w:rsidRPr="000B2210">
        <w:rPr>
          <w:b/>
        </w:rPr>
        <w:t>the RSRP of Top-1 beam</w:t>
      </w:r>
      <w:r w:rsidR="009F4592" w:rsidRPr="00CE2116">
        <w:rPr>
          <w:b/>
        </w:rPr>
        <w:t>±</w:t>
      </w:r>
      <w:r w:rsidR="009F4592">
        <w:rPr>
          <w:rFonts w:hint="eastAsia"/>
          <w:b/>
        </w:rPr>
        <w:t xml:space="preserve"> </w:t>
      </w:r>
      <w:proofErr w:type="spellStart"/>
      <w:r w:rsidR="009F4592">
        <w:rPr>
          <w:b/>
        </w:rPr>
        <w:t>X</w:t>
      </w:r>
      <w:r w:rsidR="009F4592">
        <w:rPr>
          <w:rFonts w:hint="eastAsia"/>
          <w:b/>
        </w:rPr>
        <w:t>d</w:t>
      </w:r>
      <w:r w:rsidR="009F4592">
        <w:rPr>
          <w:b/>
        </w:rPr>
        <w:t>B</w:t>
      </w:r>
      <w:proofErr w:type="spellEnd"/>
      <w:r w:rsidR="009F4592">
        <w:rPr>
          <w:b/>
        </w:rPr>
        <w:t>]</w:t>
      </w:r>
      <w:r w:rsidR="006E4E26" w:rsidRPr="006E4E26">
        <w:rPr>
          <w:b/>
        </w:rPr>
        <w:t xml:space="preserve"> </w:t>
      </w:r>
      <w:r w:rsidR="00505D13">
        <w:rPr>
          <w:b/>
        </w:rPr>
        <w:t xml:space="preserve">has </w:t>
      </w:r>
      <w:r w:rsidR="00220CA5">
        <w:rPr>
          <w:b/>
        </w:rPr>
        <w:t>s</w:t>
      </w:r>
      <w:r w:rsidR="00220CA5" w:rsidRPr="00DD6434">
        <w:rPr>
          <w:b/>
        </w:rPr>
        <w:t>ignificant</w:t>
      </w:r>
      <w:r w:rsidR="00220CA5">
        <w:rPr>
          <w:b/>
        </w:rPr>
        <w:t xml:space="preserve"> </w:t>
      </w:r>
      <w:r w:rsidR="00505D13">
        <w:rPr>
          <w:b/>
        </w:rPr>
        <w:t xml:space="preserve">improvement </w:t>
      </w:r>
      <w:r w:rsidR="006E4E26">
        <w:rPr>
          <w:b/>
        </w:rPr>
        <w:t xml:space="preserve">with the </w:t>
      </w:r>
      <w:r w:rsidR="00B61C99" w:rsidRPr="00B61C99">
        <w:rPr>
          <w:b/>
        </w:rPr>
        <w:t>increase</w:t>
      </w:r>
      <w:r w:rsidR="00B61C99">
        <w:rPr>
          <w:b/>
        </w:rPr>
        <w:t xml:space="preserve"> of X value</w:t>
      </w:r>
      <w:r w:rsidR="00CF04BD">
        <w:rPr>
          <w:b/>
        </w:rPr>
        <w:t>.</w:t>
      </w:r>
    </w:p>
    <w:p w14:paraId="05FCBEBA" w14:textId="2E902823" w:rsidR="00D0306E" w:rsidRDefault="00275A3F" w:rsidP="0056789C">
      <w:pPr>
        <w:jc w:val="both"/>
        <w:rPr>
          <w:b/>
        </w:rPr>
      </w:pPr>
      <w:r w:rsidRPr="00275A3F">
        <w:rPr>
          <w:b/>
        </w:rPr>
        <w:t xml:space="preserve">Observation </w:t>
      </w:r>
      <w:r w:rsidR="00A11742">
        <w:rPr>
          <w:b/>
        </w:rPr>
        <w:t>8</w:t>
      </w:r>
      <w:r w:rsidRPr="00275A3F">
        <w:rPr>
          <w:b/>
        </w:rPr>
        <w:t>:</w:t>
      </w:r>
      <w:r w:rsidR="009D523F">
        <w:rPr>
          <w:b/>
        </w:rPr>
        <w:t xml:space="preserve"> </w:t>
      </w:r>
      <w:r w:rsidR="00392852">
        <w:rPr>
          <w:b/>
        </w:rPr>
        <w:t xml:space="preserve">When using </w:t>
      </w:r>
      <w:r w:rsidR="009F4592">
        <w:rPr>
          <w:b/>
        </w:rPr>
        <w:t>p</w:t>
      </w:r>
      <w:r w:rsidR="00392852" w:rsidRPr="00392852">
        <w:rPr>
          <w:b/>
        </w:rPr>
        <w:t>redicted RSRP of predicted Top-1 beam and Ideal RSRP of ideal Top-1 beam</w:t>
      </w:r>
      <w:r w:rsidR="00392852">
        <w:rPr>
          <w:b/>
        </w:rPr>
        <w:t xml:space="preserve"> as the benchmark, </w:t>
      </w:r>
      <w:r w:rsidR="003F3DA8" w:rsidRPr="00392852">
        <w:rPr>
          <w:b/>
        </w:rPr>
        <w:t>the</w:t>
      </w:r>
      <w:r w:rsidR="00392852" w:rsidRPr="00392852">
        <w:rPr>
          <w:b/>
        </w:rPr>
        <w:t xml:space="preserve"> probability that the difference between the RSRP of Top-1 beam and the predicted RSRP of Top-K beam is within the </w:t>
      </w:r>
      <w:r w:rsidR="00392852">
        <w:rPr>
          <w:b/>
        </w:rPr>
        <w:t>[X]dB</w:t>
      </w:r>
      <w:r w:rsidR="00392852" w:rsidRPr="00392852">
        <w:rPr>
          <w:b/>
        </w:rPr>
        <w:t xml:space="preserve"> range</w:t>
      </w:r>
      <w:r w:rsidR="00392852">
        <w:rPr>
          <w:b/>
        </w:rPr>
        <w:t xml:space="preserve"> are similar</w:t>
      </w:r>
      <w:r w:rsidR="00CF04BD">
        <w:rPr>
          <w:b/>
        </w:rPr>
        <w:t>.</w:t>
      </w:r>
    </w:p>
    <w:p w14:paraId="78700A6A" w14:textId="6979FF24" w:rsidR="00974BFD" w:rsidRPr="00024261" w:rsidRDefault="00446EFA" w:rsidP="00974BFD">
      <w:pPr>
        <w:jc w:val="both"/>
      </w:pPr>
      <w:r w:rsidRPr="00024261">
        <w:t xml:space="preserve">Besides, </w:t>
      </w:r>
      <w:r w:rsidR="00024261">
        <w:t>b</w:t>
      </w:r>
      <w:r w:rsidR="00974BFD" w:rsidRPr="00024261">
        <w:t>ased on the simulation results of following metrics, i.e., Top-1, Top-K/1 and Top-1/K, we have the following observations:</w:t>
      </w:r>
    </w:p>
    <w:p w14:paraId="7D4C818F" w14:textId="273EB104" w:rsidR="00974BFD" w:rsidRPr="00024261" w:rsidRDefault="001F2508" w:rsidP="00974BFD">
      <w:pPr>
        <w:pStyle w:val="a3"/>
        <w:numPr>
          <w:ilvl w:val="0"/>
          <w:numId w:val="29"/>
        </w:numPr>
        <w:jc w:val="both"/>
      </w:pPr>
      <w:r>
        <w:t>W</w:t>
      </w:r>
      <w:r w:rsidR="00974BFD" w:rsidRPr="00024261">
        <w:t>ith the increasing number of K (i.e., Top K/1 and Top 1/K), the prediction accuracy increases accordingly</w:t>
      </w:r>
    </w:p>
    <w:p w14:paraId="7B13514B" w14:textId="6FE83BAA" w:rsidR="00974BFD" w:rsidRPr="00024261" w:rsidRDefault="00974BFD" w:rsidP="00974BFD">
      <w:pPr>
        <w:pStyle w:val="a3"/>
        <w:numPr>
          <w:ilvl w:val="0"/>
          <w:numId w:val="29"/>
        </w:numPr>
        <w:jc w:val="both"/>
      </w:pPr>
      <w:r w:rsidRPr="00024261">
        <w:t xml:space="preserve">When measurement error is considered, </w:t>
      </w:r>
      <w:r w:rsidRPr="00024261">
        <w:rPr>
          <w:rFonts w:hint="eastAsia"/>
        </w:rPr>
        <w:t>t</w:t>
      </w:r>
      <w:r w:rsidRPr="00024261">
        <w:t xml:space="preserve">here is significant performance </w:t>
      </w:r>
      <w:r w:rsidR="003F3DA8" w:rsidRPr="00024261">
        <w:t>degradation</w:t>
      </w:r>
      <w:r w:rsidRPr="00024261">
        <w:t xml:space="preserve"> on Top-1 beam prediction (even lower than 50% accuracy in some cases).</w:t>
      </w:r>
    </w:p>
    <w:p w14:paraId="2F229E50" w14:textId="77777777" w:rsidR="00974BFD" w:rsidRPr="00024261" w:rsidRDefault="00974BFD" w:rsidP="00974BFD">
      <w:pPr>
        <w:pStyle w:val="a3"/>
        <w:numPr>
          <w:ilvl w:val="0"/>
          <w:numId w:val="29"/>
        </w:numPr>
        <w:jc w:val="both"/>
      </w:pPr>
      <w:r w:rsidRPr="00024261">
        <w:rPr>
          <w:rFonts w:hint="eastAsia"/>
        </w:rPr>
        <w:t>T</w:t>
      </w:r>
      <w:r w:rsidRPr="00024261">
        <w:t>he performance on prediction accuracy defined as Top-K/1and Top-1/K are closed.</w:t>
      </w:r>
    </w:p>
    <w:p w14:paraId="3B11AF2D" w14:textId="5DAF16B3" w:rsidR="00B657D4" w:rsidRPr="00974BFD" w:rsidRDefault="00974BFD" w:rsidP="00671B34">
      <w:pPr>
        <w:jc w:val="both"/>
      </w:pPr>
      <w:r>
        <w:t>F</w:t>
      </w:r>
      <w:r w:rsidR="00E700A7" w:rsidRPr="00974BFD">
        <w:t xml:space="preserve">rom RRM requirement perspective, </w:t>
      </w:r>
      <w:r w:rsidR="00671B34" w:rsidRPr="00974BFD">
        <w:t xml:space="preserve">RAN4 needs to determine one metric on </w:t>
      </w:r>
      <w:r w:rsidR="004934C9" w:rsidRPr="00974BFD">
        <w:t xml:space="preserve">beam </w:t>
      </w:r>
      <w:r w:rsidR="00671B34" w:rsidRPr="00974BFD">
        <w:t>prediction accuracy among these candidate metrics. Firstly, as per the observations</w:t>
      </w:r>
      <w:r w:rsidR="006E3B51" w:rsidRPr="00974BFD">
        <w:t xml:space="preserve"> above</w:t>
      </w:r>
      <w:r w:rsidR="00671B34" w:rsidRPr="00974BFD">
        <w:t xml:space="preserve">, the metric of Top-1 </w:t>
      </w:r>
      <w:r w:rsidR="001F2508">
        <w:t>lacks</w:t>
      </w:r>
      <w:r w:rsidR="00671B34" w:rsidRPr="00974BFD">
        <w:t xml:space="preserve"> certain robustness. </w:t>
      </w:r>
      <w:r w:rsidR="00B657D4" w:rsidRPr="00974BFD">
        <w:t xml:space="preserve">And for the </w:t>
      </w:r>
      <w:r w:rsidR="0008323B" w:rsidRPr="00974BFD">
        <w:t xml:space="preserve">metrics of </w:t>
      </w:r>
      <w:r w:rsidR="00942F45" w:rsidRPr="00974BFD">
        <w:t>Top-K/1</w:t>
      </w:r>
      <w:r w:rsidR="001F2508">
        <w:t xml:space="preserve"> </w:t>
      </w:r>
      <w:r w:rsidR="00942F45" w:rsidRPr="00974BFD">
        <w:t xml:space="preserve">and Top-1/K, </w:t>
      </w:r>
      <w:r w:rsidR="007464FC" w:rsidRPr="00974BFD">
        <w:t xml:space="preserve">the performance </w:t>
      </w:r>
      <w:r w:rsidR="00104B72" w:rsidRPr="00974BFD">
        <w:t>is</w:t>
      </w:r>
      <w:r w:rsidR="007464FC" w:rsidRPr="00974BFD">
        <w:t xml:space="preserve"> approximate</w:t>
      </w:r>
      <w:r w:rsidR="00435E60" w:rsidRPr="00974BFD">
        <w:t xml:space="preserve"> so that </w:t>
      </w:r>
      <w:r w:rsidR="009E2333" w:rsidRPr="00974BFD">
        <w:t xml:space="preserve">RAN4 can only choose one of them as the KPI. In our thinking, considering </w:t>
      </w:r>
      <w:r w:rsidR="00C131F7" w:rsidRPr="00974BFD">
        <w:t xml:space="preserve">there is a case </w:t>
      </w:r>
      <w:r w:rsidR="001F2508">
        <w:t>in</w:t>
      </w:r>
      <w:r w:rsidR="00C131F7" w:rsidRPr="00974BFD">
        <w:t xml:space="preserve"> UE </w:t>
      </w:r>
      <w:r w:rsidR="001F2508">
        <w:t xml:space="preserve">that </w:t>
      </w:r>
      <w:r w:rsidR="00C131F7" w:rsidRPr="00974BFD">
        <w:t xml:space="preserve">just reports </w:t>
      </w:r>
      <w:r w:rsidR="001F2508">
        <w:t xml:space="preserve">the </w:t>
      </w:r>
      <w:r w:rsidR="00C131F7" w:rsidRPr="00974BFD">
        <w:t>beam ID of Top-K without any ordering information. The Top-1 predicted beam may not be known</w:t>
      </w:r>
      <w:r w:rsidR="00FD0A57" w:rsidRPr="00974BFD">
        <w:t>, Top-K/1 is more appropriate as the KPI to figure out even without any rankings.</w:t>
      </w:r>
    </w:p>
    <w:p w14:paraId="543B5328" w14:textId="6B608521" w:rsidR="004F4935" w:rsidRDefault="00CF28A8" w:rsidP="00F91F46">
      <w:pPr>
        <w:jc w:val="both"/>
        <w:rPr>
          <w:b/>
        </w:rPr>
      </w:pPr>
      <w:r w:rsidRPr="00CF28A8">
        <w:rPr>
          <w:b/>
        </w:rPr>
        <w:t xml:space="preserve">Proposal </w:t>
      </w:r>
      <w:r w:rsidR="00B33CF5">
        <w:rPr>
          <w:b/>
        </w:rPr>
        <w:t>7</w:t>
      </w:r>
      <w:r w:rsidRPr="00CF28A8">
        <w:rPr>
          <w:b/>
        </w:rPr>
        <w:t xml:space="preserve">: RAN4 to </w:t>
      </w:r>
      <w:r w:rsidR="00024DAB">
        <w:rPr>
          <w:b/>
        </w:rPr>
        <w:t>use</w:t>
      </w:r>
      <w:r w:rsidRPr="00CF28A8">
        <w:rPr>
          <w:b/>
        </w:rPr>
        <w:t xml:space="preserve"> </w:t>
      </w:r>
      <w:r w:rsidR="00820979">
        <w:rPr>
          <w:b/>
        </w:rPr>
        <w:t xml:space="preserve">Top-K/1 as the metric of </w:t>
      </w:r>
      <w:r w:rsidRPr="00CF28A8">
        <w:rPr>
          <w:b/>
        </w:rPr>
        <w:t xml:space="preserve">beam prediction accuracy </w:t>
      </w:r>
      <w:r w:rsidR="0070138B">
        <w:rPr>
          <w:b/>
        </w:rPr>
        <w:t xml:space="preserve">for further </w:t>
      </w:r>
      <w:r w:rsidR="00880621">
        <w:rPr>
          <w:b/>
        </w:rPr>
        <w:t>performance evaluation</w:t>
      </w:r>
      <w:r w:rsidR="00CF04BD">
        <w:rPr>
          <w:b/>
        </w:rPr>
        <w:t>.</w:t>
      </w:r>
    </w:p>
    <w:p w14:paraId="16C8C09C" w14:textId="3875541A" w:rsidR="0069138A" w:rsidRPr="001D6BC0" w:rsidRDefault="00857459" w:rsidP="00F91F46">
      <w:pPr>
        <w:jc w:val="both"/>
        <w:rPr>
          <w:szCs w:val="22"/>
          <w:lang w:val="en-US"/>
        </w:rPr>
      </w:pPr>
      <w:r w:rsidRPr="001D6BC0">
        <w:rPr>
          <w:szCs w:val="22"/>
          <w:lang w:val="en-US"/>
        </w:rPr>
        <w:t>F</w:t>
      </w:r>
      <w:r w:rsidR="00F91F46" w:rsidRPr="001D6BC0">
        <w:rPr>
          <w:szCs w:val="22"/>
          <w:lang w:val="en-US"/>
        </w:rPr>
        <w:t xml:space="preserve">or RSRP accuracy, </w:t>
      </w:r>
      <w:r w:rsidR="0069138A" w:rsidRPr="001D6BC0">
        <w:rPr>
          <w:szCs w:val="22"/>
          <w:lang w:val="en-US"/>
        </w:rPr>
        <w:t>according to our analysis</w:t>
      </w:r>
      <w:r w:rsidR="008A54A0" w:rsidRPr="001D6BC0">
        <w:rPr>
          <w:szCs w:val="22"/>
          <w:lang w:val="en-US"/>
        </w:rPr>
        <w:t xml:space="preserve"> </w:t>
      </w:r>
      <w:r w:rsidR="00504332" w:rsidRPr="001D6BC0">
        <w:rPr>
          <w:szCs w:val="22"/>
          <w:lang w:val="en-US"/>
        </w:rPr>
        <w:t>in</w:t>
      </w:r>
      <w:r w:rsidR="008A54A0" w:rsidRPr="001D6BC0">
        <w:rPr>
          <w:szCs w:val="22"/>
          <w:lang w:val="en-US"/>
        </w:rPr>
        <w:t xml:space="preserve"> clause 2.</w:t>
      </w:r>
      <w:r w:rsidR="0045464B" w:rsidRPr="001D6BC0">
        <w:rPr>
          <w:szCs w:val="22"/>
          <w:lang w:val="en-US"/>
        </w:rPr>
        <w:t xml:space="preserve">4, here we </w:t>
      </w:r>
      <w:r w:rsidR="005C163F" w:rsidRPr="001D6BC0">
        <w:rPr>
          <w:szCs w:val="22"/>
          <w:lang w:val="en-US"/>
        </w:rPr>
        <w:t xml:space="preserve">will </w:t>
      </w:r>
      <w:r w:rsidR="005210DF" w:rsidRPr="001D6BC0">
        <w:rPr>
          <w:szCs w:val="22"/>
          <w:lang w:val="en-US"/>
        </w:rPr>
        <w:t>assume</w:t>
      </w:r>
      <w:r w:rsidR="00A16BB0" w:rsidRPr="001D6BC0">
        <w:rPr>
          <w:szCs w:val="22"/>
          <w:lang w:val="en-US"/>
        </w:rPr>
        <w:t xml:space="preserve"> the following </w:t>
      </w:r>
      <w:r w:rsidR="00FF66BD" w:rsidRPr="001D6BC0">
        <w:rPr>
          <w:szCs w:val="22"/>
          <w:lang w:val="en-US"/>
        </w:rPr>
        <w:t>defi</w:t>
      </w:r>
      <w:r w:rsidR="006E52A1" w:rsidRPr="001D6BC0">
        <w:rPr>
          <w:szCs w:val="22"/>
          <w:lang w:val="en-US"/>
        </w:rPr>
        <w:t xml:space="preserve">nition </w:t>
      </w:r>
      <w:r w:rsidR="003E3820" w:rsidRPr="001D6BC0">
        <w:rPr>
          <w:szCs w:val="22"/>
          <w:lang w:val="en-US"/>
        </w:rPr>
        <w:t>as RSRP accuracy</w:t>
      </w:r>
      <w:r w:rsidR="003168AF" w:rsidRPr="001D6BC0">
        <w:rPr>
          <w:szCs w:val="22"/>
          <w:lang w:val="en-US"/>
        </w:rPr>
        <w:t xml:space="preserve"> and the </w:t>
      </w:r>
      <w:r w:rsidR="00504332" w:rsidRPr="001D6BC0">
        <w:rPr>
          <w:szCs w:val="22"/>
          <w:lang w:val="en-US"/>
        </w:rPr>
        <w:t xml:space="preserve">following </w:t>
      </w:r>
      <w:r w:rsidR="003168AF" w:rsidRPr="001D6BC0">
        <w:rPr>
          <w:szCs w:val="22"/>
          <w:lang w:val="en-US"/>
        </w:rPr>
        <w:t xml:space="preserve">simulations </w:t>
      </w:r>
      <w:r w:rsidR="002C1D21" w:rsidRPr="001D6BC0">
        <w:rPr>
          <w:szCs w:val="22"/>
          <w:lang w:val="en-US"/>
        </w:rPr>
        <w:t>for RSRP</w:t>
      </w:r>
      <w:bookmarkStart w:id="14" w:name="_GoBack"/>
      <w:bookmarkEnd w:id="14"/>
      <w:r w:rsidR="002C1D21" w:rsidRPr="001D6BC0">
        <w:rPr>
          <w:szCs w:val="22"/>
          <w:lang w:val="en-US"/>
        </w:rPr>
        <w:t xml:space="preserve"> difference</w:t>
      </w:r>
      <w:r w:rsidR="00504332" w:rsidRPr="001D6BC0">
        <w:rPr>
          <w:szCs w:val="22"/>
          <w:lang w:val="en-US"/>
        </w:rPr>
        <w:t xml:space="preserve"> </w:t>
      </w:r>
      <w:r w:rsidR="00F65C6E" w:rsidRPr="001D6BC0">
        <w:rPr>
          <w:szCs w:val="22"/>
          <w:lang w:val="en-US"/>
        </w:rPr>
        <w:t>using it as KPI</w:t>
      </w:r>
      <w:r w:rsidR="003852A1" w:rsidRPr="001D6BC0">
        <w:rPr>
          <w:szCs w:val="22"/>
          <w:lang w:val="en-US"/>
        </w:rPr>
        <w:t>.</w:t>
      </w:r>
    </w:p>
    <w:p w14:paraId="6C99EAD1" w14:textId="764CF341" w:rsidR="00294188" w:rsidRPr="001D6BC0" w:rsidRDefault="00294188" w:rsidP="00F91F46">
      <w:pPr>
        <w:jc w:val="both"/>
        <w:rPr>
          <w:i/>
          <w:szCs w:val="22"/>
          <w:lang w:val="en-US"/>
        </w:rPr>
      </w:pPr>
      <w:r w:rsidRPr="001D6BC0">
        <w:rPr>
          <w:i/>
          <w:szCs w:val="22"/>
          <w:lang w:val="en-US"/>
        </w:rPr>
        <w:t xml:space="preserve">The absolute RSRP accuracy for AI/ML based beam prediction = predicted L1-RSRP of beam index </w:t>
      </w:r>
      <w:proofErr w:type="spellStart"/>
      <w:r w:rsidRPr="001D6BC0">
        <w:rPr>
          <w:i/>
          <w:szCs w:val="22"/>
          <w:lang w:val="en-US"/>
        </w:rPr>
        <w:t>i</w:t>
      </w:r>
      <w:proofErr w:type="spellEnd"/>
      <w:r w:rsidRPr="001D6BC0">
        <w:rPr>
          <w:i/>
          <w:szCs w:val="22"/>
          <w:lang w:val="en-US"/>
        </w:rPr>
        <w:t xml:space="preserve"> – ground-truth of L1-RSRP of beam index </w:t>
      </w:r>
      <w:proofErr w:type="spellStart"/>
      <w:r w:rsidRPr="001D6BC0">
        <w:rPr>
          <w:i/>
          <w:szCs w:val="22"/>
          <w:lang w:val="en-US"/>
        </w:rPr>
        <w:t>i</w:t>
      </w:r>
      <w:proofErr w:type="spellEnd"/>
      <w:r w:rsidRPr="001D6BC0">
        <w:rPr>
          <w:i/>
          <w:szCs w:val="22"/>
          <w:lang w:val="en-US"/>
        </w:rPr>
        <w:t xml:space="preserve">. The index </w:t>
      </w:r>
      <w:proofErr w:type="spellStart"/>
      <w:r w:rsidRPr="001D6BC0">
        <w:rPr>
          <w:i/>
          <w:szCs w:val="22"/>
          <w:lang w:val="en-US"/>
        </w:rPr>
        <w:t>i</w:t>
      </w:r>
      <w:proofErr w:type="spellEnd"/>
      <w:r w:rsidRPr="001D6BC0">
        <w:rPr>
          <w:i/>
          <w:szCs w:val="22"/>
          <w:lang w:val="en-US"/>
        </w:rPr>
        <w:t xml:space="preserve"> can be any beam index in top-K beams based on predicted L1-RSRP</w:t>
      </w:r>
    </w:p>
    <w:p w14:paraId="1B76B230" w14:textId="0116FA31" w:rsidR="00F91F46" w:rsidRPr="001D6BC0" w:rsidRDefault="00F91F46" w:rsidP="00F91F46">
      <w:pPr>
        <w:jc w:val="both"/>
      </w:pPr>
      <w:r w:rsidRPr="001D6BC0">
        <w:t xml:space="preserve">Table </w:t>
      </w:r>
      <w:r w:rsidR="002C7F14">
        <w:t>6</w:t>
      </w:r>
      <w:r w:rsidR="004A70E8" w:rsidRPr="001D6BC0">
        <w:t>-</w:t>
      </w:r>
      <w:r w:rsidR="002C7F14">
        <w:t>8</w:t>
      </w:r>
      <w:r w:rsidRPr="001D6BC0">
        <w:t xml:space="preserve"> show the simulation results of the RSRP accuracy</w:t>
      </w:r>
      <w:r w:rsidR="004A70E8" w:rsidRPr="001D6BC0">
        <w:t xml:space="preserve"> under different SNR levels</w:t>
      </w:r>
      <w:r w:rsidR="00881382" w:rsidRPr="001D6BC0">
        <w:t xml:space="preserve">, including </w:t>
      </w:r>
      <w:r w:rsidR="000C6D9D" w:rsidRPr="001D6BC0">
        <w:t>SNR=-6, -3,</w:t>
      </w:r>
      <w:r w:rsidR="00777C11" w:rsidRPr="001D6BC0">
        <w:t xml:space="preserve"> </w:t>
      </w:r>
      <w:r w:rsidR="000C6D9D" w:rsidRPr="001D6BC0">
        <w:t>0</w:t>
      </w:r>
      <w:r w:rsidR="00777C11" w:rsidRPr="001D6BC0">
        <w:t>,</w:t>
      </w:r>
      <w:r w:rsidR="00E55F2B" w:rsidRPr="001D6BC0">
        <w:t xml:space="preserve"> </w:t>
      </w:r>
      <w:r w:rsidR="00777C11" w:rsidRPr="001D6BC0">
        <w:t>respectively</w:t>
      </w:r>
      <w:r w:rsidRPr="001D6BC0">
        <w:t xml:space="preserve">. Note that the simulation is </w:t>
      </w:r>
      <w:r w:rsidR="0068692B" w:rsidRPr="001D6BC0">
        <w:t xml:space="preserve">under the case </w:t>
      </w:r>
      <w:r w:rsidR="0076492E" w:rsidRPr="001D6BC0">
        <w:t xml:space="preserve">that </w:t>
      </w:r>
      <w:r w:rsidR="000B4694" w:rsidRPr="001D6BC0">
        <w:t xml:space="preserve">the </w:t>
      </w:r>
      <w:r w:rsidRPr="001D6BC0">
        <w:t>ground truth without measurement error</w:t>
      </w:r>
      <w:r w:rsidR="000B4694" w:rsidRPr="001D6BC0">
        <w:t xml:space="preserve"> is regarded as </w:t>
      </w:r>
      <w:r w:rsidR="00D21B48" w:rsidRPr="001D6BC0">
        <w:t xml:space="preserve">the </w:t>
      </w:r>
      <w:r w:rsidR="000B4694" w:rsidRPr="001D6BC0">
        <w:t>benchmark</w:t>
      </w:r>
      <w:r w:rsidR="006C682E" w:rsidRPr="001D6BC0">
        <w:t>.</w:t>
      </w:r>
      <w:r w:rsidRPr="001D6BC0">
        <w:t xml:space="preserve"> </w:t>
      </w:r>
      <w:r w:rsidR="006C682E" w:rsidRPr="001D6BC0">
        <w:t>T</w:t>
      </w:r>
      <w:r w:rsidRPr="001D6BC0">
        <w:t xml:space="preserve">he measurement errors are only added in </w:t>
      </w:r>
      <w:r w:rsidR="00F8081C" w:rsidRPr="001D6BC0">
        <w:t xml:space="preserve">the </w:t>
      </w:r>
      <w:r w:rsidRPr="001D6BC0">
        <w:t xml:space="preserve">model input. </w:t>
      </w:r>
    </w:p>
    <w:p w14:paraId="3881F18A" w14:textId="16F24249" w:rsidR="00F91F46" w:rsidRPr="00502BDF" w:rsidRDefault="00F91F46" w:rsidP="00F91F46">
      <w:pPr>
        <w:keepNext/>
        <w:suppressAutoHyphens w:val="0"/>
        <w:overflowPunct/>
        <w:autoSpaceDE/>
        <w:spacing w:after="200"/>
        <w:jc w:val="center"/>
        <w:textAlignment w:val="auto"/>
        <w:rPr>
          <w:b/>
          <w:iCs/>
          <w:lang w:val="en-US"/>
        </w:rPr>
      </w:pPr>
      <w:r w:rsidRPr="00502BDF">
        <w:rPr>
          <w:b/>
          <w:iCs/>
          <w:lang w:val="en-US"/>
        </w:rPr>
        <w:t xml:space="preserve">Table </w:t>
      </w:r>
      <w:r w:rsidR="007960B0">
        <w:rPr>
          <w:b/>
          <w:iCs/>
          <w:lang w:val="en-US"/>
        </w:rPr>
        <w:t>6</w:t>
      </w:r>
      <w:r w:rsidRPr="00502BDF">
        <w:rPr>
          <w:b/>
          <w:iCs/>
          <w:lang w:val="en-US"/>
        </w:rPr>
        <w:t xml:space="preserve"> 90%-tile RSRP difference between the predicted L1-RSRP of the Top-1</w:t>
      </w:r>
      <w:r w:rsidR="00F2642D">
        <w:rPr>
          <w:b/>
          <w:iCs/>
          <w:lang w:val="en-US"/>
        </w:rPr>
        <w:t>/</w:t>
      </w:r>
      <w:r w:rsidRPr="00502BDF">
        <w:rPr>
          <w:b/>
          <w:iCs/>
          <w:lang w:val="en-US"/>
        </w:rPr>
        <w:t>Top-5 predicted beams and the ideal L1-RSRP of the same beams</w:t>
      </w:r>
      <w:r w:rsidRPr="00502BDF" w:rsidDel="002C25B8">
        <w:rPr>
          <w:b/>
          <w:iCs/>
          <w:lang w:val="en-US"/>
        </w:rPr>
        <w:t xml:space="preserve"> </w:t>
      </w:r>
      <w:r w:rsidR="00814FB0">
        <w:rPr>
          <w:b/>
          <w:iCs/>
          <w:lang w:val="en-US"/>
        </w:rPr>
        <w:t>(</w:t>
      </w:r>
      <w:r w:rsidR="00814FB0" w:rsidRPr="00814FB0">
        <w:rPr>
          <w:b/>
          <w:iCs/>
          <w:lang w:val="en-US"/>
        </w:rPr>
        <w:t>SNR</w:t>
      </w:r>
      <w:r w:rsidR="00814FB0">
        <w:rPr>
          <w:b/>
          <w:iCs/>
          <w:lang w:val="en-US"/>
        </w:rPr>
        <w:t>=-3dB</w:t>
      </w:r>
      <w:r w:rsidR="00CD7862">
        <w:rPr>
          <w:b/>
          <w:iCs/>
          <w:lang w:val="en-US"/>
        </w:rPr>
        <w:t xml:space="preserve"> for inference</w:t>
      </w:r>
      <w:r w:rsidR="00814FB0">
        <w:rPr>
          <w:b/>
          <w:iCs/>
          <w:lang w:val="en-US"/>
        </w:rPr>
        <w:t>)</w:t>
      </w:r>
      <w:r w:rsidRPr="00502BDF">
        <w:rPr>
          <w:b/>
          <w:iCs/>
          <w:lang w:val="en-US"/>
        </w:rPr>
        <w:t xml:space="preserve"> </w:t>
      </w:r>
    </w:p>
    <w:tbl>
      <w:tblPr>
        <w:tblStyle w:val="170"/>
        <w:tblW w:w="0" w:type="auto"/>
        <w:jc w:val="center"/>
        <w:tblLook w:val="04A0" w:firstRow="1" w:lastRow="0" w:firstColumn="1" w:lastColumn="0" w:noHBand="0" w:noVBand="1"/>
      </w:tblPr>
      <w:tblGrid>
        <w:gridCol w:w="1666"/>
        <w:gridCol w:w="920"/>
        <w:gridCol w:w="963"/>
        <w:gridCol w:w="941"/>
        <w:gridCol w:w="934"/>
        <w:gridCol w:w="934"/>
      </w:tblGrid>
      <w:tr w:rsidR="00F91F46" w:rsidRPr="007E211A" w14:paraId="213295DB" w14:textId="77777777" w:rsidTr="004A75A2">
        <w:trPr>
          <w:jc w:val="center"/>
        </w:trPr>
        <w:tc>
          <w:tcPr>
            <w:tcW w:w="0" w:type="auto"/>
            <w:vMerge w:val="restart"/>
            <w:vAlign w:val="center"/>
          </w:tcPr>
          <w:p w14:paraId="6C1C1F9C" w14:textId="77777777" w:rsidR="00F91F46" w:rsidRPr="007E211A" w:rsidRDefault="00F91F46" w:rsidP="004A75A2">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Simulation results</w:t>
            </w:r>
          </w:p>
        </w:tc>
        <w:tc>
          <w:tcPr>
            <w:tcW w:w="0" w:type="auto"/>
            <w:gridSpan w:val="5"/>
            <w:vAlign w:val="center"/>
          </w:tcPr>
          <w:p w14:paraId="0DF593C5" w14:textId="77777777" w:rsidR="00F91F46" w:rsidRPr="007E211A" w:rsidRDefault="00F91F46" w:rsidP="004A75A2">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RSRP difference (dB) without considering errors</w:t>
            </w:r>
          </w:p>
        </w:tc>
      </w:tr>
      <w:tr w:rsidR="00F91F46" w:rsidRPr="007E211A" w14:paraId="1AA6D5C5" w14:textId="77777777" w:rsidTr="00502BDF">
        <w:trPr>
          <w:jc w:val="center"/>
        </w:trPr>
        <w:tc>
          <w:tcPr>
            <w:tcW w:w="0" w:type="auto"/>
            <w:vMerge/>
            <w:vAlign w:val="center"/>
          </w:tcPr>
          <w:p w14:paraId="2CABA942" w14:textId="77777777" w:rsidR="00F91F46" w:rsidRPr="007E211A" w:rsidRDefault="00F91F46" w:rsidP="004A75A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50891361" w14:textId="77777777" w:rsidR="00F91F46" w:rsidRPr="007E211A" w:rsidRDefault="00F91F46" w:rsidP="004A75A2">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1</w:t>
            </w:r>
            <w:r w:rsidRPr="007E211A">
              <w:rPr>
                <w:rFonts w:ascii="Times New Roman" w:hAnsi="Times New Roman"/>
                <w:sz w:val="20"/>
                <w:szCs w:val="20"/>
                <w:vertAlign w:val="superscript"/>
                <w:lang w:val="en-US"/>
              </w:rPr>
              <w:t>st</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35B9583D" w14:textId="77777777" w:rsidR="00F91F46" w:rsidRPr="007E211A" w:rsidRDefault="00F91F46" w:rsidP="004A75A2">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2</w:t>
            </w:r>
            <w:r w:rsidRPr="007E211A">
              <w:rPr>
                <w:rFonts w:ascii="Times New Roman" w:hAnsi="Times New Roman"/>
                <w:sz w:val="20"/>
                <w:szCs w:val="20"/>
                <w:vertAlign w:val="superscript"/>
                <w:lang w:val="en-US"/>
              </w:rPr>
              <w:t>nd</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227AFA7F" w14:textId="77777777" w:rsidR="00F91F46" w:rsidRPr="007E211A" w:rsidRDefault="00F91F46" w:rsidP="004A75A2">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3</w:t>
            </w:r>
            <w:r w:rsidRPr="007E211A">
              <w:rPr>
                <w:rFonts w:ascii="Times New Roman" w:hAnsi="Times New Roman"/>
                <w:sz w:val="20"/>
                <w:szCs w:val="20"/>
                <w:vertAlign w:val="superscript"/>
                <w:lang w:val="en-US"/>
              </w:rPr>
              <w:t>rd</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62E8A7E9" w14:textId="77777777" w:rsidR="00F91F46" w:rsidRPr="007E211A" w:rsidRDefault="00F91F46" w:rsidP="004A75A2">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4</w:t>
            </w:r>
            <w:r w:rsidRPr="007E211A">
              <w:rPr>
                <w:rFonts w:ascii="Times New Roman" w:hAnsi="Times New Roman"/>
                <w:sz w:val="20"/>
                <w:szCs w:val="20"/>
                <w:vertAlign w:val="superscript"/>
                <w:lang w:val="en-US"/>
              </w:rPr>
              <w:t>th</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127E8451" w14:textId="77777777" w:rsidR="00F91F46" w:rsidRPr="007E211A" w:rsidRDefault="00F91F46" w:rsidP="004A75A2">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5</w:t>
            </w:r>
            <w:r w:rsidRPr="007E211A">
              <w:rPr>
                <w:rFonts w:ascii="Times New Roman" w:hAnsi="Times New Roman"/>
                <w:sz w:val="20"/>
                <w:szCs w:val="20"/>
                <w:vertAlign w:val="superscript"/>
                <w:lang w:val="en-US"/>
              </w:rPr>
              <w:t>th</w:t>
            </w:r>
            <w:r w:rsidRPr="007E211A">
              <w:rPr>
                <w:rFonts w:ascii="Times New Roman" w:hAnsi="Times New Roman"/>
                <w:sz w:val="20"/>
                <w:szCs w:val="20"/>
                <w:lang w:val="en-US"/>
              </w:rPr>
              <w:t xml:space="preserve"> Beam </w:t>
            </w:r>
          </w:p>
        </w:tc>
      </w:tr>
      <w:tr w:rsidR="007E211A" w:rsidRPr="007E211A" w14:paraId="789D0D34" w14:textId="77777777" w:rsidTr="00502BDF">
        <w:trPr>
          <w:jc w:val="center"/>
        </w:trPr>
        <w:tc>
          <w:tcPr>
            <w:tcW w:w="0" w:type="auto"/>
            <w:vAlign w:val="center"/>
          </w:tcPr>
          <w:p w14:paraId="0D639ED7"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41D16164" w14:textId="46262AA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1.46</w:t>
            </w:r>
          </w:p>
        </w:tc>
        <w:tc>
          <w:tcPr>
            <w:tcW w:w="0" w:type="auto"/>
            <w:tcBorders>
              <w:tl2br w:val="single" w:sz="4" w:space="0" w:color="auto"/>
            </w:tcBorders>
            <w:shd w:val="clear" w:color="auto" w:fill="FFFFFF" w:themeFill="background1"/>
            <w:vAlign w:val="bottom"/>
          </w:tcPr>
          <w:p w14:paraId="18921784"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379CE2CB"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18B5564C"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7FBC5F32"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r>
      <w:tr w:rsidR="007E211A" w:rsidRPr="007E211A" w14:paraId="066AC8C6" w14:textId="77777777" w:rsidTr="00502BDF">
        <w:trPr>
          <w:jc w:val="center"/>
        </w:trPr>
        <w:tc>
          <w:tcPr>
            <w:tcW w:w="0" w:type="auto"/>
            <w:vAlign w:val="center"/>
          </w:tcPr>
          <w:p w14:paraId="3C107076"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5DB74059" w14:textId="413FD0F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1.46</w:t>
            </w:r>
          </w:p>
        </w:tc>
        <w:tc>
          <w:tcPr>
            <w:tcW w:w="0" w:type="auto"/>
            <w:vAlign w:val="bottom"/>
          </w:tcPr>
          <w:p w14:paraId="5A2C7C3C" w14:textId="483F79D4"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1.71</w:t>
            </w:r>
          </w:p>
        </w:tc>
        <w:tc>
          <w:tcPr>
            <w:tcW w:w="0" w:type="auto"/>
            <w:vAlign w:val="bottom"/>
          </w:tcPr>
          <w:p w14:paraId="77A6E4D5" w14:textId="46319068"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1.91</w:t>
            </w:r>
          </w:p>
        </w:tc>
        <w:tc>
          <w:tcPr>
            <w:tcW w:w="0" w:type="auto"/>
            <w:vAlign w:val="bottom"/>
          </w:tcPr>
          <w:p w14:paraId="58A5B3D1" w14:textId="767DD02D"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2.36</w:t>
            </w:r>
          </w:p>
        </w:tc>
        <w:tc>
          <w:tcPr>
            <w:tcW w:w="0" w:type="auto"/>
            <w:vAlign w:val="bottom"/>
          </w:tcPr>
          <w:p w14:paraId="67F03D41" w14:textId="53A84BDA"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2.70</w:t>
            </w:r>
          </w:p>
        </w:tc>
      </w:tr>
      <w:tr w:rsidR="00F91F46" w:rsidRPr="007E211A" w14:paraId="5ACF35D0" w14:textId="77777777" w:rsidTr="004A75A2">
        <w:trPr>
          <w:jc w:val="center"/>
        </w:trPr>
        <w:tc>
          <w:tcPr>
            <w:tcW w:w="0" w:type="auto"/>
            <w:gridSpan w:val="6"/>
            <w:vAlign w:val="center"/>
          </w:tcPr>
          <w:p w14:paraId="49A50575" w14:textId="46388B11" w:rsidR="00F91F46" w:rsidRPr="007E211A" w:rsidRDefault="00F91F46" w:rsidP="004A75A2">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 xml:space="preserve">RSRP difference (dB) considering errors </w:t>
            </w:r>
            <w:r w:rsidR="00814FB0" w:rsidRPr="007E211A">
              <w:rPr>
                <w:rFonts w:ascii="Times New Roman" w:hAnsi="Times New Roman"/>
                <w:sz w:val="20"/>
                <w:szCs w:val="20"/>
                <w:lang w:val="en-US"/>
              </w:rPr>
              <w:t>case 1</w:t>
            </w:r>
            <w:r w:rsidRPr="007E211A">
              <w:rPr>
                <w:rFonts w:ascii="Times New Roman" w:hAnsi="Times New Roman"/>
                <w:sz w:val="20"/>
                <w:szCs w:val="20"/>
                <w:lang w:val="en-US"/>
              </w:rPr>
              <w:t xml:space="preserve"> (only add in </w:t>
            </w:r>
            <w:r w:rsidR="00887EE3" w:rsidRPr="007E211A">
              <w:rPr>
                <w:rFonts w:ascii="Times New Roman" w:hAnsi="Times New Roman"/>
                <w:sz w:val="20"/>
                <w:szCs w:val="20"/>
                <w:lang w:val="en-US"/>
              </w:rPr>
              <w:t xml:space="preserve">model </w:t>
            </w:r>
            <w:r w:rsidRPr="007E211A">
              <w:rPr>
                <w:rFonts w:ascii="Times New Roman" w:hAnsi="Times New Roman"/>
                <w:sz w:val="20"/>
                <w:szCs w:val="20"/>
                <w:lang w:val="en-US"/>
              </w:rPr>
              <w:t>input)</w:t>
            </w:r>
          </w:p>
        </w:tc>
      </w:tr>
      <w:tr w:rsidR="007E211A" w:rsidRPr="007E211A" w14:paraId="2ECCD617" w14:textId="77777777" w:rsidTr="00502BDF">
        <w:trPr>
          <w:jc w:val="center"/>
        </w:trPr>
        <w:tc>
          <w:tcPr>
            <w:tcW w:w="0" w:type="auto"/>
            <w:vAlign w:val="center"/>
          </w:tcPr>
          <w:p w14:paraId="5A50645F"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59277B5C" w14:textId="140B2BC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3.86</w:t>
            </w:r>
          </w:p>
        </w:tc>
        <w:tc>
          <w:tcPr>
            <w:tcW w:w="0" w:type="auto"/>
            <w:tcBorders>
              <w:tl2br w:val="single" w:sz="4" w:space="0" w:color="auto"/>
            </w:tcBorders>
            <w:shd w:val="clear" w:color="auto" w:fill="FFFFFF" w:themeFill="background1"/>
            <w:vAlign w:val="bottom"/>
          </w:tcPr>
          <w:p w14:paraId="5AB45302"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52E164B8"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2BE1BD63"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E2B50F1"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r>
      <w:tr w:rsidR="007E211A" w:rsidRPr="007E211A" w14:paraId="358FABA9" w14:textId="77777777" w:rsidTr="00502BDF">
        <w:trPr>
          <w:jc w:val="center"/>
        </w:trPr>
        <w:tc>
          <w:tcPr>
            <w:tcW w:w="0" w:type="auto"/>
            <w:vAlign w:val="center"/>
          </w:tcPr>
          <w:p w14:paraId="033DEE1A"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79E40254" w14:textId="0B9BEBDB"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3.86</w:t>
            </w:r>
          </w:p>
        </w:tc>
        <w:tc>
          <w:tcPr>
            <w:tcW w:w="0" w:type="auto"/>
            <w:vAlign w:val="bottom"/>
          </w:tcPr>
          <w:p w14:paraId="3B3A5B23" w14:textId="77B3F39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3.58</w:t>
            </w:r>
          </w:p>
        </w:tc>
        <w:tc>
          <w:tcPr>
            <w:tcW w:w="0" w:type="auto"/>
            <w:vAlign w:val="bottom"/>
          </w:tcPr>
          <w:p w14:paraId="48C7199E" w14:textId="4D95E40B"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3.76</w:t>
            </w:r>
          </w:p>
        </w:tc>
        <w:tc>
          <w:tcPr>
            <w:tcW w:w="0" w:type="auto"/>
            <w:vAlign w:val="bottom"/>
          </w:tcPr>
          <w:p w14:paraId="192E9C51" w14:textId="0A5A465A"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3.99</w:t>
            </w:r>
          </w:p>
        </w:tc>
        <w:tc>
          <w:tcPr>
            <w:tcW w:w="0" w:type="auto"/>
            <w:vAlign w:val="bottom"/>
          </w:tcPr>
          <w:p w14:paraId="2C2F81B4" w14:textId="4449A1B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4.86</w:t>
            </w:r>
          </w:p>
        </w:tc>
      </w:tr>
      <w:tr w:rsidR="00F91F46" w:rsidRPr="007E211A" w14:paraId="54FF3EDE" w14:textId="77777777" w:rsidTr="004A75A2">
        <w:trPr>
          <w:jc w:val="center"/>
        </w:trPr>
        <w:tc>
          <w:tcPr>
            <w:tcW w:w="0" w:type="auto"/>
            <w:gridSpan w:val="6"/>
            <w:vAlign w:val="center"/>
          </w:tcPr>
          <w:p w14:paraId="63B940FE" w14:textId="0051F92B" w:rsidR="00F91F46" w:rsidRPr="007E211A" w:rsidRDefault="00F91F46" w:rsidP="004A75A2">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 xml:space="preserve">RSRP difference (dB) considering errors </w:t>
            </w:r>
            <w:r w:rsidR="00814FB0" w:rsidRPr="007E211A">
              <w:rPr>
                <w:rFonts w:ascii="Times New Roman" w:hAnsi="Times New Roman"/>
                <w:sz w:val="20"/>
                <w:szCs w:val="20"/>
                <w:lang w:val="en-US"/>
              </w:rPr>
              <w:t>case 2</w:t>
            </w:r>
            <w:r w:rsidRPr="007E211A">
              <w:rPr>
                <w:rFonts w:ascii="Times New Roman" w:hAnsi="Times New Roman"/>
                <w:sz w:val="20"/>
                <w:szCs w:val="20"/>
                <w:lang w:val="en-US"/>
              </w:rPr>
              <w:t xml:space="preserve"> (only add in </w:t>
            </w:r>
            <w:r w:rsidR="00887EE3" w:rsidRPr="007E211A">
              <w:rPr>
                <w:rFonts w:ascii="Times New Roman" w:hAnsi="Times New Roman"/>
                <w:sz w:val="20"/>
                <w:szCs w:val="20"/>
                <w:lang w:val="en-US"/>
              </w:rPr>
              <w:t xml:space="preserve">model </w:t>
            </w:r>
            <w:r w:rsidRPr="007E211A">
              <w:rPr>
                <w:rFonts w:ascii="Times New Roman" w:hAnsi="Times New Roman"/>
                <w:sz w:val="20"/>
                <w:szCs w:val="20"/>
                <w:lang w:val="en-US"/>
              </w:rPr>
              <w:t>input)</w:t>
            </w:r>
          </w:p>
        </w:tc>
      </w:tr>
      <w:tr w:rsidR="007E211A" w:rsidRPr="007E211A" w14:paraId="7C53B07B" w14:textId="77777777" w:rsidTr="00502BDF">
        <w:trPr>
          <w:jc w:val="center"/>
        </w:trPr>
        <w:tc>
          <w:tcPr>
            <w:tcW w:w="0" w:type="auto"/>
            <w:vAlign w:val="center"/>
          </w:tcPr>
          <w:p w14:paraId="5F1BA862"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43179A5B" w14:textId="1962409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2.08</w:t>
            </w:r>
          </w:p>
        </w:tc>
        <w:tc>
          <w:tcPr>
            <w:tcW w:w="0" w:type="auto"/>
            <w:tcBorders>
              <w:tl2br w:val="single" w:sz="4" w:space="0" w:color="auto"/>
            </w:tcBorders>
            <w:shd w:val="clear" w:color="auto" w:fill="FFFFFF" w:themeFill="background1"/>
            <w:vAlign w:val="bottom"/>
          </w:tcPr>
          <w:p w14:paraId="7B897E54"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64C06495"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43DFA2F0"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757A9FDC"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r>
      <w:tr w:rsidR="007E211A" w:rsidRPr="007E211A" w14:paraId="34567F03" w14:textId="77777777" w:rsidTr="00502BDF">
        <w:trPr>
          <w:jc w:val="center"/>
        </w:trPr>
        <w:tc>
          <w:tcPr>
            <w:tcW w:w="0" w:type="auto"/>
            <w:vAlign w:val="center"/>
          </w:tcPr>
          <w:p w14:paraId="31A65EBD"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568D3C78" w14:textId="6954B36D"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2.08</w:t>
            </w:r>
          </w:p>
        </w:tc>
        <w:tc>
          <w:tcPr>
            <w:tcW w:w="0" w:type="auto"/>
            <w:vAlign w:val="bottom"/>
          </w:tcPr>
          <w:p w14:paraId="0355B033" w14:textId="71743CE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2.03</w:t>
            </w:r>
          </w:p>
        </w:tc>
        <w:tc>
          <w:tcPr>
            <w:tcW w:w="0" w:type="auto"/>
            <w:vAlign w:val="bottom"/>
          </w:tcPr>
          <w:p w14:paraId="09553786" w14:textId="13506D3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2.47</w:t>
            </w:r>
          </w:p>
        </w:tc>
        <w:tc>
          <w:tcPr>
            <w:tcW w:w="0" w:type="auto"/>
            <w:vAlign w:val="bottom"/>
          </w:tcPr>
          <w:p w14:paraId="253FBC7D" w14:textId="0F7B8D6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2.60</w:t>
            </w:r>
          </w:p>
        </w:tc>
        <w:tc>
          <w:tcPr>
            <w:tcW w:w="0" w:type="auto"/>
            <w:vAlign w:val="bottom"/>
          </w:tcPr>
          <w:p w14:paraId="192ED2B7" w14:textId="11ECBD3B"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3.22</w:t>
            </w:r>
          </w:p>
        </w:tc>
      </w:tr>
    </w:tbl>
    <w:p w14:paraId="75536955" w14:textId="0C28FB8C" w:rsidR="00F91F46" w:rsidRDefault="00F91F46" w:rsidP="00F91F46">
      <w:pPr>
        <w:suppressAutoHyphens w:val="0"/>
        <w:overflowPunct/>
        <w:autoSpaceDE/>
        <w:spacing w:after="160" w:line="259" w:lineRule="auto"/>
        <w:textAlignment w:val="auto"/>
        <w:rPr>
          <w:szCs w:val="22"/>
          <w:lang w:val="en-US"/>
        </w:rPr>
      </w:pPr>
    </w:p>
    <w:p w14:paraId="02C0D531" w14:textId="1302C48F" w:rsidR="00625622" w:rsidRPr="00502BDF" w:rsidRDefault="00625622" w:rsidP="00625622">
      <w:pPr>
        <w:keepNext/>
        <w:suppressAutoHyphens w:val="0"/>
        <w:overflowPunct/>
        <w:autoSpaceDE/>
        <w:spacing w:after="200"/>
        <w:jc w:val="center"/>
        <w:textAlignment w:val="auto"/>
        <w:rPr>
          <w:b/>
          <w:iCs/>
          <w:lang w:val="en-US"/>
        </w:rPr>
      </w:pPr>
      <w:r w:rsidRPr="00502BDF">
        <w:rPr>
          <w:b/>
          <w:iCs/>
          <w:lang w:val="en-US"/>
        </w:rPr>
        <w:t xml:space="preserve">Table </w:t>
      </w:r>
      <w:r w:rsidR="004A70E8">
        <w:rPr>
          <w:b/>
          <w:iCs/>
          <w:lang w:val="en-US"/>
        </w:rPr>
        <w:t>7</w:t>
      </w:r>
      <w:r w:rsidRPr="00502BDF">
        <w:rPr>
          <w:b/>
          <w:iCs/>
          <w:lang w:val="en-US"/>
        </w:rPr>
        <w:t xml:space="preserve"> 90%-tile RSRP difference between the predicted L1-RSRP of the Top-1</w:t>
      </w:r>
      <w:r>
        <w:rPr>
          <w:b/>
          <w:iCs/>
          <w:lang w:val="en-US"/>
        </w:rPr>
        <w:t>/</w:t>
      </w:r>
      <w:r w:rsidRPr="00502BDF">
        <w:rPr>
          <w:b/>
          <w:iCs/>
          <w:lang w:val="en-US"/>
        </w:rPr>
        <w:t>Top-5 predicted beams and the ideal L1-RSRP of the same beams</w:t>
      </w:r>
      <w:r w:rsidRPr="00502BDF" w:rsidDel="002C25B8">
        <w:rPr>
          <w:b/>
          <w:iCs/>
          <w:lang w:val="en-US"/>
        </w:rPr>
        <w:t xml:space="preserve"> </w:t>
      </w:r>
      <w:r>
        <w:rPr>
          <w:b/>
          <w:iCs/>
          <w:lang w:val="en-US"/>
        </w:rPr>
        <w:t>(</w:t>
      </w:r>
      <w:r w:rsidRPr="00814FB0">
        <w:rPr>
          <w:b/>
          <w:iCs/>
          <w:lang w:val="en-US"/>
        </w:rPr>
        <w:t>SNR</w:t>
      </w:r>
      <w:r>
        <w:rPr>
          <w:b/>
          <w:iCs/>
          <w:lang w:val="en-US"/>
        </w:rPr>
        <w:t>=-</w:t>
      </w:r>
      <w:r w:rsidR="00B44321">
        <w:rPr>
          <w:b/>
          <w:iCs/>
          <w:lang w:val="en-US"/>
        </w:rPr>
        <w:t>6</w:t>
      </w:r>
      <w:r>
        <w:rPr>
          <w:b/>
          <w:iCs/>
          <w:lang w:val="en-US"/>
        </w:rPr>
        <w:t>dB</w:t>
      </w:r>
      <w:r w:rsidR="00E07388">
        <w:rPr>
          <w:b/>
          <w:iCs/>
          <w:lang w:val="en-US"/>
        </w:rPr>
        <w:t xml:space="preserve"> </w:t>
      </w:r>
      <w:r w:rsidR="00CD7862">
        <w:rPr>
          <w:b/>
          <w:iCs/>
          <w:lang w:val="en-US"/>
        </w:rPr>
        <w:t>for inference</w:t>
      </w:r>
      <w:r>
        <w:rPr>
          <w:b/>
          <w:iCs/>
          <w:lang w:val="en-US"/>
        </w:rPr>
        <w:t>)</w:t>
      </w:r>
      <w:r w:rsidRPr="00502BDF">
        <w:rPr>
          <w:b/>
          <w:iCs/>
          <w:lang w:val="en-US"/>
        </w:rPr>
        <w:t xml:space="preserve"> </w:t>
      </w:r>
    </w:p>
    <w:tbl>
      <w:tblPr>
        <w:tblStyle w:val="170"/>
        <w:tblW w:w="0" w:type="auto"/>
        <w:jc w:val="center"/>
        <w:tblLook w:val="04A0" w:firstRow="1" w:lastRow="0" w:firstColumn="1" w:lastColumn="0" w:noHBand="0" w:noVBand="1"/>
      </w:tblPr>
      <w:tblGrid>
        <w:gridCol w:w="1666"/>
        <w:gridCol w:w="920"/>
        <w:gridCol w:w="963"/>
        <w:gridCol w:w="941"/>
        <w:gridCol w:w="934"/>
        <w:gridCol w:w="934"/>
      </w:tblGrid>
      <w:tr w:rsidR="00625622" w:rsidRPr="007E211A" w14:paraId="18BB790F" w14:textId="77777777" w:rsidTr="00552A57">
        <w:trPr>
          <w:jc w:val="center"/>
        </w:trPr>
        <w:tc>
          <w:tcPr>
            <w:tcW w:w="0" w:type="auto"/>
            <w:vMerge w:val="restart"/>
            <w:vAlign w:val="center"/>
          </w:tcPr>
          <w:p w14:paraId="3ABF6263"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Simulation results</w:t>
            </w:r>
          </w:p>
        </w:tc>
        <w:tc>
          <w:tcPr>
            <w:tcW w:w="0" w:type="auto"/>
            <w:gridSpan w:val="5"/>
            <w:vAlign w:val="center"/>
          </w:tcPr>
          <w:p w14:paraId="5B2E4289"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RSRP difference (dB) without considering errors</w:t>
            </w:r>
          </w:p>
        </w:tc>
      </w:tr>
      <w:tr w:rsidR="00625622" w:rsidRPr="007E211A" w14:paraId="44E5FAB8" w14:textId="77777777" w:rsidTr="00552A57">
        <w:trPr>
          <w:jc w:val="center"/>
        </w:trPr>
        <w:tc>
          <w:tcPr>
            <w:tcW w:w="0" w:type="auto"/>
            <w:vMerge/>
            <w:vAlign w:val="center"/>
          </w:tcPr>
          <w:p w14:paraId="6B1FEE84"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430E3564"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1</w:t>
            </w:r>
            <w:r w:rsidRPr="007E211A">
              <w:rPr>
                <w:rFonts w:ascii="Times New Roman" w:hAnsi="Times New Roman"/>
                <w:sz w:val="20"/>
                <w:szCs w:val="20"/>
                <w:vertAlign w:val="superscript"/>
                <w:lang w:val="en-US"/>
              </w:rPr>
              <w:t>st</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1323057D"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2</w:t>
            </w:r>
            <w:r w:rsidRPr="007E211A">
              <w:rPr>
                <w:rFonts w:ascii="Times New Roman" w:hAnsi="Times New Roman"/>
                <w:sz w:val="20"/>
                <w:szCs w:val="20"/>
                <w:vertAlign w:val="superscript"/>
                <w:lang w:val="en-US"/>
              </w:rPr>
              <w:t>nd</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41963CD0"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3</w:t>
            </w:r>
            <w:r w:rsidRPr="007E211A">
              <w:rPr>
                <w:rFonts w:ascii="Times New Roman" w:hAnsi="Times New Roman"/>
                <w:sz w:val="20"/>
                <w:szCs w:val="20"/>
                <w:vertAlign w:val="superscript"/>
                <w:lang w:val="en-US"/>
              </w:rPr>
              <w:t>rd</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3BA7DE71"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4</w:t>
            </w:r>
            <w:r w:rsidRPr="007E211A">
              <w:rPr>
                <w:rFonts w:ascii="Times New Roman" w:hAnsi="Times New Roman"/>
                <w:sz w:val="20"/>
                <w:szCs w:val="20"/>
                <w:vertAlign w:val="superscript"/>
                <w:lang w:val="en-US"/>
              </w:rPr>
              <w:t>th</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320D5797"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5</w:t>
            </w:r>
            <w:r w:rsidRPr="007E211A">
              <w:rPr>
                <w:rFonts w:ascii="Times New Roman" w:hAnsi="Times New Roman"/>
                <w:sz w:val="20"/>
                <w:szCs w:val="20"/>
                <w:vertAlign w:val="superscript"/>
                <w:lang w:val="en-US"/>
              </w:rPr>
              <w:t>th</w:t>
            </w:r>
            <w:r w:rsidRPr="007E211A">
              <w:rPr>
                <w:rFonts w:ascii="Times New Roman" w:hAnsi="Times New Roman"/>
                <w:sz w:val="20"/>
                <w:szCs w:val="20"/>
                <w:lang w:val="en-US"/>
              </w:rPr>
              <w:t xml:space="preserve"> Beam </w:t>
            </w:r>
          </w:p>
        </w:tc>
      </w:tr>
      <w:tr w:rsidR="007E211A" w:rsidRPr="007E211A" w14:paraId="4E76B6B1" w14:textId="77777777" w:rsidTr="00552A57">
        <w:trPr>
          <w:jc w:val="center"/>
        </w:trPr>
        <w:tc>
          <w:tcPr>
            <w:tcW w:w="0" w:type="auto"/>
            <w:vAlign w:val="center"/>
          </w:tcPr>
          <w:p w14:paraId="45D04DE5"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634916FE" w14:textId="61DFF1AD"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2.79</w:t>
            </w:r>
          </w:p>
        </w:tc>
        <w:tc>
          <w:tcPr>
            <w:tcW w:w="0" w:type="auto"/>
            <w:tcBorders>
              <w:tl2br w:val="single" w:sz="4" w:space="0" w:color="auto"/>
            </w:tcBorders>
            <w:shd w:val="clear" w:color="auto" w:fill="FFFFFF" w:themeFill="background1"/>
            <w:vAlign w:val="bottom"/>
          </w:tcPr>
          <w:p w14:paraId="0603EF16"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5FF7C62E"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3F7AAC7A"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60378F06"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r>
      <w:tr w:rsidR="007E211A" w:rsidRPr="007E211A" w14:paraId="186B8133" w14:textId="77777777" w:rsidTr="00552A57">
        <w:trPr>
          <w:jc w:val="center"/>
        </w:trPr>
        <w:tc>
          <w:tcPr>
            <w:tcW w:w="0" w:type="auto"/>
            <w:vAlign w:val="center"/>
          </w:tcPr>
          <w:p w14:paraId="3B4B7227"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58671171" w14:textId="674769CA"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2.79</w:t>
            </w:r>
          </w:p>
        </w:tc>
        <w:tc>
          <w:tcPr>
            <w:tcW w:w="0" w:type="auto"/>
            <w:vAlign w:val="bottom"/>
          </w:tcPr>
          <w:p w14:paraId="0514FCA3" w14:textId="39B25275"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2.58</w:t>
            </w:r>
          </w:p>
        </w:tc>
        <w:tc>
          <w:tcPr>
            <w:tcW w:w="0" w:type="auto"/>
            <w:vAlign w:val="bottom"/>
          </w:tcPr>
          <w:p w14:paraId="112CB1DD" w14:textId="091237D0"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2.80</w:t>
            </w:r>
          </w:p>
        </w:tc>
        <w:tc>
          <w:tcPr>
            <w:tcW w:w="0" w:type="auto"/>
            <w:vAlign w:val="bottom"/>
          </w:tcPr>
          <w:p w14:paraId="7AB02B0C" w14:textId="1AF3C9DB"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3.26</w:t>
            </w:r>
          </w:p>
        </w:tc>
        <w:tc>
          <w:tcPr>
            <w:tcW w:w="0" w:type="auto"/>
            <w:vAlign w:val="bottom"/>
          </w:tcPr>
          <w:p w14:paraId="53705B4D" w14:textId="15939F3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3.40</w:t>
            </w:r>
          </w:p>
        </w:tc>
      </w:tr>
      <w:tr w:rsidR="00625622" w:rsidRPr="007E211A" w14:paraId="43F4AD32" w14:textId="77777777" w:rsidTr="00552A57">
        <w:trPr>
          <w:jc w:val="center"/>
        </w:trPr>
        <w:tc>
          <w:tcPr>
            <w:tcW w:w="0" w:type="auto"/>
            <w:gridSpan w:val="6"/>
            <w:vAlign w:val="center"/>
          </w:tcPr>
          <w:p w14:paraId="6F484E67" w14:textId="0D1247A1"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RSRP difference (dB) considering errors case 3 (only add in model input)</w:t>
            </w:r>
          </w:p>
        </w:tc>
      </w:tr>
      <w:tr w:rsidR="007E211A" w:rsidRPr="007E211A" w14:paraId="7E2BD373" w14:textId="77777777" w:rsidTr="00552A57">
        <w:trPr>
          <w:jc w:val="center"/>
        </w:trPr>
        <w:tc>
          <w:tcPr>
            <w:tcW w:w="0" w:type="auto"/>
            <w:vAlign w:val="center"/>
          </w:tcPr>
          <w:p w14:paraId="1CA520AC"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05E3213B" w14:textId="036321C8"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3.14</w:t>
            </w:r>
          </w:p>
        </w:tc>
        <w:tc>
          <w:tcPr>
            <w:tcW w:w="0" w:type="auto"/>
            <w:tcBorders>
              <w:tl2br w:val="single" w:sz="4" w:space="0" w:color="auto"/>
            </w:tcBorders>
            <w:shd w:val="clear" w:color="auto" w:fill="FFFFFF" w:themeFill="background1"/>
            <w:vAlign w:val="bottom"/>
          </w:tcPr>
          <w:p w14:paraId="757E977E"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1486AC6B"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D91513A"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1AE5D512"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r>
      <w:tr w:rsidR="007E211A" w:rsidRPr="007E211A" w14:paraId="0EBCB557" w14:textId="77777777" w:rsidTr="00552A57">
        <w:trPr>
          <w:jc w:val="center"/>
        </w:trPr>
        <w:tc>
          <w:tcPr>
            <w:tcW w:w="0" w:type="auto"/>
            <w:vAlign w:val="center"/>
          </w:tcPr>
          <w:p w14:paraId="725BE0A7"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49C66CDD" w14:textId="0D13A88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3.14</w:t>
            </w:r>
          </w:p>
        </w:tc>
        <w:tc>
          <w:tcPr>
            <w:tcW w:w="0" w:type="auto"/>
            <w:vAlign w:val="bottom"/>
          </w:tcPr>
          <w:p w14:paraId="5C4B4069" w14:textId="4635500F"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3.09</w:t>
            </w:r>
          </w:p>
        </w:tc>
        <w:tc>
          <w:tcPr>
            <w:tcW w:w="0" w:type="auto"/>
            <w:vAlign w:val="bottom"/>
          </w:tcPr>
          <w:p w14:paraId="4DF2EC16" w14:textId="064D2373"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3.03</w:t>
            </w:r>
          </w:p>
        </w:tc>
        <w:tc>
          <w:tcPr>
            <w:tcW w:w="0" w:type="auto"/>
            <w:vAlign w:val="bottom"/>
          </w:tcPr>
          <w:p w14:paraId="7B57F010" w14:textId="585597A4"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3.10</w:t>
            </w:r>
          </w:p>
        </w:tc>
        <w:tc>
          <w:tcPr>
            <w:tcW w:w="0" w:type="auto"/>
            <w:vAlign w:val="bottom"/>
          </w:tcPr>
          <w:p w14:paraId="77A1A17A" w14:textId="66A75680"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4.18</w:t>
            </w:r>
          </w:p>
        </w:tc>
      </w:tr>
    </w:tbl>
    <w:p w14:paraId="36213B02" w14:textId="77777777" w:rsidR="00625622" w:rsidRPr="00C22C89" w:rsidRDefault="00625622" w:rsidP="00625622">
      <w:pPr>
        <w:suppressAutoHyphens w:val="0"/>
        <w:overflowPunct/>
        <w:autoSpaceDE/>
        <w:spacing w:after="160" w:line="259" w:lineRule="auto"/>
        <w:textAlignment w:val="auto"/>
        <w:rPr>
          <w:szCs w:val="22"/>
          <w:lang w:val="en-US"/>
        </w:rPr>
      </w:pPr>
    </w:p>
    <w:p w14:paraId="719E7D67" w14:textId="65AC28AF" w:rsidR="00625622" w:rsidRPr="00502BDF" w:rsidRDefault="00625622" w:rsidP="00625622">
      <w:pPr>
        <w:keepNext/>
        <w:suppressAutoHyphens w:val="0"/>
        <w:overflowPunct/>
        <w:autoSpaceDE/>
        <w:spacing w:after="200"/>
        <w:jc w:val="center"/>
        <w:textAlignment w:val="auto"/>
        <w:rPr>
          <w:b/>
          <w:iCs/>
          <w:lang w:val="en-US"/>
        </w:rPr>
      </w:pPr>
      <w:r w:rsidRPr="00502BDF">
        <w:rPr>
          <w:b/>
          <w:iCs/>
          <w:lang w:val="en-US"/>
        </w:rPr>
        <w:lastRenderedPageBreak/>
        <w:t xml:space="preserve">Table </w:t>
      </w:r>
      <w:r w:rsidR="004A70E8">
        <w:rPr>
          <w:b/>
          <w:iCs/>
          <w:lang w:val="en-US"/>
        </w:rPr>
        <w:t>8</w:t>
      </w:r>
      <w:r w:rsidRPr="00502BDF">
        <w:rPr>
          <w:b/>
          <w:iCs/>
          <w:lang w:val="en-US"/>
        </w:rPr>
        <w:t xml:space="preserve"> 90%-tile RSRP difference between the predicted L1-RSRP of the Top-1</w:t>
      </w:r>
      <w:r>
        <w:rPr>
          <w:b/>
          <w:iCs/>
          <w:lang w:val="en-US"/>
        </w:rPr>
        <w:t>/</w:t>
      </w:r>
      <w:r w:rsidRPr="00502BDF">
        <w:rPr>
          <w:b/>
          <w:iCs/>
          <w:lang w:val="en-US"/>
        </w:rPr>
        <w:t>Top-5 predicted beams and the ideal L1-RSRP of the same beams</w:t>
      </w:r>
      <w:r w:rsidRPr="00502BDF" w:rsidDel="002C25B8">
        <w:rPr>
          <w:b/>
          <w:iCs/>
          <w:lang w:val="en-US"/>
        </w:rPr>
        <w:t xml:space="preserve"> </w:t>
      </w:r>
      <w:r>
        <w:rPr>
          <w:b/>
          <w:iCs/>
          <w:lang w:val="en-US"/>
        </w:rPr>
        <w:t>(</w:t>
      </w:r>
      <w:r w:rsidRPr="00814FB0">
        <w:rPr>
          <w:b/>
          <w:iCs/>
          <w:lang w:val="en-US"/>
        </w:rPr>
        <w:t>SNR</w:t>
      </w:r>
      <w:r>
        <w:rPr>
          <w:b/>
          <w:iCs/>
          <w:lang w:val="en-US"/>
        </w:rPr>
        <w:t>=</w:t>
      </w:r>
      <w:r w:rsidR="00B44321">
        <w:rPr>
          <w:b/>
          <w:iCs/>
          <w:lang w:val="en-US"/>
        </w:rPr>
        <w:t>0</w:t>
      </w:r>
      <w:r>
        <w:rPr>
          <w:b/>
          <w:iCs/>
          <w:lang w:val="en-US"/>
        </w:rPr>
        <w:t>dB</w:t>
      </w:r>
      <w:r w:rsidR="00CD7862">
        <w:rPr>
          <w:b/>
          <w:iCs/>
          <w:lang w:val="en-US"/>
        </w:rPr>
        <w:t xml:space="preserve"> for inference</w:t>
      </w:r>
      <w:r>
        <w:rPr>
          <w:b/>
          <w:iCs/>
          <w:lang w:val="en-US"/>
        </w:rPr>
        <w:t>)</w:t>
      </w:r>
      <w:r w:rsidRPr="00502BDF">
        <w:rPr>
          <w:b/>
          <w:iCs/>
          <w:lang w:val="en-US"/>
        </w:rPr>
        <w:t xml:space="preserve"> </w:t>
      </w:r>
    </w:p>
    <w:tbl>
      <w:tblPr>
        <w:tblStyle w:val="170"/>
        <w:tblW w:w="0" w:type="auto"/>
        <w:jc w:val="center"/>
        <w:tblLook w:val="04A0" w:firstRow="1" w:lastRow="0" w:firstColumn="1" w:lastColumn="0" w:noHBand="0" w:noVBand="1"/>
      </w:tblPr>
      <w:tblGrid>
        <w:gridCol w:w="1666"/>
        <w:gridCol w:w="920"/>
        <w:gridCol w:w="963"/>
        <w:gridCol w:w="941"/>
        <w:gridCol w:w="934"/>
        <w:gridCol w:w="934"/>
      </w:tblGrid>
      <w:tr w:rsidR="00625622" w:rsidRPr="007E211A" w14:paraId="1F6006DE" w14:textId="77777777" w:rsidTr="00552A57">
        <w:trPr>
          <w:jc w:val="center"/>
        </w:trPr>
        <w:tc>
          <w:tcPr>
            <w:tcW w:w="0" w:type="auto"/>
            <w:vMerge w:val="restart"/>
            <w:vAlign w:val="center"/>
          </w:tcPr>
          <w:p w14:paraId="683DBFAB"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Simulation results</w:t>
            </w:r>
          </w:p>
        </w:tc>
        <w:tc>
          <w:tcPr>
            <w:tcW w:w="0" w:type="auto"/>
            <w:gridSpan w:val="5"/>
            <w:vAlign w:val="center"/>
          </w:tcPr>
          <w:p w14:paraId="23EEE8A7"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RSRP difference (dB) without considering errors</w:t>
            </w:r>
          </w:p>
        </w:tc>
      </w:tr>
      <w:tr w:rsidR="00625622" w:rsidRPr="007E211A" w14:paraId="05D5539A" w14:textId="77777777" w:rsidTr="00552A57">
        <w:trPr>
          <w:jc w:val="center"/>
        </w:trPr>
        <w:tc>
          <w:tcPr>
            <w:tcW w:w="0" w:type="auto"/>
            <w:vMerge/>
            <w:vAlign w:val="center"/>
          </w:tcPr>
          <w:p w14:paraId="41F42EF7"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4FBA9C09"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1</w:t>
            </w:r>
            <w:r w:rsidRPr="007E211A">
              <w:rPr>
                <w:rFonts w:ascii="Times New Roman" w:hAnsi="Times New Roman"/>
                <w:sz w:val="20"/>
                <w:szCs w:val="20"/>
                <w:vertAlign w:val="superscript"/>
                <w:lang w:val="en-US"/>
              </w:rPr>
              <w:t>st</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4500EB19"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2</w:t>
            </w:r>
            <w:r w:rsidRPr="007E211A">
              <w:rPr>
                <w:rFonts w:ascii="Times New Roman" w:hAnsi="Times New Roman"/>
                <w:sz w:val="20"/>
                <w:szCs w:val="20"/>
                <w:vertAlign w:val="superscript"/>
                <w:lang w:val="en-US"/>
              </w:rPr>
              <w:t>nd</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4F47F227"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3</w:t>
            </w:r>
            <w:r w:rsidRPr="007E211A">
              <w:rPr>
                <w:rFonts w:ascii="Times New Roman" w:hAnsi="Times New Roman"/>
                <w:sz w:val="20"/>
                <w:szCs w:val="20"/>
                <w:vertAlign w:val="superscript"/>
                <w:lang w:val="en-US"/>
              </w:rPr>
              <w:t>rd</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1621945E"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4</w:t>
            </w:r>
            <w:r w:rsidRPr="007E211A">
              <w:rPr>
                <w:rFonts w:ascii="Times New Roman" w:hAnsi="Times New Roman"/>
                <w:sz w:val="20"/>
                <w:szCs w:val="20"/>
                <w:vertAlign w:val="superscript"/>
                <w:lang w:val="en-US"/>
              </w:rPr>
              <w:t>th</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21459798"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5</w:t>
            </w:r>
            <w:r w:rsidRPr="007E211A">
              <w:rPr>
                <w:rFonts w:ascii="Times New Roman" w:hAnsi="Times New Roman"/>
                <w:sz w:val="20"/>
                <w:szCs w:val="20"/>
                <w:vertAlign w:val="superscript"/>
                <w:lang w:val="en-US"/>
              </w:rPr>
              <w:t>th</w:t>
            </w:r>
            <w:r w:rsidRPr="007E211A">
              <w:rPr>
                <w:rFonts w:ascii="Times New Roman" w:hAnsi="Times New Roman"/>
                <w:sz w:val="20"/>
                <w:szCs w:val="20"/>
                <w:lang w:val="en-US"/>
              </w:rPr>
              <w:t xml:space="preserve"> Beam </w:t>
            </w:r>
          </w:p>
        </w:tc>
      </w:tr>
      <w:tr w:rsidR="007E211A" w:rsidRPr="007E211A" w14:paraId="4F2B393C" w14:textId="77777777" w:rsidTr="00552A57">
        <w:trPr>
          <w:jc w:val="center"/>
        </w:trPr>
        <w:tc>
          <w:tcPr>
            <w:tcW w:w="0" w:type="auto"/>
            <w:vAlign w:val="center"/>
          </w:tcPr>
          <w:p w14:paraId="63F4E2F5"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44B3AAB1" w14:textId="0E121248"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1.40</w:t>
            </w:r>
          </w:p>
        </w:tc>
        <w:tc>
          <w:tcPr>
            <w:tcW w:w="0" w:type="auto"/>
            <w:tcBorders>
              <w:tl2br w:val="single" w:sz="4" w:space="0" w:color="auto"/>
            </w:tcBorders>
            <w:shd w:val="clear" w:color="auto" w:fill="FFFFFF" w:themeFill="background1"/>
            <w:vAlign w:val="bottom"/>
          </w:tcPr>
          <w:p w14:paraId="3BA83266"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3EA254B0"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7497B169"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7A7E024D"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r>
      <w:tr w:rsidR="007E211A" w:rsidRPr="007E211A" w14:paraId="2A2AC97B" w14:textId="77777777" w:rsidTr="00552A57">
        <w:trPr>
          <w:jc w:val="center"/>
        </w:trPr>
        <w:tc>
          <w:tcPr>
            <w:tcW w:w="0" w:type="auto"/>
            <w:vAlign w:val="center"/>
          </w:tcPr>
          <w:p w14:paraId="483F96FA"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4A8FC90A" w14:textId="6653FA1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1.40</w:t>
            </w:r>
          </w:p>
        </w:tc>
        <w:tc>
          <w:tcPr>
            <w:tcW w:w="0" w:type="auto"/>
            <w:vAlign w:val="bottom"/>
          </w:tcPr>
          <w:p w14:paraId="092064C5" w14:textId="3EAD5AEF"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1.56</w:t>
            </w:r>
          </w:p>
        </w:tc>
        <w:tc>
          <w:tcPr>
            <w:tcW w:w="0" w:type="auto"/>
            <w:vAlign w:val="bottom"/>
          </w:tcPr>
          <w:p w14:paraId="3AC68EC4" w14:textId="1B8646DD"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1.71</w:t>
            </w:r>
          </w:p>
        </w:tc>
        <w:tc>
          <w:tcPr>
            <w:tcW w:w="0" w:type="auto"/>
            <w:vAlign w:val="bottom"/>
          </w:tcPr>
          <w:p w14:paraId="6E5FCDB1" w14:textId="09593D1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2.20</w:t>
            </w:r>
          </w:p>
        </w:tc>
        <w:tc>
          <w:tcPr>
            <w:tcW w:w="0" w:type="auto"/>
            <w:vAlign w:val="bottom"/>
          </w:tcPr>
          <w:p w14:paraId="6C62ECFE" w14:textId="3F88722B"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2.47</w:t>
            </w:r>
          </w:p>
        </w:tc>
      </w:tr>
      <w:tr w:rsidR="007E211A" w:rsidRPr="007E211A" w14:paraId="406D7EE8" w14:textId="77777777" w:rsidTr="00552A57">
        <w:trPr>
          <w:jc w:val="center"/>
        </w:trPr>
        <w:tc>
          <w:tcPr>
            <w:tcW w:w="0" w:type="auto"/>
            <w:gridSpan w:val="6"/>
            <w:vAlign w:val="center"/>
          </w:tcPr>
          <w:p w14:paraId="46803B3D" w14:textId="0E100ED4"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RSRP difference (dB) considering errors case 4 (only add in model input)</w:t>
            </w:r>
          </w:p>
        </w:tc>
      </w:tr>
      <w:tr w:rsidR="007E211A" w:rsidRPr="007E211A" w14:paraId="00351B62" w14:textId="77777777" w:rsidTr="00552A57">
        <w:trPr>
          <w:jc w:val="center"/>
        </w:trPr>
        <w:tc>
          <w:tcPr>
            <w:tcW w:w="0" w:type="auto"/>
            <w:vAlign w:val="center"/>
          </w:tcPr>
          <w:p w14:paraId="43AA6BC3"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7BF4FDBD" w14:textId="4AE494ED"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1.60</w:t>
            </w:r>
          </w:p>
        </w:tc>
        <w:tc>
          <w:tcPr>
            <w:tcW w:w="0" w:type="auto"/>
            <w:tcBorders>
              <w:tl2br w:val="single" w:sz="4" w:space="0" w:color="auto"/>
            </w:tcBorders>
            <w:shd w:val="clear" w:color="auto" w:fill="FFFFFF" w:themeFill="background1"/>
            <w:vAlign w:val="bottom"/>
          </w:tcPr>
          <w:p w14:paraId="00B73D11"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10AE5CF7"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C313485"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56B8878D"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r>
      <w:tr w:rsidR="007E211A" w:rsidRPr="007E211A" w14:paraId="1314D4BF" w14:textId="77777777" w:rsidTr="00552A57">
        <w:trPr>
          <w:jc w:val="center"/>
        </w:trPr>
        <w:tc>
          <w:tcPr>
            <w:tcW w:w="0" w:type="auto"/>
            <w:vAlign w:val="center"/>
          </w:tcPr>
          <w:p w14:paraId="106830A8"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081F5D66" w14:textId="3E322875"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1.60</w:t>
            </w:r>
          </w:p>
        </w:tc>
        <w:tc>
          <w:tcPr>
            <w:tcW w:w="0" w:type="auto"/>
            <w:vAlign w:val="bottom"/>
          </w:tcPr>
          <w:p w14:paraId="364ED506" w14:textId="2546F19D"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1.82</w:t>
            </w:r>
          </w:p>
        </w:tc>
        <w:tc>
          <w:tcPr>
            <w:tcW w:w="0" w:type="auto"/>
            <w:vAlign w:val="bottom"/>
          </w:tcPr>
          <w:p w14:paraId="094F1158" w14:textId="2DAFD71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2.06</w:t>
            </w:r>
          </w:p>
        </w:tc>
        <w:tc>
          <w:tcPr>
            <w:tcW w:w="0" w:type="auto"/>
            <w:vAlign w:val="bottom"/>
          </w:tcPr>
          <w:p w14:paraId="39591192" w14:textId="4DDBA35D"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2.42</w:t>
            </w:r>
          </w:p>
        </w:tc>
        <w:tc>
          <w:tcPr>
            <w:tcW w:w="0" w:type="auto"/>
            <w:vAlign w:val="bottom"/>
          </w:tcPr>
          <w:p w14:paraId="2903D526" w14:textId="7E16F2F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2.78</w:t>
            </w:r>
          </w:p>
        </w:tc>
      </w:tr>
    </w:tbl>
    <w:p w14:paraId="6A34AB29" w14:textId="77777777" w:rsidR="00625622" w:rsidRPr="00C22C89" w:rsidRDefault="00625622" w:rsidP="00625622">
      <w:pPr>
        <w:suppressAutoHyphens w:val="0"/>
        <w:overflowPunct/>
        <w:autoSpaceDE/>
        <w:spacing w:after="160" w:line="259" w:lineRule="auto"/>
        <w:textAlignment w:val="auto"/>
        <w:rPr>
          <w:szCs w:val="22"/>
          <w:lang w:val="en-US"/>
        </w:rPr>
      </w:pPr>
    </w:p>
    <w:p w14:paraId="0AA3EC5C" w14:textId="37FF7CF7" w:rsidR="00E153DF" w:rsidRDefault="007C1F84" w:rsidP="00502BDF">
      <w:pPr>
        <w:jc w:val="both"/>
      </w:pPr>
      <w:r w:rsidRPr="006222E6">
        <w:t xml:space="preserve">Furthermore, based on the objectives </w:t>
      </w:r>
      <w:r w:rsidR="001A7158" w:rsidRPr="006222E6">
        <w:t xml:space="preserve">in </w:t>
      </w:r>
      <w:r w:rsidR="001960A3" w:rsidRPr="006222E6">
        <w:t xml:space="preserve">latest </w:t>
      </w:r>
      <w:r w:rsidR="001A7158" w:rsidRPr="006222E6">
        <w:t>WID</w:t>
      </w:r>
      <w:r w:rsidR="001E5B48">
        <w:t xml:space="preserve"> </w:t>
      </w:r>
      <w:r w:rsidR="002947FC" w:rsidRPr="006222E6">
        <w:t>[</w:t>
      </w:r>
      <w:r w:rsidR="00621FD6">
        <w:t>3</w:t>
      </w:r>
      <w:r w:rsidR="002947FC" w:rsidRPr="006222E6">
        <w:t>]</w:t>
      </w:r>
      <w:r w:rsidRPr="006222E6">
        <w:t xml:space="preserve">, </w:t>
      </w:r>
      <w:r w:rsidR="006063A6" w:rsidRPr="006222E6">
        <w:t xml:space="preserve">RAN4 aims to </w:t>
      </w:r>
      <w:r w:rsidR="000D6FEF" w:rsidRPr="006222E6">
        <w:t xml:space="preserve">specify necessary core requirements for beam management. </w:t>
      </w:r>
      <w:r w:rsidR="008A10F3" w:rsidRPr="006222E6">
        <w:t xml:space="preserve">For core part, </w:t>
      </w:r>
      <w:r w:rsidR="00B52997" w:rsidRPr="006222E6">
        <w:t xml:space="preserve">it includes the definition of </w:t>
      </w:r>
      <w:r w:rsidR="001D024E" w:rsidRPr="006222E6">
        <w:t>delay</w:t>
      </w:r>
      <w:r w:rsidR="00B52997" w:rsidRPr="006222E6">
        <w:t xml:space="preserve"> requirements</w:t>
      </w:r>
      <w:r w:rsidR="000D76BC" w:rsidRPr="006222E6">
        <w:t xml:space="preserve"> for prediction</w:t>
      </w:r>
      <w:r w:rsidR="00670AF8" w:rsidRPr="006222E6">
        <w:t xml:space="preserve">. </w:t>
      </w:r>
      <w:r w:rsidR="00600746" w:rsidRPr="006222E6">
        <w:t>Basically</w:t>
      </w:r>
      <w:r w:rsidR="00B648D3" w:rsidRPr="006222E6">
        <w:t>,</w:t>
      </w:r>
      <w:r w:rsidR="00EA5681" w:rsidRPr="006222E6">
        <w:t xml:space="preserve"> </w:t>
      </w:r>
      <w:r w:rsidR="00F9298F" w:rsidRPr="006222E6">
        <w:t xml:space="preserve">the current measurement period requirement </w:t>
      </w:r>
      <w:r w:rsidR="0040482B" w:rsidRPr="006222E6">
        <w:t xml:space="preserve">for L1-RSRP </w:t>
      </w:r>
      <w:r w:rsidR="00BB6D13" w:rsidRPr="006222E6">
        <w:t xml:space="preserve">can be as the reference and </w:t>
      </w:r>
      <w:r w:rsidR="000D77D6" w:rsidRPr="006222E6">
        <w:t>the number of sample</w:t>
      </w:r>
      <w:r w:rsidR="009212B5">
        <w:t xml:space="preserve">s </w:t>
      </w:r>
      <w:r w:rsidR="001E5B48" w:rsidRPr="006222E6">
        <w:t>sample (</w:t>
      </w:r>
      <w:r w:rsidR="00BD1077" w:rsidRPr="006222E6">
        <w:t>i.e., sample =1)</w:t>
      </w:r>
      <w:r w:rsidR="00680949" w:rsidRPr="006222E6">
        <w:t xml:space="preserve"> </w:t>
      </w:r>
      <w:r w:rsidR="000B4E23" w:rsidRPr="006222E6">
        <w:t xml:space="preserve">can be </w:t>
      </w:r>
      <w:r w:rsidR="00D24ECE" w:rsidRPr="006222E6">
        <w:t>re</w:t>
      </w:r>
      <w:r w:rsidR="000B4E23" w:rsidRPr="006222E6">
        <w:t xml:space="preserve">used. </w:t>
      </w:r>
      <w:r w:rsidR="00173D95" w:rsidRPr="006222E6">
        <w:t>Specifically,</w:t>
      </w:r>
      <w:r w:rsidR="00F20196" w:rsidRPr="006222E6">
        <w:t xml:space="preserve"> for BM case-2, </w:t>
      </w:r>
      <w:r w:rsidR="00681193">
        <w:t xml:space="preserve">given that it is the prediction </w:t>
      </w:r>
      <w:r w:rsidR="00430341">
        <w:t>in time dimension</w:t>
      </w:r>
      <w:r w:rsidR="00C56E8B">
        <w:t xml:space="preserve">, the </w:t>
      </w:r>
      <w:r w:rsidR="00A0325D">
        <w:t xml:space="preserve">definition of </w:t>
      </w:r>
      <w:r w:rsidR="00C56E8B">
        <w:t xml:space="preserve">delay requirements </w:t>
      </w:r>
      <w:r w:rsidR="00A0325D">
        <w:t>is also relevant</w:t>
      </w:r>
      <w:r w:rsidR="00A0325D" w:rsidRPr="00A0325D">
        <w:t xml:space="preserve"> </w:t>
      </w:r>
      <w:r w:rsidR="00A0325D">
        <w:t xml:space="preserve">to </w:t>
      </w:r>
      <w:r w:rsidR="008A2878">
        <w:t xml:space="preserve">prediction </w:t>
      </w:r>
      <w:r w:rsidR="00B86151" w:rsidRPr="00B86151">
        <w:t>methodology</w:t>
      </w:r>
      <w:r w:rsidR="000F11A1">
        <w:t xml:space="preserve"> (</w:t>
      </w:r>
      <w:r w:rsidR="00B86151">
        <w:t xml:space="preserve">e.g., </w:t>
      </w:r>
      <w:r w:rsidR="008F39FF">
        <w:t xml:space="preserve">Case A and Case B </w:t>
      </w:r>
      <w:r w:rsidR="00797265">
        <w:t>specified in RAN1</w:t>
      </w:r>
      <w:r w:rsidR="000F11A1">
        <w:t>) and</w:t>
      </w:r>
      <w:r w:rsidR="00A9778E">
        <w:t xml:space="preserve"> related parameters </w:t>
      </w:r>
      <w:r w:rsidR="00A55F9F">
        <w:t xml:space="preserve">for measurement and </w:t>
      </w:r>
      <w:r w:rsidR="001E5B48">
        <w:t xml:space="preserve">prediction </w:t>
      </w:r>
      <w:r w:rsidR="00A55F9F">
        <w:t xml:space="preserve">(e.g., </w:t>
      </w:r>
      <w:r w:rsidR="00A9778E">
        <w:t xml:space="preserve">number of time instances for measurement/prediction, </w:t>
      </w:r>
      <w:r w:rsidR="00B04C09" w:rsidRPr="00B04C09">
        <w:t>the time duration for beam prediction</w:t>
      </w:r>
      <w:r w:rsidR="00A55F9F">
        <w:t>)</w:t>
      </w:r>
      <w:r w:rsidR="00B04C09">
        <w:t xml:space="preserve">. For this case, </w:t>
      </w:r>
      <w:r w:rsidR="00CD1D5A">
        <w:rPr>
          <w:rFonts w:hint="eastAsia"/>
        </w:rPr>
        <w:t>more</w:t>
      </w:r>
      <w:r w:rsidR="00CD1D5A">
        <w:t xml:space="preserve"> discussion is needed on how to define corresponding requirements </w:t>
      </w:r>
      <w:r w:rsidR="00467102">
        <w:t xml:space="preserve">with </w:t>
      </w:r>
      <w:r w:rsidR="001E5B48">
        <w:t>consideration</w:t>
      </w:r>
      <w:r w:rsidR="00467102">
        <w:t xml:space="preserve"> of </w:t>
      </w:r>
      <w:r w:rsidR="00BB4070" w:rsidRPr="00BB4070">
        <w:t>characteristic</w:t>
      </w:r>
      <w:r w:rsidR="009212B5">
        <w:t>s</w:t>
      </w:r>
      <w:r w:rsidR="00927501">
        <w:t xml:space="preserve"> of time dimension</w:t>
      </w:r>
      <w:r w:rsidR="009C7C5C">
        <w:t xml:space="preserve"> prediction</w:t>
      </w:r>
      <w:r w:rsidR="005D5729">
        <w:t>.</w:t>
      </w:r>
      <w:r w:rsidR="00470A44">
        <w:t xml:space="preserve"> </w:t>
      </w:r>
    </w:p>
    <w:p w14:paraId="2BE566A6" w14:textId="5D525FA6" w:rsidR="007C24A0" w:rsidRDefault="007C0ABC" w:rsidP="00502BDF">
      <w:pPr>
        <w:jc w:val="both"/>
        <w:rPr>
          <w:b/>
        </w:rPr>
      </w:pPr>
      <w:r w:rsidRPr="00CF226E">
        <w:rPr>
          <w:rFonts w:hint="eastAsia"/>
          <w:b/>
        </w:rPr>
        <w:t>P</w:t>
      </w:r>
      <w:r w:rsidRPr="00CF226E">
        <w:rPr>
          <w:b/>
        </w:rPr>
        <w:t xml:space="preserve">roposal </w:t>
      </w:r>
      <w:r w:rsidR="00B33CF5">
        <w:rPr>
          <w:b/>
        </w:rPr>
        <w:t>8</w:t>
      </w:r>
      <w:r w:rsidRPr="00CF226E">
        <w:rPr>
          <w:b/>
        </w:rPr>
        <w:t xml:space="preserve">: </w:t>
      </w:r>
      <w:r w:rsidR="001A4119" w:rsidRPr="00CF226E">
        <w:rPr>
          <w:b/>
        </w:rPr>
        <w:t xml:space="preserve">For core requirements for beam management, </w:t>
      </w:r>
      <w:r w:rsidRPr="00CF226E">
        <w:rPr>
          <w:b/>
        </w:rPr>
        <w:t xml:space="preserve">RAN4 to </w:t>
      </w:r>
      <w:r w:rsidR="0017482D" w:rsidRPr="00CF226E">
        <w:rPr>
          <w:b/>
        </w:rPr>
        <w:t>define</w:t>
      </w:r>
      <w:r w:rsidRPr="00CF226E">
        <w:rPr>
          <w:b/>
        </w:rPr>
        <w:t xml:space="preserve"> 1-sample </w:t>
      </w:r>
      <w:r w:rsidR="00E65508" w:rsidRPr="00CF226E">
        <w:rPr>
          <w:b/>
        </w:rPr>
        <w:t xml:space="preserve">based </w:t>
      </w:r>
      <w:r w:rsidR="00EA1D9E" w:rsidRPr="00CF226E">
        <w:rPr>
          <w:b/>
        </w:rPr>
        <w:t>delay requirement</w:t>
      </w:r>
      <w:r w:rsidR="00DD158D" w:rsidRPr="00CF226E">
        <w:rPr>
          <w:b/>
        </w:rPr>
        <w:t xml:space="preserve">s </w:t>
      </w:r>
      <w:r w:rsidR="00B45332" w:rsidRPr="00CF226E">
        <w:rPr>
          <w:b/>
        </w:rPr>
        <w:t>for</w:t>
      </w:r>
      <w:r w:rsidR="00DD158D" w:rsidRPr="00CF226E">
        <w:rPr>
          <w:b/>
        </w:rPr>
        <w:t xml:space="preserve"> beam prediction</w:t>
      </w:r>
      <w:r w:rsidR="001A4119" w:rsidRPr="00CF226E">
        <w:rPr>
          <w:b/>
        </w:rPr>
        <w:t xml:space="preserve"> </w:t>
      </w:r>
      <w:r w:rsidR="009A49DD" w:rsidRPr="00CF226E">
        <w:rPr>
          <w:b/>
        </w:rPr>
        <w:t>of Spatial-domain</w:t>
      </w:r>
      <w:r w:rsidR="001A4119" w:rsidRPr="00CF226E">
        <w:rPr>
          <w:b/>
        </w:rPr>
        <w:t xml:space="preserve"> </w:t>
      </w:r>
      <w:r w:rsidR="009A49DD" w:rsidRPr="00CF226E">
        <w:rPr>
          <w:b/>
        </w:rPr>
        <w:t xml:space="preserve">in </w:t>
      </w:r>
      <w:r w:rsidR="001A4119" w:rsidRPr="00CF226E">
        <w:rPr>
          <w:b/>
        </w:rPr>
        <w:t>BM case-1</w:t>
      </w:r>
      <w:r w:rsidR="00B85D6E" w:rsidRPr="00CF226E">
        <w:rPr>
          <w:b/>
        </w:rPr>
        <w:t xml:space="preserve">. For </w:t>
      </w:r>
      <w:r w:rsidR="00424F35" w:rsidRPr="00CF226E">
        <w:rPr>
          <w:b/>
        </w:rPr>
        <w:t xml:space="preserve">Temporal beam prediction in </w:t>
      </w:r>
      <w:r w:rsidR="00625B35" w:rsidRPr="00CF226E">
        <w:rPr>
          <w:b/>
        </w:rPr>
        <w:t>BM case-2,</w:t>
      </w:r>
      <w:r w:rsidR="009819D9" w:rsidRPr="00CF226E">
        <w:rPr>
          <w:b/>
        </w:rPr>
        <w:t xml:space="preserve"> </w:t>
      </w:r>
      <w:r w:rsidR="0021785A">
        <w:rPr>
          <w:b/>
        </w:rPr>
        <w:t>t</w:t>
      </w:r>
      <w:r w:rsidR="0021785A" w:rsidRPr="0021785A">
        <w:rPr>
          <w:b/>
        </w:rPr>
        <w:t xml:space="preserve">he definition of </w:t>
      </w:r>
      <w:r w:rsidR="001569EC">
        <w:rPr>
          <w:b/>
        </w:rPr>
        <w:t xml:space="preserve">delay </w:t>
      </w:r>
      <w:r w:rsidR="0021785A" w:rsidRPr="0021785A">
        <w:rPr>
          <w:b/>
        </w:rPr>
        <w:t xml:space="preserve">requirements </w:t>
      </w:r>
      <w:r w:rsidR="007C24A0">
        <w:rPr>
          <w:b/>
        </w:rPr>
        <w:t xml:space="preserve">may </w:t>
      </w:r>
      <w:r w:rsidR="007C24A0" w:rsidRPr="007C24A0">
        <w:rPr>
          <w:b/>
        </w:rPr>
        <w:t xml:space="preserve">take into account </w:t>
      </w:r>
      <w:r w:rsidR="00931730">
        <w:rPr>
          <w:b/>
        </w:rPr>
        <w:t xml:space="preserve">specific </w:t>
      </w:r>
      <w:r w:rsidR="00931730" w:rsidDel="001E5B48">
        <w:rPr>
          <w:b/>
        </w:rPr>
        <w:t>methods</w:t>
      </w:r>
      <w:r w:rsidR="001E5B48">
        <w:rPr>
          <w:b/>
        </w:rPr>
        <w:t xml:space="preserve"> (</w:t>
      </w:r>
      <w:r w:rsidR="00931730">
        <w:rPr>
          <w:b/>
        </w:rPr>
        <w:t xml:space="preserve">e.g., </w:t>
      </w:r>
      <w:proofErr w:type="spellStart"/>
      <w:r w:rsidR="00931730">
        <w:rPr>
          <w:b/>
        </w:rPr>
        <w:t>caseA</w:t>
      </w:r>
      <w:proofErr w:type="spellEnd"/>
      <w:r w:rsidR="00931730">
        <w:rPr>
          <w:b/>
        </w:rPr>
        <w:t xml:space="preserve"> and </w:t>
      </w:r>
      <w:proofErr w:type="spellStart"/>
      <w:r w:rsidR="00931730">
        <w:rPr>
          <w:b/>
        </w:rPr>
        <w:t>caseB</w:t>
      </w:r>
      <w:proofErr w:type="spellEnd"/>
      <w:r w:rsidR="00931730">
        <w:rPr>
          <w:b/>
        </w:rPr>
        <w:t xml:space="preserve">) and </w:t>
      </w:r>
      <w:r w:rsidR="00931730" w:rsidRPr="00931730">
        <w:rPr>
          <w:b/>
        </w:rPr>
        <w:t xml:space="preserve">characteristics </w:t>
      </w:r>
      <w:r w:rsidR="00931730">
        <w:rPr>
          <w:b/>
        </w:rPr>
        <w:t xml:space="preserve">of </w:t>
      </w:r>
      <w:r w:rsidR="007C24A0" w:rsidRPr="007C24A0">
        <w:rPr>
          <w:b/>
        </w:rPr>
        <w:t>time-domain</w:t>
      </w:r>
      <w:r w:rsidR="008876A6">
        <w:rPr>
          <w:b/>
        </w:rPr>
        <w:t>.</w:t>
      </w:r>
    </w:p>
    <w:p w14:paraId="391ED0D3" w14:textId="4671DA34" w:rsidR="00574BE7" w:rsidRDefault="004C671E" w:rsidP="00BE48B0">
      <w:pPr>
        <w:pStyle w:val="21"/>
        <w:rPr>
          <w:lang w:val="en-US"/>
        </w:rPr>
      </w:pPr>
      <w:r>
        <w:rPr>
          <w:lang w:val="en-US"/>
        </w:rPr>
        <w:t>3</w:t>
      </w:r>
      <w:r w:rsidR="00BE48B0">
        <w:rPr>
          <w:lang w:val="en-US"/>
        </w:rPr>
        <w:t xml:space="preserve">.2 </w:t>
      </w:r>
      <w:r w:rsidR="00973819" w:rsidRPr="00502BDF">
        <w:t xml:space="preserve">RF error </w:t>
      </w:r>
      <w:proofErr w:type="spellStart"/>
      <w:r w:rsidR="00973819" w:rsidRPr="00502BDF">
        <w:t>modeling</w:t>
      </w:r>
      <w:proofErr w:type="spellEnd"/>
    </w:p>
    <w:p w14:paraId="0836E0B1" w14:textId="5398319F" w:rsidR="001D6BC0" w:rsidRDefault="004A75A2" w:rsidP="00502BDF">
      <w:pPr>
        <w:jc w:val="both"/>
      </w:pPr>
      <w:r>
        <w:t>RF error</w:t>
      </w:r>
      <w:r w:rsidR="0071784D">
        <w:t xml:space="preserve"> </w:t>
      </w:r>
      <w:r w:rsidR="0071784D">
        <w:rPr>
          <w:rFonts w:hint="eastAsia"/>
        </w:rPr>
        <w:t>is</w:t>
      </w:r>
      <w:r>
        <w:t xml:space="preserve"> </w:t>
      </w:r>
      <w:r w:rsidR="0071784D">
        <w:t xml:space="preserve">another </w:t>
      </w:r>
      <w:r>
        <w:t>important</w:t>
      </w:r>
      <w:r w:rsidR="0071784D">
        <w:t xml:space="preserve"> factor</w:t>
      </w:r>
      <w:r>
        <w:t xml:space="preserve"> for measurement</w:t>
      </w:r>
      <w:r w:rsidR="005D0E22">
        <w:t xml:space="preserve"> error </w:t>
      </w:r>
      <w:proofErr w:type="spellStart"/>
      <w:r w:rsidR="005D0E22">
        <w:t>modeling</w:t>
      </w:r>
      <w:proofErr w:type="spellEnd"/>
      <w:r>
        <w:t xml:space="preserve">. </w:t>
      </w:r>
      <w:r w:rsidR="001D6BC0">
        <w:t>Here we</w:t>
      </w:r>
      <w:r w:rsidR="002E7784">
        <w:t xml:space="preserve"> </w:t>
      </w:r>
      <w:r w:rsidR="00CB6E1F">
        <w:t xml:space="preserve">provide </w:t>
      </w:r>
      <w:r w:rsidR="00D56621">
        <w:t xml:space="preserve">the </w:t>
      </w:r>
      <w:r w:rsidR="009557CF">
        <w:t>e</w:t>
      </w:r>
      <w:r w:rsidR="00BA5C3A" w:rsidRPr="00BA5C3A">
        <w:t xml:space="preserve">valuation results of prediction accuracy </w:t>
      </w:r>
      <w:r w:rsidR="00A0745D">
        <w:t>and RSRP diff</w:t>
      </w:r>
      <w:r w:rsidR="00F649B8">
        <w:t>er</w:t>
      </w:r>
      <w:r w:rsidR="00AE27E8">
        <w:t xml:space="preserve">ence </w:t>
      </w:r>
      <w:r w:rsidR="002E7784">
        <w:t xml:space="preserve">when </w:t>
      </w:r>
      <w:r w:rsidR="0079629F">
        <w:t xml:space="preserve">different </w:t>
      </w:r>
      <w:r w:rsidR="00452972">
        <w:t>RF error</w:t>
      </w:r>
      <w:r w:rsidR="00647C06">
        <w:t xml:space="preserve">s </w:t>
      </w:r>
      <w:proofErr w:type="spellStart"/>
      <w:r w:rsidR="00647C06">
        <w:t>modeling</w:t>
      </w:r>
      <w:proofErr w:type="spellEnd"/>
      <w:r w:rsidR="00647C06">
        <w:t xml:space="preserve"> are considered</w:t>
      </w:r>
      <w:r w:rsidR="00F63AD6">
        <w:t>, for which</w:t>
      </w:r>
      <w:r w:rsidR="00E15A3D">
        <w:t xml:space="preserve"> </w:t>
      </w:r>
      <w:r w:rsidR="004C3109">
        <w:t>R</w:t>
      </w:r>
      <w:r w:rsidR="00AC1496" w:rsidRPr="00AC1496">
        <w:t xml:space="preserve">F errors </w:t>
      </w:r>
      <w:r w:rsidR="0066656B">
        <w:t xml:space="preserve">are </w:t>
      </w:r>
      <w:proofErr w:type="spellStart"/>
      <w:r w:rsidR="006A7F7D">
        <w:t>modeled</w:t>
      </w:r>
      <w:proofErr w:type="spellEnd"/>
      <w:r w:rsidR="006A7F7D">
        <w:t xml:space="preserve"> </w:t>
      </w:r>
      <w:r w:rsidR="00AC1496" w:rsidRPr="00AC1496">
        <w:t xml:space="preserve">as 4dB offset, ±4dB uniform distribution, ±4dB </w:t>
      </w:r>
      <w:r w:rsidR="001F2508">
        <w:t>G</w:t>
      </w:r>
      <w:r w:rsidR="00AC1496" w:rsidRPr="00AC1496">
        <w:t>aussian distribution</w:t>
      </w:r>
      <w:r w:rsidR="00A6543C">
        <w:t>, respectively</w:t>
      </w:r>
      <w:r w:rsidR="00A22AFA">
        <w:t>.</w:t>
      </w:r>
    </w:p>
    <w:p w14:paraId="1FDD291F" w14:textId="7A3A104D" w:rsidR="00C902A9" w:rsidRPr="00502BDF" w:rsidRDefault="00C902A9" w:rsidP="00502BDF">
      <w:pPr>
        <w:pStyle w:val="aff"/>
        <w:keepNext/>
        <w:jc w:val="center"/>
        <w:rPr>
          <w:b/>
        </w:rPr>
      </w:pPr>
      <w:r w:rsidRPr="00502BDF">
        <w:rPr>
          <w:b/>
          <w:i w:val="0"/>
          <w:sz w:val="20"/>
          <w:szCs w:val="20"/>
        </w:rPr>
        <w:t xml:space="preserve">Table </w:t>
      </w:r>
      <w:r w:rsidR="002764C9">
        <w:rPr>
          <w:b/>
          <w:i w:val="0"/>
          <w:sz w:val="20"/>
          <w:szCs w:val="20"/>
        </w:rPr>
        <w:t>9</w:t>
      </w:r>
      <w:r w:rsidRPr="00502BDF">
        <w:rPr>
          <w:b/>
          <w:i w:val="0"/>
          <w:sz w:val="20"/>
          <w:szCs w:val="20"/>
        </w:rPr>
        <w:t xml:space="preserve"> Evaluation results of prediction accuracy for BM-Case1 DL Tx beam prediction by considering RF errors as 4dB offset</w:t>
      </w:r>
      <w:r w:rsidR="001F6BD6">
        <w:rPr>
          <w:b/>
          <w:i w:val="0"/>
          <w:sz w:val="20"/>
          <w:szCs w:val="20"/>
        </w:rPr>
        <w:t xml:space="preserve">, </w:t>
      </w:r>
      <w:r w:rsidR="00EB49E3" w:rsidRPr="00EB49E3">
        <w:rPr>
          <w:rFonts w:cs="Times New Roman"/>
          <w:b/>
          <w:i w:val="0"/>
          <w:sz w:val="20"/>
          <w:szCs w:val="20"/>
        </w:rPr>
        <w:t>±</w:t>
      </w:r>
      <w:r w:rsidR="00EB49E3" w:rsidRPr="00EB49E3">
        <w:rPr>
          <w:b/>
          <w:i w:val="0"/>
          <w:sz w:val="20"/>
          <w:szCs w:val="20"/>
        </w:rPr>
        <w:t>4dB uniform distribution</w:t>
      </w:r>
      <w:r w:rsidR="001F6BD6">
        <w:rPr>
          <w:b/>
          <w:i w:val="0"/>
          <w:sz w:val="20"/>
          <w:szCs w:val="20"/>
        </w:rPr>
        <w:t xml:space="preserve">, </w:t>
      </w:r>
      <w:r w:rsidR="001F6BD6" w:rsidRPr="00EB49E3">
        <w:rPr>
          <w:rFonts w:cs="Times New Roman"/>
          <w:b/>
          <w:i w:val="0"/>
          <w:sz w:val="20"/>
          <w:szCs w:val="20"/>
        </w:rPr>
        <w:t>±</w:t>
      </w:r>
      <w:r w:rsidR="001F6BD6" w:rsidRPr="00EB49E3">
        <w:rPr>
          <w:b/>
          <w:i w:val="0"/>
          <w:sz w:val="20"/>
          <w:szCs w:val="20"/>
        </w:rPr>
        <w:t xml:space="preserve">4dB </w:t>
      </w:r>
      <w:r w:rsidR="001F2508">
        <w:rPr>
          <w:b/>
          <w:i w:val="0"/>
          <w:sz w:val="20"/>
          <w:szCs w:val="20"/>
        </w:rPr>
        <w:t>G</w:t>
      </w:r>
      <w:r w:rsidR="001F6BD6">
        <w:rPr>
          <w:b/>
          <w:i w:val="0"/>
          <w:sz w:val="20"/>
          <w:szCs w:val="20"/>
        </w:rPr>
        <w:t>aussian</w:t>
      </w:r>
      <w:r w:rsidR="001F6BD6" w:rsidRPr="00EB49E3">
        <w:rPr>
          <w:b/>
          <w:i w:val="0"/>
          <w:sz w:val="20"/>
          <w:szCs w:val="20"/>
        </w:rPr>
        <w:t xml:space="preserve"> distribution</w:t>
      </w:r>
      <w:r w:rsidR="001F6BD6">
        <w:rPr>
          <w:b/>
          <w:i w:val="0"/>
          <w:sz w:val="20"/>
          <w:szCs w:val="20"/>
        </w:rPr>
        <w:t xml:space="preserve"> (SNR=-3dB</w:t>
      </w:r>
      <w:r w:rsidR="00173D95">
        <w:rPr>
          <w:b/>
          <w:i w:val="0"/>
          <w:sz w:val="20"/>
          <w:szCs w:val="20"/>
        </w:rPr>
        <w:t xml:space="preserve"> for inference</w:t>
      </w:r>
      <w:r w:rsidR="001F6BD6">
        <w:rPr>
          <w:b/>
          <w:i w:val="0"/>
          <w:sz w:val="20"/>
          <w:szCs w:val="20"/>
        </w:rPr>
        <w:t>)</w:t>
      </w:r>
    </w:p>
    <w:tbl>
      <w:tblPr>
        <w:tblStyle w:val="1311"/>
        <w:tblW w:w="0" w:type="auto"/>
        <w:jc w:val="center"/>
        <w:tblLook w:val="04A0" w:firstRow="1" w:lastRow="0" w:firstColumn="1" w:lastColumn="0" w:noHBand="0" w:noVBand="1"/>
      </w:tblPr>
      <w:tblGrid>
        <w:gridCol w:w="1666"/>
        <w:gridCol w:w="900"/>
        <w:gridCol w:w="1055"/>
        <w:gridCol w:w="2326"/>
        <w:gridCol w:w="2415"/>
      </w:tblGrid>
      <w:tr w:rsidR="00C1752A" w:rsidRPr="007E211A" w14:paraId="72748EB4" w14:textId="7A63521A" w:rsidTr="00414F1B">
        <w:trPr>
          <w:jc w:val="center"/>
        </w:trPr>
        <w:tc>
          <w:tcPr>
            <w:tcW w:w="0" w:type="auto"/>
            <w:vMerge w:val="restart"/>
            <w:vAlign w:val="center"/>
          </w:tcPr>
          <w:p w14:paraId="590F5340" w14:textId="77777777" w:rsidR="00C1752A" w:rsidRPr="007E211A" w:rsidRDefault="00C1752A" w:rsidP="00A13F0B">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Simulation results</w:t>
            </w:r>
          </w:p>
        </w:tc>
        <w:tc>
          <w:tcPr>
            <w:tcW w:w="0" w:type="auto"/>
            <w:gridSpan w:val="4"/>
            <w:vAlign w:val="center"/>
          </w:tcPr>
          <w:p w14:paraId="4F51B8CA" w14:textId="118880B1" w:rsidR="00C1752A" w:rsidRPr="007E211A" w:rsidRDefault="00C1752A" w:rsidP="00A13F0B">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Prediction accuracy (%)</w:t>
            </w:r>
          </w:p>
        </w:tc>
      </w:tr>
      <w:tr w:rsidR="00C1752A" w:rsidRPr="007E211A" w14:paraId="06E87189" w14:textId="0D2AF547" w:rsidTr="00414F1B">
        <w:trPr>
          <w:jc w:val="center"/>
        </w:trPr>
        <w:tc>
          <w:tcPr>
            <w:tcW w:w="0" w:type="auto"/>
            <w:vMerge/>
            <w:vAlign w:val="center"/>
          </w:tcPr>
          <w:p w14:paraId="7C938CAB" w14:textId="77777777" w:rsidR="00C1752A" w:rsidRPr="007E211A" w:rsidRDefault="00C1752A" w:rsidP="008E5078">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438870EF" w14:textId="77777777" w:rsidR="00C1752A" w:rsidRPr="007E211A" w:rsidRDefault="00C1752A" w:rsidP="008E507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No error</w:t>
            </w:r>
          </w:p>
        </w:tc>
        <w:tc>
          <w:tcPr>
            <w:tcW w:w="0" w:type="auto"/>
            <w:vAlign w:val="center"/>
          </w:tcPr>
          <w:p w14:paraId="6461618E" w14:textId="6B03F918" w:rsidR="00C1752A" w:rsidRPr="007E211A" w:rsidRDefault="00C1752A" w:rsidP="008E507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 xml:space="preserve">4dB offset </w:t>
            </w:r>
          </w:p>
        </w:tc>
        <w:tc>
          <w:tcPr>
            <w:tcW w:w="0" w:type="auto"/>
            <w:vAlign w:val="center"/>
          </w:tcPr>
          <w:p w14:paraId="488C764C" w14:textId="1277F114" w:rsidR="00C1752A" w:rsidRPr="007E211A" w:rsidRDefault="00C1752A" w:rsidP="008E507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 xml:space="preserve">±4dB uniform distribution </w:t>
            </w:r>
          </w:p>
        </w:tc>
        <w:tc>
          <w:tcPr>
            <w:tcW w:w="0" w:type="auto"/>
          </w:tcPr>
          <w:p w14:paraId="44105ABE" w14:textId="59092E53" w:rsidR="00C1752A" w:rsidRPr="007E211A" w:rsidRDefault="00C1752A" w:rsidP="008E507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 xml:space="preserve">±4dB </w:t>
            </w:r>
            <w:r w:rsidR="001F2508">
              <w:rPr>
                <w:rFonts w:ascii="Times New Roman" w:hAnsi="Times New Roman"/>
                <w:sz w:val="20"/>
                <w:szCs w:val="20"/>
                <w:lang w:val="en-US"/>
              </w:rPr>
              <w:t>G</w:t>
            </w:r>
            <w:r w:rsidRPr="007E211A">
              <w:rPr>
                <w:rFonts w:ascii="Times New Roman" w:hAnsi="Times New Roman"/>
                <w:sz w:val="20"/>
                <w:szCs w:val="20"/>
                <w:lang w:val="en-US"/>
              </w:rPr>
              <w:t>aussian distribution</w:t>
            </w:r>
          </w:p>
        </w:tc>
      </w:tr>
      <w:tr w:rsidR="007E211A" w:rsidRPr="007E211A" w14:paraId="185DC7C8" w14:textId="4275FC78" w:rsidTr="00414F1B">
        <w:trPr>
          <w:jc w:val="center"/>
        </w:trPr>
        <w:tc>
          <w:tcPr>
            <w:tcW w:w="0" w:type="auto"/>
            <w:vAlign w:val="center"/>
          </w:tcPr>
          <w:p w14:paraId="1E584C4B"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3C73A393" w14:textId="35F78485"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68.72</w:t>
            </w:r>
          </w:p>
        </w:tc>
        <w:tc>
          <w:tcPr>
            <w:tcW w:w="0" w:type="auto"/>
            <w:vAlign w:val="bottom"/>
          </w:tcPr>
          <w:p w14:paraId="3B571F6F" w14:textId="73A3AB5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68.08</w:t>
            </w:r>
          </w:p>
        </w:tc>
        <w:tc>
          <w:tcPr>
            <w:tcW w:w="0" w:type="auto"/>
            <w:vAlign w:val="bottom"/>
          </w:tcPr>
          <w:p w14:paraId="2B2C8975" w14:textId="68F2392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30.41</w:t>
            </w:r>
          </w:p>
        </w:tc>
        <w:tc>
          <w:tcPr>
            <w:tcW w:w="0" w:type="auto"/>
            <w:vAlign w:val="bottom"/>
          </w:tcPr>
          <w:p w14:paraId="43637271" w14:textId="2F8828EC"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36.63</w:t>
            </w:r>
          </w:p>
        </w:tc>
      </w:tr>
      <w:tr w:rsidR="007E211A" w:rsidRPr="007E211A" w14:paraId="2148056C" w14:textId="592A33A3" w:rsidTr="00414F1B">
        <w:trPr>
          <w:jc w:val="center"/>
        </w:trPr>
        <w:tc>
          <w:tcPr>
            <w:tcW w:w="0" w:type="auto"/>
          </w:tcPr>
          <w:p w14:paraId="60C6110E" w14:textId="77777777" w:rsidR="007E211A" w:rsidRPr="007E211A" w:rsidRDefault="007E211A" w:rsidP="007E211A">
            <w:pPr>
              <w:widowControl w:val="0"/>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2/1</w:t>
            </w:r>
          </w:p>
        </w:tc>
        <w:tc>
          <w:tcPr>
            <w:tcW w:w="0" w:type="auto"/>
            <w:vAlign w:val="bottom"/>
          </w:tcPr>
          <w:p w14:paraId="29893847" w14:textId="6C3F92EB"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87.95</w:t>
            </w:r>
          </w:p>
        </w:tc>
        <w:tc>
          <w:tcPr>
            <w:tcW w:w="0" w:type="auto"/>
            <w:vAlign w:val="bottom"/>
          </w:tcPr>
          <w:p w14:paraId="1040CEBE" w14:textId="5DF4367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87.71</w:t>
            </w:r>
          </w:p>
        </w:tc>
        <w:tc>
          <w:tcPr>
            <w:tcW w:w="0" w:type="auto"/>
            <w:vAlign w:val="bottom"/>
          </w:tcPr>
          <w:p w14:paraId="5DC285FF" w14:textId="7CDB094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61.21</w:t>
            </w:r>
          </w:p>
        </w:tc>
        <w:tc>
          <w:tcPr>
            <w:tcW w:w="0" w:type="auto"/>
            <w:vAlign w:val="bottom"/>
          </w:tcPr>
          <w:p w14:paraId="430BE535" w14:textId="7A003857"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66.64</w:t>
            </w:r>
          </w:p>
        </w:tc>
      </w:tr>
      <w:tr w:rsidR="007E211A" w:rsidRPr="007E211A" w14:paraId="609AF769" w14:textId="3A64F8CC" w:rsidTr="00414F1B">
        <w:trPr>
          <w:jc w:val="center"/>
        </w:trPr>
        <w:tc>
          <w:tcPr>
            <w:tcW w:w="0" w:type="auto"/>
          </w:tcPr>
          <w:p w14:paraId="0FB14E4D" w14:textId="307CE91C" w:rsidR="007E211A" w:rsidRPr="007E211A" w:rsidRDefault="007E211A" w:rsidP="007E211A">
            <w:pPr>
              <w:widowControl w:val="0"/>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3/1</w:t>
            </w:r>
          </w:p>
        </w:tc>
        <w:tc>
          <w:tcPr>
            <w:tcW w:w="0" w:type="auto"/>
            <w:vAlign w:val="bottom"/>
          </w:tcPr>
          <w:p w14:paraId="20158E6E" w14:textId="220FA026"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91.38</w:t>
            </w:r>
          </w:p>
        </w:tc>
        <w:tc>
          <w:tcPr>
            <w:tcW w:w="0" w:type="auto"/>
            <w:vAlign w:val="bottom"/>
          </w:tcPr>
          <w:p w14:paraId="7605DD1C" w14:textId="4C7FA7E6"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91.06</w:t>
            </w:r>
          </w:p>
        </w:tc>
        <w:tc>
          <w:tcPr>
            <w:tcW w:w="0" w:type="auto"/>
            <w:vAlign w:val="bottom"/>
          </w:tcPr>
          <w:p w14:paraId="5A00827E" w14:textId="5858F114"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74.30</w:t>
            </w:r>
          </w:p>
        </w:tc>
        <w:tc>
          <w:tcPr>
            <w:tcW w:w="0" w:type="auto"/>
            <w:vAlign w:val="bottom"/>
          </w:tcPr>
          <w:p w14:paraId="4EA97C15" w14:textId="672573E4"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80.53</w:t>
            </w:r>
          </w:p>
        </w:tc>
      </w:tr>
      <w:tr w:rsidR="007E211A" w:rsidRPr="007E211A" w14:paraId="57A0A896" w14:textId="570A0087" w:rsidTr="00414F1B">
        <w:trPr>
          <w:jc w:val="center"/>
        </w:trPr>
        <w:tc>
          <w:tcPr>
            <w:tcW w:w="0" w:type="auto"/>
          </w:tcPr>
          <w:p w14:paraId="6304D520" w14:textId="77777777" w:rsidR="007E211A" w:rsidRPr="007E211A" w:rsidRDefault="007E211A" w:rsidP="007E211A">
            <w:pPr>
              <w:widowControl w:val="0"/>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4/1</w:t>
            </w:r>
          </w:p>
        </w:tc>
        <w:tc>
          <w:tcPr>
            <w:tcW w:w="0" w:type="auto"/>
            <w:vAlign w:val="bottom"/>
          </w:tcPr>
          <w:p w14:paraId="4B71251C" w14:textId="419397EF"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93.38</w:t>
            </w:r>
          </w:p>
        </w:tc>
        <w:tc>
          <w:tcPr>
            <w:tcW w:w="0" w:type="auto"/>
            <w:vAlign w:val="bottom"/>
          </w:tcPr>
          <w:p w14:paraId="4EA98002" w14:textId="5638879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93.46</w:t>
            </w:r>
          </w:p>
        </w:tc>
        <w:tc>
          <w:tcPr>
            <w:tcW w:w="0" w:type="auto"/>
            <w:vAlign w:val="bottom"/>
          </w:tcPr>
          <w:p w14:paraId="285FDD24" w14:textId="51B7591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80.29</w:t>
            </w:r>
          </w:p>
        </w:tc>
        <w:tc>
          <w:tcPr>
            <w:tcW w:w="0" w:type="auto"/>
            <w:vAlign w:val="bottom"/>
          </w:tcPr>
          <w:p w14:paraId="35C31F26" w14:textId="01E0C283"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83.96</w:t>
            </w:r>
          </w:p>
        </w:tc>
      </w:tr>
      <w:tr w:rsidR="007E211A" w:rsidRPr="007E211A" w14:paraId="3317591E" w14:textId="198EC20F" w:rsidTr="00414F1B">
        <w:trPr>
          <w:jc w:val="center"/>
        </w:trPr>
        <w:tc>
          <w:tcPr>
            <w:tcW w:w="0" w:type="auto"/>
          </w:tcPr>
          <w:p w14:paraId="497076DB" w14:textId="77777777" w:rsidR="007E211A" w:rsidRPr="007E211A" w:rsidRDefault="007E211A" w:rsidP="007E211A">
            <w:pPr>
              <w:widowControl w:val="0"/>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7A8C8CC4" w14:textId="6542BC13"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96.41</w:t>
            </w:r>
          </w:p>
        </w:tc>
        <w:tc>
          <w:tcPr>
            <w:tcW w:w="0" w:type="auto"/>
            <w:vAlign w:val="bottom"/>
          </w:tcPr>
          <w:p w14:paraId="7D0139E7" w14:textId="4C36019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96.25</w:t>
            </w:r>
          </w:p>
        </w:tc>
        <w:tc>
          <w:tcPr>
            <w:tcW w:w="0" w:type="auto"/>
            <w:vAlign w:val="bottom"/>
          </w:tcPr>
          <w:p w14:paraId="45AA00FE" w14:textId="4EE7CBC8"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85.40</w:t>
            </w:r>
          </w:p>
        </w:tc>
        <w:tc>
          <w:tcPr>
            <w:tcW w:w="0" w:type="auto"/>
            <w:vAlign w:val="bottom"/>
          </w:tcPr>
          <w:p w14:paraId="14B77758" w14:textId="2D818DE6"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88.91</w:t>
            </w:r>
          </w:p>
        </w:tc>
      </w:tr>
      <w:tr w:rsidR="007E211A" w:rsidRPr="007E211A" w14:paraId="29C041BB" w14:textId="5D6A1FCB" w:rsidTr="00414F1B">
        <w:trPr>
          <w:jc w:val="center"/>
        </w:trPr>
        <w:tc>
          <w:tcPr>
            <w:tcW w:w="0" w:type="auto"/>
          </w:tcPr>
          <w:p w14:paraId="21C293AA" w14:textId="77777777" w:rsidR="007E211A" w:rsidRPr="007E211A" w:rsidRDefault="007E211A" w:rsidP="007E211A">
            <w:pPr>
              <w:widowControl w:val="0"/>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1/2</w:t>
            </w:r>
          </w:p>
        </w:tc>
        <w:tc>
          <w:tcPr>
            <w:tcW w:w="0" w:type="auto"/>
            <w:vAlign w:val="bottom"/>
          </w:tcPr>
          <w:p w14:paraId="40A7AA56" w14:textId="7FDBDC02"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87.47</w:t>
            </w:r>
          </w:p>
        </w:tc>
        <w:tc>
          <w:tcPr>
            <w:tcW w:w="0" w:type="auto"/>
            <w:vAlign w:val="bottom"/>
          </w:tcPr>
          <w:p w14:paraId="7B3E8D50" w14:textId="30943C8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87.55</w:t>
            </w:r>
          </w:p>
        </w:tc>
        <w:tc>
          <w:tcPr>
            <w:tcW w:w="0" w:type="auto"/>
            <w:vAlign w:val="bottom"/>
          </w:tcPr>
          <w:p w14:paraId="4F21AEE7" w14:textId="41E2CE00"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54.27</w:t>
            </w:r>
          </w:p>
        </w:tc>
        <w:tc>
          <w:tcPr>
            <w:tcW w:w="0" w:type="auto"/>
            <w:vAlign w:val="bottom"/>
          </w:tcPr>
          <w:p w14:paraId="4B528AC2" w14:textId="3505B05D"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61.77</w:t>
            </w:r>
          </w:p>
        </w:tc>
      </w:tr>
      <w:tr w:rsidR="007E211A" w:rsidRPr="007E211A" w14:paraId="15D2B63C" w14:textId="38A2106A" w:rsidTr="00414F1B">
        <w:trPr>
          <w:jc w:val="center"/>
        </w:trPr>
        <w:tc>
          <w:tcPr>
            <w:tcW w:w="0" w:type="auto"/>
          </w:tcPr>
          <w:p w14:paraId="505E6761" w14:textId="67052EBA" w:rsidR="007E211A" w:rsidRPr="007E211A" w:rsidRDefault="007E211A" w:rsidP="007E211A">
            <w:pPr>
              <w:widowControl w:val="0"/>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1/3</w:t>
            </w:r>
          </w:p>
        </w:tc>
        <w:tc>
          <w:tcPr>
            <w:tcW w:w="0" w:type="auto"/>
            <w:vAlign w:val="bottom"/>
          </w:tcPr>
          <w:p w14:paraId="50B0C9BB" w14:textId="3CFD50ED"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94.01</w:t>
            </w:r>
          </w:p>
        </w:tc>
        <w:tc>
          <w:tcPr>
            <w:tcW w:w="0" w:type="auto"/>
            <w:vAlign w:val="bottom"/>
          </w:tcPr>
          <w:p w14:paraId="2937EE71" w14:textId="5D165655"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93.93</w:t>
            </w:r>
          </w:p>
        </w:tc>
        <w:tc>
          <w:tcPr>
            <w:tcW w:w="0" w:type="auto"/>
            <w:vAlign w:val="bottom"/>
          </w:tcPr>
          <w:p w14:paraId="61C320EB" w14:textId="3CFAEA99"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68.56</w:t>
            </w:r>
          </w:p>
        </w:tc>
        <w:tc>
          <w:tcPr>
            <w:tcW w:w="0" w:type="auto"/>
            <w:vAlign w:val="bottom"/>
          </w:tcPr>
          <w:p w14:paraId="3C5C877A" w14:textId="0106C2C2"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76.14</w:t>
            </w:r>
          </w:p>
        </w:tc>
      </w:tr>
      <w:tr w:rsidR="007E211A" w:rsidRPr="007E211A" w14:paraId="4CB6AFAB" w14:textId="44C62C69" w:rsidTr="00414F1B">
        <w:trPr>
          <w:jc w:val="center"/>
        </w:trPr>
        <w:tc>
          <w:tcPr>
            <w:tcW w:w="0" w:type="auto"/>
          </w:tcPr>
          <w:p w14:paraId="4FA66C96" w14:textId="77777777" w:rsidR="007E211A" w:rsidRPr="007E211A" w:rsidRDefault="007E211A" w:rsidP="007E211A">
            <w:pPr>
              <w:widowControl w:val="0"/>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1/4</w:t>
            </w:r>
          </w:p>
        </w:tc>
        <w:tc>
          <w:tcPr>
            <w:tcW w:w="0" w:type="auto"/>
            <w:vAlign w:val="bottom"/>
          </w:tcPr>
          <w:p w14:paraId="3EA0A589" w14:textId="04B742CD"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96.97</w:t>
            </w:r>
          </w:p>
        </w:tc>
        <w:tc>
          <w:tcPr>
            <w:tcW w:w="0" w:type="auto"/>
            <w:vAlign w:val="bottom"/>
          </w:tcPr>
          <w:p w14:paraId="33FB59F4" w14:textId="058A770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96.97</w:t>
            </w:r>
          </w:p>
        </w:tc>
        <w:tc>
          <w:tcPr>
            <w:tcW w:w="0" w:type="auto"/>
            <w:vAlign w:val="bottom"/>
          </w:tcPr>
          <w:p w14:paraId="043EBD68" w14:textId="2C054F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76.22</w:t>
            </w:r>
          </w:p>
        </w:tc>
        <w:tc>
          <w:tcPr>
            <w:tcW w:w="0" w:type="auto"/>
            <w:vAlign w:val="bottom"/>
          </w:tcPr>
          <w:p w14:paraId="01A290DD" w14:textId="62C64EBC"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81.80</w:t>
            </w:r>
          </w:p>
        </w:tc>
      </w:tr>
      <w:tr w:rsidR="007E211A" w:rsidRPr="007E211A" w14:paraId="06DF9C43" w14:textId="549C2428" w:rsidTr="00414F1B">
        <w:trPr>
          <w:jc w:val="center"/>
        </w:trPr>
        <w:tc>
          <w:tcPr>
            <w:tcW w:w="0" w:type="auto"/>
          </w:tcPr>
          <w:p w14:paraId="177E1EA5"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1/5</w:t>
            </w:r>
          </w:p>
        </w:tc>
        <w:tc>
          <w:tcPr>
            <w:tcW w:w="0" w:type="auto"/>
            <w:vAlign w:val="bottom"/>
          </w:tcPr>
          <w:p w14:paraId="5C6A6C84" w14:textId="06E9A4E2"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98.00</w:t>
            </w:r>
          </w:p>
        </w:tc>
        <w:tc>
          <w:tcPr>
            <w:tcW w:w="0" w:type="auto"/>
            <w:vAlign w:val="bottom"/>
          </w:tcPr>
          <w:p w14:paraId="79D1F637" w14:textId="4C672C9F"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98.00</w:t>
            </w:r>
          </w:p>
        </w:tc>
        <w:tc>
          <w:tcPr>
            <w:tcW w:w="0" w:type="auto"/>
            <w:vAlign w:val="bottom"/>
          </w:tcPr>
          <w:p w14:paraId="7260413F" w14:textId="2D27A448"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81.17</w:t>
            </w:r>
          </w:p>
        </w:tc>
        <w:tc>
          <w:tcPr>
            <w:tcW w:w="0" w:type="auto"/>
            <w:vAlign w:val="bottom"/>
          </w:tcPr>
          <w:p w14:paraId="05240361" w14:textId="64D633CC"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86.43</w:t>
            </w:r>
          </w:p>
        </w:tc>
      </w:tr>
    </w:tbl>
    <w:p w14:paraId="4AFE6E87" w14:textId="58F9AC96" w:rsidR="0053252C" w:rsidRDefault="00A13F0B" w:rsidP="001937ED">
      <w:r>
        <w:t xml:space="preserve"> </w:t>
      </w:r>
    </w:p>
    <w:p w14:paraId="259077EB" w14:textId="2A191570" w:rsidR="00C902A9" w:rsidRPr="00502BDF" w:rsidRDefault="00C902A9" w:rsidP="00502BDF">
      <w:pPr>
        <w:pStyle w:val="aff"/>
        <w:keepNext/>
        <w:jc w:val="center"/>
        <w:rPr>
          <w:b/>
        </w:rPr>
      </w:pPr>
      <w:r w:rsidRPr="00502BDF">
        <w:rPr>
          <w:b/>
          <w:i w:val="0"/>
          <w:sz w:val="20"/>
          <w:szCs w:val="20"/>
        </w:rPr>
        <w:t xml:space="preserve">Table </w:t>
      </w:r>
      <w:r w:rsidR="002764C9">
        <w:rPr>
          <w:b/>
          <w:i w:val="0"/>
          <w:sz w:val="20"/>
          <w:szCs w:val="20"/>
        </w:rPr>
        <w:t>10</w:t>
      </w:r>
      <w:r w:rsidRPr="00502BDF">
        <w:rPr>
          <w:b/>
          <w:i w:val="0"/>
          <w:sz w:val="20"/>
          <w:szCs w:val="20"/>
        </w:rPr>
        <w:t xml:space="preserve"> 90%-tile RSRP difference between the predicted L1-RSRP of the Top-1 and Top-5 predicted beams and the ideal L1-RSRP of the same beam</w:t>
      </w:r>
      <w:r w:rsidR="001F6BD6">
        <w:rPr>
          <w:b/>
          <w:i w:val="0"/>
          <w:sz w:val="20"/>
          <w:szCs w:val="20"/>
        </w:rPr>
        <w:t xml:space="preserve"> (SNR=-3dB</w:t>
      </w:r>
      <w:r w:rsidR="00173D95">
        <w:rPr>
          <w:b/>
          <w:i w:val="0"/>
          <w:sz w:val="20"/>
          <w:szCs w:val="20"/>
        </w:rPr>
        <w:t xml:space="preserve"> for inference</w:t>
      </w:r>
      <w:r w:rsidR="001F6BD6">
        <w:rPr>
          <w:b/>
          <w:i w:val="0"/>
          <w:sz w:val="20"/>
          <w:szCs w:val="20"/>
        </w:rPr>
        <w:t>)</w:t>
      </w:r>
    </w:p>
    <w:tbl>
      <w:tblPr>
        <w:tblStyle w:val="174"/>
        <w:tblW w:w="0" w:type="auto"/>
        <w:jc w:val="center"/>
        <w:tblLook w:val="04A0" w:firstRow="1" w:lastRow="0" w:firstColumn="1" w:lastColumn="0" w:noHBand="0" w:noVBand="1"/>
      </w:tblPr>
      <w:tblGrid>
        <w:gridCol w:w="2039"/>
        <w:gridCol w:w="1126"/>
        <w:gridCol w:w="1178"/>
        <w:gridCol w:w="1152"/>
        <w:gridCol w:w="1144"/>
        <w:gridCol w:w="1144"/>
      </w:tblGrid>
      <w:tr w:rsidR="00264E58" w:rsidRPr="007E211A" w14:paraId="6F8FD194" w14:textId="77777777" w:rsidTr="001E664D">
        <w:trPr>
          <w:jc w:val="center"/>
        </w:trPr>
        <w:tc>
          <w:tcPr>
            <w:tcW w:w="0" w:type="auto"/>
            <w:vMerge w:val="restart"/>
            <w:vAlign w:val="center"/>
          </w:tcPr>
          <w:p w14:paraId="3C2E865A" w14:textId="77777777" w:rsidR="00264E58" w:rsidRPr="007E211A" w:rsidRDefault="00264E58" w:rsidP="00264E5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Simulation results</w:t>
            </w:r>
          </w:p>
        </w:tc>
        <w:tc>
          <w:tcPr>
            <w:tcW w:w="0" w:type="auto"/>
            <w:gridSpan w:val="5"/>
            <w:vAlign w:val="center"/>
          </w:tcPr>
          <w:p w14:paraId="5FE50223" w14:textId="77777777" w:rsidR="00264E58" w:rsidRPr="007E211A" w:rsidRDefault="00264E58" w:rsidP="00264E5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RSRP difference (dB) without considering errors</w:t>
            </w:r>
          </w:p>
        </w:tc>
      </w:tr>
      <w:tr w:rsidR="00264E58" w:rsidRPr="007E211A" w14:paraId="66F19754" w14:textId="77777777" w:rsidTr="00502BDF">
        <w:trPr>
          <w:jc w:val="center"/>
        </w:trPr>
        <w:tc>
          <w:tcPr>
            <w:tcW w:w="0" w:type="auto"/>
            <w:vMerge/>
            <w:vAlign w:val="center"/>
          </w:tcPr>
          <w:p w14:paraId="7B6804F0" w14:textId="77777777" w:rsidR="00264E58" w:rsidRPr="007E211A" w:rsidRDefault="00264E58" w:rsidP="00264E58">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609253DC" w14:textId="77777777" w:rsidR="00264E58" w:rsidRPr="007E211A" w:rsidRDefault="00264E58" w:rsidP="00264E5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1</w:t>
            </w:r>
            <w:r w:rsidRPr="007E211A">
              <w:rPr>
                <w:rFonts w:ascii="Times New Roman" w:hAnsi="Times New Roman"/>
                <w:sz w:val="20"/>
                <w:szCs w:val="20"/>
                <w:vertAlign w:val="superscript"/>
                <w:lang w:val="en-US"/>
              </w:rPr>
              <w:t>st</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68A815AE" w14:textId="77777777" w:rsidR="00264E58" w:rsidRPr="007E211A" w:rsidRDefault="00264E58" w:rsidP="00264E5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2</w:t>
            </w:r>
            <w:r w:rsidRPr="007E211A">
              <w:rPr>
                <w:rFonts w:ascii="Times New Roman" w:hAnsi="Times New Roman"/>
                <w:sz w:val="20"/>
                <w:szCs w:val="20"/>
                <w:vertAlign w:val="superscript"/>
                <w:lang w:val="en-US"/>
              </w:rPr>
              <w:t>nd</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1354B098" w14:textId="77777777" w:rsidR="00264E58" w:rsidRPr="007E211A" w:rsidRDefault="00264E58" w:rsidP="00264E5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3</w:t>
            </w:r>
            <w:r w:rsidRPr="007E211A">
              <w:rPr>
                <w:rFonts w:ascii="Times New Roman" w:hAnsi="Times New Roman"/>
                <w:sz w:val="20"/>
                <w:szCs w:val="20"/>
                <w:vertAlign w:val="superscript"/>
                <w:lang w:val="en-US"/>
              </w:rPr>
              <w:t>rd</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33077EC7" w14:textId="77777777" w:rsidR="00264E58" w:rsidRPr="007E211A" w:rsidRDefault="00264E58" w:rsidP="00264E5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4</w:t>
            </w:r>
            <w:r w:rsidRPr="007E211A">
              <w:rPr>
                <w:rFonts w:ascii="Times New Roman" w:hAnsi="Times New Roman"/>
                <w:sz w:val="20"/>
                <w:szCs w:val="20"/>
                <w:vertAlign w:val="superscript"/>
                <w:lang w:val="en-US"/>
              </w:rPr>
              <w:t>th</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41975DAD" w14:textId="77777777" w:rsidR="00264E58" w:rsidRPr="007E211A" w:rsidRDefault="00264E58" w:rsidP="00264E5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5</w:t>
            </w:r>
            <w:r w:rsidRPr="007E211A">
              <w:rPr>
                <w:rFonts w:ascii="Times New Roman" w:hAnsi="Times New Roman"/>
                <w:sz w:val="20"/>
                <w:szCs w:val="20"/>
                <w:vertAlign w:val="superscript"/>
                <w:lang w:val="en-US"/>
              </w:rPr>
              <w:t>th</w:t>
            </w:r>
            <w:r w:rsidRPr="007E211A">
              <w:rPr>
                <w:rFonts w:ascii="Times New Roman" w:hAnsi="Times New Roman"/>
                <w:sz w:val="20"/>
                <w:szCs w:val="20"/>
                <w:lang w:val="en-US"/>
              </w:rPr>
              <w:t xml:space="preserve"> Beam </w:t>
            </w:r>
          </w:p>
        </w:tc>
      </w:tr>
      <w:tr w:rsidR="007E211A" w:rsidRPr="007E211A" w14:paraId="47572D00" w14:textId="77777777" w:rsidTr="00502BDF">
        <w:trPr>
          <w:jc w:val="center"/>
        </w:trPr>
        <w:tc>
          <w:tcPr>
            <w:tcW w:w="0" w:type="auto"/>
            <w:vAlign w:val="center"/>
          </w:tcPr>
          <w:p w14:paraId="5D47576B"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14F17EE9" w14:textId="734E070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1.46</w:t>
            </w:r>
          </w:p>
        </w:tc>
        <w:tc>
          <w:tcPr>
            <w:tcW w:w="0" w:type="auto"/>
            <w:tcBorders>
              <w:tl2br w:val="single" w:sz="4" w:space="0" w:color="auto"/>
            </w:tcBorders>
            <w:shd w:val="clear" w:color="auto" w:fill="FFFFFF" w:themeFill="background1"/>
            <w:vAlign w:val="bottom"/>
          </w:tcPr>
          <w:p w14:paraId="0F9E7EB9"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4E703D06"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42E1E366"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6EDDA02F"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r>
      <w:tr w:rsidR="007E211A" w:rsidRPr="007E211A" w14:paraId="3B522F4A" w14:textId="77777777" w:rsidTr="001E664D">
        <w:trPr>
          <w:jc w:val="center"/>
        </w:trPr>
        <w:tc>
          <w:tcPr>
            <w:tcW w:w="0" w:type="auto"/>
            <w:vAlign w:val="center"/>
          </w:tcPr>
          <w:p w14:paraId="766631A3"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498B35D9" w14:textId="13719D53"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1.46</w:t>
            </w:r>
          </w:p>
        </w:tc>
        <w:tc>
          <w:tcPr>
            <w:tcW w:w="0" w:type="auto"/>
            <w:vAlign w:val="bottom"/>
          </w:tcPr>
          <w:p w14:paraId="7C9D9494" w14:textId="08AD28B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1.71</w:t>
            </w:r>
          </w:p>
        </w:tc>
        <w:tc>
          <w:tcPr>
            <w:tcW w:w="0" w:type="auto"/>
            <w:vAlign w:val="bottom"/>
          </w:tcPr>
          <w:p w14:paraId="4459EE4C" w14:textId="760074E2"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1.91</w:t>
            </w:r>
          </w:p>
        </w:tc>
        <w:tc>
          <w:tcPr>
            <w:tcW w:w="0" w:type="auto"/>
            <w:vAlign w:val="bottom"/>
          </w:tcPr>
          <w:p w14:paraId="4917AF41" w14:textId="0A90F1F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2.36</w:t>
            </w:r>
          </w:p>
        </w:tc>
        <w:tc>
          <w:tcPr>
            <w:tcW w:w="0" w:type="auto"/>
            <w:vAlign w:val="bottom"/>
          </w:tcPr>
          <w:p w14:paraId="2CAB1BB1" w14:textId="759F9846"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2.70</w:t>
            </w:r>
          </w:p>
        </w:tc>
      </w:tr>
      <w:tr w:rsidR="00264E58" w:rsidRPr="007E211A" w14:paraId="5291F7EC" w14:textId="77777777" w:rsidTr="001E664D">
        <w:trPr>
          <w:jc w:val="center"/>
        </w:trPr>
        <w:tc>
          <w:tcPr>
            <w:tcW w:w="0" w:type="auto"/>
            <w:gridSpan w:val="6"/>
            <w:vAlign w:val="center"/>
          </w:tcPr>
          <w:p w14:paraId="5AED097D" w14:textId="265771E3" w:rsidR="00264E58" w:rsidRPr="007E211A" w:rsidRDefault="00264E58" w:rsidP="00264E5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 xml:space="preserve">RSRP difference (dB) considering </w:t>
            </w:r>
            <w:r w:rsidR="00B97691" w:rsidRPr="007E211A">
              <w:rPr>
                <w:rFonts w:ascii="Times New Roman" w:hAnsi="Times New Roman"/>
                <w:sz w:val="20"/>
                <w:szCs w:val="20"/>
                <w:lang w:val="en-US"/>
              </w:rPr>
              <w:t>4dB offset</w:t>
            </w:r>
            <w:r w:rsidRPr="007E211A">
              <w:rPr>
                <w:rFonts w:ascii="Times New Roman" w:hAnsi="Times New Roman"/>
                <w:sz w:val="20"/>
                <w:szCs w:val="20"/>
                <w:lang w:val="en-US"/>
              </w:rPr>
              <w:t xml:space="preserve"> errors (only add in </w:t>
            </w:r>
            <w:r w:rsidR="00CC6BA9" w:rsidRPr="007E211A">
              <w:rPr>
                <w:rFonts w:ascii="Times New Roman" w:hAnsi="Times New Roman"/>
                <w:sz w:val="20"/>
                <w:szCs w:val="20"/>
                <w:lang w:val="en-US"/>
              </w:rPr>
              <w:t xml:space="preserve">model </w:t>
            </w:r>
            <w:r w:rsidRPr="007E211A">
              <w:rPr>
                <w:rFonts w:ascii="Times New Roman" w:hAnsi="Times New Roman"/>
                <w:sz w:val="20"/>
                <w:szCs w:val="20"/>
                <w:lang w:val="en-US"/>
              </w:rPr>
              <w:t>input)</w:t>
            </w:r>
          </w:p>
        </w:tc>
      </w:tr>
      <w:tr w:rsidR="007E211A" w:rsidRPr="007E211A" w14:paraId="5CF14EA3" w14:textId="77777777" w:rsidTr="00502BDF">
        <w:trPr>
          <w:jc w:val="center"/>
        </w:trPr>
        <w:tc>
          <w:tcPr>
            <w:tcW w:w="0" w:type="auto"/>
            <w:vAlign w:val="center"/>
          </w:tcPr>
          <w:p w14:paraId="44E0E7B5"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0325F5D5" w14:textId="78CD0310"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4.51</w:t>
            </w:r>
          </w:p>
        </w:tc>
        <w:tc>
          <w:tcPr>
            <w:tcW w:w="0" w:type="auto"/>
            <w:tcBorders>
              <w:tl2br w:val="single" w:sz="4" w:space="0" w:color="auto"/>
            </w:tcBorders>
            <w:shd w:val="clear" w:color="auto" w:fill="FFFFFF" w:themeFill="background1"/>
            <w:vAlign w:val="bottom"/>
          </w:tcPr>
          <w:p w14:paraId="62548F25"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61046312"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0599836"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8310DF6"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r>
      <w:tr w:rsidR="007E211A" w:rsidRPr="007E211A" w14:paraId="3C774BC0" w14:textId="77777777" w:rsidTr="00502BDF">
        <w:trPr>
          <w:jc w:val="center"/>
        </w:trPr>
        <w:tc>
          <w:tcPr>
            <w:tcW w:w="0" w:type="auto"/>
            <w:vAlign w:val="center"/>
          </w:tcPr>
          <w:p w14:paraId="3062BB3E"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56B603A0" w14:textId="6BFB6FFA"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4.51</w:t>
            </w:r>
          </w:p>
        </w:tc>
        <w:tc>
          <w:tcPr>
            <w:tcW w:w="0" w:type="auto"/>
            <w:vAlign w:val="bottom"/>
          </w:tcPr>
          <w:p w14:paraId="1FB6039E" w14:textId="2803AAB4"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4.68</w:t>
            </w:r>
          </w:p>
        </w:tc>
        <w:tc>
          <w:tcPr>
            <w:tcW w:w="0" w:type="auto"/>
            <w:vAlign w:val="bottom"/>
          </w:tcPr>
          <w:p w14:paraId="24B58CDB" w14:textId="2FB88FF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4.85</w:t>
            </w:r>
          </w:p>
        </w:tc>
        <w:tc>
          <w:tcPr>
            <w:tcW w:w="0" w:type="auto"/>
            <w:vAlign w:val="bottom"/>
          </w:tcPr>
          <w:p w14:paraId="63E979D5" w14:textId="56789328"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5.00</w:t>
            </w:r>
          </w:p>
        </w:tc>
        <w:tc>
          <w:tcPr>
            <w:tcW w:w="0" w:type="auto"/>
            <w:vAlign w:val="bottom"/>
          </w:tcPr>
          <w:p w14:paraId="0EF3DD23" w14:textId="6AB252D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5.05</w:t>
            </w:r>
          </w:p>
        </w:tc>
      </w:tr>
      <w:tr w:rsidR="001F6BD6" w:rsidRPr="007E211A" w14:paraId="5ECFBBCF" w14:textId="77777777" w:rsidTr="00414F1B">
        <w:trPr>
          <w:jc w:val="center"/>
        </w:trPr>
        <w:tc>
          <w:tcPr>
            <w:tcW w:w="0" w:type="auto"/>
            <w:gridSpan w:val="6"/>
            <w:vAlign w:val="center"/>
          </w:tcPr>
          <w:p w14:paraId="737EB417" w14:textId="51685F3C" w:rsidR="001F6BD6" w:rsidRPr="007E211A" w:rsidRDefault="001F6BD6" w:rsidP="00414F1B">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RSRP difference (dB) considering ±4dB uniform distribution errors (only add in model input)</w:t>
            </w:r>
          </w:p>
        </w:tc>
      </w:tr>
      <w:tr w:rsidR="007E211A" w:rsidRPr="007E211A" w14:paraId="3C0322C5" w14:textId="77777777" w:rsidTr="00414F1B">
        <w:trPr>
          <w:jc w:val="center"/>
        </w:trPr>
        <w:tc>
          <w:tcPr>
            <w:tcW w:w="0" w:type="auto"/>
            <w:vAlign w:val="center"/>
          </w:tcPr>
          <w:p w14:paraId="6264CBF0"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4FF0AAED" w14:textId="1E8FE834"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7.89</w:t>
            </w:r>
          </w:p>
        </w:tc>
        <w:tc>
          <w:tcPr>
            <w:tcW w:w="0" w:type="auto"/>
            <w:tcBorders>
              <w:tl2br w:val="single" w:sz="4" w:space="0" w:color="auto"/>
            </w:tcBorders>
            <w:shd w:val="clear" w:color="auto" w:fill="FFFFFF" w:themeFill="background1"/>
            <w:vAlign w:val="bottom"/>
          </w:tcPr>
          <w:p w14:paraId="5EDA1FC9"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71024C1E"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02EFC89"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259ABAF5"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r>
      <w:tr w:rsidR="007E211A" w:rsidRPr="007E211A" w14:paraId="22FFF5CA" w14:textId="77777777" w:rsidTr="00414F1B">
        <w:trPr>
          <w:jc w:val="center"/>
        </w:trPr>
        <w:tc>
          <w:tcPr>
            <w:tcW w:w="0" w:type="auto"/>
            <w:vAlign w:val="center"/>
          </w:tcPr>
          <w:p w14:paraId="5F59B8A8"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100DDDC0" w14:textId="11CBD90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7.89</w:t>
            </w:r>
          </w:p>
        </w:tc>
        <w:tc>
          <w:tcPr>
            <w:tcW w:w="0" w:type="auto"/>
            <w:vAlign w:val="bottom"/>
          </w:tcPr>
          <w:p w14:paraId="7F00C49F" w14:textId="5451959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7.47</w:t>
            </w:r>
          </w:p>
        </w:tc>
        <w:tc>
          <w:tcPr>
            <w:tcW w:w="0" w:type="auto"/>
            <w:vAlign w:val="bottom"/>
          </w:tcPr>
          <w:p w14:paraId="5B83F89A" w14:textId="58E5B174"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7.12</w:t>
            </w:r>
          </w:p>
        </w:tc>
        <w:tc>
          <w:tcPr>
            <w:tcW w:w="0" w:type="auto"/>
            <w:vAlign w:val="bottom"/>
          </w:tcPr>
          <w:p w14:paraId="70E51B10" w14:textId="7ED58DE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6.55</w:t>
            </w:r>
          </w:p>
        </w:tc>
        <w:tc>
          <w:tcPr>
            <w:tcW w:w="0" w:type="auto"/>
            <w:vAlign w:val="bottom"/>
          </w:tcPr>
          <w:p w14:paraId="204C1CF7" w14:textId="61B28E5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6.35</w:t>
            </w:r>
          </w:p>
        </w:tc>
      </w:tr>
      <w:tr w:rsidR="00C1752A" w:rsidRPr="007E211A" w14:paraId="6324B2F7" w14:textId="77777777" w:rsidTr="00414F1B">
        <w:trPr>
          <w:jc w:val="center"/>
        </w:trPr>
        <w:tc>
          <w:tcPr>
            <w:tcW w:w="0" w:type="auto"/>
            <w:gridSpan w:val="6"/>
            <w:vAlign w:val="center"/>
          </w:tcPr>
          <w:p w14:paraId="29C0C3CF" w14:textId="382DD11F" w:rsidR="00C1752A" w:rsidRPr="007E211A" w:rsidRDefault="00C1752A" w:rsidP="00414F1B">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RSRP difference (dB) considering ±4dB gaussian distribution errors (only add in model input)</w:t>
            </w:r>
          </w:p>
        </w:tc>
      </w:tr>
      <w:tr w:rsidR="007E211A" w:rsidRPr="007E211A" w14:paraId="462D3408" w14:textId="77777777" w:rsidTr="00414F1B">
        <w:trPr>
          <w:jc w:val="center"/>
        </w:trPr>
        <w:tc>
          <w:tcPr>
            <w:tcW w:w="0" w:type="auto"/>
            <w:vAlign w:val="center"/>
          </w:tcPr>
          <w:p w14:paraId="11F2949C"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lastRenderedPageBreak/>
              <w:t>Top 1</w:t>
            </w:r>
          </w:p>
        </w:tc>
        <w:tc>
          <w:tcPr>
            <w:tcW w:w="0" w:type="auto"/>
            <w:vAlign w:val="bottom"/>
          </w:tcPr>
          <w:p w14:paraId="223BE736" w14:textId="6296FACD"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5.88</w:t>
            </w:r>
          </w:p>
        </w:tc>
        <w:tc>
          <w:tcPr>
            <w:tcW w:w="0" w:type="auto"/>
            <w:tcBorders>
              <w:tl2br w:val="single" w:sz="4" w:space="0" w:color="auto"/>
            </w:tcBorders>
            <w:shd w:val="clear" w:color="auto" w:fill="FFFFFF" w:themeFill="background1"/>
            <w:vAlign w:val="bottom"/>
          </w:tcPr>
          <w:p w14:paraId="6F21C17B"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7D0874BB"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48731D40"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335E8B6"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r>
      <w:tr w:rsidR="007E211A" w:rsidRPr="007E211A" w14:paraId="65BAB9D5" w14:textId="77777777" w:rsidTr="00414F1B">
        <w:trPr>
          <w:jc w:val="center"/>
        </w:trPr>
        <w:tc>
          <w:tcPr>
            <w:tcW w:w="0" w:type="auto"/>
            <w:vAlign w:val="center"/>
          </w:tcPr>
          <w:p w14:paraId="4F31ED4D"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49697E03" w14:textId="55208102"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5.88</w:t>
            </w:r>
          </w:p>
        </w:tc>
        <w:tc>
          <w:tcPr>
            <w:tcW w:w="0" w:type="auto"/>
            <w:vAlign w:val="bottom"/>
          </w:tcPr>
          <w:p w14:paraId="6F14072A" w14:textId="5B021134"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5.77</w:t>
            </w:r>
          </w:p>
        </w:tc>
        <w:tc>
          <w:tcPr>
            <w:tcW w:w="0" w:type="auto"/>
            <w:vAlign w:val="bottom"/>
          </w:tcPr>
          <w:p w14:paraId="6E63BA6F" w14:textId="795ACBCF"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4.96</w:t>
            </w:r>
          </w:p>
        </w:tc>
        <w:tc>
          <w:tcPr>
            <w:tcW w:w="0" w:type="auto"/>
            <w:vAlign w:val="bottom"/>
          </w:tcPr>
          <w:p w14:paraId="02F42EFC" w14:textId="2B49AED3"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5.35</w:t>
            </w:r>
          </w:p>
        </w:tc>
        <w:tc>
          <w:tcPr>
            <w:tcW w:w="0" w:type="auto"/>
            <w:vAlign w:val="bottom"/>
          </w:tcPr>
          <w:p w14:paraId="6CBB3A5C" w14:textId="44C49A6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5.72</w:t>
            </w:r>
          </w:p>
        </w:tc>
      </w:tr>
    </w:tbl>
    <w:p w14:paraId="6BD29916" w14:textId="27E8BEDF" w:rsidR="00264E58" w:rsidRDefault="00264E58" w:rsidP="001937ED"/>
    <w:p w14:paraId="1FAFB105" w14:textId="0AD1F209" w:rsidR="00A7676F" w:rsidRDefault="00C101F2" w:rsidP="00375BBE">
      <w:pPr>
        <w:jc w:val="both"/>
      </w:pPr>
      <w:r>
        <w:t xml:space="preserve">From Table </w:t>
      </w:r>
      <w:r w:rsidR="00525E62">
        <w:t>9</w:t>
      </w:r>
      <w:r>
        <w:t xml:space="preserve">, it can be observed that the prediction accuracy is not impacted by the 4dB RF offset. The possible reason is that the trend of all the datasets remains unchanged when a 4dB offset is added to all the RSRP elements. </w:t>
      </w:r>
      <w:r w:rsidR="008F15E4">
        <w:t xml:space="preserve">Furthermore, </w:t>
      </w:r>
      <w:r w:rsidR="00FF291F">
        <w:t xml:space="preserve">based on </w:t>
      </w:r>
      <w:r w:rsidR="00375BBE" w:rsidRPr="00D553D3">
        <w:t xml:space="preserve">the simulation result based on the error </w:t>
      </w:r>
      <w:proofErr w:type="spellStart"/>
      <w:r w:rsidR="00375BBE" w:rsidRPr="00D553D3">
        <w:t>modeled</w:t>
      </w:r>
      <w:proofErr w:type="spellEnd"/>
      <w:r w:rsidR="00375BBE" w:rsidRPr="00D553D3">
        <w:t xml:space="preserve"> by uniform distribution</w:t>
      </w:r>
      <w:r w:rsidR="005A7A40">
        <w:t xml:space="preserve"> and </w:t>
      </w:r>
      <w:r w:rsidR="001F2508">
        <w:t>G</w:t>
      </w:r>
      <w:r w:rsidR="00C35693" w:rsidRPr="00C35693">
        <w:t>aussian distribution</w:t>
      </w:r>
      <w:r w:rsidR="001014CD">
        <w:t xml:space="preserve">, </w:t>
      </w:r>
      <w:r w:rsidR="001014CD" w:rsidRPr="00D553D3">
        <w:t>the uniform distribution error brings more degradation to prediction accuracy</w:t>
      </w:r>
      <w:r w:rsidR="007F246F">
        <w:t xml:space="preserve"> c</w:t>
      </w:r>
      <w:r w:rsidR="00375BBE" w:rsidRPr="00D553D3">
        <w:t>ompare</w:t>
      </w:r>
      <w:r w:rsidR="00375BBE">
        <w:t>d</w:t>
      </w:r>
      <w:r w:rsidR="00375BBE" w:rsidRPr="00D553D3">
        <w:t xml:space="preserve"> with the 4dB offset value as the errors</w:t>
      </w:r>
      <w:r w:rsidR="00A7676F">
        <w:t>.</w:t>
      </w:r>
      <w:r w:rsidR="000B7559">
        <w:t xml:space="preserve"> </w:t>
      </w:r>
    </w:p>
    <w:p w14:paraId="7B7E9237" w14:textId="386BE2AB" w:rsidR="00375BBE" w:rsidRPr="00D553D3" w:rsidRDefault="0072493F" w:rsidP="00375BBE">
      <w:pPr>
        <w:jc w:val="both"/>
      </w:pPr>
      <w:r>
        <w:rPr>
          <w:rFonts w:hint="eastAsia"/>
        </w:rPr>
        <w:t>F</w:t>
      </w:r>
      <w:r>
        <w:t xml:space="preserve">rom Table 10, </w:t>
      </w:r>
      <w:r w:rsidR="002D26BB">
        <w:t xml:space="preserve">when different RF </w:t>
      </w:r>
      <w:r w:rsidR="00CC6F54">
        <w:t xml:space="preserve">error </w:t>
      </w:r>
      <w:proofErr w:type="spellStart"/>
      <w:r w:rsidR="00CC6F54">
        <w:t>mode</w:t>
      </w:r>
      <w:r w:rsidR="0097251F">
        <w:t>ling</w:t>
      </w:r>
      <w:proofErr w:type="spellEnd"/>
      <w:r w:rsidR="0097251F">
        <w:t xml:space="preserve"> </w:t>
      </w:r>
      <w:r w:rsidR="00CC6F54">
        <w:t>is considered</w:t>
      </w:r>
      <w:r w:rsidR="006B1595">
        <w:t xml:space="preserve">, there </w:t>
      </w:r>
      <w:r w:rsidR="00C94C08">
        <w:t xml:space="preserve">are some </w:t>
      </w:r>
      <w:r w:rsidR="00076ABA">
        <w:t xml:space="preserve">noticeable </w:t>
      </w:r>
      <w:r w:rsidR="00375BBE" w:rsidRPr="00D553D3">
        <w:t xml:space="preserve">performance </w:t>
      </w:r>
      <w:r w:rsidR="00BA55A6">
        <w:t>difference</w:t>
      </w:r>
      <w:r w:rsidR="001F2508">
        <w:t>s</w:t>
      </w:r>
      <w:r w:rsidR="00BA55A6">
        <w:t xml:space="preserve"> </w:t>
      </w:r>
      <w:r w:rsidR="001F2508">
        <w:t>in</w:t>
      </w:r>
      <w:r w:rsidR="00375BBE" w:rsidRPr="00D553D3">
        <w:t xml:space="preserve"> the RSRP difference. </w:t>
      </w:r>
      <w:r w:rsidR="00421B1C">
        <w:t xml:space="preserve">Among them, </w:t>
      </w:r>
      <w:r w:rsidR="00204152" w:rsidRPr="00204152">
        <w:t xml:space="preserve">the error </w:t>
      </w:r>
      <w:proofErr w:type="spellStart"/>
      <w:r w:rsidR="00204152" w:rsidRPr="00204152">
        <w:t>modeled</w:t>
      </w:r>
      <w:proofErr w:type="spellEnd"/>
      <w:r w:rsidR="00204152" w:rsidRPr="00204152">
        <w:t xml:space="preserve"> by uniform distribution </w:t>
      </w:r>
      <w:r w:rsidR="00B91664" w:rsidRPr="00B91664">
        <w:t>has the greatest impact on the accuracy of RSRP prediction</w:t>
      </w:r>
      <w:r w:rsidR="00B428F6">
        <w:t>.</w:t>
      </w:r>
    </w:p>
    <w:p w14:paraId="2DA5E594" w14:textId="3F7F1831" w:rsidR="00906CA7" w:rsidRDefault="00906CA7" w:rsidP="00906CA7">
      <w:pPr>
        <w:jc w:val="both"/>
      </w:pPr>
      <w:r>
        <w:t>Based on the initial evaluation we provide</w:t>
      </w:r>
      <w:r w:rsidR="001F2508">
        <w:t>d</w:t>
      </w:r>
      <w:r>
        <w:t xml:space="preserve"> above, there is some impact on </w:t>
      </w:r>
      <w:r w:rsidR="00733A37">
        <w:t xml:space="preserve">beam prediction and </w:t>
      </w:r>
      <w:r w:rsidR="008D28EC">
        <w:t xml:space="preserve">predicted </w:t>
      </w:r>
      <w:r>
        <w:t xml:space="preserve">RSRP value due to RF error. From this perspective, we believe the </w:t>
      </w:r>
      <w:proofErr w:type="spellStart"/>
      <w:r>
        <w:t>modeling</w:t>
      </w:r>
      <w:proofErr w:type="spellEnd"/>
      <w:r>
        <w:t xml:space="preserve"> method for RF error also needs to be involved in the study.</w:t>
      </w:r>
    </w:p>
    <w:p w14:paraId="24EA94AC" w14:textId="70E02897" w:rsidR="00264E58" w:rsidRPr="00502BDF" w:rsidRDefault="003612D0" w:rsidP="001937ED">
      <w:pPr>
        <w:rPr>
          <w:b/>
        </w:rPr>
      </w:pPr>
      <w:r w:rsidRPr="00502BDF">
        <w:rPr>
          <w:b/>
        </w:rPr>
        <w:t>Observation</w:t>
      </w:r>
      <w:r w:rsidR="00F80094">
        <w:rPr>
          <w:b/>
        </w:rPr>
        <w:t xml:space="preserve"> </w:t>
      </w:r>
      <w:r w:rsidR="00A11742">
        <w:rPr>
          <w:b/>
        </w:rPr>
        <w:t>9</w:t>
      </w:r>
      <w:r w:rsidRPr="00502BDF">
        <w:rPr>
          <w:b/>
        </w:rPr>
        <w:t>:</w:t>
      </w:r>
      <w:r w:rsidR="00A068D3">
        <w:rPr>
          <w:b/>
        </w:rPr>
        <w:t xml:space="preserve"> </w:t>
      </w:r>
      <w:r w:rsidR="001020DE">
        <w:rPr>
          <w:b/>
        </w:rPr>
        <w:t>T</w:t>
      </w:r>
      <w:r w:rsidR="00F80517" w:rsidRPr="00F80517">
        <w:rPr>
          <w:b/>
        </w:rPr>
        <w:t>here is some impact on beam prediction and predicted RSRP value due to RF error</w:t>
      </w:r>
      <w:r w:rsidR="00CF04BD">
        <w:rPr>
          <w:b/>
        </w:rPr>
        <w:t>.</w:t>
      </w:r>
      <w:r w:rsidR="00CB2597">
        <w:rPr>
          <w:b/>
        </w:rPr>
        <w:t xml:space="preserve"> </w:t>
      </w:r>
    </w:p>
    <w:p w14:paraId="489850EF" w14:textId="09CFEB5E" w:rsidR="00001132" w:rsidRDefault="003612D0">
      <w:pPr>
        <w:rPr>
          <w:b/>
        </w:rPr>
      </w:pPr>
      <w:r w:rsidRPr="00502BDF">
        <w:rPr>
          <w:b/>
        </w:rPr>
        <w:t>Proposal</w:t>
      </w:r>
      <w:r w:rsidR="00DA505F">
        <w:rPr>
          <w:b/>
        </w:rPr>
        <w:t xml:space="preserve"> </w:t>
      </w:r>
      <w:r w:rsidR="00B33CF5">
        <w:rPr>
          <w:b/>
        </w:rPr>
        <w:t>9</w:t>
      </w:r>
      <w:r w:rsidRPr="00502BDF">
        <w:rPr>
          <w:b/>
        </w:rPr>
        <w:t>:</w:t>
      </w:r>
      <w:r w:rsidR="00616C90">
        <w:rPr>
          <w:b/>
        </w:rPr>
        <w:t xml:space="preserve"> </w:t>
      </w:r>
      <w:r w:rsidR="00D5740B">
        <w:rPr>
          <w:b/>
        </w:rPr>
        <w:t xml:space="preserve">For </w:t>
      </w:r>
      <w:r w:rsidR="00114D78">
        <w:rPr>
          <w:b/>
        </w:rPr>
        <w:t xml:space="preserve">the </w:t>
      </w:r>
      <w:r w:rsidR="00D5740B">
        <w:rPr>
          <w:b/>
        </w:rPr>
        <w:t xml:space="preserve">study on </w:t>
      </w:r>
      <w:r w:rsidR="00114D78">
        <w:rPr>
          <w:b/>
        </w:rPr>
        <w:t xml:space="preserve">the </w:t>
      </w:r>
      <w:r w:rsidR="00D5740B">
        <w:rPr>
          <w:b/>
        </w:rPr>
        <w:t>impact of measurement error, t</w:t>
      </w:r>
      <w:r w:rsidR="003D2573">
        <w:rPr>
          <w:b/>
        </w:rPr>
        <w:t xml:space="preserve">he </w:t>
      </w:r>
      <w:r w:rsidR="003D2573" w:rsidRPr="003D2573">
        <w:rPr>
          <w:b/>
        </w:rPr>
        <w:t xml:space="preserve">method of RF error </w:t>
      </w:r>
      <w:proofErr w:type="spellStart"/>
      <w:r w:rsidR="003D2573" w:rsidRPr="003D2573">
        <w:rPr>
          <w:b/>
        </w:rPr>
        <w:t>mode</w:t>
      </w:r>
      <w:r w:rsidR="0099711C">
        <w:rPr>
          <w:b/>
        </w:rPr>
        <w:t>l</w:t>
      </w:r>
      <w:r w:rsidR="003D2573" w:rsidRPr="003D2573">
        <w:rPr>
          <w:b/>
        </w:rPr>
        <w:t>ing</w:t>
      </w:r>
      <w:proofErr w:type="spellEnd"/>
      <w:r w:rsidR="007148B8">
        <w:rPr>
          <w:b/>
        </w:rPr>
        <w:t xml:space="preserve"> </w:t>
      </w:r>
      <w:r w:rsidR="00953010">
        <w:rPr>
          <w:b/>
        </w:rPr>
        <w:t>needs to be involved in RAN4 discussion</w:t>
      </w:r>
      <w:r w:rsidR="00C61A3A">
        <w:rPr>
          <w:b/>
        </w:rPr>
        <w:t xml:space="preserve">, </w:t>
      </w:r>
      <w:r w:rsidR="00A82219">
        <w:rPr>
          <w:b/>
        </w:rPr>
        <w:t>e.g</w:t>
      </w:r>
      <w:r w:rsidR="00485A61">
        <w:rPr>
          <w:b/>
        </w:rPr>
        <w:t xml:space="preserve">., </w:t>
      </w:r>
    </w:p>
    <w:p w14:paraId="72AE9C7B" w14:textId="326EA43D" w:rsidR="00001132" w:rsidRPr="00001132" w:rsidRDefault="00001132" w:rsidP="00EA5497">
      <w:pPr>
        <w:pStyle w:val="a3"/>
        <w:numPr>
          <w:ilvl w:val="0"/>
          <w:numId w:val="28"/>
        </w:numPr>
        <w:rPr>
          <w:b/>
        </w:rPr>
      </w:pPr>
      <w:r w:rsidRPr="00001132">
        <w:rPr>
          <w:b/>
        </w:rPr>
        <w:t>A</w:t>
      </w:r>
      <w:r w:rsidR="00717146" w:rsidRPr="00001132">
        <w:rPr>
          <w:b/>
        </w:rPr>
        <w:t>n offset value in the original dataset</w:t>
      </w:r>
      <w:r w:rsidR="00CF04BD">
        <w:rPr>
          <w:b/>
        </w:rPr>
        <w:t>;</w:t>
      </w:r>
    </w:p>
    <w:p w14:paraId="554159C0" w14:textId="599F7B72" w:rsidR="00001132" w:rsidRPr="00001132" w:rsidRDefault="00253FD0" w:rsidP="00EA5497">
      <w:pPr>
        <w:pStyle w:val="a3"/>
        <w:numPr>
          <w:ilvl w:val="0"/>
          <w:numId w:val="28"/>
        </w:numPr>
        <w:rPr>
          <w:b/>
        </w:rPr>
      </w:pPr>
      <w:r>
        <w:rPr>
          <w:b/>
        </w:rPr>
        <w:t>T</w:t>
      </w:r>
      <w:r w:rsidRPr="00D62CB7">
        <w:rPr>
          <w:b/>
        </w:rPr>
        <w:t>runcated</w:t>
      </w:r>
      <w:r w:rsidRPr="00D62CB7">
        <w:rPr>
          <w:rFonts w:hint="eastAsia"/>
          <w:b/>
        </w:rPr>
        <w:t xml:space="preserve"> </w:t>
      </w:r>
      <w:r w:rsidR="00001132" w:rsidRPr="00001132">
        <w:rPr>
          <w:b/>
        </w:rPr>
        <w:t>Uniform distribution</w:t>
      </w:r>
      <w:r w:rsidR="00CF04BD">
        <w:rPr>
          <w:b/>
        </w:rPr>
        <w:t>;</w:t>
      </w:r>
    </w:p>
    <w:p w14:paraId="195D99F2" w14:textId="564FA299" w:rsidR="00001132" w:rsidRPr="00313761" w:rsidRDefault="00D62CB7" w:rsidP="00EA5497">
      <w:pPr>
        <w:pStyle w:val="a3"/>
        <w:numPr>
          <w:ilvl w:val="0"/>
          <w:numId w:val="28"/>
        </w:numPr>
        <w:rPr>
          <w:b/>
          <w:lang w:val="en-GB"/>
        </w:rPr>
      </w:pPr>
      <w:r>
        <w:rPr>
          <w:b/>
        </w:rPr>
        <w:t>T</w:t>
      </w:r>
      <w:r w:rsidRPr="00D62CB7">
        <w:rPr>
          <w:b/>
        </w:rPr>
        <w:t>runcated</w:t>
      </w:r>
      <w:r w:rsidRPr="00D62CB7">
        <w:rPr>
          <w:rFonts w:hint="eastAsia"/>
          <w:b/>
        </w:rPr>
        <w:t xml:space="preserve"> </w:t>
      </w:r>
      <w:r w:rsidR="00001132" w:rsidRPr="00001132">
        <w:rPr>
          <w:rFonts w:hint="eastAsia"/>
          <w:b/>
        </w:rPr>
        <w:t>G</w:t>
      </w:r>
      <w:r w:rsidR="00001132" w:rsidRPr="00001132">
        <w:rPr>
          <w:b/>
        </w:rPr>
        <w:t>aussian distribution</w:t>
      </w:r>
      <w:r w:rsidR="00CF04BD">
        <w:rPr>
          <w:b/>
        </w:rPr>
        <w:t>.</w:t>
      </w:r>
    </w:p>
    <w:bookmarkEnd w:id="11"/>
    <w:p w14:paraId="2AB5F174" w14:textId="77777777" w:rsidR="00FD3FC3" w:rsidRPr="00191ACB" w:rsidRDefault="00FD3FC3" w:rsidP="00DB14D0">
      <w:pPr>
        <w:pStyle w:val="1"/>
        <w:numPr>
          <w:ilvl w:val="0"/>
          <w:numId w:val="43"/>
        </w:numPr>
        <w:ind w:left="432" w:hanging="432"/>
      </w:pPr>
      <w:r w:rsidRPr="00191ACB">
        <w:t>Summary</w:t>
      </w:r>
    </w:p>
    <w:p w14:paraId="51DCA77B" w14:textId="245360FB" w:rsidR="00C23848" w:rsidRDefault="00902A6E" w:rsidP="00AC72C5">
      <w:pPr>
        <w:jc w:val="both"/>
        <w:rPr>
          <w:b/>
          <w:bCs/>
          <w:i/>
          <w:iCs/>
          <w:lang w:val="en-US"/>
        </w:rPr>
      </w:pPr>
      <w:r w:rsidRPr="00191ACB">
        <w:t xml:space="preserve">In this contribution, </w:t>
      </w:r>
      <w:r w:rsidR="00514339" w:rsidRPr="00191ACB">
        <w:t xml:space="preserve">we </w:t>
      </w:r>
      <w:r w:rsidR="00681724" w:rsidRPr="00191ACB">
        <w:t xml:space="preserve">further </w:t>
      </w:r>
      <w:r w:rsidR="00514339" w:rsidRPr="00191ACB">
        <w:t xml:space="preserve">provided our </w:t>
      </w:r>
      <w:r w:rsidR="00355C33" w:rsidRPr="00191ACB">
        <w:t xml:space="preserve">views </w:t>
      </w:r>
      <w:r w:rsidR="00681724" w:rsidRPr="00191ACB">
        <w:t>related issues</w:t>
      </w:r>
      <w:r w:rsidR="004427A2">
        <w:t xml:space="preserve"> on beam management</w:t>
      </w:r>
      <w:r w:rsidR="00681724" w:rsidRPr="00191ACB">
        <w:t>.</w:t>
      </w:r>
      <w:r w:rsidR="000A45CF" w:rsidRPr="00191ACB">
        <w:t xml:space="preserve"> Based </w:t>
      </w:r>
      <w:r w:rsidR="003A33E2" w:rsidRPr="00191ACB">
        <w:t xml:space="preserve">on </w:t>
      </w:r>
      <w:r w:rsidR="009212B5">
        <w:t xml:space="preserve">the </w:t>
      </w:r>
      <w:r w:rsidR="000A45CF" w:rsidRPr="00191ACB">
        <w:t xml:space="preserve">above analysis, </w:t>
      </w:r>
      <w:r w:rsidR="009212B5">
        <w:t xml:space="preserve">the </w:t>
      </w:r>
      <w:r w:rsidR="000A45CF" w:rsidRPr="00191ACB">
        <w:t>following proposals are present</w:t>
      </w:r>
      <w:r w:rsidR="009212B5">
        <w:t>ed</w:t>
      </w:r>
      <w:r w:rsidR="000A45CF" w:rsidRPr="00191ACB">
        <w:t>.</w:t>
      </w:r>
      <w:r w:rsidR="00AC72C5">
        <w:rPr>
          <w:b/>
          <w:bCs/>
          <w:i/>
          <w:iCs/>
          <w:lang w:val="en-US"/>
        </w:rPr>
        <w:t xml:space="preserve"> </w:t>
      </w:r>
    </w:p>
    <w:p w14:paraId="13301D64" w14:textId="77777777" w:rsidR="00161E4D" w:rsidRDefault="00161E4D" w:rsidP="00161E4D">
      <w:pPr>
        <w:jc w:val="both"/>
        <w:rPr>
          <w:b/>
          <w:lang w:val="en-US"/>
        </w:rPr>
      </w:pPr>
      <w:r w:rsidRPr="004108CA">
        <w:rPr>
          <w:b/>
          <w:lang w:val="en-US"/>
        </w:rPr>
        <w:t>Proposal 1:</w:t>
      </w:r>
      <w:r>
        <w:rPr>
          <w:b/>
          <w:lang w:val="en-US"/>
        </w:rPr>
        <w:t xml:space="preserve"> RAN4 to define the latency requirements on entire prediction process for BM, the following can be the baseline: </w:t>
      </w:r>
    </w:p>
    <w:p w14:paraId="37E4331C" w14:textId="77777777" w:rsidR="00161E4D" w:rsidRDefault="00161E4D" w:rsidP="00161E4D">
      <w:pPr>
        <w:pStyle w:val="a3"/>
        <w:numPr>
          <w:ilvl w:val="0"/>
          <w:numId w:val="37"/>
        </w:numPr>
        <w:jc w:val="both"/>
        <w:rPr>
          <w:b/>
        </w:rPr>
      </w:pPr>
      <w:r>
        <w:rPr>
          <w:b/>
        </w:rPr>
        <w:t xml:space="preserve">The latency </w:t>
      </w:r>
      <w:r w:rsidRPr="002209B2">
        <w:rPr>
          <w:b/>
        </w:rPr>
        <w:t xml:space="preserve">starts from the reception of </w:t>
      </w:r>
      <w:r>
        <w:rPr>
          <w:b/>
        </w:rPr>
        <w:t xml:space="preserve">radio signals </w:t>
      </w:r>
      <w:r w:rsidRPr="002209B2">
        <w:rPr>
          <w:b/>
        </w:rPr>
        <w:t>by UE and ends at the reporting of prediction results.</w:t>
      </w:r>
    </w:p>
    <w:p w14:paraId="48899256" w14:textId="77777777" w:rsidR="00161E4D" w:rsidRDefault="00161E4D" w:rsidP="00161E4D">
      <w:pPr>
        <w:pStyle w:val="a3"/>
        <w:numPr>
          <w:ilvl w:val="0"/>
          <w:numId w:val="37"/>
        </w:numPr>
        <w:jc w:val="both"/>
        <w:rPr>
          <w:b/>
        </w:rPr>
      </w:pPr>
      <w:r>
        <w:rPr>
          <w:b/>
        </w:rPr>
        <w:t xml:space="preserve">The delay components at least include: </w:t>
      </w:r>
    </w:p>
    <w:p w14:paraId="60BFCCED" w14:textId="77777777" w:rsidR="00161E4D" w:rsidRDefault="00161E4D" w:rsidP="00161E4D">
      <w:pPr>
        <w:pStyle w:val="a3"/>
        <w:numPr>
          <w:ilvl w:val="1"/>
          <w:numId w:val="40"/>
        </w:numPr>
        <w:jc w:val="both"/>
        <w:rPr>
          <w:b/>
        </w:rPr>
      </w:pPr>
      <w:r>
        <w:rPr>
          <w:b/>
        </w:rPr>
        <w:t xml:space="preserve">Measurement delay </w:t>
      </w:r>
      <w:r w:rsidRPr="005F22D8">
        <w:rPr>
          <w:b/>
        </w:rPr>
        <w:t>for prediction</w:t>
      </w:r>
      <w:r>
        <w:rPr>
          <w:b/>
        </w:rPr>
        <w:t>: the time required to collect input d</w:t>
      </w:r>
      <w:r w:rsidRPr="003B2B45">
        <w:rPr>
          <w:b/>
        </w:rPr>
        <w:t>ata</w:t>
      </w:r>
      <w:r>
        <w:rPr>
          <w:b/>
        </w:rPr>
        <w:t xml:space="preserve"> (measurements of set B) for inference</w:t>
      </w:r>
    </w:p>
    <w:p w14:paraId="39257837" w14:textId="77777777" w:rsidR="00161E4D" w:rsidRDefault="00161E4D" w:rsidP="00161E4D">
      <w:pPr>
        <w:pStyle w:val="a3"/>
        <w:numPr>
          <w:ilvl w:val="1"/>
          <w:numId w:val="40"/>
        </w:numPr>
        <w:jc w:val="both"/>
        <w:rPr>
          <w:b/>
        </w:rPr>
      </w:pPr>
      <w:r>
        <w:rPr>
          <w:b/>
        </w:rPr>
        <w:t xml:space="preserve">Inference delay: the time for </w:t>
      </w:r>
      <w:r w:rsidRPr="009B672F">
        <w:rPr>
          <w:b/>
        </w:rPr>
        <w:t xml:space="preserve">using a trained AI/ML model to produce </w:t>
      </w:r>
      <w:r>
        <w:rPr>
          <w:b/>
        </w:rPr>
        <w:t>BM prediction results</w:t>
      </w:r>
    </w:p>
    <w:p w14:paraId="6D81A0D5" w14:textId="77777777" w:rsidR="00161E4D" w:rsidRDefault="00161E4D" w:rsidP="00161E4D">
      <w:pPr>
        <w:pStyle w:val="a3"/>
        <w:numPr>
          <w:ilvl w:val="1"/>
          <w:numId w:val="40"/>
        </w:numPr>
        <w:jc w:val="both"/>
        <w:rPr>
          <w:b/>
        </w:rPr>
      </w:pPr>
      <w:r>
        <w:rPr>
          <w:b/>
        </w:rPr>
        <w:t xml:space="preserve">Delay uncertainty for reporting: the delay </w:t>
      </w:r>
      <w:r w:rsidRPr="00B65D90">
        <w:rPr>
          <w:b/>
        </w:rPr>
        <w:t>uncertainty in acquiring the</w:t>
      </w:r>
      <w:r>
        <w:rPr>
          <w:b/>
        </w:rPr>
        <w:t xml:space="preserve"> first available reporting</w:t>
      </w:r>
      <w:r w:rsidRPr="00B65D90">
        <w:rPr>
          <w:b/>
        </w:rPr>
        <w:t xml:space="preserve"> occasion</w:t>
      </w:r>
    </w:p>
    <w:p w14:paraId="2103F6D4" w14:textId="77777777" w:rsidR="00161E4D" w:rsidRPr="004D2666" w:rsidRDefault="00161E4D" w:rsidP="00161E4D">
      <w:pPr>
        <w:rPr>
          <w:b/>
          <w:lang w:val="en-US"/>
        </w:rPr>
      </w:pPr>
      <w:r w:rsidRPr="004D2666">
        <w:rPr>
          <w:b/>
          <w:lang w:val="en-US"/>
        </w:rPr>
        <w:t>Proposal</w:t>
      </w:r>
      <w:r>
        <w:rPr>
          <w:b/>
          <w:lang w:val="en-US"/>
        </w:rPr>
        <w:t xml:space="preserve"> 2: For whether </w:t>
      </w:r>
      <w:r w:rsidRPr="00A30ECB">
        <w:rPr>
          <w:b/>
          <w:lang w:val="en-US"/>
        </w:rPr>
        <w:t xml:space="preserve">Rx beam </w:t>
      </w:r>
      <w:r>
        <w:rPr>
          <w:b/>
          <w:lang w:val="en-US"/>
        </w:rPr>
        <w:t xml:space="preserve">is assumed as known in case of DL Tx beam prediction, RAN4 to introduce UE </w:t>
      </w:r>
      <w:r w:rsidRPr="00C73532">
        <w:rPr>
          <w:b/>
          <w:lang w:val="en-US"/>
        </w:rPr>
        <w:t>capability</w:t>
      </w:r>
      <w:r>
        <w:rPr>
          <w:b/>
          <w:lang w:val="en-US"/>
        </w:rPr>
        <w:t xml:space="preserve"> of </w:t>
      </w:r>
      <w:r w:rsidRPr="00943BC8">
        <w:rPr>
          <w:b/>
          <w:lang w:val="en-US"/>
        </w:rPr>
        <w:t xml:space="preserve">supporting DL Tx beam prediction </w:t>
      </w:r>
      <w:r>
        <w:rPr>
          <w:b/>
          <w:lang w:val="en-US"/>
        </w:rPr>
        <w:t xml:space="preserve">with </w:t>
      </w:r>
      <w:r w:rsidRPr="001A480C">
        <w:rPr>
          <w:b/>
          <w:lang w:val="en-US"/>
        </w:rPr>
        <w:t xml:space="preserve">knowledge </w:t>
      </w:r>
      <w:r>
        <w:rPr>
          <w:b/>
          <w:lang w:val="en-US"/>
        </w:rPr>
        <w:t xml:space="preserve">of </w:t>
      </w:r>
      <w:r w:rsidRPr="00943BC8">
        <w:rPr>
          <w:b/>
          <w:lang w:val="en-US"/>
        </w:rPr>
        <w:t>paired Rx beam</w:t>
      </w:r>
    </w:p>
    <w:p w14:paraId="3020E8C6" w14:textId="77777777" w:rsidR="00161E4D" w:rsidRDefault="00161E4D" w:rsidP="00161E4D">
      <w:pPr>
        <w:jc w:val="both"/>
        <w:rPr>
          <w:b/>
        </w:rPr>
      </w:pPr>
      <w:r w:rsidRPr="00A16A5E">
        <w:rPr>
          <w:b/>
        </w:rPr>
        <w:t>Proposal</w:t>
      </w:r>
      <w:r>
        <w:rPr>
          <w:b/>
        </w:rPr>
        <w:t xml:space="preserve"> 3: F</w:t>
      </w:r>
      <w:r w:rsidRPr="002B3824">
        <w:rPr>
          <w:b/>
        </w:rPr>
        <w:t>or performance monitoring</w:t>
      </w:r>
      <w:r>
        <w:rPr>
          <w:b/>
        </w:rPr>
        <w:t xml:space="preserve"> for BM, RAN4 to first determine the testing </w:t>
      </w:r>
      <w:r w:rsidRPr="002B3824">
        <w:rPr>
          <w:b/>
        </w:rPr>
        <w:t>goal</w:t>
      </w:r>
      <w:r>
        <w:rPr>
          <w:b/>
        </w:rPr>
        <w:t>. The following alternatives can be considered:</w:t>
      </w:r>
    </w:p>
    <w:p w14:paraId="798ED1E3" w14:textId="77777777" w:rsidR="00161E4D" w:rsidRPr="00C7642E" w:rsidRDefault="00161E4D" w:rsidP="00161E4D">
      <w:pPr>
        <w:pStyle w:val="a3"/>
        <w:numPr>
          <w:ilvl w:val="0"/>
          <w:numId w:val="39"/>
        </w:numPr>
        <w:jc w:val="both"/>
        <w:rPr>
          <w:b/>
        </w:rPr>
      </w:pPr>
      <w:r w:rsidRPr="00C7642E">
        <w:rPr>
          <w:b/>
        </w:rPr>
        <w:t>Option 1: The testing goal is to verify whether the performance metrics can be correctly calculated by UE</w:t>
      </w:r>
      <w:r>
        <w:rPr>
          <w:b/>
        </w:rPr>
        <w:t>;</w:t>
      </w:r>
      <w:r w:rsidRPr="00C7642E">
        <w:rPr>
          <w:b/>
        </w:rPr>
        <w:t xml:space="preserve"> </w:t>
      </w:r>
    </w:p>
    <w:p w14:paraId="7716E91F" w14:textId="77777777" w:rsidR="00161E4D" w:rsidRPr="00C7642E" w:rsidRDefault="00161E4D" w:rsidP="00161E4D">
      <w:pPr>
        <w:pStyle w:val="a3"/>
        <w:numPr>
          <w:ilvl w:val="0"/>
          <w:numId w:val="39"/>
        </w:numPr>
        <w:jc w:val="both"/>
        <w:rPr>
          <w:b/>
        </w:rPr>
      </w:pPr>
      <w:r w:rsidRPr="00C7642E">
        <w:rPr>
          <w:b/>
        </w:rPr>
        <w:t>Option 2: The testing goal is to verify whether UE can perform monitoring and report the performance metrics within a certain latency upon performance monitoring is required</w:t>
      </w:r>
      <w:r>
        <w:rPr>
          <w:b/>
        </w:rPr>
        <w:t>;</w:t>
      </w:r>
    </w:p>
    <w:p w14:paraId="44FA4D9C" w14:textId="77777777" w:rsidR="00161E4D" w:rsidRDefault="00161E4D" w:rsidP="00161E4D">
      <w:pPr>
        <w:pStyle w:val="a3"/>
        <w:numPr>
          <w:ilvl w:val="0"/>
          <w:numId w:val="39"/>
        </w:numPr>
        <w:jc w:val="both"/>
        <w:rPr>
          <w:b/>
        </w:rPr>
      </w:pPr>
      <w:r w:rsidRPr="00C7642E">
        <w:rPr>
          <w:rFonts w:hint="eastAsia"/>
          <w:b/>
        </w:rPr>
        <w:t>O</w:t>
      </w:r>
      <w:r w:rsidRPr="00C7642E">
        <w:rPr>
          <w:b/>
        </w:rPr>
        <w:t>ption 3: The combination of Option 1 and Option 2</w:t>
      </w:r>
      <w:r>
        <w:rPr>
          <w:b/>
        </w:rPr>
        <w:t>.</w:t>
      </w:r>
    </w:p>
    <w:p w14:paraId="5180438B" w14:textId="77777777" w:rsidR="00161E4D" w:rsidRDefault="00161E4D" w:rsidP="00161E4D">
      <w:pPr>
        <w:jc w:val="both"/>
        <w:rPr>
          <w:b/>
          <w:lang w:val="en-US"/>
        </w:rPr>
      </w:pPr>
      <w:r w:rsidRPr="00F32B8C">
        <w:rPr>
          <w:b/>
          <w:lang w:val="en-US"/>
        </w:rPr>
        <w:t xml:space="preserve">Observation 1: </w:t>
      </w:r>
      <w:r>
        <w:rPr>
          <w:b/>
          <w:lang w:val="en-US"/>
        </w:rPr>
        <w:t xml:space="preserve">There is a certain </w:t>
      </w:r>
      <w:r w:rsidRPr="00F32B8C">
        <w:rPr>
          <w:b/>
          <w:lang w:val="en-US"/>
        </w:rPr>
        <w:t xml:space="preserve">probability that </w:t>
      </w:r>
      <w:r>
        <w:rPr>
          <w:b/>
          <w:lang w:val="en-US"/>
        </w:rPr>
        <w:t xml:space="preserve">the </w:t>
      </w:r>
      <w:r w:rsidRPr="00F32B8C">
        <w:rPr>
          <w:b/>
          <w:lang w:val="en-US"/>
        </w:rPr>
        <w:t>Top-</w:t>
      </w:r>
      <w:r>
        <w:rPr>
          <w:b/>
          <w:lang w:val="en-US"/>
        </w:rPr>
        <w:t>K</w:t>
      </w:r>
      <w:r w:rsidRPr="00F32B8C">
        <w:rPr>
          <w:b/>
          <w:lang w:val="en-US"/>
        </w:rPr>
        <w:t xml:space="preserve"> predicted beam is </w:t>
      </w:r>
      <w:r>
        <w:rPr>
          <w:b/>
          <w:lang w:val="en-US"/>
        </w:rPr>
        <w:t>not any of t</w:t>
      </w:r>
      <w:r w:rsidRPr="00F32B8C">
        <w:rPr>
          <w:b/>
          <w:lang w:val="en-US"/>
        </w:rPr>
        <w:t>he Top-K</w:t>
      </w:r>
      <w:r>
        <w:rPr>
          <w:b/>
          <w:lang w:val="en-US"/>
        </w:rPr>
        <w:t xml:space="preserve"> </w:t>
      </w:r>
      <w:r w:rsidRPr="00F32B8C">
        <w:rPr>
          <w:b/>
          <w:lang w:val="en-US"/>
        </w:rPr>
        <w:t>beams</w:t>
      </w:r>
      <w:r>
        <w:rPr>
          <w:b/>
          <w:lang w:val="en-US"/>
        </w:rPr>
        <w:t xml:space="preserve"> based on ground-truth RSRP.</w:t>
      </w:r>
    </w:p>
    <w:p w14:paraId="40AC1E96" w14:textId="77777777" w:rsidR="00161E4D" w:rsidRPr="00F32B8C" w:rsidRDefault="00161E4D" w:rsidP="00161E4D">
      <w:pPr>
        <w:jc w:val="both"/>
        <w:rPr>
          <w:b/>
          <w:lang w:val="en-US"/>
        </w:rPr>
      </w:pPr>
      <w:r>
        <w:rPr>
          <w:b/>
          <w:lang w:val="en-US"/>
        </w:rPr>
        <w:t>Observation 2: For R</w:t>
      </w:r>
      <w:r w:rsidRPr="00FC5157">
        <w:rPr>
          <w:b/>
          <w:lang w:val="en-US"/>
        </w:rPr>
        <w:t>SRP Absolute accuracy</w:t>
      </w:r>
      <w:r>
        <w:rPr>
          <w:b/>
          <w:lang w:val="en-US"/>
        </w:rPr>
        <w:t>, if t</w:t>
      </w:r>
      <w:r w:rsidRPr="009A46F2">
        <w:rPr>
          <w:b/>
          <w:lang w:val="en-US"/>
        </w:rPr>
        <w:t xml:space="preserve">he index </w:t>
      </w:r>
      <w:proofErr w:type="spellStart"/>
      <w:r w:rsidRPr="009A46F2">
        <w:rPr>
          <w:b/>
          <w:lang w:val="en-US"/>
        </w:rPr>
        <w:t>i</w:t>
      </w:r>
      <w:proofErr w:type="spellEnd"/>
      <w:r w:rsidRPr="009A46F2">
        <w:rPr>
          <w:b/>
          <w:lang w:val="en-US"/>
        </w:rPr>
        <w:t xml:space="preserve"> </w:t>
      </w:r>
      <w:r>
        <w:rPr>
          <w:b/>
          <w:lang w:val="en-US"/>
        </w:rPr>
        <w:t>can be</w:t>
      </w:r>
      <w:r w:rsidRPr="009A46F2">
        <w:rPr>
          <w:b/>
          <w:lang w:val="en-US"/>
        </w:rPr>
        <w:t xml:space="preserve"> any beam index in top-K beams based on ground-truth L1-RSRP</w:t>
      </w:r>
      <w:r>
        <w:rPr>
          <w:b/>
          <w:lang w:val="en-US"/>
        </w:rPr>
        <w:t xml:space="preserve">, the RSRP accuracy for those beams which belong to </w:t>
      </w:r>
      <w:r w:rsidRPr="00FE3A7F">
        <w:rPr>
          <w:b/>
          <w:lang w:val="en-US"/>
        </w:rPr>
        <w:t>Top-K predicted beam</w:t>
      </w:r>
      <w:r>
        <w:rPr>
          <w:b/>
          <w:lang w:val="en-US"/>
        </w:rPr>
        <w:t xml:space="preserve"> but</w:t>
      </w:r>
      <w:r w:rsidRPr="00FE3A7F">
        <w:rPr>
          <w:b/>
          <w:lang w:val="en-US"/>
        </w:rPr>
        <w:t xml:space="preserve"> not any of the Top-K beams based on ground-truth RSRP</w:t>
      </w:r>
      <w:r>
        <w:rPr>
          <w:b/>
          <w:lang w:val="en-US"/>
        </w:rPr>
        <w:t xml:space="preserve"> cannot be guaranteed.</w:t>
      </w:r>
    </w:p>
    <w:p w14:paraId="261E3A55" w14:textId="77777777" w:rsidR="00161E4D" w:rsidRDefault="00161E4D" w:rsidP="00161E4D">
      <w:pPr>
        <w:jc w:val="both"/>
        <w:rPr>
          <w:b/>
          <w:lang w:val="en-US"/>
        </w:rPr>
      </w:pPr>
      <w:r w:rsidRPr="001640F9">
        <w:rPr>
          <w:b/>
          <w:lang w:val="en-US"/>
        </w:rPr>
        <w:lastRenderedPageBreak/>
        <w:t xml:space="preserve">Proposal </w:t>
      </w:r>
      <w:r>
        <w:rPr>
          <w:b/>
          <w:lang w:val="en-US"/>
        </w:rPr>
        <w:t>4</w:t>
      </w:r>
      <w:r w:rsidRPr="001640F9">
        <w:rPr>
          <w:b/>
          <w:lang w:val="en-US"/>
        </w:rPr>
        <w:t xml:space="preserve">: </w:t>
      </w:r>
      <w:r>
        <w:rPr>
          <w:b/>
          <w:lang w:val="en-US"/>
        </w:rPr>
        <w:t>T</w:t>
      </w:r>
      <w:r w:rsidRPr="00551B76">
        <w:rPr>
          <w:b/>
          <w:lang w:val="en-US"/>
        </w:rPr>
        <w:t xml:space="preserve">he absolute RSRP accuracy for AI/ML based beam prediction = predicted L1-RSRP of beam index </w:t>
      </w:r>
      <w:proofErr w:type="spellStart"/>
      <w:r w:rsidRPr="00551B76">
        <w:rPr>
          <w:b/>
          <w:lang w:val="en-US"/>
        </w:rPr>
        <w:t>i</w:t>
      </w:r>
      <w:proofErr w:type="spellEnd"/>
      <w:r w:rsidRPr="00551B76">
        <w:rPr>
          <w:b/>
          <w:lang w:val="en-US"/>
        </w:rPr>
        <w:t xml:space="preserve"> – ground-truth of L1-RSRP of beam index </w:t>
      </w:r>
      <w:proofErr w:type="spellStart"/>
      <w:r w:rsidRPr="00551B76">
        <w:rPr>
          <w:b/>
          <w:lang w:val="en-US"/>
        </w:rPr>
        <w:t>i</w:t>
      </w:r>
      <w:proofErr w:type="spellEnd"/>
      <w:r w:rsidRPr="00551B76">
        <w:rPr>
          <w:b/>
          <w:lang w:val="en-US"/>
        </w:rPr>
        <w:t xml:space="preserve">. The index </w:t>
      </w:r>
      <w:proofErr w:type="spellStart"/>
      <w:r w:rsidRPr="00551B76">
        <w:rPr>
          <w:b/>
          <w:lang w:val="en-US"/>
        </w:rPr>
        <w:t>i</w:t>
      </w:r>
      <w:proofErr w:type="spellEnd"/>
      <w:r w:rsidRPr="00551B76">
        <w:rPr>
          <w:b/>
          <w:lang w:val="en-US"/>
        </w:rPr>
        <w:t xml:space="preserve"> </w:t>
      </w:r>
      <w:r>
        <w:rPr>
          <w:b/>
          <w:lang w:val="en-US"/>
        </w:rPr>
        <w:t>can be</w:t>
      </w:r>
      <w:r w:rsidRPr="00551B76">
        <w:rPr>
          <w:b/>
          <w:lang w:val="en-US"/>
        </w:rPr>
        <w:t xml:space="preserve"> any beam index in top-K beams based on </w:t>
      </w:r>
      <w:r>
        <w:rPr>
          <w:b/>
          <w:lang w:val="en-US"/>
        </w:rPr>
        <w:t>predicted</w:t>
      </w:r>
      <w:r w:rsidRPr="00551B76">
        <w:rPr>
          <w:b/>
          <w:lang w:val="en-US"/>
        </w:rPr>
        <w:t xml:space="preserve"> L1-RSRP</w:t>
      </w:r>
      <w:r>
        <w:rPr>
          <w:b/>
          <w:lang w:val="en-US"/>
        </w:rPr>
        <w:t>.</w:t>
      </w:r>
    </w:p>
    <w:p w14:paraId="70B0A08C" w14:textId="77777777" w:rsidR="00161E4D" w:rsidRDefault="00161E4D" w:rsidP="00161E4D">
      <w:pPr>
        <w:jc w:val="both"/>
        <w:rPr>
          <w:b/>
          <w:lang w:val="en-US"/>
        </w:rPr>
      </w:pPr>
      <w:r w:rsidRPr="00A71339">
        <w:rPr>
          <w:b/>
          <w:lang w:val="en-US"/>
        </w:rPr>
        <w:t xml:space="preserve">Proposal </w:t>
      </w:r>
      <w:r>
        <w:rPr>
          <w:b/>
          <w:lang w:val="en-US"/>
        </w:rPr>
        <w:t>5</w:t>
      </w:r>
      <w:r w:rsidRPr="00A71339">
        <w:rPr>
          <w:b/>
          <w:lang w:val="en-US"/>
        </w:rPr>
        <w:t xml:space="preserve">: </w:t>
      </w:r>
      <w:r>
        <w:rPr>
          <w:b/>
          <w:lang w:val="en-US"/>
        </w:rPr>
        <w:t>RAN4 to confirm to use beam prediction accuracy as one of metrics/KPIs for defining requirements on BM.</w:t>
      </w:r>
    </w:p>
    <w:p w14:paraId="430C1A9D" w14:textId="77777777" w:rsidR="00161E4D" w:rsidRDefault="00161E4D" w:rsidP="00161E4D">
      <w:pPr>
        <w:jc w:val="both"/>
        <w:rPr>
          <w:b/>
        </w:rPr>
      </w:pPr>
      <w:r w:rsidRPr="00FA7CF6">
        <w:rPr>
          <w:b/>
        </w:rPr>
        <w:t>Observation</w:t>
      </w:r>
      <w:r>
        <w:rPr>
          <w:b/>
        </w:rPr>
        <w:t xml:space="preserve"> 3</w:t>
      </w:r>
      <w:r w:rsidRPr="00FA7CF6">
        <w:rPr>
          <w:b/>
        </w:rPr>
        <w:t>:</w:t>
      </w:r>
      <w:r>
        <w:rPr>
          <w:b/>
        </w:rPr>
        <w:t xml:space="preserve"> </w:t>
      </w:r>
      <w:r w:rsidRPr="00FD4839">
        <w:rPr>
          <w:b/>
        </w:rPr>
        <w:t xml:space="preserve">There is a non-negligible performance degradation </w:t>
      </w:r>
      <w:r>
        <w:rPr>
          <w:b/>
        </w:rPr>
        <w:t>i</w:t>
      </w:r>
      <w:r w:rsidRPr="00FD4839">
        <w:rPr>
          <w:b/>
        </w:rPr>
        <w:t xml:space="preserve">n beam prediction accuracy when considering measurement error </w:t>
      </w:r>
      <w:proofErr w:type="spellStart"/>
      <w:r w:rsidRPr="00FD4839">
        <w:rPr>
          <w:b/>
        </w:rPr>
        <w:t>modeling</w:t>
      </w:r>
      <w:proofErr w:type="spellEnd"/>
      <w:r w:rsidRPr="00FD4839">
        <w:rPr>
          <w:b/>
        </w:rPr>
        <w:t xml:space="preserve"> </w:t>
      </w:r>
      <w:r>
        <w:rPr>
          <w:b/>
        </w:rPr>
        <w:t>for inference.</w:t>
      </w:r>
    </w:p>
    <w:p w14:paraId="4265C756" w14:textId="77777777" w:rsidR="00161E4D" w:rsidRDefault="00161E4D" w:rsidP="00161E4D">
      <w:pPr>
        <w:jc w:val="both"/>
        <w:rPr>
          <w:b/>
        </w:rPr>
      </w:pPr>
      <w:r w:rsidRPr="00FA7CF6">
        <w:rPr>
          <w:b/>
        </w:rPr>
        <w:t>Observation</w:t>
      </w:r>
      <w:r>
        <w:rPr>
          <w:b/>
        </w:rPr>
        <w:t xml:space="preserve"> 4</w:t>
      </w:r>
      <w:r w:rsidRPr="00FA7CF6">
        <w:rPr>
          <w:b/>
        </w:rPr>
        <w:t>:</w:t>
      </w:r>
      <w:r>
        <w:rPr>
          <w:b/>
        </w:rPr>
        <w:t xml:space="preserve"> </w:t>
      </w:r>
      <w:r w:rsidRPr="00A50261">
        <w:rPr>
          <w:b/>
        </w:rPr>
        <w:t xml:space="preserve">With the decrease of SNR, the beam prediction accuracy will also decrease. However, </w:t>
      </w:r>
      <w:r w:rsidRPr="00852A9E">
        <w:rPr>
          <w:b/>
        </w:rPr>
        <w:t xml:space="preserve">when the SNR </w:t>
      </w:r>
      <w:r>
        <w:rPr>
          <w:b/>
        </w:rPr>
        <w:t>reaches a certain level (e.g., 0dB)</w:t>
      </w:r>
      <w:r w:rsidRPr="00852A9E">
        <w:rPr>
          <w:b/>
        </w:rPr>
        <w:t>, this performance decline will stabilize</w:t>
      </w:r>
      <w:r>
        <w:rPr>
          <w:b/>
        </w:rPr>
        <w:t>.</w:t>
      </w:r>
    </w:p>
    <w:p w14:paraId="559D00F6" w14:textId="77777777" w:rsidR="00161E4D" w:rsidRDefault="00161E4D" w:rsidP="00161E4D">
      <w:pPr>
        <w:jc w:val="both"/>
        <w:rPr>
          <w:b/>
        </w:rPr>
      </w:pPr>
      <w:r w:rsidRPr="00FA7CF6">
        <w:rPr>
          <w:b/>
        </w:rPr>
        <w:t>Observation</w:t>
      </w:r>
      <w:r>
        <w:rPr>
          <w:b/>
        </w:rPr>
        <w:t xml:space="preserve"> 5</w:t>
      </w:r>
      <w:r w:rsidRPr="00FA7CF6">
        <w:rPr>
          <w:b/>
        </w:rPr>
        <w:t>:</w:t>
      </w:r>
      <w:r>
        <w:rPr>
          <w:b/>
        </w:rPr>
        <w:t xml:space="preserve"> </w:t>
      </w:r>
      <w:r w:rsidRPr="0035325C">
        <w:rPr>
          <w:b/>
        </w:rPr>
        <w:t xml:space="preserve">Compared with Truncated Gaussian distribution, the error derived from LLS-based </w:t>
      </w:r>
      <w:proofErr w:type="spellStart"/>
      <w:r w:rsidRPr="0035325C">
        <w:rPr>
          <w:b/>
        </w:rPr>
        <w:t>mode</w:t>
      </w:r>
      <w:r>
        <w:rPr>
          <w:b/>
        </w:rPr>
        <w:t>l</w:t>
      </w:r>
      <w:r w:rsidRPr="0035325C">
        <w:rPr>
          <w:b/>
        </w:rPr>
        <w:t>ing</w:t>
      </w:r>
      <w:proofErr w:type="spellEnd"/>
      <w:r w:rsidRPr="0035325C">
        <w:rPr>
          <w:b/>
        </w:rPr>
        <w:t xml:space="preserve"> has a greater impact on the decline of beam prediction accuracy performance</w:t>
      </w:r>
      <w:r>
        <w:rPr>
          <w:b/>
        </w:rPr>
        <w:t xml:space="preserve"> under similar SNR levels.</w:t>
      </w:r>
    </w:p>
    <w:p w14:paraId="033ACB97" w14:textId="77777777" w:rsidR="00161E4D" w:rsidRDefault="00161E4D" w:rsidP="00161E4D">
      <w:pPr>
        <w:jc w:val="both"/>
        <w:rPr>
          <w:b/>
        </w:rPr>
      </w:pPr>
      <w:r w:rsidRPr="00507490">
        <w:rPr>
          <w:rFonts w:hint="eastAsia"/>
          <w:b/>
        </w:rPr>
        <w:t>Proposal</w:t>
      </w:r>
      <w:r w:rsidRPr="00507490">
        <w:rPr>
          <w:b/>
        </w:rPr>
        <w:t xml:space="preserve"> </w:t>
      </w:r>
      <w:r>
        <w:rPr>
          <w:b/>
        </w:rPr>
        <w:t>6</w:t>
      </w:r>
      <w:r>
        <w:rPr>
          <w:rFonts w:hint="eastAsia"/>
          <w:b/>
        </w:rPr>
        <w:t>:</w:t>
      </w:r>
      <w:r>
        <w:rPr>
          <w:b/>
        </w:rPr>
        <w:t xml:space="preserve"> RAN4 to define </w:t>
      </w:r>
      <w:r w:rsidRPr="003F3719">
        <w:rPr>
          <w:b/>
        </w:rPr>
        <w:t>beam prediction accuracy</w:t>
      </w:r>
      <w:r>
        <w:rPr>
          <w:b/>
        </w:rPr>
        <w:t xml:space="preserve"> requirements with consideration of the impact on measurement </w:t>
      </w:r>
      <w:r w:rsidRPr="00507490">
        <w:rPr>
          <w:rFonts w:hint="eastAsia"/>
          <w:b/>
        </w:rPr>
        <w:t>error</w:t>
      </w:r>
      <w:r>
        <w:rPr>
          <w:b/>
        </w:rPr>
        <w:t xml:space="preserve">. </w:t>
      </w:r>
    </w:p>
    <w:p w14:paraId="01A11AC1" w14:textId="77777777" w:rsidR="00161E4D" w:rsidRDefault="00161E4D" w:rsidP="00161E4D">
      <w:pPr>
        <w:jc w:val="both"/>
        <w:rPr>
          <w:b/>
        </w:rPr>
      </w:pPr>
      <w:r>
        <w:rPr>
          <w:b/>
        </w:rPr>
        <w:t xml:space="preserve">Observation 6: In addition to the rate of correct beam prediction, when additional 1dB RSRP margin is considered (e.g., For the success rate of </w:t>
      </w:r>
      <w:r w:rsidRPr="00843192">
        <w:rPr>
          <w:b/>
        </w:rPr>
        <w:t>the difference between the ideal RSRP of ideal Top-1 beam and the predicted RSRP of predicted Top-K beam are within the X=1dB range</w:t>
      </w:r>
      <w:r>
        <w:rPr>
          <w:b/>
        </w:rPr>
        <w:t xml:space="preserve">), it will bring a noticeable improvement in the rate of </w:t>
      </w:r>
      <w:r w:rsidRPr="000607D0">
        <w:rPr>
          <w:b/>
        </w:rPr>
        <w:t xml:space="preserve">prediction </w:t>
      </w:r>
      <w:r>
        <w:rPr>
          <w:b/>
        </w:rPr>
        <w:t>accuracy.</w:t>
      </w:r>
    </w:p>
    <w:p w14:paraId="1C8C08C1" w14:textId="77777777" w:rsidR="00161E4D" w:rsidRDefault="00161E4D" w:rsidP="00161E4D">
      <w:pPr>
        <w:jc w:val="both"/>
        <w:rPr>
          <w:b/>
        </w:rPr>
      </w:pPr>
      <w:r>
        <w:rPr>
          <w:b/>
        </w:rPr>
        <w:t>Observation 7: T</w:t>
      </w:r>
      <w:r w:rsidRPr="006E4E26">
        <w:rPr>
          <w:b/>
        </w:rPr>
        <w:t xml:space="preserve">he probability of </w:t>
      </w:r>
      <w:r>
        <w:rPr>
          <w:b/>
        </w:rPr>
        <w:t xml:space="preserve">predicted RSRP of predicted </w:t>
      </w:r>
      <w:r w:rsidRPr="006E4E26">
        <w:rPr>
          <w:b/>
        </w:rPr>
        <w:t xml:space="preserve">Top-K </w:t>
      </w:r>
      <w:r>
        <w:rPr>
          <w:b/>
        </w:rPr>
        <w:t xml:space="preserve">beam </w:t>
      </w:r>
      <w:r w:rsidRPr="006E4E26">
        <w:rPr>
          <w:b/>
        </w:rPr>
        <w:t xml:space="preserve">falling into </w:t>
      </w:r>
      <w:r>
        <w:rPr>
          <w:b/>
        </w:rPr>
        <w:t>the</w:t>
      </w:r>
      <w:r w:rsidRPr="006E4E26">
        <w:rPr>
          <w:b/>
        </w:rPr>
        <w:t xml:space="preserve"> range </w:t>
      </w:r>
      <w:r>
        <w:rPr>
          <w:b/>
        </w:rPr>
        <w:t>of [</w:t>
      </w:r>
      <w:r w:rsidRPr="000B2210">
        <w:rPr>
          <w:b/>
        </w:rPr>
        <w:t>the RSRP of Top-1 beam</w:t>
      </w:r>
      <w:r w:rsidRPr="00CE2116">
        <w:rPr>
          <w:b/>
        </w:rPr>
        <w:t>±</w:t>
      </w:r>
      <w:r>
        <w:rPr>
          <w:rFonts w:hint="eastAsia"/>
          <w:b/>
        </w:rPr>
        <w:t xml:space="preserve"> </w:t>
      </w:r>
      <w:proofErr w:type="spellStart"/>
      <w:r>
        <w:rPr>
          <w:b/>
        </w:rPr>
        <w:t>X</w:t>
      </w:r>
      <w:r>
        <w:rPr>
          <w:rFonts w:hint="eastAsia"/>
          <w:b/>
        </w:rPr>
        <w:t>d</w:t>
      </w:r>
      <w:r>
        <w:rPr>
          <w:b/>
        </w:rPr>
        <w:t>B</w:t>
      </w:r>
      <w:proofErr w:type="spellEnd"/>
      <w:r>
        <w:rPr>
          <w:b/>
        </w:rPr>
        <w:t>]</w:t>
      </w:r>
      <w:r w:rsidRPr="006E4E26">
        <w:rPr>
          <w:b/>
        </w:rPr>
        <w:t xml:space="preserve"> </w:t>
      </w:r>
      <w:r>
        <w:rPr>
          <w:b/>
        </w:rPr>
        <w:t>has s</w:t>
      </w:r>
      <w:r w:rsidRPr="00DD6434">
        <w:rPr>
          <w:b/>
        </w:rPr>
        <w:t>ignificant</w:t>
      </w:r>
      <w:r>
        <w:rPr>
          <w:b/>
        </w:rPr>
        <w:t xml:space="preserve"> improvement with the </w:t>
      </w:r>
      <w:r w:rsidRPr="00B61C99">
        <w:rPr>
          <w:b/>
        </w:rPr>
        <w:t>increase</w:t>
      </w:r>
      <w:r>
        <w:rPr>
          <w:b/>
        </w:rPr>
        <w:t xml:space="preserve"> of X value.</w:t>
      </w:r>
    </w:p>
    <w:p w14:paraId="433885C9" w14:textId="77777777" w:rsidR="00161E4D" w:rsidRDefault="00161E4D" w:rsidP="00161E4D">
      <w:pPr>
        <w:jc w:val="both"/>
        <w:rPr>
          <w:b/>
        </w:rPr>
      </w:pPr>
      <w:r w:rsidRPr="00275A3F">
        <w:rPr>
          <w:b/>
        </w:rPr>
        <w:t xml:space="preserve">Observation </w:t>
      </w:r>
      <w:r>
        <w:rPr>
          <w:b/>
        </w:rPr>
        <w:t>8</w:t>
      </w:r>
      <w:r w:rsidRPr="00275A3F">
        <w:rPr>
          <w:b/>
        </w:rPr>
        <w:t>:</w:t>
      </w:r>
      <w:r>
        <w:rPr>
          <w:b/>
        </w:rPr>
        <w:t xml:space="preserve"> When using p</w:t>
      </w:r>
      <w:r w:rsidRPr="00392852">
        <w:rPr>
          <w:b/>
        </w:rPr>
        <w:t>redicted RSRP of predicted Top-1 beam and Ideal RSRP of ideal Top-1 beam</w:t>
      </w:r>
      <w:r>
        <w:rPr>
          <w:b/>
        </w:rPr>
        <w:t xml:space="preserve"> as the benchmark, </w:t>
      </w:r>
      <w:r w:rsidRPr="00392852">
        <w:rPr>
          <w:b/>
        </w:rPr>
        <w:t xml:space="preserve">the probability that the difference between the RSRP of Top-1 beam and the predicted RSRP of Top-K beam is within the </w:t>
      </w:r>
      <w:r>
        <w:rPr>
          <w:b/>
        </w:rPr>
        <w:t>[X]dB</w:t>
      </w:r>
      <w:r w:rsidRPr="00392852">
        <w:rPr>
          <w:b/>
        </w:rPr>
        <w:t xml:space="preserve"> range</w:t>
      </w:r>
      <w:r>
        <w:rPr>
          <w:b/>
        </w:rPr>
        <w:t xml:space="preserve"> are similar.</w:t>
      </w:r>
    </w:p>
    <w:p w14:paraId="6A71471F" w14:textId="77777777" w:rsidR="00161E4D" w:rsidRDefault="00161E4D" w:rsidP="00161E4D">
      <w:pPr>
        <w:jc w:val="both"/>
        <w:rPr>
          <w:b/>
        </w:rPr>
      </w:pPr>
      <w:r w:rsidRPr="00CF28A8">
        <w:rPr>
          <w:b/>
        </w:rPr>
        <w:t xml:space="preserve">Proposal </w:t>
      </w:r>
      <w:r>
        <w:rPr>
          <w:b/>
        </w:rPr>
        <w:t>7</w:t>
      </w:r>
      <w:r w:rsidRPr="00CF28A8">
        <w:rPr>
          <w:b/>
        </w:rPr>
        <w:t xml:space="preserve">: RAN4 to </w:t>
      </w:r>
      <w:r>
        <w:rPr>
          <w:b/>
        </w:rPr>
        <w:t>use</w:t>
      </w:r>
      <w:r w:rsidRPr="00CF28A8">
        <w:rPr>
          <w:b/>
        </w:rPr>
        <w:t xml:space="preserve"> </w:t>
      </w:r>
      <w:r>
        <w:rPr>
          <w:b/>
        </w:rPr>
        <w:t xml:space="preserve">Top-K/1 as the metric of </w:t>
      </w:r>
      <w:r w:rsidRPr="00CF28A8">
        <w:rPr>
          <w:b/>
        </w:rPr>
        <w:t xml:space="preserve">beam prediction accuracy </w:t>
      </w:r>
      <w:r>
        <w:rPr>
          <w:b/>
        </w:rPr>
        <w:t>for further performance evaluation.</w:t>
      </w:r>
    </w:p>
    <w:p w14:paraId="16C2635B" w14:textId="77777777" w:rsidR="00161E4D" w:rsidRDefault="00161E4D" w:rsidP="00161E4D">
      <w:pPr>
        <w:jc w:val="both"/>
        <w:rPr>
          <w:b/>
        </w:rPr>
      </w:pPr>
      <w:r w:rsidRPr="00CF226E">
        <w:rPr>
          <w:rFonts w:hint="eastAsia"/>
          <w:b/>
        </w:rPr>
        <w:t>P</w:t>
      </w:r>
      <w:r w:rsidRPr="00CF226E">
        <w:rPr>
          <w:b/>
        </w:rPr>
        <w:t xml:space="preserve">roposal </w:t>
      </w:r>
      <w:r>
        <w:rPr>
          <w:b/>
        </w:rPr>
        <w:t>8</w:t>
      </w:r>
      <w:r w:rsidRPr="00CF226E">
        <w:rPr>
          <w:b/>
        </w:rPr>
        <w:t xml:space="preserve">: For core requirements for beam management, RAN4 to define 1-sample based delay requirements for beam prediction of Spatial-domain in BM case-1. For Temporal beam prediction in BM case-2, </w:t>
      </w:r>
      <w:r>
        <w:rPr>
          <w:b/>
        </w:rPr>
        <w:t>t</w:t>
      </w:r>
      <w:r w:rsidRPr="0021785A">
        <w:rPr>
          <w:b/>
        </w:rPr>
        <w:t xml:space="preserve">he definition of </w:t>
      </w:r>
      <w:r>
        <w:rPr>
          <w:b/>
        </w:rPr>
        <w:t xml:space="preserve">delay </w:t>
      </w:r>
      <w:r w:rsidRPr="0021785A">
        <w:rPr>
          <w:b/>
        </w:rPr>
        <w:t xml:space="preserve">requirements </w:t>
      </w:r>
      <w:r>
        <w:rPr>
          <w:b/>
        </w:rPr>
        <w:t xml:space="preserve">may </w:t>
      </w:r>
      <w:r w:rsidRPr="007C24A0">
        <w:rPr>
          <w:b/>
        </w:rPr>
        <w:t xml:space="preserve">take into account </w:t>
      </w:r>
      <w:r>
        <w:rPr>
          <w:b/>
        </w:rPr>
        <w:t xml:space="preserve">specific </w:t>
      </w:r>
      <w:r w:rsidDel="001E5B48">
        <w:rPr>
          <w:b/>
        </w:rPr>
        <w:t>methods</w:t>
      </w:r>
      <w:r>
        <w:rPr>
          <w:b/>
        </w:rPr>
        <w:t xml:space="preserve"> (e.g., </w:t>
      </w:r>
      <w:proofErr w:type="spellStart"/>
      <w:r>
        <w:rPr>
          <w:b/>
        </w:rPr>
        <w:t>caseA</w:t>
      </w:r>
      <w:proofErr w:type="spellEnd"/>
      <w:r>
        <w:rPr>
          <w:b/>
        </w:rPr>
        <w:t xml:space="preserve"> and </w:t>
      </w:r>
      <w:proofErr w:type="spellStart"/>
      <w:r>
        <w:rPr>
          <w:b/>
        </w:rPr>
        <w:t>caseB</w:t>
      </w:r>
      <w:proofErr w:type="spellEnd"/>
      <w:r>
        <w:rPr>
          <w:b/>
        </w:rPr>
        <w:t xml:space="preserve">) and </w:t>
      </w:r>
      <w:r w:rsidRPr="00931730">
        <w:rPr>
          <w:b/>
        </w:rPr>
        <w:t xml:space="preserve">characteristics </w:t>
      </w:r>
      <w:r>
        <w:rPr>
          <w:b/>
        </w:rPr>
        <w:t xml:space="preserve">of </w:t>
      </w:r>
      <w:r w:rsidRPr="007C24A0">
        <w:rPr>
          <w:b/>
        </w:rPr>
        <w:t>time-domain</w:t>
      </w:r>
      <w:r>
        <w:rPr>
          <w:b/>
        </w:rPr>
        <w:t>.</w:t>
      </w:r>
    </w:p>
    <w:p w14:paraId="3A6A4D89" w14:textId="77777777" w:rsidR="00161E4D" w:rsidRPr="00502BDF" w:rsidRDefault="00161E4D" w:rsidP="00161E4D">
      <w:pPr>
        <w:rPr>
          <w:b/>
        </w:rPr>
      </w:pPr>
      <w:r w:rsidRPr="00502BDF">
        <w:rPr>
          <w:b/>
        </w:rPr>
        <w:t>Observation</w:t>
      </w:r>
      <w:r>
        <w:rPr>
          <w:b/>
        </w:rPr>
        <w:t xml:space="preserve"> 9</w:t>
      </w:r>
      <w:r w:rsidRPr="00502BDF">
        <w:rPr>
          <w:b/>
        </w:rPr>
        <w:t>:</w:t>
      </w:r>
      <w:r>
        <w:rPr>
          <w:b/>
        </w:rPr>
        <w:t xml:space="preserve"> T</w:t>
      </w:r>
      <w:r w:rsidRPr="00F80517">
        <w:rPr>
          <w:b/>
        </w:rPr>
        <w:t>here is some impact on beam prediction and predicted RSRP value due to RF error</w:t>
      </w:r>
      <w:r>
        <w:rPr>
          <w:b/>
        </w:rPr>
        <w:t xml:space="preserve">. </w:t>
      </w:r>
    </w:p>
    <w:p w14:paraId="1B2D5272" w14:textId="77777777" w:rsidR="00161E4D" w:rsidRDefault="00161E4D" w:rsidP="00161E4D">
      <w:pPr>
        <w:rPr>
          <w:b/>
        </w:rPr>
      </w:pPr>
      <w:r w:rsidRPr="00502BDF">
        <w:rPr>
          <w:b/>
        </w:rPr>
        <w:t>Proposal</w:t>
      </w:r>
      <w:r>
        <w:rPr>
          <w:b/>
        </w:rPr>
        <w:t xml:space="preserve"> 9</w:t>
      </w:r>
      <w:r w:rsidRPr="00502BDF">
        <w:rPr>
          <w:b/>
        </w:rPr>
        <w:t>:</w:t>
      </w:r>
      <w:r>
        <w:rPr>
          <w:b/>
        </w:rPr>
        <w:t xml:space="preserve"> For the study on the impact of measurement error, the </w:t>
      </w:r>
      <w:r w:rsidRPr="003D2573">
        <w:rPr>
          <w:b/>
        </w:rPr>
        <w:t xml:space="preserve">method of RF error </w:t>
      </w:r>
      <w:proofErr w:type="spellStart"/>
      <w:r w:rsidRPr="003D2573">
        <w:rPr>
          <w:b/>
        </w:rPr>
        <w:t>mode</w:t>
      </w:r>
      <w:r>
        <w:rPr>
          <w:b/>
        </w:rPr>
        <w:t>l</w:t>
      </w:r>
      <w:r w:rsidRPr="003D2573">
        <w:rPr>
          <w:b/>
        </w:rPr>
        <w:t>ing</w:t>
      </w:r>
      <w:proofErr w:type="spellEnd"/>
      <w:r>
        <w:rPr>
          <w:b/>
        </w:rPr>
        <w:t xml:space="preserve"> needs to be involved in RAN4 discussion, e.g., </w:t>
      </w:r>
    </w:p>
    <w:p w14:paraId="34C09271" w14:textId="77777777" w:rsidR="00161E4D" w:rsidRPr="00001132" w:rsidRDefault="00161E4D" w:rsidP="00161E4D">
      <w:pPr>
        <w:pStyle w:val="a3"/>
        <w:numPr>
          <w:ilvl w:val="0"/>
          <w:numId w:val="28"/>
        </w:numPr>
        <w:rPr>
          <w:b/>
        </w:rPr>
      </w:pPr>
      <w:r w:rsidRPr="00001132">
        <w:rPr>
          <w:b/>
        </w:rPr>
        <w:t>An offset value in the original dataset</w:t>
      </w:r>
      <w:r>
        <w:rPr>
          <w:b/>
        </w:rPr>
        <w:t>;</w:t>
      </w:r>
    </w:p>
    <w:p w14:paraId="5ABEC746" w14:textId="77777777" w:rsidR="00161E4D" w:rsidRPr="00001132" w:rsidRDefault="00161E4D" w:rsidP="00161E4D">
      <w:pPr>
        <w:pStyle w:val="a3"/>
        <w:numPr>
          <w:ilvl w:val="0"/>
          <w:numId w:val="28"/>
        </w:numPr>
        <w:rPr>
          <w:b/>
        </w:rPr>
      </w:pPr>
      <w:r>
        <w:rPr>
          <w:b/>
        </w:rPr>
        <w:t>T</w:t>
      </w:r>
      <w:r w:rsidRPr="00D62CB7">
        <w:rPr>
          <w:b/>
        </w:rPr>
        <w:t>runcated</w:t>
      </w:r>
      <w:r w:rsidRPr="00D62CB7">
        <w:rPr>
          <w:rFonts w:hint="eastAsia"/>
          <w:b/>
        </w:rPr>
        <w:t xml:space="preserve"> </w:t>
      </w:r>
      <w:r w:rsidRPr="00001132">
        <w:rPr>
          <w:b/>
        </w:rPr>
        <w:t>Uniform distribution</w:t>
      </w:r>
      <w:r>
        <w:rPr>
          <w:b/>
        </w:rPr>
        <w:t>;</w:t>
      </w:r>
    </w:p>
    <w:p w14:paraId="63EFBA8B" w14:textId="77777777" w:rsidR="00161E4D" w:rsidRPr="00313761" w:rsidRDefault="00161E4D" w:rsidP="00161E4D">
      <w:pPr>
        <w:pStyle w:val="a3"/>
        <w:numPr>
          <w:ilvl w:val="0"/>
          <w:numId w:val="28"/>
        </w:numPr>
        <w:rPr>
          <w:b/>
          <w:lang w:val="en-GB"/>
        </w:rPr>
      </w:pPr>
      <w:r>
        <w:rPr>
          <w:b/>
        </w:rPr>
        <w:t>T</w:t>
      </w:r>
      <w:r w:rsidRPr="00D62CB7">
        <w:rPr>
          <w:b/>
        </w:rPr>
        <w:t>runcated</w:t>
      </w:r>
      <w:r w:rsidRPr="00D62CB7">
        <w:rPr>
          <w:rFonts w:hint="eastAsia"/>
          <w:b/>
        </w:rPr>
        <w:t xml:space="preserve"> </w:t>
      </w:r>
      <w:r w:rsidRPr="00001132">
        <w:rPr>
          <w:rFonts w:hint="eastAsia"/>
          <w:b/>
        </w:rPr>
        <w:t>G</w:t>
      </w:r>
      <w:r w:rsidRPr="00001132">
        <w:rPr>
          <w:b/>
        </w:rPr>
        <w:t>aussian distribution</w:t>
      </w:r>
      <w:r>
        <w:rPr>
          <w:b/>
        </w:rPr>
        <w:t>.</w:t>
      </w:r>
    </w:p>
    <w:p w14:paraId="55F31B97" w14:textId="77777777" w:rsidR="00FD3FC3" w:rsidRPr="00191ACB" w:rsidRDefault="00FD3FC3" w:rsidP="00DB14D0">
      <w:pPr>
        <w:pStyle w:val="1"/>
        <w:numPr>
          <w:ilvl w:val="0"/>
          <w:numId w:val="43"/>
        </w:numPr>
        <w:ind w:left="432" w:hanging="432"/>
      </w:pPr>
      <w:r w:rsidRPr="00191ACB">
        <w:t>References</w:t>
      </w:r>
      <w:bookmarkStart w:id="15" w:name="_Hlk4777878"/>
    </w:p>
    <w:bookmarkEnd w:id="15"/>
    <w:p w14:paraId="3BBD7D78" w14:textId="33F75540" w:rsidR="00311870" w:rsidRDefault="00B71386" w:rsidP="00EA5497">
      <w:pPr>
        <w:pStyle w:val="Reference"/>
        <w:numPr>
          <w:ilvl w:val="0"/>
          <w:numId w:val="23"/>
        </w:numPr>
        <w:suppressAutoHyphens w:val="0"/>
        <w:spacing w:before="120" w:line="280" w:lineRule="atLeast"/>
        <w:jc w:val="both"/>
        <w:rPr>
          <w:bCs/>
          <w:kern w:val="2"/>
          <w:szCs w:val="18"/>
        </w:rPr>
      </w:pPr>
      <w:r w:rsidRPr="00B71386">
        <w:rPr>
          <w:bCs/>
          <w:kern w:val="2"/>
          <w:szCs w:val="18"/>
        </w:rPr>
        <w:t>R4-2414323</w:t>
      </w:r>
      <w:r w:rsidR="007A488F">
        <w:rPr>
          <w:bCs/>
          <w:kern w:val="2"/>
          <w:szCs w:val="18"/>
        </w:rPr>
        <w:t xml:space="preserve">, </w:t>
      </w:r>
      <w:r w:rsidR="00B902CF" w:rsidRPr="00B902CF">
        <w:rPr>
          <w:bCs/>
          <w:kern w:val="2"/>
          <w:szCs w:val="18"/>
        </w:rPr>
        <w:t>WF on AI/ML</w:t>
      </w:r>
      <w:r w:rsidR="00D5772A" w:rsidRPr="00191ACB">
        <w:rPr>
          <w:bCs/>
          <w:kern w:val="2"/>
          <w:szCs w:val="18"/>
        </w:rPr>
        <w:t xml:space="preserve">, </w:t>
      </w:r>
      <w:r w:rsidR="004476F6" w:rsidRPr="004476F6">
        <w:rPr>
          <w:bCs/>
          <w:kern w:val="2"/>
          <w:szCs w:val="18"/>
        </w:rPr>
        <w:t>Qualcomm</w:t>
      </w:r>
    </w:p>
    <w:p w14:paraId="2CE0D2A8" w14:textId="5AA18A72" w:rsidR="000A65F4" w:rsidRPr="00F43DA6" w:rsidRDefault="007A488F" w:rsidP="00F43DA6">
      <w:pPr>
        <w:pStyle w:val="Reference"/>
        <w:numPr>
          <w:ilvl w:val="0"/>
          <w:numId w:val="23"/>
        </w:numPr>
        <w:suppressAutoHyphens w:val="0"/>
        <w:spacing w:before="120" w:line="280" w:lineRule="atLeast"/>
        <w:jc w:val="both"/>
        <w:rPr>
          <w:bCs/>
          <w:kern w:val="2"/>
          <w:szCs w:val="18"/>
        </w:rPr>
      </w:pPr>
      <w:r w:rsidRPr="007A488F">
        <w:rPr>
          <w:bCs/>
          <w:kern w:val="2"/>
          <w:szCs w:val="18"/>
        </w:rPr>
        <w:t>R4-2417211</w:t>
      </w:r>
      <w:r>
        <w:rPr>
          <w:bCs/>
          <w:kern w:val="2"/>
          <w:szCs w:val="18"/>
        </w:rPr>
        <w:t xml:space="preserve">, </w:t>
      </w:r>
      <w:r w:rsidRPr="007A488F">
        <w:rPr>
          <w:bCs/>
          <w:kern w:val="2"/>
          <w:szCs w:val="18"/>
        </w:rPr>
        <w:t>Simulation assumptions for beam prediction</w:t>
      </w:r>
      <w:r>
        <w:rPr>
          <w:bCs/>
          <w:kern w:val="2"/>
          <w:szCs w:val="18"/>
        </w:rPr>
        <w:t xml:space="preserve">, </w:t>
      </w:r>
      <w:r w:rsidRPr="007A488F">
        <w:rPr>
          <w:bCs/>
          <w:kern w:val="2"/>
          <w:szCs w:val="18"/>
        </w:rPr>
        <w:t xml:space="preserve">vivo, NTU, Nokia, Ericsson, Qualcomm, Xiaomi, Huawei, </w:t>
      </w:r>
      <w:proofErr w:type="spellStart"/>
      <w:r w:rsidRPr="007A488F">
        <w:rPr>
          <w:bCs/>
          <w:kern w:val="2"/>
          <w:szCs w:val="18"/>
        </w:rPr>
        <w:t>Hisilicon</w:t>
      </w:r>
      <w:proofErr w:type="spellEnd"/>
      <w:r w:rsidRPr="007A488F">
        <w:rPr>
          <w:bCs/>
          <w:kern w:val="2"/>
          <w:szCs w:val="18"/>
        </w:rPr>
        <w:t xml:space="preserve">, </w:t>
      </w:r>
      <w:proofErr w:type="spellStart"/>
      <w:r w:rsidRPr="007A488F">
        <w:rPr>
          <w:bCs/>
          <w:kern w:val="2"/>
          <w:szCs w:val="18"/>
        </w:rPr>
        <w:t>Mediatek</w:t>
      </w:r>
      <w:proofErr w:type="spellEnd"/>
      <w:r w:rsidRPr="007A488F">
        <w:rPr>
          <w:bCs/>
          <w:kern w:val="2"/>
          <w:szCs w:val="18"/>
        </w:rPr>
        <w:t xml:space="preserve">, OPPO, APPLE, Rohde &amp; Schwarz, CATT, Samsung, Intel, ZTE Corporation, </w:t>
      </w:r>
      <w:proofErr w:type="spellStart"/>
      <w:r w:rsidRPr="007A488F">
        <w:rPr>
          <w:bCs/>
          <w:kern w:val="2"/>
          <w:szCs w:val="18"/>
        </w:rPr>
        <w:t>Sanechips</w:t>
      </w:r>
      <w:proofErr w:type="spellEnd"/>
      <w:r w:rsidRPr="007A488F">
        <w:rPr>
          <w:bCs/>
          <w:kern w:val="2"/>
          <w:szCs w:val="18"/>
        </w:rPr>
        <w:t>, CAICT</w:t>
      </w:r>
    </w:p>
    <w:p w14:paraId="1F488146" w14:textId="37A4A054" w:rsidR="00621FD6" w:rsidRPr="00502BDF" w:rsidRDefault="00621FD6" w:rsidP="00EA5497">
      <w:pPr>
        <w:pStyle w:val="Reference"/>
        <w:numPr>
          <w:ilvl w:val="0"/>
          <w:numId w:val="23"/>
        </w:numPr>
        <w:suppressAutoHyphens w:val="0"/>
        <w:spacing w:before="120" w:line="280" w:lineRule="atLeast"/>
        <w:jc w:val="both"/>
        <w:rPr>
          <w:bCs/>
          <w:kern w:val="2"/>
          <w:szCs w:val="18"/>
        </w:rPr>
      </w:pPr>
      <w:r w:rsidRPr="00621FD6">
        <w:rPr>
          <w:bCs/>
          <w:kern w:val="2"/>
          <w:szCs w:val="18"/>
        </w:rPr>
        <w:t>RP-242399</w:t>
      </w:r>
      <w:r>
        <w:rPr>
          <w:bCs/>
          <w:kern w:val="2"/>
          <w:szCs w:val="18"/>
        </w:rPr>
        <w:t xml:space="preserve">, </w:t>
      </w:r>
      <w:r w:rsidRPr="00621FD6">
        <w:rPr>
          <w:bCs/>
          <w:kern w:val="2"/>
          <w:szCs w:val="18"/>
        </w:rPr>
        <w:t>Revised WID on Artificial Intelligence (AI)/Machine Learning (ML) for NR Air Interface</w:t>
      </w:r>
      <w:r>
        <w:rPr>
          <w:bCs/>
          <w:kern w:val="2"/>
          <w:szCs w:val="18"/>
        </w:rPr>
        <w:t xml:space="preserve">, </w:t>
      </w:r>
      <w:r w:rsidRPr="00621FD6">
        <w:rPr>
          <w:bCs/>
          <w:kern w:val="2"/>
          <w:szCs w:val="18"/>
        </w:rPr>
        <w:t>Qualcomm</w:t>
      </w:r>
    </w:p>
    <w:p w14:paraId="42961A51" w14:textId="1AE0E645" w:rsidR="00574863" w:rsidRPr="00191ACB" w:rsidRDefault="00574863" w:rsidP="00574863">
      <w:pPr>
        <w:pStyle w:val="1"/>
        <w:numPr>
          <w:ilvl w:val="0"/>
          <w:numId w:val="43"/>
        </w:numPr>
        <w:ind w:left="432" w:hanging="432"/>
      </w:pPr>
      <w:bookmarkStart w:id="16" w:name="OLE_LINK5"/>
      <w:bookmarkStart w:id="17" w:name="OLE_LINK6"/>
      <w:r>
        <w:t>Appendix</w:t>
      </w:r>
      <w:bookmarkEnd w:id="16"/>
      <w:bookmarkEnd w:id="17"/>
    </w:p>
    <w:p w14:paraId="1C530B45" w14:textId="39DA0FFF" w:rsidR="00932F80" w:rsidRDefault="00574863" w:rsidP="00932F80">
      <w:pPr>
        <w:pStyle w:val="21"/>
        <w:rPr>
          <w:bCs/>
          <w:iCs/>
          <w:lang w:val="en-US"/>
        </w:rPr>
      </w:pPr>
      <w:r>
        <w:rPr>
          <w:bCs/>
          <w:iCs/>
          <w:lang w:val="en-US"/>
        </w:rPr>
        <w:t>6</w:t>
      </w:r>
      <w:r w:rsidRPr="002832A0">
        <w:rPr>
          <w:bCs/>
          <w:iCs/>
          <w:lang w:val="en-US"/>
        </w:rPr>
        <w:t xml:space="preserve">.1 </w:t>
      </w:r>
      <w:r>
        <w:rPr>
          <w:bCs/>
          <w:iCs/>
          <w:lang w:val="en-US"/>
        </w:rPr>
        <w:t>Simulation assumptions</w:t>
      </w:r>
    </w:p>
    <w:p w14:paraId="7DA46A12" w14:textId="77777777" w:rsidR="00932F80" w:rsidRPr="00932F80" w:rsidRDefault="00932F80" w:rsidP="00932F80">
      <w:pPr>
        <w:rPr>
          <w:lang w:val="en-US"/>
        </w:rPr>
      </w:pPr>
    </w:p>
    <w:p w14:paraId="6913F48F" w14:textId="51B6FCDB" w:rsidR="00564F23" w:rsidRPr="00564F23" w:rsidRDefault="00564F23" w:rsidP="00564F23">
      <w:pPr>
        <w:pStyle w:val="aff"/>
        <w:keepNext/>
        <w:jc w:val="center"/>
        <w:rPr>
          <w:b/>
          <w:i w:val="0"/>
          <w:sz w:val="20"/>
          <w:szCs w:val="20"/>
        </w:rPr>
      </w:pPr>
      <w:r w:rsidRPr="00564F23">
        <w:rPr>
          <w:b/>
          <w:i w:val="0"/>
          <w:sz w:val="20"/>
          <w:szCs w:val="20"/>
        </w:rPr>
        <w:t xml:space="preserve">Table </w:t>
      </w:r>
      <w:r w:rsidRPr="00564F23">
        <w:rPr>
          <w:b/>
          <w:i w:val="0"/>
          <w:sz w:val="20"/>
          <w:szCs w:val="20"/>
        </w:rPr>
        <w:fldChar w:fldCharType="begin"/>
      </w:r>
      <w:r w:rsidRPr="00564F23">
        <w:rPr>
          <w:b/>
          <w:i w:val="0"/>
          <w:sz w:val="20"/>
          <w:szCs w:val="20"/>
        </w:rPr>
        <w:instrText xml:space="preserve"> SEQ Table \* ARABIC </w:instrText>
      </w:r>
      <w:r w:rsidRPr="00564F23">
        <w:rPr>
          <w:b/>
          <w:i w:val="0"/>
          <w:sz w:val="20"/>
          <w:szCs w:val="20"/>
        </w:rPr>
        <w:fldChar w:fldCharType="separate"/>
      </w:r>
      <w:r w:rsidRPr="00564F23">
        <w:rPr>
          <w:b/>
          <w:i w:val="0"/>
          <w:noProof/>
          <w:sz w:val="20"/>
          <w:szCs w:val="20"/>
        </w:rPr>
        <w:t>1</w:t>
      </w:r>
      <w:r w:rsidRPr="00564F23">
        <w:rPr>
          <w:b/>
          <w:i w:val="0"/>
          <w:sz w:val="20"/>
          <w:szCs w:val="20"/>
        </w:rPr>
        <w:fldChar w:fldCharType="end"/>
      </w:r>
      <w:r w:rsidRPr="00564F23">
        <w:rPr>
          <w:b/>
          <w:i w:val="0"/>
          <w:sz w:val="20"/>
          <w:szCs w:val="20"/>
        </w:rPr>
        <w:t>1 LLS simulations assumption for the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621"/>
      </w:tblGrid>
      <w:tr w:rsidR="00932F80" w14:paraId="3C88F41D" w14:textId="77777777" w:rsidTr="002A2658">
        <w:trPr>
          <w:jc w:val="center"/>
        </w:trPr>
        <w:tc>
          <w:tcPr>
            <w:tcW w:w="3284" w:type="dxa"/>
            <w:shd w:val="clear" w:color="auto" w:fill="D9D9D9"/>
          </w:tcPr>
          <w:p w14:paraId="4930B4D0" w14:textId="77777777" w:rsidR="00932F80" w:rsidRDefault="00932F80" w:rsidP="002A2658">
            <w:pPr>
              <w:pStyle w:val="TAH"/>
              <w:rPr>
                <w:rFonts w:ascii="Times New Roman" w:hAnsi="Times New Roman" w:cs="Times New Roman"/>
                <w:sz w:val="20"/>
              </w:rPr>
            </w:pPr>
            <w:r>
              <w:rPr>
                <w:rFonts w:ascii="Times New Roman" w:hAnsi="Times New Roman" w:cs="Times New Roman"/>
                <w:sz w:val="20"/>
              </w:rPr>
              <w:t>Parameter</w:t>
            </w:r>
          </w:p>
        </w:tc>
        <w:tc>
          <w:tcPr>
            <w:tcW w:w="5621" w:type="dxa"/>
            <w:shd w:val="clear" w:color="auto" w:fill="D9D9D9"/>
          </w:tcPr>
          <w:p w14:paraId="6C9573D0" w14:textId="77777777" w:rsidR="00932F80" w:rsidRDefault="00932F80" w:rsidP="002A2658">
            <w:pPr>
              <w:pStyle w:val="TAH"/>
              <w:rPr>
                <w:rFonts w:ascii="Times New Roman" w:hAnsi="Times New Roman" w:cs="Times New Roman"/>
                <w:sz w:val="20"/>
              </w:rPr>
            </w:pPr>
            <w:r>
              <w:rPr>
                <w:rFonts w:ascii="Times New Roman" w:hAnsi="Times New Roman" w:cs="Times New Roman"/>
                <w:sz w:val="20"/>
              </w:rPr>
              <w:t>Value</w:t>
            </w:r>
          </w:p>
        </w:tc>
      </w:tr>
      <w:tr w:rsidR="00932F80" w14:paraId="73B326F7" w14:textId="77777777" w:rsidTr="002A2658">
        <w:trPr>
          <w:jc w:val="center"/>
        </w:trPr>
        <w:tc>
          <w:tcPr>
            <w:tcW w:w="3284" w:type="dxa"/>
          </w:tcPr>
          <w:p w14:paraId="6D09D89F" w14:textId="77777777" w:rsidR="00932F80" w:rsidRDefault="00932F80" w:rsidP="002A2658">
            <w:pPr>
              <w:pStyle w:val="TAL0"/>
              <w:rPr>
                <w:rFonts w:ascii="Times New Roman" w:hAnsi="Times New Roman" w:cs="Times New Roman"/>
                <w:sz w:val="20"/>
              </w:rPr>
            </w:pPr>
            <w:r w:rsidRPr="00677A19">
              <w:rPr>
                <w:rFonts w:ascii="Times New Roman" w:hAnsi="Times New Roman" w:cs="Times New Roman"/>
                <w:sz w:val="20"/>
              </w:rPr>
              <w:t xml:space="preserve">Carrier </w:t>
            </w:r>
            <w:r>
              <w:rPr>
                <w:rFonts w:ascii="Times New Roman" w:hAnsi="Times New Roman" w:cs="Times New Roman"/>
                <w:sz w:val="20"/>
              </w:rPr>
              <w:t>frequency</w:t>
            </w:r>
          </w:p>
        </w:tc>
        <w:tc>
          <w:tcPr>
            <w:tcW w:w="5621" w:type="dxa"/>
          </w:tcPr>
          <w:p w14:paraId="2DC82EAB" w14:textId="77777777" w:rsidR="00932F80" w:rsidRDefault="00932F80" w:rsidP="002A2658">
            <w:pPr>
              <w:pStyle w:val="TAC"/>
              <w:jc w:val="left"/>
              <w:rPr>
                <w:rFonts w:ascii="Times New Roman" w:hAnsi="Times New Roman" w:cs="Times New Roman"/>
                <w:sz w:val="20"/>
              </w:rPr>
            </w:pPr>
            <w:r>
              <w:rPr>
                <w:rFonts w:ascii="Times New Roman" w:hAnsi="Times New Roman" w:cs="Times New Roman"/>
                <w:sz w:val="20"/>
              </w:rPr>
              <w:t>30GHz.</w:t>
            </w:r>
          </w:p>
        </w:tc>
      </w:tr>
      <w:tr w:rsidR="00932F80" w14:paraId="1A2782D1" w14:textId="77777777" w:rsidTr="002A2658">
        <w:trPr>
          <w:jc w:val="center"/>
        </w:trPr>
        <w:tc>
          <w:tcPr>
            <w:tcW w:w="3284" w:type="dxa"/>
          </w:tcPr>
          <w:p w14:paraId="3AEAD18F" w14:textId="77777777" w:rsidR="00932F80" w:rsidRDefault="00932F80" w:rsidP="002A2658">
            <w:pPr>
              <w:pStyle w:val="TAL0"/>
              <w:rPr>
                <w:rFonts w:ascii="Times New Roman" w:hAnsi="Times New Roman" w:cs="Times New Roman"/>
                <w:sz w:val="20"/>
              </w:rPr>
            </w:pPr>
            <w:r>
              <w:rPr>
                <w:rFonts w:ascii="Times New Roman" w:hAnsi="Times New Roman" w:cs="Times New Roman"/>
                <w:sz w:val="20"/>
              </w:rPr>
              <w:t>Subcarrier spacing</w:t>
            </w:r>
          </w:p>
        </w:tc>
        <w:tc>
          <w:tcPr>
            <w:tcW w:w="5621" w:type="dxa"/>
          </w:tcPr>
          <w:p w14:paraId="5D76304B" w14:textId="77777777" w:rsidR="00932F80" w:rsidRDefault="00932F80" w:rsidP="002A2658">
            <w:pPr>
              <w:pStyle w:val="TAC"/>
              <w:jc w:val="left"/>
              <w:rPr>
                <w:rFonts w:ascii="Times New Roman" w:hAnsi="Times New Roman" w:cs="Times New Roman"/>
                <w:sz w:val="20"/>
              </w:rPr>
            </w:pPr>
            <w:r>
              <w:rPr>
                <w:rFonts w:ascii="Times New Roman" w:hAnsi="Times New Roman" w:cs="Times New Roman"/>
                <w:sz w:val="20"/>
              </w:rPr>
              <w:t>120kHz</w:t>
            </w:r>
          </w:p>
        </w:tc>
      </w:tr>
      <w:tr w:rsidR="00932F80" w14:paraId="635746B4" w14:textId="77777777" w:rsidTr="002A2658">
        <w:trPr>
          <w:jc w:val="center"/>
        </w:trPr>
        <w:tc>
          <w:tcPr>
            <w:tcW w:w="3284" w:type="dxa"/>
          </w:tcPr>
          <w:p w14:paraId="78D25008" w14:textId="77777777" w:rsidR="00932F80" w:rsidRDefault="00932F80" w:rsidP="002A2658">
            <w:pPr>
              <w:pStyle w:val="TAL0"/>
              <w:rPr>
                <w:rFonts w:ascii="Times New Roman" w:hAnsi="Times New Roman" w:cs="Times New Roman"/>
                <w:sz w:val="20"/>
              </w:rPr>
            </w:pPr>
            <w:r>
              <w:rPr>
                <w:rFonts w:ascii="Times New Roman" w:hAnsi="Times New Roman" w:cs="Times New Roman"/>
                <w:sz w:val="20"/>
              </w:rPr>
              <w:t>Channel model</w:t>
            </w:r>
          </w:p>
        </w:tc>
        <w:tc>
          <w:tcPr>
            <w:tcW w:w="5621" w:type="dxa"/>
          </w:tcPr>
          <w:p w14:paraId="37554761" w14:textId="2B7910EF" w:rsidR="00932F80" w:rsidRDefault="00932F80" w:rsidP="002A2658">
            <w:pPr>
              <w:pStyle w:val="TAC"/>
              <w:jc w:val="left"/>
              <w:rPr>
                <w:rFonts w:ascii="Times New Roman" w:hAnsi="Times New Roman" w:cs="Times New Roman"/>
                <w:sz w:val="20"/>
                <w:lang w:val="fr-FR"/>
              </w:rPr>
            </w:pPr>
            <w:r w:rsidRPr="00CA72C9">
              <w:rPr>
                <w:rFonts w:ascii="Times New Roman" w:hAnsi="Times New Roman" w:cs="Times New Roman"/>
                <w:sz w:val="20"/>
                <w:lang w:val="fr-FR"/>
              </w:rPr>
              <w:t>NLOS channel: CDL-C</w:t>
            </w:r>
          </w:p>
          <w:p w14:paraId="65E37DA0" w14:textId="66A926C1" w:rsidR="00932F80" w:rsidRPr="00932F80" w:rsidRDefault="00932F80" w:rsidP="002A2658">
            <w:pPr>
              <w:pStyle w:val="TAC"/>
              <w:jc w:val="left"/>
              <w:rPr>
                <w:rFonts w:ascii="Times New Roman" w:hAnsi="Times New Roman" w:cs="Times New Roman"/>
                <w:sz w:val="20"/>
                <w:lang w:val="fr-FR"/>
              </w:rPr>
            </w:pPr>
            <w:r w:rsidRPr="00CA72C9">
              <w:rPr>
                <w:rFonts w:ascii="Times New Roman" w:hAnsi="Times New Roman" w:cs="Times New Roman"/>
                <w:sz w:val="20"/>
                <w:lang w:val="fr-FR"/>
              </w:rPr>
              <w:t>DS = 100ns</w:t>
            </w:r>
          </w:p>
        </w:tc>
      </w:tr>
      <w:tr w:rsidR="00932F80" w14:paraId="650C254C" w14:textId="77777777" w:rsidTr="002A2658">
        <w:trPr>
          <w:jc w:val="center"/>
        </w:trPr>
        <w:tc>
          <w:tcPr>
            <w:tcW w:w="3284" w:type="dxa"/>
          </w:tcPr>
          <w:p w14:paraId="26405098" w14:textId="77777777" w:rsidR="00932F80" w:rsidRDefault="00932F80" w:rsidP="002A2658">
            <w:pPr>
              <w:pStyle w:val="TAL0"/>
              <w:rPr>
                <w:rFonts w:ascii="Times New Roman" w:hAnsi="Times New Roman" w:cs="Times New Roman"/>
                <w:sz w:val="20"/>
              </w:rPr>
            </w:pPr>
            <w:r>
              <w:rPr>
                <w:rFonts w:ascii="Times New Roman" w:hAnsi="Times New Roman" w:cs="Times New Roman"/>
                <w:sz w:val="20"/>
              </w:rPr>
              <w:t>BS antenna configurations</w:t>
            </w:r>
          </w:p>
        </w:tc>
        <w:tc>
          <w:tcPr>
            <w:tcW w:w="5621" w:type="dxa"/>
          </w:tcPr>
          <w:p w14:paraId="6ED81EC8" w14:textId="77777777" w:rsidR="00932F80" w:rsidRDefault="00932F80" w:rsidP="002A2658">
            <w:pPr>
              <w:pStyle w:val="TAC"/>
              <w:jc w:val="left"/>
              <w:rPr>
                <w:rFonts w:ascii="Times New Roman" w:hAnsi="Times New Roman" w:cs="Times New Roman"/>
                <w:sz w:val="20"/>
              </w:rPr>
            </w:pPr>
            <w:r>
              <w:rPr>
                <w:rFonts w:ascii="Times New Roman" w:hAnsi="Times New Roman" w:cs="Times New Roman"/>
                <w:sz w:val="20"/>
              </w:rPr>
              <w:t>One panel: (M, N, P, Mg, Ng) = (4, 8, 2, 1, 1), (</w:t>
            </w:r>
            <w:proofErr w:type="spellStart"/>
            <w:r>
              <w:rPr>
                <w:rFonts w:ascii="Times New Roman" w:hAnsi="Times New Roman" w:cs="Times New Roman"/>
                <w:sz w:val="20"/>
              </w:rPr>
              <w:t>dV</w:t>
            </w:r>
            <w:proofErr w:type="spellEnd"/>
            <w:r>
              <w:rPr>
                <w:rFonts w:ascii="Times New Roman" w:hAnsi="Times New Roman" w:cs="Times New Roman"/>
                <w:sz w:val="20"/>
              </w:rPr>
              <w:t xml:space="preserve">, </w:t>
            </w:r>
            <w:proofErr w:type="spellStart"/>
            <w:r>
              <w:rPr>
                <w:rFonts w:ascii="Times New Roman" w:hAnsi="Times New Roman" w:cs="Times New Roman"/>
                <w:sz w:val="20"/>
              </w:rPr>
              <w:t>dH</w:t>
            </w:r>
            <w:proofErr w:type="spellEnd"/>
            <w:r>
              <w:rPr>
                <w:rFonts w:ascii="Times New Roman" w:hAnsi="Times New Roman" w:cs="Times New Roman"/>
                <w:sz w:val="20"/>
              </w:rPr>
              <w:t>) = (0.5, 0.5) λ as baseline.</w:t>
            </w:r>
          </w:p>
          <w:p w14:paraId="1251BEA9" w14:textId="4B4A6967" w:rsidR="00932F80" w:rsidRPr="00932F80" w:rsidRDefault="00932F80" w:rsidP="002A2658">
            <w:pPr>
              <w:pStyle w:val="TAC"/>
              <w:jc w:val="left"/>
              <w:rPr>
                <w:rFonts w:ascii="Times New Roman" w:hAnsi="Times New Roman" w:cs="Times New Roman"/>
                <w:sz w:val="20"/>
                <w:lang w:val="en-US"/>
              </w:rPr>
            </w:pPr>
            <w:r>
              <w:rPr>
                <w:rFonts w:ascii="Times New Roman" w:hAnsi="Times New Roman" w:cs="Times New Roman"/>
                <w:sz w:val="20"/>
                <w:lang w:val="en-US"/>
              </w:rPr>
              <w:t>Number of Tx beams is 32</w:t>
            </w:r>
          </w:p>
        </w:tc>
      </w:tr>
      <w:tr w:rsidR="00932F80" w14:paraId="53C896C5" w14:textId="77777777" w:rsidTr="002A2658">
        <w:trPr>
          <w:jc w:val="center"/>
        </w:trPr>
        <w:tc>
          <w:tcPr>
            <w:tcW w:w="3284" w:type="dxa"/>
          </w:tcPr>
          <w:p w14:paraId="1DFFAE87" w14:textId="77777777" w:rsidR="00932F80" w:rsidRDefault="00932F80" w:rsidP="002A2658">
            <w:pPr>
              <w:pStyle w:val="TAL0"/>
              <w:rPr>
                <w:rFonts w:ascii="Times New Roman" w:hAnsi="Times New Roman" w:cs="Times New Roman"/>
                <w:sz w:val="20"/>
              </w:rPr>
            </w:pPr>
            <w:r>
              <w:rPr>
                <w:rFonts w:ascii="Times New Roman" w:hAnsi="Times New Roman" w:cs="Times New Roman"/>
                <w:sz w:val="20"/>
              </w:rPr>
              <w:t>BS antenna element radiation pattern</w:t>
            </w:r>
          </w:p>
        </w:tc>
        <w:tc>
          <w:tcPr>
            <w:tcW w:w="5621" w:type="dxa"/>
          </w:tcPr>
          <w:p w14:paraId="5C8ACC33" w14:textId="6756E1A6" w:rsidR="00932F80" w:rsidRDefault="00932F80" w:rsidP="002A2658">
            <w:pPr>
              <w:pStyle w:val="TAC"/>
              <w:jc w:val="left"/>
              <w:rPr>
                <w:rFonts w:ascii="Times New Roman" w:hAnsi="Times New Roman" w:cs="Times New Roman"/>
                <w:sz w:val="20"/>
                <w:lang w:val="en-US"/>
              </w:rPr>
            </w:pPr>
            <w:r>
              <w:rPr>
                <w:rFonts w:ascii="Times New Roman" w:hAnsi="Times New Roman" w:cs="Times New Roman" w:hint="eastAsia"/>
                <w:sz w:val="20"/>
                <w:lang w:val="en-US"/>
              </w:rPr>
              <w:t>Table 2</w:t>
            </w:r>
            <w:r>
              <w:rPr>
                <w:rFonts w:ascii="Times New Roman" w:hAnsi="Times New Roman" w:cs="Times New Roman"/>
                <w:sz w:val="20"/>
                <w:lang w:val="en-US"/>
              </w:rPr>
              <w:t xml:space="preserve"> in [2]</w:t>
            </w:r>
          </w:p>
        </w:tc>
      </w:tr>
      <w:tr w:rsidR="00932F80" w14:paraId="76275A84" w14:textId="77777777" w:rsidTr="002A2658">
        <w:trPr>
          <w:jc w:val="center"/>
        </w:trPr>
        <w:tc>
          <w:tcPr>
            <w:tcW w:w="3284" w:type="dxa"/>
          </w:tcPr>
          <w:p w14:paraId="514CE007" w14:textId="77777777" w:rsidR="00932F80" w:rsidRDefault="00932F80" w:rsidP="002A2658">
            <w:pPr>
              <w:pStyle w:val="TAL0"/>
              <w:rPr>
                <w:rFonts w:ascii="Times New Roman" w:hAnsi="Times New Roman" w:cs="Times New Roman"/>
                <w:sz w:val="20"/>
              </w:rPr>
            </w:pPr>
            <w:r>
              <w:rPr>
                <w:rFonts w:ascii="Times New Roman" w:hAnsi="Times New Roman" w:cs="Times New Roman"/>
                <w:sz w:val="20"/>
              </w:rPr>
              <w:t>BS antenna height and antenna array down-tilt angle, if needed (Option 1 above)</w:t>
            </w:r>
          </w:p>
        </w:tc>
        <w:tc>
          <w:tcPr>
            <w:tcW w:w="5621" w:type="dxa"/>
          </w:tcPr>
          <w:p w14:paraId="49CDC5BA" w14:textId="0B1B7A72" w:rsidR="00932F80" w:rsidRDefault="00932F80" w:rsidP="002A2658">
            <w:pPr>
              <w:pStyle w:val="TAC"/>
              <w:jc w:val="left"/>
              <w:rPr>
                <w:rFonts w:ascii="Times New Roman" w:hAnsi="Times New Roman" w:cs="Times New Roman"/>
                <w:sz w:val="20"/>
              </w:rPr>
            </w:pPr>
            <w:r>
              <w:rPr>
                <w:rFonts w:ascii="Times New Roman" w:hAnsi="Times New Roman" w:cs="Times New Roman"/>
                <w:sz w:val="20"/>
              </w:rPr>
              <w:t>25m, 110°</w:t>
            </w:r>
          </w:p>
        </w:tc>
      </w:tr>
      <w:tr w:rsidR="00932F80" w14:paraId="60373806" w14:textId="77777777" w:rsidTr="002A2658">
        <w:trPr>
          <w:jc w:val="center"/>
        </w:trPr>
        <w:tc>
          <w:tcPr>
            <w:tcW w:w="3284" w:type="dxa"/>
          </w:tcPr>
          <w:p w14:paraId="5EC87402" w14:textId="77777777" w:rsidR="00932F80" w:rsidRPr="002C45BE" w:rsidRDefault="00932F80" w:rsidP="002A2658">
            <w:pPr>
              <w:pStyle w:val="TAL0"/>
              <w:rPr>
                <w:rFonts w:ascii="Times New Roman" w:hAnsi="Times New Roman" w:cs="Times New Roman"/>
                <w:sz w:val="20"/>
              </w:rPr>
            </w:pPr>
            <w:r w:rsidRPr="002C45BE">
              <w:rPr>
                <w:rFonts w:ascii="Times New Roman" w:hAnsi="Times New Roman" w:cs="Times New Roman"/>
                <w:sz w:val="20"/>
              </w:rPr>
              <w:t>Beamforming characteristic of the BS pattern</w:t>
            </w:r>
          </w:p>
        </w:tc>
        <w:tc>
          <w:tcPr>
            <w:tcW w:w="5621" w:type="dxa"/>
          </w:tcPr>
          <w:p w14:paraId="3E5397A5" w14:textId="3EA4D594" w:rsidR="00932F80" w:rsidRPr="002C45BE" w:rsidRDefault="002C45BE" w:rsidP="002A2658">
            <w:pPr>
              <w:pStyle w:val="TAC"/>
              <w:jc w:val="left"/>
              <w:rPr>
                <w:rFonts w:ascii="Times New Roman" w:hAnsi="Times New Roman" w:cs="Times New Roman"/>
                <w:sz w:val="20"/>
              </w:rPr>
            </w:pPr>
            <w:r w:rsidRPr="002C45BE">
              <w:rPr>
                <w:rFonts w:ascii="Times New Roman" w:hAnsi="Times New Roman" w:cs="Times New Roman"/>
                <w:sz w:val="20"/>
              </w:rPr>
              <w:t>Azimuth Angle in degree for Tx beams: [-78.75 -56.25 -33.75 -11.25 11.25 33.75 56.25 78.75]</w:t>
            </w:r>
          </w:p>
          <w:p w14:paraId="54A2745E" w14:textId="7EE38A30" w:rsidR="002C45BE" w:rsidRPr="002C45BE" w:rsidRDefault="002C45BE" w:rsidP="002A2658">
            <w:pPr>
              <w:pStyle w:val="TAC"/>
              <w:jc w:val="left"/>
              <w:rPr>
                <w:rFonts w:ascii="Times New Roman" w:hAnsi="Times New Roman" w:cs="Times New Roman"/>
                <w:sz w:val="20"/>
              </w:rPr>
            </w:pPr>
            <w:r w:rsidRPr="002C45BE">
              <w:rPr>
                <w:rFonts w:ascii="Times New Roman" w:hAnsi="Times New Roman" w:cs="Times New Roman"/>
                <w:sz w:val="20"/>
              </w:rPr>
              <w:t>Zenith Angle in degree for Tx beams: [84 90 94 102]</w:t>
            </w:r>
          </w:p>
          <w:p w14:paraId="2C2769B9" w14:textId="6BFBE2E8" w:rsidR="00EB6AAB" w:rsidRDefault="00EB6AAB" w:rsidP="00EB6AAB">
            <w:pPr>
              <w:pStyle w:val="Reference"/>
              <w:suppressAutoHyphens w:val="0"/>
              <w:spacing w:before="120" w:line="280" w:lineRule="atLeast"/>
              <w:ind w:left="0" w:firstLine="0"/>
              <w:jc w:val="both"/>
              <w:rPr>
                <w:bCs/>
                <w:kern w:val="2"/>
                <w:szCs w:val="18"/>
              </w:rPr>
            </w:pPr>
            <w:r>
              <w:rPr>
                <w:bCs/>
                <w:kern w:val="2"/>
                <w:szCs w:val="18"/>
              </w:rPr>
              <w:t>The power pattern of 32 Tx beams in azimuth cut and elevation cut are shown in Fig. 1 and Fig. 2.</w:t>
            </w:r>
          </w:p>
          <w:p w14:paraId="7E676915" w14:textId="50E23C37" w:rsidR="00932F80" w:rsidRPr="001A0F06" w:rsidRDefault="001A0F06" w:rsidP="001A0F06">
            <w:pPr>
              <w:pStyle w:val="aff"/>
              <w:rPr>
                <w:rFonts w:cs="Times New Roman"/>
                <w:i w:val="0"/>
                <w:sz w:val="20"/>
                <w:szCs w:val="20"/>
              </w:rPr>
            </w:pPr>
            <w:r w:rsidRPr="00A300D4">
              <w:rPr>
                <w:rFonts w:cs="Times New Roman"/>
                <w:i w:val="0"/>
                <w:sz w:val="20"/>
                <w:szCs w:val="20"/>
              </w:rPr>
              <w:t>Note: Elevation angle in degree = Zenith angle in degree-90°</w:t>
            </w:r>
          </w:p>
        </w:tc>
      </w:tr>
      <w:tr w:rsidR="00932F80" w14:paraId="03EC48BF" w14:textId="77777777" w:rsidTr="002A2658">
        <w:trPr>
          <w:jc w:val="center"/>
        </w:trPr>
        <w:tc>
          <w:tcPr>
            <w:tcW w:w="3284" w:type="dxa"/>
          </w:tcPr>
          <w:p w14:paraId="416D1F83" w14:textId="77777777" w:rsidR="00932F80" w:rsidRDefault="00932F80" w:rsidP="002A2658">
            <w:pPr>
              <w:pStyle w:val="TAL0"/>
              <w:rPr>
                <w:rFonts w:ascii="Times New Roman" w:hAnsi="Times New Roman" w:cs="Times New Roman"/>
                <w:sz w:val="20"/>
              </w:rPr>
            </w:pPr>
            <w:r>
              <w:rPr>
                <w:rFonts w:ascii="Times New Roman" w:hAnsi="Times New Roman" w:cs="Times New Roman"/>
                <w:sz w:val="20"/>
              </w:rPr>
              <w:t>UE antenna configurations</w:t>
            </w:r>
          </w:p>
        </w:tc>
        <w:tc>
          <w:tcPr>
            <w:tcW w:w="5621" w:type="dxa"/>
          </w:tcPr>
          <w:p w14:paraId="125EBC8F" w14:textId="6B98C60B" w:rsidR="00932F80" w:rsidRDefault="00932F80" w:rsidP="002A2658">
            <w:pPr>
              <w:pStyle w:val="TAC"/>
              <w:jc w:val="left"/>
              <w:rPr>
                <w:rFonts w:ascii="Times New Roman" w:hAnsi="Times New Roman" w:cs="Times New Roman"/>
                <w:sz w:val="20"/>
              </w:rPr>
            </w:pPr>
            <w:r>
              <w:rPr>
                <w:rFonts w:ascii="Times New Roman" w:hAnsi="Times New Roman" w:cs="Times New Roman"/>
                <w:sz w:val="20"/>
              </w:rPr>
              <w:t xml:space="preserve">Panel structure: (M, N, P) = (1, 4, 2), </w:t>
            </w:r>
          </w:p>
          <w:p w14:paraId="577476DD" w14:textId="0DBC1723" w:rsidR="00932F80" w:rsidRDefault="00932F80" w:rsidP="002A2658">
            <w:pPr>
              <w:pStyle w:val="B10"/>
              <w:spacing w:after="0"/>
            </w:pPr>
            <w:r>
              <w:t>-</w:t>
            </w:r>
            <w:r>
              <w:tab/>
              <w:t>2 panels (left, right) with (Mg, Ng) = (1, 2)</w:t>
            </w:r>
          </w:p>
          <w:p w14:paraId="670EF133" w14:textId="646A9B65" w:rsidR="00B95437" w:rsidRPr="002C45BE" w:rsidRDefault="00B95437" w:rsidP="00B95437">
            <w:pPr>
              <w:pStyle w:val="TAC"/>
              <w:jc w:val="left"/>
              <w:rPr>
                <w:rFonts w:ascii="Times New Roman" w:hAnsi="Times New Roman" w:cs="Times New Roman"/>
                <w:sz w:val="20"/>
              </w:rPr>
            </w:pPr>
            <w:r w:rsidRPr="002C45BE">
              <w:rPr>
                <w:rFonts w:ascii="Times New Roman" w:hAnsi="Times New Roman" w:cs="Times New Roman"/>
                <w:sz w:val="20"/>
              </w:rPr>
              <w:t xml:space="preserve">Azimuth Angle in degree for </w:t>
            </w:r>
            <w:r>
              <w:rPr>
                <w:rFonts w:ascii="Times New Roman" w:hAnsi="Times New Roman" w:cs="Times New Roman"/>
                <w:sz w:val="20"/>
              </w:rPr>
              <w:t>R</w:t>
            </w:r>
            <w:r w:rsidRPr="002C45BE">
              <w:rPr>
                <w:rFonts w:ascii="Times New Roman" w:hAnsi="Times New Roman" w:cs="Times New Roman"/>
                <w:sz w:val="20"/>
              </w:rPr>
              <w:t>x beams</w:t>
            </w:r>
            <w:r>
              <w:rPr>
                <w:rFonts w:ascii="Times New Roman" w:hAnsi="Times New Roman" w:cs="Times New Roman"/>
                <w:sz w:val="20"/>
              </w:rPr>
              <w:t xml:space="preserve"> for single panel</w:t>
            </w:r>
            <w:r w:rsidRPr="002C45BE">
              <w:rPr>
                <w:rFonts w:ascii="Times New Roman" w:hAnsi="Times New Roman" w:cs="Times New Roman"/>
                <w:sz w:val="20"/>
              </w:rPr>
              <w:t>: [</w:t>
            </w:r>
            <w:r>
              <w:rPr>
                <w:rFonts w:ascii="Times New Roman" w:hAnsi="Times New Roman" w:cs="Times New Roman"/>
                <w:sz w:val="20"/>
              </w:rPr>
              <w:t>-67.5 -22.5 22.5 67.5</w:t>
            </w:r>
            <w:r w:rsidRPr="002C45BE">
              <w:rPr>
                <w:rFonts w:ascii="Times New Roman" w:hAnsi="Times New Roman" w:cs="Times New Roman"/>
                <w:sz w:val="20"/>
              </w:rPr>
              <w:t>]</w:t>
            </w:r>
          </w:p>
          <w:p w14:paraId="43481F86" w14:textId="2DD3F0CA" w:rsidR="00B95437" w:rsidRPr="002C45BE" w:rsidRDefault="00B95437" w:rsidP="00B95437">
            <w:pPr>
              <w:pStyle w:val="TAC"/>
              <w:jc w:val="left"/>
              <w:rPr>
                <w:rFonts w:ascii="Times New Roman" w:hAnsi="Times New Roman" w:cs="Times New Roman"/>
                <w:sz w:val="20"/>
              </w:rPr>
            </w:pPr>
            <w:r w:rsidRPr="002C45BE">
              <w:rPr>
                <w:rFonts w:ascii="Times New Roman" w:hAnsi="Times New Roman" w:cs="Times New Roman"/>
                <w:sz w:val="20"/>
              </w:rPr>
              <w:t xml:space="preserve">Zenith Angle in degree for </w:t>
            </w:r>
            <w:r>
              <w:rPr>
                <w:rFonts w:ascii="Times New Roman" w:hAnsi="Times New Roman" w:cs="Times New Roman"/>
                <w:sz w:val="20"/>
              </w:rPr>
              <w:t>R</w:t>
            </w:r>
            <w:r w:rsidRPr="002C45BE">
              <w:rPr>
                <w:rFonts w:ascii="Times New Roman" w:hAnsi="Times New Roman" w:cs="Times New Roman"/>
                <w:sz w:val="20"/>
              </w:rPr>
              <w:t>x beams</w:t>
            </w:r>
            <w:r>
              <w:rPr>
                <w:rFonts w:ascii="Times New Roman" w:hAnsi="Times New Roman" w:cs="Times New Roman"/>
                <w:sz w:val="20"/>
              </w:rPr>
              <w:t xml:space="preserve"> for single panel</w:t>
            </w:r>
            <w:r w:rsidRPr="002C45BE">
              <w:rPr>
                <w:rFonts w:ascii="Times New Roman" w:hAnsi="Times New Roman" w:cs="Times New Roman"/>
                <w:sz w:val="20"/>
              </w:rPr>
              <w:t xml:space="preserve">: </w:t>
            </w:r>
            <w:r>
              <w:rPr>
                <w:rFonts w:ascii="Times New Roman" w:hAnsi="Times New Roman" w:cs="Times New Roman"/>
                <w:sz w:val="20"/>
              </w:rPr>
              <w:t>45</w:t>
            </w:r>
          </w:p>
          <w:p w14:paraId="3DB2802E" w14:textId="03D03FB5" w:rsidR="00932F80" w:rsidRPr="00B95437" w:rsidRDefault="00932F80" w:rsidP="002A2658">
            <w:pPr>
              <w:pStyle w:val="TAC"/>
              <w:jc w:val="left"/>
              <w:rPr>
                <w:rFonts w:ascii="Times New Roman" w:hAnsi="Times New Roman" w:cs="Times New Roman"/>
                <w:sz w:val="20"/>
              </w:rPr>
            </w:pPr>
          </w:p>
        </w:tc>
      </w:tr>
      <w:tr w:rsidR="00932F80" w14:paraId="442AF4D1" w14:textId="77777777" w:rsidTr="002A2658">
        <w:trPr>
          <w:jc w:val="center"/>
        </w:trPr>
        <w:tc>
          <w:tcPr>
            <w:tcW w:w="3284" w:type="dxa"/>
          </w:tcPr>
          <w:p w14:paraId="1AAF674F" w14:textId="77777777" w:rsidR="00932F80" w:rsidRDefault="00932F80" w:rsidP="002A2658">
            <w:pPr>
              <w:pStyle w:val="TAL0"/>
              <w:rPr>
                <w:rFonts w:ascii="Times New Roman" w:hAnsi="Times New Roman" w:cs="Times New Roman"/>
                <w:sz w:val="20"/>
              </w:rPr>
            </w:pPr>
            <w:r>
              <w:rPr>
                <w:rFonts w:ascii="Times New Roman" w:hAnsi="Times New Roman" w:cs="Times New Roman"/>
                <w:sz w:val="20"/>
              </w:rPr>
              <w:t>UE antenna element radiation pattern</w:t>
            </w:r>
          </w:p>
        </w:tc>
        <w:tc>
          <w:tcPr>
            <w:tcW w:w="5621" w:type="dxa"/>
          </w:tcPr>
          <w:p w14:paraId="36F084FF" w14:textId="0A3C5665" w:rsidR="00932F80" w:rsidRDefault="00932F80" w:rsidP="002A2658">
            <w:pPr>
              <w:pStyle w:val="TAC"/>
              <w:jc w:val="left"/>
              <w:rPr>
                <w:rFonts w:ascii="Times New Roman" w:hAnsi="Times New Roman" w:cs="Times New Roman"/>
                <w:sz w:val="20"/>
                <w:lang w:val="en-US"/>
              </w:rPr>
            </w:pPr>
            <w:r>
              <w:rPr>
                <w:rFonts w:ascii="Times New Roman" w:hAnsi="Times New Roman" w:cs="Times New Roman"/>
                <w:sz w:val="20"/>
                <w:lang w:val="en-US"/>
              </w:rPr>
              <w:t xml:space="preserve">Table </w:t>
            </w:r>
            <w:r>
              <w:rPr>
                <w:rFonts w:ascii="Times New Roman" w:hAnsi="Times New Roman" w:cs="Times New Roman" w:hint="eastAsia"/>
                <w:sz w:val="20"/>
                <w:lang w:val="en-US"/>
              </w:rPr>
              <w:t>3</w:t>
            </w:r>
            <w:r>
              <w:rPr>
                <w:rFonts w:ascii="Times New Roman" w:hAnsi="Times New Roman" w:cs="Times New Roman"/>
                <w:sz w:val="20"/>
                <w:lang w:val="en-US"/>
              </w:rPr>
              <w:t xml:space="preserve"> in [2]</w:t>
            </w:r>
          </w:p>
        </w:tc>
      </w:tr>
      <w:tr w:rsidR="00932F80" w14:paraId="7DC4279A" w14:textId="77777777" w:rsidTr="002A2658">
        <w:trPr>
          <w:trHeight w:val="90"/>
          <w:jc w:val="center"/>
        </w:trPr>
        <w:tc>
          <w:tcPr>
            <w:tcW w:w="3284" w:type="dxa"/>
          </w:tcPr>
          <w:p w14:paraId="3EFEC906" w14:textId="77777777" w:rsidR="00932F80" w:rsidRDefault="00932F80" w:rsidP="002A2658">
            <w:pPr>
              <w:pStyle w:val="TAL0"/>
              <w:rPr>
                <w:rFonts w:ascii="Times New Roman" w:hAnsi="Times New Roman" w:cs="Times New Roman"/>
                <w:sz w:val="20"/>
              </w:rPr>
            </w:pPr>
            <w:r>
              <w:rPr>
                <w:rFonts w:ascii="Times New Roman" w:hAnsi="Times New Roman" w:cs="Times New Roman"/>
                <w:sz w:val="20"/>
              </w:rPr>
              <w:t>UE moving speed</w:t>
            </w:r>
          </w:p>
        </w:tc>
        <w:tc>
          <w:tcPr>
            <w:tcW w:w="5621" w:type="dxa"/>
          </w:tcPr>
          <w:p w14:paraId="4F72AF84" w14:textId="77777777" w:rsidR="00932F80" w:rsidRDefault="00932F80" w:rsidP="002A2658">
            <w:pPr>
              <w:pStyle w:val="TAC"/>
              <w:jc w:val="left"/>
              <w:rPr>
                <w:rFonts w:ascii="Times New Roman" w:hAnsi="Times New Roman" w:cs="Times New Roman"/>
                <w:sz w:val="20"/>
              </w:rPr>
            </w:pPr>
            <w:r>
              <w:rPr>
                <w:rFonts w:ascii="Times New Roman" w:hAnsi="Times New Roman" w:cs="Times New Roman"/>
                <w:sz w:val="20"/>
              </w:rPr>
              <w:t>3km/h</w:t>
            </w:r>
          </w:p>
        </w:tc>
      </w:tr>
      <w:tr w:rsidR="00932F80" w14:paraId="5720779E" w14:textId="77777777" w:rsidTr="002A2658">
        <w:trPr>
          <w:trHeight w:val="90"/>
          <w:jc w:val="center"/>
        </w:trPr>
        <w:tc>
          <w:tcPr>
            <w:tcW w:w="3284" w:type="dxa"/>
          </w:tcPr>
          <w:p w14:paraId="6930382D" w14:textId="77777777" w:rsidR="00932F80" w:rsidRDefault="00932F80" w:rsidP="002A2658">
            <w:pPr>
              <w:pStyle w:val="TAL0"/>
              <w:rPr>
                <w:rFonts w:ascii="Times New Roman" w:hAnsi="Times New Roman" w:cs="Times New Roman"/>
                <w:sz w:val="20"/>
              </w:rPr>
            </w:pPr>
            <w:r>
              <w:rPr>
                <w:rFonts w:ascii="Times New Roman" w:hAnsi="Times New Roman" w:cs="Times New Roman" w:hint="eastAsia"/>
                <w:sz w:val="20"/>
              </w:rPr>
              <w:t>R</w:t>
            </w:r>
            <w:r>
              <w:rPr>
                <w:rFonts w:ascii="Times New Roman" w:hAnsi="Times New Roman" w:cs="Times New Roman"/>
                <w:sz w:val="20"/>
              </w:rPr>
              <w:t>eference signal</w:t>
            </w:r>
          </w:p>
        </w:tc>
        <w:tc>
          <w:tcPr>
            <w:tcW w:w="5621" w:type="dxa"/>
          </w:tcPr>
          <w:p w14:paraId="79E812A7" w14:textId="63955464" w:rsidR="00932F80" w:rsidRDefault="00932F80" w:rsidP="002A2658">
            <w:pPr>
              <w:pStyle w:val="TAC"/>
              <w:jc w:val="left"/>
              <w:rPr>
                <w:rFonts w:ascii="Times New Roman" w:hAnsi="Times New Roman" w:cs="Times New Roman"/>
                <w:sz w:val="20"/>
              </w:rPr>
            </w:pPr>
            <w:r>
              <w:rPr>
                <w:rFonts w:ascii="Times New Roman" w:hAnsi="Times New Roman" w:cs="Times New Roman"/>
                <w:sz w:val="20"/>
              </w:rPr>
              <w:t>CSI-RS</w:t>
            </w:r>
          </w:p>
        </w:tc>
      </w:tr>
      <w:tr w:rsidR="00932F80" w14:paraId="5BE28767" w14:textId="77777777" w:rsidTr="002A2658">
        <w:trPr>
          <w:trHeight w:val="90"/>
          <w:jc w:val="center"/>
        </w:trPr>
        <w:tc>
          <w:tcPr>
            <w:tcW w:w="3284" w:type="dxa"/>
          </w:tcPr>
          <w:p w14:paraId="1399D86B" w14:textId="77777777" w:rsidR="00932F80" w:rsidRDefault="00932F80" w:rsidP="002A2658">
            <w:pPr>
              <w:pStyle w:val="TAL0"/>
              <w:rPr>
                <w:rFonts w:ascii="Times New Roman" w:hAnsi="Times New Roman" w:cs="Times New Roman"/>
                <w:sz w:val="20"/>
                <w:lang w:val="en-US"/>
              </w:rPr>
            </w:pPr>
            <w:r>
              <w:rPr>
                <w:rFonts w:ascii="Times New Roman" w:hAnsi="Times New Roman" w:cs="Times New Roman"/>
                <w:sz w:val="20"/>
                <w:lang w:val="en-US"/>
              </w:rPr>
              <w:t>DRX</w:t>
            </w:r>
          </w:p>
        </w:tc>
        <w:tc>
          <w:tcPr>
            <w:tcW w:w="5621" w:type="dxa"/>
          </w:tcPr>
          <w:p w14:paraId="1010498E" w14:textId="77777777" w:rsidR="00932F80" w:rsidRDefault="00932F80" w:rsidP="002A2658">
            <w:pPr>
              <w:pStyle w:val="TAC"/>
              <w:jc w:val="left"/>
              <w:rPr>
                <w:rFonts w:ascii="Times New Roman" w:hAnsi="Times New Roman" w:cs="Times New Roman"/>
                <w:sz w:val="20"/>
                <w:lang w:val="en-US"/>
              </w:rPr>
            </w:pPr>
            <w:r>
              <w:rPr>
                <w:rFonts w:ascii="Times New Roman" w:hAnsi="Times New Roman" w:cs="Times New Roman"/>
                <w:sz w:val="20"/>
                <w:lang w:val="en-US"/>
              </w:rPr>
              <w:t>No</w:t>
            </w:r>
          </w:p>
        </w:tc>
      </w:tr>
      <w:tr w:rsidR="00932F80" w14:paraId="260CEFC9" w14:textId="77777777" w:rsidTr="002A2658">
        <w:trPr>
          <w:trHeight w:val="90"/>
          <w:jc w:val="center"/>
        </w:trPr>
        <w:tc>
          <w:tcPr>
            <w:tcW w:w="3284" w:type="dxa"/>
          </w:tcPr>
          <w:p w14:paraId="1C716AD0" w14:textId="77777777" w:rsidR="00932F80" w:rsidRDefault="00932F80" w:rsidP="002A2658">
            <w:pPr>
              <w:pStyle w:val="TAL0"/>
              <w:rPr>
                <w:rFonts w:ascii="Times New Roman" w:hAnsi="Times New Roman" w:cs="Times New Roman"/>
                <w:sz w:val="20"/>
                <w:lang w:val="en-US"/>
              </w:rPr>
            </w:pPr>
            <w:r>
              <w:rPr>
                <w:rFonts w:ascii="Times New Roman" w:hAnsi="Times New Roman" w:cs="Times New Roman"/>
                <w:sz w:val="20"/>
                <w:lang w:val="en-US"/>
              </w:rPr>
              <w:t xml:space="preserve">Number of samples </w:t>
            </w:r>
            <w:r w:rsidRPr="00CA72C9">
              <w:rPr>
                <w:rFonts w:ascii="Times New Roman" w:hAnsi="Times New Roman" w:cs="Times New Roman"/>
                <w:sz w:val="20"/>
                <w:lang w:val="en-US"/>
              </w:rPr>
              <w:t>in L1 averaging</w:t>
            </w:r>
          </w:p>
        </w:tc>
        <w:tc>
          <w:tcPr>
            <w:tcW w:w="5621" w:type="dxa"/>
          </w:tcPr>
          <w:p w14:paraId="461B72B9" w14:textId="6ACA9448" w:rsidR="00932F80" w:rsidRDefault="00932F80" w:rsidP="002A2658">
            <w:pPr>
              <w:pStyle w:val="TAC"/>
              <w:jc w:val="left"/>
              <w:rPr>
                <w:rFonts w:ascii="Times New Roman" w:hAnsi="Times New Roman" w:cs="Times New Roman"/>
                <w:sz w:val="20"/>
                <w:lang w:val="en-US"/>
              </w:rPr>
            </w:pPr>
            <w:r>
              <w:rPr>
                <w:rFonts w:ascii="Times New Roman" w:hAnsi="Times New Roman" w:cs="Times New Roman"/>
                <w:sz w:val="20"/>
                <w:lang w:val="en-US"/>
              </w:rPr>
              <w:t xml:space="preserve">1 </w:t>
            </w:r>
          </w:p>
        </w:tc>
      </w:tr>
    </w:tbl>
    <w:p w14:paraId="556DE0A2" w14:textId="71BA79F4" w:rsidR="00574863" w:rsidRDefault="00574863" w:rsidP="00574863">
      <w:pPr>
        <w:pStyle w:val="Reference"/>
        <w:suppressAutoHyphens w:val="0"/>
        <w:spacing w:before="120" w:line="280" w:lineRule="atLeast"/>
        <w:ind w:left="0" w:firstLine="0"/>
        <w:jc w:val="both"/>
        <w:rPr>
          <w:bCs/>
          <w:kern w:val="2"/>
          <w:szCs w:val="18"/>
        </w:rPr>
      </w:pPr>
    </w:p>
    <w:p w14:paraId="0C1D7A8B" w14:textId="77777777" w:rsidR="00A300D4" w:rsidRDefault="00A300D4" w:rsidP="00A300D4">
      <w:pPr>
        <w:pStyle w:val="Reference"/>
        <w:keepNext/>
        <w:suppressAutoHyphens w:val="0"/>
        <w:spacing w:before="120" w:line="280" w:lineRule="atLeast"/>
        <w:ind w:left="0" w:firstLine="0"/>
        <w:jc w:val="center"/>
      </w:pPr>
      <w:r>
        <w:rPr>
          <w:noProof/>
        </w:rPr>
        <w:lastRenderedPageBreak/>
        <w:drawing>
          <wp:inline distT="0" distB="0" distL="0" distR="0" wp14:anchorId="14D9E08F" wp14:editId="255FEC60">
            <wp:extent cx="5166123" cy="3874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90883" cy="3892618"/>
                    </a:xfrm>
                    <a:prstGeom prst="rect">
                      <a:avLst/>
                    </a:prstGeom>
                    <a:noFill/>
                    <a:ln>
                      <a:noFill/>
                    </a:ln>
                  </pic:spPr>
                </pic:pic>
              </a:graphicData>
            </a:graphic>
          </wp:inline>
        </w:drawing>
      </w:r>
    </w:p>
    <w:p w14:paraId="0A23739F" w14:textId="2FB7BD12" w:rsidR="00A300D4" w:rsidRPr="00A300D4" w:rsidRDefault="00A300D4" w:rsidP="00A300D4">
      <w:pPr>
        <w:pStyle w:val="aff"/>
        <w:jc w:val="center"/>
        <w:rPr>
          <w:b/>
          <w:bCs/>
          <w:i w:val="0"/>
          <w:kern w:val="2"/>
          <w:sz w:val="20"/>
          <w:szCs w:val="20"/>
        </w:rPr>
      </w:pPr>
      <w:r w:rsidRPr="00A300D4">
        <w:rPr>
          <w:b/>
          <w:i w:val="0"/>
          <w:sz w:val="20"/>
          <w:szCs w:val="20"/>
        </w:rPr>
        <w:t xml:space="preserve">Fig. </w:t>
      </w:r>
      <w:r w:rsidRPr="00A300D4">
        <w:rPr>
          <w:b/>
          <w:i w:val="0"/>
          <w:sz w:val="20"/>
          <w:szCs w:val="20"/>
        </w:rPr>
        <w:fldChar w:fldCharType="begin"/>
      </w:r>
      <w:r w:rsidRPr="00A300D4">
        <w:rPr>
          <w:b/>
          <w:i w:val="0"/>
          <w:sz w:val="20"/>
          <w:szCs w:val="20"/>
        </w:rPr>
        <w:instrText xml:space="preserve"> SEQ Fig._ \* ARABIC </w:instrText>
      </w:r>
      <w:r w:rsidRPr="00A300D4">
        <w:rPr>
          <w:b/>
          <w:i w:val="0"/>
          <w:sz w:val="20"/>
          <w:szCs w:val="20"/>
        </w:rPr>
        <w:fldChar w:fldCharType="separate"/>
      </w:r>
      <w:r w:rsidR="004D2980">
        <w:rPr>
          <w:b/>
          <w:i w:val="0"/>
          <w:noProof/>
          <w:sz w:val="20"/>
          <w:szCs w:val="20"/>
        </w:rPr>
        <w:t>1</w:t>
      </w:r>
      <w:r w:rsidRPr="00A300D4">
        <w:rPr>
          <w:b/>
          <w:i w:val="0"/>
          <w:sz w:val="20"/>
          <w:szCs w:val="20"/>
        </w:rPr>
        <w:fldChar w:fldCharType="end"/>
      </w:r>
      <w:r w:rsidRPr="00A300D4">
        <w:rPr>
          <w:b/>
          <w:i w:val="0"/>
          <w:sz w:val="20"/>
          <w:szCs w:val="20"/>
        </w:rPr>
        <w:t xml:space="preserve"> A</w:t>
      </w:r>
      <w:r w:rsidRPr="00A300D4">
        <w:rPr>
          <w:rFonts w:hint="eastAsia"/>
          <w:b/>
          <w:i w:val="0"/>
          <w:sz w:val="20"/>
          <w:szCs w:val="20"/>
        </w:rPr>
        <w:t>zimuth</w:t>
      </w:r>
      <w:r w:rsidRPr="00A300D4">
        <w:rPr>
          <w:b/>
          <w:i w:val="0"/>
          <w:sz w:val="20"/>
          <w:szCs w:val="20"/>
        </w:rPr>
        <w:t xml:space="preserve"> </w:t>
      </w:r>
      <w:r w:rsidRPr="00A300D4">
        <w:rPr>
          <w:rFonts w:hint="eastAsia"/>
          <w:b/>
          <w:i w:val="0"/>
          <w:sz w:val="20"/>
          <w:szCs w:val="20"/>
        </w:rPr>
        <w:t>cut</w:t>
      </w:r>
      <w:r w:rsidRPr="00A300D4">
        <w:rPr>
          <w:b/>
          <w:i w:val="0"/>
          <w:sz w:val="20"/>
          <w:szCs w:val="20"/>
        </w:rPr>
        <w:t xml:space="preserve"> </w:t>
      </w:r>
      <w:r w:rsidRPr="00A300D4">
        <w:rPr>
          <w:rFonts w:hint="eastAsia"/>
          <w:b/>
          <w:i w:val="0"/>
          <w:sz w:val="20"/>
          <w:szCs w:val="20"/>
        </w:rPr>
        <w:t>of</w:t>
      </w:r>
      <w:r w:rsidRPr="00A300D4">
        <w:rPr>
          <w:b/>
          <w:i w:val="0"/>
          <w:sz w:val="20"/>
          <w:szCs w:val="20"/>
        </w:rPr>
        <w:t xml:space="preserve"> </w:t>
      </w:r>
      <w:r w:rsidR="00E12918">
        <w:rPr>
          <w:b/>
          <w:i w:val="0"/>
          <w:sz w:val="20"/>
          <w:szCs w:val="20"/>
        </w:rPr>
        <w:t xml:space="preserve">BS </w:t>
      </w:r>
      <w:r w:rsidRPr="00A300D4">
        <w:rPr>
          <w:b/>
          <w:i w:val="0"/>
          <w:sz w:val="20"/>
          <w:szCs w:val="20"/>
        </w:rPr>
        <w:t>32 T</w:t>
      </w:r>
      <w:r w:rsidRPr="00A300D4">
        <w:rPr>
          <w:rFonts w:hint="eastAsia"/>
          <w:b/>
          <w:i w:val="0"/>
          <w:sz w:val="20"/>
          <w:szCs w:val="20"/>
        </w:rPr>
        <w:t>x</w:t>
      </w:r>
      <w:r w:rsidRPr="00A300D4">
        <w:rPr>
          <w:b/>
          <w:i w:val="0"/>
          <w:sz w:val="20"/>
          <w:szCs w:val="20"/>
        </w:rPr>
        <w:t xml:space="preserve"> </w:t>
      </w:r>
      <w:r w:rsidRPr="00A300D4">
        <w:rPr>
          <w:rFonts w:hint="eastAsia"/>
          <w:b/>
          <w:i w:val="0"/>
          <w:sz w:val="20"/>
          <w:szCs w:val="20"/>
        </w:rPr>
        <w:t>beams</w:t>
      </w:r>
      <w:r w:rsidRPr="00A300D4">
        <w:rPr>
          <w:b/>
          <w:i w:val="0"/>
          <w:sz w:val="20"/>
          <w:szCs w:val="20"/>
        </w:rPr>
        <w:t xml:space="preserve"> power pattern</w:t>
      </w:r>
    </w:p>
    <w:p w14:paraId="501EC2FB" w14:textId="472AF957" w:rsidR="00A300D4" w:rsidRDefault="00A300D4" w:rsidP="00574863">
      <w:pPr>
        <w:pStyle w:val="Reference"/>
        <w:suppressAutoHyphens w:val="0"/>
        <w:spacing w:before="120" w:line="280" w:lineRule="atLeast"/>
        <w:ind w:left="0" w:firstLine="0"/>
        <w:jc w:val="both"/>
        <w:rPr>
          <w:bCs/>
          <w:kern w:val="2"/>
          <w:szCs w:val="18"/>
        </w:rPr>
      </w:pPr>
    </w:p>
    <w:p w14:paraId="527A0BBC" w14:textId="77777777" w:rsidR="00A300D4" w:rsidRDefault="00A300D4" w:rsidP="00A300D4">
      <w:pPr>
        <w:pStyle w:val="Reference"/>
        <w:keepNext/>
        <w:suppressAutoHyphens w:val="0"/>
        <w:spacing w:before="120" w:line="280" w:lineRule="atLeast"/>
        <w:ind w:left="0" w:firstLine="0"/>
        <w:jc w:val="center"/>
      </w:pPr>
      <w:r>
        <w:rPr>
          <w:noProof/>
        </w:rPr>
        <w:drawing>
          <wp:inline distT="0" distB="0" distL="0" distR="0" wp14:anchorId="20FA7DAB" wp14:editId="53EE2D5B">
            <wp:extent cx="5314271" cy="3985146"/>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6146" cy="4001550"/>
                    </a:xfrm>
                    <a:prstGeom prst="rect">
                      <a:avLst/>
                    </a:prstGeom>
                    <a:noFill/>
                    <a:ln>
                      <a:noFill/>
                    </a:ln>
                  </pic:spPr>
                </pic:pic>
              </a:graphicData>
            </a:graphic>
          </wp:inline>
        </w:drawing>
      </w:r>
    </w:p>
    <w:p w14:paraId="73969F4B" w14:textId="4F162107" w:rsidR="00A300D4" w:rsidRPr="001A0F06" w:rsidRDefault="00A300D4" w:rsidP="001A0F06">
      <w:pPr>
        <w:pStyle w:val="aff"/>
        <w:jc w:val="center"/>
        <w:rPr>
          <w:b/>
          <w:i w:val="0"/>
          <w:sz w:val="20"/>
          <w:szCs w:val="20"/>
        </w:rPr>
      </w:pPr>
      <w:r w:rsidRPr="00A300D4">
        <w:rPr>
          <w:b/>
          <w:i w:val="0"/>
          <w:sz w:val="20"/>
          <w:szCs w:val="20"/>
        </w:rPr>
        <w:t xml:space="preserve">Fig. </w:t>
      </w:r>
      <w:r w:rsidRPr="00A300D4">
        <w:rPr>
          <w:b/>
          <w:i w:val="0"/>
          <w:sz w:val="20"/>
          <w:szCs w:val="20"/>
        </w:rPr>
        <w:fldChar w:fldCharType="begin"/>
      </w:r>
      <w:r w:rsidRPr="00A300D4">
        <w:rPr>
          <w:b/>
          <w:i w:val="0"/>
          <w:sz w:val="20"/>
          <w:szCs w:val="20"/>
        </w:rPr>
        <w:instrText xml:space="preserve"> SEQ Fig._ \* ARABIC </w:instrText>
      </w:r>
      <w:r w:rsidRPr="00A300D4">
        <w:rPr>
          <w:b/>
          <w:i w:val="0"/>
          <w:sz w:val="20"/>
          <w:szCs w:val="20"/>
        </w:rPr>
        <w:fldChar w:fldCharType="separate"/>
      </w:r>
      <w:r w:rsidR="004D2980">
        <w:rPr>
          <w:b/>
          <w:i w:val="0"/>
          <w:noProof/>
          <w:sz w:val="20"/>
          <w:szCs w:val="20"/>
        </w:rPr>
        <w:t>2</w:t>
      </w:r>
      <w:r w:rsidRPr="00A300D4">
        <w:rPr>
          <w:b/>
          <w:i w:val="0"/>
          <w:sz w:val="20"/>
          <w:szCs w:val="20"/>
        </w:rPr>
        <w:fldChar w:fldCharType="end"/>
      </w:r>
      <w:r w:rsidRPr="00A300D4">
        <w:rPr>
          <w:b/>
          <w:i w:val="0"/>
          <w:sz w:val="20"/>
          <w:szCs w:val="20"/>
        </w:rPr>
        <w:t xml:space="preserve"> Elevation </w:t>
      </w:r>
      <w:r w:rsidRPr="00A300D4">
        <w:rPr>
          <w:rFonts w:hint="eastAsia"/>
          <w:b/>
          <w:i w:val="0"/>
          <w:sz w:val="20"/>
          <w:szCs w:val="20"/>
        </w:rPr>
        <w:t>cut</w:t>
      </w:r>
      <w:r w:rsidRPr="00A300D4">
        <w:rPr>
          <w:b/>
          <w:i w:val="0"/>
          <w:sz w:val="20"/>
          <w:szCs w:val="20"/>
        </w:rPr>
        <w:t xml:space="preserve"> </w:t>
      </w:r>
      <w:r w:rsidRPr="00A300D4">
        <w:rPr>
          <w:rFonts w:hint="eastAsia"/>
          <w:b/>
          <w:i w:val="0"/>
          <w:sz w:val="20"/>
          <w:szCs w:val="20"/>
        </w:rPr>
        <w:t>of</w:t>
      </w:r>
      <w:r w:rsidRPr="00A300D4">
        <w:rPr>
          <w:b/>
          <w:i w:val="0"/>
          <w:sz w:val="20"/>
          <w:szCs w:val="20"/>
        </w:rPr>
        <w:t xml:space="preserve"> </w:t>
      </w:r>
      <w:r w:rsidR="00E12918">
        <w:rPr>
          <w:b/>
          <w:i w:val="0"/>
          <w:sz w:val="20"/>
          <w:szCs w:val="20"/>
        </w:rPr>
        <w:t xml:space="preserve">BS </w:t>
      </w:r>
      <w:r w:rsidRPr="00A300D4">
        <w:rPr>
          <w:b/>
          <w:i w:val="0"/>
          <w:sz w:val="20"/>
          <w:szCs w:val="20"/>
        </w:rPr>
        <w:t>32 T</w:t>
      </w:r>
      <w:r w:rsidRPr="00A300D4">
        <w:rPr>
          <w:rFonts w:hint="eastAsia"/>
          <w:b/>
          <w:i w:val="0"/>
          <w:sz w:val="20"/>
          <w:szCs w:val="20"/>
        </w:rPr>
        <w:t>x</w:t>
      </w:r>
      <w:r w:rsidRPr="00A300D4">
        <w:rPr>
          <w:b/>
          <w:i w:val="0"/>
          <w:sz w:val="20"/>
          <w:szCs w:val="20"/>
        </w:rPr>
        <w:t xml:space="preserve"> </w:t>
      </w:r>
      <w:r w:rsidRPr="00A300D4">
        <w:rPr>
          <w:rFonts w:hint="eastAsia"/>
          <w:b/>
          <w:i w:val="0"/>
          <w:sz w:val="20"/>
          <w:szCs w:val="20"/>
        </w:rPr>
        <w:t>beams</w:t>
      </w:r>
      <w:r w:rsidRPr="00A300D4">
        <w:rPr>
          <w:b/>
          <w:i w:val="0"/>
          <w:sz w:val="20"/>
          <w:szCs w:val="20"/>
        </w:rPr>
        <w:t xml:space="preserve"> power pattern</w:t>
      </w:r>
    </w:p>
    <w:p w14:paraId="2812F31A" w14:textId="3B556EC7" w:rsidR="00932F80" w:rsidRDefault="00932F80" w:rsidP="00932F80">
      <w:pPr>
        <w:pStyle w:val="21"/>
        <w:rPr>
          <w:bCs/>
          <w:iCs/>
          <w:lang w:val="en-US"/>
        </w:rPr>
      </w:pPr>
      <w:r>
        <w:rPr>
          <w:bCs/>
          <w:iCs/>
          <w:lang w:val="en-US"/>
        </w:rPr>
        <w:lastRenderedPageBreak/>
        <w:t>6</w:t>
      </w:r>
      <w:r w:rsidRPr="002832A0">
        <w:rPr>
          <w:bCs/>
          <w:iCs/>
          <w:lang w:val="en-US"/>
        </w:rPr>
        <w:t>.</w:t>
      </w:r>
      <w:r>
        <w:rPr>
          <w:bCs/>
          <w:iCs/>
          <w:lang w:val="en-US"/>
        </w:rPr>
        <w:t>2</w:t>
      </w:r>
      <w:r w:rsidRPr="002832A0">
        <w:rPr>
          <w:bCs/>
          <w:iCs/>
          <w:lang w:val="en-US"/>
        </w:rPr>
        <w:t xml:space="preserve"> </w:t>
      </w:r>
      <w:r>
        <w:rPr>
          <w:bCs/>
          <w:iCs/>
          <w:lang w:val="en-US"/>
        </w:rPr>
        <w:t>AI/ML model</w:t>
      </w:r>
    </w:p>
    <w:p w14:paraId="57879954" w14:textId="6612DC65" w:rsidR="00932F80" w:rsidRPr="00932F80" w:rsidRDefault="00932F80" w:rsidP="00932F80">
      <w:pPr>
        <w:rPr>
          <w:lang w:val="en-US"/>
        </w:rPr>
      </w:pPr>
      <w:r>
        <w:rPr>
          <w:lang w:val="en-US"/>
        </w:rPr>
        <w:t xml:space="preserve">FC model </w:t>
      </w:r>
      <w:r w:rsidR="009655C6">
        <w:rPr>
          <w:lang w:val="en-US"/>
        </w:rPr>
        <w:t>used in simulation is shown</w:t>
      </w:r>
      <w:r w:rsidR="004D2980">
        <w:rPr>
          <w:lang w:val="en-US"/>
        </w:rPr>
        <w:t xml:space="preserve"> in Fig. 3</w:t>
      </w:r>
      <w:r>
        <w:rPr>
          <w:lang w:val="en-US"/>
        </w:rPr>
        <w:t>:</w:t>
      </w:r>
    </w:p>
    <w:p w14:paraId="37BAA69E" w14:textId="77777777" w:rsidR="004D2980" w:rsidRDefault="00932F80" w:rsidP="004D2980">
      <w:pPr>
        <w:keepNext/>
        <w:jc w:val="center"/>
      </w:pPr>
      <w:r>
        <w:rPr>
          <w:noProof/>
        </w:rPr>
        <w:drawing>
          <wp:inline distT="0" distB="0" distL="0" distR="0" wp14:anchorId="0990FBB6" wp14:editId="1A1539C1">
            <wp:extent cx="1844675" cy="1803400"/>
            <wp:effectExtent l="0" t="0" r="14605" b="10160"/>
            <wp:docPr id="3" name="图片 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descr="形状&#10;&#10;中度可信度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61298" cy="1819081"/>
                    </a:xfrm>
                    <a:prstGeom prst="rect">
                      <a:avLst/>
                    </a:prstGeom>
                    <a:noFill/>
                  </pic:spPr>
                </pic:pic>
              </a:graphicData>
            </a:graphic>
          </wp:inline>
        </w:drawing>
      </w:r>
    </w:p>
    <w:p w14:paraId="035C4874" w14:textId="797AF61B" w:rsidR="00932F80" w:rsidRPr="004D2980" w:rsidRDefault="004D2980" w:rsidP="004D2980">
      <w:pPr>
        <w:pStyle w:val="aff"/>
        <w:jc w:val="center"/>
        <w:rPr>
          <w:b/>
          <w:i w:val="0"/>
          <w:sz w:val="20"/>
          <w:szCs w:val="20"/>
          <w:lang w:val="en-US"/>
        </w:rPr>
      </w:pPr>
      <w:r w:rsidRPr="004D2980">
        <w:rPr>
          <w:b/>
          <w:i w:val="0"/>
          <w:sz w:val="20"/>
          <w:szCs w:val="20"/>
        </w:rPr>
        <w:t xml:space="preserve">Fig. </w:t>
      </w:r>
      <w:r w:rsidRPr="004D2980">
        <w:rPr>
          <w:b/>
          <w:i w:val="0"/>
          <w:sz w:val="20"/>
          <w:szCs w:val="20"/>
        </w:rPr>
        <w:fldChar w:fldCharType="begin"/>
      </w:r>
      <w:r w:rsidRPr="004D2980">
        <w:rPr>
          <w:b/>
          <w:i w:val="0"/>
          <w:sz w:val="20"/>
          <w:szCs w:val="20"/>
        </w:rPr>
        <w:instrText xml:space="preserve"> SEQ Fig._ \* ARABIC </w:instrText>
      </w:r>
      <w:r w:rsidRPr="004D2980">
        <w:rPr>
          <w:b/>
          <w:i w:val="0"/>
          <w:sz w:val="20"/>
          <w:szCs w:val="20"/>
        </w:rPr>
        <w:fldChar w:fldCharType="separate"/>
      </w:r>
      <w:r w:rsidRPr="004D2980">
        <w:rPr>
          <w:b/>
          <w:i w:val="0"/>
          <w:noProof/>
          <w:sz w:val="20"/>
          <w:szCs w:val="20"/>
        </w:rPr>
        <w:t>3</w:t>
      </w:r>
      <w:r w:rsidRPr="004D2980">
        <w:rPr>
          <w:b/>
          <w:i w:val="0"/>
          <w:sz w:val="20"/>
          <w:szCs w:val="20"/>
        </w:rPr>
        <w:fldChar w:fldCharType="end"/>
      </w:r>
      <w:r w:rsidRPr="004D2980">
        <w:rPr>
          <w:b/>
          <w:i w:val="0"/>
          <w:sz w:val="20"/>
          <w:szCs w:val="20"/>
        </w:rPr>
        <w:t xml:space="preserve"> AI fully connected model description</w:t>
      </w:r>
    </w:p>
    <w:p w14:paraId="089DC81F" w14:textId="77777777" w:rsidR="00932F80" w:rsidRPr="00D52A28" w:rsidRDefault="00932F80" w:rsidP="00574863">
      <w:pPr>
        <w:pStyle w:val="Reference"/>
        <w:suppressAutoHyphens w:val="0"/>
        <w:spacing w:before="120" w:line="280" w:lineRule="atLeast"/>
        <w:ind w:left="0" w:firstLine="0"/>
        <w:jc w:val="both"/>
        <w:rPr>
          <w:bCs/>
          <w:kern w:val="2"/>
          <w:szCs w:val="18"/>
        </w:rPr>
      </w:pPr>
    </w:p>
    <w:sectPr w:rsidR="00932F80" w:rsidRPr="00D52A28" w:rsidSect="00454C0D">
      <w:footerReference w:type="default" r:id="rId14"/>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3C0DA" w14:textId="77777777" w:rsidR="000379C8" w:rsidRDefault="000379C8">
      <w:pPr>
        <w:spacing w:after="0"/>
      </w:pPr>
      <w:r>
        <w:separator/>
      </w:r>
    </w:p>
  </w:endnote>
  <w:endnote w:type="continuationSeparator" w:id="0">
    <w:p w14:paraId="516FFCA9" w14:textId="77777777" w:rsidR="000379C8" w:rsidRDefault="000379C8">
      <w:pPr>
        <w:spacing w:after="0"/>
      </w:pPr>
      <w:r>
        <w:continuationSeparator/>
      </w:r>
    </w:p>
  </w:endnote>
  <w:endnote w:type="continuationNotice" w:id="1">
    <w:p w14:paraId="45923959" w14:textId="77777777" w:rsidR="000379C8" w:rsidRDefault="000379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odern No. 20">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287"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00000000" w:usb1="00000000" w:usb2="00000000" w:usb3="00000000" w:csb0="003E0000" w:csb1="00000000"/>
  </w:font>
  <w:font w:name="Calibri Light">
    <w:panose1 w:val="020F0302020204030204"/>
    <w:charset w:val="00"/>
    <w:family w:val="swiss"/>
    <w:pitch w:val="variable"/>
    <w:sig w:usb0="E0002A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Yu Mincho">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CC170E" w:rsidRDefault="00CC170E"/>
  <w:p w14:paraId="0E4C8077" w14:textId="77777777" w:rsidR="00CC170E" w:rsidRDefault="00CC170E">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CC170E" w:rsidRDefault="00CC170E">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B6C80" w14:textId="77777777" w:rsidR="000379C8" w:rsidRDefault="000379C8">
      <w:pPr>
        <w:spacing w:after="0"/>
      </w:pPr>
      <w:r>
        <w:separator/>
      </w:r>
    </w:p>
  </w:footnote>
  <w:footnote w:type="continuationSeparator" w:id="0">
    <w:p w14:paraId="1B579ECD" w14:textId="77777777" w:rsidR="000379C8" w:rsidRDefault="000379C8">
      <w:pPr>
        <w:spacing w:after="0"/>
      </w:pPr>
      <w:r>
        <w:continuationSeparator/>
      </w:r>
    </w:p>
  </w:footnote>
  <w:footnote w:type="continuationNotice" w:id="1">
    <w:p w14:paraId="7497F0F7" w14:textId="77777777" w:rsidR="000379C8" w:rsidRDefault="000379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3"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5"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9"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2"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0" w15:restartNumberingAfterBreak="0">
    <w:nsid w:val="00A55E6A"/>
    <w:multiLevelType w:val="hybridMultilevel"/>
    <w:tmpl w:val="8CF0623E"/>
    <w:lvl w:ilvl="0" w:tplc="0E5AE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E2C6384"/>
    <w:multiLevelType w:val="hybridMultilevel"/>
    <w:tmpl w:val="FD0C5A82"/>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62F4056"/>
    <w:multiLevelType w:val="multilevel"/>
    <w:tmpl w:val="7E5AEB02"/>
    <w:lvl w:ilvl="0">
      <w:start w:val="1"/>
      <w:numFmt w:val="decimal"/>
      <w:lvlText w:val="%1."/>
      <w:lvlJc w:val="left"/>
      <w:pPr>
        <w:ind w:left="360" w:hanging="360"/>
      </w:pPr>
      <w:rPr>
        <w:rFonts w:hint="default"/>
      </w:rPr>
    </w:lvl>
    <w:lvl w:ilvl="1">
      <w:start w:val="4"/>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DF20E81"/>
    <w:multiLevelType w:val="hybridMultilevel"/>
    <w:tmpl w:val="FB56C516"/>
    <w:lvl w:ilvl="0" w:tplc="EE7EDA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210E5EFC"/>
    <w:multiLevelType w:val="hybridMultilevel"/>
    <w:tmpl w:val="3C96B2CE"/>
    <w:lvl w:ilvl="0" w:tplc="F9C81F16">
      <w:start w:val="1"/>
      <w:numFmt w:val="bullet"/>
      <w:pStyle w:val="a3"/>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7" w15:restartNumberingAfterBreak="0">
    <w:nsid w:val="26787C4C"/>
    <w:multiLevelType w:val="hybridMultilevel"/>
    <w:tmpl w:val="AAF4EFE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BFA5351"/>
    <w:multiLevelType w:val="hybridMultilevel"/>
    <w:tmpl w:val="2F02EED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39F1AF4"/>
    <w:multiLevelType w:val="hybridMultilevel"/>
    <w:tmpl w:val="8E2CC7E0"/>
    <w:lvl w:ilvl="0" w:tplc="349E07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EC37435"/>
    <w:multiLevelType w:val="hybridMultilevel"/>
    <w:tmpl w:val="51CEA66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5B31C0F"/>
    <w:multiLevelType w:val="hybridMultilevel"/>
    <w:tmpl w:val="D756B058"/>
    <w:lvl w:ilvl="0" w:tplc="A470D430">
      <w:start w:val="1"/>
      <w:numFmt w:val="decimal"/>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6001EB8"/>
    <w:multiLevelType w:val="hybridMultilevel"/>
    <w:tmpl w:val="6DAE2AC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7" w15:restartNumberingAfterBreak="0">
    <w:nsid w:val="5CF62074"/>
    <w:multiLevelType w:val="hybridMultilevel"/>
    <w:tmpl w:val="518CFF5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3BA2223"/>
    <w:multiLevelType w:val="hybridMultilevel"/>
    <w:tmpl w:val="A522783C"/>
    <w:lvl w:ilvl="0" w:tplc="04D6CF8E">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5E12B47"/>
    <w:multiLevelType w:val="hybridMultilevel"/>
    <w:tmpl w:val="12242B6C"/>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B724F6F"/>
    <w:multiLevelType w:val="multilevel"/>
    <w:tmpl w:val="6B724F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Times New Roman" w:eastAsia="等线"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F641C3C"/>
    <w:multiLevelType w:val="multilevel"/>
    <w:tmpl w:val="AB624FA8"/>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74510763"/>
    <w:multiLevelType w:val="hybridMultilevel"/>
    <w:tmpl w:val="1F5A031C"/>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D86B6C"/>
    <w:multiLevelType w:val="hybridMultilevel"/>
    <w:tmpl w:val="AE1266C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26"/>
  </w:num>
  <w:num w:numId="20">
    <w:abstractNumId w:val="39"/>
  </w:num>
  <w:num w:numId="21">
    <w:abstractNumId w:val="32"/>
  </w:num>
  <w:num w:numId="22">
    <w:abstractNumId w:val="38"/>
  </w:num>
  <w:num w:numId="23">
    <w:abstractNumId w:val="47"/>
  </w:num>
  <w:num w:numId="24">
    <w:abstractNumId w:val="23"/>
  </w:num>
  <w:num w:numId="25">
    <w:abstractNumId w:val="31"/>
  </w:num>
  <w:num w:numId="26">
    <w:abstractNumId w:val="37"/>
  </w:num>
  <w:num w:numId="27">
    <w:abstractNumId w:val="34"/>
  </w:num>
  <w:num w:numId="28">
    <w:abstractNumId w:val="40"/>
  </w:num>
  <w:num w:numId="29">
    <w:abstractNumId w:val="22"/>
  </w:num>
  <w:num w:numId="30">
    <w:abstractNumId w:val="30"/>
  </w:num>
  <w:num w:numId="31">
    <w:abstractNumId w:val="20"/>
  </w:num>
  <w:num w:numId="32">
    <w:abstractNumId w:val="21"/>
  </w:num>
  <w:num w:numId="33">
    <w:abstractNumId w:val="43"/>
  </w:num>
  <w:num w:numId="34">
    <w:abstractNumId w:val="29"/>
  </w:num>
  <w:num w:numId="35">
    <w:abstractNumId w:val="44"/>
  </w:num>
  <w:num w:numId="36">
    <w:abstractNumId w:val="42"/>
  </w:num>
  <w:num w:numId="37">
    <w:abstractNumId w:val="41"/>
  </w:num>
  <w:num w:numId="38">
    <w:abstractNumId w:val="26"/>
  </w:num>
  <w:num w:numId="39">
    <w:abstractNumId w:val="28"/>
  </w:num>
  <w:num w:numId="40">
    <w:abstractNumId w:val="45"/>
  </w:num>
  <w:num w:numId="41">
    <w:abstractNumId w:val="25"/>
  </w:num>
  <w:num w:numId="42">
    <w:abstractNumId w:val="33"/>
  </w:num>
  <w:num w:numId="43">
    <w:abstractNumId w:val="24"/>
  </w:num>
  <w:num w:numId="44">
    <w:abstractNumId w:val="46"/>
  </w:num>
  <w:num w:numId="45">
    <w:abstractNumId w:val="36"/>
  </w:num>
  <w:num w:numId="46">
    <w:abstractNumId w:val="27"/>
  </w:num>
  <w:num w:numId="47">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MjI0tzCwMDIxNzdQ0lEKTi0uzszPAykwNK0FAOvjiI4tAAAA"/>
  </w:docVars>
  <w:rsids>
    <w:rsidRoot w:val="00076868"/>
    <w:rsid w:val="00000406"/>
    <w:rsid w:val="0000044D"/>
    <w:rsid w:val="0000052E"/>
    <w:rsid w:val="00000544"/>
    <w:rsid w:val="00000C22"/>
    <w:rsid w:val="00000DF0"/>
    <w:rsid w:val="00000E6C"/>
    <w:rsid w:val="00001132"/>
    <w:rsid w:val="00001244"/>
    <w:rsid w:val="00001481"/>
    <w:rsid w:val="000016C5"/>
    <w:rsid w:val="00001CF3"/>
    <w:rsid w:val="0000259F"/>
    <w:rsid w:val="00002A1C"/>
    <w:rsid w:val="00002AAF"/>
    <w:rsid w:val="00002B88"/>
    <w:rsid w:val="00002E3B"/>
    <w:rsid w:val="00002FBF"/>
    <w:rsid w:val="00003004"/>
    <w:rsid w:val="000030C7"/>
    <w:rsid w:val="00003106"/>
    <w:rsid w:val="00003B37"/>
    <w:rsid w:val="00003B7E"/>
    <w:rsid w:val="00004079"/>
    <w:rsid w:val="000043E5"/>
    <w:rsid w:val="000045CF"/>
    <w:rsid w:val="0000484F"/>
    <w:rsid w:val="00004D02"/>
    <w:rsid w:val="00004D4A"/>
    <w:rsid w:val="00004E5F"/>
    <w:rsid w:val="00004FB7"/>
    <w:rsid w:val="000050C5"/>
    <w:rsid w:val="00005226"/>
    <w:rsid w:val="0000526F"/>
    <w:rsid w:val="00005271"/>
    <w:rsid w:val="00005388"/>
    <w:rsid w:val="000058C0"/>
    <w:rsid w:val="00005B89"/>
    <w:rsid w:val="00005DE8"/>
    <w:rsid w:val="00006056"/>
    <w:rsid w:val="0000648F"/>
    <w:rsid w:val="0000692A"/>
    <w:rsid w:val="00006D4A"/>
    <w:rsid w:val="00006E5F"/>
    <w:rsid w:val="00006F5E"/>
    <w:rsid w:val="00006F6A"/>
    <w:rsid w:val="00007105"/>
    <w:rsid w:val="000075C3"/>
    <w:rsid w:val="000075F0"/>
    <w:rsid w:val="00007BA3"/>
    <w:rsid w:val="00007F5B"/>
    <w:rsid w:val="0001038E"/>
    <w:rsid w:val="00011102"/>
    <w:rsid w:val="0001129B"/>
    <w:rsid w:val="000112CC"/>
    <w:rsid w:val="000115A0"/>
    <w:rsid w:val="000117A3"/>
    <w:rsid w:val="000119D1"/>
    <w:rsid w:val="00011BC8"/>
    <w:rsid w:val="00011C99"/>
    <w:rsid w:val="00012077"/>
    <w:rsid w:val="00012389"/>
    <w:rsid w:val="000123FB"/>
    <w:rsid w:val="000128AF"/>
    <w:rsid w:val="000128CF"/>
    <w:rsid w:val="0001297D"/>
    <w:rsid w:val="0001298D"/>
    <w:rsid w:val="0001319B"/>
    <w:rsid w:val="000138DE"/>
    <w:rsid w:val="000139AD"/>
    <w:rsid w:val="00013BFD"/>
    <w:rsid w:val="00013D45"/>
    <w:rsid w:val="00013E73"/>
    <w:rsid w:val="00013F08"/>
    <w:rsid w:val="000141E2"/>
    <w:rsid w:val="0001458F"/>
    <w:rsid w:val="00014662"/>
    <w:rsid w:val="000146BD"/>
    <w:rsid w:val="00014BA7"/>
    <w:rsid w:val="00014CC0"/>
    <w:rsid w:val="00015236"/>
    <w:rsid w:val="000153DC"/>
    <w:rsid w:val="000156AB"/>
    <w:rsid w:val="000157AB"/>
    <w:rsid w:val="00015C49"/>
    <w:rsid w:val="00015C54"/>
    <w:rsid w:val="00015E62"/>
    <w:rsid w:val="00016133"/>
    <w:rsid w:val="000165B7"/>
    <w:rsid w:val="00016EDA"/>
    <w:rsid w:val="00016EF5"/>
    <w:rsid w:val="0001706B"/>
    <w:rsid w:val="00017234"/>
    <w:rsid w:val="0001730C"/>
    <w:rsid w:val="00017C0B"/>
    <w:rsid w:val="00017E81"/>
    <w:rsid w:val="00017E8B"/>
    <w:rsid w:val="00017F68"/>
    <w:rsid w:val="00020240"/>
    <w:rsid w:val="000206F6"/>
    <w:rsid w:val="00020809"/>
    <w:rsid w:val="000208D7"/>
    <w:rsid w:val="00020A42"/>
    <w:rsid w:val="00020C0A"/>
    <w:rsid w:val="00020E77"/>
    <w:rsid w:val="00021583"/>
    <w:rsid w:val="00021802"/>
    <w:rsid w:val="00021D99"/>
    <w:rsid w:val="00021DC5"/>
    <w:rsid w:val="000220D8"/>
    <w:rsid w:val="000225AB"/>
    <w:rsid w:val="00022CF3"/>
    <w:rsid w:val="00022F12"/>
    <w:rsid w:val="00022F6D"/>
    <w:rsid w:val="00023026"/>
    <w:rsid w:val="000233FE"/>
    <w:rsid w:val="000236EB"/>
    <w:rsid w:val="00023751"/>
    <w:rsid w:val="00023B9D"/>
    <w:rsid w:val="00023CA7"/>
    <w:rsid w:val="00023F69"/>
    <w:rsid w:val="00023FA2"/>
    <w:rsid w:val="00024117"/>
    <w:rsid w:val="000241DB"/>
    <w:rsid w:val="00024261"/>
    <w:rsid w:val="000242FA"/>
    <w:rsid w:val="000245B2"/>
    <w:rsid w:val="0002464A"/>
    <w:rsid w:val="00024685"/>
    <w:rsid w:val="00024834"/>
    <w:rsid w:val="00024920"/>
    <w:rsid w:val="00024DAB"/>
    <w:rsid w:val="00025833"/>
    <w:rsid w:val="000259EC"/>
    <w:rsid w:val="00025AE0"/>
    <w:rsid w:val="00025C0A"/>
    <w:rsid w:val="000263BA"/>
    <w:rsid w:val="00026610"/>
    <w:rsid w:val="0002666A"/>
    <w:rsid w:val="000267FD"/>
    <w:rsid w:val="000268E7"/>
    <w:rsid w:val="00026D77"/>
    <w:rsid w:val="0002702B"/>
    <w:rsid w:val="00027106"/>
    <w:rsid w:val="00027749"/>
    <w:rsid w:val="00027D29"/>
    <w:rsid w:val="00027F31"/>
    <w:rsid w:val="00027FCB"/>
    <w:rsid w:val="000305BB"/>
    <w:rsid w:val="000305D9"/>
    <w:rsid w:val="00030804"/>
    <w:rsid w:val="00031251"/>
    <w:rsid w:val="0003150A"/>
    <w:rsid w:val="00031615"/>
    <w:rsid w:val="00031976"/>
    <w:rsid w:val="00031F43"/>
    <w:rsid w:val="00032602"/>
    <w:rsid w:val="000328A7"/>
    <w:rsid w:val="00032A11"/>
    <w:rsid w:val="000331EB"/>
    <w:rsid w:val="0003334B"/>
    <w:rsid w:val="0003356E"/>
    <w:rsid w:val="00033B70"/>
    <w:rsid w:val="00033BCC"/>
    <w:rsid w:val="00033EC7"/>
    <w:rsid w:val="00033F53"/>
    <w:rsid w:val="0003411D"/>
    <w:rsid w:val="00034760"/>
    <w:rsid w:val="00034ABE"/>
    <w:rsid w:val="00034AD4"/>
    <w:rsid w:val="00034D36"/>
    <w:rsid w:val="00034F82"/>
    <w:rsid w:val="000350A0"/>
    <w:rsid w:val="0003533E"/>
    <w:rsid w:val="0003593B"/>
    <w:rsid w:val="00035EEC"/>
    <w:rsid w:val="0003615E"/>
    <w:rsid w:val="000365C8"/>
    <w:rsid w:val="000368F2"/>
    <w:rsid w:val="0003690B"/>
    <w:rsid w:val="00036CA9"/>
    <w:rsid w:val="00036CC8"/>
    <w:rsid w:val="00036CD9"/>
    <w:rsid w:val="00036D8C"/>
    <w:rsid w:val="00037166"/>
    <w:rsid w:val="00037527"/>
    <w:rsid w:val="000379C8"/>
    <w:rsid w:val="00037F01"/>
    <w:rsid w:val="00040031"/>
    <w:rsid w:val="000404DB"/>
    <w:rsid w:val="000405A2"/>
    <w:rsid w:val="00040889"/>
    <w:rsid w:val="00040902"/>
    <w:rsid w:val="000409BB"/>
    <w:rsid w:val="00040C16"/>
    <w:rsid w:val="00040D2D"/>
    <w:rsid w:val="00040D97"/>
    <w:rsid w:val="00040EE3"/>
    <w:rsid w:val="000412E5"/>
    <w:rsid w:val="0004158C"/>
    <w:rsid w:val="00041714"/>
    <w:rsid w:val="00041873"/>
    <w:rsid w:val="00041A13"/>
    <w:rsid w:val="00041CEC"/>
    <w:rsid w:val="00041EA4"/>
    <w:rsid w:val="00042216"/>
    <w:rsid w:val="0004241F"/>
    <w:rsid w:val="000425FE"/>
    <w:rsid w:val="0004291D"/>
    <w:rsid w:val="00042B67"/>
    <w:rsid w:val="00042C3F"/>
    <w:rsid w:val="00043192"/>
    <w:rsid w:val="0004325C"/>
    <w:rsid w:val="000436FD"/>
    <w:rsid w:val="00043928"/>
    <w:rsid w:val="00043A35"/>
    <w:rsid w:val="00043BEB"/>
    <w:rsid w:val="00043F54"/>
    <w:rsid w:val="0004407F"/>
    <w:rsid w:val="000440CB"/>
    <w:rsid w:val="00044131"/>
    <w:rsid w:val="00044751"/>
    <w:rsid w:val="000447D7"/>
    <w:rsid w:val="00044F7C"/>
    <w:rsid w:val="000450EC"/>
    <w:rsid w:val="0004572C"/>
    <w:rsid w:val="00045AC2"/>
    <w:rsid w:val="00045F31"/>
    <w:rsid w:val="00046611"/>
    <w:rsid w:val="00046726"/>
    <w:rsid w:val="0004685A"/>
    <w:rsid w:val="0004736B"/>
    <w:rsid w:val="00047749"/>
    <w:rsid w:val="000478D5"/>
    <w:rsid w:val="00050087"/>
    <w:rsid w:val="00050346"/>
    <w:rsid w:val="000505BA"/>
    <w:rsid w:val="000508DB"/>
    <w:rsid w:val="00050F68"/>
    <w:rsid w:val="00050FCB"/>
    <w:rsid w:val="00051BAD"/>
    <w:rsid w:val="00051E0D"/>
    <w:rsid w:val="00052053"/>
    <w:rsid w:val="0005211B"/>
    <w:rsid w:val="0005252F"/>
    <w:rsid w:val="0005275C"/>
    <w:rsid w:val="00052A84"/>
    <w:rsid w:val="00052AED"/>
    <w:rsid w:val="00052B68"/>
    <w:rsid w:val="00052FD1"/>
    <w:rsid w:val="00053212"/>
    <w:rsid w:val="00053361"/>
    <w:rsid w:val="00053613"/>
    <w:rsid w:val="00053B0A"/>
    <w:rsid w:val="00053B3C"/>
    <w:rsid w:val="00053C11"/>
    <w:rsid w:val="00054877"/>
    <w:rsid w:val="0005489A"/>
    <w:rsid w:val="00054CF4"/>
    <w:rsid w:val="000553F5"/>
    <w:rsid w:val="000557C6"/>
    <w:rsid w:val="00055AA4"/>
    <w:rsid w:val="00055AD8"/>
    <w:rsid w:val="00055AE5"/>
    <w:rsid w:val="00055D4C"/>
    <w:rsid w:val="000562DE"/>
    <w:rsid w:val="0005641E"/>
    <w:rsid w:val="000566B9"/>
    <w:rsid w:val="00056B68"/>
    <w:rsid w:val="00056DE0"/>
    <w:rsid w:val="0005751D"/>
    <w:rsid w:val="000577D6"/>
    <w:rsid w:val="00057A90"/>
    <w:rsid w:val="00057FE4"/>
    <w:rsid w:val="000601CF"/>
    <w:rsid w:val="000607D0"/>
    <w:rsid w:val="00060B28"/>
    <w:rsid w:val="00060C3B"/>
    <w:rsid w:val="00060CCE"/>
    <w:rsid w:val="000614CD"/>
    <w:rsid w:val="000616B9"/>
    <w:rsid w:val="000616F3"/>
    <w:rsid w:val="0006172B"/>
    <w:rsid w:val="00061984"/>
    <w:rsid w:val="00061A93"/>
    <w:rsid w:val="00061BDA"/>
    <w:rsid w:val="00061D80"/>
    <w:rsid w:val="00061F21"/>
    <w:rsid w:val="0006200E"/>
    <w:rsid w:val="00062173"/>
    <w:rsid w:val="00062C8D"/>
    <w:rsid w:val="00062E71"/>
    <w:rsid w:val="00062EAC"/>
    <w:rsid w:val="00062EAE"/>
    <w:rsid w:val="0006364D"/>
    <w:rsid w:val="000637D8"/>
    <w:rsid w:val="000638E8"/>
    <w:rsid w:val="00063F7C"/>
    <w:rsid w:val="0006461E"/>
    <w:rsid w:val="00064B16"/>
    <w:rsid w:val="00064C64"/>
    <w:rsid w:val="00064EA4"/>
    <w:rsid w:val="000650D0"/>
    <w:rsid w:val="000654DE"/>
    <w:rsid w:val="000658E2"/>
    <w:rsid w:val="00065E3B"/>
    <w:rsid w:val="00066089"/>
    <w:rsid w:val="00066201"/>
    <w:rsid w:val="000663A0"/>
    <w:rsid w:val="00066993"/>
    <w:rsid w:val="00066D2E"/>
    <w:rsid w:val="00066F36"/>
    <w:rsid w:val="00066F42"/>
    <w:rsid w:val="000670C1"/>
    <w:rsid w:val="00067122"/>
    <w:rsid w:val="0006714F"/>
    <w:rsid w:val="000673D3"/>
    <w:rsid w:val="00067450"/>
    <w:rsid w:val="0006761D"/>
    <w:rsid w:val="00067690"/>
    <w:rsid w:val="00067B54"/>
    <w:rsid w:val="00067CAA"/>
    <w:rsid w:val="00067FDF"/>
    <w:rsid w:val="0007009F"/>
    <w:rsid w:val="000704F0"/>
    <w:rsid w:val="0007065F"/>
    <w:rsid w:val="00070B42"/>
    <w:rsid w:val="00070F4C"/>
    <w:rsid w:val="00071B15"/>
    <w:rsid w:val="00071B96"/>
    <w:rsid w:val="00071D23"/>
    <w:rsid w:val="00071E1B"/>
    <w:rsid w:val="00072343"/>
    <w:rsid w:val="000723F2"/>
    <w:rsid w:val="00072609"/>
    <w:rsid w:val="00073214"/>
    <w:rsid w:val="000736D4"/>
    <w:rsid w:val="00073E24"/>
    <w:rsid w:val="00073FB6"/>
    <w:rsid w:val="00074104"/>
    <w:rsid w:val="00074411"/>
    <w:rsid w:val="0007464F"/>
    <w:rsid w:val="00074894"/>
    <w:rsid w:val="0007497D"/>
    <w:rsid w:val="00074A07"/>
    <w:rsid w:val="00074AC8"/>
    <w:rsid w:val="000751A3"/>
    <w:rsid w:val="00075221"/>
    <w:rsid w:val="00075EF6"/>
    <w:rsid w:val="00075F6B"/>
    <w:rsid w:val="00076358"/>
    <w:rsid w:val="00076397"/>
    <w:rsid w:val="000764C4"/>
    <w:rsid w:val="000767D5"/>
    <w:rsid w:val="00076868"/>
    <w:rsid w:val="00076ABA"/>
    <w:rsid w:val="00076BBF"/>
    <w:rsid w:val="00076CFD"/>
    <w:rsid w:val="00076D61"/>
    <w:rsid w:val="00076DEB"/>
    <w:rsid w:val="00076E28"/>
    <w:rsid w:val="000775C2"/>
    <w:rsid w:val="000776A8"/>
    <w:rsid w:val="0007773E"/>
    <w:rsid w:val="00077CD7"/>
    <w:rsid w:val="00077D2F"/>
    <w:rsid w:val="00077ED3"/>
    <w:rsid w:val="00077F31"/>
    <w:rsid w:val="00080342"/>
    <w:rsid w:val="0008083A"/>
    <w:rsid w:val="000808C0"/>
    <w:rsid w:val="00080F58"/>
    <w:rsid w:val="000819D9"/>
    <w:rsid w:val="00081C5C"/>
    <w:rsid w:val="0008205A"/>
    <w:rsid w:val="000824D1"/>
    <w:rsid w:val="0008255C"/>
    <w:rsid w:val="00082D43"/>
    <w:rsid w:val="0008323B"/>
    <w:rsid w:val="000837D6"/>
    <w:rsid w:val="00083F6A"/>
    <w:rsid w:val="00084474"/>
    <w:rsid w:val="00084750"/>
    <w:rsid w:val="0008484B"/>
    <w:rsid w:val="00084B73"/>
    <w:rsid w:val="00084CAD"/>
    <w:rsid w:val="00084E61"/>
    <w:rsid w:val="00084FEC"/>
    <w:rsid w:val="00085D7E"/>
    <w:rsid w:val="00086091"/>
    <w:rsid w:val="00086439"/>
    <w:rsid w:val="000865C2"/>
    <w:rsid w:val="00086BA6"/>
    <w:rsid w:val="00086F0E"/>
    <w:rsid w:val="00086FC3"/>
    <w:rsid w:val="000874ED"/>
    <w:rsid w:val="0008757D"/>
    <w:rsid w:val="00087857"/>
    <w:rsid w:val="0008795B"/>
    <w:rsid w:val="00087A3D"/>
    <w:rsid w:val="00087E22"/>
    <w:rsid w:val="0009049D"/>
    <w:rsid w:val="00090621"/>
    <w:rsid w:val="00090796"/>
    <w:rsid w:val="000907CC"/>
    <w:rsid w:val="00090AEE"/>
    <w:rsid w:val="00090B30"/>
    <w:rsid w:val="00090C00"/>
    <w:rsid w:val="00090D8D"/>
    <w:rsid w:val="0009141E"/>
    <w:rsid w:val="00091649"/>
    <w:rsid w:val="0009169B"/>
    <w:rsid w:val="0009173C"/>
    <w:rsid w:val="00091798"/>
    <w:rsid w:val="00091830"/>
    <w:rsid w:val="00091BAC"/>
    <w:rsid w:val="00091C2A"/>
    <w:rsid w:val="000922E7"/>
    <w:rsid w:val="00092617"/>
    <w:rsid w:val="00092693"/>
    <w:rsid w:val="00092DC9"/>
    <w:rsid w:val="00092EBA"/>
    <w:rsid w:val="0009312F"/>
    <w:rsid w:val="000931B2"/>
    <w:rsid w:val="000933FA"/>
    <w:rsid w:val="00093481"/>
    <w:rsid w:val="000935B7"/>
    <w:rsid w:val="00093E4A"/>
    <w:rsid w:val="0009418E"/>
    <w:rsid w:val="000943E3"/>
    <w:rsid w:val="00094673"/>
    <w:rsid w:val="00094BE0"/>
    <w:rsid w:val="00094DB0"/>
    <w:rsid w:val="00094E13"/>
    <w:rsid w:val="00094E64"/>
    <w:rsid w:val="00095177"/>
    <w:rsid w:val="000951D0"/>
    <w:rsid w:val="000952AF"/>
    <w:rsid w:val="000959E0"/>
    <w:rsid w:val="00095FA1"/>
    <w:rsid w:val="0009626E"/>
    <w:rsid w:val="000962E9"/>
    <w:rsid w:val="00096408"/>
    <w:rsid w:val="0009651E"/>
    <w:rsid w:val="00096A6F"/>
    <w:rsid w:val="00096D11"/>
    <w:rsid w:val="00096E86"/>
    <w:rsid w:val="00097DD8"/>
    <w:rsid w:val="000A004F"/>
    <w:rsid w:val="000A017A"/>
    <w:rsid w:val="000A058D"/>
    <w:rsid w:val="000A0994"/>
    <w:rsid w:val="000A1180"/>
    <w:rsid w:val="000A11AB"/>
    <w:rsid w:val="000A127B"/>
    <w:rsid w:val="000A1760"/>
    <w:rsid w:val="000A1B10"/>
    <w:rsid w:val="000A1CA0"/>
    <w:rsid w:val="000A1F43"/>
    <w:rsid w:val="000A2C1E"/>
    <w:rsid w:val="000A31C6"/>
    <w:rsid w:val="000A3CE0"/>
    <w:rsid w:val="000A3DCD"/>
    <w:rsid w:val="000A3DD0"/>
    <w:rsid w:val="000A446A"/>
    <w:rsid w:val="000A45CF"/>
    <w:rsid w:val="000A49B2"/>
    <w:rsid w:val="000A4BE3"/>
    <w:rsid w:val="000A4C8D"/>
    <w:rsid w:val="000A5143"/>
    <w:rsid w:val="000A518A"/>
    <w:rsid w:val="000A5BA2"/>
    <w:rsid w:val="000A5BDF"/>
    <w:rsid w:val="000A6064"/>
    <w:rsid w:val="000A64CF"/>
    <w:rsid w:val="000A65F4"/>
    <w:rsid w:val="000A6952"/>
    <w:rsid w:val="000A6990"/>
    <w:rsid w:val="000A69AF"/>
    <w:rsid w:val="000A6D54"/>
    <w:rsid w:val="000A7685"/>
    <w:rsid w:val="000A779F"/>
    <w:rsid w:val="000A7885"/>
    <w:rsid w:val="000A79C2"/>
    <w:rsid w:val="000B002E"/>
    <w:rsid w:val="000B099C"/>
    <w:rsid w:val="000B0CAE"/>
    <w:rsid w:val="000B0D9F"/>
    <w:rsid w:val="000B1115"/>
    <w:rsid w:val="000B1133"/>
    <w:rsid w:val="000B133D"/>
    <w:rsid w:val="000B1A8F"/>
    <w:rsid w:val="000B1AEF"/>
    <w:rsid w:val="000B1D8B"/>
    <w:rsid w:val="000B1FCC"/>
    <w:rsid w:val="000B2210"/>
    <w:rsid w:val="000B2417"/>
    <w:rsid w:val="000B26A4"/>
    <w:rsid w:val="000B27F3"/>
    <w:rsid w:val="000B2B10"/>
    <w:rsid w:val="000B33E8"/>
    <w:rsid w:val="000B33F8"/>
    <w:rsid w:val="000B3993"/>
    <w:rsid w:val="000B3B4B"/>
    <w:rsid w:val="000B3EB7"/>
    <w:rsid w:val="000B439B"/>
    <w:rsid w:val="000B445A"/>
    <w:rsid w:val="000B4586"/>
    <w:rsid w:val="000B45C4"/>
    <w:rsid w:val="000B4694"/>
    <w:rsid w:val="000B4AB0"/>
    <w:rsid w:val="000B4E23"/>
    <w:rsid w:val="000B5310"/>
    <w:rsid w:val="000B592D"/>
    <w:rsid w:val="000B5950"/>
    <w:rsid w:val="000B6334"/>
    <w:rsid w:val="000B67BC"/>
    <w:rsid w:val="000B69EC"/>
    <w:rsid w:val="000B6CE0"/>
    <w:rsid w:val="000B6FC8"/>
    <w:rsid w:val="000B6FCD"/>
    <w:rsid w:val="000B7375"/>
    <w:rsid w:val="000B73FA"/>
    <w:rsid w:val="000B7426"/>
    <w:rsid w:val="000B753B"/>
    <w:rsid w:val="000B7559"/>
    <w:rsid w:val="000B76DD"/>
    <w:rsid w:val="000B7830"/>
    <w:rsid w:val="000B7BB4"/>
    <w:rsid w:val="000C03A0"/>
    <w:rsid w:val="000C0645"/>
    <w:rsid w:val="000C06DA"/>
    <w:rsid w:val="000C07BB"/>
    <w:rsid w:val="000C0C3A"/>
    <w:rsid w:val="000C1629"/>
    <w:rsid w:val="000C1A60"/>
    <w:rsid w:val="000C1A63"/>
    <w:rsid w:val="000C1C5E"/>
    <w:rsid w:val="000C1D25"/>
    <w:rsid w:val="000C2427"/>
    <w:rsid w:val="000C2971"/>
    <w:rsid w:val="000C2A7F"/>
    <w:rsid w:val="000C2DBF"/>
    <w:rsid w:val="000C2EEE"/>
    <w:rsid w:val="000C312D"/>
    <w:rsid w:val="000C365B"/>
    <w:rsid w:val="000C3ADB"/>
    <w:rsid w:val="000C3F42"/>
    <w:rsid w:val="000C3F71"/>
    <w:rsid w:val="000C3FA3"/>
    <w:rsid w:val="000C4006"/>
    <w:rsid w:val="000C437F"/>
    <w:rsid w:val="000C44D8"/>
    <w:rsid w:val="000C49D9"/>
    <w:rsid w:val="000C4EB6"/>
    <w:rsid w:val="000C52AA"/>
    <w:rsid w:val="000C54FB"/>
    <w:rsid w:val="000C550B"/>
    <w:rsid w:val="000C563A"/>
    <w:rsid w:val="000C59D3"/>
    <w:rsid w:val="000C5EF5"/>
    <w:rsid w:val="000C61C8"/>
    <w:rsid w:val="000C661D"/>
    <w:rsid w:val="000C6BD7"/>
    <w:rsid w:val="000C6D9D"/>
    <w:rsid w:val="000C7564"/>
    <w:rsid w:val="000C7BE5"/>
    <w:rsid w:val="000C7FE2"/>
    <w:rsid w:val="000D032D"/>
    <w:rsid w:val="000D0AC0"/>
    <w:rsid w:val="000D1232"/>
    <w:rsid w:val="000D142F"/>
    <w:rsid w:val="000D1476"/>
    <w:rsid w:val="000D1970"/>
    <w:rsid w:val="000D19FE"/>
    <w:rsid w:val="000D2383"/>
    <w:rsid w:val="000D2820"/>
    <w:rsid w:val="000D29F6"/>
    <w:rsid w:val="000D2A08"/>
    <w:rsid w:val="000D2E11"/>
    <w:rsid w:val="000D30F9"/>
    <w:rsid w:val="000D3285"/>
    <w:rsid w:val="000D328A"/>
    <w:rsid w:val="000D3409"/>
    <w:rsid w:val="000D3534"/>
    <w:rsid w:val="000D367D"/>
    <w:rsid w:val="000D3E9E"/>
    <w:rsid w:val="000D438F"/>
    <w:rsid w:val="000D4409"/>
    <w:rsid w:val="000D4578"/>
    <w:rsid w:val="000D4708"/>
    <w:rsid w:val="000D470E"/>
    <w:rsid w:val="000D47D8"/>
    <w:rsid w:val="000D48C5"/>
    <w:rsid w:val="000D4E7D"/>
    <w:rsid w:val="000D5187"/>
    <w:rsid w:val="000D51AE"/>
    <w:rsid w:val="000D5232"/>
    <w:rsid w:val="000D5815"/>
    <w:rsid w:val="000D590A"/>
    <w:rsid w:val="000D5995"/>
    <w:rsid w:val="000D5A8D"/>
    <w:rsid w:val="000D5CC0"/>
    <w:rsid w:val="000D5D5F"/>
    <w:rsid w:val="000D5E32"/>
    <w:rsid w:val="000D5EFC"/>
    <w:rsid w:val="000D620F"/>
    <w:rsid w:val="000D63F7"/>
    <w:rsid w:val="000D644F"/>
    <w:rsid w:val="000D6B61"/>
    <w:rsid w:val="000D6CC0"/>
    <w:rsid w:val="000D6CED"/>
    <w:rsid w:val="000D6E34"/>
    <w:rsid w:val="000D6FC8"/>
    <w:rsid w:val="000D6FEF"/>
    <w:rsid w:val="000D7162"/>
    <w:rsid w:val="000D7376"/>
    <w:rsid w:val="000D76BC"/>
    <w:rsid w:val="000D77D6"/>
    <w:rsid w:val="000D77F1"/>
    <w:rsid w:val="000D785A"/>
    <w:rsid w:val="000D79DB"/>
    <w:rsid w:val="000E0033"/>
    <w:rsid w:val="000E0107"/>
    <w:rsid w:val="000E0A6A"/>
    <w:rsid w:val="000E0CF6"/>
    <w:rsid w:val="000E0D32"/>
    <w:rsid w:val="000E0F39"/>
    <w:rsid w:val="000E18F7"/>
    <w:rsid w:val="000E1FFC"/>
    <w:rsid w:val="000E208A"/>
    <w:rsid w:val="000E210E"/>
    <w:rsid w:val="000E2617"/>
    <w:rsid w:val="000E278F"/>
    <w:rsid w:val="000E2E2A"/>
    <w:rsid w:val="000E30E3"/>
    <w:rsid w:val="000E32D3"/>
    <w:rsid w:val="000E340C"/>
    <w:rsid w:val="000E34E8"/>
    <w:rsid w:val="000E3697"/>
    <w:rsid w:val="000E3CCC"/>
    <w:rsid w:val="000E3DE1"/>
    <w:rsid w:val="000E438A"/>
    <w:rsid w:val="000E4B23"/>
    <w:rsid w:val="000E4B84"/>
    <w:rsid w:val="000E4C63"/>
    <w:rsid w:val="000E4F7A"/>
    <w:rsid w:val="000E50B7"/>
    <w:rsid w:val="000E50D7"/>
    <w:rsid w:val="000E5E31"/>
    <w:rsid w:val="000E645D"/>
    <w:rsid w:val="000E6787"/>
    <w:rsid w:val="000E6D4E"/>
    <w:rsid w:val="000E745F"/>
    <w:rsid w:val="000E7636"/>
    <w:rsid w:val="000E7ABB"/>
    <w:rsid w:val="000F03BF"/>
    <w:rsid w:val="000F04FF"/>
    <w:rsid w:val="000F10F6"/>
    <w:rsid w:val="000F110B"/>
    <w:rsid w:val="000F11A1"/>
    <w:rsid w:val="000F1737"/>
    <w:rsid w:val="000F185F"/>
    <w:rsid w:val="000F1940"/>
    <w:rsid w:val="000F19FE"/>
    <w:rsid w:val="000F1A4C"/>
    <w:rsid w:val="000F1B35"/>
    <w:rsid w:val="000F1B7B"/>
    <w:rsid w:val="000F1CD0"/>
    <w:rsid w:val="000F22FD"/>
    <w:rsid w:val="000F2312"/>
    <w:rsid w:val="000F2405"/>
    <w:rsid w:val="000F2C52"/>
    <w:rsid w:val="000F31B6"/>
    <w:rsid w:val="000F3AAB"/>
    <w:rsid w:val="000F3B7F"/>
    <w:rsid w:val="000F3C17"/>
    <w:rsid w:val="000F41AD"/>
    <w:rsid w:val="000F4694"/>
    <w:rsid w:val="000F4A62"/>
    <w:rsid w:val="000F4C9D"/>
    <w:rsid w:val="000F4EDE"/>
    <w:rsid w:val="000F4F13"/>
    <w:rsid w:val="000F5024"/>
    <w:rsid w:val="000F514E"/>
    <w:rsid w:val="000F5BCC"/>
    <w:rsid w:val="000F6118"/>
    <w:rsid w:val="000F6A11"/>
    <w:rsid w:val="000F71F0"/>
    <w:rsid w:val="000F7210"/>
    <w:rsid w:val="000F743C"/>
    <w:rsid w:val="000F766B"/>
    <w:rsid w:val="000F78C1"/>
    <w:rsid w:val="000F7CAE"/>
    <w:rsid w:val="000F7D44"/>
    <w:rsid w:val="0010041C"/>
    <w:rsid w:val="001005C2"/>
    <w:rsid w:val="00100AC4"/>
    <w:rsid w:val="00100D32"/>
    <w:rsid w:val="00100FB2"/>
    <w:rsid w:val="0010102E"/>
    <w:rsid w:val="0010137B"/>
    <w:rsid w:val="001014CD"/>
    <w:rsid w:val="00101741"/>
    <w:rsid w:val="0010175E"/>
    <w:rsid w:val="00101B1F"/>
    <w:rsid w:val="00101C2F"/>
    <w:rsid w:val="001020DE"/>
    <w:rsid w:val="001020F4"/>
    <w:rsid w:val="001023CA"/>
    <w:rsid w:val="0010266E"/>
    <w:rsid w:val="00102BE0"/>
    <w:rsid w:val="00102FE0"/>
    <w:rsid w:val="001036FF"/>
    <w:rsid w:val="00103F56"/>
    <w:rsid w:val="001043CD"/>
    <w:rsid w:val="001043EA"/>
    <w:rsid w:val="0010451C"/>
    <w:rsid w:val="00104A01"/>
    <w:rsid w:val="00104B72"/>
    <w:rsid w:val="001051D6"/>
    <w:rsid w:val="00105ADC"/>
    <w:rsid w:val="00105AFF"/>
    <w:rsid w:val="00106059"/>
    <w:rsid w:val="001063CD"/>
    <w:rsid w:val="00106790"/>
    <w:rsid w:val="00106808"/>
    <w:rsid w:val="00106875"/>
    <w:rsid w:val="0010687D"/>
    <w:rsid w:val="001071D2"/>
    <w:rsid w:val="001072BB"/>
    <w:rsid w:val="00107655"/>
    <w:rsid w:val="00107905"/>
    <w:rsid w:val="00107974"/>
    <w:rsid w:val="00107A13"/>
    <w:rsid w:val="0011080C"/>
    <w:rsid w:val="00110834"/>
    <w:rsid w:val="0011095F"/>
    <w:rsid w:val="00110BD7"/>
    <w:rsid w:val="00110E8A"/>
    <w:rsid w:val="00110F82"/>
    <w:rsid w:val="001112C3"/>
    <w:rsid w:val="00111A1C"/>
    <w:rsid w:val="00111A4A"/>
    <w:rsid w:val="001120F0"/>
    <w:rsid w:val="0011268D"/>
    <w:rsid w:val="00112FE1"/>
    <w:rsid w:val="001131E7"/>
    <w:rsid w:val="00113479"/>
    <w:rsid w:val="001136B3"/>
    <w:rsid w:val="001138C0"/>
    <w:rsid w:val="00113DDD"/>
    <w:rsid w:val="001140A5"/>
    <w:rsid w:val="0011419E"/>
    <w:rsid w:val="001143B9"/>
    <w:rsid w:val="00114519"/>
    <w:rsid w:val="001146EF"/>
    <w:rsid w:val="001149A0"/>
    <w:rsid w:val="001149B2"/>
    <w:rsid w:val="00114BE9"/>
    <w:rsid w:val="00114D78"/>
    <w:rsid w:val="00114E02"/>
    <w:rsid w:val="00114E95"/>
    <w:rsid w:val="00115373"/>
    <w:rsid w:val="0011537B"/>
    <w:rsid w:val="00115754"/>
    <w:rsid w:val="00115B82"/>
    <w:rsid w:val="00115CAD"/>
    <w:rsid w:val="00115D79"/>
    <w:rsid w:val="00115D9E"/>
    <w:rsid w:val="00116475"/>
    <w:rsid w:val="001165AF"/>
    <w:rsid w:val="00116926"/>
    <w:rsid w:val="00116C72"/>
    <w:rsid w:val="00116ED8"/>
    <w:rsid w:val="001170FA"/>
    <w:rsid w:val="001171C7"/>
    <w:rsid w:val="001174D2"/>
    <w:rsid w:val="00117544"/>
    <w:rsid w:val="0011762F"/>
    <w:rsid w:val="00117874"/>
    <w:rsid w:val="001179D4"/>
    <w:rsid w:val="00117E60"/>
    <w:rsid w:val="00117FCE"/>
    <w:rsid w:val="001209D2"/>
    <w:rsid w:val="001209FC"/>
    <w:rsid w:val="00120C19"/>
    <w:rsid w:val="00120D01"/>
    <w:rsid w:val="0012127C"/>
    <w:rsid w:val="00121302"/>
    <w:rsid w:val="00121380"/>
    <w:rsid w:val="001214D8"/>
    <w:rsid w:val="001214F1"/>
    <w:rsid w:val="00121CB3"/>
    <w:rsid w:val="00121D43"/>
    <w:rsid w:val="00121F69"/>
    <w:rsid w:val="001223D3"/>
    <w:rsid w:val="00122F66"/>
    <w:rsid w:val="00122FAE"/>
    <w:rsid w:val="001232CF"/>
    <w:rsid w:val="00123848"/>
    <w:rsid w:val="00123971"/>
    <w:rsid w:val="00123AB1"/>
    <w:rsid w:val="0012449B"/>
    <w:rsid w:val="001246E6"/>
    <w:rsid w:val="00124845"/>
    <w:rsid w:val="001251B8"/>
    <w:rsid w:val="0012558F"/>
    <w:rsid w:val="00125597"/>
    <w:rsid w:val="00125A32"/>
    <w:rsid w:val="00125F54"/>
    <w:rsid w:val="00126689"/>
    <w:rsid w:val="00126D0B"/>
    <w:rsid w:val="00126E12"/>
    <w:rsid w:val="00127118"/>
    <w:rsid w:val="00127D15"/>
    <w:rsid w:val="00127F7A"/>
    <w:rsid w:val="00127F7E"/>
    <w:rsid w:val="0013039D"/>
    <w:rsid w:val="0013073C"/>
    <w:rsid w:val="00130869"/>
    <w:rsid w:val="00130916"/>
    <w:rsid w:val="00130A4A"/>
    <w:rsid w:val="00130CEB"/>
    <w:rsid w:val="00130E6D"/>
    <w:rsid w:val="00131295"/>
    <w:rsid w:val="001313C3"/>
    <w:rsid w:val="001313E8"/>
    <w:rsid w:val="0013174D"/>
    <w:rsid w:val="00131868"/>
    <w:rsid w:val="00131997"/>
    <w:rsid w:val="00131AD6"/>
    <w:rsid w:val="00131B58"/>
    <w:rsid w:val="0013228D"/>
    <w:rsid w:val="001323FF"/>
    <w:rsid w:val="00132EA0"/>
    <w:rsid w:val="00132ED7"/>
    <w:rsid w:val="00132EDF"/>
    <w:rsid w:val="00133C72"/>
    <w:rsid w:val="00133D59"/>
    <w:rsid w:val="00133DB5"/>
    <w:rsid w:val="00133F59"/>
    <w:rsid w:val="001343ED"/>
    <w:rsid w:val="0013442D"/>
    <w:rsid w:val="0013496C"/>
    <w:rsid w:val="00134E0E"/>
    <w:rsid w:val="00135503"/>
    <w:rsid w:val="00135E39"/>
    <w:rsid w:val="00135FED"/>
    <w:rsid w:val="00136228"/>
    <w:rsid w:val="0013638F"/>
    <w:rsid w:val="0013664D"/>
    <w:rsid w:val="001366F6"/>
    <w:rsid w:val="0013677B"/>
    <w:rsid w:val="00136E9C"/>
    <w:rsid w:val="001374ED"/>
    <w:rsid w:val="0013762B"/>
    <w:rsid w:val="00137A0F"/>
    <w:rsid w:val="001403D7"/>
    <w:rsid w:val="001407B0"/>
    <w:rsid w:val="00140ED6"/>
    <w:rsid w:val="0014101D"/>
    <w:rsid w:val="00141216"/>
    <w:rsid w:val="001414F5"/>
    <w:rsid w:val="001416AD"/>
    <w:rsid w:val="00141A20"/>
    <w:rsid w:val="00142455"/>
    <w:rsid w:val="001425F7"/>
    <w:rsid w:val="0014281B"/>
    <w:rsid w:val="001428CE"/>
    <w:rsid w:val="001428D3"/>
    <w:rsid w:val="00142B34"/>
    <w:rsid w:val="00142E1C"/>
    <w:rsid w:val="0014344D"/>
    <w:rsid w:val="00143570"/>
    <w:rsid w:val="00143770"/>
    <w:rsid w:val="00143993"/>
    <w:rsid w:val="00143A0F"/>
    <w:rsid w:val="00143A5C"/>
    <w:rsid w:val="00143AAE"/>
    <w:rsid w:val="00144069"/>
    <w:rsid w:val="00144293"/>
    <w:rsid w:val="001442F7"/>
    <w:rsid w:val="00144348"/>
    <w:rsid w:val="00144378"/>
    <w:rsid w:val="001448E5"/>
    <w:rsid w:val="00144BFC"/>
    <w:rsid w:val="00144CEF"/>
    <w:rsid w:val="001455A5"/>
    <w:rsid w:val="00145690"/>
    <w:rsid w:val="001456D9"/>
    <w:rsid w:val="00145901"/>
    <w:rsid w:val="00145A4F"/>
    <w:rsid w:val="00145AC0"/>
    <w:rsid w:val="00145DCE"/>
    <w:rsid w:val="00146141"/>
    <w:rsid w:val="00146807"/>
    <w:rsid w:val="00146A0A"/>
    <w:rsid w:val="00146D28"/>
    <w:rsid w:val="0014738F"/>
    <w:rsid w:val="00147923"/>
    <w:rsid w:val="00147CA6"/>
    <w:rsid w:val="00147EAF"/>
    <w:rsid w:val="00150677"/>
    <w:rsid w:val="00150745"/>
    <w:rsid w:val="0015076F"/>
    <w:rsid w:val="00151063"/>
    <w:rsid w:val="001514E7"/>
    <w:rsid w:val="0015167D"/>
    <w:rsid w:val="0015265A"/>
    <w:rsid w:val="0015268F"/>
    <w:rsid w:val="00152870"/>
    <w:rsid w:val="0015288D"/>
    <w:rsid w:val="00152973"/>
    <w:rsid w:val="001529A0"/>
    <w:rsid w:val="00152C17"/>
    <w:rsid w:val="00152F55"/>
    <w:rsid w:val="00152FFB"/>
    <w:rsid w:val="0015331A"/>
    <w:rsid w:val="00153A87"/>
    <w:rsid w:val="00153B9E"/>
    <w:rsid w:val="00153EDD"/>
    <w:rsid w:val="00153F7B"/>
    <w:rsid w:val="0015405E"/>
    <w:rsid w:val="0015496C"/>
    <w:rsid w:val="00154ABF"/>
    <w:rsid w:val="00154B52"/>
    <w:rsid w:val="00154D16"/>
    <w:rsid w:val="00155082"/>
    <w:rsid w:val="0015530B"/>
    <w:rsid w:val="001556B6"/>
    <w:rsid w:val="001558CC"/>
    <w:rsid w:val="00155A43"/>
    <w:rsid w:val="00156543"/>
    <w:rsid w:val="00156613"/>
    <w:rsid w:val="0015669C"/>
    <w:rsid w:val="001567F4"/>
    <w:rsid w:val="001569EC"/>
    <w:rsid w:val="0015745E"/>
    <w:rsid w:val="0015775A"/>
    <w:rsid w:val="001577F4"/>
    <w:rsid w:val="00157891"/>
    <w:rsid w:val="001579C2"/>
    <w:rsid w:val="00157F8C"/>
    <w:rsid w:val="001601E6"/>
    <w:rsid w:val="00160416"/>
    <w:rsid w:val="0016071D"/>
    <w:rsid w:val="00160795"/>
    <w:rsid w:val="00160B02"/>
    <w:rsid w:val="001611A3"/>
    <w:rsid w:val="00161563"/>
    <w:rsid w:val="001615FF"/>
    <w:rsid w:val="00161962"/>
    <w:rsid w:val="00161D23"/>
    <w:rsid w:val="00161E4D"/>
    <w:rsid w:val="00161FDD"/>
    <w:rsid w:val="001622D3"/>
    <w:rsid w:val="001625AB"/>
    <w:rsid w:val="00162C28"/>
    <w:rsid w:val="00162D1D"/>
    <w:rsid w:val="00162EBE"/>
    <w:rsid w:val="00162FDD"/>
    <w:rsid w:val="00163506"/>
    <w:rsid w:val="001635B6"/>
    <w:rsid w:val="001640F9"/>
    <w:rsid w:val="00164790"/>
    <w:rsid w:val="0016495B"/>
    <w:rsid w:val="001649BF"/>
    <w:rsid w:val="00165242"/>
    <w:rsid w:val="0016566A"/>
    <w:rsid w:val="001658C7"/>
    <w:rsid w:val="00165D6E"/>
    <w:rsid w:val="00165FFF"/>
    <w:rsid w:val="00166217"/>
    <w:rsid w:val="00166256"/>
    <w:rsid w:val="00166978"/>
    <w:rsid w:val="001669FC"/>
    <w:rsid w:val="00166B46"/>
    <w:rsid w:val="00166B6E"/>
    <w:rsid w:val="00166CA9"/>
    <w:rsid w:val="00167458"/>
    <w:rsid w:val="00167B6D"/>
    <w:rsid w:val="00167DC0"/>
    <w:rsid w:val="00167FC1"/>
    <w:rsid w:val="0017044E"/>
    <w:rsid w:val="00170A08"/>
    <w:rsid w:val="00170A94"/>
    <w:rsid w:val="00170C08"/>
    <w:rsid w:val="00170F29"/>
    <w:rsid w:val="001710A9"/>
    <w:rsid w:val="001717AD"/>
    <w:rsid w:val="001718F1"/>
    <w:rsid w:val="00171C93"/>
    <w:rsid w:val="00171ED8"/>
    <w:rsid w:val="00171F57"/>
    <w:rsid w:val="00172035"/>
    <w:rsid w:val="00172086"/>
    <w:rsid w:val="0017226D"/>
    <w:rsid w:val="0017237B"/>
    <w:rsid w:val="0017268C"/>
    <w:rsid w:val="0017271F"/>
    <w:rsid w:val="00172971"/>
    <w:rsid w:val="00172FC5"/>
    <w:rsid w:val="00173A45"/>
    <w:rsid w:val="00173B6E"/>
    <w:rsid w:val="00173CB6"/>
    <w:rsid w:val="00173D95"/>
    <w:rsid w:val="00173E2E"/>
    <w:rsid w:val="00174442"/>
    <w:rsid w:val="0017482D"/>
    <w:rsid w:val="00174CFA"/>
    <w:rsid w:val="00174F7C"/>
    <w:rsid w:val="00175064"/>
    <w:rsid w:val="0017517C"/>
    <w:rsid w:val="0017530F"/>
    <w:rsid w:val="00175371"/>
    <w:rsid w:val="0017553E"/>
    <w:rsid w:val="00175D3F"/>
    <w:rsid w:val="00175EDF"/>
    <w:rsid w:val="00175F02"/>
    <w:rsid w:val="00176114"/>
    <w:rsid w:val="0017613E"/>
    <w:rsid w:val="00176193"/>
    <w:rsid w:val="001761DC"/>
    <w:rsid w:val="0017681F"/>
    <w:rsid w:val="00176AC9"/>
    <w:rsid w:val="00176D52"/>
    <w:rsid w:val="001806D8"/>
    <w:rsid w:val="001806EE"/>
    <w:rsid w:val="001808F2"/>
    <w:rsid w:val="00180B42"/>
    <w:rsid w:val="00181831"/>
    <w:rsid w:val="001819E2"/>
    <w:rsid w:val="00181A00"/>
    <w:rsid w:val="00181AF3"/>
    <w:rsid w:val="00181CA2"/>
    <w:rsid w:val="00181D38"/>
    <w:rsid w:val="00182387"/>
    <w:rsid w:val="00182452"/>
    <w:rsid w:val="00182668"/>
    <w:rsid w:val="00182996"/>
    <w:rsid w:val="00182BC2"/>
    <w:rsid w:val="00183530"/>
    <w:rsid w:val="001837A2"/>
    <w:rsid w:val="00183A52"/>
    <w:rsid w:val="00183C18"/>
    <w:rsid w:val="00183CFD"/>
    <w:rsid w:val="00183FEE"/>
    <w:rsid w:val="00184106"/>
    <w:rsid w:val="001844A0"/>
    <w:rsid w:val="001844AE"/>
    <w:rsid w:val="001844B4"/>
    <w:rsid w:val="00184649"/>
    <w:rsid w:val="0018471F"/>
    <w:rsid w:val="00184D75"/>
    <w:rsid w:val="00184E39"/>
    <w:rsid w:val="00184E43"/>
    <w:rsid w:val="00184FC0"/>
    <w:rsid w:val="00185067"/>
    <w:rsid w:val="00185095"/>
    <w:rsid w:val="0018522D"/>
    <w:rsid w:val="00185298"/>
    <w:rsid w:val="0018532F"/>
    <w:rsid w:val="0018557C"/>
    <w:rsid w:val="00185648"/>
    <w:rsid w:val="00185AF6"/>
    <w:rsid w:val="00185CCB"/>
    <w:rsid w:val="00185E3A"/>
    <w:rsid w:val="00186656"/>
    <w:rsid w:val="00186EA0"/>
    <w:rsid w:val="00187213"/>
    <w:rsid w:val="0018796B"/>
    <w:rsid w:val="00187D69"/>
    <w:rsid w:val="0019002E"/>
    <w:rsid w:val="00190211"/>
    <w:rsid w:val="0019038B"/>
    <w:rsid w:val="001903EA"/>
    <w:rsid w:val="00190501"/>
    <w:rsid w:val="00190848"/>
    <w:rsid w:val="001909E7"/>
    <w:rsid w:val="00190F58"/>
    <w:rsid w:val="001911BE"/>
    <w:rsid w:val="001914DA"/>
    <w:rsid w:val="0019152D"/>
    <w:rsid w:val="0019159A"/>
    <w:rsid w:val="00191669"/>
    <w:rsid w:val="00191745"/>
    <w:rsid w:val="001917F1"/>
    <w:rsid w:val="0019187B"/>
    <w:rsid w:val="00191968"/>
    <w:rsid w:val="00191ACB"/>
    <w:rsid w:val="00191B58"/>
    <w:rsid w:val="00191CD4"/>
    <w:rsid w:val="00191CE9"/>
    <w:rsid w:val="00191E1F"/>
    <w:rsid w:val="00192476"/>
    <w:rsid w:val="00192512"/>
    <w:rsid w:val="00192609"/>
    <w:rsid w:val="0019293A"/>
    <w:rsid w:val="00192A5A"/>
    <w:rsid w:val="00192B90"/>
    <w:rsid w:val="001930B6"/>
    <w:rsid w:val="001937ED"/>
    <w:rsid w:val="00193AA8"/>
    <w:rsid w:val="00193C42"/>
    <w:rsid w:val="0019400A"/>
    <w:rsid w:val="0019404C"/>
    <w:rsid w:val="001944DA"/>
    <w:rsid w:val="00194ADF"/>
    <w:rsid w:val="00194C63"/>
    <w:rsid w:val="001953FA"/>
    <w:rsid w:val="001956DB"/>
    <w:rsid w:val="0019571A"/>
    <w:rsid w:val="00195927"/>
    <w:rsid w:val="00195B42"/>
    <w:rsid w:val="00195EF4"/>
    <w:rsid w:val="001960A3"/>
    <w:rsid w:val="001963D3"/>
    <w:rsid w:val="001963ED"/>
    <w:rsid w:val="001967E2"/>
    <w:rsid w:val="001968A3"/>
    <w:rsid w:val="001969E5"/>
    <w:rsid w:val="00196A0E"/>
    <w:rsid w:val="00196C75"/>
    <w:rsid w:val="00196D82"/>
    <w:rsid w:val="00196F26"/>
    <w:rsid w:val="00197366"/>
    <w:rsid w:val="00197549"/>
    <w:rsid w:val="00197B3B"/>
    <w:rsid w:val="001A0128"/>
    <w:rsid w:val="001A045A"/>
    <w:rsid w:val="001A066F"/>
    <w:rsid w:val="001A0782"/>
    <w:rsid w:val="001A0F06"/>
    <w:rsid w:val="001A11C4"/>
    <w:rsid w:val="001A13FB"/>
    <w:rsid w:val="001A1659"/>
    <w:rsid w:val="001A1667"/>
    <w:rsid w:val="001A1B2D"/>
    <w:rsid w:val="001A1B6A"/>
    <w:rsid w:val="001A1D1F"/>
    <w:rsid w:val="001A1EB8"/>
    <w:rsid w:val="001A1FDA"/>
    <w:rsid w:val="001A21E1"/>
    <w:rsid w:val="001A2BAF"/>
    <w:rsid w:val="001A33C2"/>
    <w:rsid w:val="001A372F"/>
    <w:rsid w:val="001A375C"/>
    <w:rsid w:val="001A3D2E"/>
    <w:rsid w:val="001A3EB8"/>
    <w:rsid w:val="001A4023"/>
    <w:rsid w:val="001A4119"/>
    <w:rsid w:val="001A4343"/>
    <w:rsid w:val="001A4679"/>
    <w:rsid w:val="001A480C"/>
    <w:rsid w:val="001A4860"/>
    <w:rsid w:val="001A488D"/>
    <w:rsid w:val="001A4890"/>
    <w:rsid w:val="001A4E21"/>
    <w:rsid w:val="001A53A4"/>
    <w:rsid w:val="001A551A"/>
    <w:rsid w:val="001A56DC"/>
    <w:rsid w:val="001A5A5E"/>
    <w:rsid w:val="001A625A"/>
    <w:rsid w:val="001A6B86"/>
    <w:rsid w:val="001A6BDE"/>
    <w:rsid w:val="001A6CE3"/>
    <w:rsid w:val="001A7158"/>
    <w:rsid w:val="001A724A"/>
    <w:rsid w:val="001A774B"/>
    <w:rsid w:val="001A793E"/>
    <w:rsid w:val="001A7BB7"/>
    <w:rsid w:val="001A7CC7"/>
    <w:rsid w:val="001A7D49"/>
    <w:rsid w:val="001B02B0"/>
    <w:rsid w:val="001B05FD"/>
    <w:rsid w:val="001B07AC"/>
    <w:rsid w:val="001B0BB3"/>
    <w:rsid w:val="001B0BEB"/>
    <w:rsid w:val="001B0FB2"/>
    <w:rsid w:val="001B164A"/>
    <w:rsid w:val="001B174B"/>
    <w:rsid w:val="001B1C04"/>
    <w:rsid w:val="001B1C26"/>
    <w:rsid w:val="001B21CA"/>
    <w:rsid w:val="001B24B5"/>
    <w:rsid w:val="001B25C7"/>
    <w:rsid w:val="001B2D18"/>
    <w:rsid w:val="001B3000"/>
    <w:rsid w:val="001B32F4"/>
    <w:rsid w:val="001B3373"/>
    <w:rsid w:val="001B37D6"/>
    <w:rsid w:val="001B3A5B"/>
    <w:rsid w:val="001B3CCD"/>
    <w:rsid w:val="001B4560"/>
    <w:rsid w:val="001B485A"/>
    <w:rsid w:val="001B4CF2"/>
    <w:rsid w:val="001B514A"/>
    <w:rsid w:val="001B52F8"/>
    <w:rsid w:val="001B56FF"/>
    <w:rsid w:val="001B5D11"/>
    <w:rsid w:val="001B5DC6"/>
    <w:rsid w:val="001B5DE4"/>
    <w:rsid w:val="001B5E9D"/>
    <w:rsid w:val="001B5F30"/>
    <w:rsid w:val="001B6178"/>
    <w:rsid w:val="001B61C1"/>
    <w:rsid w:val="001B6205"/>
    <w:rsid w:val="001B6B4C"/>
    <w:rsid w:val="001B6BD7"/>
    <w:rsid w:val="001B6BDF"/>
    <w:rsid w:val="001B6C49"/>
    <w:rsid w:val="001B7962"/>
    <w:rsid w:val="001B7B00"/>
    <w:rsid w:val="001B7FE0"/>
    <w:rsid w:val="001C012A"/>
    <w:rsid w:val="001C0620"/>
    <w:rsid w:val="001C08E0"/>
    <w:rsid w:val="001C13AE"/>
    <w:rsid w:val="001C1A0F"/>
    <w:rsid w:val="001C1B14"/>
    <w:rsid w:val="001C1F82"/>
    <w:rsid w:val="001C20A1"/>
    <w:rsid w:val="001C239B"/>
    <w:rsid w:val="001C2543"/>
    <w:rsid w:val="001C27F8"/>
    <w:rsid w:val="001C2A52"/>
    <w:rsid w:val="001C2B51"/>
    <w:rsid w:val="001C3628"/>
    <w:rsid w:val="001C3A2A"/>
    <w:rsid w:val="001C3E48"/>
    <w:rsid w:val="001C40E8"/>
    <w:rsid w:val="001C41A7"/>
    <w:rsid w:val="001C420B"/>
    <w:rsid w:val="001C4283"/>
    <w:rsid w:val="001C42A4"/>
    <w:rsid w:val="001C43BF"/>
    <w:rsid w:val="001C4444"/>
    <w:rsid w:val="001C49D1"/>
    <w:rsid w:val="001C4DD6"/>
    <w:rsid w:val="001C4E61"/>
    <w:rsid w:val="001C5012"/>
    <w:rsid w:val="001C5141"/>
    <w:rsid w:val="001C522C"/>
    <w:rsid w:val="001C5A0A"/>
    <w:rsid w:val="001C5D0D"/>
    <w:rsid w:val="001C5DF5"/>
    <w:rsid w:val="001C5E09"/>
    <w:rsid w:val="001C5E81"/>
    <w:rsid w:val="001C6151"/>
    <w:rsid w:val="001C627B"/>
    <w:rsid w:val="001C634F"/>
    <w:rsid w:val="001C6397"/>
    <w:rsid w:val="001C6650"/>
    <w:rsid w:val="001C6CEA"/>
    <w:rsid w:val="001C765E"/>
    <w:rsid w:val="001C7A98"/>
    <w:rsid w:val="001C7B9D"/>
    <w:rsid w:val="001C7FF3"/>
    <w:rsid w:val="001D024E"/>
    <w:rsid w:val="001D0441"/>
    <w:rsid w:val="001D046F"/>
    <w:rsid w:val="001D047E"/>
    <w:rsid w:val="001D0AC5"/>
    <w:rsid w:val="001D140D"/>
    <w:rsid w:val="001D1431"/>
    <w:rsid w:val="001D1560"/>
    <w:rsid w:val="001D1AAE"/>
    <w:rsid w:val="001D1CA2"/>
    <w:rsid w:val="001D1D99"/>
    <w:rsid w:val="001D1E31"/>
    <w:rsid w:val="001D1FAA"/>
    <w:rsid w:val="001D226E"/>
    <w:rsid w:val="001D22D9"/>
    <w:rsid w:val="001D2586"/>
    <w:rsid w:val="001D2696"/>
    <w:rsid w:val="001D289C"/>
    <w:rsid w:val="001D2BC4"/>
    <w:rsid w:val="001D2ED2"/>
    <w:rsid w:val="001D3045"/>
    <w:rsid w:val="001D3197"/>
    <w:rsid w:val="001D3506"/>
    <w:rsid w:val="001D3740"/>
    <w:rsid w:val="001D39FA"/>
    <w:rsid w:val="001D3A3A"/>
    <w:rsid w:val="001D3ACB"/>
    <w:rsid w:val="001D3B8A"/>
    <w:rsid w:val="001D3C17"/>
    <w:rsid w:val="001D40B3"/>
    <w:rsid w:val="001D4A4D"/>
    <w:rsid w:val="001D4B13"/>
    <w:rsid w:val="001D4E17"/>
    <w:rsid w:val="001D5103"/>
    <w:rsid w:val="001D511B"/>
    <w:rsid w:val="001D5552"/>
    <w:rsid w:val="001D5556"/>
    <w:rsid w:val="001D5573"/>
    <w:rsid w:val="001D568C"/>
    <w:rsid w:val="001D5919"/>
    <w:rsid w:val="001D5DF2"/>
    <w:rsid w:val="001D5FBE"/>
    <w:rsid w:val="001D63A3"/>
    <w:rsid w:val="001D64DD"/>
    <w:rsid w:val="001D6921"/>
    <w:rsid w:val="001D6A32"/>
    <w:rsid w:val="001D6BC0"/>
    <w:rsid w:val="001D74FF"/>
    <w:rsid w:val="001E01BD"/>
    <w:rsid w:val="001E01D6"/>
    <w:rsid w:val="001E06E8"/>
    <w:rsid w:val="001E07EF"/>
    <w:rsid w:val="001E0914"/>
    <w:rsid w:val="001E0CFA"/>
    <w:rsid w:val="001E1064"/>
    <w:rsid w:val="001E112B"/>
    <w:rsid w:val="001E1489"/>
    <w:rsid w:val="001E16A3"/>
    <w:rsid w:val="001E1E43"/>
    <w:rsid w:val="001E1E85"/>
    <w:rsid w:val="001E1F35"/>
    <w:rsid w:val="001E20DF"/>
    <w:rsid w:val="001E2941"/>
    <w:rsid w:val="001E2976"/>
    <w:rsid w:val="001E2E23"/>
    <w:rsid w:val="001E3071"/>
    <w:rsid w:val="001E314E"/>
    <w:rsid w:val="001E3940"/>
    <w:rsid w:val="001E3A08"/>
    <w:rsid w:val="001E3B82"/>
    <w:rsid w:val="001E3EE9"/>
    <w:rsid w:val="001E3F3B"/>
    <w:rsid w:val="001E4118"/>
    <w:rsid w:val="001E41FF"/>
    <w:rsid w:val="001E43A1"/>
    <w:rsid w:val="001E4431"/>
    <w:rsid w:val="001E458E"/>
    <w:rsid w:val="001E4661"/>
    <w:rsid w:val="001E4838"/>
    <w:rsid w:val="001E4BA9"/>
    <w:rsid w:val="001E4D36"/>
    <w:rsid w:val="001E558B"/>
    <w:rsid w:val="001E5713"/>
    <w:rsid w:val="001E5920"/>
    <w:rsid w:val="001E5B48"/>
    <w:rsid w:val="001E664D"/>
    <w:rsid w:val="001E675A"/>
    <w:rsid w:val="001E6966"/>
    <w:rsid w:val="001E6C5A"/>
    <w:rsid w:val="001E6FF1"/>
    <w:rsid w:val="001E7084"/>
    <w:rsid w:val="001E76AC"/>
    <w:rsid w:val="001E79EB"/>
    <w:rsid w:val="001E7E62"/>
    <w:rsid w:val="001F03A8"/>
    <w:rsid w:val="001F03CE"/>
    <w:rsid w:val="001F06E9"/>
    <w:rsid w:val="001F08B8"/>
    <w:rsid w:val="001F0A00"/>
    <w:rsid w:val="001F0AF1"/>
    <w:rsid w:val="001F0BB7"/>
    <w:rsid w:val="001F0FE7"/>
    <w:rsid w:val="001F121B"/>
    <w:rsid w:val="001F1529"/>
    <w:rsid w:val="001F1734"/>
    <w:rsid w:val="001F1937"/>
    <w:rsid w:val="001F1DFC"/>
    <w:rsid w:val="001F1F45"/>
    <w:rsid w:val="001F2288"/>
    <w:rsid w:val="001F2485"/>
    <w:rsid w:val="001F2508"/>
    <w:rsid w:val="001F2B48"/>
    <w:rsid w:val="001F320B"/>
    <w:rsid w:val="001F32D5"/>
    <w:rsid w:val="001F342F"/>
    <w:rsid w:val="001F39D0"/>
    <w:rsid w:val="001F3D8D"/>
    <w:rsid w:val="001F44BB"/>
    <w:rsid w:val="001F4721"/>
    <w:rsid w:val="001F474C"/>
    <w:rsid w:val="001F4887"/>
    <w:rsid w:val="001F497D"/>
    <w:rsid w:val="001F52A6"/>
    <w:rsid w:val="001F5326"/>
    <w:rsid w:val="001F54A0"/>
    <w:rsid w:val="001F5908"/>
    <w:rsid w:val="001F5D58"/>
    <w:rsid w:val="001F66A1"/>
    <w:rsid w:val="001F67BF"/>
    <w:rsid w:val="001F69D8"/>
    <w:rsid w:val="001F6BD6"/>
    <w:rsid w:val="001F7578"/>
    <w:rsid w:val="001F7669"/>
    <w:rsid w:val="001F7B69"/>
    <w:rsid w:val="002000E7"/>
    <w:rsid w:val="0020023A"/>
    <w:rsid w:val="0020043C"/>
    <w:rsid w:val="00200BC1"/>
    <w:rsid w:val="00200C45"/>
    <w:rsid w:val="002010F9"/>
    <w:rsid w:val="002012BA"/>
    <w:rsid w:val="00201427"/>
    <w:rsid w:val="002023AE"/>
    <w:rsid w:val="00202510"/>
    <w:rsid w:val="00202712"/>
    <w:rsid w:val="00202772"/>
    <w:rsid w:val="00202C1E"/>
    <w:rsid w:val="00202D5B"/>
    <w:rsid w:val="002034A9"/>
    <w:rsid w:val="002037D8"/>
    <w:rsid w:val="002038BE"/>
    <w:rsid w:val="00203B29"/>
    <w:rsid w:val="00203C03"/>
    <w:rsid w:val="00203CDB"/>
    <w:rsid w:val="00203D2C"/>
    <w:rsid w:val="00203EDD"/>
    <w:rsid w:val="00204152"/>
    <w:rsid w:val="00204173"/>
    <w:rsid w:val="002046ED"/>
    <w:rsid w:val="002047BA"/>
    <w:rsid w:val="00204F41"/>
    <w:rsid w:val="00205152"/>
    <w:rsid w:val="002051B4"/>
    <w:rsid w:val="00205524"/>
    <w:rsid w:val="0020558E"/>
    <w:rsid w:val="002060DA"/>
    <w:rsid w:val="0020633F"/>
    <w:rsid w:val="002068B7"/>
    <w:rsid w:val="00206A4C"/>
    <w:rsid w:val="00206A97"/>
    <w:rsid w:val="00206DEF"/>
    <w:rsid w:val="00207366"/>
    <w:rsid w:val="0020743D"/>
    <w:rsid w:val="00207465"/>
    <w:rsid w:val="00207713"/>
    <w:rsid w:val="00207725"/>
    <w:rsid w:val="00207AEF"/>
    <w:rsid w:val="00207E3D"/>
    <w:rsid w:val="00210173"/>
    <w:rsid w:val="002101E0"/>
    <w:rsid w:val="0021080C"/>
    <w:rsid w:val="00210F4D"/>
    <w:rsid w:val="002116BA"/>
    <w:rsid w:val="002119EE"/>
    <w:rsid w:val="00211CB4"/>
    <w:rsid w:val="00211E57"/>
    <w:rsid w:val="00211FEA"/>
    <w:rsid w:val="00212156"/>
    <w:rsid w:val="0021254B"/>
    <w:rsid w:val="00212A4F"/>
    <w:rsid w:val="00212A55"/>
    <w:rsid w:val="00212B21"/>
    <w:rsid w:val="00212B5D"/>
    <w:rsid w:val="00212EC4"/>
    <w:rsid w:val="002136AB"/>
    <w:rsid w:val="002136F5"/>
    <w:rsid w:val="00213DBD"/>
    <w:rsid w:val="002147A2"/>
    <w:rsid w:val="00214876"/>
    <w:rsid w:val="00214AA9"/>
    <w:rsid w:val="00214B46"/>
    <w:rsid w:val="00214B68"/>
    <w:rsid w:val="00215CE2"/>
    <w:rsid w:val="00215E24"/>
    <w:rsid w:val="00215E53"/>
    <w:rsid w:val="00215F18"/>
    <w:rsid w:val="00216186"/>
    <w:rsid w:val="00216235"/>
    <w:rsid w:val="002163A4"/>
    <w:rsid w:val="0021694F"/>
    <w:rsid w:val="00216C2E"/>
    <w:rsid w:val="00216D1E"/>
    <w:rsid w:val="00216E57"/>
    <w:rsid w:val="002171FB"/>
    <w:rsid w:val="00217395"/>
    <w:rsid w:val="002176CF"/>
    <w:rsid w:val="0021777E"/>
    <w:rsid w:val="0021785A"/>
    <w:rsid w:val="00217CB1"/>
    <w:rsid w:val="00217D10"/>
    <w:rsid w:val="00217F68"/>
    <w:rsid w:val="00220292"/>
    <w:rsid w:val="00220464"/>
    <w:rsid w:val="0022055F"/>
    <w:rsid w:val="002209B2"/>
    <w:rsid w:val="00220CA5"/>
    <w:rsid w:val="0022105A"/>
    <w:rsid w:val="00221909"/>
    <w:rsid w:val="00221BA2"/>
    <w:rsid w:val="00221BD0"/>
    <w:rsid w:val="00221C5D"/>
    <w:rsid w:val="00222084"/>
    <w:rsid w:val="0022212C"/>
    <w:rsid w:val="002221F2"/>
    <w:rsid w:val="0022222A"/>
    <w:rsid w:val="00222758"/>
    <w:rsid w:val="0022295E"/>
    <w:rsid w:val="002229F1"/>
    <w:rsid w:val="00222B3E"/>
    <w:rsid w:val="00222FB2"/>
    <w:rsid w:val="00223544"/>
    <w:rsid w:val="00223648"/>
    <w:rsid w:val="00223B29"/>
    <w:rsid w:val="00223C89"/>
    <w:rsid w:val="00223F0C"/>
    <w:rsid w:val="00223F2F"/>
    <w:rsid w:val="002242F2"/>
    <w:rsid w:val="0022449F"/>
    <w:rsid w:val="00224561"/>
    <w:rsid w:val="00224942"/>
    <w:rsid w:val="00224A43"/>
    <w:rsid w:val="00224B1A"/>
    <w:rsid w:val="00224BD0"/>
    <w:rsid w:val="00224CD9"/>
    <w:rsid w:val="00225303"/>
    <w:rsid w:val="00225450"/>
    <w:rsid w:val="002254FE"/>
    <w:rsid w:val="002255E9"/>
    <w:rsid w:val="002259AA"/>
    <w:rsid w:val="00225B34"/>
    <w:rsid w:val="00225D25"/>
    <w:rsid w:val="00226080"/>
    <w:rsid w:val="0022649A"/>
    <w:rsid w:val="002269F6"/>
    <w:rsid w:val="00226BFD"/>
    <w:rsid w:val="00226CD6"/>
    <w:rsid w:val="00227099"/>
    <w:rsid w:val="002272CD"/>
    <w:rsid w:val="002273E0"/>
    <w:rsid w:val="00227E84"/>
    <w:rsid w:val="0023052F"/>
    <w:rsid w:val="00230A11"/>
    <w:rsid w:val="00230B60"/>
    <w:rsid w:val="00231078"/>
    <w:rsid w:val="00231697"/>
    <w:rsid w:val="002319FC"/>
    <w:rsid w:val="00231EBC"/>
    <w:rsid w:val="0023208F"/>
    <w:rsid w:val="002329BD"/>
    <w:rsid w:val="002329CF"/>
    <w:rsid w:val="00232A41"/>
    <w:rsid w:val="00232AE3"/>
    <w:rsid w:val="00232B1A"/>
    <w:rsid w:val="00232D4E"/>
    <w:rsid w:val="002331A5"/>
    <w:rsid w:val="002338EA"/>
    <w:rsid w:val="002339CF"/>
    <w:rsid w:val="00233ED0"/>
    <w:rsid w:val="00233EDF"/>
    <w:rsid w:val="00234426"/>
    <w:rsid w:val="002344FA"/>
    <w:rsid w:val="0023461C"/>
    <w:rsid w:val="00234CA5"/>
    <w:rsid w:val="00234CD2"/>
    <w:rsid w:val="00234DC7"/>
    <w:rsid w:val="00234FE0"/>
    <w:rsid w:val="002358CB"/>
    <w:rsid w:val="00235929"/>
    <w:rsid w:val="00235C72"/>
    <w:rsid w:val="00235CA6"/>
    <w:rsid w:val="00235E07"/>
    <w:rsid w:val="00235E75"/>
    <w:rsid w:val="00235FAF"/>
    <w:rsid w:val="00235FDE"/>
    <w:rsid w:val="0023606E"/>
    <w:rsid w:val="002362B5"/>
    <w:rsid w:val="00236A3D"/>
    <w:rsid w:val="00236AB7"/>
    <w:rsid w:val="002377AC"/>
    <w:rsid w:val="00237992"/>
    <w:rsid w:val="00237C3A"/>
    <w:rsid w:val="00237E63"/>
    <w:rsid w:val="00237F07"/>
    <w:rsid w:val="00240123"/>
    <w:rsid w:val="0024016C"/>
    <w:rsid w:val="00240241"/>
    <w:rsid w:val="0024025A"/>
    <w:rsid w:val="00240827"/>
    <w:rsid w:val="002408DE"/>
    <w:rsid w:val="00240E73"/>
    <w:rsid w:val="0024106E"/>
    <w:rsid w:val="002411A9"/>
    <w:rsid w:val="00241257"/>
    <w:rsid w:val="0024130A"/>
    <w:rsid w:val="002414D7"/>
    <w:rsid w:val="00241547"/>
    <w:rsid w:val="00241866"/>
    <w:rsid w:val="00241C8D"/>
    <w:rsid w:val="002428D0"/>
    <w:rsid w:val="00242C29"/>
    <w:rsid w:val="00242C89"/>
    <w:rsid w:val="00243191"/>
    <w:rsid w:val="00243245"/>
    <w:rsid w:val="002432F7"/>
    <w:rsid w:val="0024379F"/>
    <w:rsid w:val="00243A43"/>
    <w:rsid w:val="00243C1E"/>
    <w:rsid w:val="00243EB5"/>
    <w:rsid w:val="00243F28"/>
    <w:rsid w:val="002445E7"/>
    <w:rsid w:val="00244934"/>
    <w:rsid w:val="00244C08"/>
    <w:rsid w:val="00245774"/>
    <w:rsid w:val="0024598C"/>
    <w:rsid w:val="00245A20"/>
    <w:rsid w:val="00245AE0"/>
    <w:rsid w:val="00245CC7"/>
    <w:rsid w:val="00245F2C"/>
    <w:rsid w:val="002464A7"/>
    <w:rsid w:val="002467B0"/>
    <w:rsid w:val="002467B6"/>
    <w:rsid w:val="00246973"/>
    <w:rsid w:val="00246ED6"/>
    <w:rsid w:val="00246FF1"/>
    <w:rsid w:val="0024718F"/>
    <w:rsid w:val="00247277"/>
    <w:rsid w:val="00247328"/>
    <w:rsid w:val="002473F1"/>
    <w:rsid w:val="00247494"/>
    <w:rsid w:val="0024751C"/>
    <w:rsid w:val="00247E89"/>
    <w:rsid w:val="00250113"/>
    <w:rsid w:val="002506BB"/>
    <w:rsid w:val="002508AC"/>
    <w:rsid w:val="002509A5"/>
    <w:rsid w:val="00250FD7"/>
    <w:rsid w:val="00251322"/>
    <w:rsid w:val="002513F8"/>
    <w:rsid w:val="002518E2"/>
    <w:rsid w:val="00251F84"/>
    <w:rsid w:val="002521B9"/>
    <w:rsid w:val="0025242C"/>
    <w:rsid w:val="0025245F"/>
    <w:rsid w:val="0025299F"/>
    <w:rsid w:val="00252CE6"/>
    <w:rsid w:val="00252F1B"/>
    <w:rsid w:val="00253330"/>
    <w:rsid w:val="00253628"/>
    <w:rsid w:val="00253991"/>
    <w:rsid w:val="00253B0C"/>
    <w:rsid w:val="00253D29"/>
    <w:rsid w:val="00253FD0"/>
    <w:rsid w:val="00254F2C"/>
    <w:rsid w:val="00254F41"/>
    <w:rsid w:val="00255478"/>
    <w:rsid w:val="00255FBE"/>
    <w:rsid w:val="00256041"/>
    <w:rsid w:val="002562A8"/>
    <w:rsid w:val="002562B4"/>
    <w:rsid w:val="002563D5"/>
    <w:rsid w:val="00256446"/>
    <w:rsid w:val="00256991"/>
    <w:rsid w:val="00256A65"/>
    <w:rsid w:val="00256A94"/>
    <w:rsid w:val="00257FDA"/>
    <w:rsid w:val="002606C4"/>
    <w:rsid w:val="00260757"/>
    <w:rsid w:val="00260A36"/>
    <w:rsid w:val="00260C01"/>
    <w:rsid w:val="00261257"/>
    <w:rsid w:val="00261426"/>
    <w:rsid w:val="002615BB"/>
    <w:rsid w:val="0026166B"/>
    <w:rsid w:val="00261877"/>
    <w:rsid w:val="00261BB0"/>
    <w:rsid w:val="00261C46"/>
    <w:rsid w:val="00261F54"/>
    <w:rsid w:val="00261FF9"/>
    <w:rsid w:val="00262127"/>
    <w:rsid w:val="00262355"/>
    <w:rsid w:val="00262464"/>
    <w:rsid w:val="00262741"/>
    <w:rsid w:val="00263345"/>
    <w:rsid w:val="002633B4"/>
    <w:rsid w:val="002637EA"/>
    <w:rsid w:val="0026387B"/>
    <w:rsid w:val="002639E4"/>
    <w:rsid w:val="00263E60"/>
    <w:rsid w:val="00264321"/>
    <w:rsid w:val="0026432C"/>
    <w:rsid w:val="0026469E"/>
    <w:rsid w:val="002646AC"/>
    <w:rsid w:val="002646DB"/>
    <w:rsid w:val="00264A8C"/>
    <w:rsid w:val="00264B9F"/>
    <w:rsid w:val="00264DB0"/>
    <w:rsid w:val="00264E58"/>
    <w:rsid w:val="00264F30"/>
    <w:rsid w:val="002651AF"/>
    <w:rsid w:val="0026543B"/>
    <w:rsid w:val="00265700"/>
    <w:rsid w:val="00265B74"/>
    <w:rsid w:val="00265C86"/>
    <w:rsid w:val="00266208"/>
    <w:rsid w:val="0026623A"/>
    <w:rsid w:val="00266501"/>
    <w:rsid w:val="002665CA"/>
    <w:rsid w:val="00266D0C"/>
    <w:rsid w:val="00267426"/>
    <w:rsid w:val="0026787E"/>
    <w:rsid w:val="002679D1"/>
    <w:rsid w:val="00267A96"/>
    <w:rsid w:val="00267DC1"/>
    <w:rsid w:val="00267DC6"/>
    <w:rsid w:val="00267E30"/>
    <w:rsid w:val="00267F7F"/>
    <w:rsid w:val="00270832"/>
    <w:rsid w:val="00270C28"/>
    <w:rsid w:val="00270E80"/>
    <w:rsid w:val="00270F92"/>
    <w:rsid w:val="0027126E"/>
    <w:rsid w:val="00271407"/>
    <w:rsid w:val="00271A93"/>
    <w:rsid w:val="00271E9B"/>
    <w:rsid w:val="00272427"/>
    <w:rsid w:val="00272985"/>
    <w:rsid w:val="002732D2"/>
    <w:rsid w:val="00273B22"/>
    <w:rsid w:val="00273D45"/>
    <w:rsid w:val="00273DD1"/>
    <w:rsid w:val="00273F11"/>
    <w:rsid w:val="00274325"/>
    <w:rsid w:val="00274444"/>
    <w:rsid w:val="0027457A"/>
    <w:rsid w:val="002748B1"/>
    <w:rsid w:val="0027497A"/>
    <w:rsid w:val="00274FA4"/>
    <w:rsid w:val="00275062"/>
    <w:rsid w:val="00275218"/>
    <w:rsid w:val="0027536C"/>
    <w:rsid w:val="0027583A"/>
    <w:rsid w:val="002758ED"/>
    <w:rsid w:val="00275A3F"/>
    <w:rsid w:val="00275F90"/>
    <w:rsid w:val="002761B3"/>
    <w:rsid w:val="002763C5"/>
    <w:rsid w:val="002764C9"/>
    <w:rsid w:val="002765D4"/>
    <w:rsid w:val="002765F0"/>
    <w:rsid w:val="00276726"/>
    <w:rsid w:val="0027694E"/>
    <w:rsid w:val="00276993"/>
    <w:rsid w:val="00276CA6"/>
    <w:rsid w:val="0027717F"/>
    <w:rsid w:val="0027727E"/>
    <w:rsid w:val="002774F4"/>
    <w:rsid w:val="0027752A"/>
    <w:rsid w:val="00277A5B"/>
    <w:rsid w:val="00277A70"/>
    <w:rsid w:val="00277CDF"/>
    <w:rsid w:val="002808EB"/>
    <w:rsid w:val="00280B88"/>
    <w:rsid w:val="00280D05"/>
    <w:rsid w:val="00280EA9"/>
    <w:rsid w:val="00280F81"/>
    <w:rsid w:val="00281093"/>
    <w:rsid w:val="0028115C"/>
    <w:rsid w:val="00281186"/>
    <w:rsid w:val="00281407"/>
    <w:rsid w:val="002817E5"/>
    <w:rsid w:val="00281B36"/>
    <w:rsid w:val="00281E98"/>
    <w:rsid w:val="00282BE2"/>
    <w:rsid w:val="00282D6B"/>
    <w:rsid w:val="00282DC3"/>
    <w:rsid w:val="002830D2"/>
    <w:rsid w:val="002837A8"/>
    <w:rsid w:val="00283817"/>
    <w:rsid w:val="002839A2"/>
    <w:rsid w:val="00284314"/>
    <w:rsid w:val="002844B5"/>
    <w:rsid w:val="002846B2"/>
    <w:rsid w:val="002847E4"/>
    <w:rsid w:val="00284915"/>
    <w:rsid w:val="002850F0"/>
    <w:rsid w:val="00285136"/>
    <w:rsid w:val="00285305"/>
    <w:rsid w:val="0028541B"/>
    <w:rsid w:val="00285B44"/>
    <w:rsid w:val="00285B6E"/>
    <w:rsid w:val="00285CBF"/>
    <w:rsid w:val="00285F4E"/>
    <w:rsid w:val="00286723"/>
    <w:rsid w:val="00286AB7"/>
    <w:rsid w:val="00286B3D"/>
    <w:rsid w:val="00286C08"/>
    <w:rsid w:val="00287035"/>
    <w:rsid w:val="002870CA"/>
    <w:rsid w:val="002870FD"/>
    <w:rsid w:val="002879ED"/>
    <w:rsid w:val="00287BF0"/>
    <w:rsid w:val="00287E64"/>
    <w:rsid w:val="00287FBA"/>
    <w:rsid w:val="002903D4"/>
    <w:rsid w:val="00290532"/>
    <w:rsid w:val="002905B2"/>
    <w:rsid w:val="002906A4"/>
    <w:rsid w:val="002908BD"/>
    <w:rsid w:val="002909AE"/>
    <w:rsid w:val="00290B72"/>
    <w:rsid w:val="00290D5C"/>
    <w:rsid w:val="0029137E"/>
    <w:rsid w:val="00291393"/>
    <w:rsid w:val="00291848"/>
    <w:rsid w:val="00291DC2"/>
    <w:rsid w:val="00291DCB"/>
    <w:rsid w:val="00291E45"/>
    <w:rsid w:val="00292465"/>
    <w:rsid w:val="00292473"/>
    <w:rsid w:val="00292898"/>
    <w:rsid w:val="00292BB8"/>
    <w:rsid w:val="002931AC"/>
    <w:rsid w:val="002932E5"/>
    <w:rsid w:val="0029353A"/>
    <w:rsid w:val="00293619"/>
    <w:rsid w:val="0029361E"/>
    <w:rsid w:val="00293860"/>
    <w:rsid w:val="00293A75"/>
    <w:rsid w:val="00293B76"/>
    <w:rsid w:val="00293BC5"/>
    <w:rsid w:val="00293BE0"/>
    <w:rsid w:val="00294188"/>
    <w:rsid w:val="0029427D"/>
    <w:rsid w:val="002947FC"/>
    <w:rsid w:val="00294986"/>
    <w:rsid w:val="00294A18"/>
    <w:rsid w:val="00294E1B"/>
    <w:rsid w:val="00294EF0"/>
    <w:rsid w:val="00295B02"/>
    <w:rsid w:val="00295E2B"/>
    <w:rsid w:val="00296072"/>
    <w:rsid w:val="00296110"/>
    <w:rsid w:val="0029653C"/>
    <w:rsid w:val="002967FE"/>
    <w:rsid w:val="00296A5F"/>
    <w:rsid w:val="00296B56"/>
    <w:rsid w:val="00296F70"/>
    <w:rsid w:val="002971BF"/>
    <w:rsid w:val="0029784E"/>
    <w:rsid w:val="00297911"/>
    <w:rsid w:val="00297957"/>
    <w:rsid w:val="002979CE"/>
    <w:rsid w:val="00297A1A"/>
    <w:rsid w:val="00297B50"/>
    <w:rsid w:val="00297F2A"/>
    <w:rsid w:val="002A00C3"/>
    <w:rsid w:val="002A08F7"/>
    <w:rsid w:val="002A100D"/>
    <w:rsid w:val="002A1208"/>
    <w:rsid w:val="002A17C1"/>
    <w:rsid w:val="002A2001"/>
    <w:rsid w:val="002A2305"/>
    <w:rsid w:val="002A23BE"/>
    <w:rsid w:val="002A2488"/>
    <w:rsid w:val="002A2594"/>
    <w:rsid w:val="002A2911"/>
    <w:rsid w:val="002A2B9B"/>
    <w:rsid w:val="002A32D6"/>
    <w:rsid w:val="002A3370"/>
    <w:rsid w:val="002A33E1"/>
    <w:rsid w:val="002A3A6E"/>
    <w:rsid w:val="002A3C58"/>
    <w:rsid w:val="002A3D22"/>
    <w:rsid w:val="002A3E6A"/>
    <w:rsid w:val="002A43B2"/>
    <w:rsid w:val="002A48C9"/>
    <w:rsid w:val="002A525F"/>
    <w:rsid w:val="002A55C5"/>
    <w:rsid w:val="002A5ADF"/>
    <w:rsid w:val="002A5B1C"/>
    <w:rsid w:val="002A5DED"/>
    <w:rsid w:val="002A6076"/>
    <w:rsid w:val="002A60B6"/>
    <w:rsid w:val="002A6E79"/>
    <w:rsid w:val="002A6F0C"/>
    <w:rsid w:val="002A72F0"/>
    <w:rsid w:val="002A7364"/>
    <w:rsid w:val="002A738B"/>
    <w:rsid w:val="002A781F"/>
    <w:rsid w:val="002A7D9B"/>
    <w:rsid w:val="002B039D"/>
    <w:rsid w:val="002B0428"/>
    <w:rsid w:val="002B0657"/>
    <w:rsid w:val="002B0B39"/>
    <w:rsid w:val="002B0C09"/>
    <w:rsid w:val="002B0F3E"/>
    <w:rsid w:val="002B18EA"/>
    <w:rsid w:val="002B1ADD"/>
    <w:rsid w:val="002B1B4C"/>
    <w:rsid w:val="002B1C5E"/>
    <w:rsid w:val="002B1DF3"/>
    <w:rsid w:val="002B2259"/>
    <w:rsid w:val="002B239A"/>
    <w:rsid w:val="002B2CB5"/>
    <w:rsid w:val="002B328E"/>
    <w:rsid w:val="002B3824"/>
    <w:rsid w:val="002B3890"/>
    <w:rsid w:val="002B39C1"/>
    <w:rsid w:val="002B3CD6"/>
    <w:rsid w:val="002B42C7"/>
    <w:rsid w:val="002B449C"/>
    <w:rsid w:val="002B4F29"/>
    <w:rsid w:val="002B5094"/>
    <w:rsid w:val="002B5337"/>
    <w:rsid w:val="002B543F"/>
    <w:rsid w:val="002B5662"/>
    <w:rsid w:val="002B56B3"/>
    <w:rsid w:val="002B580B"/>
    <w:rsid w:val="002B5A83"/>
    <w:rsid w:val="002B5B64"/>
    <w:rsid w:val="002B5ECA"/>
    <w:rsid w:val="002B6085"/>
    <w:rsid w:val="002B61B9"/>
    <w:rsid w:val="002B6231"/>
    <w:rsid w:val="002B639F"/>
    <w:rsid w:val="002B67F0"/>
    <w:rsid w:val="002B6931"/>
    <w:rsid w:val="002B705C"/>
    <w:rsid w:val="002B727E"/>
    <w:rsid w:val="002B750D"/>
    <w:rsid w:val="002B7789"/>
    <w:rsid w:val="002B7DA7"/>
    <w:rsid w:val="002B7F5B"/>
    <w:rsid w:val="002C0073"/>
    <w:rsid w:val="002C014C"/>
    <w:rsid w:val="002C01B1"/>
    <w:rsid w:val="002C02C2"/>
    <w:rsid w:val="002C070D"/>
    <w:rsid w:val="002C07FB"/>
    <w:rsid w:val="002C0898"/>
    <w:rsid w:val="002C097C"/>
    <w:rsid w:val="002C0BA5"/>
    <w:rsid w:val="002C0E7F"/>
    <w:rsid w:val="002C101D"/>
    <w:rsid w:val="002C1335"/>
    <w:rsid w:val="002C1577"/>
    <w:rsid w:val="002C16AC"/>
    <w:rsid w:val="002C1B24"/>
    <w:rsid w:val="002C1C71"/>
    <w:rsid w:val="002C1D21"/>
    <w:rsid w:val="002C1D5E"/>
    <w:rsid w:val="002C1D7C"/>
    <w:rsid w:val="002C1DA3"/>
    <w:rsid w:val="002C2592"/>
    <w:rsid w:val="002C25B8"/>
    <w:rsid w:val="002C269D"/>
    <w:rsid w:val="002C2766"/>
    <w:rsid w:val="002C290D"/>
    <w:rsid w:val="002C2A6E"/>
    <w:rsid w:val="002C2A9D"/>
    <w:rsid w:val="002C2C52"/>
    <w:rsid w:val="002C3019"/>
    <w:rsid w:val="002C3049"/>
    <w:rsid w:val="002C307B"/>
    <w:rsid w:val="002C30C5"/>
    <w:rsid w:val="002C3122"/>
    <w:rsid w:val="002C336B"/>
    <w:rsid w:val="002C3E58"/>
    <w:rsid w:val="002C3E87"/>
    <w:rsid w:val="002C4040"/>
    <w:rsid w:val="002C41C6"/>
    <w:rsid w:val="002C4413"/>
    <w:rsid w:val="002C45BE"/>
    <w:rsid w:val="002C45E3"/>
    <w:rsid w:val="002C4733"/>
    <w:rsid w:val="002C4A1D"/>
    <w:rsid w:val="002C4D2D"/>
    <w:rsid w:val="002C4FFE"/>
    <w:rsid w:val="002C514B"/>
    <w:rsid w:val="002C57AC"/>
    <w:rsid w:val="002C5E40"/>
    <w:rsid w:val="002C656F"/>
    <w:rsid w:val="002C69A7"/>
    <w:rsid w:val="002C6C3B"/>
    <w:rsid w:val="002C6D9E"/>
    <w:rsid w:val="002C6E98"/>
    <w:rsid w:val="002C6F03"/>
    <w:rsid w:val="002C73AE"/>
    <w:rsid w:val="002C76E4"/>
    <w:rsid w:val="002C7756"/>
    <w:rsid w:val="002C77DC"/>
    <w:rsid w:val="002C7B96"/>
    <w:rsid w:val="002C7C08"/>
    <w:rsid w:val="002C7C60"/>
    <w:rsid w:val="002C7F14"/>
    <w:rsid w:val="002D099F"/>
    <w:rsid w:val="002D0FAB"/>
    <w:rsid w:val="002D10C4"/>
    <w:rsid w:val="002D113B"/>
    <w:rsid w:val="002D15F2"/>
    <w:rsid w:val="002D1805"/>
    <w:rsid w:val="002D1ABB"/>
    <w:rsid w:val="002D1DED"/>
    <w:rsid w:val="002D1F93"/>
    <w:rsid w:val="002D26BB"/>
    <w:rsid w:val="002D2730"/>
    <w:rsid w:val="002D2828"/>
    <w:rsid w:val="002D28C4"/>
    <w:rsid w:val="002D2A6E"/>
    <w:rsid w:val="002D2BD6"/>
    <w:rsid w:val="002D32D5"/>
    <w:rsid w:val="002D3643"/>
    <w:rsid w:val="002D3C1B"/>
    <w:rsid w:val="002D3CA6"/>
    <w:rsid w:val="002D3DB3"/>
    <w:rsid w:val="002D3E8B"/>
    <w:rsid w:val="002D3EFB"/>
    <w:rsid w:val="002D4BB3"/>
    <w:rsid w:val="002D4C2D"/>
    <w:rsid w:val="002D4E3F"/>
    <w:rsid w:val="002D515D"/>
    <w:rsid w:val="002D53BF"/>
    <w:rsid w:val="002D5D20"/>
    <w:rsid w:val="002D5F5E"/>
    <w:rsid w:val="002D6305"/>
    <w:rsid w:val="002D6371"/>
    <w:rsid w:val="002D63EE"/>
    <w:rsid w:val="002D641F"/>
    <w:rsid w:val="002D6856"/>
    <w:rsid w:val="002D701D"/>
    <w:rsid w:val="002D704A"/>
    <w:rsid w:val="002D723B"/>
    <w:rsid w:val="002D744B"/>
    <w:rsid w:val="002D74C5"/>
    <w:rsid w:val="002D78CB"/>
    <w:rsid w:val="002D7977"/>
    <w:rsid w:val="002D7E24"/>
    <w:rsid w:val="002D7E5A"/>
    <w:rsid w:val="002E0746"/>
    <w:rsid w:val="002E0C43"/>
    <w:rsid w:val="002E0E52"/>
    <w:rsid w:val="002E0FA0"/>
    <w:rsid w:val="002E18A5"/>
    <w:rsid w:val="002E1E25"/>
    <w:rsid w:val="002E1EF4"/>
    <w:rsid w:val="002E2372"/>
    <w:rsid w:val="002E2B28"/>
    <w:rsid w:val="002E2BFB"/>
    <w:rsid w:val="002E2EB2"/>
    <w:rsid w:val="002E3021"/>
    <w:rsid w:val="002E3557"/>
    <w:rsid w:val="002E37FC"/>
    <w:rsid w:val="002E3D8B"/>
    <w:rsid w:val="002E417E"/>
    <w:rsid w:val="002E4632"/>
    <w:rsid w:val="002E494D"/>
    <w:rsid w:val="002E4CDC"/>
    <w:rsid w:val="002E4E02"/>
    <w:rsid w:val="002E4F86"/>
    <w:rsid w:val="002E56A0"/>
    <w:rsid w:val="002E5A69"/>
    <w:rsid w:val="002E5EE6"/>
    <w:rsid w:val="002E6775"/>
    <w:rsid w:val="002E6857"/>
    <w:rsid w:val="002E6A06"/>
    <w:rsid w:val="002E6D8F"/>
    <w:rsid w:val="002E7088"/>
    <w:rsid w:val="002E7105"/>
    <w:rsid w:val="002E7784"/>
    <w:rsid w:val="002E7790"/>
    <w:rsid w:val="002E7CB8"/>
    <w:rsid w:val="002E7EBD"/>
    <w:rsid w:val="002F01FD"/>
    <w:rsid w:val="002F0309"/>
    <w:rsid w:val="002F045E"/>
    <w:rsid w:val="002F0636"/>
    <w:rsid w:val="002F0B82"/>
    <w:rsid w:val="002F0C88"/>
    <w:rsid w:val="002F0E3D"/>
    <w:rsid w:val="002F146A"/>
    <w:rsid w:val="002F15FE"/>
    <w:rsid w:val="002F178F"/>
    <w:rsid w:val="002F1E1F"/>
    <w:rsid w:val="002F211E"/>
    <w:rsid w:val="002F212F"/>
    <w:rsid w:val="002F2517"/>
    <w:rsid w:val="002F29DB"/>
    <w:rsid w:val="002F2A2A"/>
    <w:rsid w:val="002F2FEF"/>
    <w:rsid w:val="002F31FD"/>
    <w:rsid w:val="002F33BC"/>
    <w:rsid w:val="002F3741"/>
    <w:rsid w:val="002F397E"/>
    <w:rsid w:val="002F3C14"/>
    <w:rsid w:val="002F3C25"/>
    <w:rsid w:val="002F3CCF"/>
    <w:rsid w:val="002F4052"/>
    <w:rsid w:val="002F476F"/>
    <w:rsid w:val="002F48AB"/>
    <w:rsid w:val="002F4942"/>
    <w:rsid w:val="002F4B39"/>
    <w:rsid w:val="002F4C51"/>
    <w:rsid w:val="002F4E08"/>
    <w:rsid w:val="002F52CB"/>
    <w:rsid w:val="002F5399"/>
    <w:rsid w:val="002F53E2"/>
    <w:rsid w:val="002F558E"/>
    <w:rsid w:val="002F580E"/>
    <w:rsid w:val="002F5868"/>
    <w:rsid w:val="002F5D5E"/>
    <w:rsid w:val="002F5FB8"/>
    <w:rsid w:val="002F6071"/>
    <w:rsid w:val="002F6A83"/>
    <w:rsid w:val="002F6B3F"/>
    <w:rsid w:val="002F6BC3"/>
    <w:rsid w:val="002F6BD0"/>
    <w:rsid w:val="002F6BD8"/>
    <w:rsid w:val="002F753E"/>
    <w:rsid w:val="002F7743"/>
    <w:rsid w:val="002F7A9B"/>
    <w:rsid w:val="002F7D1D"/>
    <w:rsid w:val="002F7F85"/>
    <w:rsid w:val="0030004A"/>
    <w:rsid w:val="00300060"/>
    <w:rsid w:val="0030011A"/>
    <w:rsid w:val="003006E3"/>
    <w:rsid w:val="003007C1"/>
    <w:rsid w:val="00300EB4"/>
    <w:rsid w:val="00300EB7"/>
    <w:rsid w:val="00301204"/>
    <w:rsid w:val="0030144F"/>
    <w:rsid w:val="0030207D"/>
    <w:rsid w:val="00302301"/>
    <w:rsid w:val="00302612"/>
    <w:rsid w:val="00302618"/>
    <w:rsid w:val="00302B90"/>
    <w:rsid w:val="00302D23"/>
    <w:rsid w:val="00302D84"/>
    <w:rsid w:val="00303034"/>
    <w:rsid w:val="003031D3"/>
    <w:rsid w:val="003039F0"/>
    <w:rsid w:val="00303B55"/>
    <w:rsid w:val="00303F46"/>
    <w:rsid w:val="00303FF9"/>
    <w:rsid w:val="00304286"/>
    <w:rsid w:val="0030436D"/>
    <w:rsid w:val="00304386"/>
    <w:rsid w:val="00304B53"/>
    <w:rsid w:val="003052F3"/>
    <w:rsid w:val="003054B9"/>
    <w:rsid w:val="00305B49"/>
    <w:rsid w:val="00305F2F"/>
    <w:rsid w:val="00305F79"/>
    <w:rsid w:val="003060F2"/>
    <w:rsid w:val="0030678E"/>
    <w:rsid w:val="00306C37"/>
    <w:rsid w:val="00306E8E"/>
    <w:rsid w:val="00306FD6"/>
    <w:rsid w:val="0030782D"/>
    <w:rsid w:val="003079B4"/>
    <w:rsid w:val="00307B3B"/>
    <w:rsid w:val="00307C18"/>
    <w:rsid w:val="00307E7F"/>
    <w:rsid w:val="00307EE4"/>
    <w:rsid w:val="00307FDD"/>
    <w:rsid w:val="00310183"/>
    <w:rsid w:val="0031083F"/>
    <w:rsid w:val="0031091F"/>
    <w:rsid w:val="0031096E"/>
    <w:rsid w:val="00310A2F"/>
    <w:rsid w:val="00310B8D"/>
    <w:rsid w:val="00310C92"/>
    <w:rsid w:val="00310F64"/>
    <w:rsid w:val="0031150C"/>
    <w:rsid w:val="00311870"/>
    <w:rsid w:val="003119C7"/>
    <w:rsid w:val="00311B27"/>
    <w:rsid w:val="00311FF3"/>
    <w:rsid w:val="003121EC"/>
    <w:rsid w:val="00312568"/>
    <w:rsid w:val="003126B0"/>
    <w:rsid w:val="00312815"/>
    <w:rsid w:val="0031304E"/>
    <w:rsid w:val="0031313B"/>
    <w:rsid w:val="00313761"/>
    <w:rsid w:val="00313937"/>
    <w:rsid w:val="00313B5F"/>
    <w:rsid w:val="00313CB8"/>
    <w:rsid w:val="00314487"/>
    <w:rsid w:val="0031449D"/>
    <w:rsid w:val="00314B00"/>
    <w:rsid w:val="00314B57"/>
    <w:rsid w:val="00314B81"/>
    <w:rsid w:val="00314FA3"/>
    <w:rsid w:val="00315A09"/>
    <w:rsid w:val="00315E12"/>
    <w:rsid w:val="00315E37"/>
    <w:rsid w:val="00315E39"/>
    <w:rsid w:val="00316237"/>
    <w:rsid w:val="00316371"/>
    <w:rsid w:val="00316791"/>
    <w:rsid w:val="00316793"/>
    <w:rsid w:val="003168AF"/>
    <w:rsid w:val="00316AFE"/>
    <w:rsid w:val="00316B94"/>
    <w:rsid w:val="00317060"/>
    <w:rsid w:val="00317278"/>
    <w:rsid w:val="003172DE"/>
    <w:rsid w:val="00317655"/>
    <w:rsid w:val="00317BD6"/>
    <w:rsid w:val="0032036A"/>
    <w:rsid w:val="003203FF"/>
    <w:rsid w:val="00320455"/>
    <w:rsid w:val="00320812"/>
    <w:rsid w:val="00320887"/>
    <w:rsid w:val="00320C28"/>
    <w:rsid w:val="00320E24"/>
    <w:rsid w:val="00320F06"/>
    <w:rsid w:val="00321339"/>
    <w:rsid w:val="00321761"/>
    <w:rsid w:val="003224E8"/>
    <w:rsid w:val="00322659"/>
    <w:rsid w:val="0032294B"/>
    <w:rsid w:val="003229C5"/>
    <w:rsid w:val="00323117"/>
    <w:rsid w:val="00323814"/>
    <w:rsid w:val="003238AB"/>
    <w:rsid w:val="00323CE4"/>
    <w:rsid w:val="00324271"/>
    <w:rsid w:val="003245FF"/>
    <w:rsid w:val="00324D9A"/>
    <w:rsid w:val="0032504F"/>
    <w:rsid w:val="00325156"/>
    <w:rsid w:val="003251FD"/>
    <w:rsid w:val="003255D5"/>
    <w:rsid w:val="00325AC9"/>
    <w:rsid w:val="00325B2C"/>
    <w:rsid w:val="00325FAC"/>
    <w:rsid w:val="003260BD"/>
    <w:rsid w:val="0032616E"/>
    <w:rsid w:val="00326B07"/>
    <w:rsid w:val="00326F26"/>
    <w:rsid w:val="003276FE"/>
    <w:rsid w:val="00327722"/>
    <w:rsid w:val="00327752"/>
    <w:rsid w:val="00327836"/>
    <w:rsid w:val="00327893"/>
    <w:rsid w:val="00327F34"/>
    <w:rsid w:val="00327F54"/>
    <w:rsid w:val="003302AF"/>
    <w:rsid w:val="00330504"/>
    <w:rsid w:val="00330AB5"/>
    <w:rsid w:val="00330B6F"/>
    <w:rsid w:val="00331377"/>
    <w:rsid w:val="00331753"/>
    <w:rsid w:val="00331992"/>
    <w:rsid w:val="00331B7B"/>
    <w:rsid w:val="00331C8D"/>
    <w:rsid w:val="00331F83"/>
    <w:rsid w:val="00332751"/>
    <w:rsid w:val="003333CF"/>
    <w:rsid w:val="0033362E"/>
    <w:rsid w:val="0033376C"/>
    <w:rsid w:val="00333AD3"/>
    <w:rsid w:val="00333CB7"/>
    <w:rsid w:val="003340EF"/>
    <w:rsid w:val="003343D8"/>
    <w:rsid w:val="00334490"/>
    <w:rsid w:val="00334588"/>
    <w:rsid w:val="003346D6"/>
    <w:rsid w:val="00334C55"/>
    <w:rsid w:val="0033537F"/>
    <w:rsid w:val="00335CA7"/>
    <w:rsid w:val="0033620B"/>
    <w:rsid w:val="00336989"/>
    <w:rsid w:val="00336E18"/>
    <w:rsid w:val="003376AD"/>
    <w:rsid w:val="00337775"/>
    <w:rsid w:val="003377C7"/>
    <w:rsid w:val="003377D3"/>
    <w:rsid w:val="00337E0A"/>
    <w:rsid w:val="00340154"/>
    <w:rsid w:val="003401D1"/>
    <w:rsid w:val="0034049A"/>
    <w:rsid w:val="00340741"/>
    <w:rsid w:val="003408D9"/>
    <w:rsid w:val="00340C75"/>
    <w:rsid w:val="00341965"/>
    <w:rsid w:val="00341D19"/>
    <w:rsid w:val="00342127"/>
    <w:rsid w:val="00342BF0"/>
    <w:rsid w:val="00343647"/>
    <w:rsid w:val="00343684"/>
    <w:rsid w:val="0034396E"/>
    <w:rsid w:val="00343ABB"/>
    <w:rsid w:val="00343E88"/>
    <w:rsid w:val="00343F16"/>
    <w:rsid w:val="003447E4"/>
    <w:rsid w:val="00344943"/>
    <w:rsid w:val="00344967"/>
    <w:rsid w:val="00344C66"/>
    <w:rsid w:val="00344DF8"/>
    <w:rsid w:val="00344E1F"/>
    <w:rsid w:val="00344E2F"/>
    <w:rsid w:val="00344F9B"/>
    <w:rsid w:val="003452D9"/>
    <w:rsid w:val="00345486"/>
    <w:rsid w:val="00345887"/>
    <w:rsid w:val="00345C62"/>
    <w:rsid w:val="00345D0C"/>
    <w:rsid w:val="00346305"/>
    <w:rsid w:val="00346831"/>
    <w:rsid w:val="003469F4"/>
    <w:rsid w:val="00346ABD"/>
    <w:rsid w:val="00346B2A"/>
    <w:rsid w:val="00346CE5"/>
    <w:rsid w:val="00346DE7"/>
    <w:rsid w:val="00346E7C"/>
    <w:rsid w:val="00346EA2"/>
    <w:rsid w:val="003471FE"/>
    <w:rsid w:val="003474D4"/>
    <w:rsid w:val="0034792C"/>
    <w:rsid w:val="00347A8F"/>
    <w:rsid w:val="00347E12"/>
    <w:rsid w:val="00347FDF"/>
    <w:rsid w:val="0035055D"/>
    <w:rsid w:val="003506D2"/>
    <w:rsid w:val="003508D8"/>
    <w:rsid w:val="003509D1"/>
    <w:rsid w:val="00350A9A"/>
    <w:rsid w:val="00350CAE"/>
    <w:rsid w:val="00350EEC"/>
    <w:rsid w:val="003511B7"/>
    <w:rsid w:val="0035122C"/>
    <w:rsid w:val="0035148D"/>
    <w:rsid w:val="00351612"/>
    <w:rsid w:val="003516BB"/>
    <w:rsid w:val="0035198D"/>
    <w:rsid w:val="003519AD"/>
    <w:rsid w:val="00351DB3"/>
    <w:rsid w:val="003520FB"/>
    <w:rsid w:val="00352904"/>
    <w:rsid w:val="00352E72"/>
    <w:rsid w:val="0035318E"/>
    <w:rsid w:val="0035325C"/>
    <w:rsid w:val="003535F0"/>
    <w:rsid w:val="00353AD2"/>
    <w:rsid w:val="00353E0D"/>
    <w:rsid w:val="00353F61"/>
    <w:rsid w:val="0035434B"/>
    <w:rsid w:val="003545F4"/>
    <w:rsid w:val="00354ACA"/>
    <w:rsid w:val="003554E4"/>
    <w:rsid w:val="00355C33"/>
    <w:rsid w:val="00355FB8"/>
    <w:rsid w:val="00355FF8"/>
    <w:rsid w:val="00356449"/>
    <w:rsid w:val="00356529"/>
    <w:rsid w:val="00356CA6"/>
    <w:rsid w:val="00356E16"/>
    <w:rsid w:val="00356EB6"/>
    <w:rsid w:val="0035702B"/>
    <w:rsid w:val="003578FE"/>
    <w:rsid w:val="00357C1B"/>
    <w:rsid w:val="00357D38"/>
    <w:rsid w:val="00357D7B"/>
    <w:rsid w:val="00360000"/>
    <w:rsid w:val="0036043D"/>
    <w:rsid w:val="0036061D"/>
    <w:rsid w:val="00360D35"/>
    <w:rsid w:val="00360E90"/>
    <w:rsid w:val="00360F39"/>
    <w:rsid w:val="003610C7"/>
    <w:rsid w:val="0036118F"/>
    <w:rsid w:val="003612D0"/>
    <w:rsid w:val="003612FD"/>
    <w:rsid w:val="003618EC"/>
    <w:rsid w:val="00361ABE"/>
    <w:rsid w:val="003622A5"/>
    <w:rsid w:val="0036249F"/>
    <w:rsid w:val="00362913"/>
    <w:rsid w:val="00362B5A"/>
    <w:rsid w:val="003633F1"/>
    <w:rsid w:val="00363611"/>
    <w:rsid w:val="003637E2"/>
    <w:rsid w:val="00363A87"/>
    <w:rsid w:val="003641C4"/>
    <w:rsid w:val="00364360"/>
    <w:rsid w:val="00364857"/>
    <w:rsid w:val="00364A87"/>
    <w:rsid w:val="00364D1A"/>
    <w:rsid w:val="00364DC0"/>
    <w:rsid w:val="00365752"/>
    <w:rsid w:val="00366005"/>
    <w:rsid w:val="003661A6"/>
    <w:rsid w:val="0036635B"/>
    <w:rsid w:val="003664A8"/>
    <w:rsid w:val="00366656"/>
    <w:rsid w:val="00366C95"/>
    <w:rsid w:val="00367358"/>
    <w:rsid w:val="003674B0"/>
    <w:rsid w:val="0036754B"/>
    <w:rsid w:val="00367B2C"/>
    <w:rsid w:val="00367C47"/>
    <w:rsid w:val="00367D80"/>
    <w:rsid w:val="00367ECD"/>
    <w:rsid w:val="00367ED7"/>
    <w:rsid w:val="003700DB"/>
    <w:rsid w:val="0037026C"/>
    <w:rsid w:val="0037032B"/>
    <w:rsid w:val="00370400"/>
    <w:rsid w:val="00370D9F"/>
    <w:rsid w:val="00370E44"/>
    <w:rsid w:val="00370E9C"/>
    <w:rsid w:val="00371234"/>
    <w:rsid w:val="00371249"/>
    <w:rsid w:val="0037134A"/>
    <w:rsid w:val="00371604"/>
    <w:rsid w:val="00371AD6"/>
    <w:rsid w:val="00371C55"/>
    <w:rsid w:val="00372886"/>
    <w:rsid w:val="00372F87"/>
    <w:rsid w:val="00373014"/>
    <w:rsid w:val="003731A8"/>
    <w:rsid w:val="003731B3"/>
    <w:rsid w:val="003732E3"/>
    <w:rsid w:val="003732F4"/>
    <w:rsid w:val="003734F4"/>
    <w:rsid w:val="0037373C"/>
    <w:rsid w:val="0037388B"/>
    <w:rsid w:val="00373DC4"/>
    <w:rsid w:val="003740BE"/>
    <w:rsid w:val="00374294"/>
    <w:rsid w:val="00374697"/>
    <w:rsid w:val="00374F86"/>
    <w:rsid w:val="00375230"/>
    <w:rsid w:val="00375B17"/>
    <w:rsid w:val="00375BBE"/>
    <w:rsid w:val="00375D3C"/>
    <w:rsid w:val="00376253"/>
    <w:rsid w:val="00376637"/>
    <w:rsid w:val="00376669"/>
    <w:rsid w:val="00376734"/>
    <w:rsid w:val="003768BA"/>
    <w:rsid w:val="003769E0"/>
    <w:rsid w:val="00376D20"/>
    <w:rsid w:val="00376EA4"/>
    <w:rsid w:val="00377021"/>
    <w:rsid w:val="00377216"/>
    <w:rsid w:val="00377555"/>
    <w:rsid w:val="0037780B"/>
    <w:rsid w:val="003778C7"/>
    <w:rsid w:val="0037795C"/>
    <w:rsid w:val="00377E9D"/>
    <w:rsid w:val="00377F29"/>
    <w:rsid w:val="0038019B"/>
    <w:rsid w:val="00380460"/>
    <w:rsid w:val="0038060A"/>
    <w:rsid w:val="003808E4"/>
    <w:rsid w:val="00380913"/>
    <w:rsid w:val="0038093D"/>
    <w:rsid w:val="003809BA"/>
    <w:rsid w:val="00380B52"/>
    <w:rsid w:val="003810E5"/>
    <w:rsid w:val="00381356"/>
    <w:rsid w:val="003813C3"/>
    <w:rsid w:val="00381525"/>
    <w:rsid w:val="003815D5"/>
    <w:rsid w:val="00381B14"/>
    <w:rsid w:val="00381E9C"/>
    <w:rsid w:val="00381F7D"/>
    <w:rsid w:val="003821C3"/>
    <w:rsid w:val="003825A8"/>
    <w:rsid w:val="00382748"/>
    <w:rsid w:val="00382CC9"/>
    <w:rsid w:val="00383451"/>
    <w:rsid w:val="00383DA3"/>
    <w:rsid w:val="00383E83"/>
    <w:rsid w:val="00384031"/>
    <w:rsid w:val="0038465F"/>
    <w:rsid w:val="0038489E"/>
    <w:rsid w:val="00384AB1"/>
    <w:rsid w:val="00384AD6"/>
    <w:rsid w:val="003852A1"/>
    <w:rsid w:val="003852AB"/>
    <w:rsid w:val="003852B0"/>
    <w:rsid w:val="00385957"/>
    <w:rsid w:val="00385C54"/>
    <w:rsid w:val="00385E0C"/>
    <w:rsid w:val="00385EF9"/>
    <w:rsid w:val="00385FD2"/>
    <w:rsid w:val="0038626A"/>
    <w:rsid w:val="0038662D"/>
    <w:rsid w:val="00386639"/>
    <w:rsid w:val="00387152"/>
    <w:rsid w:val="003878B8"/>
    <w:rsid w:val="003900B9"/>
    <w:rsid w:val="00390243"/>
    <w:rsid w:val="003902A1"/>
    <w:rsid w:val="00390D4B"/>
    <w:rsid w:val="00390EF7"/>
    <w:rsid w:val="003919A3"/>
    <w:rsid w:val="00391A23"/>
    <w:rsid w:val="00391E7F"/>
    <w:rsid w:val="00392273"/>
    <w:rsid w:val="00392609"/>
    <w:rsid w:val="003926CA"/>
    <w:rsid w:val="00392852"/>
    <w:rsid w:val="003928C2"/>
    <w:rsid w:val="00393315"/>
    <w:rsid w:val="00393417"/>
    <w:rsid w:val="003934C5"/>
    <w:rsid w:val="003939CC"/>
    <w:rsid w:val="00393ADB"/>
    <w:rsid w:val="00393BA3"/>
    <w:rsid w:val="00393D16"/>
    <w:rsid w:val="00393F75"/>
    <w:rsid w:val="00394461"/>
    <w:rsid w:val="003947A4"/>
    <w:rsid w:val="00395360"/>
    <w:rsid w:val="00395636"/>
    <w:rsid w:val="003956C6"/>
    <w:rsid w:val="003962CD"/>
    <w:rsid w:val="0039646A"/>
    <w:rsid w:val="003968A9"/>
    <w:rsid w:val="00396E88"/>
    <w:rsid w:val="0039785F"/>
    <w:rsid w:val="00397A70"/>
    <w:rsid w:val="00397D9B"/>
    <w:rsid w:val="003A034F"/>
    <w:rsid w:val="003A0647"/>
    <w:rsid w:val="003A0709"/>
    <w:rsid w:val="003A072D"/>
    <w:rsid w:val="003A0A4D"/>
    <w:rsid w:val="003A100B"/>
    <w:rsid w:val="003A1290"/>
    <w:rsid w:val="003A12D0"/>
    <w:rsid w:val="003A1316"/>
    <w:rsid w:val="003A16D2"/>
    <w:rsid w:val="003A1C76"/>
    <w:rsid w:val="003A1E5C"/>
    <w:rsid w:val="003A1EDA"/>
    <w:rsid w:val="003A2218"/>
    <w:rsid w:val="003A2285"/>
    <w:rsid w:val="003A2EC2"/>
    <w:rsid w:val="003A2FE9"/>
    <w:rsid w:val="003A33E2"/>
    <w:rsid w:val="003A36D8"/>
    <w:rsid w:val="003A3C03"/>
    <w:rsid w:val="003A3D43"/>
    <w:rsid w:val="003A3E37"/>
    <w:rsid w:val="003A4316"/>
    <w:rsid w:val="003A45D2"/>
    <w:rsid w:val="003A4900"/>
    <w:rsid w:val="003A4E15"/>
    <w:rsid w:val="003A4EE6"/>
    <w:rsid w:val="003A4F0A"/>
    <w:rsid w:val="003A4F79"/>
    <w:rsid w:val="003A4F90"/>
    <w:rsid w:val="003A509A"/>
    <w:rsid w:val="003A55B8"/>
    <w:rsid w:val="003A579E"/>
    <w:rsid w:val="003A5B44"/>
    <w:rsid w:val="003A67DB"/>
    <w:rsid w:val="003A68FB"/>
    <w:rsid w:val="003A70A3"/>
    <w:rsid w:val="003A722C"/>
    <w:rsid w:val="003A7301"/>
    <w:rsid w:val="003A7630"/>
    <w:rsid w:val="003A7D5B"/>
    <w:rsid w:val="003B0053"/>
    <w:rsid w:val="003B0104"/>
    <w:rsid w:val="003B02CB"/>
    <w:rsid w:val="003B03A7"/>
    <w:rsid w:val="003B048A"/>
    <w:rsid w:val="003B090F"/>
    <w:rsid w:val="003B134B"/>
    <w:rsid w:val="003B134C"/>
    <w:rsid w:val="003B17FC"/>
    <w:rsid w:val="003B1A46"/>
    <w:rsid w:val="003B1A4A"/>
    <w:rsid w:val="003B1C92"/>
    <w:rsid w:val="003B1E98"/>
    <w:rsid w:val="003B1EC3"/>
    <w:rsid w:val="003B2513"/>
    <w:rsid w:val="003B2646"/>
    <w:rsid w:val="003B26C5"/>
    <w:rsid w:val="003B2841"/>
    <w:rsid w:val="003B2A5F"/>
    <w:rsid w:val="003B2B45"/>
    <w:rsid w:val="003B2C39"/>
    <w:rsid w:val="003B2EE4"/>
    <w:rsid w:val="003B31F6"/>
    <w:rsid w:val="003B34F5"/>
    <w:rsid w:val="003B36ED"/>
    <w:rsid w:val="003B39EB"/>
    <w:rsid w:val="003B3B08"/>
    <w:rsid w:val="003B3D89"/>
    <w:rsid w:val="003B3DF4"/>
    <w:rsid w:val="003B42A9"/>
    <w:rsid w:val="003B430B"/>
    <w:rsid w:val="003B4445"/>
    <w:rsid w:val="003B4519"/>
    <w:rsid w:val="003B45C1"/>
    <w:rsid w:val="003B4693"/>
    <w:rsid w:val="003B46C9"/>
    <w:rsid w:val="003B4EEB"/>
    <w:rsid w:val="003B4FCA"/>
    <w:rsid w:val="003B57F3"/>
    <w:rsid w:val="003B5851"/>
    <w:rsid w:val="003B63F3"/>
    <w:rsid w:val="003B6438"/>
    <w:rsid w:val="003B648A"/>
    <w:rsid w:val="003B6788"/>
    <w:rsid w:val="003B6DAB"/>
    <w:rsid w:val="003B6F4E"/>
    <w:rsid w:val="003B7403"/>
    <w:rsid w:val="003B74F9"/>
    <w:rsid w:val="003B772B"/>
    <w:rsid w:val="003B7991"/>
    <w:rsid w:val="003B7A71"/>
    <w:rsid w:val="003B7A93"/>
    <w:rsid w:val="003B7CD9"/>
    <w:rsid w:val="003C049B"/>
    <w:rsid w:val="003C09AA"/>
    <w:rsid w:val="003C0B38"/>
    <w:rsid w:val="003C0E5A"/>
    <w:rsid w:val="003C11C3"/>
    <w:rsid w:val="003C177D"/>
    <w:rsid w:val="003C1824"/>
    <w:rsid w:val="003C1C93"/>
    <w:rsid w:val="003C1DF7"/>
    <w:rsid w:val="003C1ED5"/>
    <w:rsid w:val="003C1EE2"/>
    <w:rsid w:val="003C213A"/>
    <w:rsid w:val="003C2638"/>
    <w:rsid w:val="003C2E2B"/>
    <w:rsid w:val="003C2FD0"/>
    <w:rsid w:val="003C36AF"/>
    <w:rsid w:val="003C39B8"/>
    <w:rsid w:val="003C3B79"/>
    <w:rsid w:val="003C3CE5"/>
    <w:rsid w:val="003C3D30"/>
    <w:rsid w:val="003C3DAB"/>
    <w:rsid w:val="003C401C"/>
    <w:rsid w:val="003C4955"/>
    <w:rsid w:val="003C4C0E"/>
    <w:rsid w:val="003C5637"/>
    <w:rsid w:val="003C5660"/>
    <w:rsid w:val="003C59AF"/>
    <w:rsid w:val="003C59E0"/>
    <w:rsid w:val="003C5A02"/>
    <w:rsid w:val="003C5CCC"/>
    <w:rsid w:val="003C5F18"/>
    <w:rsid w:val="003C67DF"/>
    <w:rsid w:val="003C6CAC"/>
    <w:rsid w:val="003C6E02"/>
    <w:rsid w:val="003C798C"/>
    <w:rsid w:val="003C7F14"/>
    <w:rsid w:val="003D0465"/>
    <w:rsid w:val="003D0838"/>
    <w:rsid w:val="003D086D"/>
    <w:rsid w:val="003D0BC1"/>
    <w:rsid w:val="003D0C04"/>
    <w:rsid w:val="003D0EE7"/>
    <w:rsid w:val="003D1163"/>
    <w:rsid w:val="003D1ACA"/>
    <w:rsid w:val="003D1AE1"/>
    <w:rsid w:val="003D1B2B"/>
    <w:rsid w:val="003D1C57"/>
    <w:rsid w:val="003D1DBC"/>
    <w:rsid w:val="003D2070"/>
    <w:rsid w:val="003D2573"/>
    <w:rsid w:val="003D25AF"/>
    <w:rsid w:val="003D2B21"/>
    <w:rsid w:val="003D2B3D"/>
    <w:rsid w:val="003D34C9"/>
    <w:rsid w:val="003D351C"/>
    <w:rsid w:val="003D38C2"/>
    <w:rsid w:val="003D3A42"/>
    <w:rsid w:val="003D3D1F"/>
    <w:rsid w:val="003D4364"/>
    <w:rsid w:val="003D43F8"/>
    <w:rsid w:val="003D45FA"/>
    <w:rsid w:val="003D47A9"/>
    <w:rsid w:val="003D49D1"/>
    <w:rsid w:val="003D49DA"/>
    <w:rsid w:val="003D4C2E"/>
    <w:rsid w:val="003D4F44"/>
    <w:rsid w:val="003D4F6C"/>
    <w:rsid w:val="003D4FA6"/>
    <w:rsid w:val="003D52B5"/>
    <w:rsid w:val="003D53B0"/>
    <w:rsid w:val="003D5BE5"/>
    <w:rsid w:val="003D5C41"/>
    <w:rsid w:val="003D609A"/>
    <w:rsid w:val="003D60F3"/>
    <w:rsid w:val="003D66EA"/>
    <w:rsid w:val="003D67A8"/>
    <w:rsid w:val="003D692A"/>
    <w:rsid w:val="003D6973"/>
    <w:rsid w:val="003D6A88"/>
    <w:rsid w:val="003D6C24"/>
    <w:rsid w:val="003D6C7E"/>
    <w:rsid w:val="003D7001"/>
    <w:rsid w:val="003D7214"/>
    <w:rsid w:val="003D7706"/>
    <w:rsid w:val="003D7861"/>
    <w:rsid w:val="003D7B8A"/>
    <w:rsid w:val="003D7BEB"/>
    <w:rsid w:val="003D7D37"/>
    <w:rsid w:val="003D7EA1"/>
    <w:rsid w:val="003E013A"/>
    <w:rsid w:val="003E02EC"/>
    <w:rsid w:val="003E0397"/>
    <w:rsid w:val="003E03A3"/>
    <w:rsid w:val="003E084A"/>
    <w:rsid w:val="003E0B42"/>
    <w:rsid w:val="003E0F2F"/>
    <w:rsid w:val="003E100C"/>
    <w:rsid w:val="003E1138"/>
    <w:rsid w:val="003E12E2"/>
    <w:rsid w:val="003E12F6"/>
    <w:rsid w:val="003E1449"/>
    <w:rsid w:val="003E1DDF"/>
    <w:rsid w:val="003E1E0C"/>
    <w:rsid w:val="003E2C80"/>
    <w:rsid w:val="003E2D1A"/>
    <w:rsid w:val="003E3820"/>
    <w:rsid w:val="003E3C9B"/>
    <w:rsid w:val="003E3E72"/>
    <w:rsid w:val="003E3F53"/>
    <w:rsid w:val="003E42C3"/>
    <w:rsid w:val="003E44A3"/>
    <w:rsid w:val="003E48E5"/>
    <w:rsid w:val="003E49EB"/>
    <w:rsid w:val="003E49F5"/>
    <w:rsid w:val="003E4B2E"/>
    <w:rsid w:val="003E4C4B"/>
    <w:rsid w:val="003E5273"/>
    <w:rsid w:val="003E52B9"/>
    <w:rsid w:val="003E52CE"/>
    <w:rsid w:val="003E5333"/>
    <w:rsid w:val="003E53BF"/>
    <w:rsid w:val="003E5767"/>
    <w:rsid w:val="003E5E34"/>
    <w:rsid w:val="003E5F05"/>
    <w:rsid w:val="003E5FC4"/>
    <w:rsid w:val="003E61C3"/>
    <w:rsid w:val="003E647B"/>
    <w:rsid w:val="003E6CCF"/>
    <w:rsid w:val="003E71B0"/>
    <w:rsid w:val="003E795B"/>
    <w:rsid w:val="003E79BF"/>
    <w:rsid w:val="003E7A84"/>
    <w:rsid w:val="003E7DB2"/>
    <w:rsid w:val="003E7DBE"/>
    <w:rsid w:val="003F0686"/>
    <w:rsid w:val="003F07F1"/>
    <w:rsid w:val="003F0A06"/>
    <w:rsid w:val="003F0A2B"/>
    <w:rsid w:val="003F0D4D"/>
    <w:rsid w:val="003F1D0E"/>
    <w:rsid w:val="003F1EEC"/>
    <w:rsid w:val="003F1F37"/>
    <w:rsid w:val="003F1FD5"/>
    <w:rsid w:val="003F2102"/>
    <w:rsid w:val="003F2507"/>
    <w:rsid w:val="003F2517"/>
    <w:rsid w:val="003F2552"/>
    <w:rsid w:val="003F2C8F"/>
    <w:rsid w:val="003F2DFA"/>
    <w:rsid w:val="003F2EA3"/>
    <w:rsid w:val="003F3354"/>
    <w:rsid w:val="003F33FF"/>
    <w:rsid w:val="003F3497"/>
    <w:rsid w:val="003F3657"/>
    <w:rsid w:val="003F3719"/>
    <w:rsid w:val="003F39AE"/>
    <w:rsid w:val="003F3DA8"/>
    <w:rsid w:val="003F3DB7"/>
    <w:rsid w:val="003F402E"/>
    <w:rsid w:val="003F4053"/>
    <w:rsid w:val="003F4251"/>
    <w:rsid w:val="003F42EB"/>
    <w:rsid w:val="003F44C6"/>
    <w:rsid w:val="003F4A4F"/>
    <w:rsid w:val="003F4C37"/>
    <w:rsid w:val="003F4D77"/>
    <w:rsid w:val="003F4E1F"/>
    <w:rsid w:val="003F4F7F"/>
    <w:rsid w:val="003F567C"/>
    <w:rsid w:val="003F5A03"/>
    <w:rsid w:val="003F66A2"/>
    <w:rsid w:val="003F670A"/>
    <w:rsid w:val="003F705D"/>
    <w:rsid w:val="003F7155"/>
    <w:rsid w:val="003F757E"/>
    <w:rsid w:val="003F7845"/>
    <w:rsid w:val="003F7A85"/>
    <w:rsid w:val="003F7F33"/>
    <w:rsid w:val="0040008A"/>
    <w:rsid w:val="00400456"/>
    <w:rsid w:val="00400485"/>
    <w:rsid w:val="00400579"/>
    <w:rsid w:val="0040058A"/>
    <w:rsid w:val="00400C41"/>
    <w:rsid w:val="00400E62"/>
    <w:rsid w:val="00401535"/>
    <w:rsid w:val="004017A7"/>
    <w:rsid w:val="00401865"/>
    <w:rsid w:val="00401B80"/>
    <w:rsid w:val="00401DD5"/>
    <w:rsid w:val="00402508"/>
    <w:rsid w:val="00402898"/>
    <w:rsid w:val="00402970"/>
    <w:rsid w:val="00402A01"/>
    <w:rsid w:val="00402A76"/>
    <w:rsid w:val="00402C23"/>
    <w:rsid w:val="00402D9E"/>
    <w:rsid w:val="00402E60"/>
    <w:rsid w:val="0040362F"/>
    <w:rsid w:val="0040398E"/>
    <w:rsid w:val="0040415F"/>
    <w:rsid w:val="0040420A"/>
    <w:rsid w:val="00404420"/>
    <w:rsid w:val="00404657"/>
    <w:rsid w:val="004047FD"/>
    <w:rsid w:val="0040482B"/>
    <w:rsid w:val="00404924"/>
    <w:rsid w:val="00404A37"/>
    <w:rsid w:val="00404A65"/>
    <w:rsid w:val="00405475"/>
    <w:rsid w:val="00405D33"/>
    <w:rsid w:val="00405D81"/>
    <w:rsid w:val="00405DEB"/>
    <w:rsid w:val="00406379"/>
    <w:rsid w:val="004063AE"/>
    <w:rsid w:val="00406CD9"/>
    <w:rsid w:val="00406D8B"/>
    <w:rsid w:val="00407005"/>
    <w:rsid w:val="0040734E"/>
    <w:rsid w:val="0040756E"/>
    <w:rsid w:val="0040776C"/>
    <w:rsid w:val="0040790D"/>
    <w:rsid w:val="004079CD"/>
    <w:rsid w:val="00407B51"/>
    <w:rsid w:val="00407C2B"/>
    <w:rsid w:val="00407CAB"/>
    <w:rsid w:val="00407FD6"/>
    <w:rsid w:val="00410219"/>
    <w:rsid w:val="004106F1"/>
    <w:rsid w:val="0041082A"/>
    <w:rsid w:val="004108CA"/>
    <w:rsid w:val="00410C83"/>
    <w:rsid w:val="00410CCC"/>
    <w:rsid w:val="00410CE0"/>
    <w:rsid w:val="00410EAD"/>
    <w:rsid w:val="00411C69"/>
    <w:rsid w:val="00411F16"/>
    <w:rsid w:val="0041218B"/>
    <w:rsid w:val="00412ED0"/>
    <w:rsid w:val="00412F2D"/>
    <w:rsid w:val="0041322A"/>
    <w:rsid w:val="004134DE"/>
    <w:rsid w:val="0041396D"/>
    <w:rsid w:val="00414157"/>
    <w:rsid w:val="00414233"/>
    <w:rsid w:val="004144ED"/>
    <w:rsid w:val="0041462A"/>
    <w:rsid w:val="004148EC"/>
    <w:rsid w:val="00414BB6"/>
    <w:rsid w:val="00414CEB"/>
    <w:rsid w:val="00414D42"/>
    <w:rsid w:val="00414D74"/>
    <w:rsid w:val="00414DA1"/>
    <w:rsid w:val="00414F1B"/>
    <w:rsid w:val="004151E6"/>
    <w:rsid w:val="004152E7"/>
    <w:rsid w:val="0041564A"/>
    <w:rsid w:val="004158DB"/>
    <w:rsid w:val="00415907"/>
    <w:rsid w:val="00415942"/>
    <w:rsid w:val="00415CA2"/>
    <w:rsid w:val="004160A0"/>
    <w:rsid w:val="00416382"/>
    <w:rsid w:val="004163E9"/>
    <w:rsid w:val="00416540"/>
    <w:rsid w:val="0041668F"/>
    <w:rsid w:val="004168E0"/>
    <w:rsid w:val="00416A51"/>
    <w:rsid w:val="00416D30"/>
    <w:rsid w:val="00416D89"/>
    <w:rsid w:val="004170C4"/>
    <w:rsid w:val="00417113"/>
    <w:rsid w:val="0041733D"/>
    <w:rsid w:val="00417BA9"/>
    <w:rsid w:val="00417EE9"/>
    <w:rsid w:val="00420B60"/>
    <w:rsid w:val="00421096"/>
    <w:rsid w:val="0042126B"/>
    <w:rsid w:val="00421703"/>
    <w:rsid w:val="0042173A"/>
    <w:rsid w:val="00421964"/>
    <w:rsid w:val="00421B1C"/>
    <w:rsid w:val="00421C8F"/>
    <w:rsid w:val="00421CBB"/>
    <w:rsid w:val="00421F8C"/>
    <w:rsid w:val="0042236F"/>
    <w:rsid w:val="004227F9"/>
    <w:rsid w:val="004229B2"/>
    <w:rsid w:val="00422E12"/>
    <w:rsid w:val="004230D3"/>
    <w:rsid w:val="004231A0"/>
    <w:rsid w:val="0042362D"/>
    <w:rsid w:val="004238E4"/>
    <w:rsid w:val="004238FA"/>
    <w:rsid w:val="0042399D"/>
    <w:rsid w:val="00423A4F"/>
    <w:rsid w:val="00423DF7"/>
    <w:rsid w:val="00423EBF"/>
    <w:rsid w:val="00423F04"/>
    <w:rsid w:val="00423F6D"/>
    <w:rsid w:val="004245A1"/>
    <w:rsid w:val="00424722"/>
    <w:rsid w:val="00424A70"/>
    <w:rsid w:val="00424F35"/>
    <w:rsid w:val="00425222"/>
    <w:rsid w:val="0042545D"/>
    <w:rsid w:val="00425516"/>
    <w:rsid w:val="004255C5"/>
    <w:rsid w:val="00425820"/>
    <w:rsid w:val="0042584B"/>
    <w:rsid w:val="00425A49"/>
    <w:rsid w:val="00425CFB"/>
    <w:rsid w:val="00425F4A"/>
    <w:rsid w:val="0042683C"/>
    <w:rsid w:val="00426C34"/>
    <w:rsid w:val="00426CBD"/>
    <w:rsid w:val="00426FF1"/>
    <w:rsid w:val="004270A8"/>
    <w:rsid w:val="0042726D"/>
    <w:rsid w:val="00427603"/>
    <w:rsid w:val="00427651"/>
    <w:rsid w:val="004279A9"/>
    <w:rsid w:val="00427B9C"/>
    <w:rsid w:val="004302E6"/>
    <w:rsid w:val="00430341"/>
    <w:rsid w:val="004305CE"/>
    <w:rsid w:val="0043098C"/>
    <w:rsid w:val="00430B85"/>
    <w:rsid w:val="00430E22"/>
    <w:rsid w:val="00430F27"/>
    <w:rsid w:val="00431230"/>
    <w:rsid w:val="00431935"/>
    <w:rsid w:val="0043199A"/>
    <w:rsid w:val="004319E9"/>
    <w:rsid w:val="00431E2B"/>
    <w:rsid w:val="00432B4C"/>
    <w:rsid w:val="00432B64"/>
    <w:rsid w:val="00432C87"/>
    <w:rsid w:val="00432CD7"/>
    <w:rsid w:val="00432F8C"/>
    <w:rsid w:val="00433160"/>
    <w:rsid w:val="00433279"/>
    <w:rsid w:val="0043336B"/>
    <w:rsid w:val="0043365E"/>
    <w:rsid w:val="004336FE"/>
    <w:rsid w:val="00433944"/>
    <w:rsid w:val="00434764"/>
    <w:rsid w:val="00434878"/>
    <w:rsid w:val="00434B84"/>
    <w:rsid w:val="00434C75"/>
    <w:rsid w:val="0043506B"/>
    <w:rsid w:val="00435271"/>
    <w:rsid w:val="004352B5"/>
    <w:rsid w:val="004355EC"/>
    <w:rsid w:val="00435983"/>
    <w:rsid w:val="00435E60"/>
    <w:rsid w:val="00435E6E"/>
    <w:rsid w:val="004361C4"/>
    <w:rsid w:val="004362C5"/>
    <w:rsid w:val="00436B5B"/>
    <w:rsid w:val="00436BB8"/>
    <w:rsid w:val="00436E1D"/>
    <w:rsid w:val="00436F3C"/>
    <w:rsid w:val="00437018"/>
    <w:rsid w:val="004373C2"/>
    <w:rsid w:val="0043746E"/>
    <w:rsid w:val="00437929"/>
    <w:rsid w:val="004379CD"/>
    <w:rsid w:val="00437A97"/>
    <w:rsid w:val="00440456"/>
    <w:rsid w:val="00440781"/>
    <w:rsid w:val="0044098B"/>
    <w:rsid w:val="00440D03"/>
    <w:rsid w:val="00440D12"/>
    <w:rsid w:val="00440FCF"/>
    <w:rsid w:val="004410F8"/>
    <w:rsid w:val="004411C1"/>
    <w:rsid w:val="00441D11"/>
    <w:rsid w:val="00441F11"/>
    <w:rsid w:val="0044230D"/>
    <w:rsid w:val="004423B2"/>
    <w:rsid w:val="00442760"/>
    <w:rsid w:val="004427A2"/>
    <w:rsid w:val="004428C3"/>
    <w:rsid w:val="00442A48"/>
    <w:rsid w:val="00442B51"/>
    <w:rsid w:val="00442E62"/>
    <w:rsid w:val="004433FF"/>
    <w:rsid w:val="004434AD"/>
    <w:rsid w:val="00443B0A"/>
    <w:rsid w:val="00443CCC"/>
    <w:rsid w:val="0044470A"/>
    <w:rsid w:val="0044472A"/>
    <w:rsid w:val="004449BE"/>
    <w:rsid w:val="00444B81"/>
    <w:rsid w:val="00444D6E"/>
    <w:rsid w:val="00444F27"/>
    <w:rsid w:val="0044537C"/>
    <w:rsid w:val="0044566F"/>
    <w:rsid w:val="004457A1"/>
    <w:rsid w:val="00445922"/>
    <w:rsid w:val="004459B3"/>
    <w:rsid w:val="00445B42"/>
    <w:rsid w:val="004460F7"/>
    <w:rsid w:val="004461DF"/>
    <w:rsid w:val="00446539"/>
    <w:rsid w:val="00446736"/>
    <w:rsid w:val="00446948"/>
    <w:rsid w:val="00446C3F"/>
    <w:rsid w:val="00446EFA"/>
    <w:rsid w:val="00446F51"/>
    <w:rsid w:val="004471FC"/>
    <w:rsid w:val="004476F6"/>
    <w:rsid w:val="00447767"/>
    <w:rsid w:val="00450006"/>
    <w:rsid w:val="004501CB"/>
    <w:rsid w:val="0045020A"/>
    <w:rsid w:val="004507D8"/>
    <w:rsid w:val="0045125E"/>
    <w:rsid w:val="0045139A"/>
    <w:rsid w:val="00451B0C"/>
    <w:rsid w:val="00451B0F"/>
    <w:rsid w:val="004520D4"/>
    <w:rsid w:val="004521FE"/>
    <w:rsid w:val="00452562"/>
    <w:rsid w:val="0045273E"/>
    <w:rsid w:val="00452967"/>
    <w:rsid w:val="00452972"/>
    <w:rsid w:val="00452F7A"/>
    <w:rsid w:val="0045344C"/>
    <w:rsid w:val="004537A5"/>
    <w:rsid w:val="004537C2"/>
    <w:rsid w:val="00453CF4"/>
    <w:rsid w:val="00453E1C"/>
    <w:rsid w:val="004540B0"/>
    <w:rsid w:val="004541D7"/>
    <w:rsid w:val="004545F8"/>
    <w:rsid w:val="0045464B"/>
    <w:rsid w:val="00454758"/>
    <w:rsid w:val="00454947"/>
    <w:rsid w:val="0045494E"/>
    <w:rsid w:val="00454C0D"/>
    <w:rsid w:val="00454FFC"/>
    <w:rsid w:val="004553E5"/>
    <w:rsid w:val="00455544"/>
    <w:rsid w:val="00455BE1"/>
    <w:rsid w:val="00455EC5"/>
    <w:rsid w:val="00456082"/>
    <w:rsid w:val="0045638C"/>
    <w:rsid w:val="00456904"/>
    <w:rsid w:val="00456B25"/>
    <w:rsid w:val="00456BDC"/>
    <w:rsid w:val="00456D4B"/>
    <w:rsid w:val="00457042"/>
    <w:rsid w:val="00457421"/>
    <w:rsid w:val="0045742A"/>
    <w:rsid w:val="00457D66"/>
    <w:rsid w:val="00457E05"/>
    <w:rsid w:val="00460041"/>
    <w:rsid w:val="0046019F"/>
    <w:rsid w:val="00460371"/>
    <w:rsid w:val="004607D6"/>
    <w:rsid w:val="00460BC9"/>
    <w:rsid w:val="00460E50"/>
    <w:rsid w:val="004611E2"/>
    <w:rsid w:val="004614D1"/>
    <w:rsid w:val="00461852"/>
    <w:rsid w:val="00461974"/>
    <w:rsid w:val="00461BE9"/>
    <w:rsid w:val="00461C50"/>
    <w:rsid w:val="00461CCE"/>
    <w:rsid w:val="00461D10"/>
    <w:rsid w:val="00461DEF"/>
    <w:rsid w:val="004621F7"/>
    <w:rsid w:val="004622C6"/>
    <w:rsid w:val="0046271B"/>
    <w:rsid w:val="0046325C"/>
    <w:rsid w:val="00463376"/>
    <w:rsid w:val="0046353C"/>
    <w:rsid w:val="00463632"/>
    <w:rsid w:val="0046383B"/>
    <w:rsid w:val="00463904"/>
    <w:rsid w:val="0046390D"/>
    <w:rsid w:val="0046399B"/>
    <w:rsid w:val="00463A47"/>
    <w:rsid w:val="00463ECD"/>
    <w:rsid w:val="0046429C"/>
    <w:rsid w:val="00464461"/>
    <w:rsid w:val="00464D9A"/>
    <w:rsid w:val="00464DAA"/>
    <w:rsid w:val="0046506A"/>
    <w:rsid w:val="0046532E"/>
    <w:rsid w:val="0046552C"/>
    <w:rsid w:val="00465596"/>
    <w:rsid w:val="004657F1"/>
    <w:rsid w:val="00465943"/>
    <w:rsid w:val="00465999"/>
    <w:rsid w:val="004659D5"/>
    <w:rsid w:val="00465ABF"/>
    <w:rsid w:val="00465BC5"/>
    <w:rsid w:val="00465BFA"/>
    <w:rsid w:val="00465D04"/>
    <w:rsid w:val="00465F6D"/>
    <w:rsid w:val="00466165"/>
    <w:rsid w:val="0046629C"/>
    <w:rsid w:val="00466660"/>
    <w:rsid w:val="004667EF"/>
    <w:rsid w:val="00466877"/>
    <w:rsid w:val="0046691E"/>
    <w:rsid w:val="00466B96"/>
    <w:rsid w:val="00466BC5"/>
    <w:rsid w:val="00466E7D"/>
    <w:rsid w:val="00466E8F"/>
    <w:rsid w:val="00467102"/>
    <w:rsid w:val="00467783"/>
    <w:rsid w:val="0046793D"/>
    <w:rsid w:val="0047018F"/>
    <w:rsid w:val="004701FA"/>
    <w:rsid w:val="0047060D"/>
    <w:rsid w:val="00470A44"/>
    <w:rsid w:val="00470A49"/>
    <w:rsid w:val="00470CAF"/>
    <w:rsid w:val="004710E3"/>
    <w:rsid w:val="00471778"/>
    <w:rsid w:val="004719DA"/>
    <w:rsid w:val="00471CAB"/>
    <w:rsid w:val="00471D44"/>
    <w:rsid w:val="00471EEE"/>
    <w:rsid w:val="00472093"/>
    <w:rsid w:val="004721CF"/>
    <w:rsid w:val="004727AE"/>
    <w:rsid w:val="00472C96"/>
    <w:rsid w:val="00473067"/>
    <w:rsid w:val="004731B7"/>
    <w:rsid w:val="004732E2"/>
    <w:rsid w:val="00473666"/>
    <w:rsid w:val="00473C7F"/>
    <w:rsid w:val="00473F4B"/>
    <w:rsid w:val="00474507"/>
    <w:rsid w:val="00474B41"/>
    <w:rsid w:val="00474D7D"/>
    <w:rsid w:val="00475016"/>
    <w:rsid w:val="0047503E"/>
    <w:rsid w:val="004755E4"/>
    <w:rsid w:val="004756F7"/>
    <w:rsid w:val="0047579B"/>
    <w:rsid w:val="0047596F"/>
    <w:rsid w:val="00475AC9"/>
    <w:rsid w:val="00475C89"/>
    <w:rsid w:val="00475F8F"/>
    <w:rsid w:val="004764A6"/>
    <w:rsid w:val="004768AB"/>
    <w:rsid w:val="00476BB1"/>
    <w:rsid w:val="00476FC3"/>
    <w:rsid w:val="00476FFA"/>
    <w:rsid w:val="0047766C"/>
    <w:rsid w:val="00477957"/>
    <w:rsid w:val="00477959"/>
    <w:rsid w:val="00480082"/>
    <w:rsid w:val="004801D0"/>
    <w:rsid w:val="004802BE"/>
    <w:rsid w:val="004802D5"/>
    <w:rsid w:val="004803B6"/>
    <w:rsid w:val="00480569"/>
    <w:rsid w:val="00480BD8"/>
    <w:rsid w:val="00481127"/>
    <w:rsid w:val="0048118D"/>
    <w:rsid w:val="00481570"/>
    <w:rsid w:val="00481B75"/>
    <w:rsid w:val="00481D6F"/>
    <w:rsid w:val="00481E27"/>
    <w:rsid w:val="00481EDD"/>
    <w:rsid w:val="00481F7B"/>
    <w:rsid w:val="0048223C"/>
    <w:rsid w:val="00482298"/>
    <w:rsid w:val="004829FC"/>
    <w:rsid w:val="00482ADC"/>
    <w:rsid w:val="00482B39"/>
    <w:rsid w:val="00482D55"/>
    <w:rsid w:val="00482DD6"/>
    <w:rsid w:val="0048351C"/>
    <w:rsid w:val="00483ADA"/>
    <w:rsid w:val="00483AF6"/>
    <w:rsid w:val="00483F92"/>
    <w:rsid w:val="00484545"/>
    <w:rsid w:val="00484B1A"/>
    <w:rsid w:val="00484C15"/>
    <w:rsid w:val="00485395"/>
    <w:rsid w:val="00485A61"/>
    <w:rsid w:val="00485AF5"/>
    <w:rsid w:val="004864A9"/>
    <w:rsid w:val="00486B82"/>
    <w:rsid w:val="00487101"/>
    <w:rsid w:val="004872A9"/>
    <w:rsid w:val="004873BE"/>
    <w:rsid w:val="004873D2"/>
    <w:rsid w:val="004876DC"/>
    <w:rsid w:val="004878E0"/>
    <w:rsid w:val="004878F0"/>
    <w:rsid w:val="00487EEE"/>
    <w:rsid w:val="00487EFC"/>
    <w:rsid w:val="0049020D"/>
    <w:rsid w:val="00490848"/>
    <w:rsid w:val="00490ADF"/>
    <w:rsid w:val="00490B38"/>
    <w:rsid w:val="00490D64"/>
    <w:rsid w:val="00491109"/>
    <w:rsid w:val="004911F6"/>
    <w:rsid w:val="00492034"/>
    <w:rsid w:val="00492275"/>
    <w:rsid w:val="004927C3"/>
    <w:rsid w:val="00492917"/>
    <w:rsid w:val="00492AB3"/>
    <w:rsid w:val="00493110"/>
    <w:rsid w:val="0049322D"/>
    <w:rsid w:val="0049336E"/>
    <w:rsid w:val="004934C9"/>
    <w:rsid w:val="004935B1"/>
    <w:rsid w:val="004935FE"/>
    <w:rsid w:val="004939C6"/>
    <w:rsid w:val="00493AFE"/>
    <w:rsid w:val="00493BC0"/>
    <w:rsid w:val="00493D9A"/>
    <w:rsid w:val="00493EB9"/>
    <w:rsid w:val="00493F96"/>
    <w:rsid w:val="004945AF"/>
    <w:rsid w:val="0049470D"/>
    <w:rsid w:val="00494C9D"/>
    <w:rsid w:val="00494F2F"/>
    <w:rsid w:val="0049563C"/>
    <w:rsid w:val="00495A0D"/>
    <w:rsid w:val="00495CCD"/>
    <w:rsid w:val="00495DD4"/>
    <w:rsid w:val="00496012"/>
    <w:rsid w:val="004961A6"/>
    <w:rsid w:val="00496242"/>
    <w:rsid w:val="0049627A"/>
    <w:rsid w:val="00496740"/>
    <w:rsid w:val="0049694C"/>
    <w:rsid w:val="004969A6"/>
    <w:rsid w:val="0049703F"/>
    <w:rsid w:val="004971B9"/>
    <w:rsid w:val="00497439"/>
    <w:rsid w:val="00497688"/>
    <w:rsid w:val="00497A26"/>
    <w:rsid w:val="00497CA6"/>
    <w:rsid w:val="00497EFA"/>
    <w:rsid w:val="004A01FB"/>
    <w:rsid w:val="004A0274"/>
    <w:rsid w:val="004A0437"/>
    <w:rsid w:val="004A0631"/>
    <w:rsid w:val="004A074D"/>
    <w:rsid w:val="004A0BDF"/>
    <w:rsid w:val="004A0C97"/>
    <w:rsid w:val="004A0DB0"/>
    <w:rsid w:val="004A16D4"/>
    <w:rsid w:val="004A2812"/>
    <w:rsid w:val="004A297D"/>
    <w:rsid w:val="004A2C1F"/>
    <w:rsid w:val="004A3142"/>
    <w:rsid w:val="004A33DE"/>
    <w:rsid w:val="004A36C4"/>
    <w:rsid w:val="004A37E1"/>
    <w:rsid w:val="004A38CD"/>
    <w:rsid w:val="004A3CC7"/>
    <w:rsid w:val="004A3E17"/>
    <w:rsid w:val="004A3E58"/>
    <w:rsid w:val="004A3EBD"/>
    <w:rsid w:val="004A419E"/>
    <w:rsid w:val="004A4443"/>
    <w:rsid w:val="004A44C3"/>
    <w:rsid w:val="004A4B52"/>
    <w:rsid w:val="004A4CD4"/>
    <w:rsid w:val="004A577E"/>
    <w:rsid w:val="004A59A3"/>
    <w:rsid w:val="004A5F6D"/>
    <w:rsid w:val="004A5F77"/>
    <w:rsid w:val="004A63BF"/>
    <w:rsid w:val="004A6600"/>
    <w:rsid w:val="004A696A"/>
    <w:rsid w:val="004A6CFA"/>
    <w:rsid w:val="004A6D2D"/>
    <w:rsid w:val="004A6F0A"/>
    <w:rsid w:val="004A6F3B"/>
    <w:rsid w:val="004A6FFE"/>
    <w:rsid w:val="004A70E8"/>
    <w:rsid w:val="004A7397"/>
    <w:rsid w:val="004A73BF"/>
    <w:rsid w:val="004A75A2"/>
    <w:rsid w:val="004A7FAC"/>
    <w:rsid w:val="004B039E"/>
    <w:rsid w:val="004B0479"/>
    <w:rsid w:val="004B0C36"/>
    <w:rsid w:val="004B1078"/>
    <w:rsid w:val="004B10E9"/>
    <w:rsid w:val="004B12C1"/>
    <w:rsid w:val="004B1B80"/>
    <w:rsid w:val="004B1E79"/>
    <w:rsid w:val="004B2025"/>
    <w:rsid w:val="004B22C7"/>
    <w:rsid w:val="004B233C"/>
    <w:rsid w:val="004B2396"/>
    <w:rsid w:val="004B29FC"/>
    <w:rsid w:val="004B29FF"/>
    <w:rsid w:val="004B2DF6"/>
    <w:rsid w:val="004B2F52"/>
    <w:rsid w:val="004B3215"/>
    <w:rsid w:val="004B323E"/>
    <w:rsid w:val="004B33BE"/>
    <w:rsid w:val="004B35C5"/>
    <w:rsid w:val="004B3948"/>
    <w:rsid w:val="004B405D"/>
    <w:rsid w:val="004B40E6"/>
    <w:rsid w:val="004B415C"/>
    <w:rsid w:val="004B447A"/>
    <w:rsid w:val="004B449F"/>
    <w:rsid w:val="004B4636"/>
    <w:rsid w:val="004B4913"/>
    <w:rsid w:val="004B4938"/>
    <w:rsid w:val="004B493D"/>
    <w:rsid w:val="004B4A52"/>
    <w:rsid w:val="004B5110"/>
    <w:rsid w:val="004B5130"/>
    <w:rsid w:val="004B518E"/>
    <w:rsid w:val="004B51B3"/>
    <w:rsid w:val="004B52E7"/>
    <w:rsid w:val="004B55EF"/>
    <w:rsid w:val="004B5632"/>
    <w:rsid w:val="004B5D26"/>
    <w:rsid w:val="004B5E6A"/>
    <w:rsid w:val="004B5F49"/>
    <w:rsid w:val="004B6178"/>
    <w:rsid w:val="004B6410"/>
    <w:rsid w:val="004B64EE"/>
    <w:rsid w:val="004B669B"/>
    <w:rsid w:val="004B6E74"/>
    <w:rsid w:val="004B6F68"/>
    <w:rsid w:val="004B7180"/>
    <w:rsid w:val="004B76A1"/>
    <w:rsid w:val="004B7F71"/>
    <w:rsid w:val="004B7FDB"/>
    <w:rsid w:val="004C0171"/>
    <w:rsid w:val="004C047B"/>
    <w:rsid w:val="004C0815"/>
    <w:rsid w:val="004C08E8"/>
    <w:rsid w:val="004C0902"/>
    <w:rsid w:val="004C0CD8"/>
    <w:rsid w:val="004C0E69"/>
    <w:rsid w:val="004C136E"/>
    <w:rsid w:val="004C1868"/>
    <w:rsid w:val="004C18FC"/>
    <w:rsid w:val="004C1982"/>
    <w:rsid w:val="004C1EA0"/>
    <w:rsid w:val="004C1F3D"/>
    <w:rsid w:val="004C1FCA"/>
    <w:rsid w:val="004C2190"/>
    <w:rsid w:val="004C28A3"/>
    <w:rsid w:val="004C2A71"/>
    <w:rsid w:val="004C2E54"/>
    <w:rsid w:val="004C3109"/>
    <w:rsid w:val="004C3E76"/>
    <w:rsid w:val="004C3F28"/>
    <w:rsid w:val="004C41C0"/>
    <w:rsid w:val="004C4883"/>
    <w:rsid w:val="004C4D13"/>
    <w:rsid w:val="004C4FAB"/>
    <w:rsid w:val="004C5000"/>
    <w:rsid w:val="004C5542"/>
    <w:rsid w:val="004C5894"/>
    <w:rsid w:val="004C599C"/>
    <w:rsid w:val="004C5A60"/>
    <w:rsid w:val="004C5EFE"/>
    <w:rsid w:val="004C6475"/>
    <w:rsid w:val="004C64A9"/>
    <w:rsid w:val="004C671E"/>
    <w:rsid w:val="004C6E4B"/>
    <w:rsid w:val="004C6FAD"/>
    <w:rsid w:val="004C6FE2"/>
    <w:rsid w:val="004C726B"/>
    <w:rsid w:val="004C72F0"/>
    <w:rsid w:val="004C7650"/>
    <w:rsid w:val="004C7D39"/>
    <w:rsid w:val="004D0269"/>
    <w:rsid w:val="004D026D"/>
    <w:rsid w:val="004D0288"/>
    <w:rsid w:val="004D0493"/>
    <w:rsid w:val="004D059A"/>
    <w:rsid w:val="004D09E1"/>
    <w:rsid w:val="004D133B"/>
    <w:rsid w:val="004D1621"/>
    <w:rsid w:val="004D183E"/>
    <w:rsid w:val="004D1A24"/>
    <w:rsid w:val="004D1A5E"/>
    <w:rsid w:val="004D1AE0"/>
    <w:rsid w:val="004D25F9"/>
    <w:rsid w:val="004D2666"/>
    <w:rsid w:val="004D2980"/>
    <w:rsid w:val="004D2989"/>
    <w:rsid w:val="004D2AE7"/>
    <w:rsid w:val="004D2C9E"/>
    <w:rsid w:val="004D2D39"/>
    <w:rsid w:val="004D2FBC"/>
    <w:rsid w:val="004D318A"/>
    <w:rsid w:val="004D340E"/>
    <w:rsid w:val="004D341F"/>
    <w:rsid w:val="004D3430"/>
    <w:rsid w:val="004D3579"/>
    <w:rsid w:val="004D3757"/>
    <w:rsid w:val="004D3CF2"/>
    <w:rsid w:val="004D4436"/>
    <w:rsid w:val="004D48EF"/>
    <w:rsid w:val="004D49F2"/>
    <w:rsid w:val="004D4A2F"/>
    <w:rsid w:val="004D5083"/>
    <w:rsid w:val="004D53A2"/>
    <w:rsid w:val="004D5401"/>
    <w:rsid w:val="004D56D6"/>
    <w:rsid w:val="004D5A1D"/>
    <w:rsid w:val="004D5B07"/>
    <w:rsid w:val="004D5B78"/>
    <w:rsid w:val="004D5C33"/>
    <w:rsid w:val="004D5E0C"/>
    <w:rsid w:val="004D6010"/>
    <w:rsid w:val="004D626C"/>
    <w:rsid w:val="004D674C"/>
    <w:rsid w:val="004D676F"/>
    <w:rsid w:val="004D6C9F"/>
    <w:rsid w:val="004D6DBA"/>
    <w:rsid w:val="004D73BE"/>
    <w:rsid w:val="004D755E"/>
    <w:rsid w:val="004D7E4D"/>
    <w:rsid w:val="004E0329"/>
    <w:rsid w:val="004E0417"/>
    <w:rsid w:val="004E068E"/>
    <w:rsid w:val="004E0924"/>
    <w:rsid w:val="004E094E"/>
    <w:rsid w:val="004E0C49"/>
    <w:rsid w:val="004E1344"/>
    <w:rsid w:val="004E13DB"/>
    <w:rsid w:val="004E177F"/>
    <w:rsid w:val="004E1C68"/>
    <w:rsid w:val="004E1F7B"/>
    <w:rsid w:val="004E235E"/>
    <w:rsid w:val="004E28AA"/>
    <w:rsid w:val="004E2FC6"/>
    <w:rsid w:val="004E3382"/>
    <w:rsid w:val="004E37BA"/>
    <w:rsid w:val="004E3AEC"/>
    <w:rsid w:val="004E3D6D"/>
    <w:rsid w:val="004E412C"/>
    <w:rsid w:val="004E42EF"/>
    <w:rsid w:val="004E44D1"/>
    <w:rsid w:val="004E4FE1"/>
    <w:rsid w:val="004E54EE"/>
    <w:rsid w:val="004E5D67"/>
    <w:rsid w:val="004E6512"/>
    <w:rsid w:val="004E695D"/>
    <w:rsid w:val="004E6AC5"/>
    <w:rsid w:val="004E6CFB"/>
    <w:rsid w:val="004E6DB4"/>
    <w:rsid w:val="004E717E"/>
    <w:rsid w:val="004E73F2"/>
    <w:rsid w:val="004E773C"/>
    <w:rsid w:val="004E79FD"/>
    <w:rsid w:val="004E7A5D"/>
    <w:rsid w:val="004E7E74"/>
    <w:rsid w:val="004F01C8"/>
    <w:rsid w:val="004F0204"/>
    <w:rsid w:val="004F0223"/>
    <w:rsid w:val="004F03CD"/>
    <w:rsid w:val="004F089B"/>
    <w:rsid w:val="004F0973"/>
    <w:rsid w:val="004F0A6B"/>
    <w:rsid w:val="004F0CF2"/>
    <w:rsid w:val="004F0D5A"/>
    <w:rsid w:val="004F0DB0"/>
    <w:rsid w:val="004F0FDF"/>
    <w:rsid w:val="004F1285"/>
    <w:rsid w:val="004F141E"/>
    <w:rsid w:val="004F1469"/>
    <w:rsid w:val="004F1698"/>
    <w:rsid w:val="004F2780"/>
    <w:rsid w:val="004F2900"/>
    <w:rsid w:val="004F2D7E"/>
    <w:rsid w:val="004F2DA2"/>
    <w:rsid w:val="004F2FC8"/>
    <w:rsid w:val="004F3091"/>
    <w:rsid w:val="004F3156"/>
    <w:rsid w:val="004F35C7"/>
    <w:rsid w:val="004F3660"/>
    <w:rsid w:val="004F37A9"/>
    <w:rsid w:val="004F392A"/>
    <w:rsid w:val="004F3D10"/>
    <w:rsid w:val="004F3D9A"/>
    <w:rsid w:val="004F3E43"/>
    <w:rsid w:val="004F4157"/>
    <w:rsid w:val="004F4192"/>
    <w:rsid w:val="004F4199"/>
    <w:rsid w:val="004F43BA"/>
    <w:rsid w:val="004F475A"/>
    <w:rsid w:val="004F477F"/>
    <w:rsid w:val="004F4935"/>
    <w:rsid w:val="004F4A52"/>
    <w:rsid w:val="004F4C30"/>
    <w:rsid w:val="004F4EDC"/>
    <w:rsid w:val="004F514B"/>
    <w:rsid w:val="004F523D"/>
    <w:rsid w:val="004F531B"/>
    <w:rsid w:val="004F538A"/>
    <w:rsid w:val="004F5983"/>
    <w:rsid w:val="004F6009"/>
    <w:rsid w:val="004F61FF"/>
    <w:rsid w:val="004F63F2"/>
    <w:rsid w:val="004F6917"/>
    <w:rsid w:val="004F6C64"/>
    <w:rsid w:val="004F6D30"/>
    <w:rsid w:val="004F6D9F"/>
    <w:rsid w:val="004F6DB5"/>
    <w:rsid w:val="004F6E28"/>
    <w:rsid w:val="004F7137"/>
    <w:rsid w:val="004F758E"/>
    <w:rsid w:val="004F760A"/>
    <w:rsid w:val="004F775F"/>
    <w:rsid w:val="004F7B1D"/>
    <w:rsid w:val="004F7F31"/>
    <w:rsid w:val="00500123"/>
    <w:rsid w:val="0050024A"/>
    <w:rsid w:val="0050029A"/>
    <w:rsid w:val="005005A2"/>
    <w:rsid w:val="00500A3C"/>
    <w:rsid w:val="00500F37"/>
    <w:rsid w:val="005010A8"/>
    <w:rsid w:val="0050157C"/>
    <w:rsid w:val="00502917"/>
    <w:rsid w:val="00502AC7"/>
    <w:rsid w:val="00502BDF"/>
    <w:rsid w:val="00502CCE"/>
    <w:rsid w:val="0050317D"/>
    <w:rsid w:val="00503F5A"/>
    <w:rsid w:val="00503FB6"/>
    <w:rsid w:val="0050412A"/>
    <w:rsid w:val="00504226"/>
    <w:rsid w:val="00504326"/>
    <w:rsid w:val="00504332"/>
    <w:rsid w:val="00504B78"/>
    <w:rsid w:val="00504B7E"/>
    <w:rsid w:val="00504F91"/>
    <w:rsid w:val="005050BA"/>
    <w:rsid w:val="005059E8"/>
    <w:rsid w:val="00505B65"/>
    <w:rsid w:val="00505D13"/>
    <w:rsid w:val="00505E22"/>
    <w:rsid w:val="00506122"/>
    <w:rsid w:val="0050673B"/>
    <w:rsid w:val="00506DAF"/>
    <w:rsid w:val="00506E37"/>
    <w:rsid w:val="0050710D"/>
    <w:rsid w:val="00507227"/>
    <w:rsid w:val="00507332"/>
    <w:rsid w:val="0050734D"/>
    <w:rsid w:val="00507490"/>
    <w:rsid w:val="005075E5"/>
    <w:rsid w:val="0050778A"/>
    <w:rsid w:val="005077C9"/>
    <w:rsid w:val="00507ACD"/>
    <w:rsid w:val="00507DDA"/>
    <w:rsid w:val="005103EA"/>
    <w:rsid w:val="00510842"/>
    <w:rsid w:val="00510E62"/>
    <w:rsid w:val="00511383"/>
    <w:rsid w:val="00511790"/>
    <w:rsid w:val="005118FA"/>
    <w:rsid w:val="005119F8"/>
    <w:rsid w:val="00511DA2"/>
    <w:rsid w:val="00511DE5"/>
    <w:rsid w:val="00511EAD"/>
    <w:rsid w:val="005120F1"/>
    <w:rsid w:val="005121FC"/>
    <w:rsid w:val="00512382"/>
    <w:rsid w:val="00512538"/>
    <w:rsid w:val="00512796"/>
    <w:rsid w:val="00512BD2"/>
    <w:rsid w:val="00512C65"/>
    <w:rsid w:val="00512DFC"/>
    <w:rsid w:val="00513492"/>
    <w:rsid w:val="00513495"/>
    <w:rsid w:val="00513B7E"/>
    <w:rsid w:val="00513EFA"/>
    <w:rsid w:val="0051429F"/>
    <w:rsid w:val="00514339"/>
    <w:rsid w:val="005148D7"/>
    <w:rsid w:val="00514D0E"/>
    <w:rsid w:val="00514F99"/>
    <w:rsid w:val="0051513B"/>
    <w:rsid w:val="00515D5D"/>
    <w:rsid w:val="00515EAB"/>
    <w:rsid w:val="00516272"/>
    <w:rsid w:val="005162A5"/>
    <w:rsid w:val="00516391"/>
    <w:rsid w:val="00516756"/>
    <w:rsid w:val="00516CF8"/>
    <w:rsid w:val="00517307"/>
    <w:rsid w:val="005176ED"/>
    <w:rsid w:val="00517A94"/>
    <w:rsid w:val="00517AB4"/>
    <w:rsid w:val="005201B1"/>
    <w:rsid w:val="00520204"/>
    <w:rsid w:val="005207D3"/>
    <w:rsid w:val="0052089C"/>
    <w:rsid w:val="005210DF"/>
    <w:rsid w:val="00521420"/>
    <w:rsid w:val="0052142F"/>
    <w:rsid w:val="005216B6"/>
    <w:rsid w:val="00521DE3"/>
    <w:rsid w:val="005221D4"/>
    <w:rsid w:val="005221F2"/>
    <w:rsid w:val="005221F9"/>
    <w:rsid w:val="00522266"/>
    <w:rsid w:val="00522299"/>
    <w:rsid w:val="00522607"/>
    <w:rsid w:val="00522A3F"/>
    <w:rsid w:val="00522BAF"/>
    <w:rsid w:val="00522DC5"/>
    <w:rsid w:val="005233B3"/>
    <w:rsid w:val="0052356C"/>
    <w:rsid w:val="00523C64"/>
    <w:rsid w:val="00523F88"/>
    <w:rsid w:val="00524022"/>
    <w:rsid w:val="005245CD"/>
    <w:rsid w:val="00524630"/>
    <w:rsid w:val="00524897"/>
    <w:rsid w:val="005248DD"/>
    <w:rsid w:val="00524B41"/>
    <w:rsid w:val="005256CC"/>
    <w:rsid w:val="00525E62"/>
    <w:rsid w:val="00526142"/>
    <w:rsid w:val="0052688A"/>
    <w:rsid w:val="00526A93"/>
    <w:rsid w:val="00526EBE"/>
    <w:rsid w:val="00526F67"/>
    <w:rsid w:val="0052724D"/>
    <w:rsid w:val="005273D0"/>
    <w:rsid w:val="0052749A"/>
    <w:rsid w:val="00527A13"/>
    <w:rsid w:val="00527CB1"/>
    <w:rsid w:val="00527D65"/>
    <w:rsid w:val="00527F5E"/>
    <w:rsid w:val="00530053"/>
    <w:rsid w:val="00530ABC"/>
    <w:rsid w:val="00530F57"/>
    <w:rsid w:val="00531BC5"/>
    <w:rsid w:val="00532002"/>
    <w:rsid w:val="005324D7"/>
    <w:rsid w:val="0053252C"/>
    <w:rsid w:val="0053287A"/>
    <w:rsid w:val="00532A2C"/>
    <w:rsid w:val="00533097"/>
    <w:rsid w:val="005331C3"/>
    <w:rsid w:val="00533834"/>
    <w:rsid w:val="005338F6"/>
    <w:rsid w:val="00533B08"/>
    <w:rsid w:val="00534000"/>
    <w:rsid w:val="0053467C"/>
    <w:rsid w:val="005346F8"/>
    <w:rsid w:val="00534765"/>
    <w:rsid w:val="00534788"/>
    <w:rsid w:val="00534901"/>
    <w:rsid w:val="00534D72"/>
    <w:rsid w:val="00534DC7"/>
    <w:rsid w:val="00534EF7"/>
    <w:rsid w:val="0053568A"/>
    <w:rsid w:val="005358BE"/>
    <w:rsid w:val="005359B5"/>
    <w:rsid w:val="00535D75"/>
    <w:rsid w:val="00536B7B"/>
    <w:rsid w:val="00536C46"/>
    <w:rsid w:val="005377EA"/>
    <w:rsid w:val="005378B6"/>
    <w:rsid w:val="005378BB"/>
    <w:rsid w:val="005378F3"/>
    <w:rsid w:val="005379C7"/>
    <w:rsid w:val="00537A70"/>
    <w:rsid w:val="00540009"/>
    <w:rsid w:val="00540B8E"/>
    <w:rsid w:val="00540BE5"/>
    <w:rsid w:val="005411B1"/>
    <w:rsid w:val="00541EDD"/>
    <w:rsid w:val="00542358"/>
    <w:rsid w:val="005424F3"/>
    <w:rsid w:val="00542B36"/>
    <w:rsid w:val="005430E1"/>
    <w:rsid w:val="0054310E"/>
    <w:rsid w:val="0054357E"/>
    <w:rsid w:val="00543A51"/>
    <w:rsid w:val="005445C6"/>
    <w:rsid w:val="00544944"/>
    <w:rsid w:val="00544D46"/>
    <w:rsid w:val="005450AD"/>
    <w:rsid w:val="005455A5"/>
    <w:rsid w:val="00545B1C"/>
    <w:rsid w:val="00545BD4"/>
    <w:rsid w:val="00545D97"/>
    <w:rsid w:val="00545E82"/>
    <w:rsid w:val="0054648B"/>
    <w:rsid w:val="0054656E"/>
    <w:rsid w:val="00546B30"/>
    <w:rsid w:val="00546D83"/>
    <w:rsid w:val="0054707F"/>
    <w:rsid w:val="005470C3"/>
    <w:rsid w:val="00547406"/>
    <w:rsid w:val="005477B2"/>
    <w:rsid w:val="0054789E"/>
    <w:rsid w:val="005479DA"/>
    <w:rsid w:val="00547A1D"/>
    <w:rsid w:val="00547A40"/>
    <w:rsid w:val="00547F57"/>
    <w:rsid w:val="00550345"/>
    <w:rsid w:val="005508EB"/>
    <w:rsid w:val="00550999"/>
    <w:rsid w:val="00550BE9"/>
    <w:rsid w:val="00550D60"/>
    <w:rsid w:val="00550F9E"/>
    <w:rsid w:val="005510C6"/>
    <w:rsid w:val="0055110F"/>
    <w:rsid w:val="005511ED"/>
    <w:rsid w:val="00551B76"/>
    <w:rsid w:val="00551E74"/>
    <w:rsid w:val="00551FBF"/>
    <w:rsid w:val="0055206F"/>
    <w:rsid w:val="00552117"/>
    <w:rsid w:val="0055250A"/>
    <w:rsid w:val="00552587"/>
    <w:rsid w:val="00552A57"/>
    <w:rsid w:val="00552AD5"/>
    <w:rsid w:val="00552AED"/>
    <w:rsid w:val="00552AF8"/>
    <w:rsid w:val="00553A4C"/>
    <w:rsid w:val="005541E2"/>
    <w:rsid w:val="0055435F"/>
    <w:rsid w:val="00554394"/>
    <w:rsid w:val="005545CA"/>
    <w:rsid w:val="00554A41"/>
    <w:rsid w:val="00554C3D"/>
    <w:rsid w:val="0055508F"/>
    <w:rsid w:val="005555ED"/>
    <w:rsid w:val="00555C6B"/>
    <w:rsid w:val="00555FF3"/>
    <w:rsid w:val="005560AC"/>
    <w:rsid w:val="0055617D"/>
    <w:rsid w:val="00556443"/>
    <w:rsid w:val="005566FC"/>
    <w:rsid w:val="00556A5E"/>
    <w:rsid w:val="00556BDC"/>
    <w:rsid w:val="00556E02"/>
    <w:rsid w:val="00556FE1"/>
    <w:rsid w:val="00557251"/>
    <w:rsid w:val="00557D11"/>
    <w:rsid w:val="00560226"/>
    <w:rsid w:val="0056062F"/>
    <w:rsid w:val="0056090A"/>
    <w:rsid w:val="00560A16"/>
    <w:rsid w:val="005611B8"/>
    <w:rsid w:val="005616D6"/>
    <w:rsid w:val="00562246"/>
    <w:rsid w:val="005622F7"/>
    <w:rsid w:val="005628A8"/>
    <w:rsid w:val="00562962"/>
    <w:rsid w:val="005629C8"/>
    <w:rsid w:val="005629FF"/>
    <w:rsid w:val="00562B6D"/>
    <w:rsid w:val="00562D95"/>
    <w:rsid w:val="00562DF9"/>
    <w:rsid w:val="005630DE"/>
    <w:rsid w:val="0056333F"/>
    <w:rsid w:val="00563505"/>
    <w:rsid w:val="0056353D"/>
    <w:rsid w:val="005636CC"/>
    <w:rsid w:val="0056398F"/>
    <w:rsid w:val="00563C48"/>
    <w:rsid w:val="0056426D"/>
    <w:rsid w:val="005645A0"/>
    <w:rsid w:val="00564607"/>
    <w:rsid w:val="005649AE"/>
    <w:rsid w:val="00564BA7"/>
    <w:rsid w:val="00564F1F"/>
    <w:rsid w:val="00564F23"/>
    <w:rsid w:val="00565693"/>
    <w:rsid w:val="0056571E"/>
    <w:rsid w:val="00565B3C"/>
    <w:rsid w:val="005661B5"/>
    <w:rsid w:val="00566290"/>
    <w:rsid w:val="005662A7"/>
    <w:rsid w:val="005662F8"/>
    <w:rsid w:val="00566491"/>
    <w:rsid w:val="0056662E"/>
    <w:rsid w:val="00566A81"/>
    <w:rsid w:val="00566CC5"/>
    <w:rsid w:val="00567563"/>
    <w:rsid w:val="00567691"/>
    <w:rsid w:val="005676E5"/>
    <w:rsid w:val="0056789C"/>
    <w:rsid w:val="00567950"/>
    <w:rsid w:val="005679E0"/>
    <w:rsid w:val="00567D46"/>
    <w:rsid w:val="00567D8E"/>
    <w:rsid w:val="00567E76"/>
    <w:rsid w:val="00570168"/>
    <w:rsid w:val="005701DF"/>
    <w:rsid w:val="005702CA"/>
    <w:rsid w:val="00570370"/>
    <w:rsid w:val="00570561"/>
    <w:rsid w:val="00570815"/>
    <w:rsid w:val="00570A26"/>
    <w:rsid w:val="00570B53"/>
    <w:rsid w:val="005710D0"/>
    <w:rsid w:val="00571346"/>
    <w:rsid w:val="00571B8E"/>
    <w:rsid w:val="00571D39"/>
    <w:rsid w:val="00571D89"/>
    <w:rsid w:val="005720FD"/>
    <w:rsid w:val="0057232C"/>
    <w:rsid w:val="00572844"/>
    <w:rsid w:val="005734DE"/>
    <w:rsid w:val="0057384A"/>
    <w:rsid w:val="00574472"/>
    <w:rsid w:val="0057466E"/>
    <w:rsid w:val="00574863"/>
    <w:rsid w:val="0057491C"/>
    <w:rsid w:val="00574BE7"/>
    <w:rsid w:val="00574E56"/>
    <w:rsid w:val="0057548C"/>
    <w:rsid w:val="005758F5"/>
    <w:rsid w:val="00575A4B"/>
    <w:rsid w:val="00575BE0"/>
    <w:rsid w:val="00575C96"/>
    <w:rsid w:val="00575F2A"/>
    <w:rsid w:val="00575F93"/>
    <w:rsid w:val="00576617"/>
    <w:rsid w:val="00576804"/>
    <w:rsid w:val="005771B8"/>
    <w:rsid w:val="005778D9"/>
    <w:rsid w:val="00577D51"/>
    <w:rsid w:val="0058023B"/>
    <w:rsid w:val="00580742"/>
    <w:rsid w:val="0058087D"/>
    <w:rsid w:val="00580919"/>
    <w:rsid w:val="00580B52"/>
    <w:rsid w:val="00581018"/>
    <w:rsid w:val="00581892"/>
    <w:rsid w:val="00581B01"/>
    <w:rsid w:val="005822F5"/>
    <w:rsid w:val="0058252E"/>
    <w:rsid w:val="00582C4C"/>
    <w:rsid w:val="005832AC"/>
    <w:rsid w:val="005833F6"/>
    <w:rsid w:val="00583485"/>
    <w:rsid w:val="00583898"/>
    <w:rsid w:val="005839E6"/>
    <w:rsid w:val="00583A19"/>
    <w:rsid w:val="00583A59"/>
    <w:rsid w:val="0058426E"/>
    <w:rsid w:val="005842B2"/>
    <w:rsid w:val="0058439F"/>
    <w:rsid w:val="00584740"/>
    <w:rsid w:val="0058490D"/>
    <w:rsid w:val="005853C4"/>
    <w:rsid w:val="005855EF"/>
    <w:rsid w:val="00585BCA"/>
    <w:rsid w:val="00585D42"/>
    <w:rsid w:val="00586524"/>
    <w:rsid w:val="005868D4"/>
    <w:rsid w:val="00586AA6"/>
    <w:rsid w:val="00586EE9"/>
    <w:rsid w:val="00586F63"/>
    <w:rsid w:val="00586FAD"/>
    <w:rsid w:val="005874CD"/>
    <w:rsid w:val="005876CB"/>
    <w:rsid w:val="00587F0E"/>
    <w:rsid w:val="00590341"/>
    <w:rsid w:val="00590725"/>
    <w:rsid w:val="00590758"/>
    <w:rsid w:val="0059076F"/>
    <w:rsid w:val="00590937"/>
    <w:rsid w:val="00590EA4"/>
    <w:rsid w:val="00591213"/>
    <w:rsid w:val="005916AB"/>
    <w:rsid w:val="00591719"/>
    <w:rsid w:val="00591818"/>
    <w:rsid w:val="00591896"/>
    <w:rsid w:val="00591BC7"/>
    <w:rsid w:val="00591C49"/>
    <w:rsid w:val="00591DA2"/>
    <w:rsid w:val="00592EDE"/>
    <w:rsid w:val="00593135"/>
    <w:rsid w:val="005932A4"/>
    <w:rsid w:val="00593539"/>
    <w:rsid w:val="00593E52"/>
    <w:rsid w:val="005940ED"/>
    <w:rsid w:val="0059412B"/>
    <w:rsid w:val="005945AF"/>
    <w:rsid w:val="005946B1"/>
    <w:rsid w:val="00594C64"/>
    <w:rsid w:val="00594D4C"/>
    <w:rsid w:val="00594D67"/>
    <w:rsid w:val="00594F72"/>
    <w:rsid w:val="0059500E"/>
    <w:rsid w:val="005953D5"/>
    <w:rsid w:val="005958DE"/>
    <w:rsid w:val="00595AAA"/>
    <w:rsid w:val="00595BE7"/>
    <w:rsid w:val="00595BFA"/>
    <w:rsid w:val="00595ECE"/>
    <w:rsid w:val="00596096"/>
    <w:rsid w:val="005962F6"/>
    <w:rsid w:val="0059649B"/>
    <w:rsid w:val="00596A67"/>
    <w:rsid w:val="00596FB4"/>
    <w:rsid w:val="00597208"/>
    <w:rsid w:val="00597399"/>
    <w:rsid w:val="005973A8"/>
    <w:rsid w:val="0059754B"/>
    <w:rsid w:val="005A000C"/>
    <w:rsid w:val="005A0429"/>
    <w:rsid w:val="005A057E"/>
    <w:rsid w:val="005A08C8"/>
    <w:rsid w:val="005A093C"/>
    <w:rsid w:val="005A0A26"/>
    <w:rsid w:val="005A0B82"/>
    <w:rsid w:val="005A1341"/>
    <w:rsid w:val="005A1912"/>
    <w:rsid w:val="005A1CE7"/>
    <w:rsid w:val="005A21EC"/>
    <w:rsid w:val="005A29A1"/>
    <w:rsid w:val="005A2A24"/>
    <w:rsid w:val="005A2B8E"/>
    <w:rsid w:val="005A2EA3"/>
    <w:rsid w:val="005A3337"/>
    <w:rsid w:val="005A3BBE"/>
    <w:rsid w:val="005A3EF0"/>
    <w:rsid w:val="005A4111"/>
    <w:rsid w:val="005A419E"/>
    <w:rsid w:val="005A42BA"/>
    <w:rsid w:val="005A4C3A"/>
    <w:rsid w:val="005A4C7C"/>
    <w:rsid w:val="005A4EA1"/>
    <w:rsid w:val="005A563A"/>
    <w:rsid w:val="005A5DBE"/>
    <w:rsid w:val="005A5EAD"/>
    <w:rsid w:val="005A5FB3"/>
    <w:rsid w:val="005A6224"/>
    <w:rsid w:val="005A635B"/>
    <w:rsid w:val="005A681B"/>
    <w:rsid w:val="005A6AF4"/>
    <w:rsid w:val="005A6EE7"/>
    <w:rsid w:val="005A73DC"/>
    <w:rsid w:val="005A7485"/>
    <w:rsid w:val="005A7A40"/>
    <w:rsid w:val="005B0426"/>
    <w:rsid w:val="005B0AD2"/>
    <w:rsid w:val="005B18CB"/>
    <w:rsid w:val="005B193D"/>
    <w:rsid w:val="005B1B64"/>
    <w:rsid w:val="005B1B90"/>
    <w:rsid w:val="005B1DBB"/>
    <w:rsid w:val="005B1E7B"/>
    <w:rsid w:val="005B234C"/>
    <w:rsid w:val="005B2512"/>
    <w:rsid w:val="005B260C"/>
    <w:rsid w:val="005B2654"/>
    <w:rsid w:val="005B2A15"/>
    <w:rsid w:val="005B2BD2"/>
    <w:rsid w:val="005B2C83"/>
    <w:rsid w:val="005B2C97"/>
    <w:rsid w:val="005B2C9B"/>
    <w:rsid w:val="005B2F54"/>
    <w:rsid w:val="005B33E5"/>
    <w:rsid w:val="005B34BE"/>
    <w:rsid w:val="005B3621"/>
    <w:rsid w:val="005B39E7"/>
    <w:rsid w:val="005B3A5A"/>
    <w:rsid w:val="005B3B02"/>
    <w:rsid w:val="005B3ECB"/>
    <w:rsid w:val="005B3FB4"/>
    <w:rsid w:val="005B404A"/>
    <w:rsid w:val="005B4240"/>
    <w:rsid w:val="005B4266"/>
    <w:rsid w:val="005B4527"/>
    <w:rsid w:val="005B4898"/>
    <w:rsid w:val="005B49F5"/>
    <w:rsid w:val="005B49FA"/>
    <w:rsid w:val="005B4B41"/>
    <w:rsid w:val="005B4FAC"/>
    <w:rsid w:val="005B53E8"/>
    <w:rsid w:val="005B5541"/>
    <w:rsid w:val="005B55E3"/>
    <w:rsid w:val="005B56D0"/>
    <w:rsid w:val="005B5897"/>
    <w:rsid w:val="005B5FE2"/>
    <w:rsid w:val="005B6479"/>
    <w:rsid w:val="005B682E"/>
    <w:rsid w:val="005B6DB7"/>
    <w:rsid w:val="005B6E2E"/>
    <w:rsid w:val="005B7000"/>
    <w:rsid w:val="005B7079"/>
    <w:rsid w:val="005B749B"/>
    <w:rsid w:val="005B7972"/>
    <w:rsid w:val="005B7E10"/>
    <w:rsid w:val="005C00E3"/>
    <w:rsid w:val="005C01C7"/>
    <w:rsid w:val="005C027D"/>
    <w:rsid w:val="005C030A"/>
    <w:rsid w:val="005C0408"/>
    <w:rsid w:val="005C0526"/>
    <w:rsid w:val="005C13BD"/>
    <w:rsid w:val="005C163F"/>
    <w:rsid w:val="005C1BFA"/>
    <w:rsid w:val="005C1EF0"/>
    <w:rsid w:val="005C1F1C"/>
    <w:rsid w:val="005C204A"/>
    <w:rsid w:val="005C255A"/>
    <w:rsid w:val="005C269D"/>
    <w:rsid w:val="005C276D"/>
    <w:rsid w:val="005C27EB"/>
    <w:rsid w:val="005C2A1B"/>
    <w:rsid w:val="005C2AB5"/>
    <w:rsid w:val="005C2BA0"/>
    <w:rsid w:val="005C2C69"/>
    <w:rsid w:val="005C421A"/>
    <w:rsid w:val="005C4279"/>
    <w:rsid w:val="005C4426"/>
    <w:rsid w:val="005C4439"/>
    <w:rsid w:val="005C45C1"/>
    <w:rsid w:val="005C461B"/>
    <w:rsid w:val="005C4BDE"/>
    <w:rsid w:val="005C4FEA"/>
    <w:rsid w:val="005C52D7"/>
    <w:rsid w:val="005C538D"/>
    <w:rsid w:val="005C5446"/>
    <w:rsid w:val="005C560A"/>
    <w:rsid w:val="005C5977"/>
    <w:rsid w:val="005C5A17"/>
    <w:rsid w:val="005C5FD2"/>
    <w:rsid w:val="005C6085"/>
    <w:rsid w:val="005C6144"/>
    <w:rsid w:val="005C64F1"/>
    <w:rsid w:val="005C65A4"/>
    <w:rsid w:val="005C6B94"/>
    <w:rsid w:val="005C74D7"/>
    <w:rsid w:val="005C74E8"/>
    <w:rsid w:val="005C7BA1"/>
    <w:rsid w:val="005C7F2A"/>
    <w:rsid w:val="005D0105"/>
    <w:rsid w:val="005D0225"/>
    <w:rsid w:val="005D027A"/>
    <w:rsid w:val="005D04A3"/>
    <w:rsid w:val="005D04F3"/>
    <w:rsid w:val="005D05BD"/>
    <w:rsid w:val="005D0E22"/>
    <w:rsid w:val="005D0FFD"/>
    <w:rsid w:val="005D1065"/>
    <w:rsid w:val="005D1126"/>
    <w:rsid w:val="005D117B"/>
    <w:rsid w:val="005D14F1"/>
    <w:rsid w:val="005D1500"/>
    <w:rsid w:val="005D16F2"/>
    <w:rsid w:val="005D1848"/>
    <w:rsid w:val="005D1912"/>
    <w:rsid w:val="005D19A9"/>
    <w:rsid w:val="005D1A08"/>
    <w:rsid w:val="005D1C09"/>
    <w:rsid w:val="005D1F1F"/>
    <w:rsid w:val="005D1F99"/>
    <w:rsid w:val="005D1FA7"/>
    <w:rsid w:val="005D1FFD"/>
    <w:rsid w:val="005D2469"/>
    <w:rsid w:val="005D2D63"/>
    <w:rsid w:val="005D31BA"/>
    <w:rsid w:val="005D3549"/>
    <w:rsid w:val="005D36D8"/>
    <w:rsid w:val="005D3983"/>
    <w:rsid w:val="005D3A34"/>
    <w:rsid w:val="005D3AE5"/>
    <w:rsid w:val="005D3EAA"/>
    <w:rsid w:val="005D42FE"/>
    <w:rsid w:val="005D44C3"/>
    <w:rsid w:val="005D4608"/>
    <w:rsid w:val="005D49EF"/>
    <w:rsid w:val="005D5107"/>
    <w:rsid w:val="005D5729"/>
    <w:rsid w:val="005D581D"/>
    <w:rsid w:val="005D583B"/>
    <w:rsid w:val="005D5D68"/>
    <w:rsid w:val="005D6088"/>
    <w:rsid w:val="005D60D2"/>
    <w:rsid w:val="005D64A9"/>
    <w:rsid w:val="005D6821"/>
    <w:rsid w:val="005D6B5B"/>
    <w:rsid w:val="005D6E18"/>
    <w:rsid w:val="005D7462"/>
    <w:rsid w:val="005D7932"/>
    <w:rsid w:val="005D7D3B"/>
    <w:rsid w:val="005E0010"/>
    <w:rsid w:val="005E02C1"/>
    <w:rsid w:val="005E02D5"/>
    <w:rsid w:val="005E0539"/>
    <w:rsid w:val="005E054C"/>
    <w:rsid w:val="005E054E"/>
    <w:rsid w:val="005E0A63"/>
    <w:rsid w:val="005E10CC"/>
    <w:rsid w:val="005E14D0"/>
    <w:rsid w:val="005E1891"/>
    <w:rsid w:val="005E1B80"/>
    <w:rsid w:val="005E1E41"/>
    <w:rsid w:val="005E200C"/>
    <w:rsid w:val="005E211C"/>
    <w:rsid w:val="005E22A8"/>
    <w:rsid w:val="005E26E6"/>
    <w:rsid w:val="005E2C1B"/>
    <w:rsid w:val="005E2F30"/>
    <w:rsid w:val="005E3226"/>
    <w:rsid w:val="005E3880"/>
    <w:rsid w:val="005E39E7"/>
    <w:rsid w:val="005E3CEE"/>
    <w:rsid w:val="005E3D02"/>
    <w:rsid w:val="005E3D82"/>
    <w:rsid w:val="005E40CB"/>
    <w:rsid w:val="005E4508"/>
    <w:rsid w:val="005E4596"/>
    <w:rsid w:val="005E4733"/>
    <w:rsid w:val="005E4F4A"/>
    <w:rsid w:val="005E4F97"/>
    <w:rsid w:val="005E53B9"/>
    <w:rsid w:val="005E5494"/>
    <w:rsid w:val="005E57FB"/>
    <w:rsid w:val="005E5967"/>
    <w:rsid w:val="005E6112"/>
    <w:rsid w:val="005E652B"/>
    <w:rsid w:val="005E6566"/>
    <w:rsid w:val="005E685B"/>
    <w:rsid w:val="005E6940"/>
    <w:rsid w:val="005E6956"/>
    <w:rsid w:val="005E6979"/>
    <w:rsid w:val="005E6FE1"/>
    <w:rsid w:val="005E7044"/>
    <w:rsid w:val="005E70A5"/>
    <w:rsid w:val="005E7352"/>
    <w:rsid w:val="005E77F2"/>
    <w:rsid w:val="005E7A8D"/>
    <w:rsid w:val="005E7B47"/>
    <w:rsid w:val="005E7B61"/>
    <w:rsid w:val="005E7BF1"/>
    <w:rsid w:val="005E7ED1"/>
    <w:rsid w:val="005E7EE7"/>
    <w:rsid w:val="005F00C9"/>
    <w:rsid w:val="005F01ED"/>
    <w:rsid w:val="005F0493"/>
    <w:rsid w:val="005F0AB3"/>
    <w:rsid w:val="005F0F30"/>
    <w:rsid w:val="005F108E"/>
    <w:rsid w:val="005F1422"/>
    <w:rsid w:val="005F17AF"/>
    <w:rsid w:val="005F184C"/>
    <w:rsid w:val="005F1B71"/>
    <w:rsid w:val="005F1BD9"/>
    <w:rsid w:val="005F1DDF"/>
    <w:rsid w:val="005F1F25"/>
    <w:rsid w:val="005F207E"/>
    <w:rsid w:val="005F22D8"/>
    <w:rsid w:val="005F2546"/>
    <w:rsid w:val="005F2CA6"/>
    <w:rsid w:val="005F31D7"/>
    <w:rsid w:val="005F3212"/>
    <w:rsid w:val="005F3328"/>
    <w:rsid w:val="005F342E"/>
    <w:rsid w:val="005F39FA"/>
    <w:rsid w:val="005F3B6E"/>
    <w:rsid w:val="005F3D28"/>
    <w:rsid w:val="005F3D6C"/>
    <w:rsid w:val="005F3DBE"/>
    <w:rsid w:val="005F42A9"/>
    <w:rsid w:val="005F42B5"/>
    <w:rsid w:val="005F42C0"/>
    <w:rsid w:val="005F4442"/>
    <w:rsid w:val="005F475B"/>
    <w:rsid w:val="005F477B"/>
    <w:rsid w:val="005F4AB5"/>
    <w:rsid w:val="005F4DCA"/>
    <w:rsid w:val="005F4E59"/>
    <w:rsid w:val="005F520F"/>
    <w:rsid w:val="005F54DE"/>
    <w:rsid w:val="005F57A9"/>
    <w:rsid w:val="005F59DF"/>
    <w:rsid w:val="005F5DE2"/>
    <w:rsid w:val="005F5F01"/>
    <w:rsid w:val="005F5F5E"/>
    <w:rsid w:val="005F608E"/>
    <w:rsid w:val="005F640D"/>
    <w:rsid w:val="005F64DB"/>
    <w:rsid w:val="005F6AF8"/>
    <w:rsid w:val="005F70C7"/>
    <w:rsid w:val="005F7698"/>
    <w:rsid w:val="005F7758"/>
    <w:rsid w:val="005F77E3"/>
    <w:rsid w:val="005F7DF1"/>
    <w:rsid w:val="005F7E62"/>
    <w:rsid w:val="006001CF"/>
    <w:rsid w:val="006005C8"/>
    <w:rsid w:val="006006B5"/>
    <w:rsid w:val="00600746"/>
    <w:rsid w:val="00600A02"/>
    <w:rsid w:val="00600AEB"/>
    <w:rsid w:val="00600D7E"/>
    <w:rsid w:val="00600E44"/>
    <w:rsid w:val="00600F31"/>
    <w:rsid w:val="006010FE"/>
    <w:rsid w:val="006011D6"/>
    <w:rsid w:val="00601C53"/>
    <w:rsid w:val="00601DA2"/>
    <w:rsid w:val="0060258B"/>
    <w:rsid w:val="00602A5B"/>
    <w:rsid w:val="00602CFD"/>
    <w:rsid w:val="0060309B"/>
    <w:rsid w:val="006035F0"/>
    <w:rsid w:val="006036F8"/>
    <w:rsid w:val="0060372B"/>
    <w:rsid w:val="0060380E"/>
    <w:rsid w:val="00603ACB"/>
    <w:rsid w:val="00603C32"/>
    <w:rsid w:val="00603F19"/>
    <w:rsid w:val="006040DC"/>
    <w:rsid w:val="006045DB"/>
    <w:rsid w:val="00604852"/>
    <w:rsid w:val="00604BCE"/>
    <w:rsid w:val="00604C27"/>
    <w:rsid w:val="00604E2C"/>
    <w:rsid w:val="00604FBA"/>
    <w:rsid w:val="0060558A"/>
    <w:rsid w:val="00605AB4"/>
    <w:rsid w:val="00606025"/>
    <w:rsid w:val="006063A6"/>
    <w:rsid w:val="00606462"/>
    <w:rsid w:val="00606466"/>
    <w:rsid w:val="00606B46"/>
    <w:rsid w:val="00606B9B"/>
    <w:rsid w:val="00606E44"/>
    <w:rsid w:val="00606F3D"/>
    <w:rsid w:val="0060708D"/>
    <w:rsid w:val="0060713E"/>
    <w:rsid w:val="00607214"/>
    <w:rsid w:val="006077D9"/>
    <w:rsid w:val="006079DD"/>
    <w:rsid w:val="00607B43"/>
    <w:rsid w:val="00607CCD"/>
    <w:rsid w:val="00610ABF"/>
    <w:rsid w:val="00610B72"/>
    <w:rsid w:val="00610D4A"/>
    <w:rsid w:val="00610ED9"/>
    <w:rsid w:val="006111F9"/>
    <w:rsid w:val="00611E45"/>
    <w:rsid w:val="0061203F"/>
    <w:rsid w:val="0061235A"/>
    <w:rsid w:val="006127E8"/>
    <w:rsid w:val="00612A75"/>
    <w:rsid w:val="00612D06"/>
    <w:rsid w:val="00612E38"/>
    <w:rsid w:val="00612ECF"/>
    <w:rsid w:val="00612F9F"/>
    <w:rsid w:val="006138DA"/>
    <w:rsid w:val="00613BFB"/>
    <w:rsid w:val="00613E10"/>
    <w:rsid w:val="0061405B"/>
    <w:rsid w:val="00614AA3"/>
    <w:rsid w:val="00614B11"/>
    <w:rsid w:val="00614D42"/>
    <w:rsid w:val="00615117"/>
    <w:rsid w:val="00615352"/>
    <w:rsid w:val="006153DE"/>
    <w:rsid w:val="0061541A"/>
    <w:rsid w:val="00615442"/>
    <w:rsid w:val="00615484"/>
    <w:rsid w:val="00615517"/>
    <w:rsid w:val="00615C87"/>
    <w:rsid w:val="0061601A"/>
    <w:rsid w:val="006164A4"/>
    <w:rsid w:val="0061665B"/>
    <w:rsid w:val="0061665E"/>
    <w:rsid w:val="00616688"/>
    <w:rsid w:val="00616C90"/>
    <w:rsid w:val="00616CB2"/>
    <w:rsid w:val="00616E0D"/>
    <w:rsid w:val="00616E49"/>
    <w:rsid w:val="006171C5"/>
    <w:rsid w:val="006176E2"/>
    <w:rsid w:val="0061797F"/>
    <w:rsid w:val="00617E88"/>
    <w:rsid w:val="006201CD"/>
    <w:rsid w:val="00620D10"/>
    <w:rsid w:val="00620EF2"/>
    <w:rsid w:val="006210F3"/>
    <w:rsid w:val="00621222"/>
    <w:rsid w:val="006212D7"/>
    <w:rsid w:val="006212F6"/>
    <w:rsid w:val="00621708"/>
    <w:rsid w:val="00621929"/>
    <w:rsid w:val="00621B69"/>
    <w:rsid w:val="00621F5E"/>
    <w:rsid w:val="00621FD6"/>
    <w:rsid w:val="00622190"/>
    <w:rsid w:val="006222A9"/>
    <w:rsid w:val="006222E6"/>
    <w:rsid w:val="0062249B"/>
    <w:rsid w:val="00622664"/>
    <w:rsid w:val="00622823"/>
    <w:rsid w:val="00622A4F"/>
    <w:rsid w:val="00622B10"/>
    <w:rsid w:val="00622DB1"/>
    <w:rsid w:val="00622DC7"/>
    <w:rsid w:val="00623734"/>
    <w:rsid w:val="00623913"/>
    <w:rsid w:val="00623BE9"/>
    <w:rsid w:val="00624203"/>
    <w:rsid w:val="006242D4"/>
    <w:rsid w:val="00624BCE"/>
    <w:rsid w:val="00624F9B"/>
    <w:rsid w:val="00625622"/>
    <w:rsid w:val="006256D0"/>
    <w:rsid w:val="00625B03"/>
    <w:rsid w:val="00625B35"/>
    <w:rsid w:val="00625C27"/>
    <w:rsid w:val="00626205"/>
    <w:rsid w:val="00626207"/>
    <w:rsid w:val="006263C2"/>
    <w:rsid w:val="00626691"/>
    <w:rsid w:val="00626A2E"/>
    <w:rsid w:val="00626D5F"/>
    <w:rsid w:val="00626DE9"/>
    <w:rsid w:val="00626F0F"/>
    <w:rsid w:val="0062705E"/>
    <w:rsid w:val="006270A1"/>
    <w:rsid w:val="00627A13"/>
    <w:rsid w:val="00627E35"/>
    <w:rsid w:val="00627E50"/>
    <w:rsid w:val="006303F3"/>
    <w:rsid w:val="0063040F"/>
    <w:rsid w:val="00630ABC"/>
    <w:rsid w:val="00630D55"/>
    <w:rsid w:val="0063119B"/>
    <w:rsid w:val="00631361"/>
    <w:rsid w:val="0063187B"/>
    <w:rsid w:val="00631A43"/>
    <w:rsid w:val="00631B39"/>
    <w:rsid w:val="00631C45"/>
    <w:rsid w:val="00632060"/>
    <w:rsid w:val="00632231"/>
    <w:rsid w:val="0063240C"/>
    <w:rsid w:val="00632693"/>
    <w:rsid w:val="006327D4"/>
    <w:rsid w:val="00632BC6"/>
    <w:rsid w:val="00632C1E"/>
    <w:rsid w:val="006334CF"/>
    <w:rsid w:val="00633579"/>
    <w:rsid w:val="006339A1"/>
    <w:rsid w:val="00633B7B"/>
    <w:rsid w:val="00633BE7"/>
    <w:rsid w:val="00634221"/>
    <w:rsid w:val="00634630"/>
    <w:rsid w:val="0063470E"/>
    <w:rsid w:val="00635135"/>
    <w:rsid w:val="006352C1"/>
    <w:rsid w:val="006354E7"/>
    <w:rsid w:val="006355AE"/>
    <w:rsid w:val="00635986"/>
    <w:rsid w:val="00635C60"/>
    <w:rsid w:val="00635F6A"/>
    <w:rsid w:val="00636090"/>
    <w:rsid w:val="00636122"/>
    <w:rsid w:val="00636364"/>
    <w:rsid w:val="00636556"/>
    <w:rsid w:val="0063699F"/>
    <w:rsid w:val="00636ABF"/>
    <w:rsid w:val="00636E1B"/>
    <w:rsid w:val="00636E60"/>
    <w:rsid w:val="006371A1"/>
    <w:rsid w:val="00637248"/>
    <w:rsid w:val="006372BF"/>
    <w:rsid w:val="006372C2"/>
    <w:rsid w:val="0063739B"/>
    <w:rsid w:val="006375AB"/>
    <w:rsid w:val="006376ED"/>
    <w:rsid w:val="006379DE"/>
    <w:rsid w:val="00637B0C"/>
    <w:rsid w:val="00637B51"/>
    <w:rsid w:val="00637DA5"/>
    <w:rsid w:val="00637F06"/>
    <w:rsid w:val="0064034D"/>
    <w:rsid w:val="00640ACD"/>
    <w:rsid w:val="006412A8"/>
    <w:rsid w:val="00641328"/>
    <w:rsid w:val="006414C3"/>
    <w:rsid w:val="00641A13"/>
    <w:rsid w:val="00641AA8"/>
    <w:rsid w:val="00641CDB"/>
    <w:rsid w:val="00641D8E"/>
    <w:rsid w:val="00642111"/>
    <w:rsid w:val="00642596"/>
    <w:rsid w:val="006429AC"/>
    <w:rsid w:val="006429CD"/>
    <w:rsid w:val="00642C1A"/>
    <w:rsid w:val="00642C86"/>
    <w:rsid w:val="00642E67"/>
    <w:rsid w:val="00642E76"/>
    <w:rsid w:val="00643188"/>
    <w:rsid w:val="0064318C"/>
    <w:rsid w:val="0064378B"/>
    <w:rsid w:val="00643F32"/>
    <w:rsid w:val="00644858"/>
    <w:rsid w:val="00644889"/>
    <w:rsid w:val="00644B1A"/>
    <w:rsid w:val="00644D51"/>
    <w:rsid w:val="00644FF4"/>
    <w:rsid w:val="00645037"/>
    <w:rsid w:val="0064509F"/>
    <w:rsid w:val="0064543E"/>
    <w:rsid w:val="006455F1"/>
    <w:rsid w:val="0064564C"/>
    <w:rsid w:val="0064588F"/>
    <w:rsid w:val="00645BAC"/>
    <w:rsid w:val="00645C37"/>
    <w:rsid w:val="00645E14"/>
    <w:rsid w:val="00646288"/>
    <w:rsid w:val="0064647A"/>
    <w:rsid w:val="006464C4"/>
    <w:rsid w:val="00646B8A"/>
    <w:rsid w:val="00646C5E"/>
    <w:rsid w:val="00647152"/>
    <w:rsid w:val="0064717F"/>
    <w:rsid w:val="00647C06"/>
    <w:rsid w:val="0065047B"/>
    <w:rsid w:val="00650A2E"/>
    <w:rsid w:val="00650C68"/>
    <w:rsid w:val="00650CDD"/>
    <w:rsid w:val="00650DAB"/>
    <w:rsid w:val="00650EFB"/>
    <w:rsid w:val="006519B1"/>
    <w:rsid w:val="00651AE2"/>
    <w:rsid w:val="00651B87"/>
    <w:rsid w:val="00651C7B"/>
    <w:rsid w:val="006523C8"/>
    <w:rsid w:val="006526BD"/>
    <w:rsid w:val="00652716"/>
    <w:rsid w:val="00652E0F"/>
    <w:rsid w:val="006530FF"/>
    <w:rsid w:val="00653468"/>
    <w:rsid w:val="006534FF"/>
    <w:rsid w:val="006535D7"/>
    <w:rsid w:val="006537B0"/>
    <w:rsid w:val="00653A9C"/>
    <w:rsid w:val="0065401C"/>
    <w:rsid w:val="00654432"/>
    <w:rsid w:val="006546B3"/>
    <w:rsid w:val="00654705"/>
    <w:rsid w:val="006549B9"/>
    <w:rsid w:val="0065532C"/>
    <w:rsid w:val="0065595B"/>
    <w:rsid w:val="00655A2B"/>
    <w:rsid w:val="00655A6F"/>
    <w:rsid w:val="0065605C"/>
    <w:rsid w:val="00656944"/>
    <w:rsid w:val="00656B0B"/>
    <w:rsid w:val="00656E4A"/>
    <w:rsid w:val="00656F0F"/>
    <w:rsid w:val="006571B4"/>
    <w:rsid w:val="006572FC"/>
    <w:rsid w:val="006577C5"/>
    <w:rsid w:val="00657A8C"/>
    <w:rsid w:val="00660367"/>
    <w:rsid w:val="0066036C"/>
    <w:rsid w:val="00660632"/>
    <w:rsid w:val="0066086A"/>
    <w:rsid w:val="006608B8"/>
    <w:rsid w:val="006609A7"/>
    <w:rsid w:val="00660B28"/>
    <w:rsid w:val="00660EAB"/>
    <w:rsid w:val="00661124"/>
    <w:rsid w:val="006617D5"/>
    <w:rsid w:val="00661FEF"/>
    <w:rsid w:val="00662016"/>
    <w:rsid w:val="00662055"/>
    <w:rsid w:val="0066254C"/>
    <w:rsid w:val="0066294D"/>
    <w:rsid w:val="00662A4E"/>
    <w:rsid w:val="00662B8A"/>
    <w:rsid w:val="00662E64"/>
    <w:rsid w:val="00662E87"/>
    <w:rsid w:val="0066339F"/>
    <w:rsid w:val="0066380B"/>
    <w:rsid w:val="00663832"/>
    <w:rsid w:val="00663DD0"/>
    <w:rsid w:val="00663E6F"/>
    <w:rsid w:val="00663E76"/>
    <w:rsid w:val="00663F04"/>
    <w:rsid w:val="0066453E"/>
    <w:rsid w:val="0066454C"/>
    <w:rsid w:val="0066460B"/>
    <w:rsid w:val="006649AF"/>
    <w:rsid w:val="00664A6F"/>
    <w:rsid w:val="00664C4C"/>
    <w:rsid w:val="00664D1A"/>
    <w:rsid w:val="00664D7F"/>
    <w:rsid w:val="00664FAB"/>
    <w:rsid w:val="0066527F"/>
    <w:rsid w:val="006652B6"/>
    <w:rsid w:val="00665704"/>
    <w:rsid w:val="00665B12"/>
    <w:rsid w:val="00665C46"/>
    <w:rsid w:val="00665F05"/>
    <w:rsid w:val="0066626D"/>
    <w:rsid w:val="0066656B"/>
    <w:rsid w:val="0066662A"/>
    <w:rsid w:val="00666DF0"/>
    <w:rsid w:val="00666E99"/>
    <w:rsid w:val="00667321"/>
    <w:rsid w:val="006674F4"/>
    <w:rsid w:val="0066777B"/>
    <w:rsid w:val="0067016C"/>
    <w:rsid w:val="006703A7"/>
    <w:rsid w:val="00670AF8"/>
    <w:rsid w:val="00670DC7"/>
    <w:rsid w:val="00670FE7"/>
    <w:rsid w:val="00670FEA"/>
    <w:rsid w:val="00671015"/>
    <w:rsid w:val="00671120"/>
    <w:rsid w:val="00671298"/>
    <w:rsid w:val="00671550"/>
    <w:rsid w:val="006716C8"/>
    <w:rsid w:val="006719E4"/>
    <w:rsid w:val="00671B34"/>
    <w:rsid w:val="00671BC7"/>
    <w:rsid w:val="00671EE3"/>
    <w:rsid w:val="006725C5"/>
    <w:rsid w:val="00672754"/>
    <w:rsid w:val="00672C07"/>
    <w:rsid w:val="00672FF0"/>
    <w:rsid w:val="00673540"/>
    <w:rsid w:val="00673634"/>
    <w:rsid w:val="0067366A"/>
    <w:rsid w:val="0067396B"/>
    <w:rsid w:val="00673CA8"/>
    <w:rsid w:val="0067433D"/>
    <w:rsid w:val="006745DB"/>
    <w:rsid w:val="00674B87"/>
    <w:rsid w:val="00674B98"/>
    <w:rsid w:val="00674D0E"/>
    <w:rsid w:val="00674F7E"/>
    <w:rsid w:val="006752F2"/>
    <w:rsid w:val="006759C8"/>
    <w:rsid w:val="00675D2D"/>
    <w:rsid w:val="0067672F"/>
    <w:rsid w:val="006767C4"/>
    <w:rsid w:val="00676B38"/>
    <w:rsid w:val="00676B6C"/>
    <w:rsid w:val="00676BAA"/>
    <w:rsid w:val="006775CC"/>
    <w:rsid w:val="0067761A"/>
    <w:rsid w:val="006777E9"/>
    <w:rsid w:val="006779FA"/>
    <w:rsid w:val="00677B6A"/>
    <w:rsid w:val="00677CED"/>
    <w:rsid w:val="00677EB8"/>
    <w:rsid w:val="00680076"/>
    <w:rsid w:val="00680162"/>
    <w:rsid w:val="006804EB"/>
    <w:rsid w:val="00680832"/>
    <w:rsid w:val="00680949"/>
    <w:rsid w:val="0068097E"/>
    <w:rsid w:val="006809E6"/>
    <w:rsid w:val="00680BF4"/>
    <w:rsid w:val="00680EF5"/>
    <w:rsid w:val="00681193"/>
    <w:rsid w:val="006811AE"/>
    <w:rsid w:val="00681392"/>
    <w:rsid w:val="00681445"/>
    <w:rsid w:val="006814C5"/>
    <w:rsid w:val="00681724"/>
    <w:rsid w:val="00681DDB"/>
    <w:rsid w:val="00681EE8"/>
    <w:rsid w:val="006823BD"/>
    <w:rsid w:val="00682682"/>
    <w:rsid w:val="00682ABA"/>
    <w:rsid w:val="00682ACC"/>
    <w:rsid w:val="00682ADD"/>
    <w:rsid w:val="00682B9C"/>
    <w:rsid w:val="00682E3D"/>
    <w:rsid w:val="00682FC0"/>
    <w:rsid w:val="00683188"/>
    <w:rsid w:val="0068337C"/>
    <w:rsid w:val="006834D5"/>
    <w:rsid w:val="006837E1"/>
    <w:rsid w:val="0068390E"/>
    <w:rsid w:val="00683AAB"/>
    <w:rsid w:val="00684039"/>
    <w:rsid w:val="0068417D"/>
    <w:rsid w:val="0068455E"/>
    <w:rsid w:val="006847F1"/>
    <w:rsid w:val="00684981"/>
    <w:rsid w:val="00684C65"/>
    <w:rsid w:val="00684D66"/>
    <w:rsid w:val="0068530F"/>
    <w:rsid w:val="00685455"/>
    <w:rsid w:val="00685500"/>
    <w:rsid w:val="0068556A"/>
    <w:rsid w:val="00685580"/>
    <w:rsid w:val="00685679"/>
    <w:rsid w:val="006856A0"/>
    <w:rsid w:val="006859C1"/>
    <w:rsid w:val="00685DF3"/>
    <w:rsid w:val="00685E04"/>
    <w:rsid w:val="00685F00"/>
    <w:rsid w:val="00685F0D"/>
    <w:rsid w:val="006861DB"/>
    <w:rsid w:val="006865D9"/>
    <w:rsid w:val="006867EB"/>
    <w:rsid w:val="0068692B"/>
    <w:rsid w:val="00686979"/>
    <w:rsid w:val="00686C15"/>
    <w:rsid w:val="00686CA0"/>
    <w:rsid w:val="00686F44"/>
    <w:rsid w:val="00687052"/>
    <w:rsid w:val="006872ED"/>
    <w:rsid w:val="00687489"/>
    <w:rsid w:val="00687573"/>
    <w:rsid w:val="00687712"/>
    <w:rsid w:val="00687903"/>
    <w:rsid w:val="00687AA2"/>
    <w:rsid w:val="00687D76"/>
    <w:rsid w:val="00687D8C"/>
    <w:rsid w:val="0069002F"/>
    <w:rsid w:val="00690147"/>
    <w:rsid w:val="006905C6"/>
    <w:rsid w:val="006905E3"/>
    <w:rsid w:val="00690812"/>
    <w:rsid w:val="00691164"/>
    <w:rsid w:val="0069138A"/>
    <w:rsid w:val="00691715"/>
    <w:rsid w:val="00691763"/>
    <w:rsid w:val="00691A6B"/>
    <w:rsid w:val="00691AF1"/>
    <w:rsid w:val="00691CCD"/>
    <w:rsid w:val="00692B35"/>
    <w:rsid w:val="00692E6B"/>
    <w:rsid w:val="00692EF1"/>
    <w:rsid w:val="006930C9"/>
    <w:rsid w:val="00693159"/>
    <w:rsid w:val="006937EB"/>
    <w:rsid w:val="00693C7B"/>
    <w:rsid w:val="006941D0"/>
    <w:rsid w:val="00694212"/>
    <w:rsid w:val="00694491"/>
    <w:rsid w:val="00694E5B"/>
    <w:rsid w:val="00694FBF"/>
    <w:rsid w:val="006950E1"/>
    <w:rsid w:val="006961BA"/>
    <w:rsid w:val="006961D8"/>
    <w:rsid w:val="0069642B"/>
    <w:rsid w:val="00696477"/>
    <w:rsid w:val="006964E5"/>
    <w:rsid w:val="006965DE"/>
    <w:rsid w:val="006965F0"/>
    <w:rsid w:val="00696619"/>
    <w:rsid w:val="00696E74"/>
    <w:rsid w:val="00697185"/>
    <w:rsid w:val="00697A73"/>
    <w:rsid w:val="00697BE6"/>
    <w:rsid w:val="00697EE0"/>
    <w:rsid w:val="006A07BC"/>
    <w:rsid w:val="006A081F"/>
    <w:rsid w:val="006A0967"/>
    <w:rsid w:val="006A0C8B"/>
    <w:rsid w:val="006A0C8D"/>
    <w:rsid w:val="006A1A21"/>
    <w:rsid w:val="006A1C21"/>
    <w:rsid w:val="006A2067"/>
    <w:rsid w:val="006A2621"/>
    <w:rsid w:val="006A2712"/>
    <w:rsid w:val="006A27D3"/>
    <w:rsid w:val="006A30F8"/>
    <w:rsid w:val="006A36CC"/>
    <w:rsid w:val="006A3B2A"/>
    <w:rsid w:val="006A3C88"/>
    <w:rsid w:val="006A40C3"/>
    <w:rsid w:val="006A452C"/>
    <w:rsid w:val="006A45F9"/>
    <w:rsid w:val="006A4739"/>
    <w:rsid w:val="006A4A87"/>
    <w:rsid w:val="006A4ABC"/>
    <w:rsid w:val="006A4B23"/>
    <w:rsid w:val="006A4C74"/>
    <w:rsid w:val="006A4FC8"/>
    <w:rsid w:val="006A51A5"/>
    <w:rsid w:val="006A5242"/>
    <w:rsid w:val="006A5A90"/>
    <w:rsid w:val="006A5D5B"/>
    <w:rsid w:val="006A6148"/>
    <w:rsid w:val="006A6363"/>
    <w:rsid w:val="006A636C"/>
    <w:rsid w:val="006A649D"/>
    <w:rsid w:val="006A66F0"/>
    <w:rsid w:val="006A69FC"/>
    <w:rsid w:val="006A6A24"/>
    <w:rsid w:val="006A6D7D"/>
    <w:rsid w:val="006A6D99"/>
    <w:rsid w:val="006A6F8F"/>
    <w:rsid w:val="006A6FF6"/>
    <w:rsid w:val="006A749E"/>
    <w:rsid w:val="006A77A6"/>
    <w:rsid w:val="006A7885"/>
    <w:rsid w:val="006A7F7D"/>
    <w:rsid w:val="006A7F87"/>
    <w:rsid w:val="006B00CE"/>
    <w:rsid w:val="006B0229"/>
    <w:rsid w:val="006B06EE"/>
    <w:rsid w:val="006B09CD"/>
    <w:rsid w:val="006B0BD1"/>
    <w:rsid w:val="006B0E27"/>
    <w:rsid w:val="006B0ED8"/>
    <w:rsid w:val="006B0FB3"/>
    <w:rsid w:val="006B10EB"/>
    <w:rsid w:val="006B1212"/>
    <w:rsid w:val="006B157C"/>
    <w:rsid w:val="006B1595"/>
    <w:rsid w:val="006B164F"/>
    <w:rsid w:val="006B18F4"/>
    <w:rsid w:val="006B1DE0"/>
    <w:rsid w:val="006B2214"/>
    <w:rsid w:val="006B2706"/>
    <w:rsid w:val="006B28F4"/>
    <w:rsid w:val="006B3263"/>
    <w:rsid w:val="006B32B9"/>
    <w:rsid w:val="006B34D5"/>
    <w:rsid w:val="006B36F2"/>
    <w:rsid w:val="006B3CC1"/>
    <w:rsid w:val="006B3E0B"/>
    <w:rsid w:val="006B40C3"/>
    <w:rsid w:val="006B4292"/>
    <w:rsid w:val="006B4D02"/>
    <w:rsid w:val="006B5585"/>
    <w:rsid w:val="006B5657"/>
    <w:rsid w:val="006B573E"/>
    <w:rsid w:val="006B58A8"/>
    <w:rsid w:val="006B5C76"/>
    <w:rsid w:val="006B616A"/>
    <w:rsid w:val="006B63B5"/>
    <w:rsid w:val="006B64AC"/>
    <w:rsid w:val="006B691E"/>
    <w:rsid w:val="006B69C9"/>
    <w:rsid w:val="006B6C0F"/>
    <w:rsid w:val="006B6CA8"/>
    <w:rsid w:val="006B6CD1"/>
    <w:rsid w:val="006B6E66"/>
    <w:rsid w:val="006B70BF"/>
    <w:rsid w:val="006B7A10"/>
    <w:rsid w:val="006B7EA2"/>
    <w:rsid w:val="006C00E3"/>
    <w:rsid w:val="006C02C5"/>
    <w:rsid w:val="006C031B"/>
    <w:rsid w:val="006C0798"/>
    <w:rsid w:val="006C0A4D"/>
    <w:rsid w:val="006C0F11"/>
    <w:rsid w:val="006C107E"/>
    <w:rsid w:val="006C13F9"/>
    <w:rsid w:val="006C14D8"/>
    <w:rsid w:val="006C14EB"/>
    <w:rsid w:val="006C16A9"/>
    <w:rsid w:val="006C17EB"/>
    <w:rsid w:val="006C1A47"/>
    <w:rsid w:val="006C1B7C"/>
    <w:rsid w:val="006C2218"/>
    <w:rsid w:val="006C226B"/>
    <w:rsid w:val="006C2339"/>
    <w:rsid w:val="006C23AE"/>
    <w:rsid w:val="006C265A"/>
    <w:rsid w:val="006C29F5"/>
    <w:rsid w:val="006C2D3A"/>
    <w:rsid w:val="006C2D3E"/>
    <w:rsid w:val="006C2FFF"/>
    <w:rsid w:val="006C3508"/>
    <w:rsid w:val="006C3CF0"/>
    <w:rsid w:val="006C41A8"/>
    <w:rsid w:val="006C429B"/>
    <w:rsid w:val="006C42D9"/>
    <w:rsid w:val="006C4552"/>
    <w:rsid w:val="006C5165"/>
    <w:rsid w:val="006C57B0"/>
    <w:rsid w:val="006C58E2"/>
    <w:rsid w:val="006C5A06"/>
    <w:rsid w:val="006C5A85"/>
    <w:rsid w:val="006C5C78"/>
    <w:rsid w:val="006C5E9B"/>
    <w:rsid w:val="006C6084"/>
    <w:rsid w:val="006C67C7"/>
    <w:rsid w:val="006C682E"/>
    <w:rsid w:val="006C6B40"/>
    <w:rsid w:val="006C7356"/>
    <w:rsid w:val="006C73EA"/>
    <w:rsid w:val="006C7556"/>
    <w:rsid w:val="006C7774"/>
    <w:rsid w:val="006D0451"/>
    <w:rsid w:val="006D063E"/>
    <w:rsid w:val="006D099A"/>
    <w:rsid w:val="006D0E64"/>
    <w:rsid w:val="006D0F6E"/>
    <w:rsid w:val="006D10BF"/>
    <w:rsid w:val="006D15B6"/>
    <w:rsid w:val="006D1BDC"/>
    <w:rsid w:val="006D1EEA"/>
    <w:rsid w:val="006D2123"/>
    <w:rsid w:val="006D22B9"/>
    <w:rsid w:val="006D2992"/>
    <w:rsid w:val="006D2CCE"/>
    <w:rsid w:val="006D2F18"/>
    <w:rsid w:val="006D30A9"/>
    <w:rsid w:val="006D317D"/>
    <w:rsid w:val="006D373D"/>
    <w:rsid w:val="006D3924"/>
    <w:rsid w:val="006D3FDA"/>
    <w:rsid w:val="006D449E"/>
    <w:rsid w:val="006D4609"/>
    <w:rsid w:val="006D46B6"/>
    <w:rsid w:val="006D4C96"/>
    <w:rsid w:val="006D4ECC"/>
    <w:rsid w:val="006D5236"/>
    <w:rsid w:val="006D5797"/>
    <w:rsid w:val="006D57E3"/>
    <w:rsid w:val="006D5C5C"/>
    <w:rsid w:val="006D5E8F"/>
    <w:rsid w:val="006D602C"/>
    <w:rsid w:val="006D616D"/>
    <w:rsid w:val="006D635A"/>
    <w:rsid w:val="006D650F"/>
    <w:rsid w:val="006D651A"/>
    <w:rsid w:val="006D652C"/>
    <w:rsid w:val="006D7236"/>
    <w:rsid w:val="006D74A9"/>
    <w:rsid w:val="006D7549"/>
    <w:rsid w:val="006D75B2"/>
    <w:rsid w:val="006D7669"/>
    <w:rsid w:val="006D77E9"/>
    <w:rsid w:val="006D78B3"/>
    <w:rsid w:val="006D797F"/>
    <w:rsid w:val="006D7BCF"/>
    <w:rsid w:val="006D7E2C"/>
    <w:rsid w:val="006E09B5"/>
    <w:rsid w:val="006E0E4D"/>
    <w:rsid w:val="006E10F0"/>
    <w:rsid w:val="006E1225"/>
    <w:rsid w:val="006E1415"/>
    <w:rsid w:val="006E1772"/>
    <w:rsid w:val="006E17FE"/>
    <w:rsid w:val="006E2690"/>
    <w:rsid w:val="006E2F5F"/>
    <w:rsid w:val="006E30D9"/>
    <w:rsid w:val="006E3443"/>
    <w:rsid w:val="006E3861"/>
    <w:rsid w:val="006E3B51"/>
    <w:rsid w:val="006E3F53"/>
    <w:rsid w:val="006E485B"/>
    <w:rsid w:val="006E4BF4"/>
    <w:rsid w:val="006E4DA1"/>
    <w:rsid w:val="006E4DB4"/>
    <w:rsid w:val="006E4E26"/>
    <w:rsid w:val="006E4F34"/>
    <w:rsid w:val="006E52A1"/>
    <w:rsid w:val="006E52D4"/>
    <w:rsid w:val="006E5460"/>
    <w:rsid w:val="006E5B4A"/>
    <w:rsid w:val="006E5C9D"/>
    <w:rsid w:val="006E5DEA"/>
    <w:rsid w:val="006E5EFF"/>
    <w:rsid w:val="006E639E"/>
    <w:rsid w:val="006E6652"/>
    <w:rsid w:val="006E6952"/>
    <w:rsid w:val="006E70AA"/>
    <w:rsid w:val="006E70AC"/>
    <w:rsid w:val="006E7D8C"/>
    <w:rsid w:val="006F03F3"/>
    <w:rsid w:val="006F05B1"/>
    <w:rsid w:val="006F0EFC"/>
    <w:rsid w:val="006F1106"/>
    <w:rsid w:val="006F1230"/>
    <w:rsid w:val="006F136C"/>
    <w:rsid w:val="006F13AF"/>
    <w:rsid w:val="006F1417"/>
    <w:rsid w:val="006F1CC3"/>
    <w:rsid w:val="006F1D38"/>
    <w:rsid w:val="006F1D47"/>
    <w:rsid w:val="006F1F31"/>
    <w:rsid w:val="006F2924"/>
    <w:rsid w:val="006F2E0B"/>
    <w:rsid w:val="006F2E96"/>
    <w:rsid w:val="006F30AD"/>
    <w:rsid w:val="006F31DA"/>
    <w:rsid w:val="006F353D"/>
    <w:rsid w:val="006F3597"/>
    <w:rsid w:val="006F3BD8"/>
    <w:rsid w:val="006F3C1F"/>
    <w:rsid w:val="006F3ECA"/>
    <w:rsid w:val="006F466C"/>
    <w:rsid w:val="006F4BE3"/>
    <w:rsid w:val="006F4F6D"/>
    <w:rsid w:val="006F4F7F"/>
    <w:rsid w:val="006F50A8"/>
    <w:rsid w:val="006F5168"/>
    <w:rsid w:val="006F558E"/>
    <w:rsid w:val="006F5913"/>
    <w:rsid w:val="006F59FF"/>
    <w:rsid w:val="006F5A5E"/>
    <w:rsid w:val="006F5C55"/>
    <w:rsid w:val="006F6002"/>
    <w:rsid w:val="006F6387"/>
    <w:rsid w:val="006F650C"/>
    <w:rsid w:val="006F67F3"/>
    <w:rsid w:val="006F68C2"/>
    <w:rsid w:val="006F6A1F"/>
    <w:rsid w:val="006F6B01"/>
    <w:rsid w:val="006F6F92"/>
    <w:rsid w:val="006F6FC3"/>
    <w:rsid w:val="006F789B"/>
    <w:rsid w:val="006F79B4"/>
    <w:rsid w:val="007000D8"/>
    <w:rsid w:val="00700441"/>
    <w:rsid w:val="0070050E"/>
    <w:rsid w:val="007007E7"/>
    <w:rsid w:val="00700826"/>
    <w:rsid w:val="0070112A"/>
    <w:rsid w:val="0070138B"/>
    <w:rsid w:val="00701628"/>
    <w:rsid w:val="0070179C"/>
    <w:rsid w:val="00701BAE"/>
    <w:rsid w:val="00701C6A"/>
    <w:rsid w:val="00701E00"/>
    <w:rsid w:val="007021B4"/>
    <w:rsid w:val="00702A2A"/>
    <w:rsid w:val="00702F78"/>
    <w:rsid w:val="0070322E"/>
    <w:rsid w:val="0070323F"/>
    <w:rsid w:val="00703260"/>
    <w:rsid w:val="00703421"/>
    <w:rsid w:val="007034F3"/>
    <w:rsid w:val="0070360E"/>
    <w:rsid w:val="007037F2"/>
    <w:rsid w:val="007042FC"/>
    <w:rsid w:val="0070439E"/>
    <w:rsid w:val="007049DB"/>
    <w:rsid w:val="00704A45"/>
    <w:rsid w:val="00704A96"/>
    <w:rsid w:val="00704EC8"/>
    <w:rsid w:val="0070510A"/>
    <w:rsid w:val="00705358"/>
    <w:rsid w:val="0070553A"/>
    <w:rsid w:val="0070563B"/>
    <w:rsid w:val="0070595E"/>
    <w:rsid w:val="00705B61"/>
    <w:rsid w:val="00705EAB"/>
    <w:rsid w:val="00706359"/>
    <w:rsid w:val="00706507"/>
    <w:rsid w:val="007066F2"/>
    <w:rsid w:val="00706700"/>
    <w:rsid w:val="00706AEA"/>
    <w:rsid w:val="00706E1E"/>
    <w:rsid w:val="00706EB6"/>
    <w:rsid w:val="00706F85"/>
    <w:rsid w:val="00707187"/>
    <w:rsid w:val="0071017A"/>
    <w:rsid w:val="0071027C"/>
    <w:rsid w:val="007102F1"/>
    <w:rsid w:val="00710330"/>
    <w:rsid w:val="00710A5F"/>
    <w:rsid w:val="00710A72"/>
    <w:rsid w:val="00710A8F"/>
    <w:rsid w:val="00710AD0"/>
    <w:rsid w:val="00710B1F"/>
    <w:rsid w:val="007112FD"/>
    <w:rsid w:val="0071194A"/>
    <w:rsid w:val="0071202E"/>
    <w:rsid w:val="00712175"/>
    <w:rsid w:val="007121D1"/>
    <w:rsid w:val="007128BD"/>
    <w:rsid w:val="00712A9B"/>
    <w:rsid w:val="00712C78"/>
    <w:rsid w:val="00712C7E"/>
    <w:rsid w:val="00713016"/>
    <w:rsid w:val="0071332E"/>
    <w:rsid w:val="007135D7"/>
    <w:rsid w:val="00713810"/>
    <w:rsid w:val="00713925"/>
    <w:rsid w:val="00713941"/>
    <w:rsid w:val="00713EE3"/>
    <w:rsid w:val="0071402C"/>
    <w:rsid w:val="00714155"/>
    <w:rsid w:val="00714325"/>
    <w:rsid w:val="0071436C"/>
    <w:rsid w:val="00714835"/>
    <w:rsid w:val="007148B8"/>
    <w:rsid w:val="00714ADB"/>
    <w:rsid w:val="00714B53"/>
    <w:rsid w:val="00714D60"/>
    <w:rsid w:val="00714FBB"/>
    <w:rsid w:val="0071519F"/>
    <w:rsid w:val="007151AD"/>
    <w:rsid w:val="007159A8"/>
    <w:rsid w:val="00715AD8"/>
    <w:rsid w:val="00715BBE"/>
    <w:rsid w:val="00715CA3"/>
    <w:rsid w:val="00716300"/>
    <w:rsid w:val="00716540"/>
    <w:rsid w:val="007167F9"/>
    <w:rsid w:val="00716B27"/>
    <w:rsid w:val="00717095"/>
    <w:rsid w:val="00717146"/>
    <w:rsid w:val="0071743F"/>
    <w:rsid w:val="007174E3"/>
    <w:rsid w:val="00717585"/>
    <w:rsid w:val="00717626"/>
    <w:rsid w:val="0071784D"/>
    <w:rsid w:val="00717CA4"/>
    <w:rsid w:val="00717F11"/>
    <w:rsid w:val="0072005A"/>
    <w:rsid w:val="0072021A"/>
    <w:rsid w:val="00720262"/>
    <w:rsid w:val="007203A8"/>
    <w:rsid w:val="00720426"/>
    <w:rsid w:val="007205E3"/>
    <w:rsid w:val="00721029"/>
    <w:rsid w:val="00721447"/>
    <w:rsid w:val="00721A47"/>
    <w:rsid w:val="00721D44"/>
    <w:rsid w:val="00721D87"/>
    <w:rsid w:val="00721E45"/>
    <w:rsid w:val="0072244F"/>
    <w:rsid w:val="007228FE"/>
    <w:rsid w:val="00722916"/>
    <w:rsid w:val="00722C7F"/>
    <w:rsid w:val="007235BA"/>
    <w:rsid w:val="007236AC"/>
    <w:rsid w:val="0072379D"/>
    <w:rsid w:val="00723826"/>
    <w:rsid w:val="00723A72"/>
    <w:rsid w:val="00723B56"/>
    <w:rsid w:val="00723CC3"/>
    <w:rsid w:val="00723CD3"/>
    <w:rsid w:val="00724713"/>
    <w:rsid w:val="0072493F"/>
    <w:rsid w:val="00724BE5"/>
    <w:rsid w:val="00724E3E"/>
    <w:rsid w:val="00724E7D"/>
    <w:rsid w:val="00725391"/>
    <w:rsid w:val="00725446"/>
    <w:rsid w:val="00725917"/>
    <w:rsid w:val="007259A3"/>
    <w:rsid w:val="00725E32"/>
    <w:rsid w:val="00725E44"/>
    <w:rsid w:val="00726134"/>
    <w:rsid w:val="007262B5"/>
    <w:rsid w:val="00726B2A"/>
    <w:rsid w:val="00726DDB"/>
    <w:rsid w:val="00726E23"/>
    <w:rsid w:val="00726FCD"/>
    <w:rsid w:val="0072700A"/>
    <w:rsid w:val="007271B7"/>
    <w:rsid w:val="007273E1"/>
    <w:rsid w:val="0072754A"/>
    <w:rsid w:val="007276EE"/>
    <w:rsid w:val="0072773F"/>
    <w:rsid w:val="0072796E"/>
    <w:rsid w:val="00727F88"/>
    <w:rsid w:val="0073020A"/>
    <w:rsid w:val="007307DF"/>
    <w:rsid w:val="007311DC"/>
    <w:rsid w:val="00731236"/>
    <w:rsid w:val="00731277"/>
    <w:rsid w:val="00731472"/>
    <w:rsid w:val="00731497"/>
    <w:rsid w:val="007317D4"/>
    <w:rsid w:val="007318E7"/>
    <w:rsid w:val="00731DF0"/>
    <w:rsid w:val="00731E68"/>
    <w:rsid w:val="00731E7F"/>
    <w:rsid w:val="00731F2B"/>
    <w:rsid w:val="00732214"/>
    <w:rsid w:val="0073268D"/>
    <w:rsid w:val="00732A0E"/>
    <w:rsid w:val="00732D22"/>
    <w:rsid w:val="00732D6C"/>
    <w:rsid w:val="00732FC6"/>
    <w:rsid w:val="007330A4"/>
    <w:rsid w:val="007335B6"/>
    <w:rsid w:val="007337DD"/>
    <w:rsid w:val="00733A37"/>
    <w:rsid w:val="00733C9D"/>
    <w:rsid w:val="00733CA1"/>
    <w:rsid w:val="00733DB8"/>
    <w:rsid w:val="00733DF9"/>
    <w:rsid w:val="007343A5"/>
    <w:rsid w:val="00734720"/>
    <w:rsid w:val="00734AAB"/>
    <w:rsid w:val="007351AF"/>
    <w:rsid w:val="007353FF"/>
    <w:rsid w:val="0073557D"/>
    <w:rsid w:val="00735613"/>
    <w:rsid w:val="0073572F"/>
    <w:rsid w:val="0073614F"/>
    <w:rsid w:val="00736176"/>
    <w:rsid w:val="007363C6"/>
    <w:rsid w:val="00736B8D"/>
    <w:rsid w:val="00736CB3"/>
    <w:rsid w:val="00736D05"/>
    <w:rsid w:val="007370EA"/>
    <w:rsid w:val="007371C3"/>
    <w:rsid w:val="0073734E"/>
    <w:rsid w:val="00737770"/>
    <w:rsid w:val="00737AC5"/>
    <w:rsid w:val="00737F47"/>
    <w:rsid w:val="00740329"/>
    <w:rsid w:val="007404E9"/>
    <w:rsid w:val="00740A8D"/>
    <w:rsid w:val="00740C2D"/>
    <w:rsid w:val="00740EC2"/>
    <w:rsid w:val="00741102"/>
    <w:rsid w:val="00741494"/>
    <w:rsid w:val="00741AE9"/>
    <w:rsid w:val="00741B55"/>
    <w:rsid w:val="00741C8E"/>
    <w:rsid w:val="00741D3D"/>
    <w:rsid w:val="0074215D"/>
    <w:rsid w:val="007424F8"/>
    <w:rsid w:val="0074269E"/>
    <w:rsid w:val="00742A21"/>
    <w:rsid w:val="00742B75"/>
    <w:rsid w:val="00742FB1"/>
    <w:rsid w:val="007430EC"/>
    <w:rsid w:val="00743317"/>
    <w:rsid w:val="007434AC"/>
    <w:rsid w:val="00743CA5"/>
    <w:rsid w:val="00743CE2"/>
    <w:rsid w:val="00743DF8"/>
    <w:rsid w:val="007440A9"/>
    <w:rsid w:val="00744307"/>
    <w:rsid w:val="00744CC8"/>
    <w:rsid w:val="00744DDD"/>
    <w:rsid w:val="007452A8"/>
    <w:rsid w:val="0074575F"/>
    <w:rsid w:val="00745A6C"/>
    <w:rsid w:val="00745C07"/>
    <w:rsid w:val="0074616E"/>
    <w:rsid w:val="007464FC"/>
    <w:rsid w:val="00746534"/>
    <w:rsid w:val="007466CD"/>
    <w:rsid w:val="00747299"/>
    <w:rsid w:val="007474E9"/>
    <w:rsid w:val="00747615"/>
    <w:rsid w:val="00747623"/>
    <w:rsid w:val="00747B74"/>
    <w:rsid w:val="0075013B"/>
    <w:rsid w:val="00750197"/>
    <w:rsid w:val="007504CA"/>
    <w:rsid w:val="00750584"/>
    <w:rsid w:val="00750A68"/>
    <w:rsid w:val="00750DAA"/>
    <w:rsid w:val="00751475"/>
    <w:rsid w:val="00751785"/>
    <w:rsid w:val="007519B6"/>
    <w:rsid w:val="00751D8E"/>
    <w:rsid w:val="007525F6"/>
    <w:rsid w:val="00752B56"/>
    <w:rsid w:val="00752C26"/>
    <w:rsid w:val="00752D2F"/>
    <w:rsid w:val="007531DD"/>
    <w:rsid w:val="00753379"/>
    <w:rsid w:val="00753CF3"/>
    <w:rsid w:val="00753F74"/>
    <w:rsid w:val="007541FE"/>
    <w:rsid w:val="0075455F"/>
    <w:rsid w:val="0075482A"/>
    <w:rsid w:val="007548A9"/>
    <w:rsid w:val="007549DE"/>
    <w:rsid w:val="00754F34"/>
    <w:rsid w:val="00755130"/>
    <w:rsid w:val="0075533E"/>
    <w:rsid w:val="0075541D"/>
    <w:rsid w:val="00755DA5"/>
    <w:rsid w:val="00756312"/>
    <w:rsid w:val="007563EC"/>
    <w:rsid w:val="00756505"/>
    <w:rsid w:val="00756695"/>
    <w:rsid w:val="007572F0"/>
    <w:rsid w:val="00757463"/>
    <w:rsid w:val="00757470"/>
    <w:rsid w:val="00757620"/>
    <w:rsid w:val="00757A2F"/>
    <w:rsid w:val="00757B6D"/>
    <w:rsid w:val="00757EB9"/>
    <w:rsid w:val="007604F8"/>
    <w:rsid w:val="007605E0"/>
    <w:rsid w:val="00760615"/>
    <w:rsid w:val="00760D9F"/>
    <w:rsid w:val="00760FBB"/>
    <w:rsid w:val="0076155E"/>
    <w:rsid w:val="007618B9"/>
    <w:rsid w:val="00761CF3"/>
    <w:rsid w:val="0076210A"/>
    <w:rsid w:val="0076225A"/>
    <w:rsid w:val="00762433"/>
    <w:rsid w:val="0076248B"/>
    <w:rsid w:val="007624B3"/>
    <w:rsid w:val="007625A6"/>
    <w:rsid w:val="00762864"/>
    <w:rsid w:val="00762952"/>
    <w:rsid w:val="00762DB2"/>
    <w:rsid w:val="0076331F"/>
    <w:rsid w:val="007637CB"/>
    <w:rsid w:val="00763975"/>
    <w:rsid w:val="00763BD1"/>
    <w:rsid w:val="00764017"/>
    <w:rsid w:val="00764256"/>
    <w:rsid w:val="0076476E"/>
    <w:rsid w:val="0076484F"/>
    <w:rsid w:val="00764893"/>
    <w:rsid w:val="0076492E"/>
    <w:rsid w:val="0076532E"/>
    <w:rsid w:val="00765DC0"/>
    <w:rsid w:val="00765EC2"/>
    <w:rsid w:val="00766338"/>
    <w:rsid w:val="007663E9"/>
    <w:rsid w:val="007669DD"/>
    <w:rsid w:val="00766A70"/>
    <w:rsid w:val="00766DAA"/>
    <w:rsid w:val="00766EB6"/>
    <w:rsid w:val="00766F9D"/>
    <w:rsid w:val="007672D0"/>
    <w:rsid w:val="007673CD"/>
    <w:rsid w:val="00767454"/>
    <w:rsid w:val="0076751C"/>
    <w:rsid w:val="0076752A"/>
    <w:rsid w:val="00767751"/>
    <w:rsid w:val="007677E7"/>
    <w:rsid w:val="00767C78"/>
    <w:rsid w:val="00767DD4"/>
    <w:rsid w:val="00767F4D"/>
    <w:rsid w:val="00770284"/>
    <w:rsid w:val="00770649"/>
    <w:rsid w:val="00770822"/>
    <w:rsid w:val="007709BA"/>
    <w:rsid w:val="00770E89"/>
    <w:rsid w:val="00770FB2"/>
    <w:rsid w:val="007710D3"/>
    <w:rsid w:val="00771625"/>
    <w:rsid w:val="007718D2"/>
    <w:rsid w:val="00772076"/>
    <w:rsid w:val="00772419"/>
    <w:rsid w:val="007724BC"/>
    <w:rsid w:val="007727F5"/>
    <w:rsid w:val="00773301"/>
    <w:rsid w:val="00773BC0"/>
    <w:rsid w:val="00773C61"/>
    <w:rsid w:val="007746E1"/>
    <w:rsid w:val="00774F90"/>
    <w:rsid w:val="00774FE7"/>
    <w:rsid w:val="00775410"/>
    <w:rsid w:val="00775676"/>
    <w:rsid w:val="007757CC"/>
    <w:rsid w:val="00775866"/>
    <w:rsid w:val="0077590E"/>
    <w:rsid w:val="007759EC"/>
    <w:rsid w:val="00775ADA"/>
    <w:rsid w:val="00775C90"/>
    <w:rsid w:val="00776448"/>
    <w:rsid w:val="00776452"/>
    <w:rsid w:val="007767D6"/>
    <w:rsid w:val="0077681F"/>
    <w:rsid w:val="007769B7"/>
    <w:rsid w:val="00776A30"/>
    <w:rsid w:val="00776A5C"/>
    <w:rsid w:val="00776B3C"/>
    <w:rsid w:val="00776CA2"/>
    <w:rsid w:val="00776F94"/>
    <w:rsid w:val="00777880"/>
    <w:rsid w:val="00777B58"/>
    <w:rsid w:val="00777C11"/>
    <w:rsid w:val="00777D18"/>
    <w:rsid w:val="0078002D"/>
    <w:rsid w:val="00780273"/>
    <w:rsid w:val="00780F7B"/>
    <w:rsid w:val="00781005"/>
    <w:rsid w:val="007818BB"/>
    <w:rsid w:val="00781CFB"/>
    <w:rsid w:val="00782385"/>
    <w:rsid w:val="00782469"/>
    <w:rsid w:val="007829F0"/>
    <w:rsid w:val="00782A10"/>
    <w:rsid w:val="00782DA3"/>
    <w:rsid w:val="007830C4"/>
    <w:rsid w:val="00783148"/>
    <w:rsid w:val="007831D4"/>
    <w:rsid w:val="0078345F"/>
    <w:rsid w:val="00783D9B"/>
    <w:rsid w:val="00784067"/>
    <w:rsid w:val="00784176"/>
    <w:rsid w:val="0078464D"/>
    <w:rsid w:val="007853F3"/>
    <w:rsid w:val="00785478"/>
    <w:rsid w:val="00785564"/>
    <w:rsid w:val="007856E2"/>
    <w:rsid w:val="0078578A"/>
    <w:rsid w:val="00785BD1"/>
    <w:rsid w:val="00785E31"/>
    <w:rsid w:val="00785E8B"/>
    <w:rsid w:val="0078632D"/>
    <w:rsid w:val="00786584"/>
    <w:rsid w:val="007867F5"/>
    <w:rsid w:val="007868A4"/>
    <w:rsid w:val="00786980"/>
    <w:rsid w:val="00786982"/>
    <w:rsid w:val="00786D56"/>
    <w:rsid w:val="0078700A"/>
    <w:rsid w:val="007870D1"/>
    <w:rsid w:val="00787390"/>
    <w:rsid w:val="00787469"/>
    <w:rsid w:val="0078765A"/>
    <w:rsid w:val="00787850"/>
    <w:rsid w:val="007878F9"/>
    <w:rsid w:val="00787917"/>
    <w:rsid w:val="00790430"/>
    <w:rsid w:val="007904C4"/>
    <w:rsid w:val="00790776"/>
    <w:rsid w:val="007913D9"/>
    <w:rsid w:val="00791932"/>
    <w:rsid w:val="00791BD9"/>
    <w:rsid w:val="00792753"/>
    <w:rsid w:val="007929B3"/>
    <w:rsid w:val="007932C4"/>
    <w:rsid w:val="007932F5"/>
    <w:rsid w:val="007934A7"/>
    <w:rsid w:val="007934EA"/>
    <w:rsid w:val="00793BD9"/>
    <w:rsid w:val="00793CE3"/>
    <w:rsid w:val="00793CEB"/>
    <w:rsid w:val="00793DAB"/>
    <w:rsid w:val="00793EEF"/>
    <w:rsid w:val="00793F50"/>
    <w:rsid w:val="00794D3E"/>
    <w:rsid w:val="00794E58"/>
    <w:rsid w:val="0079574B"/>
    <w:rsid w:val="00795B8F"/>
    <w:rsid w:val="00795C09"/>
    <w:rsid w:val="00795D95"/>
    <w:rsid w:val="0079606B"/>
    <w:rsid w:val="007960B0"/>
    <w:rsid w:val="0079612C"/>
    <w:rsid w:val="0079629F"/>
    <w:rsid w:val="0079666A"/>
    <w:rsid w:val="007966BE"/>
    <w:rsid w:val="0079676D"/>
    <w:rsid w:val="00796967"/>
    <w:rsid w:val="00796B32"/>
    <w:rsid w:val="00796BEA"/>
    <w:rsid w:val="00796E43"/>
    <w:rsid w:val="00797265"/>
    <w:rsid w:val="007974B3"/>
    <w:rsid w:val="007976E3"/>
    <w:rsid w:val="007976E4"/>
    <w:rsid w:val="00797E6D"/>
    <w:rsid w:val="007A0185"/>
    <w:rsid w:val="007A02D7"/>
    <w:rsid w:val="007A0394"/>
    <w:rsid w:val="007A0845"/>
    <w:rsid w:val="007A0E4A"/>
    <w:rsid w:val="007A1986"/>
    <w:rsid w:val="007A1EF6"/>
    <w:rsid w:val="007A1F5C"/>
    <w:rsid w:val="007A2018"/>
    <w:rsid w:val="007A2AB7"/>
    <w:rsid w:val="007A2C39"/>
    <w:rsid w:val="007A2DAC"/>
    <w:rsid w:val="007A345E"/>
    <w:rsid w:val="007A381E"/>
    <w:rsid w:val="007A38ED"/>
    <w:rsid w:val="007A39AF"/>
    <w:rsid w:val="007A3BA6"/>
    <w:rsid w:val="007A3F77"/>
    <w:rsid w:val="007A418D"/>
    <w:rsid w:val="007A4293"/>
    <w:rsid w:val="007A4443"/>
    <w:rsid w:val="007A481D"/>
    <w:rsid w:val="007A488F"/>
    <w:rsid w:val="007A49FC"/>
    <w:rsid w:val="007A4A3A"/>
    <w:rsid w:val="007A5150"/>
    <w:rsid w:val="007A51E5"/>
    <w:rsid w:val="007A5675"/>
    <w:rsid w:val="007A5873"/>
    <w:rsid w:val="007A62FF"/>
    <w:rsid w:val="007A6740"/>
    <w:rsid w:val="007A6AA3"/>
    <w:rsid w:val="007A6DDA"/>
    <w:rsid w:val="007A6E1B"/>
    <w:rsid w:val="007A6E3F"/>
    <w:rsid w:val="007A74C1"/>
    <w:rsid w:val="007A758A"/>
    <w:rsid w:val="007A779D"/>
    <w:rsid w:val="007B00ED"/>
    <w:rsid w:val="007B0383"/>
    <w:rsid w:val="007B0611"/>
    <w:rsid w:val="007B0689"/>
    <w:rsid w:val="007B07B9"/>
    <w:rsid w:val="007B08DD"/>
    <w:rsid w:val="007B0FE8"/>
    <w:rsid w:val="007B1209"/>
    <w:rsid w:val="007B17B0"/>
    <w:rsid w:val="007B18C7"/>
    <w:rsid w:val="007B1E85"/>
    <w:rsid w:val="007B2456"/>
    <w:rsid w:val="007B2A7C"/>
    <w:rsid w:val="007B2B9D"/>
    <w:rsid w:val="007B2C1A"/>
    <w:rsid w:val="007B2DC9"/>
    <w:rsid w:val="007B312C"/>
    <w:rsid w:val="007B313D"/>
    <w:rsid w:val="007B3C17"/>
    <w:rsid w:val="007B3CA6"/>
    <w:rsid w:val="007B4508"/>
    <w:rsid w:val="007B494B"/>
    <w:rsid w:val="007B4A56"/>
    <w:rsid w:val="007B518B"/>
    <w:rsid w:val="007B5276"/>
    <w:rsid w:val="007B55AF"/>
    <w:rsid w:val="007B570E"/>
    <w:rsid w:val="007B591D"/>
    <w:rsid w:val="007B59F1"/>
    <w:rsid w:val="007B5C18"/>
    <w:rsid w:val="007B5C5D"/>
    <w:rsid w:val="007B5DED"/>
    <w:rsid w:val="007B615C"/>
    <w:rsid w:val="007B6213"/>
    <w:rsid w:val="007B63B9"/>
    <w:rsid w:val="007B64CC"/>
    <w:rsid w:val="007B64D4"/>
    <w:rsid w:val="007B7323"/>
    <w:rsid w:val="007C012D"/>
    <w:rsid w:val="007C0262"/>
    <w:rsid w:val="007C0ABC"/>
    <w:rsid w:val="007C0CE2"/>
    <w:rsid w:val="007C0D62"/>
    <w:rsid w:val="007C113A"/>
    <w:rsid w:val="007C1177"/>
    <w:rsid w:val="007C11D3"/>
    <w:rsid w:val="007C13A2"/>
    <w:rsid w:val="007C19AD"/>
    <w:rsid w:val="007C19FC"/>
    <w:rsid w:val="007C1A3D"/>
    <w:rsid w:val="007C1DD9"/>
    <w:rsid w:val="007C1E49"/>
    <w:rsid w:val="007C1E7A"/>
    <w:rsid w:val="007C1F84"/>
    <w:rsid w:val="007C20B3"/>
    <w:rsid w:val="007C22FB"/>
    <w:rsid w:val="007C24A0"/>
    <w:rsid w:val="007C28DA"/>
    <w:rsid w:val="007C29A2"/>
    <w:rsid w:val="007C3432"/>
    <w:rsid w:val="007C354A"/>
    <w:rsid w:val="007C3C20"/>
    <w:rsid w:val="007C4245"/>
    <w:rsid w:val="007C4548"/>
    <w:rsid w:val="007C45C7"/>
    <w:rsid w:val="007C47FF"/>
    <w:rsid w:val="007C4A9B"/>
    <w:rsid w:val="007C4C8F"/>
    <w:rsid w:val="007C543B"/>
    <w:rsid w:val="007C54EA"/>
    <w:rsid w:val="007C618A"/>
    <w:rsid w:val="007C64F0"/>
    <w:rsid w:val="007C7028"/>
    <w:rsid w:val="007C707C"/>
    <w:rsid w:val="007C71D0"/>
    <w:rsid w:val="007C7252"/>
    <w:rsid w:val="007C74C2"/>
    <w:rsid w:val="007C7532"/>
    <w:rsid w:val="007C75CF"/>
    <w:rsid w:val="007C7639"/>
    <w:rsid w:val="007C78C3"/>
    <w:rsid w:val="007C7FEA"/>
    <w:rsid w:val="007D040D"/>
    <w:rsid w:val="007D04D8"/>
    <w:rsid w:val="007D0588"/>
    <w:rsid w:val="007D05DC"/>
    <w:rsid w:val="007D05F7"/>
    <w:rsid w:val="007D09CA"/>
    <w:rsid w:val="007D09EC"/>
    <w:rsid w:val="007D0FF6"/>
    <w:rsid w:val="007D148E"/>
    <w:rsid w:val="007D1863"/>
    <w:rsid w:val="007D1BE5"/>
    <w:rsid w:val="007D256A"/>
    <w:rsid w:val="007D2895"/>
    <w:rsid w:val="007D2A87"/>
    <w:rsid w:val="007D2F31"/>
    <w:rsid w:val="007D2FC3"/>
    <w:rsid w:val="007D30F9"/>
    <w:rsid w:val="007D355E"/>
    <w:rsid w:val="007D3A2D"/>
    <w:rsid w:val="007D460D"/>
    <w:rsid w:val="007D479C"/>
    <w:rsid w:val="007D4D8D"/>
    <w:rsid w:val="007D5072"/>
    <w:rsid w:val="007D5AC4"/>
    <w:rsid w:val="007D5BAE"/>
    <w:rsid w:val="007D5E76"/>
    <w:rsid w:val="007D5FAE"/>
    <w:rsid w:val="007D6239"/>
    <w:rsid w:val="007D6288"/>
    <w:rsid w:val="007D6413"/>
    <w:rsid w:val="007D660E"/>
    <w:rsid w:val="007D6DD7"/>
    <w:rsid w:val="007D6EDF"/>
    <w:rsid w:val="007D77C0"/>
    <w:rsid w:val="007D7B67"/>
    <w:rsid w:val="007D7D98"/>
    <w:rsid w:val="007E008F"/>
    <w:rsid w:val="007E0186"/>
    <w:rsid w:val="007E01EA"/>
    <w:rsid w:val="007E0411"/>
    <w:rsid w:val="007E0473"/>
    <w:rsid w:val="007E0AF0"/>
    <w:rsid w:val="007E0BA9"/>
    <w:rsid w:val="007E0F6D"/>
    <w:rsid w:val="007E1102"/>
    <w:rsid w:val="007E11CC"/>
    <w:rsid w:val="007E158B"/>
    <w:rsid w:val="007E1988"/>
    <w:rsid w:val="007E211A"/>
    <w:rsid w:val="007E22E3"/>
    <w:rsid w:val="007E270E"/>
    <w:rsid w:val="007E2CAF"/>
    <w:rsid w:val="007E2D51"/>
    <w:rsid w:val="007E3052"/>
    <w:rsid w:val="007E33D7"/>
    <w:rsid w:val="007E34C5"/>
    <w:rsid w:val="007E357C"/>
    <w:rsid w:val="007E367D"/>
    <w:rsid w:val="007E3B8A"/>
    <w:rsid w:val="007E3BA7"/>
    <w:rsid w:val="007E3CF3"/>
    <w:rsid w:val="007E415F"/>
    <w:rsid w:val="007E428E"/>
    <w:rsid w:val="007E45A8"/>
    <w:rsid w:val="007E478D"/>
    <w:rsid w:val="007E4791"/>
    <w:rsid w:val="007E4941"/>
    <w:rsid w:val="007E4962"/>
    <w:rsid w:val="007E4D20"/>
    <w:rsid w:val="007E53B9"/>
    <w:rsid w:val="007E5608"/>
    <w:rsid w:val="007E5A04"/>
    <w:rsid w:val="007E5E2A"/>
    <w:rsid w:val="007E6151"/>
    <w:rsid w:val="007E6188"/>
    <w:rsid w:val="007E6271"/>
    <w:rsid w:val="007E707A"/>
    <w:rsid w:val="007E7300"/>
    <w:rsid w:val="007E75B8"/>
    <w:rsid w:val="007E796B"/>
    <w:rsid w:val="007E7B42"/>
    <w:rsid w:val="007E7D3B"/>
    <w:rsid w:val="007E7E9E"/>
    <w:rsid w:val="007F002F"/>
    <w:rsid w:val="007F00DA"/>
    <w:rsid w:val="007F00E6"/>
    <w:rsid w:val="007F037D"/>
    <w:rsid w:val="007F04BC"/>
    <w:rsid w:val="007F07A3"/>
    <w:rsid w:val="007F098A"/>
    <w:rsid w:val="007F0C08"/>
    <w:rsid w:val="007F17E9"/>
    <w:rsid w:val="007F182A"/>
    <w:rsid w:val="007F18DF"/>
    <w:rsid w:val="007F1B19"/>
    <w:rsid w:val="007F1E49"/>
    <w:rsid w:val="007F1F74"/>
    <w:rsid w:val="007F1FC1"/>
    <w:rsid w:val="007F2065"/>
    <w:rsid w:val="007F211F"/>
    <w:rsid w:val="007F22D4"/>
    <w:rsid w:val="007F246F"/>
    <w:rsid w:val="007F26D4"/>
    <w:rsid w:val="007F3059"/>
    <w:rsid w:val="007F3535"/>
    <w:rsid w:val="007F368C"/>
    <w:rsid w:val="007F36C4"/>
    <w:rsid w:val="007F3828"/>
    <w:rsid w:val="007F3DE7"/>
    <w:rsid w:val="007F424E"/>
    <w:rsid w:val="007F4261"/>
    <w:rsid w:val="007F43A3"/>
    <w:rsid w:val="007F463E"/>
    <w:rsid w:val="007F4795"/>
    <w:rsid w:val="007F4D2B"/>
    <w:rsid w:val="007F533B"/>
    <w:rsid w:val="007F5595"/>
    <w:rsid w:val="007F5797"/>
    <w:rsid w:val="007F5E71"/>
    <w:rsid w:val="007F5F13"/>
    <w:rsid w:val="007F61B9"/>
    <w:rsid w:val="007F62B4"/>
    <w:rsid w:val="007F6796"/>
    <w:rsid w:val="007F6C89"/>
    <w:rsid w:val="007F7509"/>
    <w:rsid w:val="007F79B5"/>
    <w:rsid w:val="007F7B13"/>
    <w:rsid w:val="007F7B62"/>
    <w:rsid w:val="007F7BA5"/>
    <w:rsid w:val="007F7E1D"/>
    <w:rsid w:val="007F7E90"/>
    <w:rsid w:val="007F7F52"/>
    <w:rsid w:val="008000A5"/>
    <w:rsid w:val="00800199"/>
    <w:rsid w:val="00800434"/>
    <w:rsid w:val="00800DFD"/>
    <w:rsid w:val="00801952"/>
    <w:rsid w:val="00801962"/>
    <w:rsid w:val="0080199E"/>
    <w:rsid w:val="00801B53"/>
    <w:rsid w:val="00801C16"/>
    <w:rsid w:val="00801E46"/>
    <w:rsid w:val="00802373"/>
    <w:rsid w:val="008025DB"/>
    <w:rsid w:val="008029E0"/>
    <w:rsid w:val="00802AEE"/>
    <w:rsid w:val="00802B03"/>
    <w:rsid w:val="00802C3F"/>
    <w:rsid w:val="00802CFD"/>
    <w:rsid w:val="00803578"/>
    <w:rsid w:val="00803871"/>
    <w:rsid w:val="00804478"/>
    <w:rsid w:val="00804562"/>
    <w:rsid w:val="00804587"/>
    <w:rsid w:val="00804A18"/>
    <w:rsid w:val="00804D17"/>
    <w:rsid w:val="00804F6A"/>
    <w:rsid w:val="00805782"/>
    <w:rsid w:val="008057F8"/>
    <w:rsid w:val="008059EB"/>
    <w:rsid w:val="00805A81"/>
    <w:rsid w:val="00806198"/>
    <w:rsid w:val="00806354"/>
    <w:rsid w:val="00806D21"/>
    <w:rsid w:val="0080710D"/>
    <w:rsid w:val="008078E0"/>
    <w:rsid w:val="00807F9C"/>
    <w:rsid w:val="00810A24"/>
    <w:rsid w:val="00810A60"/>
    <w:rsid w:val="00810FB3"/>
    <w:rsid w:val="008112E5"/>
    <w:rsid w:val="00811ABF"/>
    <w:rsid w:val="00811C1A"/>
    <w:rsid w:val="00811CD4"/>
    <w:rsid w:val="00811CFE"/>
    <w:rsid w:val="00811D37"/>
    <w:rsid w:val="00811FE6"/>
    <w:rsid w:val="00812633"/>
    <w:rsid w:val="00812E5A"/>
    <w:rsid w:val="00812FE2"/>
    <w:rsid w:val="0081317F"/>
    <w:rsid w:val="0081372C"/>
    <w:rsid w:val="0081387E"/>
    <w:rsid w:val="008138E3"/>
    <w:rsid w:val="00813911"/>
    <w:rsid w:val="00813BB6"/>
    <w:rsid w:val="00813F46"/>
    <w:rsid w:val="008142FD"/>
    <w:rsid w:val="00814555"/>
    <w:rsid w:val="0081488D"/>
    <w:rsid w:val="00814ACD"/>
    <w:rsid w:val="00814ED6"/>
    <w:rsid w:val="00814FB0"/>
    <w:rsid w:val="008154D9"/>
    <w:rsid w:val="00815604"/>
    <w:rsid w:val="008158B2"/>
    <w:rsid w:val="00815EDB"/>
    <w:rsid w:val="00816337"/>
    <w:rsid w:val="008165E4"/>
    <w:rsid w:val="00816855"/>
    <w:rsid w:val="00816D03"/>
    <w:rsid w:val="008172C8"/>
    <w:rsid w:val="0081753B"/>
    <w:rsid w:val="00817622"/>
    <w:rsid w:val="00817AC8"/>
    <w:rsid w:val="00817CD8"/>
    <w:rsid w:val="00817F3E"/>
    <w:rsid w:val="00817FA1"/>
    <w:rsid w:val="00820416"/>
    <w:rsid w:val="00820573"/>
    <w:rsid w:val="0082064A"/>
    <w:rsid w:val="008208A8"/>
    <w:rsid w:val="00820974"/>
    <w:rsid w:val="00820979"/>
    <w:rsid w:val="00820AE2"/>
    <w:rsid w:val="00820DE5"/>
    <w:rsid w:val="00821023"/>
    <w:rsid w:val="0082155E"/>
    <w:rsid w:val="00821B51"/>
    <w:rsid w:val="00821C19"/>
    <w:rsid w:val="008225A0"/>
    <w:rsid w:val="008226EF"/>
    <w:rsid w:val="00822DF3"/>
    <w:rsid w:val="008237FE"/>
    <w:rsid w:val="008239F3"/>
    <w:rsid w:val="00823A33"/>
    <w:rsid w:val="00823DA4"/>
    <w:rsid w:val="00823F4C"/>
    <w:rsid w:val="00824022"/>
    <w:rsid w:val="008241CD"/>
    <w:rsid w:val="008248BF"/>
    <w:rsid w:val="00824A68"/>
    <w:rsid w:val="00824AA6"/>
    <w:rsid w:val="008250D5"/>
    <w:rsid w:val="008253AC"/>
    <w:rsid w:val="008254AF"/>
    <w:rsid w:val="008256FE"/>
    <w:rsid w:val="00825AC0"/>
    <w:rsid w:val="00825C2F"/>
    <w:rsid w:val="008260BB"/>
    <w:rsid w:val="008260F1"/>
    <w:rsid w:val="0082623D"/>
    <w:rsid w:val="008263C0"/>
    <w:rsid w:val="008267E4"/>
    <w:rsid w:val="00826A20"/>
    <w:rsid w:val="00826ECE"/>
    <w:rsid w:val="008270AF"/>
    <w:rsid w:val="008270DF"/>
    <w:rsid w:val="00827887"/>
    <w:rsid w:val="00827949"/>
    <w:rsid w:val="008279A7"/>
    <w:rsid w:val="00827A78"/>
    <w:rsid w:val="00827AC2"/>
    <w:rsid w:val="00827B39"/>
    <w:rsid w:val="00827C18"/>
    <w:rsid w:val="00830259"/>
    <w:rsid w:val="00830342"/>
    <w:rsid w:val="00830426"/>
    <w:rsid w:val="008305B1"/>
    <w:rsid w:val="008308F6"/>
    <w:rsid w:val="008312E3"/>
    <w:rsid w:val="0083132E"/>
    <w:rsid w:val="008313F6"/>
    <w:rsid w:val="0083189F"/>
    <w:rsid w:val="0083190E"/>
    <w:rsid w:val="00831C15"/>
    <w:rsid w:val="00831CE7"/>
    <w:rsid w:val="00831E66"/>
    <w:rsid w:val="00832013"/>
    <w:rsid w:val="00832328"/>
    <w:rsid w:val="00832467"/>
    <w:rsid w:val="008329BC"/>
    <w:rsid w:val="00832BF1"/>
    <w:rsid w:val="00832F28"/>
    <w:rsid w:val="00832FEE"/>
    <w:rsid w:val="008332E4"/>
    <w:rsid w:val="0083349C"/>
    <w:rsid w:val="00833B28"/>
    <w:rsid w:val="00833B53"/>
    <w:rsid w:val="00834074"/>
    <w:rsid w:val="008341EC"/>
    <w:rsid w:val="00834204"/>
    <w:rsid w:val="00834857"/>
    <w:rsid w:val="00834991"/>
    <w:rsid w:val="00834ADB"/>
    <w:rsid w:val="00834DBD"/>
    <w:rsid w:val="0083513C"/>
    <w:rsid w:val="00835AAB"/>
    <w:rsid w:val="00835E03"/>
    <w:rsid w:val="008365D1"/>
    <w:rsid w:val="00836B64"/>
    <w:rsid w:val="00836E48"/>
    <w:rsid w:val="00837180"/>
    <w:rsid w:val="0083778B"/>
    <w:rsid w:val="00837B28"/>
    <w:rsid w:val="00837CD1"/>
    <w:rsid w:val="00837F7A"/>
    <w:rsid w:val="00840013"/>
    <w:rsid w:val="008404D4"/>
    <w:rsid w:val="0084051B"/>
    <w:rsid w:val="008407D7"/>
    <w:rsid w:val="00840A15"/>
    <w:rsid w:val="00840CDA"/>
    <w:rsid w:val="00840D48"/>
    <w:rsid w:val="00840E7B"/>
    <w:rsid w:val="008410CD"/>
    <w:rsid w:val="008419D6"/>
    <w:rsid w:val="0084206E"/>
    <w:rsid w:val="00843192"/>
    <w:rsid w:val="0084321A"/>
    <w:rsid w:val="00843301"/>
    <w:rsid w:val="00843B34"/>
    <w:rsid w:val="00843D6E"/>
    <w:rsid w:val="00843DAA"/>
    <w:rsid w:val="00843FE1"/>
    <w:rsid w:val="00844842"/>
    <w:rsid w:val="00844BFA"/>
    <w:rsid w:val="00844D92"/>
    <w:rsid w:val="00844F6D"/>
    <w:rsid w:val="00845508"/>
    <w:rsid w:val="008455BF"/>
    <w:rsid w:val="00845720"/>
    <w:rsid w:val="008458B9"/>
    <w:rsid w:val="00845DBC"/>
    <w:rsid w:val="00846578"/>
    <w:rsid w:val="00846621"/>
    <w:rsid w:val="008468F1"/>
    <w:rsid w:val="00846A48"/>
    <w:rsid w:val="008474B6"/>
    <w:rsid w:val="008475DD"/>
    <w:rsid w:val="00847A4F"/>
    <w:rsid w:val="00847C9C"/>
    <w:rsid w:val="00847E4C"/>
    <w:rsid w:val="00850C2E"/>
    <w:rsid w:val="00850CFE"/>
    <w:rsid w:val="0085103A"/>
    <w:rsid w:val="0085116F"/>
    <w:rsid w:val="0085117F"/>
    <w:rsid w:val="00851557"/>
    <w:rsid w:val="008516B7"/>
    <w:rsid w:val="0085181A"/>
    <w:rsid w:val="008518A9"/>
    <w:rsid w:val="008518B5"/>
    <w:rsid w:val="00851C7A"/>
    <w:rsid w:val="00851FEA"/>
    <w:rsid w:val="00852010"/>
    <w:rsid w:val="00852309"/>
    <w:rsid w:val="00852735"/>
    <w:rsid w:val="00852877"/>
    <w:rsid w:val="008528DD"/>
    <w:rsid w:val="00852913"/>
    <w:rsid w:val="00852A9E"/>
    <w:rsid w:val="00852B95"/>
    <w:rsid w:val="00852FED"/>
    <w:rsid w:val="0085318C"/>
    <w:rsid w:val="0085360E"/>
    <w:rsid w:val="00853A0B"/>
    <w:rsid w:val="00853A5E"/>
    <w:rsid w:val="00853A6C"/>
    <w:rsid w:val="00853B1E"/>
    <w:rsid w:val="00853F56"/>
    <w:rsid w:val="00854048"/>
    <w:rsid w:val="0085467B"/>
    <w:rsid w:val="008548FB"/>
    <w:rsid w:val="00854C40"/>
    <w:rsid w:val="00854C9C"/>
    <w:rsid w:val="00855027"/>
    <w:rsid w:val="00855090"/>
    <w:rsid w:val="00855593"/>
    <w:rsid w:val="0085577A"/>
    <w:rsid w:val="0085597A"/>
    <w:rsid w:val="00855994"/>
    <w:rsid w:val="00855B6F"/>
    <w:rsid w:val="00855C90"/>
    <w:rsid w:val="00855E34"/>
    <w:rsid w:val="00855EC6"/>
    <w:rsid w:val="00855F99"/>
    <w:rsid w:val="00855FE9"/>
    <w:rsid w:val="0085663D"/>
    <w:rsid w:val="0085683F"/>
    <w:rsid w:val="008570DF"/>
    <w:rsid w:val="00857459"/>
    <w:rsid w:val="00857625"/>
    <w:rsid w:val="00857822"/>
    <w:rsid w:val="00857AE3"/>
    <w:rsid w:val="00857B8B"/>
    <w:rsid w:val="00857D03"/>
    <w:rsid w:val="00857D57"/>
    <w:rsid w:val="00857DCB"/>
    <w:rsid w:val="00860880"/>
    <w:rsid w:val="008613B7"/>
    <w:rsid w:val="0086169E"/>
    <w:rsid w:val="008617C2"/>
    <w:rsid w:val="00861942"/>
    <w:rsid w:val="00861C05"/>
    <w:rsid w:val="00861F99"/>
    <w:rsid w:val="00862073"/>
    <w:rsid w:val="00862B5D"/>
    <w:rsid w:val="00862C9D"/>
    <w:rsid w:val="00862CBD"/>
    <w:rsid w:val="00862F9A"/>
    <w:rsid w:val="00863460"/>
    <w:rsid w:val="0086356B"/>
    <w:rsid w:val="008638BF"/>
    <w:rsid w:val="008639AB"/>
    <w:rsid w:val="00863C96"/>
    <w:rsid w:val="008641EF"/>
    <w:rsid w:val="008643FD"/>
    <w:rsid w:val="00864A56"/>
    <w:rsid w:val="0086543A"/>
    <w:rsid w:val="0086561C"/>
    <w:rsid w:val="00865782"/>
    <w:rsid w:val="00865ACB"/>
    <w:rsid w:val="00865BE6"/>
    <w:rsid w:val="00865DDF"/>
    <w:rsid w:val="008661B0"/>
    <w:rsid w:val="0086622A"/>
    <w:rsid w:val="00866480"/>
    <w:rsid w:val="00866537"/>
    <w:rsid w:val="00866C32"/>
    <w:rsid w:val="00867AB0"/>
    <w:rsid w:val="00867C07"/>
    <w:rsid w:val="00867EE6"/>
    <w:rsid w:val="0087034E"/>
    <w:rsid w:val="00870A9E"/>
    <w:rsid w:val="00870DAB"/>
    <w:rsid w:val="008710E2"/>
    <w:rsid w:val="008713BE"/>
    <w:rsid w:val="008718CB"/>
    <w:rsid w:val="00871DF4"/>
    <w:rsid w:val="00871FD9"/>
    <w:rsid w:val="00872019"/>
    <w:rsid w:val="00872212"/>
    <w:rsid w:val="008727C2"/>
    <w:rsid w:val="00872D17"/>
    <w:rsid w:val="00872ECA"/>
    <w:rsid w:val="008738A1"/>
    <w:rsid w:val="00873E34"/>
    <w:rsid w:val="00873F72"/>
    <w:rsid w:val="00873FC3"/>
    <w:rsid w:val="00873FFC"/>
    <w:rsid w:val="00874088"/>
    <w:rsid w:val="008741C6"/>
    <w:rsid w:val="00874511"/>
    <w:rsid w:val="00874923"/>
    <w:rsid w:val="00874CF1"/>
    <w:rsid w:val="00875001"/>
    <w:rsid w:val="0087572F"/>
    <w:rsid w:val="00875940"/>
    <w:rsid w:val="00875BC4"/>
    <w:rsid w:val="008762D5"/>
    <w:rsid w:val="0087647F"/>
    <w:rsid w:val="008765DF"/>
    <w:rsid w:val="0087661A"/>
    <w:rsid w:val="008768AD"/>
    <w:rsid w:val="008769EC"/>
    <w:rsid w:val="008770E8"/>
    <w:rsid w:val="00877137"/>
    <w:rsid w:val="00877424"/>
    <w:rsid w:val="00880453"/>
    <w:rsid w:val="00880621"/>
    <w:rsid w:val="0088066E"/>
    <w:rsid w:val="008806EB"/>
    <w:rsid w:val="00880C85"/>
    <w:rsid w:val="00880CB9"/>
    <w:rsid w:val="00880CE4"/>
    <w:rsid w:val="00880D1F"/>
    <w:rsid w:val="00881074"/>
    <w:rsid w:val="0088113B"/>
    <w:rsid w:val="00881382"/>
    <w:rsid w:val="008813EB"/>
    <w:rsid w:val="00881873"/>
    <w:rsid w:val="00881F35"/>
    <w:rsid w:val="0088244E"/>
    <w:rsid w:val="0088263E"/>
    <w:rsid w:val="00882722"/>
    <w:rsid w:val="00882940"/>
    <w:rsid w:val="0088296D"/>
    <w:rsid w:val="008829B0"/>
    <w:rsid w:val="00883193"/>
    <w:rsid w:val="0088334A"/>
    <w:rsid w:val="00883458"/>
    <w:rsid w:val="00883481"/>
    <w:rsid w:val="008835CD"/>
    <w:rsid w:val="008837FB"/>
    <w:rsid w:val="00883909"/>
    <w:rsid w:val="00884921"/>
    <w:rsid w:val="00884AC2"/>
    <w:rsid w:val="0088508C"/>
    <w:rsid w:val="008851F1"/>
    <w:rsid w:val="00885257"/>
    <w:rsid w:val="0088543F"/>
    <w:rsid w:val="00885724"/>
    <w:rsid w:val="008857D6"/>
    <w:rsid w:val="0088587E"/>
    <w:rsid w:val="00885B17"/>
    <w:rsid w:val="00886158"/>
    <w:rsid w:val="008869CF"/>
    <w:rsid w:val="008869DE"/>
    <w:rsid w:val="00886B98"/>
    <w:rsid w:val="00886C4B"/>
    <w:rsid w:val="00886E9A"/>
    <w:rsid w:val="00886F8C"/>
    <w:rsid w:val="00887174"/>
    <w:rsid w:val="00887481"/>
    <w:rsid w:val="008876A6"/>
    <w:rsid w:val="00887702"/>
    <w:rsid w:val="00887757"/>
    <w:rsid w:val="008878B1"/>
    <w:rsid w:val="00887CAD"/>
    <w:rsid w:val="00887EC3"/>
    <w:rsid w:val="00887EE3"/>
    <w:rsid w:val="00887F74"/>
    <w:rsid w:val="00887FB5"/>
    <w:rsid w:val="00890379"/>
    <w:rsid w:val="008904B6"/>
    <w:rsid w:val="0089069B"/>
    <w:rsid w:val="008908E3"/>
    <w:rsid w:val="00890A1D"/>
    <w:rsid w:val="00890C5D"/>
    <w:rsid w:val="00890C95"/>
    <w:rsid w:val="00890CC7"/>
    <w:rsid w:val="008911BE"/>
    <w:rsid w:val="00891399"/>
    <w:rsid w:val="008915ED"/>
    <w:rsid w:val="00891B45"/>
    <w:rsid w:val="00891C22"/>
    <w:rsid w:val="00891C5E"/>
    <w:rsid w:val="00891E71"/>
    <w:rsid w:val="00892126"/>
    <w:rsid w:val="008921A6"/>
    <w:rsid w:val="008922B8"/>
    <w:rsid w:val="00892612"/>
    <w:rsid w:val="00892B44"/>
    <w:rsid w:val="00892C68"/>
    <w:rsid w:val="00892CC5"/>
    <w:rsid w:val="00892DCF"/>
    <w:rsid w:val="00893438"/>
    <w:rsid w:val="0089349D"/>
    <w:rsid w:val="00893B2D"/>
    <w:rsid w:val="00893D85"/>
    <w:rsid w:val="00893E03"/>
    <w:rsid w:val="008942AC"/>
    <w:rsid w:val="008942B5"/>
    <w:rsid w:val="008945E5"/>
    <w:rsid w:val="008947A4"/>
    <w:rsid w:val="00894A24"/>
    <w:rsid w:val="00894A31"/>
    <w:rsid w:val="00894CDA"/>
    <w:rsid w:val="00895036"/>
    <w:rsid w:val="008954A2"/>
    <w:rsid w:val="0089594B"/>
    <w:rsid w:val="00895B30"/>
    <w:rsid w:val="00895B40"/>
    <w:rsid w:val="00896003"/>
    <w:rsid w:val="008960FD"/>
    <w:rsid w:val="00896121"/>
    <w:rsid w:val="00896403"/>
    <w:rsid w:val="00896C80"/>
    <w:rsid w:val="00896FE3"/>
    <w:rsid w:val="00897222"/>
    <w:rsid w:val="0089726F"/>
    <w:rsid w:val="00897895"/>
    <w:rsid w:val="00897B7A"/>
    <w:rsid w:val="00897DA7"/>
    <w:rsid w:val="00897E34"/>
    <w:rsid w:val="00897EDE"/>
    <w:rsid w:val="008A0299"/>
    <w:rsid w:val="008A07F7"/>
    <w:rsid w:val="008A097E"/>
    <w:rsid w:val="008A0A9D"/>
    <w:rsid w:val="008A0D2A"/>
    <w:rsid w:val="008A0F2A"/>
    <w:rsid w:val="008A0FAE"/>
    <w:rsid w:val="008A10F3"/>
    <w:rsid w:val="008A1DE3"/>
    <w:rsid w:val="008A242C"/>
    <w:rsid w:val="008A25BB"/>
    <w:rsid w:val="008A2878"/>
    <w:rsid w:val="008A2C5F"/>
    <w:rsid w:val="008A3041"/>
    <w:rsid w:val="008A3663"/>
    <w:rsid w:val="008A3756"/>
    <w:rsid w:val="008A3C53"/>
    <w:rsid w:val="008A41E7"/>
    <w:rsid w:val="008A4260"/>
    <w:rsid w:val="008A439F"/>
    <w:rsid w:val="008A4505"/>
    <w:rsid w:val="008A45BB"/>
    <w:rsid w:val="008A4977"/>
    <w:rsid w:val="008A49EE"/>
    <w:rsid w:val="008A4B08"/>
    <w:rsid w:val="008A4DD2"/>
    <w:rsid w:val="008A4EF6"/>
    <w:rsid w:val="008A51C2"/>
    <w:rsid w:val="008A52C8"/>
    <w:rsid w:val="008A531D"/>
    <w:rsid w:val="008A54A0"/>
    <w:rsid w:val="008A5827"/>
    <w:rsid w:val="008A61EE"/>
    <w:rsid w:val="008A655F"/>
    <w:rsid w:val="008A67E5"/>
    <w:rsid w:val="008A69B0"/>
    <w:rsid w:val="008A6EBB"/>
    <w:rsid w:val="008A7190"/>
    <w:rsid w:val="008A71F4"/>
    <w:rsid w:val="008A7555"/>
    <w:rsid w:val="008A7F19"/>
    <w:rsid w:val="008B01BE"/>
    <w:rsid w:val="008B01D5"/>
    <w:rsid w:val="008B0389"/>
    <w:rsid w:val="008B0761"/>
    <w:rsid w:val="008B0947"/>
    <w:rsid w:val="008B0B68"/>
    <w:rsid w:val="008B0CC6"/>
    <w:rsid w:val="008B0DDE"/>
    <w:rsid w:val="008B0EB1"/>
    <w:rsid w:val="008B1370"/>
    <w:rsid w:val="008B18B1"/>
    <w:rsid w:val="008B1D55"/>
    <w:rsid w:val="008B2080"/>
    <w:rsid w:val="008B24AE"/>
    <w:rsid w:val="008B2848"/>
    <w:rsid w:val="008B290E"/>
    <w:rsid w:val="008B2915"/>
    <w:rsid w:val="008B2F7A"/>
    <w:rsid w:val="008B30BE"/>
    <w:rsid w:val="008B3559"/>
    <w:rsid w:val="008B3C91"/>
    <w:rsid w:val="008B3DA4"/>
    <w:rsid w:val="008B3E18"/>
    <w:rsid w:val="008B3EEA"/>
    <w:rsid w:val="008B3F23"/>
    <w:rsid w:val="008B41B6"/>
    <w:rsid w:val="008B42C4"/>
    <w:rsid w:val="008B4522"/>
    <w:rsid w:val="008B474C"/>
    <w:rsid w:val="008B499D"/>
    <w:rsid w:val="008B4BBE"/>
    <w:rsid w:val="008B4E1E"/>
    <w:rsid w:val="008B505E"/>
    <w:rsid w:val="008B50D7"/>
    <w:rsid w:val="008B52E1"/>
    <w:rsid w:val="008B5324"/>
    <w:rsid w:val="008B5659"/>
    <w:rsid w:val="008B5C2F"/>
    <w:rsid w:val="008B5F98"/>
    <w:rsid w:val="008B6272"/>
    <w:rsid w:val="008B667E"/>
    <w:rsid w:val="008B6B78"/>
    <w:rsid w:val="008B6C12"/>
    <w:rsid w:val="008B6F49"/>
    <w:rsid w:val="008B7229"/>
    <w:rsid w:val="008B72A3"/>
    <w:rsid w:val="008B73C2"/>
    <w:rsid w:val="008B7429"/>
    <w:rsid w:val="008B7691"/>
    <w:rsid w:val="008B784D"/>
    <w:rsid w:val="008B7F2F"/>
    <w:rsid w:val="008C021D"/>
    <w:rsid w:val="008C03CC"/>
    <w:rsid w:val="008C0712"/>
    <w:rsid w:val="008C0DCF"/>
    <w:rsid w:val="008C0DFC"/>
    <w:rsid w:val="008C0E39"/>
    <w:rsid w:val="008C0FB6"/>
    <w:rsid w:val="008C175A"/>
    <w:rsid w:val="008C17AE"/>
    <w:rsid w:val="008C1C3E"/>
    <w:rsid w:val="008C1E0C"/>
    <w:rsid w:val="008C20AC"/>
    <w:rsid w:val="008C259C"/>
    <w:rsid w:val="008C26D1"/>
    <w:rsid w:val="008C2A77"/>
    <w:rsid w:val="008C2EB9"/>
    <w:rsid w:val="008C316E"/>
    <w:rsid w:val="008C3333"/>
    <w:rsid w:val="008C39CB"/>
    <w:rsid w:val="008C3C69"/>
    <w:rsid w:val="008C4130"/>
    <w:rsid w:val="008C457E"/>
    <w:rsid w:val="008C4849"/>
    <w:rsid w:val="008C4B40"/>
    <w:rsid w:val="008C4BB6"/>
    <w:rsid w:val="008C4E44"/>
    <w:rsid w:val="008C5047"/>
    <w:rsid w:val="008C5706"/>
    <w:rsid w:val="008C573C"/>
    <w:rsid w:val="008C5848"/>
    <w:rsid w:val="008C5C3F"/>
    <w:rsid w:val="008C5D99"/>
    <w:rsid w:val="008C5EF4"/>
    <w:rsid w:val="008C5FF3"/>
    <w:rsid w:val="008C6B34"/>
    <w:rsid w:val="008C6C21"/>
    <w:rsid w:val="008C6CA0"/>
    <w:rsid w:val="008C7297"/>
    <w:rsid w:val="008C77A2"/>
    <w:rsid w:val="008C77AD"/>
    <w:rsid w:val="008C79D1"/>
    <w:rsid w:val="008C79DD"/>
    <w:rsid w:val="008D0065"/>
    <w:rsid w:val="008D0647"/>
    <w:rsid w:val="008D079C"/>
    <w:rsid w:val="008D0A78"/>
    <w:rsid w:val="008D0F92"/>
    <w:rsid w:val="008D1221"/>
    <w:rsid w:val="008D131E"/>
    <w:rsid w:val="008D17EF"/>
    <w:rsid w:val="008D1BC7"/>
    <w:rsid w:val="008D21A7"/>
    <w:rsid w:val="008D22BF"/>
    <w:rsid w:val="008D235A"/>
    <w:rsid w:val="008D2520"/>
    <w:rsid w:val="008D2734"/>
    <w:rsid w:val="008D28EC"/>
    <w:rsid w:val="008D2C89"/>
    <w:rsid w:val="008D2C8A"/>
    <w:rsid w:val="008D332C"/>
    <w:rsid w:val="008D3536"/>
    <w:rsid w:val="008D3705"/>
    <w:rsid w:val="008D37F0"/>
    <w:rsid w:val="008D3CE8"/>
    <w:rsid w:val="008D47CF"/>
    <w:rsid w:val="008D4CE2"/>
    <w:rsid w:val="008D513F"/>
    <w:rsid w:val="008D51C3"/>
    <w:rsid w:val="008D5354"/>
    <w:rsid w:val="008D5490"/>
    <w:rsid w:val="008D5F1A"/>
    <w:rsid w:val="008D609F"/>
    <w:rsid w:val="008D6335"/>
    <w:rsid w:val="008D686C"/>
    <w:rsid w:val="008D69C9"/>
    <w:rsid w:val="008D6ABA"/>
    <w:rsid w:val="008D7173"/>
    <w:rsid w:val="008D7C06"/>
    <w:rsid w:val="008D7C9D"/>
    <w:rsid w:val="008D7E42"/>
    <w:rsid w:val="008D7F73"/>
    <w:rsid w:val="008E0296"/>
    <w:rsid w:val="008E03CC"/>
    <w:rsid w:val="008E0992"/>
    <w:rsid w:val="008E14E4"/>
    <w:rsid w:val="008E1AC6"/>
    <w:rsid w:val="008E2D87"/>
    <w:rsid w:val="008E2DB4"/>
    <w:rsid w:val="008E3267"/>
    <w:rsid w:val="008E3619"/>
    <w:rsid w:val="008E3893"/>
    <w:rsid w:val="008E3A27"/>
    <w:rsid w:val="008E3E9D"/>
    <w:rsid w:val="008E3FB2"/>
    <w:rsid w:val="008E43B8"/>
    <w:rsid w:val="008E454A"/>
    <w:rsid w:val="008E4A7D"/>
    <w:rsid w:val="008E4B88"/>
    <w:rsid w:val="008E4BD8"/>
    <w:rsid w:val="008E4D93"/>
    <w:rsid w:val="008E5078"/>
    <w:rsid w:val="008E51E7"/>
    <w:rsid w:val="008E53D2"/>
    <w:rsid w:val="008E54C9"/>
    <w:rsid w:val="008E5916"/>
    <w:rsid w:val="008E5E85"/>
    <w:rsid w:val="008E5F71"/>
    <w:rsid w:val="008E61E1"/>
    <w:rsid w:val="008E6780"/>
    <w:rsid w:val="008E68A1"/>
    <w:rsid w:val="008E68D7"/>
    <w:rsid w:val="008E6A1E"/>
    <w:rsid w:val="008E6E9B"/>
    <w:rsid w:val="008E70A8"/>
    <w:rsid w:val="008E7270"/>
    <w:rsid w:val="008E73B9"/>
    <w:rsid w:val="008E73FE"/>
    <w:rsid w:val="008E78B3"/>
    <w:rsid w:val="008E7B2F"/>
    <w:rsid w:val="008E7FBA"/>
    <w:rsid w:val="008F01D1"/>
    <w:rsid w:val="008F03DE"/>
    <w:rsid w:val="008F0676"/>
    <w:rsid w:val="008F08AC"/>
    <w:rsid w:val="008F0B96"/>
    <w:rsid w:val="008F0C45"/>
    <w:rsid w:val="008F0C8D"/>
    <w:rsid w:val="008F0DBA"/>
    <w:rsid w:val="008F1049"/>
    <w:rsid w:val="008F1132"/>
    <w:rsid w:val="008F1330"/>
    <w:rsid w:val="008F1428"/>
    <w:rsid w:val="008F15E4"/>
    <w:rsid w:val="008F16ED"/>
    <w:rsid w:val="008F1CC6"/>
    <w:rsid w:val="008F1ECA"/>
    <w:rsid w:val="008F1F8E"/>
    <w:rsid w:val="008F244F"/>
    <w:rsid w:val="008F2700"/>
    <w:rsid w:val="008F273A"/>
    <w:rsid w:val="008F2804"/>
    <w:rsid w:val="008F2ABB"/>
    <w:rsid w:val="008F2CDE"/>
    <w:rsid w:val="008F30B4"/>
    <w:rsid w:val="008F3219"/>
    <w:rsid w:val="008F3607"/>
    <w:rsid w:val="008F38AE"/>
    <w:rsid w:val="008F39D0"/>
    <w:rsid w:val="008F39FF"/>
    <w:rsid w:val="008F3A8F"/>
    <w:rsid w:val="008F40C0"/>
    <w:rsid w:val="008F435A"/>
    <w:rsid w:val="008F4542"/>
    <w:rsid w:val="008F4628"/>
    <w:rsid w:val="008F484E"/>
    <w:rsid w:val="008F48F8"/>
    <w:rsid w:val="008F493D"/>
    <w:rsid w:val="008F4AF4"/>
    <w:rsid w:val="008F534A"/>
    <w:rsid w:val="008F53A6"/>
    <w:rsid w:val="008F53B0"/>
    <w:rsid w:val="008F552F"/>
    <w:rsid w:val="008F56BF"/>
    <w:rsid w:val="008F5921"/>
    <w:rsid w:val="008F5C09"/>
    <w:rsid w:val="008F5EC9"/>
    <w:rsid w:val="008F5F43"/>
    <w:rsid w:val="008F612C"/>
    <w:rsid w:val="008F64D5"/>
    <w:rsid w:val="008F6F5E"/>
    <w:rsid w:val="008F6F6F"/>
    <w:rsid w:val="008F71D1"/>
    <w:rsid w:val="008F752F"/>
    <w:rsid w:val="008F767F"/>
    <w:rsid w:val="008F7CED"/>
    <w:rsid w:val="00900EC8"/>
    <w:rsid w:val="009013D9"/>
    <w:rsid w:val="009013FF"/>
    <w:rsid w:val="009014F3"/>
    <w:rsid w:val="00901676"/>
    <w:rsid w:val="00901C13"/>
    <w:rsid w:val="00901D0F"/>
    <w:rsid w:val="00901E6F"/>
    <w:rsid w:val="009022C0"/>
    <w:rsid w:val="00902391"/>
    <w:rsid w:val="0090262B"/>
    <w:rsid w:val="009026B1"/>
    <w:rsid w:val="00902A6E"/>
    <w:rsid w:val="00902C6E"/>
    <w:rsid w:val="00902DD0"/>
    <w:rsid w:val="00902DD7"/>
    <w:rsid w:val="00902FB1"/>
    <w:rsid w:val="0090335A"/>
    <w:rsid w:val="009033C6"/>
    <w:rsid w:val="009038B3"/>
    <w:rsid w:val="00903915"/>
    <w:rsid w:val="00903D26"/>
    <w:rsid w:val="00903F49"/>
    <w:rsid w:val="00904731"/>
    <w:rsid w:val="00904971"/>
    <w:rsid w:val="009049F6"/>
    <w:rsid w:val="00904A46"/>
    <w:rsid w:val="00905419"/>
    <w:rsid w:val="009056FA"/>
    <w:rsid w:val="00905811"/>
    <w:rsid w:val="00905DB2"/>
    <w:rsid w:val="0090610C"/>
    <w:rsid w:val="00906CA7"/>
    <w:rsid w:val="00906FC2"/>
    <w:rsid w:val="0090712E"/>
    <w:rsid w:val="00907342"/>
    <w:rsid w:val="00907350"/>
    <w:rsid w:val="009073AF"/>
    <w:rsid w:val="00907A38"/>
    <w:rsid w:val="00910240"/>
    <w:rsid w:val="00910581"/>
    <w:rsid w:val="009108E0"/>
    <w:rsid w:val="009109F2"/>
    <w:rsid w:val="00910FB4"/>
    <w:rsid w:val="00910FDE"/>
    <w:rsid w:val="009110FD"/>
    <w:rsid w:val="0091114B"/>
    <w:rsid w:val="00911231"/>
    <w:rsid w:val="009112B4"/>
    <w:rsid w:val="0091179E"/>
    <w:rsid w:val="00912173"/>
    <w:rsid w:val="009124D4"/>
    <w:rsid w:val="009125BE"/>
    <w:rsid w:val="00912648"/>
    <w:rsid w:val="00912B05"/>
    <w:rsid w:val="00912D03"/>
    <w:rsid w:val="00912E56"/>
    <w:rsid w:val="00912EE5"/>
    <w:rsid w:val="00913688"/>
    <w:rsid w:val="00913A8C"/>
    <w:rsid w:val="00913BDF"/>
    <w:rsid w:val="00913DC3"/>
    <w:rsid w:val="00913DD7"/>
    <w:rsid w:val="0091489F"/>
    <w:rsid w:val="00914A85"/>
    <w:rsid w:val="00914D8B"/>
    <w:rsid w:val="00914F35"/>
    <w:rsid w:val="00914F82"/>
    <w:rsid w:val="009150BD"/>
    <w:rsid w:val="009151B1"/>
    <w:rsid w:val="009151B3"/>
    <w:rsid w:val="009164F2"/>
    <w:rsid w:val="00916FA3"/>
    <w:rsid w:val="00917095"/>
    <w:rsid w:val="00917134"/>
    <w:rsid w:val="009171C0"/>
    <w:rsid w:val="0091730E"/>
    <w:rsid w:val="009176AF"/>
    <w:rsid w:val="00917816"/>
    <w:rsid w:val="00917AD1"/>
    <w:rsid w:val="00917F26"/>
    <w:rsid w:val="00920124"/>
    <w:rsid w:val="00920218"/>
    <w:rsid w:val="00920835"/>
    <w:rsid w:val="00920B90"/>
    <w:rsid w:val="00920D35"/>
    <w:rsid w:val="009212B5"/>
    <w:rsid w:val="009212BE"/>
    <w:rsid w:val="0092166B"/>
    <w:rsid w:val="0092170C"/>
    <w:rsid w:val="0092173D"/>
    <w:rsid w:val="009217CC"/>
    <w:rsid w:val="009217F3"/>
    <w:rsid w:val="00921B96"/>
    <w:rsid w:val="00921C00"/>
    <w:rsid w:val="00921DFD"/>
    <w:rsid w:val="00921F44"/>
    <w:rsid w:val="00922AD4"/>
    <w:rsid w:val="00922B2D"/>
    <w:rsid w:val="00923086"/>
    <w:rsid w:val="00923243"/>
    <w:rsid w:val="0092345C"/>
    <w:rsid w:val="009234DB"/>
    <w:rsid w:val="0092354D"/>
    <w:rsid w:val="0092390E"/>
    <w:rsid w:val="00923ADA"/>
    <w:rsid w:val="009240FF"/>
    <w:rsid w:val="009241D6"/>
    <w:rsid w:val="00924707"/>
    <w:rsid w:val="00924973"/>
    <w:rsid w:val="00924C14"/>
    <w:rsid w:val="00924C62"/>
    <w:rsid w:val="00924DC7"/>
    <w:rsid w:val="00924DF8"/>
    <w:rsid w:val="009256A2"/>
    <w:rsid w:val="009256C0"/>
    <w:rsid w:val="0092574A"/>
    <w:rsid w:val="009257EB"/>
    <w:rsid w:val="009259EB"/>
    <w:rsid w:val="00925A2F"/>
    <w:rsid w:val="00925F32"/>
    <w:rsid w:val="009260E4"/>
    <w:rsid w:val="009260FD"/>
    <w:rsid w:val="00926362"/>
    <w:rsid w:val="009265A2"/>
    <w:rsid w:val="00926EAA"/>
    <w:rsid w:val="00927281"/>
    <w:rsid w:val="0092748E"/>
    <w:rsid w:val="009274BB"/>
    <w:rsid w:val="00927501"/>
    <w:rsid w:val="009276FA"/>
    <w:rsid w:val="0092799F"/>
    <w:rsid w:val="00927AE7"/>
    <w:rsid w:val="009300C8"/>
    <w:rsid w:val="0093011D"/>
    <w:rsid w:val="00930435"/>
    <w:rsid w:val="00930AC8"/>
    <w:rsid w:val="00930AE8"/>
    <w:rsid w:val="00930B2D"/>
    <w:rsid w:val="00930CCC"/>
    <w:rsid w:val="00930D73"/>
    <w:rsid w:val="00931249"/>
    <w:rsid w:val="00931362"/>
    <w:rsid w:val="00931730"/>
    <w:rsid w:val="00931901"/>
    <w:rsid w:val="0093192C"/>
    <w:rsid w:val="009319EB"/>
    <w:rsid w:val="00931C92"/>
    <w:rsid w:val="00931F16"/>
    <w:rsid w:val="00931F73"/>
    <w:rsid w:val="00932236"/>
    <w:rsid w:val="0093263E"/>
    <w:rsid w:val="00932A13"/>
    <w:rsid w:val="00932BC7"/>
    <w:rsid w:val="00932F80"/>
    <w:rsid w:val="00933142"/>
    <w:rsid w:val="009331C0"/>
    <w:rsid w:val="0093390B"/>
    <w:rsid w:val="00934004"/>
    <w:rsid w:val="0093416D"/>
    <w:rsid w:val="009347F1"/>
    <w:rsid w:val="0093496B"/>
    <w:rsid w:val="009349D4"/>
    <w:rsid w:val="00934B44"/>
    <w:rsid w:val="00934BD3"/>
    <w:rsid w:val="00934D24"/>
    <w:rsid w:val="00934D46"/>
    <w:rsid w:val="00934D54"/>
    <w:rsid w:val="00934F15"/>
    <w:rsid w:val="00934F43"/>
    <w:rsid w:val="00935062"/>
    <w:rsid w:val="0093511D"/>
    <w:rsid w:val="00935448"/>
    <w:rsid w:val="0093552C"/>
    <w:rsid w:val="00935CB0"/>
    <w:rsid w:val="00935CD0"/>
    <w:rsid w:val="00935D39"/>
    <w:rsid w:val="0093602E"/>
    <w:rsid w:val="009365AB"/>
    <w:rsid w:val="009365F9"/>
    <w:rsid w:val="0093663E"/>
    <w:rsid w:val="009366A2"/>
    <w:rsid w:val="00936885"/>
    <w:rsid w:val="00936C4F"/>
    <w:rsid w:val="0093718C"/>
    <w:rsid w:val="0093718E"/>
    <w:rsid w:val="00937204"/>
    <w:rsid w:val="0093729F"/>
    <w:rsid w:val="0093757F"/>
    <w:rsid w:val="00937581"/>
    <w:rsid w:val="00937B06"/>
    <w:rsid w:val="00940008"/>
    <w:rsid w:val="00940066"/>
    <w:rsid w:val="00940269"/>
    <w:rsid w:val="0094047A"/>
    <w:rsid w:val="009407A5"/>
    <w:rsid w:val="0094089E"/>
    <w:rsid w:val="00940D90"/>
    <w:rsid w:val="0094141D"/>
    <w:rsid w:val="009418B3"/>
    <w:rsid w:val="0094221D"/>
    <w:rsid w:val="009422B6"/>
    <w:rsid w:val="00942505"/>
    <w:rsid w:val="009427B6"/>
    <w:rsid w:val="00942AA1"/>
    <w:rsid w:val="00942C80"/>
    <w:rsid w:val="00942D41"/>
    <w:rsid w:val="00942D81"/>
    <w:rsid w:val="00942F45"/>
    <w:rsid w:val="00942FAA"/>
    <w:rsid w:val="00943199"/>
    <w:rsid w:val="0094355D"/>
    <w:rsid w:val="0094390D"/>
    <w:rsid w:val="00943BC8"/>
    <w:rsid w:val="009441CE"/>
    <w:rsid w:val="00944367"/>
    <w:rsid w:val="00944C2B"/>
    <w:rsid w:val="00945027"/>
    <w:rsid w:val="00945034"/>
    <w:rsid w:val="00945347"/>
    <w:rsid w:val="0094543D"/>
    <w:rsid w:val="009459D3"/>
    <w:rsid w:val="00945A73"/>
    <w:rsid w:val="00945A8F"/>
    <w:rsid w:val="00945D44"/>
    <w:rsid w:val="00945E28"/>
    <w:rsid w:val="00946037"/>
    <w:rsid w:val="00946210"/>
    <w:rsid w:val="0094670C"/>
    <w:rsid w:val="00946B83"/>
    <w:rsid w:val="00946F5A"/>
    <w:rsid w:val="00947392"/>
    <w:rsid w:val="009475D2"/>
    <w:rsid w:val="00947631"/>
    <w:rsid w:val="009476BE"/>
    <w:rsid w:val="0094775A"/>
    <w:rsid w:val="00947A1B"/>
    <w:rsid w:val="00947B89"/>
    <w:rsid w:val="0095029D"/>
    <w:rsid w:val="009502CF"/>
    <w:rsid w:val="00950527"/>
    <w:rsid w:val="009507E3"/>
    <w:rsid w:val="00950AE6"/>
    <w:rsid w:val="009510B4"/>
    <w:rsid w:val="009515DC"/>
    <w:rsid w:val="0095196C"/>
    <w:rsid w:val="00951E52"/>
    <w:rsid w:val="00951F81"/>
    <w:rsid w:val="009520D4"/>
    <w:rsid w:val="00952375"/>
    <w:rsid w:val="009523B0"/>
    <w:rsid w:val="0095253D"/>
    <w:rsid w:val="00952590"/>
    <w:rsid w:val="009526CF"/>
    <w:rsid w:val="00952743"/>
    <w:rsid w:val="00952C11"/>
    <w:rsid w:val="00953010"/>
    <w:rsid w:val="00953229"/>
    <w:rsid w:val="00953530"/>
    <w:rsid w:val="00953744"/>
    <w:rsid w:val="00953A9A"/>
    <w:rsid w:val="00953DF7"/>
    <w:rsid w:val="009541B8"/>
    <w:rsid w:val="0095457A"/>
    <w:rsid w:val="00954636"/>
    <w:rsid w:val="009546A0"/>
    <w:rsid w:val="00954808"/>
    <w:rsid w:val="00954924"/>
    <w:rsid w:val="009549D2"/>
    <w:rsid w:val="00954A68"/>
    <w:rsid w:val="00954CB2"/>
    <w:rsid w:val="00955155"/>
    <w:rsid w:val="00955271"/>
    <w:rsid w:val="009557CF"/>
    <w:rsid w:val="00955904"/>
    <w:rsid w:val="0095595B"/>
    <w:rsid w:val="00955ED8"/>
    <w:rsid w:val="00955F6D"/>
    <w:rsid w:val="00956144"/>
    <w:rsid w:val="00956957"/>
    <w:rsid w:val="009570BD"/>
    <w:rsid w:val="0095748E"/>
    <w:rsid w:val="00957793"/>
    <w:rsid w:val="00957F98"/>
    <w:rsid w:val="0096009D"/>
    <w:rsid w:val="009604A9"/>
    <w:rsid w:val="00960F48"/>
    <w:rsid w:val="009614B4"/>
    <w:rsid w:val="009615A0"/>
    <w:rsid w:val="009615F2"/>
    <w:rsid w:val="00961C0D"/>
    <w:rsid w:val="00961C13"/>
    <w:rsid w:val="00961E0F"/>
    <w:rsid w:val="0096204A"/>
    <w:rsid w:val="009622D0"/>
    <w:rsid w:val="009624D8"/>
    <w:rsid w:val="00962D59"/>
    <w:rsid w:val="00962DF6"/>
    <w:rsid w:val="00962F8B"/>
    <w:rsid w:val="00962FDA"/>
    <w:rsid w:val="00963340"/>
    <w:rsid w:val="009634AE"/>
    <w:rsid w:val="0096389B"/>
    <w:rsid w:val="00963A87"/>
    <w:rsid w:val="00963E7F"/>
    <w:rsid w:val="00963FA6"/>
    <w:rsid w:val="009641BD"/>
    <w:rsid w:val="00964316"/>
    <w:rsid w:val="00964508"/>
    <w:rsid w:val="0096478D"/>
    <w:rsid w:val="0096490C"/>
    <w:rsid w:val="009649D2"/>
    <w:rsid w:val="00964D8F"/>
    <w:rsid w:val="00965063"/>
    <w:rsid w:val="009655C6"/>
    <w:rsid w:val="009655DB"/>
    <w:rsid w:val="00965622"/>
    <w:rsid w:val="0096582B"/>
    <w:rsid w:val="00965953"/>
    <w:rsid w:val="00965CBA"/>
    <w:rsid w:val="00965CD7"/>
    <w:rsid w:val="0096639D"/>
    <w:rsid w:val="00966560"/>
    <w:rsid w:val="00966652"/>
    <w:rsid w:val="00966B17"/>
    <w:rsid w:val="00966C8C"/>
    <w:rsid w:val="0096737E"/>
    <w:rsid w:val="009673A5"/>
    <w:rsid w:val="00967469"/>
    <w:rsid w:val="00967916"/>
    <w:rsid w:val="009679D3"/>
    <w:rsid w:val="00967BE2"/>
    <w:rsid w:val="00967F77"/>
    <w:rsid w:val="00970092"/>
    <w:rsid w:val="0097039D"/>
    <w:rsid w:val="009709FE"/>
    <w:rsid w:val="00970DCC"/>
    <w:rsid w:val="00971432"/>
    <w:rsid w:val="00971473"/>
    <w:rsid w:val="009721CA"/>
    <w:rsid w:val="009722D2"/>
    <w:rsid w:val="0097251F"/>
    <w:rsid w:val="009725A7"/>
    <w:rsid w:val="00972A55"/>
    <w:rsid w:val="00972BF7"/>
    <w:rsid w:val="00972F2A"/>
    <w:rsid w:val="00973819"/>
    <w:rsid w:val="009739C5"/>
    <w:rsid w:val="00973AAF"/>
    <w:rsid w:val="00973BF9"/>
    <w:rsid w:val="00973C92"/>
    <w:rsid w:val="00974011"/>
    <w:rsid w:val="0097401A"/>
    <w:rsid w:val="009740E2"/>
    <w:rsid w:val="0097417A"/>
    <w:rsid w:val="00974240"/>
    <w:rsid w:val="00974622"/>
    <w:rsid w:val="00974814"/>
    <w:rsid w:val="0097493D"/>
    <w:rsid w:val="00974BFD"/>
    <w:rsid w:val="00975A36"/>
    <w:rsid w:val="00975C9F"/>
    <w:rsid w:val="00975DBF"/>
    <w:rsid w:val="00976469"/>
    <w:rsid w:val="00976A7E"/>
    <w:rsid w:val="00976ABB"/>
    <w:rsid w:val="00976AD2"/>
    <w:rsid w:val="00976C65"/>
    <w:rsid w:val="00976E55"/>
    <w:rsid w:val="00976E88"/>
    <w:rsid w:val="00977AC1"/>
    <w:rsid w:val="00977CBB"/>
    <w:rsid w:val="00977DE4"/>
    <w:rsid w:val="00977DE8"/>
    <w:rsid w:val="00977F08"/>
    <w:rsid w:val="00980145"/>
    <w:rsid w:val="00980F46"/>
    <w:rsid w:val="00980FA1"/>
    <w:rsid w:val="00981153"/>
    <w:rsid w:val="0098153C"/>
    <w:rsid w:val="009819D9"/>
    <w:rsid w:val="00981AE9"/>
    <w:rsid w:val="009820AC"/>
    <w:rsid w:val="00982379"/>
    <w:rsid w:val="00982534"/>
    <w:rsid w:val="009827DA"/>
    <w:rsid w:val="0098299E"/>
    <w:rsid w:val="009829C7"/>
    <w:rsid w:val="009829DB"/>
    <w:rsid w:val="00982A29"/>
    <w:rsid w:val="00982A6E"/>
    <w:rsid w:val="00982C0F"/>
    <w:rsid w:val="00982FE3"/>
    <w:rsid w:val="00983239"/>
    <w:rsid w:val="009833DB"/>
    <w:rsid w:val="00983517"/>
    <w:rsid w:val="009836BB"/>
    <w:rsid w:val="00983ABF"/>
    <w:rsid w:val="00984149"/>
    <w:rsid w:val="009848A5"/>
    <w:rsid w:val="009849D3"/>
    <w:rsid w:val="00984AC7"/>
    <w:rsid w:val="00984B5C"/>
    <w:rsid w:val="00984BCD"/>
    <w:rsid w:val="00984C93"/>
    <w:rsid w:val="00984E61"/>
    <w:rsid w:val="00984F4D"/>
    <w:rsid w:val="0098545A"/>
    <w:rsid w:val="00985B00"/>
    <w:rsid w:val="009860E1"/>
    <w:rsid w:val="00986304"/>
    <w:rsid w:val="00986AD8"/>
    <w:rsid w:val="00986B1C"/>
    <w:rsid w:val="00986CCE"/>
    <w:rsid w:val="00986E31"/>
    <w:rsid w:val="009874A4"/>
    <w:rsid w:val="00987696"/>
    <w:rsid w:val="00987C1F"/>
    <w:rsid w:val="00987F2A"/>
    <w:rsid w:val="00990339"/>
    <w:rsid w:val="00990367"/>
    <w:rsid w:val="0099057B"/>
    <w:rsid w:val="00990948"/>
    <w:rsid w:val="00991251"/>
    <w:rsid w:val="009914BA"/>
    <w:rsid w:val="009915DB"/>
    <w:rsid w:val="00991B17"/>
    <w:rsid w:val="00992942"/>
    <w:rsid w:val="00992C78"/>
    <w:rsid w:val="00992F2A"/>
    <w:rsid w:val="009931E2"/>
    <w:rsid w:val="00993326"/>
    <w:rsid w:val="00993369"/>
    <w:rsid w:val="009934E7"/>
    <w:rsid w:val="0099365B"/>
    <w:rsid w:val="0099382E"/>
    <w:rsid w:val="009939A9"/>
    <w:rsid w:val="00993B72"/>
    <w:rsid w:val="00993CC9"/>
    <w:rsid w:val="00993F70"/>
    <w:rsid w:val="0099430B"/>
    <w:rsid w:val="00994BB2"/>
    <w:rsid w:val="00994C43"/>
    <w:rsid w:val="00995259"/>
    <w:rsid w:val="0099568B"/>
    <w:rsid w:val="0099570D"/>
    <w:rsid w:val="00995762"/>
    <w:rsid w:val="00995A7A"/>
    <w:rsid w:val="00995E70"/>
    <w:rsid w:val="0099602E"/>
    <w:rsid w:val="009960D9"/>
    <w:rsid w:val="0099638C"/>
    <w:rsid w:val="009965C1"/>
    <w:rsid w:val="00996BE3"/>
    <w:rsid w:val="0099711C"/>
    <w:rsid w:val="00997306"/>
    <w:rsid w:val="00997505"/>
    <w:rsid w:val="00997C81"/>
    <w:rsid w:val="00997E43"/>
    <w:rsid w:val="009A0101"/>
    <w:rsid w:val="009A019F"/>
    <w:rsid w:val="009A02F1"/>
    <w:rsid w:val="009A062A"/>
    <w:rsid w:val="009A0E3D"/>
    <w:rsid w:val="009A0ED8"/>
    <w:rsid w:val="009A1782"/>
    <w:rsid w:val="009A198B"/>
    <w:rsid w:val="009A1CE5"/>
    <w:rsid w:val="009A1CE6"/>
    <w:rsid w:val="009A1F89"/>
    <w:rsid w:val="009A200A"/>
    <w:rsid w:val="009A2040"/>
    <w:rsid w:val="009A229B"/>
    <w:rsid w:val="009A27F9"/>
    <w:rsid w:val="009A27FE"/>
    <w:rsid w:val="009A2D9C"/>
    <w:rsid w:val="009A35A1"/>
    <w:rsid w:val="009A361C"/>
    <w:rsid w:val="009A370A"/>
    <w:rsid w:val="009A3724"/>
    <w:rsid w:val="009A3945"/>
    <w:rsid w:val="009A3F6C"/>
    <w:rsid w:val="009A3FB0"/>
    <w:rsid w:val="009A40D1"/>
    <w:rsid w:val="009A4114"/>
    <w:rsid w:val="009A46F2"/>
    <w:rsid w:val="009A48EC"/>
    <w:rsid w:val="009A49DD"/>
    <w:rsid w:val="009A4B8A"/>
    <w:rsid w:val="009A5060"/>
    <w:rsid w:val="009A509C"/>
    <w:rsid w:val="009A5221"/>
    <w:rsid w:val="009A529E"/>
    <w:rsid w:val="009A54B9"/>
    <w:rsid w:val="009A55E4"/>
    <w:rsid w:val="009A5FDD"/>
    <w:rsid w:val="009A6811"/>
    <w:rsid w:val="009A6976"/>
    <w:rsid w:val="009A6A00"/>
    <w:rsid w:val="009A6BFA"/>
    <w:rsid w:val="009A7254"/>
    <w:rsid w:val="009A72FD"/>
    <w:rsid w:val="009A7623"/>
    <w:rsid w:val="009A7640"/>
    <w:rsid w:val="009A774C"/>
    <w:rsid w:val="009A78B0"/>
    <w:rsid w:val="009A7E24"/>
    <w:rsid w:val="009B0906"/>
    <w:rsid w:val="009B0B84"/>
    <w:rsid w:val="009B0C88"/>
    <w:rsid w:val="009B0E22"/>
    <w:rsid w:val="009B0F7B"/>
    <w:rsid w:val="009B0FC1"/>
    <w:rsid w:val="009B133B"/>
    <w:rsid w:val="009B1568"/>
    <w:rsid w:val="009B1A8D"/>
    <w:rsid w:val="009B23EF"/>
    <w:rsid w:val="009B2460"/>
    <w:rsid w:val="009B24B9"/>
    <w:rsid w:val="009B273A"/>
    <w:rsid w:val="009B2885"/>
    <w:rsid w:val="009B2BCD"/>
    <w:rsid w:val="009B2C36"/>
    <w:rsid w:val="009B2C90"/>
    <w:rsid w:val="009B2E45"/>
    <w:rsid w:val="009B2E93"/>
    <w:rsid w:val="009B3172"/>
    <w:rsid w:val="009B3364"/>
    <w:rsid w:val="009B3853"/>
    <w:rsid w:val="009B38E1"/>
    <w:rsid w:val="009B3DA4"/>
    <w:rsid w:val="009B4452"/>
    <w:rsid w:val="009B4823"/>
    <w:rsid w:val="009B4A79"/>
    <w:rsid w:val="009B4A80"/>
    <w:rsid w:val="009B4BD2"/>
    <w:rsid w:val="009B4D88"/>
    <w:rsid w:val="009B4DCE"/>
    <w:rsid w:val="009B4F56"/>
    <w:rsid w:val="009B4FAF"/>
    <w:rsid w:val="009B5477"/>
    <w:rsid w:val="009B54FB"/>
    <w:rsid w:val="009B55A1"/>
    <w:rsid w:val="009B5841"/>
    <w:rsid w:val="009B584F"/>
    <w:rsid w:val="009B5929"/>
    <w:rsid w:val="009B5E57"/>
    <w:rsid w:val="009B6713"/>
    <w:rsid w:val="009B672E"/>
    <w:rsid w:val="009B672F"/>
    <w:rsid w:val="009B6A8F"/>
    <w:rsid w:val="009B6C75"/>
    <w:rsid w:val="009B7342"/>
    <w:rsid w:val="009B75DC"/>
    <w:rsid w:val="009B775E"/>
    <w:rsid w:val="009B77C2"/>
    <w:rsid w:val="009B7894"/>
    <w:rsid w:val="009B7F7E"/>
    <w:rsid w:val="009C03C2"/>
    <w:rsid w:val="009C067D"/>
    <w:rsid w:val="009C0994"/>
    <w:rsid w:val="009C0AE1"/>
    <w:rsid w:val="009C0AFA"/>
    <w:rsid w:val="009C0D5A"/>
    <w:rsid w:val="009C1228"/>
    <w:rsid w:val="009C156C"/>
    <w:rsid w:val="009C1850"/>
    <w:rsid w:val="009C18E0"/>
    <w:rsid w:val="009C1AD5"/>
    <w:rsid w:val="009C1CF3"/>
    <w:rsid w:val="009C1EFE"/>
    <w:rsid w:val="009C1F73"/>
    <w:rsid w:val="009C2615"/>
    <w:rsid w:val="009C2618"/>
    <w:rsid w:val="009C26EF"/>
    <w:rsid w:val="009C27A3"/>
    <w:rsid w:val="009C2BCC"/>
    <w:rsid w:val="009C2D10"/>
    <w:rsid w:val="009C3297"/>
    <w:rsid w:val="009C3325"/>
    <w:rsid w:val="009C355E"/>
    <w:rsid w:val="009C366D"/>
    <w:rsid w:val="009C378B"/>
    <w:rsid w:val="009C3837"/>
    <w:rsid w:val="009C38AE"/>
    <w:rsid w:val="009C3BB3"/>
    <w:rsid w:val="009C3CD0"/>
    <w:rsid w:val="009C3E5C"/>
    <w:rsid w:val="009C4404"/>
    <w:rsid w:val="009C443D"/>
    <w:rsid w:val="009C44B7"/>
    <w:rsid w:val="009C44DB"/>
    <w:rsid w:val="009C4522"/>
    <w:rsid w:val="009C4646"/>
    <w:rsid w:val="009C4A7D"/>
    <w:rsid w:val="009C4D3F"/>
    <w:rsid w:val="009C5285"/>
    <w:rsid w:val="009C536F"/>
    <w:rsid w:val="009C5925"/>
    <w:rsid w:val="009C5CCB"/>
    <w:rsid w:val="009C668D"/>
    <w:rsid w:val="009C702C"/>
    <w:rsid w:val="009C7120"/>
    <w:rsid w:val="009C75E8"/>
    <w:rsid w:val="009C7C02"/>
    <w:rsid w:val="009C7C5C"/>
    <w:rsid w:val="009D00B9"/>
    <w:rsid w:val="009D03C8"/>
    <w:rsid w:val="009D0477"/>
    <w:rsid w:val="009D04E6"/>
    <w:rsid w:val="009D06E4"/>
    <w:rsid w:val="009D08B6"/>
    <w:rsid w:val="009D0A0B"/>
    <w:rsid w:val="009D0F43"/>
    <w:rsid w:val="009D13D0"/>
    <w:rsid w:val="009D1A36"/>
    <w:rsid w:val="009D1CBC"/>
    <w:rsid w:val="009D2729"/>
    <w:rsid w:val="009D2A0F"/>
    <w:rsid w:val="009D2D48"/>
    <w:rsid w:val="009D2E31"/>
    <w:rsid w:val="009D3042"/>
    <w:rsid w:val="009D37A8"/>
    <w:rsid w:val="009D394D"/>
    <w:rsid w:val="009D3DC0"/>
    <w:rsid w:val="009D3F2F"/>
    <w:rsid w:val="009D45F0"/>
    <w:rsid w:val="009D4B67"/>
    <w:rsid w:val="009D4E03"/>
    <w:rsid w:val="009D4FFC"/>
    <w:rsid w:val="009D523F"/>
    <w:rsid w:val="009D5A48"/>
    <w:rsid w:val="009D5C2A"/>
    <w:rsid w:val="009D601E"/>
    <w:rsid w:val="009D623D"/>
    <w:rsid w:val="009D6253"/>
    <w:rsid w:val="009D6747"/>
    <w:rsid w:val="009D6828"/>
    <w:rsid w:val="009D6967"/>
    <w:rsid w:val="009D6CD1"/>
    <w:rsid w:val="009D6F7B"/>
    <w:rsid w:val="009D6FAE"/>
    <w:rsid w:val="009D706D"/>
    <w:rsid w:val="009D7214"/>
    <w:rsid w:val="009D7513"/>
    <w:rsid w:val="009D79FC"/>
    <w:rsid w:val="009E02B2"/>
    <w:rsid w:val="009E04B3"/>
    <w:rsid w:val="009E18B3"/>
    <w:rsid w:val="009E19C0"/>
    <w:rsid w:val="009E1A3C"/>
    <w:rsid w:val="009E1ADB"/>
    <w:rsid w:val="009E1D0E"/>
    <w:rsid w:val="009E2094"/>
    <w:rsid w:val="009E227D"/>
    <w:rsid w:val="009E2333"/>
    <w:rsid w:val="009E275C"/>
    <w:rsid w:val="009E2B73"/>
    <w:rsid w:val="009E2B96"/>
    <w:rsid w:val="009E2BEC"/>
    <w:rsid w:val="009E3135"/>
    <w:rsid w:val="009E37BB"/>
    <w:rsid w:val="009E3990"/>
    <w:rsid w:val="009E3F75"/>
    <w:rsid w:val="009E3FE7"/>
    <w:rsid w:val="009E410A"/>
    <w:rsid w:val="009E4816"/>
    <w:rsid w:val="009E4E7F"/>
    <w:rsid w:val="009E5035"/>
    <w:rsid w:val="009E544B"/>
    <w:rsid w:val="009E5895"/>
    <w:rsid w:val="009E5F9C"/>
    <w:rsid w:val="009E6256"/>
    <w:rsid w:val="009E64DA"/>
    <w:rsid w:val="009E679E"/>
    <w:rsid w:val="009E6855"/>
    <w:rsid w:val="009E6896"/>
    <w:rsid w:val="009E6CB2"/>
    <w:rsid w:val="009E6F41"/>
    <w:rsid w:val="009E72E3"/>
    <w:rsid w:val="009E74A2"/>
    <w:rsid w:val="009E74A8"/>
    <w:rsid w:val="009F01DD"/>
    <w:rsid w:val="009F02B1"/>
    <w:rsid w:val="009F061B"/>
    <w:rsid w:val="009F06A3"/>
    <w:rsid w:val="009F0B2F"/>
    <w:rsid w:val="009F10A5"/>
    <w:rsid w:val="009F165F"/>
    <w:rsid w:val="009F1680"/>
    <w:rsid w:val="009F1A16"/>
    <w:rsid w:val="009F1B84"/>
    <w:rsid w:val="009F1E35"/>
    <w:rsid w:val="009F1F31"/>
    <w:rsid w:val="009F2C68"/>
    <w:rsid w:val="009F35D9"/>
    <w:rsid w:val="009F3D7A"/>
    <w:rsid w:val="009F4043"/>
    <w:rsid w:val="009F442F"/>
    <w:rsid w:val="009F4592"/>
    <w:rsid w:val="009F4637"/>
    <w:rsid w:val="009F4653"/>
    <w:rsid w:val="009F4988"/>
    <w:rsid w:val="009F4AB1"/>
    <w:rsid w:val="009F4F46"/>
    <w:rsid w:val="009F59B0"/>
    <w:rsid w:val="009F5ADB"/>
    <w:rsid w:val="009F5B92"/>
    <w:rsid w:val="009F5E57"/>
    <w:rsid w:val="009F64B4"/>
    <w:rsid w:val="009F66C7"/>
    <w:rsid w:val="009F6DD5"/>
    <w:rsid w:val="009F764B"/>
    <w:rsid w:val="009F7836"/>
    <w:rsid w:val="009F789F"/>
    <w:rsid w:val="009F790D"/>
    <w:rsid w:val="009F7A58"/>
    <w:rsid w:val="009F7CFB"/>
    <w:rsid w:val="009F7D3A"/>
    <w:rsid w:val="009F7FF9"/>
    <w:rsid w:val="00A008DF"/>
    <w:rsid w:val="00A01174"/>
    <w:rsid w:val="00A0199D"/>
    <w:rsid w:val="00A01AC6"/>
    <w:rsid w:val="00A0208A"/>
    <w:rsid w:val="00A021A1"/>
    <w:rsid w:val="00A0235C"/>
    <w:rsid w:val="00A024AB"/>
    <w:rsid w:val="00A028A6"/>
    <w:rsid w:val="00A028D1"/>
    <w:rsid w:val="00A0325D"/>
    <w:rsid w:val="00A03315"/>
    <w:rsid w:val="00A03395"/>
    <w:rsid w:val="00A03529"/>
    <w:rsid w:val="00A03ACB"/>
    <w:rsid w:val="00A045EC"/>
    <w:rsid w:val="00A049CC"/>
    <w:rsid w:val="00A0517F"/>
    <w:rsid w:val="00A0543C"/>
    <w:rsid w:val="00A0557B"/>
    <w:rsid w:val="00A05DF1"/>
    <w:rsid w:val="00A06330"/>
    <w:rsid w:val="00A0633D"/>
    <w:rsid w:val="00A0673A"/>
    <w:rsid w:val="00A068D3"/>
    <w:rsid w:val="00A06D15"/>
    <w:rsid w:val="00A07425"/>
    <w:rsid w:val="00A0745D"/>
    <w:rsid w:val="00A07597"/>
    <w:rsid w:val="00A07BB0"/>
    <w:rsid w:val="00A10342"/>
    <w:rsid w:val="00A10557"/>
    <w:rsid w:val="00A1074F"/>
    <w:rsid w:val="00A10B78"/>
    <w:rsid w:val="00A10E53"/>
    <w:rsid w:val="00A10FD3"/>
    <w:rsid w:val="00A110A1"/>
    <w:rsid w:val="00A11703"/>
    <w:rsid w:val="00A11742"/>
    <w:rsid w:val="00A12BC2"/>
    <w:rsid w:val="00A12C58"/>
    <w:rsid w:val="00A1342F"/>
    <w:rsid w:val="00A13B0C"/>
    <w:rsid w:val="00A13F0B"/>
    <w:rsid w:val="00A13F72"/>
    <w:rsid w:val="00A1417C"/>
    <w:rsid w:val="00A14562"/>
    <w:rsid w:val="00A1456C"/>
    <w:rsid w:val="00A149AB"/>
    <w:rsid w:val="00A14D33"/>
    <w:rsid w:val="00A14D59"/>
    <w:rsid w:val="00A14DB0"/>
    <w:rsid w:val="00A14F9F"/>
    <w:rsid w:val="00A151BF"/>
    <w:rsid w:val="00A155C5"/>
    <w:rsid w:val="00A158C9"/>
    <w:rsid w:val="00A158F7"/>
    <w:rsid w:val="00A158FE"/>
    <w:rsid w:val="00A15B18"/>
    <w:rsid w:val="00A15E03"/>
    <w:rsid w:val="00A1683B"/>
    <w:rsid w:val="00A16A5E"/>
    <w:rsid w:val="00A16BB0"/>
    <w:rsid w:val="00A16C17"/>
    <w:rsid w:val="00A16E00"/>
    <w:rsid w:val="00A16E0B"/>
    <w:rsid w:val="00A16EAE"/>
    <w:rsid w:val="00A16EE2"/>
    <w:rsid w:val="00A170DD"/>
    <w:rsid w:val="00A1761C"/>
    <w:rsid w:val="00A1766B"/>
    <w:rsid w:val="00A178AB"/>
    <w:rsid w:val="00A17B57"/>
    <w:rsid w:val="00A20210"/>
    <w:rsid w:val="00A20306"/>
    <w:rsid w:val="00A203C0"/>
    <w:rsid w:val="00A205B9"/>
    <w:rsid w:val="00A20623"/>
    <w:rsid w:val="00A20814"/>
    <w:rsid w:val="00A20B9F"/>
    <w:rsid w:val="00A21B06"/>
    <w:rsid w:val="00A2230B"/>
    <w:rsid w:val="00A223BE"/>
    <w:rsid w:val="00A22697"/>
    <w:rsid w:val="00A228F2"/>
    <w:rsid w:val="00A22AB3"/>
    <w:rsid w:val="00A22AFA"/>
    <w:rsid w:val="00A22C5C"/>
    <w:rsid w:val="00A2319A"/>
    <w:rsid w:val="00A232B2"/>
    <w:rsid w:val="00A2366C"/>
    <w:rsid w:val="00A237CA"/>
    <w:rsid w:val="00A23A92"/>
    <w:rsid w:val="00A23BD6"/>
    <w:rsid w:val="00A2405D"/>
    <w:rsid w:val="00A24F21"/>
    <w:rsid w:val="00A251E8"/>
    <w:rsid w:val="00A25403"/>
    <w:rsid w:val="00A25566"/>
    <w:rsid w:val="00A25D1B"/>
    <w:rsid w:val="00A26812"/>
    <w:rsid w:val="00A2691C"/>
    <w:rsid w:val="00A26A11"/>
    <w:rsid w:val="00A274B7"/>
    <w:rsid w:val="00A2767C"/>
    <w:rsid w:val="00A2782C"/>
    <w:rsid w:val="00A278CD"/>
    <w:rsid w:val="00A27CA7"/>
    <w:rsid w:val="00A27D9A"/>
    <w:rsid w:val="00A27DB8"/>
    <w:rsid w:val="00A27E58"/>
    <w:rsid w:val="00A27FF0"/>
    <w:rsid w:val="00A300D4"/>
    <w:rsid w:val="00A30637"/>
    <w:rsid w:val="00A30B63"/>
    <w:rsid w:val="00A30E37"/>
    <w:rsid w:val="00A30ECB"/>
    <w:rsid w:val="00A31309"/>
    <w:rsid w:val="00A31822"/>
    <w:rsid w:val="00A3186A"/>
    <w:rsid w:val="00A31997"/>
    <w:rsid w:val="00A31CA0"/>
    <w:rsid w:val="00A31EDC"/>
    <w:rsid w:val="00A31F09"/>
    <w:rsid w:val="00A31F12"/>
    <w:rsid w:val="00A31F69"/>
    <w:rsid w:val="00A31FD3"/>
    <w:rsid w:val="00A32078"/>
    <w:rsid w:val="00A327B1"/>
    <w:rsid w:val="00A32A5C"/>
    <w:rsid w:val="00A32C4E"/>
    <w:rsid w:val="00A333ED"/>
    <w:rsid w:val="00A33A1A"/>
    <w:rsid w:val="00A33FC3"/>
    <w:rsid w:val="00A3440C"/>
    <w:rsid w:val="00A3453A"/>
    <w:rsid w:val="00A346F9"/>
    <w:rsid w:val="00A34782"/>
    <w:rsid w:val="00A34D49"/>
    <w:rsid w:val="00A34DE6"/>
    <w:rsid w:val="00A3513B"/>
    <w:rsid w:val="00A35329"/>
    <w:rsid w:val="00A3585B"/>
    <w:rsid w:val="00A35C99"/>
    <w:rsid w:val="00A35CF8"/>
    <w:rsid w:val="00A3606E"/>
    <w:rsid w:val="00A361E6"/>
    <w:rsid w:val="00A3710E"/>
    <w:rsid w:val="00A3729C"/>
    <w:rsid w:val="00A37637"/>
    <w:rsid w:val="00A40306"/>
    <w:rsid w:val="00A40398"/>
    <w:rsid w:val="00A40501"/>
    <w:rsid w:val="00A4054E"/>
    <w:rsid w:val="00A40B1F"/>
    <w:rsid w:val="00A40FA9"/>
    <w:rsid w:val="00A41058"/>
    <w:rsid w:val="00A410CD"/>
    <w:rsid w:val="00A412B6"/>
    <w:rsid w:val="00A4134C"/>
    <w:rsid w:val="00A41595"/>
    <w:rsid w:val="00A42242"/>
    <w:rsid w:val="00A42297"/>
    <w:rsid w:val="00A427EA"/>
    <w:rsid w:val="00A429A4"/>
    <w:rsid w:val="00A42B54"/>
    <w:rsid w:val="00A42C2A"/>
    <w:rsid w:val="00A42DCF"/>
    <w:rsid w:val="00A43455"/>
    <w:rsid w:val="00A43630"/>
    <w:rsid w:val="00A4379D"/>
    <w:rsid w:val="00A438F8"/>
    <w:rsid w:val="00A43D93"/>
    <w:rsid w:val="00A443BF"/>
    <w:rsid w:val="00A44A9A"/>
    <w:rsid w:val="00A44AF6"/>
    <w:rsid w:val="00A44FC8"/>
    <w:rsid w:val="00A44FEF"/>
    <w:rsid w:val="00A451E0"/>
    <w:rsid w:val="00A4533F"/>
    <w:rsid w:val="00A459E5"/>
    <w:rsid w:val="00A46C37"/>
    <w:rsid w:val="00A46EAC"/>
    <w:rsid w:val="00A473F8"/>
    <w:rsid w:val="00A47987"/>
    <w:rsid w:val="00A50084"/>
    <w:rsid w:val="00A50086"/>
    <w:rsid w:val="00A50261"/>
    <w:rsid w:val="00A5054E"/>
    <w:rsid w:val="00A5060D"/>
    <w:rsid w:val="00A50839"/>
    <w:rsid w:val="00A5121B"/>
    <w:rsid w:val="00A512F9"/>
    <w:rsid w:val="00A518B6"/>
    <w:rsid w:val="00A51A9F"/>
    <w:rsid w:val="00A51D8B"/>
    <w:rsid w:val="00A5217C"/>
    <w:rsid w:val="00A52194"/>
    <w:rsid w:val="00A5238E"/>
    <w:rsid w:val="00A5316F"/>
    <w:rsid w:val="00A531F6"/>
    <w:rsid w:val="00A53219"/>
    <w:rsid w:val="00A53326"/>
    <w:rsid w:val="00A534FD"/>
    <w:rsid w:val="00A53819"/>
    <w:rsid w:val="00A53B03"/>
    <w:rsid w:val="00A53D2E"/>
    <w:rsid w:val="00A53DAA"/>
    <w:rsid w:val="00A53E32"/>
    <w:rsid w:val="00A53EEC"/>
    <w:rsid w:val="00A53F38"/>
    <w:rsid w:val="00A54129"/>
    <w:rsid w:val="00A544B7"/>
    <w:rsid w:val="00A544C1"/>
    <w:rsid w:val="00A54647"/>
    <w:rsid w:val="00A546D4"/>
    <w:rsid w:val="00A5474E"/>
    <w:rsid w:val="00A548D0"/>
    <w:rsid w:val="00A54A41"/>
    <w:rsid w:val="00A54FB7"/>
    <w:rsid w:val="00A5521B"/>
    <w:rsid w:val="00A552AD"/>
    <w:rsid w:val="00A5559C"/>
    <w:rsid w:val="00A55606"/>
    <w:rsid w:val="00A55B2A"/>
    <w:rsid w:val="00A55C9B"/>
    <w:rsid w:val="00A55F4B"/>
    <w:rsid w:val="00A55F9F"/>
    <w:rsid w:val="00A55FAD"/>
    <w:rsid w:val="00A565ED"/>
    <w:rsid w:val="00A566E8"/>
    <w:rsid w:val="00A56E72"/>
    <w:rsid w:val="00A5707A"/>
    <w:rsid w:val="00A57493"/>
    <w:rsid w:val="00A57935"/>
    <w:rsid w:val="00A579BD"/>
    <w:rsid w:val="00A57F36"/>
    <w:rsid w:val="00A603D6"/>
    <w:rsid w:val="00A604E1"/>
    <w:rsid w:val="00A60600"/>
    <w:rsid w:val="00A60634"/>
    <w:rsid w:val="00A60772"/>
    <w:rsid w:val="00A60B8A"/>
    <w:rsid w:val="00A60BBD"/>
    <w:rsid w:val="00A61041"/>
    <w:rsid w:val="00A6105B"/>
    <w:rsid w:val="00A612EE"/>
    <w:rsid w:val="00A61658"/>
    <w:rsid w:val="00A61A7D"/>
    <w:rsid w:val="00A61EAE"/>
    <w:rsid w:val="00A62079"/>
    <w:rsid w:val="00A62394"/>
    <w:rsid w:val="00A623FE"/>
    <w:rsid w:val="00A62674"/>
    <w:rsid w:val="00A62B67"/>
    <w:rsid w:val="00A62D02"/>
    <w:rsid w:val="00A62E92"/>
    <w:rsid w:val="00A62F92"/>
    <w:rsid w:val="00A63412"/>
    <w:rsid w:val="00A6386E"/>
    <w:rsid w:val="00A638B2"/>
    <w:rsid w:val="00A63973"/>
    <w:rsid w:val="00A63ACF"/>
    <w:rsid w:val="00A63EAC"/>
    <w:rsid w:val="00A63F2A"/>
    <w:rsid w:val="00A642B6"/>
    <w:rsid w:val="00A64C30"/>
    <w:rsid w:val="00A652F5"/>
    <w:rsid w:val="00A6543C"/>
    <w:rsid w:val="00A65AE3"/>
    <w:rsid w:val="00A65F0F"/>
    <w:rsid w:val="00A66219"/>
    <w:rsid w:val="00A665CC"/>
    <w:rsid w:val="00A667CF"/>
    <w:rsid w:val="00A669EC"/>
    <w:rsid w:val="00A66BDF"/>
    <w:rsid w:val="00A67000"/>
    <w:rsid w:val="00A672D3"/>
    <w:rsid w:val="00A67420"/>
    <w:rsid w:val="00A6767E"/>
    <w:rsid w:val="00A67761"/>
    <w:rsid w:val="00A678FC"/>
    <w:rsid w:val="00A67AE1"/>
    <w:rsid w:val="00A67DD5"/>
    <w:rsid w:val="00A702F5"/>
    <w:rsid w:val="00A70343"/>
    <w:rsid w:val="00A705DF"/>
    <w:rsid w:val="00A70867"/>
    <w:rsid w:val="00A708D6"/>
    <w:rsid w:val="00A70954"/>
    <w:rsid w:val="00A70A30"/>
    <w:rsid w:val="00A70C44"/>
    <w:rsid w:val="00A70E26"/>
    <w:rsid w:val="00A70ECB"/>
    <w:rsid w:val="00A70EE8"/>
    <w:rsid w:val="00A70F72"/>
    <w:rsid w:val="00A710A0"/>
    <w:rsid w:val="00A710B3"/>
    <w:rsid w:val="00A7114D"/>
    <w:rsid w:val="00A71339"/>
    <w:rsid w:val="00A715E6"/>
    <w:rsid w:val="00A717D1"/>
    <w:rsid w:val="00A720D4"/>
    <w:rsid w:val="00A722FD"/>
    <w:rsid w:val="00A7237F"/>
    <w:rsid w:val="00A727C0"/>
    <w:rsid w:val="00A72E61"/>
    <w:rsid w:val="00A72F12"/>
    <w:rsid w:val="00A731A0"/>
    <w:rsid w:val="00A733E4"/>
    <w:rsid w:val="00A736ED"/>
    <w:rsid w:val="00A7377C"/>
    <w:rsid w:val="00A741E7"/>
    <w:rsid w:val="00A74267"/>
    <w:rsid w:val="00A742C4"/>
    <w:rsid w:val="00A74437"/>
    <w:rsid w:val="00A7444C"/>
    <w:rsid w:val="00A746BE"/>
    <w:rsid w:val="00A74DF1"/>
    <w:rsid w:val="00A75430"/>
    <w:rsid w:val="00A75525"/>
    <w:rsid w:val="00A759AC"/>
    <w:rsid w:val="00A75D7D"/>
    <w:rsid w:val="00A760D4"/>
    <w:rsid w:val="00A76447"/>
    <w:rsid w:val="00A7653D"/>
    <w:rsid w:val="00A7676F"/>
    <w:rsid w:val="00A76A79"/>
    <w:rsid w:val="00A76FA5"/>
    <w:rsid w:val="00A77296"/>
    <w:rsid w:val="00A776E5"/>
    <w:rsid w:val="00A77A17"/>
    <w:rsid w:val="00A77E75"/>
    <w:rsid w:val="00A803FF"/>
    <w:rsid w:val="00A80489"/>
    <w:rsid w:val="00A80667"/>
    <w:rsid w:val="00A8083D"/>
    <w:rsid w:val="00A80A65"/>
    <w:rsid w:val="00A80CEF"/>
    <w:rsid w:val="00A80E24"/>
    <w:rsid w:val="00A80F04"/>
    <w:rsid w:val="00A8141E"/>
    <w:rsid w:val="00A81681"/>
    <w:rsid w:val="00A81991"/>
    <w:rsid w:val="00A81D88"/>
    <w:rsid w:val="00A82086"/>
    <w:rsid w:val="00A82219"/>
    <w:rsid w:val="00A82337"/>
    <w:rsid w:val="00A8291E"/>
    <w:rsid w:val="00A82990"/>
    <w:rsid w:val="00A82DC4"/>
    <w:rsid w:val="00A8303B"/>
    <w:rsid w:val="00A832E4"/>
    <w:rsid w:val="00A83464"/>
    <w:rsid w:val="00A83480"/>
    <w:rsid w:val="00A83A2E"/>
    <w:rsid w:val="00A83CC6"/>
    <w:rsid w:val="00A83E91"/>
    <w:rsid w:val="00A84059"/>
    <w:rsid w:val="00A84123"/>
    <w:rsid w:val="00A84B02"/>
    <w:rsid w:val="00A84C8C"/>
    <w:rsid w:val="00A853ED"/>
    <w:rsid w:val="00A85CE0"/>
    <w:rsid w:val="00A85D10"/>
    <w:rsid w:val="00A85E6F"/>
    <w:rsid w:val="00A861AC"/>
    <w:rsid w:val="00A8622F"/>
    <w:rsid w:val="00A86628"/>
    <w:rsid w:val="00A86836"/>
    <w:rsid w:val="00A8688B"/>
    <w:rsid w:val="00A86A90"/>
    <w:rsid w:val="00A86C04"/>
    <w:rsid w:val="00A86C13"/>
    <w:rsid w:val="00A86D48"/>
    <w:rsid w:val="00A86F2A"/>
    <w:rsid w:val="00A87697"/>
    <w:rsid w:val="00A87845"/>
    <w:rsid w:val="00A87A3B"/>
    <w:rsid w:val="00A87C14"/>
    <w:rsid w:val="00A87CCA"/>
    <w:rsid w:val="00A87DE1"/>
    <w:rsid w:val="00A900E8"/>
    <w:rsid w:val="00A901BF"/>
    <w:rsid w:val="00A902A0"/>
    <w:rsid w:val="00A90303"/>
    <w:rsid w:val="00A90729"/>
    <w:rsid w:val="00A90939"/>
    <w:rsid w:val="00A9093F"/>
    <w:rsid w:val="00A915E6"/>
    <w:rsid w:val="00A91A81"/>
    <w:rsid w:val="00A91E6D"/>
    <w:rsid w:val="00A928C4"/>
    <w:rsid w:val="00A936C9"/>
    <w:rsid w:val="00A93AC6"/>
    <w:rsid w:val="00A93C9E"/>
    <w:rsid w:val="00A93D5D"/>
    <w:rsid w:val="00A940B3"/>
    <w:rsid w:val="00A9433D"/>
    <w:rsid w:val="00A94441"/>
    <w:rsid w:val="00A94B86"/>
    <w:rsid w:val="00A94DFA"/>
    <w:rsid w:val="00A953D7"/>
    <w:rsid w:val="00A9558B"/>
    <w:rsid w:val="00A9560C"/>
    <w:rsid w:val="00A956C9"/>
    <w:rsid w:val="00A9593B"/>
    <w:rsid w:val="00A95AC5"/>
    <w:rsid w:val="00A95F22"/>
    <w:rsid w:val="00A964BD"/>
    <w:rsid w:val="00A9653D"/>
    <w:rsid w:val="00A965AF"/>
    <w:rsid w:val="00A96738"/>
    <w:rsid w:val="00A96ABD"/>
    <w:rsid w:val="00A96ACE"/>
    <w:rsid w:val="00A9739F"/>
    <w:rsid w:val="00A9764F"/>
    <w:rsid w:val="00A9768B"/>
    <w:rsid w:val="00A9769C"/>
    <w:rsid w:val="00A9778E"/>
    <w:rsid w:val="00A979AD"/>
    <w:rsid w:val="00A97B10"/>
    <w:rsid w:val="00A97BFD"/>
    <w:rsid w:val="00AA0057"/>
    <w:rsid w:val="00AA0113"/>
    <w:rsid w:val="00AA0263"/>
    <w:rsid w:val="00AA065F"/>
    <w:rsid w:val="00AA078B"/>
    <w:rsid w:val="00AA0B32"/>
    <w:rsid w:val="00AA0B42"/>
    <w:rsid w:val="00AA108B"/>
    <w:rsid w:val="00AA15A7"/>
    <w:rsid w:val="00AA18AA"/>
    <w:rsid w:val="00AA1E4D"/>
    <w:rsid w:val="00AA1EED"/>
    <w:rsid w:val="00AA225A"/>
    <w:rsid w:val="00AA2316"/>
    <w:rsid w:val="00AA23E7"/>
    <w:rsid w:val="00AA257B"/>
    <w:rsid w:val="00AA29BD"/>
    <w:rsid w:val="00AA3E57"/>
    <w:rsid w:val="00AA4061"/>
    <w:rsid w:val="00AA40AE"/>
    <w:rsid w:val="00AA43C8"/>
    <w:rsid w:val="00AA4436"/>
    <w:rsid w:val="00AA4459"/>
    <w:rsid w:val="00AA45BB"/>
    <w:rsid w:val="00AA4A23"/>
    <w:rsid w:val="00AA4BF5"/>
    <w:rsid w:val="00AA4EBB"/>
    <w:rsid w:val="00AA4FA2"/>
    <w:rsid w:val="00AA504E"/>
    <w:rsid w:val="00AA5151"/>
    <w:rsid w:val="00AA53C0"/>
    <w:rsid w:val="00AA5800"/>
    <w:rsid w:val="00AA5FE4"/>
    <w:rsid w:val="00AA631F"/>
    <w:rsid w:val="00AA661E"/>
    <w:rsid w:val="00AA66A1"/>
    <w:rsid w:val="00AA674B"/>
    <w:rsid w:val="00AA6BB0"/>
    <w:rsid w:val="00AA72AA"/>
    <w:rsid w:val="00AA740A"/>
    <w:rsid w:val="00AA7491"/>
    <w:rsid w:val="00AA752E"/>
    <w:rsid w:val="00AA7659"/>
    <w:rsid w:val="00AA77D1"/>
    <w:rsid w:val="00AA7824"/>
    <w:rsid w:val="00AA78C8"/>
    <w:rsid w:val="00AA7D72"/>
    <w:rsid w:val="00AB00EA"/>
    <w:rsid w:val="00AB011A"/>
    <w:rsid w:val="00AB070F"/>
    <w:rsid w:val="00AB10AA"/>
    <w:rsid w:val="00AB1466"/>
    <w:rsid w:val="00AB1535"/>
    <w:rsid w:val="00AB1A8F"/>
    <w:rsid w:val="00AB1AD4"/>
    <w:rsid w:val="00AB1AD9"/>
    <w:rsid w:val="00AB1B7A"/>
    <w:rsid w:val="00AB2456"/>
    <w:rsid w:val="00AB2AB9"/>
    <w:rsid w:val="00AB2D6B"/>
    <w:rsid w:val="00AB35B5"/>
    <w:rsid w:val="00AB38E8"/>
    <w:rsid w:val="00AB3E9D"/>
    <w:rsid w:val="00AB3FDD"/>
    <w:rsid w:val="00AB4131"/>
    <w:rsid w:val="00AB428B"/>
    <w:rsid w:val="00AB43A7"/>
    <w:rsid w:val="00AB4DD3"/>
    <w:rsid w:val="00AB5370"/>
    <w:rsid w:val="00AB55F2"/>
    <w:rsid w:val="00AB5703"/>
    <w:rsid w:val="00AB5913"/>
    <w:rsid w:val="00AB5FF4"/>
    <w:rsid w:val="00AB6640"/>
    <w:rsid w:val="00AB66C3"/>
    <w:rsid w:val="00AB6CB5"/>
    <w:rsid w:val="00AB733B"/>
    <w:rsid w:val="00AB73E2"/>
    <w:rsid w:val="00AB74CB"/>
    <w:rsid w:val="00AB75C8"/>
    <w:rsid w:val="00AB784C"/>
    <w:rsid w:val="00AC0141"/>
    <w:rsid w:val="00AC0364"/>
    <w:rsid w:val="00AC03C3"/>
    <w:rsid w:val="00AC05C4"/>
    <w:rsid w:val="00AC0673"/>
    <w:rsid w:val="00AC06AC"/>
    <w:rsid w:val="00AC0DB7"/>
    <w:rsid w:val="00AC0DEF"/>
    <w:rsid w:val="00AC13CA"/>
    <w:rsid w:val="00AC1460"/>
    <w:rsid w:val="00AC1496"/>
    <w:rsid w:val="00AC1568"/>
    <w:rsid w:val="00AC19A5"/>
    <w:rsid w:val="00AC1BF2"/>
    <w:rsid w:val="00AC1E3F"/>
    <w:rsid w:val="00AC1F9E"/>
    <w:rsid w:val="00AC1FC7"/>
    <w:rsid w:val="00AC2674"/>
    <w:rsid w:val="00AC275B"/>
    <w:rsid w:val="00AC28C9"/>
    <w:rsid w:val="00AC2984"/>
    <w:rsid w:val="00AC2F3E"/>
    <w:rsid w:val="00AC2FCA"/>
    <w:rsid w:val="00AC3A11"/>
    <w:rsid w:val="00AC3BCD"/>
    <w:rsid w:val="00AC3F6F"/>
    <w:rsid w:val="00AC3FD7"/>
    <w:rsid w:val="00AC452E"/>
    <w:rsid w:val="00AC4F93"/>
    <w:rsid w:val="00AC514D"/>
    <w:rsid w:val="00AC52E0"/>
    <w:rsid w:val="00AC5358"/>
    <w:rsid w:val="00AC539E"/>
    <w:rsid w:val="00AC5453"/>
    <w:rsid w:val="00AC550B"/>
    <w:rsid w:val="00AC5841"/>
    <w:rsid w:val="00AC616B"/>
    <w:rsid w:val="00AC637F"/>
    <w:rsid w:val="00AC65D7"/>
    <w:rsid w:val="00AC675C"/>
    <w:rsid w:val="00AC6C17"/>
    <w:rsid w:val="00AC6FE2"/>
    <w:rsid w:val="00AC72C5"/>
    <w:rsid w:val="00AC78DA"/>
    <w:rsid w:val="00AC7988"/>
    <w:rsid w:val="00AC7A41"/>
    <w:rsid w:val="00AC7B28"/>
    <w:rsid w:val="00AC7C43"/>
    <w:rsid w:val="00AC7D2F"/>
    <w:rsid w:val="00AC7EBE"/>
    <w:rsid w:val="00AD028D"/>
    <w:rsid w:val="00AD045A"/>
    <w:rsid w:val="00AD0466"/>
    <w:rsid w:val="00AD0D00"/>
    <w:rsid w:val="00AD0D15"/>
    <w:rsid w:val="00AD0D2B"/>
    <w:rsid w:val="00AD157C"/>
    <w:rsid w:val="00AD1893"/>
    <w:rsid w:val="00AD18FD"/>
    <w:rsid w:val="00AD1D8E"/>
    <w:rsid w:val="00AD22FC"/>
    <w:rsid w:val="00AD2834"/>
    <w:rsid w:val="00AD2B26"/>
    <w:rsid w:val="00AD2FF6"/>
    <w:rsid w:val="00AD3529"/>
    <w:rsid w:val="00AD3BD9"/>
    <w:rsid w:val="00AD3C14"/>
    <w:rsid w:val="00AD40FF"/>
    <w:rsid w:val="00AD4708"/>
    <w:rsid w:val="00AD4BE1"/>
    <w:rsid w:val="00AD4BF0"/>
    <w:rsid w:val="00AD51B4"/>
    <w:rsid w:val="00AD5721"/>
    <w:rsid w:val="00AD5893"/>
    <w:rsid w:val="00AD628E"/>
    <w:rsid w:val="00AD64F5"/>
    <w:rsid w:val="00AD65B2"/>
    <w:rsid w:val="00AD687C"/>
    <w:rsid w:val="00AD6ABF"/>
    <w:rsid w:val="00AD6C7E"/>
    <w:rsid w:val="00AD6FB9"/>
    <w:rsid w:val="00AD7222"/>
    <w:rsid w:val="00AD7281"/>
    <w:rsid w:val="00AD72F6"/>
    <w:rsid w:val="00AD76DB"/>
    <w:rsid w:val="00AD7B90"/>
    <w:rsid w:val="00AE032D"/>
    <w:rsid w:val="00AE03A8"/>
    <w:rsid w:val="00AE04A7"/>
    <w:rsid w:val="00AE06DE"/>
    <w:rsid w:val="00AE09C3"/>
    <w:rsid w:val="00AE0E78"/>
    <w:rsid w:val="00AE0F55"/>
    <w:rsid w:val="00AE13E9"/>
    <w:rsid w:val="00AE1922"/>
    <w:rsid w:val="00AE192E"/>
    <w:rsid w:val="00AE19BA"/>
    <w:rsid w:val="00AE19BE"/>
    <w:rsid w:val="00AE1B1A"/>
    <w:rsid w:val="00AE1EAB"/>
    <w:rsid w:val="00AE2135"/>
    <w:rsid w:val="00AE2316"/>
    <w:rsid w:val="00AE27E8"/>
    <w:rsid w:val="00AE2A04"/>
    <w:rsid w:val="00AE2A16"/>
    <w:rsid w:val="00AE2B82"/>
    <w:rsid w:val="00AE2BE7"/>
    <w:rsid w:val="00AE2D5B"/>
    <w:rsid w:val="00AE2EC5"/>
    <w:rsid w:val="00AE33A4"/>
    <w:rsid w:val="00AE3805"/>
    <w:rsid w:val="00AE3991"/>
    <w:rsid w:val="00AE399E"/>
    <w:rsid w:val="00AE3A10"/>
    <w:rsid w:val="00AE3C4B"/>
    <w:rsid w:val="00AE3E63"/>
    <w:rsid w:val="00AE3F57"/>
    <w:rsid w:val="00AE44A2"/>
    <w:rsid w:val="00AE498F"/>
    <w:rsid w:val="00AE49BE"/>
    <w:rsid w:val="00AE4A8F"/>
    <w:rsid w:val="00AE4E8E"/>
    <w:rsid w:val="00AE5526"/>
    <w:rsid w:val="00AE57FC"/>
    <w:rsid w:val="00AE58E8"/>
    <w:rsid w:val="00AE5BE3"/>
    <w:rsid w:val="00AE5E14"/>
    <w:rsid w:val="00AE6441"/>
    <w:rsid w:val="00AE6F2D"/>
    <w:rsid w:val="00AE6FEC"/>
    <w:rsid w:val="00AE718C"/>
    <w:rsid w:val="00AE75ED"/>
    <w:rsid w:val="00AE7669"/>
    <w:rsid w:val="00AE77A3"/>
    <w:rsid w:val="00AE7E51"/>
    <w:rsid w:val="00AF0271"/>
    <w:rsid w:val="00AF0330"/>
    <w:rsid w:val="00AF060E"/>
    <w:rsid w:val="00AF0778"/>
    <w:rsid w:val="00AF12AC"/>
    <w:rsid w:val="00AF14B5"/>
    <w:rsid w:val="00AF1596"/>
    <w:rsid w:val="00AF16D0"/>
    <w:rsid w:val="00AF177A"/>
    <w:rsid w:val="00AF18AF"/>
    <w:rsid w:val="00AF196F"/>
    <w:rsid w:val="00AF1E41"/>
    <w:rsid w:val="00AF1EC5"/>
    <w:rsid w:val="00AF24CE"/>
    <w:rsid w:val="00AF2764"/>
    <w:rsid w:val="00AF27C1"/>
    <w:rsid w:val="00AF2857"/>
    <w:rsid w:val="00AF2B41"/>
    <w:rsid w:val="00AF2F39"/>
    <w:rsid w:val="00AF2F42"/>
    <w:rsid w:val="00AF3053"/>
    <w:rsid w:val="00AF3076"/>
    <w:rsid w:val="00AF4135"/>
    <w:rsid w:val="00AF4D6F"/>
    <w:rsid w:val="00AF4ED7"/>
    <w:rsid w:val="00AF5713"/>
    <w:rsid w:val="00AF5739"/>
    <w:rsid w:val="00AF577F"/>
    <w:rsid w:val="00AF5790"/>
    <w:rsid w:val="00AF5B9B"/>
    <w:rsid w:val="00AF5EE7"/>
    <w:rsid w:val="00AF5FB5"/>
    <w:rsid w:val="00AF63B2"/>
    <w:rsid w:val="00AF6655"/>
    <w:rsid w:val="00AF68F6"/>
    <w:rsid w:val="00AF6E7A"/>
    <w:rsid w:val="00AF734F"/>
    <w:rsid w:val="00AF7411"/>
    <w:rsid w:val="00AF741B"/>
    <w:rsid w:val="00AF75C7"/>
    <w:rsid w:val="00AF7895"/>
    <w:rsid w:val="00AF7A5D"/>
    <w:rsid w:val="00AF7DFC"/>
    <w:rsid w:val="00B0000A"/>
    <w:rsid w:val="00B00154"/>
    <w:rsid w:val="00B001F6"/>
    <w:rsid w:val="00B00438"/>
    <w:rsid w:val="00B00647"/>
    <w:rsid w:val="00B0066D"/>
    <w:rsid w:val="00B00701"/>
    <w:rsid w:val="00B00BAB"/>
    <w:rsid w:val="00B00D4E"/>
    <w:rsid w:val="00B0169B"/>
    <w:rsid w:val="00B018F2"/>
    <w:rsid w:val="00B01A47"/>
    <w:rsid w:val="00B01A96"/>
    <w:rsid w:val="00B01D01"/>
    <w:rsid w:val="00B01EF8"/>
    <w:rsid w:val="00B02180"/>
    <w:rsid w:val="00B021E1"/>
    <w:rsid w:val="00B0228A"/>
    <w:rsid w:val="00B025A5"/>
    <w:rsid w:val="00B02A2A"/>
    <w:rsid w:val="00B02A8A"/>
    <w:rsid w:val="00B02DE0"/>
    <w:rsid w:val="00B02F7D"/>
    <w:rsid w:val="00B030FE"/>
    <w:rsid w:val="00B03207"/>
    <w:rsid w:val="00B032C1"/>
    <w:rsid w:val="00B0378A"/>
    <w:rsid w:val="00B03906"/>
    <w:rsid w:val="00B03911"/>
    <w:rsid w:val="00B039F2"/>
    <w:rsid w:val="00B03D87"/>
    <w:rsid w:val="00B03E54"/>
    <w:rsid w:val="00B04090"/>
    <w:rsid w:val="00B04270"/>
    <w:rsid w:val="00B042F7"/>
    <w:rsid w:val="00B04921"/>
    <w:rsid w:val="00B0496F"/>
    <w:rsid w:val="00B04C09"/>
    <w:rsid w:val="00B054FA"/>
    <w:rsid w:val="00B05808"/>
    <w:rsid w:val="00B05C88"/>
    <w:rsid w:val="00B05C98"/>
    <w:rsid w:val="00B05E25"/>
    <w:rsid w:val="00B05E55"/>
    <w:rsid w:val="00B05EC1"/>
    <w:rsid w:val="00B0601D"/>
    <w:rsid w:val="00B06223"/>
    <w:rsid w:val="00B0629C"/>
    <w:rsid w:val="00B0688C"/>
    <w:rsid w:val="00B06C0D"/>
    <w:rsid w:val="00B0700B"/>
    <w:rsid w:val="00B073B6"/>
    <w:rsid w:val="00B074B7"/>
    <w:rsid w:val="00B074C1"/>
    <w:rsid w:val="00B07808"/>
    <w:rsid w:val="00B07946"/>
    <w:rsid w:val="00B07C27"/>
    <w:rsid w:val="00B1057D"/>
    <w:rsid w:val="00B105A1"/>
    <w:rsid w:val="00B1099A"/>
    <w:rsid w:val="00B10DBF"/>
    <w:rsid w:val="00B1155B"/>
    <w:rsid w:val="00B11AE6"/>
    <w:rsid w:val="00B12172"/>
    <w:rsid w:val="00B1235E"/>
    <w:rsid w:val="00B12835"/>
    <w:rsid w:val="00B13396"/>
    <w:rsid w:val="00B135E2"/>
    <w:rsid w:val="00B137A1"/>
    <w:rsid w:val="00B13833"/>
    <w:rsid w:val="00B13AC6"/>
    <w:rsid w:val="00B13B57"/>
    <w:rsid w:val="00B13B5B"/>
    <w:rsid w:val="00B141C8"/>
    <w:rsid w:val="00B14302"/>
    <w:rsid w:val="00B14895"/>
    <w:rsid w:val="00B14B12"/>
    <w:rsid w:val="00B14C06"/>
    <w:rsid w:val="00B14E39"/>
    <w:rsid w:val="00B153E2"/>
    <w:rsid w:val="00B153FA"/>
    <w:rsid w:val="00B1545E"/>
    <w:rsid w:val="00B155B8"/>
    <w:rsid w:val="00B156AF"/>
    <w:rsid w:val="00B15E4D"/>
    <w:rsid w:val="00B165F7"/>
    <w:rsid w:val="00B16610"/>
    <w:rsid w:val="00B16912"/>
    <w:rsid w:val="00B16BBB"/>
    <w:rsid w:val="00B16BD7"/>
    <w:rsid w:val="00B16BEF"/>
    <w:rsid w:val="00B16BFA"/>
    <w:rsid w:val="00B16F20"/>
    <w:rsid w:val="00B17448"/>
    <w:rsid w:val="00B17603"/>
    <w:rsid w:val="00B17854"/>
    <w:rsid w:val="00B200F1"/>
    <w:rsid w:val="00B20199"/>
    <w:rsid w:val="00B202BA"/>
    <w:rsid w:val="00B203FF"/>
    <w:rsid w:val="00B205F4"/>
    <w:rsid w:val="00B208FE"/>
    <w:rsid w:val="00B20B3F"/>
    <w:rsid w:val="00B20EF3"/>
    <w:rsid w:val="00B218E1"/>
    <w:rsid w:val="00B220A1"/>
    <w:rsid w:val="00B220CE"/>
    <w:rsid w:val="00B22451"/>
    <w:rsid w:val="00B226DF"/>
    <w:rsid w:val="00B22751"/>
    <w:rsid w:val="00B23119"/>
    <w:rsid w:val="00B23462"/>
    <w:rsid w:val="00B2353A"/>
    <w:rsid w:val="00B23737"/>
    <w:rsid w:val="00B23D18"/>
    <w:rsid w:val="00B23FFC"/>
    <w:rsid w:val="00B24107"/>
    <w:rsid w:val="00B2411B"/>
    <w:rsid w:val="00B241CE"/>
    <w:rsid w:val="00B241E2"/>
    <w:rsid w:val="00B243A6"/>
    <w:rsid w:val="00B243FE"/>
    <w:rsid w:val="00B24550"/>
    <w:rsid w:val="00B24BF5"/>
    <w:rsid w:val="00B24F3C"/>
    <w:rsid w:val="00B25D0F"/>
    <w:rsid w:val="00B2604A"/>
    <w:rsid w:val="00B260CF"/>
    <w:rsid w:val="00B26362"/>
    <w:rsid w:val="00B264A4"/>
    <w:rsid w:val="00B264D8"/>
    <w:rsid w:val="00B2673F"/>
    <w:rsid w:val="00B26A20"/>
    <w:rsid w:val="00B26C17"/>
    <w:rsid w:val="00B26CEE"/>
    <w:rsid w:val="00B26E1D"/>
    <w:rsid w:val="00B26E87"/>
    <w:rsid w:val="00B27039"/>
    <w:rsid w:val="00B273AA"/>
    <w:rsid w:val="00B27463"/>
    <w:rsid w:val="00B27542"/>
    <w:rsid w:val="00B27613"/>
    <w:rsid w:val="00B2762B"/>
    <w:rsid w:val="00B27EA0"/>
    <w:rsid w:val="00B30250"/>
    <w:rsid w:val="00B3059E"/>
    <w:rsid w:val="00B3072E"/>
    <w:rsid w:val="00B309FD"/>
    <w:rsid w:val="00B30E35"/>
    <w:rsid w:val="00B30FC2"/>
    <w:rsid w:val="00B3136C"/>
    <w:rsid w:val="00B31509"/>
    <w:rsid w:val="00B31853"/>
    <w:rsid w:val="00B31D8A"/>
    <w:rsid w:val="00B31DF2"/>
    <w:rsid w:val="00B326A8"/>
    <w:rsid w:val="00B326EC"/>
    <w:rsid w:val="00B3271E"/>
    <w:rsid w:val="00B32A1C"/>
    <w:rsid w:val="00B32B64"/>
    <w:rsid w:val="00B32E78"/>
    <w:rsid w:val="00B32F19"/>
    <w:rsid w:val="00B332EB"/>
    <w:rsid w:val="00B3384E"/>
    <w:rsid w:val="00B33CF5"/>
    <w:rsid w:val="00B33DED"/>
    <w:rsid w:val="00B340EC"/>
    <w:rsid w:val="00B34D81"/>
    <w:rsid w:val="00B350BB"/>
    <w:rsid w:val="00B3573E"/>
    <w:rsid w:val="00B35A85"/>
    <w:rsid w:val="00B35C30"/>
    <w:rsid w:val="00B36029"/>
    <w:rsid w:val="00B365DE"/>
    <w:rsid w:val="00B36722"/>
    <w:rsid w:val="00B369AB"/>
    <w:rsid w:val="00B36DEF"/>
    <w:rsid w:val="00B372D1"/>
    <w:rsid w:val="00B374D2"/>
    <w:rsid w:val="00B376AE"/>
    <w:rsid w:val="00B4053E"/>
    <w:rsid w:val="00B4057D"/>
    <w:rsid w:val="00B405E4"/>
    <w:rsid w:val="00B407B6"/>
    <w:rsid w:val="00B407E4"/>
    <w:rsid w:val="00B40B61"/>
    <w:rsid w:val="00B40BFA"/>
    <w:rsid w:val="00B40C4C"/>
    <w:rsid w:val="00B40DD6"/>
    <w:rsid w:val="00B412C6"/>
    <w:rsid w:val="00B4135C"/>
    <w:rsid w:val="00B414A5"/>
    <w:rsid w:val="00B41983"/>
    <w:rsid w:val="00B41E4D"/>
    <w:rsid w:val="00B4203F"/>
    <w:rsid w:val="00B4226A"/>
    <w:rsid w:val="00B423E2"/>
    <w:rsid w:val="00B42518"/>
    <w:rsid w:val="00B425E2"/>
    <w:rsid w:val="00B4289E"/>
    <w:rsid w:val="00B428F6"/>
    <w:rsid w:val="00B42AD6"/>
    <w:rsid w:val="00B42B04"/>
    <w:rsid w:val="00B42E7A"/>
    <w:rsid w:val="00B43011"/>
    <w:rsid w:val="00B4334B"/>
    <w:rsid w:val="00B43782"/>
    <w:rsid w:val="00B43C19"/>
    <w:rsid w:val="00B44093"/>
    <w:rsid w:val="00B441C3"/>
    <w:rsid w:val="00B44223"/>
    <w:rsid w:val="00B44321"/>
    <w:rsid w:val="00B44384"/>
    <w:rsid w:val="00B44475"/>
    <w:rsid w:val="00B4471B"/>
    <w:rsid w:val="00B44FF4"/>
    <w:rsid w:val="00B450AD"/>
    <w:rsid w:val="00B45332"/>
    <w:rsid w:val="00B456CE"/>
    <w:rsid w:val="00B456EF"/>
    <w:rsid w:val="00B4596C"/>
    <w:rsid w:val="00B46169"/>
    <w:rsid w:val="00B463D1"/>
    <w:rsid w:val="00B464C9"/>
    <w:rsid w:val="00B4651A"/>
    <w:rsid w:val="00B46928"/>
    <w:rsid w:val="00B46C35"/>
    <w:rsid w:val="00B471EF"/>
    <w:rsid w:val="00B472BF"/>
    <w:rsid w:val="00B472F9"/>
    <w:rsid w:val="00B475D0"/>
    <w:rsid w:val="00B4798B"/>
    <w:rsid w:val="00B47B0E"/>
    <w:rsid w:val="00B5017D"/>
    <w:rsid w:val="00B505A6"/>
    <w:rsid w:val="00B50624"/>
    <w:rsid w:val="00B50AE4"/>
    <w:rsid w:val="00B5159E"/>
    <w:rsid w:val="00B517B0"/>
    <w:rsid w:val="00B5188A"/>
    <w:rsid w:val="00B518D3"/>
    <w:rsid w:val="00B51ACA"/>
    <w:rsid w:val="00B51ADF"/>
    <w:rsid w:val="00B51BF4"/>
    <w:rsid w:val="00B52416"/>
    <w:rsid w:val="00B5259A"/>
    <w:rsid w:val="00B52664"/>
    <w:rsid w:val="00B528F0"/>
    <w:rsid w:val="00B52997"/>
    <w:rsid w:val="00B529A6"/>
    <w:rsid w:val="00B5330D"/>
    <w:rsid w:val="00B536D4"/>
    <w:rsid w:val="00B53746"/>
    <w:rsid w:val="00B53C9C"/>
    <w:rsid w:val="00B548BF"/>
    <w:rsid w:val="00B54BD6"/>
    <w:rsid w:val="00B54F7E"/>
    <w:rsid w:val="00B55193"/>
    <w:rsid w:val="00B552ED"/>
    <w:rsid w:val="00B554AC"/>
    <w:rsid w:val="00B555CA"/>
    <w:rsid w:val="00B5569B"/>
    <w:rsid w:val="00B55BEC"/>
    <w:rsid w:val="00B56386"/>
    <w:rsid w:val="00B5664F"/>
    <w:rsid w:val="00B567A8"/>
    <w:rsid w:val="00B56965"/>
    <w:rsid w:val="00B569F0"/>
    <w:rsid w:val="00B56E21"/>
    <w:rsid w:val="00B570A9"/>
    <w:rsid w:val="00B57158"/>
    <w:rsid w:val="00B5754B"/>
    <w:rsid w:val="00B576C1"/>
    <w:rsid w:val="00B577F2"/>
    <w:rsid w:val="00B60119"/>
    <w:rsid w:val="00B6027E"/>
    <w:rsid w:val="00B6029B"/>
    <w:rsid w:val="00B60389"/>
    <w:rsid w:val="00B60543"/>
    <w:rsid w:val="00B605CF"/>
    <w:rsid w:val="00B61020"/>
    <w:rsid w:val="00B61C99"/>
    <w:rsid w:val="00B6241C"/>
    <w:rsid w:val="00B637EB"/>
    <w:rsid w:val="00B638A9"/>
    <w:rsid w:val="00B6390E"/>
    <w:rsid w:val="00B63918"/>
    <w:rsid w:val="00B63CFD"/>
    <w:rsid w:val="00B63D4E"/>
    <w:rsid w:val="00B63F24"/>
    <w:rsid w:val="00B6425C"/>
    <w:rsid w:val="00B648CD"/>
    <w:rsid w:val="00B648D3"/>
    <w:rsid w:val="00B64E39"/>
    <w:rsid w:val="00B650D7"/>
    <w:rsid w:val="00B6516D"/>
    <w:rsid w:val="00B651D7"/>
    <w:rsid w:val="00B6557A"/>
    <w:rsid w:val="00B657D4"/>
    <w:rsid w:val="00B65875"/>
    <w:rsid w:val="00B65934"/>
    <w:rsid w:val="00B65CD3"/>
    <w:rsid w:val="00B65D90"/>
    <w:rsid w:val="00B65DCB"/>
    <w:rsid w:val="00B65F34"/>
    <w:rsid w:val="00B66235"/>
    <w:rsid w:val="00B6632F"/>
    <w:rsid w:val="00B6664F"/>
    <w:rsid w:val="00B666D6"/>
    <w:rsid w:val="00B66D77"/>
    <w:rsid w:val="00B67408"/>
    <w:rsid w:val="00B67B9F"/>
    <w:rsid w:val="00B67ECD"/>
    <w:rsid w:val="00B70031"/>
    <w:rsid w:val="00B70366"/>
    <w:rsid w:val="00B70585"/>
    <w:rsid w:val="00B707B1"/>
    <w:rsid w:val="00B70A6C"/>
    <w:rsid w:val="00B70D71"/>
    <w:rsid w:val="00B70DD9"/>
    <w:rsid w:val="00B70FB0"/>
    <w:rsid w:val="00B71386"/>
    <w:rsid w:val="00B717F1"/>
    <w:rsid w:val="00B717F5"/>
    <w:rsid w:val="00B71BA2"/>
    <w:rsid w:val="00B72132"/>
    <w:rsid w:val="00B72793"/>
    <w:rsid w:val="00B72BFF"/>
    <w:rsid w:val="00B72C9D"/>
    <w:rsid w:val="00B72DA8"/>
    <w:rsid w:val="00B72E78"/>
    <w:rsid w:val="00B7312D"/>
    <w:rsid w:val="00B733A1"/>
    <w:rsid w:val="00B73611"/>
    <w:rsid w:val="00B73917"/>
    <w:rsid w:val="00B73951"/>
    <w:rsid w:val="00B741AD"/>
    <w:rsid w:val="00B742B1"/>
    <w:rsid w:val="00B7464B"/>
    <w:rsid w:val="00B746F5"/>
    <w:rsid w:val="00B7476A"/>
    <w:rsid w:val="00B74B3F"/>
    <w:rsid w:val="00B7515B"/>
    <w:rsid w:val="00B7563B"/>
    <w:rsid w:val="00B75AE2"/>
    <w:rsid w:val="00B760DD"/>
    <w:rsid w:val="00B76186"/>
    <w:rsid w:val="00B7650A"/>
    <w:rsid w:val="00B766B8"/>
    <w:rsid w:val="00B7689C"/>
    <w:rsid w:val="00B7697C"/>
    <w:rsid w:val="00B76BF5"/>
    <w:rsid w:val="00B76C07"/>
    <w:rsid w:val="00B76C47"/>
    <w:rsid w:val="00B76F5F"/>
    <w:rsid w:val="00B770D3"/>
    <w:rsid w:val="00B774A7"/>
    <w:rsid w:val="00B77659"/>
    <w:rsid w:val="00B7775D"/>
    <w:rsid w:val="00B7797B"/>
    <w:rsid w:val="00B77FD8"/>
    <w:rsid w:val="00B80018"/>
    <w:rsid w:val="00B8009B"/>
    <w:rsid w:val="00B80119"/>
    <w:rsid w:val="00B80321"/>
    <w:rsid w:val="00B8057B"/>
    <w:rsid w:val="00B80C6D"/>
    <w:rsid w:val="00B816CC"/>
    <w:rsid w:val="00B81B5D"/>
    <w:rsid w:val="00B81D5F"/>
    <w:rsid w:val="00B81ED4"/>
    <w:rsid w:val="00B821BD"/>
    <w:rsid w:val="00B82590"/>
    <w:rsid w:val="00B8313D"/>
    <w:rsid w:val="00B83239"/>
    <w:rsid w:val="00B8354A"/>
    <w:rsid w:val="00B83755"/>
    <w:rsid w:val="00B837A4"/>
    <w:rsid w:val="00B83F91"/>
    <w:rsid w:val="00B8415E"/>
    <w:rsid w:val="00B848DA"/>
    <w:rsid w:val="00B84A30"/>
    <w:rsid w:val="00B84D71"/>
    <w:rsid w:val="00B850AE"/>
    <w:rsid w:val="00B850C1"/>
    <w:rsid w:val="00B85860"/>
    <w:rsid w:val="00B85893"/>
    <w:rsid w:val="00B858CF"/>
    <w:rsid w:val="00B85AC1"/>
    <w:rsid w:val="00B85D6E"/>
    <w:rsid w:val="00B86063"/>
    <w:rsid w:val="00B86151"/>
    <w:rsid w:val="00B86183"/>
    <w:rsid w:val="00B86840"/>
    <w:rsid w:val="00B868D5"/>
    <w:rsid w:val="00B868F8"/>
    <w:rsid w:val="00B8691C"/>
    <w:rsid w:val="00B86B7C"/>
    <w:rsid w:val="00B86C48"/>
    <w:rsid w:val="00B86E69"/>
    <w:rsid w:val="00B87029"/>
    <w:rsid w:val="00B87086"/>
    <w:rsid w:val="00B87301"/>
    <w:rsid w:val="00B8749E"/>
    <w:rsid w:val="00B87859"/>
    <w:rsid w:val="00B8785B"/>
    <w:rsid w:val="00B879CF"/>
    <w:rsid w:val="00B87AC5"/>
    <w:rsid w:val="00B87BBC"/>
    <w:rsid w:val="00B87FFE"/>
    <w:rsid w:val="00B90259"/>
    <w:rsid w:val="00B902CF"/>
    <w:rsid w:val="00B909C7"/>
    <w:rsid w:val="00B90AE2"/>
    <w:rsid w:val="00B91268"/>
    <w:rsid w:val="00B913A0"/>
    <w:rsid w:val="00B91447"/>
    <w:rsid w:val="00B91664"/>
    <w:rsid w:val="00B9178C"/>
    <w:rsid w:val="00B91DEE"/>
    <w:rsid w:val="00B92140"/>
    <w:rsid w:val="00B923F7"/>
    <w:rsid w:val="00B92599"/>
    <w:rsid w:val="00B9286A"/>
    <w:rsid w:val="00B928AB"/>
    <w:rsid w:val="00B929B7"/>
    <w:rsid w:val="00B93142"/>
    <w:rsid w:val="00B93350"/>
    <w:rsid w:val="00B93852"/>
    <w:rsid w:val="00B93AA9"/>
    <w:rsid w:val="00B93F5E"/>
    <w:rsid w:val="00B945FA"/>
    <w:rsid w:val="00B94A6F"/>
    <w:rsid w:val="00B94AEC"/>
    <w:rsid w:val="00B94B0B"/>
    <w:rsid w:val="00B94B64"/>
    <w:rsid w:val="00B94CF5"/>
    <w:rsid w:val="00B94F91"/>
    <w:rsid w:val="00B9508B"/>
    <w:rsid w:val="00B95437"/>
    <w:rsid w:val="00B9574F"/>
    <w:rsid w:val="00B9584A"/>
    <w:rsid w:val="00B9588D"/>
    <w:rsid w:val="00B95C77"/>
    <w:rsid w:val="00B95D8A"/>
    <w:rsid w:val="00B960EC"/>
    <w:rsid w:val="00B96113"/>
    <w:rsid w:val="00B96379"/>
    <w:rsid w:val="00B96392"/>
    <w:rsid w:val="00B96510"/>
    <w:rsid w:val="00B9666E"/>
    <w:rsid w:val="00B96BD0"/>
    <w:rsid w:val="00B9719C"/>
    <w:rsid w:val="00B97691"/>
    <w:rsid w:val="00B979EE"/>
    <w:rsid w:val="00B97A12"/>
    <w:rsid w:val="00B97B93"/>
    <w:rsid w:val="00BA047F"/>
    <w:rsid w:val="00BA06AF"/>
    <w:rsid w:val="00BA0A52"/>
    <w:rsid w:val="00BA0B8C"/>
    <w:rsid w:val="00BA0E95"/>
    <w:rsid w:val="00BA0ED7"/>
    <w:rsid w:val="00BA0FCC"/>
    <w:rsid w:val="00BA1125"/>
    <w:rsid w:val="00BA129F"/>
    <w:rsid w:val="00BA133C"/>
    <w:rsid w:val="00BA13A0"/>
    <w:rsid w:val="00BA143B"/>
    <w:rsid w:val="00BA16C8"/>
    <w:rsid w:val="00BA16D8"/>
    <w:rsid w:val="00BA1E44"/>
    <w:rsid w:val="00BA2420"/>
    <w:rsid w:val="00BA2696"/>
    <w:rsid w:val="00BA26CA"/>
    <w:rsid w:val="00BA27F9"/>
    <w:rsid w:val="00BA2C64"/>
    <w:rsid w:val="00BA2E7F"/>
    <w:rsid w:val="00BA37F6"/>
    <w:rsid w:val="00BA39AC"/>
    <w:rsid w:val="00BA3D8E"/>
    <w:rsid w:val="00BA3FF1"/>
    <w:rsid w:val="00BA40EE"/>
    <w:rsid w:val="00BA41B1"/>
    <w:rsid w:val="00BA4A1F"/>
    <w:rsid w:val="00BA4BBA"/>
    <w:rsid w:val="00BA4BFE"/>
    <w:rsid w:val="00BA4DB2"/>
    <w:rsid w:val="00BA5045"/>
    <w:rsid w:val="00BA55A6"/>
    <w:rsid w:val="00BA5711"/>
    <w:rsid w:val="00BA577C"/>
    <w:rsid w:val="00BA5791"/>
    <w:rsid w:val="00BA5B4C"/>
    <w:rsid w:val="00BA5C3A"/>
    <w:rsid w:val="00BA65E7"/>
    <w:rsid w:val="00BA6623"/>
    <w:rsid w:val="00BA6698"/>
    <w:rsid w:val="00BA68F0"/>
    <w:rsid w:val="00BA6AEF"/>
    <w:rsid w:val="00BA6AF5"/>
    <w:rsid w:val="00BA6BFB"/>
    <w:rsid w:val="00BA6C9F"/>
    <w:rsid w:val="00BA6FCC"/>
    <w:rsid w:val="00BA73FB"/>
    <w:rsid w:val="00BA746B"/>
    <w:rsid w:val="00BA74CD"/>
    <w:rsid w:val="00BA7571"/>
    <w:rsid w:val="00BA76D7"/>
    <w:rsid w:val="00BA7D19"/>
    <w:rsid w:val="00BA7D9F"/>
    <w:rsid w:val="00BA7FAF"/>
    <w:rsid w:val="00BB026D"/>
    <w:rsid w:val="00BB066D"/>
    <w:rsid w:val="00BB06A5"/>
    <w:rsid w:val="00BB08EE"/>
    <w:rsid w:val="00BB0E40"/>
    <w:rsid w:val="00BB0FD8"/>
    <w:rsid w:val="00BB152C"/>
    <w:rsid w:val="00BB1573"/>
    <w:rsid w:val="00BB16F6"/>
    <w:rsid w:val="00BB1EBB"/>
    <w:rsid w:val="00BB1F7E"/>
    <w:rsid w:val="00BB22C8"/>
    <w:rsid w:val="00BB2485"/>
    <w:rsid w:val="00BB249B"/>
    <w:rsid w:val="00BB288F"/>
    <w:rsid w:val="00BB2A95"/>
    <w:rsid w:val="00BB2BA4"/>
    <w:rsid w:val="00BB2CD5"/>
    <w:rsid w:val="00BB3327"/>
    <w:rsid w:val="00BB3623"/>
    <w:rsid w:val="00BB3814"/>
    <w:rsid w:val="00BB3945"/>
    <w:rsid w:val="00BB3A77"/>
    <w:rsid w:val="00BB3F34"/>
    <w:rsid w:val="00BB4070"/>
    <w:rsid w:val="00BB45E2"/>
    <w:rsid w:val="00BB471D"/>
    <w:rsid w:val="00BB494E"/>
    <w:rsid w:val="00BB4BD4"/>
    <w:rsid w:val="00BB4D45"/>
    <w:rsid w:val="00BB4F41"/>
    <w:rsid w:val="00BB57A9"/>
    <w:rsid w:val="00BB583B"/>
    <w:rsid w:val="00BB5BD2"/>
    <w:rsid w:val="00BB6085"/>
    <w:rsid w:val="00BB64BE"/>
    <w:rsid w:val="00BB65CC"/>
    <w:rsid w:val="00BB6A38"/>
    <w:rsid w:val="00BB6B69"/>
    <w:rsid w:val="00BB6CF7"/>
    <w:rsid w:val="00BB6D13"/>
    <w:rsid w:val="00BB746B"/>
    <w:rsid w:val="00BB7483"/>
    <w:rsid w:val="00BB75FB"/>
    <w:rsid w:val="00BB7647"/>
    <w:rsid w:val="00BB7836"/>
    <w:rsid w:val="00BB79AB"/>
    <w:rsid w:val="00BB7E64"/>
    <w:rsid w:val="00BB7FAB"/>
    <w:rsid w:val="00BC0523"/>
    <w:rsid w:val="00BC0548"/>
    <w:rsid w:val="00BC0653"/>
    <w:rsid w:val="00BC0A86"/>
    <w:rsid w:val="00BC0B32"/>
    <w:rsid w:val="00BC0B74"/>
    <w:rsid w:val="00BC0E7A"/>
    <w:rsid w:val="00BC1253"/>
    <w:rsid w:val="00BC1352"/>
    <w:rsid w:val="00BC16BF"/>
    <w:rsid w:val="00BC1C17"/>
    <w:rsid w:val="00BC2C2F"/>
    <w:rsid w:val="00BC2C45"/>
    <w:rsid w:val="00BC2DEA"/>
    <w:rsid w:val="00BC2E10"/>
    <w:rsid w:val="00BC33E7"/>
    <w:rsid w:val="00BC375E"/>
    <w:rsid w:val="00BC3D89"/>
    <w:rsid w:val="00BC3E08"/>
    <w:rsid w:val="00BC3EA6"/>
    <w:rsid w:val="00BC3F25"/>
    <w:rsid w:val="00BC3FAF"/>
    <w:rsid w:val="00BC471E"/>
    <w:rsid w:val="00BC4A8F"/>
    <w:rsid w:val="00BC50FC"/>
    <w:rsid w:val="00BC5681"/>
    <w:rsid w:val="00BC5BF3"/>
    <w:rsid w:val="00BC5D3D"/>
    <w:rsid w:val="00BC6057"/>
    <w:rsid w:val="00BC60DF"/>
    <w:rsid w:val="00BC64D6"/>
    <w:rsid w:val="00BC692D"/>
    <w:rsid w:val="00BC6C21"/>
    <w:rsid w:val="00BC6D8B"/>
    <w:rsid w:val="00BC6EFA"/>
    <w:rsid w:val="00BC6FE9"/>
    <w:rsid w:val="00BC70AF"/>
    <w:rsid w:val="00BC7249"/>
    <w:rsid w:val="00BC737C"/>
    <w:rsid w:val="00BC757C"/>
    <w:rsid w:val="00BC7927"/>
    <w:rsid w:val="00BC7A0E"/>
    <w:rsid w:val="00BC7CB8"/>
    <w:rsid w:val="00BC7CDE"/>
    <w:rsid w:val="00BC7D6D"/>
    <w:rsid w:val="00BC7EE6"/>
    <w:rsid w:val="00BC7FDF"/>
    <w:rsid w:val="00BD002A"/>
    <w:rsid w:val="00BD0315"/>
    <w:rsid w:val="00BD08F7"/>
    <w:rsid w:val="00BD0B10"/>
    <w:rsid w:val="00BD1077"/>
    <w:rsid w:val="00BD114E"/>
    <w:rsid w:val="00BD1171"/>
    <w:rsid w:val="00BD1175"/>
    <w:rsid w:val="00BD11A2"/>
    <w:rsid w:val="00BD134D"/>
    <w:rsid w:val="00BD16AB"/>
    <w:rsid w:val="00BD174E"/>
    <w:rsid w:val="00BD1840"/>
    <w:rsid w:val="00BD197A"/>
    <w:rsid w:val="00BD1F47"/>
    <w:rsid w:val="00BD2023"/>
    <w:rsid w:val="00BD20FF"/>
    <w:rsid w:val="00BD2432"/>
    <w:rsid w:val="00BD289F"/>
    <w:rsid w:val="00BD299F"/>
    <w:rsid w:val="00BD2B25"/>
    <w:rsid w:val="00BD2B63"/>
    <w:rsid w:val="00BD2F98"/>
    <w:rsid w:val="00BD2FB6"/>
    <w:rsid w:val="00BD306E"/>
    <w:rsid w:val="00BD3330"/>
    <w:rsid w:val="00BD38F2"/>
    <w:rsid w:val="00BD39DE"/>
    <w:rsid w:val="00BD3BAB"/>
    <w:rsid w:val="00BD3F74"/>
    <w:rsid w:val="00BD3FB1"/>
    <w:rsid w:val="00BD460F"/>
    <w:rsid w:val="00BD4B67"/>
    <w:rsid w:val="00BD4C35"/>
    <w:rsid w:val="00BD5004"/>
    <w:rsid w:val="00BD50A3"/>
    <w:rsid w:val="00BD5102"/>
    <w:rsid w:val="00BD570D"/>
    <w:rsid w:val="00BD583F"/>
    <w:rsid w:val="00BD5EEF"/>
    <w:rsid w:val="00BD60F7"/>
    <w:rsid w:val="00BD627E"/>
    <w:rsid w:val="00BD648C"/>
    <w:rsid w:val="00BD688A"/>
    <w:rsid w:val="00BD6B9B"/>
    <w:rsid w:val="00BD6D22"/>
    <w:rsid w:val="00BD6DC3"/>
    <w:rsid w:val="00BD6EC8"/>
    <w:rsid w:val="00BD7B4F"/>
    <w:rsid w:val="00BD7D6A"/>
    <w:rsid w:val="00BD7F0A"/>
    <w:rsid w:val="00BE01E7"/>
    <w:rsid w:val="00BE0392"/>
    <w:rsid w:val="00BE10A6"/>
    <w:rsid w:val="00BE10C3"/>
    <w:rsid w:val="00BE17A8"/>
    <w:rsid w:val="00BE1CB1"/>
    <w:rsid w:val="00BE1D02"/>
    <w:rsid w:val="00BE1E5F"/>
    <w:rsid w:val="00BE1FCD"/>
    <w:rsid w:val="00BE216B"/>
    <w:rsid w:val="00BE2268"/>
    <w:rsid w:val="00BE2368"/>
    <w:rsid w:val="00BE2D05"/>
    <w:rsid w:val="00BE318B"/>
    <w:rsid w:val="00BE3314"/>
    <w:rsid w:val="00BE367C"/>
    <w:rsid w:val="00BE3A0B"/>
    <w:rsid w:val="00BE41AC"/>
    <w:rsid w:val="00BE45BD"/>
    <w:rsid w:val="00BE48B0"/>
    <w:rsid w:val="00BE498B"/>
    <w:rsid w:val="00BE4A93"/>
    <w:rsid w:val="00BE4FE6"/>
    <w:rsid w:val="00BE542E"/>
    <w:rsid w:val="00BE5944"/>
    <w:rsid w:val="00BE598D"/>
    <w:rsid w:val="00BE5B38"/>
    <w:rsid w:val="00BE5D77"/>
    <w:rsid w:val="00BE644C"/>
    <w:rsid w:val="00BE661A"/>
    <w:rsid w:val="00BE6DD2"/>
    <w:rsid w:val="00BE6DFC"/>
    <w:rsid w:val="00BE7447"/>
    <w:rsid w:val="00BE7770"/>
    <w:rsid w:val="00BE779E"/>
    <w:rsid w:val="00BE7C85"/>
    <w:rsid w:val="00BE7D8F"/>
    <w:rsid w:val="00BF0030"/>
    <w:rsid w:val="00BF0198"/>
    <w:rsid w:val="00BF019D"/>
    <w:rsid w:val="00BF02A2"/>
    <w:rsid w:val="00BF03CA"/>
    <w:rsid w:val="00BF075F"/>
    <w:rsid w:val="00BF0865"/>
    <w:rsid w:val="00BF08A1"/>
    <w:rsid w:val="00BF0914"/>
    <w:rsid w:val="00BF0A4E"/>
    <w:rsid w:val="00BF1452"/>
    <w:rsid w:val="00BF1516"/>
    <w:rsid w:val="00BF180C"/>
    <w:rsid w:val="00BF1C49"/>
    <w:rsid w:val="00BF21EF"/>
    <w:rsid w:val="00BF229B"/>
    <w:rsid w:val="00BF2449"/>
    <w:rsid w:val="00BF297F"/>
    <w:rsid w:val="00BF2B2B"/>
    <w:rsid w:val="00BF349D"/>
    <w:rsid w:val="00BF34C9"/>
    <w:rsid w:val="00BF35D8"/>
    <w:rsid w:val="00BF39E4"/>
    <w:rsid w:val="00BF4001"/>
    <w:rsid w:val="00BF4308"/>
    <w:rsid w:val="00BF4337"/>
    <w:rsid w:val="00BF43C5"/>
    <w:rsid w:val="00BF4777"/>
    <w:rsid w:val="00BF4AC5"/>
    <w:rsid w:val="00BF4AE5"/>
    <w:rsid w:val="00BF4CFB"/>
    <w:rsid w:val="00BF4DC9"/>
    <w:rsid w:val="00BF4F57"/>
    <w:rsid w:val="00BF50D9"/>
    <w:rsid w:val="00BF573B"/>
    <w:rsid w:val="00BF59BF"/>
    <w:rsid w:val="00BF59FD"/>
    <w:rsid w:val="00BF624C"/>
    <w:rsid w:val="00BF6345"/>
    <w:rsid w:val="00BF63F8"/>
    <w:rsid w:val="00BF648F"/>
    <w:rsid w:val="00BF665E"/>
    <w:rsid w:val="00BF6EDC"/>
    <w:rsid w:val="00BF6F2F"/>
    <w:rsid w:val="00BF73A9"/>
    <w:rsid w:val="00BF766D"/>
    <w:rsid w:val="00BF7D77"/>
    <w:rsid w:val="00BF7F0A"/>
    <w:rsid w:val="00C0008C"/>
    <w:rsid w:val="00C002AE"/>
    <w:rsid w:val="00C008C3"/>
    <w:rsid w:val="00C0092F"/>
    <w:rsid w:val="00C009D5"/>
    <w:rsid w:val="00C00A3A"/>
    <w:rsid w:val="00C00C19"/>
    <w:rsid w:val="00C00D20"/>
    <w:rsid w:val="00C00ECD"/>
    <w:rsid w:val="00C012DD"/>
    <w:rsid w:val="00C01342"/>
    <w:rsid w:val="00C013A5"/>
    <w:rsid w:val="00C01CC4"/>
    <w:rsid w:val="00C01DD1"/>
    <w:rsid w:val="00C01DDF"/>
    <w:rsid w:val="00C02049"/>
    <w:rsid w:val="00C027D4"/>
    <w:rsid w:val="00C02876"/>
    <w:rsid w:val="00C031FA"/>
    <w:rsid w:val="00C0382D"/>
    <w:rsid w:val="00C03D98"/>
    <w:rsid w:val="00C0455D"/>
    <w:rsid w:val="00C04740"/>
    <w:rsid w:val="00C04829"/>
    <w:rsid w:val="00C04B08"/>
    <w:rsid w:val="00C04B5D"/>
    <w:rsid w:val="00C04BC2"/>
    <w:rsid w:val="00C04FBC"/>
    <w:rsid w:val="00C050EE"/>
    <w:rsid w:val="00C0531E"/>
    <w:rsid w:val="00C053F0"/>
    <w:rsid w:val="00C0556D"/>
    <w:rsid w:val="00C0589A"/>
    <w:rsid w:val="00C06C2B"/>
    <w:rsid w:val="00C06D53"/>
    <w:rsid w:val="00C06E5C"/>
    <w:rsid w:val="00C06FC7"/>
    <w:rsid w:val="00C07218"/>
    <w:rsid w:val="00C0762D"/>
    <w:rsid w:val="00C07844"/>
    <w:rsid w:val="00C0788C"/>
    <w:rsid w:val="00C101F2"/>
    <w:rsid w:val="00C104C1"/>
    <w:rsid w:val="00C106F2"/>
    <w:rsid w:val="00C10C3E"/>
    <w:rsid w:val="00C11043"/>
    <w:rsid w:val="00C11188"/>
    <w:rsid w:val="00C1169A"/>
    <w:rsid w:val="00C1181C"/>
    <w:rsid w:val="00C11D79"/>
    <w:rsid w:val="00C121BA"/>
    <w:rsid w:val="00C121C7"/>
    <w:rsid w:val="00C1221F"/>
    <w:rsid w:val="00C123AF"/>
    <w:rsid w:val="00C126FC"/>
    <w:rsid w:val="00C12785"/>
    <w:rsid w:val="00C127ED"/>
    <w:rsid w:val="00C12876"/>
    <w:rsid w:val="00C129EC"/>
    <w:rsid w:val="00C12C7C"/>
    <w:rsid w:val="00C12CC5"/>
    <w:rsid w:val="00C12E28"/>
    <w:rsid w:val="00C12F24"/>
    <w:rsid w:val="00C1300A"/>
    <w:rsid w:val="00C13052"/>
    <w:rsid w:val="00C130CF"/>
    <w:rsid w:val="00C13176"/>
    <w:rsid w:val="00C131F7"/>
    <w:rsid w:val="00C13854"/>
    <w:rsid w:val="00C13A63"/>
    <w:rsid w:val="00C13B8E"/>
    <w:rsid w:val="00C13CB9"/>
    <w:rsid w:val="00C13D48"/>
    <w:rsid w:val="00C13E83"/>
    <w:rsid w:val="00C14095"/>
    <w:rsid w:val="00C140F4"/>
    <w:rsid w:val="00C143E5"/>
    <w:rsid w:val="00C14689"/>
    <w:rsid w:val="00C146CF"/>
    <w:rsid w:val="00C15094"/>
    <w:rsid w:val="00C150F1"/>
    <w:rsid w:val="00C151CB"/>
    <w:rsid w:val="00C151F2"/>
    <w:rsid w:val="00C15932"/>
    <w:rsid w:val="00C15B2E"/>
    <w:rsid w:val="00C15BDC"/>
    <w:rsid w:val="00C16282"/>
    <w:rsid w:val="00C16391"/>
    <w:rsid w:val="00C1639B"/>
    <w:rsid w:val="00C16818"/>
    <w:rsid w:val="00C169E4"/>
    <w:rsid w:val="00C173A1"/>
    <w:rsid w:val="00C17516"/>
    <w:rsid w:val="00C1752A"/>
    <w:rsid w:val="00C20530"/>
    <w:rsid w:val="00C20703"/>
    <w:rsid w:val="00C20805"/>
    <w:rsid w:val="00C20D89"/>
    <w:rsid w:val="00C20E07"/>
    <w:rsid w:val="00C20FA9"/>
    <w:rsid w:val="00C21090"/>
    <w:rsid w:val="00C2134D"/>
    <w:rsid w:val="00C215BE"/>
    <w:rsid w:val="00C21759"/>
    <w:rsid w:val="00C220D2"/>
    <w:rsid w:val="00C22807"/>
    <w:rsid w:val="00C22B42"/>
    <w:rsid w:val="00C22C89"/>
    <w:rsid w:val="00C22D84"/>
    <w:rsid w:val="00C22FC1"/>
    <w:rsid w:val="00C233B3"/>
    <w:rsid w:val="00C23421"/>
    <w:rsid w:val="00C23519"/>
    <w:rsid w:val="00C23848"/>
    <w:rsid w:val="00C23992"/>
    <w:rsid w:val="00C23AE8"/>
    <w:rsid w:val="00C23CB3"/>
    <w:rsid w:val="00C249E8"/>
    <w:rsid w:val="00C25387"/>
    <w:rsid w:val="00C25445"/>
    <w:rsid w:val="00C256ED"/>
    <w:rsid w:val="00C25771"/>
    <w:rsid w:val="00C25C83"/>
    <w:rsid w:val="00C2617F"/>
    <w:rsid w:val="00C263D8"/>
    <w:rsid w:val="00C26501"/>
    <w:rsid w:val="00C26688"/>
    <w:rsid w:val="00C268A1"/>
    <w:rsid w:val="00C26C96"/>
    <w:rsid w:val="00C27360"/>
    <w:rsid w:val="00C2741F"/>
    <w:rsid w:val="00C30027"/>
    <w:rsid w:val="00C300FC"/>
    <w:rsid w:val="00C30533"/>
    <w:rsid w:val="00C30C1E"/>
    <w:rsid w:val="00C31225"/>
    <w:rsid w:val="00C3126D"/>
    <w:rsid w:val="00C3149F"/>
    <w:rsid w:val="00C31860"/>
    <w:rsid w:val="00C31E4D"/>
    <w:rsid w:val="00C31FDD"/>
    <w:rsid w:val="00C32014"/>
    <w:rsid w:val="00C3244A"/>
    <w:rsid w:val="00C3278A"/>
    <w:rsid w:val="00C329F9"/>
    <w:rsid w:val="00C33238"/>
    <w:rsid w:val="00C332AB"/>
    <w:rsid w:val="00C3337E"/>
    <w:rsid w:val="00C334A9"/>
    <w:rsid w:val="00C3353D"/>
    <w:rsid w:val="00C335DB"/>
    <w:rsid w:val="00C33625"/>
    <w:rsid w:val="00C33858"/>
    <w:rsid w:val="00C33D94"/>
    <w:rsid w:val="00C34257"/>
    <w:rsid w:val="00C342BA"/>
    <w:rsid w:val="00C3485A"/>
    <w:rsid w:val="00C34ACA"/>
    <w:rsid w:val="00C34BAA"/>
    <w:rsid w:val="00C34BD3"/>
    <w:rsid w:val="00C354ED"/>
    <w:rsid w:val="00C35693"/>
    <w:rsid w:val="00C35980"/>
    <w:rsid w:val="00C35B5D"/>
    <w:rsid w:val="00C36296"/>
    <w:rsid w:val="00C36370"/>
    <w:rsid w:val="00C3644B"/>
    <w:rsid w:val="00C36C4F"/>
    <w:rsid w:val="00C37126"/>
    <w:rsid w:val="00C3732C"/>
    <w:rsid w:val="00C37615"/>
    <w:rsid w:val="00C378CA"/>
    <w:rsid w:val="00C37B95"/>
    <w:rsid w:val="00C37DE9"/>
    <w:rsid w:val="00C37EF9"/>
    <w:rsid w:val="00C37FF8"/>
    <w:rsid w:val="00C406BE"/>
    <w:rsid w:val="00C40ACE"/>
    <w:rsid w:val="00C40C61"/>
    <w:rsid w:val="00C412C7"/>
    <w:rsid w:val="00C41333"/>
    <w:rsid w:val="00C41A99"/>
    <w:rsid w:val="00C41BC8"/>
    <w:rsid w:val="00C41BF1"/>
    <w:rsid w:val="00C41CBA"/>
    <w:rsid w:val="00C41EC8"/>
    <w:rsid w:val="00C41FCA"/>
    <w:rsid w:val="00C421E9"/>
    <w:rsid w:val="00C42808"/>
    <w:rsid w:val="00C42A15"/>
    <w:rsid w:val="00C42B04"/>
    <w:rsid w:val="00C43314"/>
    <w:rsid w:val="00C4344F"/>
    <w:rsid w:val="00C43543"/>
    <w:rsid w:val="00C43A84"/>
    <w:rsid w:val="00C43FCD"/>
    <w:rsid w:val="00C44070"/>
    <w:rsid w:val="00C4407C"/>
    <w:rsid w:val="00C4415F"/>
    <w:rsid w:val="00C44520"/>
    <w:rsid w:val="00C44BF6"/>
    <w:rsid w:val="00C44F4F"/>
    <w:rsid w:val="00C4558D"/>
    <w:rsid w:val="00C45725"/>
    <w:rsid w:val="00C457F9"/>
    <w:rsid w:val="00C45A32"/>
    <w:rsid w:val="00C45BAF"/>
    <w:rsid w:val="00C45C09"/>
    <w:rsid w:val="00C45FC1"/>
    <w:rsid w:val="00C461E3"/>
    <w:rsid w:val="00C46654"/>
    <w:rsid w:val="00C46AD4"/>
    <w:rsid w:val="00C46FBF"/>
    <w:rsid w:val="00C4709E"/>
    <w:rsid w:val="00C471C5"/>
    <w:rsid w:val="00C474EF"/>
    <w:rsid w:val="00C47895"/>
    <w:rsid w:val="00C479F9"/>
    <w:rsid w:val="00C47A05"/>
    <w:rsid w:val="00C47A0E"/>
    <w:rsid w:val="00C50007"/>
    <w:rsid w:val="00C50037"/>
    <w:rsid w:val="00C5021B"/>
    <w:rsid w:val="00C507DC"/>
    <w:rsid w:val="00C50B01"/>
    <w:rsid w:val="00C50C27"/>
    <w:rsid w:val="00C50D04"/>
    <w:rsid w:val="00C50D4F"/>
    <w:rsid w:val="00C50E47"/>
    <w:rsid w:val="00C50FE9"/>
    <w:rsid w:val="00C512BC"/>
    <w:rsid w:val="00C513A9"/>
    <w:rsid w:val="00C517A8"/>
    <w:rsid w:val="00C51A20"/>
    <w:rsid w:val="00C52056"/>
    <w:rsid w:val="00C52060"/>
    <w:rsid w:val="00C520EA"/>
    <w:rsid w:val="00C523F4"/>
    <w:rsid w:val="00C52422"/>
    <w:rsid w:val="00C524F0"/>
    <w:rsid w:val="00C525CA"/>
    <w:rsid w:val="00C5268F"/>
    <w:rsid w:val="00C526CD"/>
    <w:rsid w:val="00C52774"/>
    <w:rsid w:val="00C527BD"/>
    <w:rsid w:val="00C52904"/>
    <w:rsid w:val="00C52DFC"/>
    <w:rsid w:val="00C52EBD"/>
    <w:rsid w:val="00C52FFF"/>
    <w:rsid w:val="00C53169"/>
    <w:rsid w:val="00C53254"/>
    <w:rsid w:val="00C53614"/>
    <w:rsid w:val="00C53A20"/>
    <w:rsid w:val="00C53AB1"/>
    <w:rsid w:val="00C53B61"/>
    <w:rsid w:val="00C53C75"/>
    <w:rsid w:val="00C53CF5"/>
    <w:rsid w:val="00C53FA0"/>
    <w:rsid w:val="00C5405E"/>
    <w:rsid w:val="00C542A3"/>
    <w:rsid w:val="00C54899"/>
    <w:rsid w:val="00C54E7E"/>
    <w:rsid w:val="00C54F10"/>
    <w:rsid w:val="00C556DC"/>
    <w:rsid w:val="00C55A39"/>
    <w:rsid w:val="00C55EF4"/>
    <w:rsid w:val="00C55FA5"/>
    <w:rsid w:val="00C5653C"/>
    <w:rsid w:val="00C567B7"/>
    <w:rsid w:val="00C569F2"/>
    <w:rsid w:val="00C56A0E"/>
    <w:rsid w:val="00C56B42"/>
    <w:rsid w:val="00C56D98"/>
    <w:rsid w:val="00C56E8B"/>
    <w:rsid w:val="00C56F6B"/>
    <w:rsid w:val="00C56F86"/>
    <w:rsid w:val="00C57094"/>
    <w:rsid w:val="00C579A9"/>
    <w:rsid w:val="00C60035"/>
    <w:rsid w:val="00C600D3"/>
    <w:rsid w:val="00C602A4"/>
    <w:rsid w:val="00C60B9D"/>
    <w:rsid w:val="00C614CA"/>
    <w:rsid w:val="00C617C2"/>
    <w:rsid w:val="00C6184D"/>
    <w:rsid w:val="00C6197D"/>
    <w:rsid w:val="00C61A3A"/>
    <w:rsid w:val="00C62272"/>
    <w:rsid w:val="00C62376"/>
    <w:rsid w:val="00C6239E"/>
    <w:rsid w:val="00C627B1"/>
    <w:rsid w:val="00C628AD"/>
    <w:rsid w:val="00C630D9"/>
    <w:rsid w:val="00C63392"/>
    <w:rsid w:val="00C63770"/>
    <w:rsid w:val="00C63AB1"/>
    <w:rsid w:val="00C63B17"/>
    <w:rsid w:val="00C63E93"/>
    <w:rsid w:val="00C648C3"/>
    <w:rsid w:val="00C65203"/>
    <w:rsid w:val="00C6545F"/>
    <w:rsid w:val="00C6557D"/>
    <w:rsid w:val="00C6565C"/>
    <w:rsid w:val="00C65DDC"/>
    <w:rsid w:val="00C660A8"/>
    <w:rsid w:val="00C6659C"/>
    <w:rsid w:val="00C66759"/>
    <w:rsid w:val="00C66BDC"/>
    <w:rsid w:val="00C66D6E"/>
    <w:rsid w:val="00C67142"/>
    <w:rsid w:val="00C675BD"/>
    <w:rsid w:val="00C67651"/>
    <w:rsid w:val="00C67864"/>
    <w:rsid w:val="00C678BF"/>
    <w:rsid w:val="00C7021E"/>
    <w:rsid w:val="00C70341"/>
    <w:rsid w:val="00C70467"/>
    <w:rsid w:val="00C706C5"/>
    <w:rsid w:val="00C7073C"/>
    <w:rsid w:val="00C709C4"/>
    <w:rsid w:val="00C70AF3"/>
    <w:rsid w:val="00C71193"/>
    <w:rsid w:val="00C7120C"/>
    <w:rsid w:val="00C719E4"/>
    <w:rsid w:val="00C726AE"/>
    <w:rsid w:val="00C72708"/>
    <w:rsid w:val="00C72E33"/>
    <w:rsid w:val="00C72F20"/>
    <w:rsid w:val="00C72FB6"/>
    <w:rsid w:val="00C73295"/>
    <w:rsid w:val="00C73532"/>
    <w:rsid w:val="00C73EBA"/>
    <w:rsid w:val="00C7407B"/>
    <w:rsid w:val="00C742A1"/>
    <w:rsid w:val="00C7497C"/>
    <w:rsid w:val="00C749BB"/>
    <w:rsid w:val="00C74AEF"/>
    <w:rsid w:val="00C74BA9"/>
    <w:rsid w:val="00C74E31"/>
    <w:rsid w:val="00C74F92"/>
    <w:rsid w:val="00C75003"/>
    <w:rsid w:val="00C755CD"/>
    <w:rsid w:val="00C75720"/>
    <w:rsid w:val="00C75956"/>
    <w:rsid w:val="00C75CC4"/>
    <w:rsid w:val="00C75CFE"/>
    <w:rsid w:val="00C762DF"/>
    <w:rsid w:val="00C763AF"/>
    <w:rsid w:val="00C7642E"/>
    <w:rsid w:val="00C76752"/>
    <w:rsid w:val="00C76786"/>
    <w:rsid w:val="00C768DB"/>
    <w:rsid w:val="00C7728B"/>
    <w:rsid w:val="00C7738C"/>
    <w:rsid w:val="00C77566"/>
    <w:rsid w:val="00C77637"/>
    <w:rsid w:val="00C7771F"/>
    <w:rsid w:val="00C778C2"/>
    <w:rsid w:val="00C7792D"/>
    <w:rsid w:val="00C77DC4"/>
    <w:rsid w:val="00C77F39"/>
    <w:rsid w:val="00C8004C"/>
    <w:rsid w:val="00C8018B"/>
    <w:rsid w:val="00C80343"/>
    <w:rsid w:val="00C80697"/>
    <w:rsid w:val="00C80995"/>
    <w:rsid w:val="00C80B89"/>
    <w:rsid w:val="00C80BF0"/>
    <w:rsid w:val="00C81203"/>
    <w:rsid w:val="00C81439"/>
    <w:rsid w:val="00C81D84"/>
    <w:rsid w:val="00C81FFD"/>
    <w:rsid w:val="00C8246D"/>
    <w:rsid w:val="00C82904"/>
    <w:rsid w:val="00C833D1"/>
    <w:rsid w:val="00C83460"/>
    <w:rsid w:val="00C837EB"/>
    <w:rsid w:val="00C8388D"/>
    <w:rsid w:val="00C839FE"/>
    <w:rsid w:val="00C83C29"/>
    <w:rsid w:val="00C83CF3"/>
    <w:rsid w:val="00C846A4"/>
    <w:rsid w:val="00C849F5"/>
    <w:rsid w:val="00C84C7F"/>
    <w:rsid w:val="00C84CAC"/>
    <w:rsid w:val="00C850C7"/>
    <w:rsid w:val="00C85176"/>
    <w:rsid w:val="00C8520D"/>
    <w:rsid w:val="00C85243"/>
    <w:rsid w:val="00C8542C"/>
    <w:rsid w:val="00C854A0"/>
    <w:rsid w:val="00C858C3"/>
    <w:rsid w:val="00C859DB"/>
    <w:rsid w:val="00C85A82"/>
    <w:rsid w:val="00C85A97"/>
    <w:rsid w:val="00C8640C"/>
    <w:rsid w:val="00C865AD"/>
    <w:rsid w:val="00C865EF"/>
    <w:rsid w:val="00C86694"/>
    <w:rsid w:val="00C869B7"/>
    <w:rsid w:val="00C8703C"/>
    <w:rsid w:val="00C8725E"/>
    <w:rsid w:val="00C87BCC"/>
    <w:rsid w:val="00C87E13"/>
    <w:rsid w:val="00C87F0D"/>
    <w:rsid w:val="00C87F1F"/>
    <w:rsid w:val="00C902A8"/>
    <w:rsid w:val="00C902A9"/>
    <w:rsid w:val="00C904BA"/>
    <w:rsid w:val="00C904E4"/>
    <w:rsid w:val="00C906B4"/>
    <w:rsid w:val="00C906F4"/>
    <w:rsid w:val="00C90B2A"/>
    <w:rsid w:val="00C917BC"/>
    <w:rsid w:val="00C9199C"/>
    <w:rsid w:val="00C91B5A"/>
    <w:rsid w:val="00C92544"/>
    <w:rsid w:val="00C926FF"/>
    <w:rsid w:val="00C929B0"/>
    <w:rsid w:val="00C92C50"/>
    <w:rsid w:val="00C92F54"/>
    <w:rsid w:val="00C936B0"/>
    <w:rsid w:val="00C93A20"/>
    <w:rsid w:val="00C93A32"/>
    <w:rsid w:val="00C93B56"/>
    <w:rsid w:val="00C93C4E"/>
    <w:rsid w:val="00C93D9A"/>
    <w:rsid w:val="00C9432D"/>
    <w:rsid w:val="00C94AFC"/>
    <w:rsid w:val="00C94C08"/>
    <w:rsid w:val="00C94F3B"/>
    <w:rsid w:val="00C94F66"/>
    <w:rsid w:val="00C95054"/>
    <w:rsid w:val="00C95202"/>
    <w:rsid w:val="00C955F7"/>
    <w:rsid w:val="00C95867"/>
    <w:rsid w:val="00C960FE"/>
    <w:rsid w:val="00C964BC"/>
    <w:rsid w:val="00C96698"/>
    <w:rsid w:val="00C96954"/>
    <w:rsid w:val="00C96B4C"/>
    <w:rsid w:val="00C96DDC"/>
    <w:rsid w:val="00C96EC6"/>
    <w:rsid w:val="00C9782F"/>
    <w:rsid w:val="00C97F23"/>
    <w:rsid w:val="00C97F38"/>
    <w:rsid w:val="00CA012F"/>
    <w:rsid w:val="00CA034E"/>
    <w:rsid w:val="00CA036E"/>
    <w:rsid w:val="00CA06BE"/>
    <w:rsid w:val="00CA0861"/>
    <w:rsid w:val="00CA098D"/>
    <w:rsid w:val="00CA09D9"/>
    <w:rsid w:val="00CA0C2C"/>
    <w:rsid w:val="00CA0EB6"/>
    <w:rsid w:val="00CA0F06"/>
    <w:rsid w:val="00CA14F8"/>
    <w:rsid w:val="00CA157D"/>
    <w:rsid w:val="00CA1750"/>
    <w:rsid w:val="00CA1A4E"/>
    <w:rsid w:val="00CA1A7F"/>
    <w:rsid w:val="00CA1AB5"/>
    <w:rsid w:val="00CA20FB"/>
    <w:rsid w:val="00CA22BA"/>
    <w:rsid w:val="00CA27F3"/>
    <w:rsid w:val="00CA3343"/>
    <w:rsid w:val="00CA34C7"/>
    <w:rsid w:val="00CA36FB"/>
    <w:rsid w:val="00CA3717"/>
    <w:rsid w:val="00CA37AE"/>
    <w:rsid w:val="00CA45E4"/>
    <w:rsid w:val="00CA4A98"/>
    <w:rsid w:val="00CA4AD8"/>
    <w:rsid w:val="00CA4B3E"/>
    <w:rsid w:val="00CA4B9D"/>
    <w:rsid w:val="00CA4DF5"/>
    <w:rsid w:val="00CA5096"/>
    <w:rsid w:val="00CA50AD"/>
    <w:rsid w:val="00CA521B"/>
    <w:rsid w:val="00CA52AC"/>
    <w:rsid w:val="00CA54C2"/>
    <w:rsid w:val="00CA558C"/>
    <w:rsid w:val="00CA581B"/>
    <w:rsid w:val="00CA587A"/>
    <w:rsid w:val="00CA5985"/>
    <w:rsid w:val="00CA59A4"/>
    <w:rsid w:val="00CA5C84"/>
    <w:rsid w:val="00CA602E"/>
    <w:rsid w:val="00CA619B"/>
    <w:rsid w:val="00CA6481"/>
    <w:rsid w:val="00CA6578"/>
    <w:rsid w:val="00CA69A5"/>
    <w:rsid w:val="00CA6AEF"/>
    <w:rsid w:val="00CA73B4"/>
    <w:rsid w:val="00CA73FC"/>
    <w:rsid w:val="00CA79C7"/>
    <w:rsid w:val="00CB00CF"/>
    <w:rsid w:val="00CB02A7"/>
    <w:rsid w:val="00CB06AA"/>
    <w:rsid w:val="00CB0C6E"/>
    <w:rsid w:val="00CB0E01"/>
    <w:rsid w:val="00CB0E34"/>
    <w:rsid w:val="00CB0E98"/>
    <w:rsid w:val="00CB106A"/>
    <w:rsid w:val="00CB10AE"/>
    <w:rsid w:val="00CB12E3"/>
    <w:rsid w:val="00CB132D"/>
    <w:rsid w:val="00CB13AE"/>
    <w:rsid w:val="00CB1766"/>
    <w:rsid w:val="00CB180D"/>
    <w:rsid w:val="00CB1BC7"/>
    <w:rsid w:val="00CB1C15"/>
    <w:rsid w:val="00CB24A0"/>
    <w:rsid w:val="00CB2597"/>
    <w:rsid w:val="00CB2A97"/>
    <w:rsid w:val="00CB2B26"/>
    <w:rsid w:val="00CB2B8E"/>
    <w:rsid w:val="00CB2C5A"/>
    <w:rsid w:val="00CB2DA2"/>
    <w:rsid w:val="00CB3034"/>
    <w:rsid w:val="00CB351D"/>
    <w:rsid w:val="00CB3632"/>
    <w:rsid w:val="00CB364E"/>
    <w:rsid w:val="00CB3BBA"/>
    <w:rsid w:val="00CB3DED"/>
    <w:rsid w:val="00CB416F"/>
    <w:rsid w:val="00CB41CC"/>
    <w:rsid w:val="00CB4A1F"/>
    <w:rsid w:val="00CB4AE5"/>
    <w:rsid w:val="00CB4B1B"/>
    <w:rsid w:val="00CB4B52"/>
    <w:rsid w:val="00CB4BBE"/>
    <w:rsid w:val="00CB4F5A"/>
    <w:rsid w:val="00CB5292"/>
    <w:rsid w:val="00CB5344"/>
    <w:rsid w:val="00CB5388"/>
    <w:rsid w:val="00CB57AB"/>
    <w:rsid w:val="00CB5F72"/>
    <w:rsid w:val="00CB6446"/>
    <w:rsid w:val="00CB65C2"/>
    <w:rsid w:val="00CB6E1F"/>
    <w:rsid w:val="00CB6ECA"/>
    <w:rsid w:val="00CB7028"/>
    <w:rsid w:val="00CB73A3"/>
    <w:rsid w:val="00CB7717"/>
    <w:rsid w:val="00CB7757"/>
    <w:rsid w:val="00CB78BF"/>
    <w:rsid w:val="00CB79F2"/>
    <w:rsid w:val="00CB7A01"/>
    <w:rsid w:val="00CB7C20"/>
    <w:rsid w:val="00CC04F9"/>
    <w:rsid w:val="00CC083F"/>
    <w:rsid w:val="00CC0A06"/>
    <w:rsid w:val="00CC0AA1"/>
    <w:rsid w:val="00CC0D61"/>
    <w:rsid w:val="00CC0DE1"/>
    <w:rsid w:val="00CC0E0B"/>
    <w:rsid w:val="00CC105D"/>
    <w:rsid w:val="00CC1622"/>
    <w:rsid w:val="00CC170E"/>
    <w:rsid w:val="00CC1796"/>
    <w:rsid w:val="00CC1C5E"/>
    <w:rsid w:val="00CC1E39"/>
    <w:rsid w:val="00CC1EE7"/>
    <w:rsid w:val="00CC1F1C"/>
    <w:rsid w:val="00CC24A8"/>
    <w:rsid w:val="00CC2B13"/>
    <w:rsid w:val="00CC2BF3"/>
    <w:rsid w:val="00CC2DCA"/>
    <w:rsid w:val="00CC31E3"/>
    <w:rsid w:val="00CC35B1"/>
    <w:rsid w:val="00CC3790"/>
    <w:rsid w:val="00CC380A"/>
    <w:rsid w:val="00CC3A94"/>
    <w:rsid w:val="00CC3A98"/>
    <w:rsid w:val="00CC3D87"/>
    <w:rsid w:val="00CC3DB3"/>
    <w:rsid w:val="00CC4905"/>
    <w:rsid w:val="00CC4928"/>
    <w:rsid w:val="00CC49E1"/>
    <w:rsid w:val="00CC4AE2"/>
    <w:rsid w:val="00CC4B74"/>
    <w:rsid w:val="00CC4BF3"/>
    <w:rsid w:val="00CC4FD2"/>
    <w:rsid w:val="00CC553A"/>
    <w:rsid w:val="00CC554C"/>
    <w:rsid w:val="00CC5603"/>
    <w:rsid w:val="00CC5965"/>
    <w:rsid w:val="00CC59D1"/>
    <w:rsid w:val="00CC5AC8"/>
    <w:rsid w:val="00CC5D64"/>
    <w:rsid w:val="00CC5EFD"/>
    <w:rsid w:val="00CC60E5"/>
    <w:rsid w:val="00CC659B"/>
    <w:rsid w:val="00CC6676"/>
    <w:rsid w:val="00CC69E1"/>
    <w:rsid w:val="00CC6B14"/>
    <w:rsid w:val="00CC6BA9"/>
    <w:rsid w:val="00CC6C50"/>
    <w:rsid w:val="00CC6F54"/>
    <w:rsid w:val="00CC7487"/>
    <w:rsid w:val="00CC7718"/>
    <w:rsid w:val="00CC7753"/>
    <w:rsid w:val="00CC78B4"/>
    <w:rsid w:val="00CC7C8E"/>
    <w:rsid w:val="00CD0485"/>
    <w:rsid w:val="00CD0A6D"/>
    <w:rsid w:val="00CD0F8B"/>
    <w:rsid w:val="00CD13FE"/>
    <w:rsid w:val="00CD159D"/>
    <w:rsid w:val="00CD15AD"/>
    <w:rsid w:val="00CD1828"/>
    <w:rsid w:val="00CD1992"/>
    <w:rsid w:val="00CD1A23"/>
    <w:rsid w:val="00CD1D5A"/>
    <w:rsid w:val="00CD21B3"/>
    <w:rsid w:val="00CD237E"/>
    <w:rsid w:val="00CD24EF"/>
    <w:rsid w:val="00CD2744"/>
    <w:rsid w:val="00CD28EE"/>
    <w:rsid w:val="00CD29E1"/>
    <w:rsid w:val="00CD2C04"/>
    <w:rsid w:val="00CD2C72"/>
    <w:rsid w:val="00CD2CB5"/>
    <w:rsid w:val="00CD310B"/>
    <w:rsid w:val="00CD3168"/>
    <w:rsid w:val="00CD32BF"/>
    <w:rsid w:val="00CD32FF"/>
    <w:rsid w:val="00CD3C20"/>
    <w:rsid w:val="00CD3D41"/>
    <w:rsid w:val="00CD4102"/>
    <w:rsid w:val="00CD4F14"/>
    <w:rsid w:val="00CD50FC"/>
    <w:rsid w:val="00CD5214"/>
    <w:rsid w:val="00CD52ED"/>
    <w:rsid w:val="00CD56E3"/>
    <w:rsid w:val="00CD5BDE"/>
    <w:rsid w:val="00CD5DDE"/>
    <w:rsid w:val="00CD5FCB"/>
    <w:rsid w:val="00CD660A"/>
    <w:rsid w:val="00CD68C8"/>
    <w:rsid w:val="00CD6B15"/>
    <w:rsid w:val="00CD6B90"/>
    <w:rsid w:val="00CD6E9E"/>
    <w:rsid w:val="00CD6ED0"/>
    <w:rsid w:val="00CD70B0"/>
    <w:rsid w:val="00CD7658"/>
    <w:rsid w:val="00CD76B6"/>
    <w:rsid w:val="00CD7838"/>
    <w:rsid w:val="00CD7862"/>
    <w:rsid w:val="00CD78E0"/>
    <w:rsid w:val="00CD7999"/>
    <w:rsid w:val="00CD7A67"/>
    <w:rsid w:val="00CD7C49"/>
    <w:rsid w:val="00CD7D7A"/>
    <w:rsid w:val="00CD7F7A"/>
    <w:rsid w:val="00CE04A7"/>
    <w:rsid w:val="00CE0731"/>
    <w:rsid w:val="00CE0DEA"/>
    <w:rsid w:val="00CE0FA0"/>
    <w:rsid w:val="00CE1049"/>
    <w:rsid w:val="00CE118F"/>
    <w:rsid w:val="00CE146D"/>
    <w:rsid w:val="00CE181C"/>
    <w:rsid w:val="00CE19F2"/>
    <w:rsid w:val="00CE1C19"/>
    <w:rsid w:val="00CE1FF3"/>
    <w:rsid w:val="00CE2116"/>
    <w:rsid w:val="00CE22F2"/>
    <w:rsid w:val="00CE2394"/>
    <w:rsid w:val="00CE239D"/>
    <w:rsid w:val="00CE2845"/>
    <w:rsid w:val="00CE2A7C"/>
    <w:rsid w:val="00CE2F71"/>
    <w:rsid w:val="00CE3768"/>
    <w:rsid w:val="00CE3811"/>
    <w:rsid w:val="00CE3A7A"/>
    <w:rsid w:val="00CE3BCC"/>
    <w:rsid w:val="00CE3DF6"/>
    <w:rsid w:val="00CE3FD6"/>
    <w:rsid w:val="00CE4085"/>
    <w:rsid w:val="00CE4183"/>
    <w:rsid w:val="00CE4381"/>
    <w:rsid w:val="00CE46B8"/>
    <w:rsid w:val="00CE4D2E"/>
    <w:rsid w:val="00CE5041"/>
    <w:rsid w:val="00CE510D"/>
    <w:rsid w:val="00CE511C"/>
    <w:rsid w:val="00CE55AE"/>
    <w:rsid w:val="00CE57F8"/>
    <w:rsid w:val="00CE5D0B"/>
    <w:rsid w:val="00CE5F1C"/>
    <w:rsid w:val="00CE62FE"/>
    <w:rsid w:val="00CE646D"/>
    <w:rsid w:val="00CE6AA1"/>
    <w:rsid w:val="00CE6D81"/>
    <w:rsid w:val="00CE7056"/>
    <w:rsid w:val="00CE7315"/>
    <w:rsid w:val="00CE73D4"/>
    <w:rsid w:val="00CE73EC"/>
    <w:rsid w:val="00CE741B"/>
    <w:rsid w:val="00CE748F"/>
    <w:rsid w:val="00CE77FB"/>
    <w:rsid w:val="00CE786A"/>
    <w:rsid w:val="00CE7B86"/>
    <w:rsid w:val="00CE7CC5"/>
    <w:rsid w:val="00CE7EBB"/>
    <w:rsid w:val="00CF0279"/>
    <w:rsid w:val="00CF04BD"/>
    <w:rsid w:val="00CF053E"/>
    <w:rsid w:val="00CF0730"/>
    <w:rsid w:val="00CF0D5D"/>
    <w:rsid w:val="00CF1414"/>
    <w:rsid w:val="00CF141C"/>
    <w:rsid w:val="00CF1E1A"/>
    <w:rsid w:val="00CF226E"/>
    <w:rsid w:val="00CF2615"/>
    <w:rsid w:val="00CF2661"/>
    <w:rsid w:val="00CF28A8"/>
    <w:rsid w:val="00CF28DB"/>
    <w:rsid w:val="00CF31C7"/>
    <w:rsid w:val="00CF3795"/>
    <w:rsid w:val="00CF3E08"/>
    <w:rsid w:val="00CF44BB"/>
    <w:rsid w:val="00CF4E6E"/>
    <w:rsid w:val="00CF50A8"/>
    <w:rsid w:val="00CF5A41"/>
    <w:rsid w:val="00CF5AEA"/>
    <w:rsid w:val="00CF68B2"/>
    <w:rsid w:val="00CF6BDD"/>
    <w:rsid w:val="00CF6DBB"/>
    <w:rsid w:val="00CF6FBA"/>
    <w:rsid w:val="00CF714F"/>
    <w:rsid w:val="00CF7C00"/>
    <w:rsid w:val="00CF7C1B"/>
    <w:rsid w:val="00CF7D81"/>
    <w:rsid w:val="00CF7E33"/>
    <w:rsid w:val="00CF7E4E"/>
    <w:rsid w:val="00CF7EB4"/>
    <w:rsid w:val="00D002CE"/>
    <w:rsid w:val="00D002D3"/>
    <w:rsid w:val="00D00926"/>
    <w:rsid w:val="00D00B50"/>
    <w:rsid w:val="00D00DD3"/>
    <w:rsid w:val="00D00DDD"/>
    <w:rsid w:val="00D01607"/>
    <w:rsid w:val="00D016A3"/>
    <w:rsid w:val="00D019A4"/>
    <w:rsid w:val="00D01C68"/>
    <w:rsid w:val="00D02091"/>
    <w:rsid w:val="00D02D52"/>
    <w:rsid w:val="00D02F4B"/>
    <w:rsid w:val="00D02FA3"/>
    <w:rsid w:val="00D0306E"/>
    <w:rsid w:val="00D032E8"/>
    <w:rsid w:val="00D035CE"/>
    <w:rsid w:val="00D0361E"/>
    <w:rsid w:val="00D03692"/>
    <w:rsid w:val="00D0375A"/>
    <w:rsid w:val="00D037E0"/>
    <w:rsid w:val="00D03A94"/>
    <w:rsid w:val="00D03D55"/>
    <w:rsid w:val="00D03F99"/>
    <w:rsid w:val="00D040B3"/>
    <w:rsid w:val="00D040D6"/>
    <w:rsid w:val="00D04171"/>
    <w:rsid w:val="00D0447A"/>
    <w:rsid w:val="00D04804"/>
    <w:rsid w:val="00D04AB2"/>
    <w:rsid w:val="00D04BAF"/>
    <w:rsid w:val="00D04C22"/>
    <w:rsid w:val="00D04E3B"/>
    <w:rsid w:val="00D04E64"/>
    <w:rsid w:val="00D04FA1"/>
    <w:rsid w:val="00D051A7"/>
    <w:rsid w:val="00D051FE"/>
    <w:rsid w:val="00D05284"/>
    <w:rsid w:val="00D0565C"/>
    <w:rsid w:val="00D05BC6"/>
    <w:rsid w:val="00D05F0E"/>
    <w:rsid w:val="00D0649A"/>
    <w:rsid w:val="00D0654F"/>
    <w:rsid w:val="00D065D7"/>
    <w:rsid w:val="00D06A51"/>
    <w:rsid w:val="00D06EE0"/>
    <w:rsid w:val="00D07330"/>
    <w:rsid w:val="00D074E1"/>
    <w:rsid w:val="00D0785F"/>
    <w:rsid w:val="00D07A95"/>
    <w:rsid w:val="00D07BC4"/>
    <w:rsid w:val="00D07D5B"/>
    <w:rsid w:val="00D07DEB"/>
    <w:rsid w:val="00D10350"/>
    <w:rsid w:val="00D10AD0"/>
    <w:rsid w:val="00D1180E"/>
    <w:rsid w:val="00D11924"/>
    <w:rsid w:val="00D11938"/>
    <w:rsid w:val="00D11DF6"/>
    <w:rsid w:val="00D11E63"/>
    <w:rsid w:val="00D11F78"/>
    <w:rsid w:val="00D1226A"/>
    <w:rsid w:val="00D123F3"/>
    <w:rsid w:val="00D129FC"/>
    <w:rsid w:val="00D12F03"/>
    <w:rsid w:val="00D13A20"/>
    <w:rsid w:val="00D1425E"/>
    <w:rsid w:val="00D143D2"/>
    <w:rsid w:val="00D1517A"/>
    <w:rsid w:val="00D151EF"/>
    <w:rsid w:val="00D154EF"/>
    <w:rsid w:val="00D15A33"/>
    <w:rsid w:val="00D16298"/>
    <w:rsid w:val="00D163A4"/>
    <w:rsid w:val="00D168FF"/>
    <w:rsid w:val="00D169C6"/>
    <w:rsid w:val="00D16E38"/>
    <w:rsid w:val="00D16FBF"/>
    <w:rsid w:val="00D170A0"/>
    <w:rsid w:val="00D17143"/>
    <w:rsid w:val="00D17609"/>
    <w:rsid w:val="00D177AC"/>
    <w:rsid w:val="00D17841"/>
    <w:rsid w:val="00D202B6"/>
    <w:rsid w:val="00D20461"/>
    <w:rsid w:val="00D20C6F"/>
    <w:rsid w:val="00D20EAD"/>
    <w:rsid w:val="00D20FA8"/>
    <w:rsid w:val="00D2118D"/>
    <w:rsid w:val="00D2123F"/>
    <w:rsid w:val="00D2133B"/>
    <w:rsid w:val="00D21437"/>
    <w:rsid w:val="00D21843"/>
    <w:rsid w:val="00D218A9"/>
    <w:rsid w:val="00D218FB"/>
    <w:rsid w:val="00D21911"/>
    <w:rsid w:val="00D21A0C"/>
    <w:rsid w:val="00D21B48"/>
    <w:rsid w:val="00D21BA4"/>
    <w:rsid w:val="00D22088"/>
    <w:rsid w:val="00D22335"/>
    <w:rsid w:val="00D228F0"/>
    <w:rsid w:val="00D22B74"/>
    <w:rsid w:val="00D22D80"/>
    <w:rsid w:val="00D231EC"/>
    <w:rsid w:val="00D2345C"/>
    <w:rsid w:val="00D2394F"/>
    <w:rsid w:val="00D23BCF"/>
    <w:rsid w:val="00D23EC7"/>
    <w:rsid w:val="00D2456C"/>
    <w:rsid w:val="00D245A0"/>
    <w:rsid w:val="00D24687"/>
    <w:rsid w:val="00D24710"/>
    <w:rsid w:val="00D2488F"/>
    <w:rsid w:val="00D24A96"/>
    <w:rsid w:val="00D24ADE"/>
    <w:rsid w:val="00D24D58"/>
    <w:rsid w:val="00D24ECE"/>
    <w:rsid w:val="00D24F21"/>
    <w:rsid w:val="00D24FD6"/>
    <w:rsid w:val="00D25171"/>
    <w:rsid w:val="00D252B7"/>
    <w:rsid w:val="00D25490"/>
    <w:rsid w:val="00D255F3"/>
    <w:rsid w:val="00D25A55"/>
    <w:rsid w:val="00D25BBB"/>
    <w:rsid w:val="00D25D58"/>
    <w:rsid w:val="00D25E63"/>
    <w:rsid w:val="00D260AE"/>
    <w:rsid w:val="00D2614B"/>
    <w:rsid w:val="00D264FF"/>
    <w:rsid w:val="00D2675B"/>
    <w:rsid w:val="00D2686F"/>
    <w:rsid w:val="00D26A4C"/>
    <w:rsid w:val="00D26E7B"/>
    <w:rsid w:val="00D272E3"/>
    <w:rsid w:val="00D27809"/>
    <w:rsid w:val="00D27D55"/>
    <w:rsid w:val="00D27F1B"/>
    <w:rsid w:val="00D301FC"/>
    <w:rsid w:val="00D302E1"/>
    <w:rsid w:val="00D30345"/>
    <w:rsid w:val="00D304C6"/>
    <w:rsid w:val="00D3062E"/>
    <w:rsid w:val="00D313D4"/>
    <w:rsid w:val="00D3185A"/>
    <w:rsid w:val="00D31DE5"/>
    <w:rsid w:val="00D31E74"/>
    <w:rsid w:val="00D322F0"/>
    <w:rsid w:val="00D323B9"/>
    <w:rsid w:val="00D325A6"/>
    <w:rsid w:val="00D327ED"/>
    <w:rsid w:val="00D33108"/>
    <w:rsid w:val="00D33131"/>
    <w:rsid w:val="00D331DA"/>
    <w:rsid w:val="00D33259"/>
    <w:rsid w:val="00D33483"/>
    <w:rsid w:val="00D334A3"/>
    <w:rsid w:val="00D33551"/>
    <w:rsid w:val="00D33588"/>
    <w:rsid w:val="00D338A9"/>
    <w:rsid w:val="00D33BF7"/>
    <w:rsid w:val="00D33E06"/>
    <w:rsid w:val="00D340E2"/>
    <w:rsid w:val="00D34288"/>
    <w:rsid w:val="00D349FD"/>
    <w:rsid w:val="00D34C1F"/>
    <w:rsid w:val="00D34EE5"/>
    <w:rsid w:val="00D34F42"/>
    <w:rsid w:val="00D34F8F"/>
    <w:rsid w:val="00D350BD"/>
    <w:rsid w:val="00D355EE"/>
    <w:rsid w:val="00D3570D"/>
    <w:rsid w:val="00D35BF0"/>
    <w:rsid w:val="00D36106"/>
    <w:rsid w:val="00D36308"/>
    <w:rsid w:val="00D364ED"/>
    <w:rsid w:val="00D36598"/>
    <w:rsid w:val="00D36D4B"/>
    <w:rsid w:val="00D36DB9"/>
    <w:rsid w:val="00D36F0E"/>
    <w:rsid w:val="00D3706C"/>
    <w:rsid w:val="00D3729F"/>
    <w:rsid w:val="00D372BF"/>
    <w:rsid w:val="00D37760"/>
    <w:rsid w:val="00D37C87"/>
    <w:rsid w:val="00D40358"/>
    <w:rsid w:val="00D403BF"/>
    <w:rsid w:val="00D404E6"/>
    <w:rsid w:val="00D40903"/>
    <w:rsid w:val="00D40DCF"/>
    <w:rsid w:val="00D40FEF"/>
    <w:rsid w:val="00D4127C"/>
    <w:rsid w:val="00D416DA"/>
    <w:rsid w:val="00D41C4E"/>
    <w:rsid w:val="00D41DAA"/>
    <w:rsid w:val="00D41FEA"/>
    <w:rsid w:val="00D420BB"/>
    <w:rsid w:val="00D42389"/>
    <w:rsid w:val="00D428A2"/>
    <w:rsid w:val="00D42C53"/>
    <w:rsid w:val="00D42E38"/>
    <w:rsid w:val="00D43298"/>
    <w:rsid w:val="00D43327"/>
    <w:rsid w:val="00D43453"/>
    <w:rsid w:val="00D43683"/>
    <w:rsid w:val="00D43990"/>
    <w:rsid w:val="00D439C8"/>
    <w:rsid w:val="00D43B0D"/>
    <w:rsid w:val="00D43B33"/>
    <w:rsid w:val="00D43C3F"/>
    <w:rsid w:val="00D443E6"/>
    <w:rsid w:val="00D44492"/>
    <w:rsid w:val="00D444E7"/>
    <w:rsid w:val="00D446A4"/>
    <w:rsid w:val="00D446C3"/>
    <w:rsid w:val="00D4473E"/>
    <w:rsid w:val="00D44946"/>
    <w:rsid w:val="00D45E9F"/>
    <w:rsid w:val="00D46094"/>
    <w:rsid w:val="00D462E5"/>
    <w:rsid w:val="00D46397"/>
    <w:rsid w:val="00D46476"/>
    <w:rsid w:val="00D465A7"/>
    <w:rsid w:val="00D4662F"/>
    <w:rsid w:val="00D466B6"/>
    <w:rsid w:val="00D469E9"/>
    <w:rsid w:val="00D46A4E"/>
    <w:rsid w:val="00D46CB2"/>
    <w:rsid w:val="00D46CB5"/>
    <w:rsid w:val="00D46DF3"/>
    <w:rsid w:val="00D470D8"/>
    <w:rsid w:val="00D47301"/>
    <w:rsid w:val="00D47343"/>
    <w:rsid w:val="00D47471"/>
    <w:rsid w:val="00D4771B"/>
    <w:rsid w:val="00D47E9E"/>
    <w:rsid w:val="00D47EE0"/>
    <w:rsid w:val="00D500F2"/>
    <w:rsid w:val="00D50474"/>
    <w:rsid w:val="00D5069E"/>
    <w:rsid w:val="00D5086E"/>
    <w:rsid w:val="00D510F0"/>
    <w:rsid w:val="00D51870"/>
    <w:rsid w:val="00D518DF"/>
    <w:rsid w:val="00D51F58"/>
    <w:rsid w:val="00D5207E"/>
    <w:rsid w:val="00D5210A"/>
    <w:rsid w:val="00D524F6"/>
    <w:rsid w:val="00D52A28"/>
    <w:rsid w:val="00D52BC3"/>
    <w:rsid w:val="00D52CEE"/>
    <w:rsid w:val="00D53119"/>
    <w:rsid w:val="00D534DF"/>
    <w:rsid w:val="00D536E4"/>
    <w:rsid w:val="00D54A1A"/>
    <w:rsid w:val="00D54AA3"/>
    <w:rsid w:val="00D54ABC"/>
    <w:rsid w:val="00D54ABF"/>
    <w:rsid w:val="00D54E86"/>
    <w:rsid w:val="00D55368"/>
    <w:rsid w:val="00D553D3"/>
    <w:rsid w:val="00D554B6"/>
    <w:rsid w:val="00D55C9A"/>
    <w:rsid w:val="00D55DB9"/>
    <w:rsid w:val="00D55DDD"/>
    <w:rsid w:val="00D55F72"/>
    <w:rsid w:val="00D55FD6"/>
    <w:rsid w:val="00D5606F"/>
    <w:rsid w:val="00D5614D"/>
    <w:rsid w:val="00D56212"/>
    <w:rsid w:val="00D5625D"/>
    <w:rsid w:val="00D56621"/>
    <w:rsid w:val="00D56934"/>
    <w:rsid w:val="00D5740B"/>
    <w:rsid w:val="00D57516"/>
    <w:rsid w:val="00D5772A"/>
    <w:rsid w:val="00D57F6A"/>
    <w:rsid w:val="00D60437"/>
    <w:rsid w:val="00D605BA"/>
    <w:rsid w:val="00D60684"/>
    <w:rsid w:val="00D607A3"/>
    <w:rsid w:val="00D6098F"/>
    <w:rsid w:val="00D611B1"/>
    <w:rsid w:val="00D61657"/>
    <w:rsid w:val="00D61B75"/>
    <w:rsid w:val="00D61EAC"/>
    <w:rsid w:val="00D62027"/>
    <w:rsid w:val="00D62035"/>
    <w:rsid w:val="00D62371"/>
    <w:rsid w:val="00D62CB7"/>
    <w:rsid w:val="00D62D9E"/>
    <w:rsid w:val="00D62F68"/>
    <w:rsid w:val="00D6394E"/>
    <w:rsid w:val="00D63A05"/>
    <w:rsid w:val="00D6403B"/>
    <w:rsid w:val="00D64347"/>
    <w:rsid w:val="00D64562"/>
    <w:rsid w:val="00D6469D"/>
    <w:rsid w:val="00D64A50"/>
    <w:rsid w:val="00D64AA7"/>
    <w:rsid w:val="00D64DEC"/>
    <w:rsid w:val="00D6559C"/>
    <w:rsid w:val="00D65826"/>
    <w:rsid w:val="00D65A3A"/>
    <w:rsid w:val="00D65EC1"/>
    <w:rsid w:val="00D66366"/>
    <w:rsid w:val="00D665D4"/>
    <w:rsid w:val="00D66915"/>
    <w:rsid w:val="00D6692A"/>
    <w:rsid w:val="00D669F2"/>
    <w:rsid w:val="00D66BD4"/>
    <w:rsid w:val="00D66E06"/>
    <w:rsid w:val="00D66F00"/>
    <w:rsid w:val="00D671A6"/>
    <w:rsid w:val="00D67802"/>
    <w:rsid w:val="00D70306"/>
    <w:rsid w:val="00D703CC"/>
    <w:rsid w:val="00D70594"/>
    <w:rsid w:val="00D71118"/>
    <w:rsid w:val="00D71122"/>
    <w:rsid w:val="00D71520"/>
    <w:rsid w:val="00D718B1"/>
    <w:rsid w:val="00D71C3E"/>
    <w:rsid w:val="00D71DE8"/>
    <w:rsid w:val="00D71E2C"/>
    <w:rsid w:val="00D71E8F"/>
    <w:rsid w:val="00D71FAE"/>
    <w:rsid w:val="00D72976"/>
    <w:rsid w:val="00D7307D"/>
    <w:rsid w:val="00D73954"/>
    <w:rsid w:val="00D73E37"/>
    <w:rsid w:val="00D73F1D"/>
    <w:rsid w:val="00D73F35"/>
    <w:rsid w:val="00D74388"/>
    <w:rsid w:val="00D74542"/>
    <w:rsid w:val="00D74563"/>
    <w:rsid w:val="00D745D3"/>
    <w:rsid w:val="00D7464B"/>
    <w:rsid w:val="00D74665"/>
    <w:rsid w:val="00D7478B"/>
    <w:rsid w:val="00D74A81"/>
    <w:rsid w:val="00D74BB8"/>
    <w:rsid w:val="00D74C17"/>
    <w:rsid w:val="00D75423"/>
    <w:rsid w:val="00D7630E"/>
    <w:rsid w:val="00D763FF"/>
    <w:rsid w:val="00D76527"/>
    <w:rsid w:val="00D76B03"/>
    <w:rsid w:val="00D76E3E"/>
    <w:rsid w:val="00D76ED6"/>
    <w:rsid w:val="00D7708E"/>
    <w:rsid w:val="00D7721A"/>
    <w:rsid w:val="00D772C7"/>
    <w:rsid w:val="00D773A4"/>
    <w:rsid w:val="00D774A9"/>
    <w:rsid w:val="00D775A8"/>
    <w:rsid w:val="00D77DCE"/>
    <w:rsid w:val="00D77F1D"/>
    <w:rsid w:val="00D77FB7"/>
    <w:rsid w:val="00D805AB"/>
    <w:rsid w:val="00D8094C"/>
    <w:rsid w:val="00D80B80"/>
    <w:rsid w:val="00D80E4A"/>
    <w:rsid w:val="00D811BF"/>
    <w:rsid w:val="00D813F3"/>
    <w:rsid w:val="00D81D56"/>
    <w:rsid w:val="00D81F83"/>
    <w:rsid w:val="00D821F3"/>
    <w:rsid w:val="00D823D3"/>
    <w:rsid w:val="00D82EF2"/>
    <w:rsid w:val="00D83079"/>
    <w:rsid w:val="00D83123"/>
    <w:rsid w:val="00D83268"/>
    <w:rsid w:val="00D837C1"/>
    <w:rsid w:val="00D83880"/>
    <w:rsid w:val="00D83A49"/>
    <w:rsid w:val="00D83B4F"/>
    <w:rsid w:val="00D83B93"/>
    <w:rsid w:val="00D84242"/>
    <w:rsid w:val="00D8428C"/>
    <w:rsid w:val="00D84907"/>
    <w:rsid w:val="00D84ABC"/>
    <w:rsid w:val="00D8509C"/>
    <w:rsid w:val="00D85472"/>
    <w:rsid w:val="00D855EC"/>
    <w:rsid w:val="00D857EB"/>
    <w:rsid w:val="00D85850"/>
    <w:rsid w:val="00D858B0"/>
    <w:rsid w:val="00D85C40"/>
    <w:rsid w:val="00D85F9D"/>
    <w:rsid w:val="00D860C3"/>
    <w:rsid w:val="00D863BC"/>
    <w:rsid w:val="00D86609"/>
    <w:rsid w:val="00D866EA"/>
    <w:rsid w:val="00D87219"/>
    <w:rsid w:val="00D87866"/>
    <w:rsid w:val="00D879B4"/>
    <w:rsid w:val="00D87C84"/>
    <w:rsid w:val="00D87E2C"/>
    <w:rsid w:val="00D87E5D"/>
    <w:rsid w:val="00D90158"/>
    <w:rsid w:val="00D9038C"/>
    <w:rsid w:val="00D90661"/>
    <w:rsid w:val="00D90A4D"/>
    <w:rsid w:val="00D90CF2"/>
    <w:rsid w:val="00D9101C"/>
    <w:rsid w:val="00D91090"/>
    <w:rsid w:val="00D911FC"/>
    <w:rsid w:val="00D9155C"/>
    <w:rsid w:val="00D917D6"/>
    <w:rsid w:val="00D91842"/>
    <w:rsid w:val="00D91ADB"/>
    <w:rsid w:val="00D91F2C"/>
    <w:rsid w:val="00D9208A"/>
    <w:rsid w:val="00D92195"/>
    <w:rsid w:val="00D9220F"/>
    <w:rsid w:val="00D925E7"/>
    <w:rsid w:val="00D926CD"/>
    <w:rsid w:val="00D92988"/>
    <w:rsid w:val="00D92D06"/>
    <w:rsid w:val="00D92FED"/>
    <w:rsid w:val="00D93211"/>
    <w:rsid w:val="00D936B9"/>
    <w:rsid w:val="00D93793"/>
    <w:rsid w:val="00D93B14"/>
    <w:rsid w:val="00D93EC2"/>
    <w:rsid w:val="00D946C9"/>
    <w:rsid w:val="00D949DE"/>
    <w:rsid w:val="00D94A4C"/>
    <w:rsid w:val="00D94ACD"/>
    <w:rsid w:val="00D94EB9"/>
    <w:rsid w:val="00D95260"/>
    <w:rsid w:val="00D95DB9"/>
    <w:rsid w:val="00D95E89"/>
    <w:rsid w:val="00D95EC9"/>
    <w:rsid w:val="00D961A8"/>
    <w:rsid w:val="00D96241"/>
    <w:rsid w:val="00D9626F"/>
    <w:rsid w:val="00D96912"/>
    <w:rsid w:val="00D96C0C"/>
    <w:rsid w:val="00D9722B"/>
    <w:rsid w:val="00D972EA"/>
    <w:rsid w:val="00D974E8"/>
    <w:rsid w:val="00D977CC"/>
    <w:rsid w:val="00D97889"/>
    <w:rsid w:val="00D9792E"/>
    <w:rsid w:val="00D97F4C"/>
    <w:rsid w:val="00DA06EA"/>
    <w:rsid w:val="00DA09CB"/>
    <w:rsid w:val="00DA0C5D"/>
    <w:rsid w:val="00DA0DBD"/>
    <w:rsid w:val="00DA0DF4"/>
    <w:rsid w:val="00DA10E7"/>
    <w:rsid w:val="00DA1198"/>
    <w:rsid w:val="00DA11A8"/>
    <w:rsid w:val="00DA11FD"/>
    <w:rsid w:val="00DA1C27"/>
    <w:rsid w:val="00DA23FC"/>
    <w:rsid w:val="00DA26DE"/>
    <w:rsid w:val="00DA294A"/>
    <w:rsid w:val="00DA295B"/>
    <w:rsid w:val="00DA2FFF"/>
    <w:rsid w:val="00DA3589"/>
    <w:rsid w:val="00DA36D0"/>
    <w:rsid w:val="00DA4295"/>
    <w:rsid w:val="00DA42D7"/>
    <w:rsid w:val="00DA47E3"/>
    <w:rsid w:val="00DA496C"/>
    <w:rsid w:val="00DA4DAD"/>
    <w:rsid w:val="00DA4EC5"/>
    <w:rsid w:val="00DA505F"/>
    <w:rsid w:val="00DA5590"/>
    <w:rsid w:val="00DA5812"/>
    <w:rsid w:val="00DA6048"/>
    <w:rsid w:val="00DA627F"/>
    <w:rsid w:val="00DA68F1"/>
    <w:rsid w:val="00DA69DA"/>
    <w:rsid w:val="00DA7242"/>
    <w:rsid w:val="00DA7299"/>
    <w:rsid w:val="00DB001F"/>
    <w:rsid w:val="00DB0409"/>
    <w:rsid w:val="00DB0C9A"/>
    <w:rsid w:val="00DB12AF"/>
    <w:rsid w:val="00DB14D0"/>
    <w:rsid w:val="00DB1D4A"/>
    <w:rsid w:val="00DB1D4C"/>
    <w:rsid w:val="00DB1DC2"/>
    <w:rsid w:val="00DB1E28"/>
    <w:rsid w:val="00DB204E"/>
    <w:rsid w:val="00DB25ED"/>
    <w:rsid w:val="00DB2933"/>
    <w:rsid w:val="00DB2D3A"/>
    <w:rsid w:val="00DB32A0"/>
    <w:rsid w:val="00DB33FA"/>
    <w:rsid w:val="00DB36A0"/>
    <w:rsid w:val="00DB37F0"/>
    <w:rsid w:val="00DB3F4F"/>
    <w:rsid w:val="00DB4102"/>
    <w:rsid w:val="00DB4840"/>
    <w:rsid w:val="00DB49D0"/>
    <w:rsid w:val="00DB55B9"/>
    <w:rsid w:val="00DB567A"/>
    <w:rsid w:val="00DB57F7"/>
    <w:rsid w:val="00DB598C"/>
    <w:rsid w:val="00DB5D71"/>
    <w:rsid w:val="00DB5F0C"/>
    <w:rsid w:val="00DB6CBE"/>
    <w:rsid w:val="00DB73AC"/>
    <w:rsid w:val="00DB77D2"/>
    <w:rsid w:val="00DB79A6"/>
    <w:rsid w:val="00DB7D7D"/>
    <w:rsid w:val="00DB7FF4"/>
    <w:rsid w:val="00DC0203"/>
    <w:rsid w:val="00DC0301"/>
    <w:rsid w:val="00DC0558"/>
    <w:rsid w:val="00DC0632"/>
    <w:rsid w:val="00DC0B3A"/>
    <w:rsid w:val="00DC0C8D"/>
    <w:rsid w:val="00DC0E95"/>
    <w:rsid w:val="00DC0EE8"/>
    <w:rsid w:val="00DC1073"/>
    <w:rsid w:val="00DC10C5"/>
    <w:rsid w:val="00DC10E9"/>
    <w:rsid w:val="00DC14DE"/>
    <w:rsid w:val="00DC15D0"/>
    <w:rsid w:val="00DC17B1"/>
    <w:rsid w:val="00DC18CC"/>
    <w:rsid w:val="00DC1997"/>
    <w:rsid w:val="00DC1F72"/>
    <w:rsid w:val="00DC225B"/>
    <w:rsid w:val="00DC2762"/>
    <w:rsid w:val="00DC27D8"/>
    <w:rsid w:val="00DC2F4D"/>
    <w:rsid w:val="00DC2F9F"/>
    <w:rsid w:val="00DC31B0"/>
    <w:rsid w:val="00DC3827"/>
    <w:rsid w:val="00DC398C"/>
    <w:rsid w:val="00DC3C0E"/>
    <w:rsid w:val="00DC3C99"/>
    <w:rsid w:val="00DC4258"/>
    <w:rsid w:val="00DC433E"/>
    <w:rsid w:val="00DC461C"/>
    <w:rsid w:val="00DC483F"/>
    <w:rsid w:val="00DC4BFB"/>
    <w:rsid w:val="00DC51F8"/>
    <w:rsid w:val="00DC5730"/>
    <w:rsid w:val="00DC5BE5"/>
    <w:rsid w:val="00DC67F6"/>
    <w:rsid w:val="00DC6A5A"/>
    <w:rsid w:val="00DC6F79"/>
    <w:rsid w:val="00DC73D7"/>
    <w:rsid w:val="00DC7D71"/>
    <w:rsid w:val="00DC7F15"/>
    <w:rsid w:val="00DD0571"/>
    <w:rsid w:val="00DD09EE"/>
    <w:rsid w:val="00DD0D3F"/>
    <w:rsid w:val="00DD0FC2"/>
    <w:rsid w:val="00DD10DD"/>
    <w:rsid w:val="00DD158D"/>
    <w:rsid w:val="00DD1D7C"/>
    <w:rsid w:val="00DD1E73"/>
    <w:rsid w:val="00DD1E96"/>
    <w:rsid w:val="00DD21A6"/>
    <w:rsid w:val="00DD267F"/>
    <w:rsid w:val="00DD2BE3"/>
    <w:rsid w:val="00DD2C9C"/>
    <w:rsid w:val="00DD2F3F"/>
    <w:rsid w:val="00DD2F71"/>
    <w:rsid w:val="00DD315B"/>
    <w:rsid w:val="00DD31DA"/>
    <w:rsid w:val="00DD35FF"/>
    <w:rsid w:val="00DD36D4"/>
    <w:rsid w:val="00DD36F4"/>
    <w:rsid w:val="00DD3818"/>
    <w:rsid w:val="00DD3DB1"/>
    <w:rsid w:val="00DD3DCC"/>
    <w:rsid w:val="00DD3F60"/>
    <w:rsid w:val="00DD4148"/>
    <w:rsid w:val="00DD450B"/>
    <w:rsid w:val="00DD45C1"/>
    <w:rsid w:val="00DD465F"/>
    <w:rsid w:val="00DD4718"/>
    <w:rsid w:val="00DD4788"/>
    <w:rsid w:val="00DD47B7"/>
    <w:rsid w:val="00DD47DF"/>
    <w:rsid w:val="00DD47FD"/>
    <w:rsid w:val="00DD4D36"/>
    <w:rsid w:val="00DD52A2"/>
    <w:rsid w:val="00DD5424"/>
    <w:rsid w:val="00DD5433"/>
    <w:rsid w:val="00DD6434"/>
    <w:rsid w:val="00DD6490"/>
    <w:rsid w:val="00DD6A8A"/>
    <w:rsid w:val="00DD7614"/>
    <w:rsid w:val="00DD77A7"/>
    <w:rsid w:val="00DD78EB"/>
    <w:rsid w:val="00DD7B42"/>
    <w:rsid w:val="00DD7DB8"/>
    <w:rsid w:val="00DD7EB7"/>
    <w:rsid w:val="00DE0093"/>
    <w:rsid w:val="00DE053A"/>
    <w:rsid w:val="00DE094F"/>
    <w:rsid w:val="00DE0B9D"/>
    <w:rsid w:val="00DE0D40"/>
    <w:rsid w:val="00DE12C1"/>
    <w:rsid w:val="00DE1AA2"/>
    <w:rsid w:val="00DE241F"/>
    <w:rsid w:val="00DE25EA"/>
    <w:rsid w:val="00DE2B01"/>
    <w:rsid w:val="00DE2B2C"/>
    <w:rsid w:val="00DE2E90"/>
    <w:rsid w:val="00DE2EF9"/>
    <w:rsid w:val="00DE3262"/>
    <w:rsid w:val="00DE32AC"/>
    <w:rsid w:val="00DE3506"/>
    <w:rsid w:val="00DE39D2"/>
    <w:rsid w:val="00DE3A54"/>
    <w:rsid w:val="00DE3F63"/>
    <w:rsid w:val="00DE3FC2"/>
    <w:rsid w:val="00DE4442"/>
    <w:rsid w:val="00DE4558"/>
    <w:rsid w:val="00DE48E9"/>
    <w:rsid w:val="00DE4A92"/>
    <w:rsid w:val="00DE4E7B"/>
    <w:rsid w:val="00DE5083"/>
    <w:rsid w:val="00DE5806"/>
    <w:rsid w:val="00DE6856"/>
    <w:rsid w:val="00DE703F"/>
    <w:rsid w:val="00DE72B5"/>
    <w:rsid w:val="00DE757A"/>
    <w:rsid w:val="00DE7830"/>
    <w:rsid w:val="00DE79C0"/>
    <w:rsid w:val="00DE7AFA"/>
    <w:rsid w:val="00DE7C05"/>
    <w:rsid w:val="00DE7E28"/>
    <w:rsid w:val="00DE7E87"/>
    <w:rsid w:val="00DF012C"/>
    <w:rsid w:val="00DF01F1"/>
    <w:rsid w:val="00DF0302"/>
    <w:rsid w:val="00DF0460"/>
    <w:rsid w:val="00DF0A78"/>
    <w:rsid w:val="00DF0DA5"/>
    <w:rsid w:val="00DF10E0"/>
    <w:rsid w:val="00DF1118"/>
    <w:rsid w:val="00DF1BF8"/>
    <w:rsid w:val="00DF1CE2"/>
    <w:rsid w:val="00DF1D40"/>
    <w:rsid w:val="00DF1D65"/>
    <w:rsid w:val="00DF2184"/>
    <w:rsid w:val="00DF23A7"/>
    <w:rsid w:val="00DF2490"/>
    <w:rsid w:val="00DF256C"/>
    <w:rsid w:val="00DF26B1"/>
    <w:rsid w:val="00DF26F5"/>
    <w:rsid w:val="00DF2704"/>
    <w:rsid w:val="00DF2CB2"/>
    <w:rsid w:val="00DF31DE"/>
    <w:rsid w:val="00DF3654"/>
    <w:rsid w:val="00DF39B1"/>
    <w:rsid w:val="00DF3D9D"/>
    <w:rsid w:val="00DF40B4"/>
    <w:rsid w:val="00DF455D"/>
    <w:rsid w:val="00DF4772"/>
    <w:rsid w:val="00DF498E"/>
    <w:rsid w:val="00DF4D74"/>
    <w:rsid w:val="00DF51A8"/>
    <w:rsid w:val="00DF531D"/>
    <w:rsid w:val="00DF54E5"/>
    <w:rsid w:val="00DF57B4"/>
    <w:rsid w:val="00DF57FE"/>
    <w:rsid w:val="00DF5FB9"/>
    <w:rsid w:val="00DF6179"/>
    <w:rsid w:val="00DF63E1"/>
    <w:rsid w:val="00DF6556"/>
    <w:rsid w:val="00DF7253"/>
    <w:rsid w:val="00DF7514"/>
    <w:rsid w:val="00DF7524"/>
    <w:rsid w:val="00DF7596"/>
    <w:rsid w:val="00DF76FE"/>
    <w:rsid w:val="00DF7907"/>
    <w:rsid w:val="00DF7951"/>
    <w:rsid w:val="00DF798D"/>
    <w:rsid w:val="00E001C0"/>
    <w:rsid w:val="00E004B4"/>
    <w:rsid w:val="00E0074F"/>
    <w:rsid w:val="00E00A3E"/>
    <w:rsid w:val="00E00C8F"/>
    <w:rsid w:val="00E01419"/>
    <w:rsid w:val="00E01D6D"/>
    <w:rsid w:val="00E0221D"/>
    <w:rsid w:val="00E022E5"/>
    <w:rsid w:val="00E0271A"/>
    <w:rsid w:val="00E02CA5"/>
    <w:rsid w:val="00E02E9F"/>
    <w:rsid w:val="00E03041"/>
    <w:rsid w:val="00E0342E"/>
    <w:rsid w:val="00E03617"/>
    <w:rsid w:val="00E03AB4"/>
    <w:rsid w:val="00E03CE0"/>
    <w:rsid w:val="00E04213"/>
    <w:rsid w:val="00E04433"/>
    <w:rsid w:val="00E04445"/>
    <w:rsid w:val="00E04771"/>
    <w:rsid w:val="00E04856"/>
    <w:rsid w:val="00E04B35"/>
    <w:rsid w:val="00E04EC8"/>
    <w:rsid w:val="00E050F3"/>
    <w:rsid w:val="00E05407"/>
    <w:rsid w:val="00E05E40"/>
    <w:rsid w:val="00E05F3C"/>
    <w:rsid w:val="00E06613"/>
    <w:rsid w:val="00E0688F"/>
    <w:rsid w:val="00E06EBC"/>
    <w:rsid w:val="00E06FC6"/>
    <w:rsid w:val="00E07388"/>
    <w:rsid w:val="00E07942"/>
    <w:rsid w:val="00E07B9E"/>
    <w:rsid w:val="00E10509"/>
    <w:rsid w:val="00E106F6"/>
    <w:rsid w:val="00E10770"/>
    <w:rsid w:val="00E10B73"/>
    <w:rsid w:val="00E10BE0"/>
    <w:rsid w:val="00E10D32"/>
    <w:rsid w:val="00E11284"/>
    <w:rsid w:val="00E118B0"/>
    <w:rsid w:val="00E11A02"/>
    <w:rsid w:val="00E11DD9"/>
    <w:rsid w:val="00E11ECB"/>
    <w:rsid w:val="00E120D7"/>
    <w:rsid w:val="00E12641"/>
    <w:rsid w:val="00E12918"/>
    <w:rsid w:val="00E131AF"/>
    <w:rsid w:val="00E1340A"/>
    <w:rsid w:val="00E13501"/>
    <w:rsid w:val="00E1351C"/>
    <w:rsid w:val="00E13B32"/>
    <w:rsid w:val="00E1405B"/>
    <w:rsid w:val="00E141DB"/>
    <w:rsid w:val="00E142EC"/>
    <w:rsid w:val="00E147BE"/>
    <w:rsid w:val="00E14BD1"/>
    <w:rsid w:val="00E14C2D"/>
    <w:rsid w:val="00E14CCD"/>
    <w:rsid w:val="00E14D6A"/>
    <w:rsid w:val="00E14E06"/>
    <w:rsid w:val="00E1502C"/>
    <w:rsid w:val="00E15062"/>
    <w:rsid w:val="00E15252"/>
    <w:rsid w:val="00E153DF"/>
    <w:rsid w:val="00E15696"/>
    <w:rsid w:val="00E1590B"/>
    <w:rsid w:val="00E15A3D"/>
    <w:rsid w:val="00E15D94"/>
    <w:rsid w:val="00E15E74"/>
    <w:rsid w:val="00E15F42"/>
    <w:rsid w:val="00E16C29"/>
    <w:rsid w:val="00E17523"/>
    <w:rsid w:val="00E1755F"/>
    <w:rsid w:val="00E17790"/>
    <w:rsid w:val="00E17A1E"/>
    <w:rsid w:val="00E17DF3"/>
    <w:rsid w:val="00E20036"/>
    <w:rsid w:val="00E201F8"/>
    <w:rsid w:val="00E2022B"/>
    <w:rsid w:val="00E202D0"/>
    <w:rsid w:val="00E2059E"/>
    <w:rsid w:val="00E20BC7"/>
    <w:rsid w:val="00E21356"/>
    <w:rsid w:val="00E21885"/>
    <w:rsid w:val="00E218B7"/>
    <w:rsid w:val="00E22152"/>
    <w:rsid w:val="00E22610"/>
    <w:rsid w:val="00E22A6A"/>
    <w:rsid w:val="00E22BE2"/>
    <w:rsid w:val="00E22C47"/>
    <w:rsid w:val="00E22E81"/>
    <w:rsid w:val="00E2309E"/>
    <w:rsid w:val="00E2324D"/>
    <w:rsid w:val="00E2325B"/>
    <w:rsid w:val="00E233F3"/>
    <w:rsid w:val="00E2374A"/>
    <w:rsid w:val="00E237D8"/>
    <w:rsid w:val="00E2392B"/>
    <w:rsid w:val="00E23D21"/>
    <w:rsid w:val="00E23F65"/>
    <w:rsid w:val="00E23FC7"/>
    <w:rsid w:val="00E24117"/>
    <w:rsid w:val="00E244E4"/>
    <w:rsid w:val="00E24DC9"/>
    <w:rsid w:val="00E24E6F"/>
    <w:rsid w:val="00E25062"/>
    <w:rsid w:val="00E2517D"/>
    <w:rsid w:val="00E251E8"/>
    <w:rsid w:val="00E2546B"/>
    <w:rsid w:val="00E2591C"/>
    <w:rsid w:val="00E25C2C"/>
    <w:rsid w:val="00E25EFC"/>
    <w:rsid w:val="00E260AC"/>
    <w:rsid w:val="00E26163"/>
    <w:rsid w:val="00E261A4"/>
    <w:rsid w:val="00E264C1"/>
    <w:rsid w:val="00E26756"/>
    <w:rsid w:val="00E26834"/>
    <w:rsid w:val="00E268B4"/>
    <w:rsid w:val="00E26AC0"/>
    <w:rsid w:val="00E27011"/>
    <w:rsid w:val="00E2707C"/>
    <w:rsid w:val="00E27103"/>
    <w:rsid w:val="00E27AAE"/>
    <w:rsid w:val="00E27DDE"/>
    <w:rsid w:val="00E27E12"/>
    <w:rsid w:val="00E27F9E"/>
    <w:rsid w:val="00E300FC"/>
    <w:rsid w:val="00E306A5"/>
    <w:rsid w:val="00E3081D"/>
    <w:rsid w:val="00E30A8B"/>
    <w:rsid w:val="00E30CCC"/>
    <w:rsid w:val="00E30EF2"/>
    <w:rsid w:val="00E30FB8"/>
    <w:rsid w:val="00E313FC"/>
    <w:rsid w:val="00E31825"/>
    <w:rsid w:val="00E31A3E"/>
    <w:rsid w:val="00E31EE9"/>
    <w:rsid w:val="00E32731"/>
    <w:rsid w:val="00E3287F"/>
    <w:rsid w:val="00E328AA"/>
    <w:rsid w:val="00E32B88"/>
    <w:rsid w:val="00E32BC4"/>
    <w:rsid w:val="00E32FA1"/>
    <w:rsid w:val="00E330A8"/>
    <w:rsid w:val="00E33224"/>
    <w:rsid w:val="00E33431"/>
    <w:rsid w:val="00E336C7"/>
    <w:rsid w:val="00E3385E"/>
    <w:rsid w:val="00E33B5D"/>
    <w:rsid w:val="00E33D6A"/>
    <w:rsid w:val="00E340E7"/>
    <w:rsid w:val="00E348A3"/>
    <w:rsid w:val="00E34C0A"/>
    <w:rsid w:val="00E34E5E"/>
    <w:rsid w:val="00E353A1"/>
    <w:rsid w:val="00E35CE1"/>
    <w:rsid w:val="00E35DB0"/>
    <w:rsid w:val="00E35E21"/>
    <w:rsid w:val="00E36292"/>
    <w:rsid w:val="00E364A7"/>
    <w:rsid w:val="00E369C8"/>
    <w:rsid w:val="00E36BE9"/>
    <w:rsid w:val="00E36EAF"/>
    <w:rsid w:val="00E36ECF"/>
    <w:rsid w:val="00E370BB"/>
    <w:rsid w:val="00E3717F"/>
    <w:rsid w:val="00E37A21"/>
    <w:rsid w:val="00E37CD1"/>
    <w:rsid w:val="00E4013C"/>
    <w:rsid w:val="00E401CF"/>
    <w:rsid w:val="00E402FF"/>
    <w:rsid w:val="00E40339"/>
    <w:rsid w:val="00E406DD"/>
    <w:rsid w:val="00E40C02"/>
    <w:rsid w:val="00E413FC"/>
    <w:rsid w:val="00E414AF"/>
    <w:rsid w:val="00E41701"/>
    <w:rsid w:val="00E41B2C"/>
    <w:rsid w:val="00E4256C"/>
    <w:rsid w:val="00E4265F"/>
    <w:rsid w:val="00E42ABE"/>
    <w:rsid w:val="00E42B17"/>
    <w:rsid w:val="00E43072"/>
    <w:rsid w:val="00E430A5"/>
    <w:rsid w:val="00E430B3"/>
    <w:rsid w:val="00E433E7"/>
    <w:rsid w:val="00E434D8"/>
    <w:rsid w:val="00E44450"/>
    <w:rsid w:val="00E4450C"/>
    <w:rsid w:val="00E44539"/>
    <w:rsid w:val="00E44837"/>
    <w:rsid w:val="00E44D6F"/>
    <w:rsid w:val="00E44E8D"/>
    <w:rsid w:val="00E44FBF"/>
    <w:rsid w:val="00E4525F"/>
    <w:rsid w:val="00E4529A"/>
    <w:rsid w:val="00E45331"/>
    <w:rsid w:val="00E45AF4"/>
    <w:rsid w:val="00E45FE9"/>
    <w:rsid w:val="00E4623D"/>
    <w:rsid w:val="00E46275"/>
    <w:rsid w:val="00E462D6"/>
    <w:rsid w:val="00E4638C"/>
    <w:rsid w:val="00E46886"/>
    <w:rsid w:val="00E46A2D"/>
    <w:rsid w:val="00E46C65"/>
    <w:rsid w:val="00E46D51"/>
    <w:rsid w:val="00E46E05"/>
    <w:rsid w:val="00E4703E"/>
    <w:rsid w:val="00E4754B"/>
    <w:rsid w:val="00E478A9"/>
    <w:rsid w:val="00E47900"/>
    <w:rsid w:val="00E47C24"/>
    <w:rsid w:val="00E47D7C"/>
    <w:rsid w:val="00E47DC8"/>
    <w:rsid w:val="00E50128"/>
    <w:rsid w:val="00E50C02"/>
    <w:rsid w:val="00E50F53"/>
    <w:rsid w:val="00E5164C"/>
    <w:rsid w:val="00E5166A"/>
    <w:rsid w:val="00E516A7"/>
    <w:rsid w:val="00E519E7"/>
    <w:rsid w:val="00E51EF7"/>
    <w:rsid w:val="00E52028"/>
    <w:rsid w:val="00E5213B"/>
    <w:rsid w:val="00E52305"/>
    <w:rsid w:val="00E52625"/>
    <w:rsid w:val="00E5268E"/>
    <w:rsid w:val="00E52831"/>
    <w:rsid w:val="00E5287C"/>
    <w:rsid w:val="00E52B05"/>
    <w:rsid w:val="00E52B0C"/>
    <w:rsid w:val="00E52B57"/>
    <w:rsid w:val="00E52C58"/>
    <w:rsid w:val="00E532D7"/>
    <w:rsid w:val="00E53948"/>
    <w:rsid w:val="00E539A2"/>
    <w:rsid w:val="00E53ABE"/>
    <w:rsid w:val="00E53E2B"/>
    <w:rsid w:val="00E53EED"/>
    <w:rsid w:val="00E542C5"/>
    <w:rsid w:val="00E54631"/>
    <w:rsid w:val="00E546CA"/>
    <w:rsid w:val="00E54707"/>
    <w:rsid w:val="00E54831"/>
    <w:rsid w:val="00E54B7A"/>
    <w:rsid w:val="00E54B94"/>
    <w:rsid w:val="00E54C47"/>
    <w:rsid w:val="00E54DB6"/>
    <w:rsid w:val="00E54F23"/>
    <w:rsid w:val="00E54FA5"/>
    <w:rsid w:val="00E55D49"/>
    <w:rsid w:val="00E55F2B"/>
    <w:rsid w:val="00E56143"/>
    <w:rsid w:val="00E5694E"/>
    <w:rsid w:val="00E56BDA"/>
    <w:rsid w:val="00E56CB9"/>
    <w:rsid w:val="00E56E1F"/>
    <w:rsid w:val="00E570E5"/>
    <w:rsid w:val="00E570F4"/>
    <w:rsid w:val="00E57CEA"/>
    <w:rsid w:val="00E57D23"/>
    <w:rsid w:val="00E57DEE"/>
    <w:rsid w:val="00E57FD8"/>
    <w:rsid w:val="00E6043D"/>
    <w:rsid w:val="00E607B7"/>
    <w:rsid w:val="00E60ADA"/>
    <w:rsid w:val="00E60B33"/>
    <w:rsid w:val="00E611BC"/>
    <w:rsid w:val="00E612C7"/>
    <w:rsid w:val="00E618F7"/>
    <w:rsid w:val="00E6192F"/>
    <w:rsid w:val="00E61D8A"/>
    <w:rsid w:val="00E61E0C"/>
    <w:rsid w:val="00E624B2"/>
    <w:rsid w:val="00E62755"/>
    <w:rsid w:val="00E6287E"/>
    <w:rsid w:val="00E62BD2"/>
    <w:rsid w:val="00E62D68"/>
    <w:rsid w:val="00E631E3"/>
    <w:rsid w:val="00E6320B"/>
    <w:rsid w:val="00E6323F"/>
    <w:rsid w:val="00E63388"/>
    <w:rsid w:val="00E6378B"/>
    <w:rsid w:val="00E63D06"/>
    <w:rsid w:val="00E63EBC"/>
    <w:rsid w:val="00E6425A"/>
    <w:rsid w:val="00E64FB0"/>
    <w:rsid w:val="00E650CB"/>
    <w:rsid w:val="00E65214"/>
    <w:rsid w:val="00E6523A"/>
    <w:rsid w:val="00E65508"/>
    <w:rsid w:val="00E66407"/>
    <w:rsid w:val="00E66678"/>
    <w:rsid w:val="00E66791"/>
    <w:rsid w:val="00E66B0F"/>
    <w:rsid w:val="00E66E2E"/>
    <w:rsid w:val="00E67072"/>
    <w:rsid w:val="00E671A0"/>
    <w:rsid w:val="00E67382"/>
    <w:rsid w:val="00E67875"/>
    <w:rsid w:val="00E67D42"/>
    <w:rsid w:val="00E700A7"/>
    <w:rsid w:val="00E7013D"/>
    <w:rsid w:val="00E704B1"/>
    <w:rsid w:val="00E705D0"/>
    <w:rsid w:val="00E706F0"/>
    <w:rsid w:val="00E708C7"/>
    <w:rsid w:val="00E70922"/>
    <w:rsid w:val="00E71176"/>
    <w:rsid w:val="00E71235"/>
    <w:rsid w:val="00E712B9"/>
    <w:rsid w:val="00E7157F"/>
    <w:rsid w:val="00E71639"/>
    <w:rsid w:val="00E71ACB"/>
    <w:rsid w:val="00E71B68"/>
    <w:rsid w:val="00E71DD7"/>
    <w:rsid w:val="00E722FC"/>
    <w:rsid w:val="00E72626"/>
    <w:rsid w:val="00E72CB5"/>
    <w:rsid w:val="00E72FDC"/>
    <w:rsid w:val="00E72FFB"/>
    <w:rsid w:val="00E73149"/>
    <w:rsid w:val="00E7336D"/>
    <w:rsid w:val="00E733AD"/>
    <w:rsid w:val="00E737DB"/>
    <w:rsid w:val="00E73D96"/>
    <w:rsid w:val="00E73E19"/>
    <w:rsid w:val="00E7460A"/>
    <w:rsid w:val="00E7485F"/>
    <w:rsid w:val="00E74901"/>
    <w:rsid w:val="00E75016"/>
    <w:rsid w:val="00E751EF"/>
    <w:rsid w:val="00E7602E"/>
    <w:rsid w:val="00E76A13"/>
    <w:rsid w:val="00E76B9E"/>
    <w:rsid w:val="00E76DC5"/>
    <w:rsid w:val="00E76DFC"/>
    <w:rsid w:val="00E77000"/>
    <w:rsid w:val="00E7790C"/>
    <w:rsid w:val="00E77D1F"/>
    <w:rsid w:val="00E77D64"/>
    <w:rsid w:val="00E77E6F"/>
    <w:rsid w:val="00E8034A"/>
    <w:rsid w:val="00E803DD"/>
    <w:rsid w:val="00E80574"/>
    <w:rsid w:val="00E807AC"/>
    <w:rsid w:val="00E80814"/>
    <w:rsid w:val="00E809A6"/>
    <w:rsid w:val="00E80BE2"/>
    <w:rsid w:val="00E810CF"/>
    <w:rsid w:val="00E81848"/>
    <w:rsid w:val="00E818F5"/>
    <w:rsid w:val="00E81BA8"/>
    <w:rsid w:val="00E81BDF"/>
    <w:rsid w:val="00E81BEE"/>
    <w:rsid w:val="00E82165"/>
    <w:rsid w:val="00E824E8"/>
    <w:rsid w:val="00E8268E"/>
    <w:rsid w:val="00E8286D"/>
    <w:rsid w:val="00E8295C"/>
    <w:rsid w:val="00E82980"/>
    <w:rsid w:val="00E82D14"/>
    <w:rsid w:val="00E834BE"/>
    <w:rsid w:val="00E83ABF"/>
    <w:rsid w:val="00E83AEB"/>
    <w:rsid w:val="00E8401F"/>
    <w:rsid w:val="00E84279"/>
    <w:rsid w:val="00E847DC"/>
    <w:rsid w:val="00E84EF6"/>
    <w:rsid w:val="00E84F74"/>
    <w:rsid w:val="00E851B6"/>
    <w:rsid w:val="00E85436"/>
    <w:rsid w:val="00E8553B"/>
    <w:rsid w:val="00E85A6E"/>
    <w:rsid w:val="00E85B23"/>
    <w:rsid w:val="00E85DA3"/>
    <w:rsid w:val="00E86059"/>
    <w:rsid w:val="00E86199"/>
    <w:rsid w:val="00E86629"/>
    <w:rsid w:val="00E86CBC"/>
    <w:rsid w:val="00E86E47"/>
    <w:rsid w:val="00E872F7"/>
    <w:rsid w:val="00E87690"/>
    <w:rsid w:val="00E87A53"/>
    <w:rsid w:val="00E87C15"/>
    <w:rsid w:val="00E87CEB"/>
    <w:rsid w:val="00E900D8"/>
    <w:rsid w:val="00E90264"/>
    <w:rsid w:val="00E9029D"/>
    <w:rsid w:val="00E90490"/>
    <w:rsid w:val="00E90781"/>
    <w:rsid w:val="00E90916"/>
    <w:rsid w:val="00E90C33"/>
    <w:rsid w:val="00E90F25"/>
    <w:rsid w:val="00E90F50"/>
    <w:rsid w:val="00E911F1"/>
    <w:rsid w:val="00E912B2"/>
    <w:rsid w:val="00E91680"/>
    <w:rsid w:val="00E91E5E"/>
    <w:rsid w:val="00E920FC"/>
    <w:rsid w:val="00E92D23"/>
    <w:rsid w:val="00E92EFA"/>
    <w:rsid w:val="00E93290"/>
    <w:rsid w:val="00E93C30"/>
    <w:rsid w:val="00E93E2E"/>
    <w:rsid w:val="00E94707"/>
    <w:rsid w:val="00E94785"/>
    <w:rsid w:val="00E94B12"/>
    <w:rsid w:val="00E95191"/>
    <w:rsid w:val="00E95490"/>
    <w:rsid w:val="00E95A2E"/>
    <w:rsid w:val="00E95E45"/>
    <w:rsid w:val="00E961D6"/>
    <w:rsid w:val="00E9651D"/>
    <w:rsid w:val="00E96773"/>
    <w:rsid w:val="00E967BE"/>
    <w:rsid w:val="00E96CDB"/>
    <w:rsid w:val="00E96CFB"/>
    <w:rsid w:val="00E96F15"/>
    <w:rsid w:val="00E9715F"/>
    <w:rsid w:val="00E9724A"/>
    <w:rsid w:val="00E9757B"/>
    <w:rsid w:val="00E97D20"/>
    <w:rsid w:val="00E97E76"/>
    <w:rsid w:val="00EA0107"/>
    <w:rsid w:val="00EA0134"/>
    <w:rsid w:val="00EA03CF"/>
    <w:rsid w:val="00EA042A"/>
    <w:rsid w:val="00EA0A5A"/>
    <w:rsid w:val="00EA0C70"/>
    <w:rsid w:val="00EA0E41"/>
    <w:rsid w:val="00EA13B2"/>
    <w:rsid w:val="00EA14B8"/>
    <w:rsid w:val="00EA1591"/>
    <w:rsid w:val="00EA1598"/>
    <w:rsid w:val="00EA166D"/>
    <w:rsid w:val="00EA18F1"/>
    <w:rsid w:val="00EA1A84"/>
    <w:rsid w:val="00EA1D16"/>
    <w:rsid w:val="00EA1D9E"/>
    <w:rsid w:val="00EA2457"/>
    <w:rsid w:val="00EA27E4"/>
    <w:rsid w:val="00EA2B0D"/>
    <w:rsid w:val="00EA35BA"/>
    <w:rsid w:val="00EA3667"/>
    <w:rsid w:val="00EA4136"/>
    <w:rsid w:val="00EA438B"/>
    <w:rsid w:val="00EA4741"/>
    <w:rsid w:val="00EA47DE"/>
    <w:rsid w:val="00EA4884"/>
    <w:rsid w:val="00EA48E5"/>
    <w:rsid w:val="00EA4D92"/>
    <w:rsid w:val="00EA4DDA"/>
    <w:rsid w:val="00EA5158"/>
    <w:rsid w:val="00EA5497"/>
    <w:rsid w:val="00EA5681"/>
    <w:rsid w:val="00EA5FC9"/>
    <w:rsid w:val="00EA645D"/>
    <w:rsid w:val="00EA66D2"/>
    <w:rsid w:val="00EA6814"/>
    <w:rsid w:val="00EA6A51"/>
    <w:rsid w:val="00EA6C08"/>
    <w:rsid w:val="00EA6CF7"/>
    <w:rsid w:val="00EA6E4E"/>
    <w:rsid w:val="00EA724B"/>
    <w:rsid w:val="00EA7439"/>
    <w:rsid w:val="00EA7679"/>
    <w:rsid w:val="00EA7A81"/>
    <w:rsid w:val="00EB01CF"/>
    <w:rsid w:val="00EB032D"/>
    <w:rsid w:val="00EB03ED"/>
    <w:rsid w:val="00EB08F3"/>
    <w:rsid w:val="00EB0BA1"/>
    <w:rsid w:val="00EB11EA"/>
    <w:rsid w:val="00EB1277"/>
    <w:rsid w:val="00EB1497"/>
    <w:rsid w:val="00EB14A8"/>
    <w:rsid w:val="00EB15E8"/>
    <w:rsid w:val="00EB18C7"/>
    <w:rsid w:val="00EB1C24"/>
    <w:rsid w:val="00EB1C5C"/>
    <w:rsid w:val="00EB206E"/>
    <w:rsid w:val="00EB26C6"/>
    <w:rsid w:val="00EB287B"/>
    <w:rsid w:val="00EB29DB"/>
    <w:rsid w:val="00EB2A90"/>
    <w:rsid w:val="00EB2F73"/>
    <w:rsid w:val="00EB3306"/>
    <w:rsid w:val="00EB3309"/>
    <w:rsid w:val="00EB33A8"/>
    <w:rsid w:val="00EB35DA"/>
    <w:rsid w:val="00EB35E0"/>
    <w:rsid w:val="00EB38BE"/>
    <w:rsid w:val="00EB417C"/>
    <w:rsid w:val="00EB47A0"/>
    <w:rsid w:val="00EB4882"/>
    <w:rsid w:val="00EB49E3"/>
    <w:rsid w:val="00EB4AD9"/>
    <w:rsid w:val="00EB4C65"/>
    <w:rsid w:val="00EB4F19"/>
    <w:rsid w:val="00EB5423"/>
    <w:rsid w:val="00EB55D8"/>
    <w:rsid w:val="00EB5735"/>
    <w:rsid w:val="00EB5AF0"/>
    <w:rsid w:val="00EB5C57"/>
    <w:rsid w:val="00EB5C6D"/>
    <w:rsid w:val="00EB5D9C"/>
    <w:rsid w:val="00EB5E84"/>
    <w:rsid w:val="00EB64B1"/>
    <w:rsid w:val="00EB675E"/>
    <w:rsid w:val="00EB6AAB"/>
    <w:rsid w:val="00EB6B9B"/>
    <w:rsid w:val="00EB707B"/>
    <w:rsid w:val="00EB7464"/>
    <w:rsid w:val="00EB7682"/>
    <w:rsid w:val="00EB76F8"/>
    <w:rsid w:val="00EB78CD"/>
    <w:rsid w:val="00EB7C37"/>
    <w:rsid w:val="00EB7EF9"/>
    <w:rsid w:val="00EB7F64"/>
    <w:rsid w:val="00EC009E"/>
    <w:rsid w:val="00EC01AB"/>
    <w:rsid w:val="00EC0343"/>
    <w:rsid w:val="00EC087F"/>
    <w:rsid w:val="00EC08C3"/>
    <w:rsid w:val="00EC0B69"/>
    <w:rsid w:val="00EC0F5F"/>
    <w:rsid w:val="00EC13BA"/>
    <w:rsid w:val="00EC1403"/>
    <w:rsid w:val="00EC159B"/>
    <w:rsid w:val="00EC18D4"/>
    <w:rsid w:val="00EC1AFF"/>
    <w:rsid w:val="00EC1B0F"/>
    <w:rsid w:val="00EC1E72"/>
    <w:rsid w:val="00EC1F27"/>
    <w:rsid w:val="00EC1F2F"/>
    <w:rsid w:val="00EC1FEC"/>
    <w:rsid w:val="00EC2C5A"/>
    <w:rsid w:val="00EC2D22"/>
    <w:rsid w:val="00EC2DB2"/>
    <w:rsid w:val="00EC2E2B"/>
    <w:rsid w:val="00EC3036"/>
    <w:rsid w:val="00EC3F5D"/>
    <w:rsid w:val="00EC41D8"/>
    <w:rsid w:val="00EC44F6"/>
    <w:rsid w:val="00EC5571"/>
    <w:rsid w:val="00EC55F8"/>
    <w:rsid w:val="00EC57AD"/>
    <w:rsid w:val="00EC5835"/>
    <w:rsid w:val="00EC59E9"/>
    <w:rsid w:val="00EC5CB8"/>
    <w:rsid w:val="00EC63B0"/>
    <w:rsid w:val="00EC67A0"/>
    <w:rsid w:val="00EC688F"/>
    <w:rsid w:val="00EC69CF"/>
    <w:rsid w:val="00EC6B57"/>
    <w:rsid w:val="00EC719D"/>
    <w:rsid w:val="00EC73BC"/>
    <w:rsid w:val="00EC74EA"/>
    <w:rsid w:val="00EC771C"/>
    <w:rsid w:val="00EC776E"/>
    <w:rsid w:val="00EC7837"/>
    <w:rsid w:val="00EC7AEC"/>
    <w:rsid w:val="00ED017F"/>
    <w:rsid w:val="00ED01DA"/>
    <w:rsid w:val="00ED0568"/>
    <w:rsid w:val="00ED08A1"/>
    <w:rsid w:val="00ED0CDC"/>
    <w:rsid w:val="00ED1046"/>
    <w:rsid w:val="00ED14B7"/>
    <w:rsid w:val="00ED1501"/>
    <w:rsid w:val="00ED159C"/>
    <w:rsid w:val="00ED1748"/>
    <w:rsid w:val="00ED1D9A"/>
    <w:rsid w:val="00ED2054"/>
    <w:rsid w:val="00ED207B"/>
    <w:rsid w:val="00ED2B83"/>
    <w:rsid w:val="00ED3288"/>
    <w:rsid w:val="00ED39BF"/>
    <w:rsid w:val="00ED3AEA"/>
    <w:rsid w:val="00ED3F14"/>
    <w:rsid w:val="00ED415F"/>
    <w:rsid w:val="00ED43A4"/>
    <w:rsid w:val="00ED4C37"/>
    <w:rsid w:val="00ED4E08"/>
    <w:rsid w:val="00ED5585"/>
    <w:rsid w:val="00ED55CF"/>
    <w:rsid w:val="00ED5A83"/>
    <w:rsid w:val="00ED5AEB"/>
    <w:rsid w:val="00ED60B6"/>
    <w:rsid w:val="00ED613C"/>
    <w:rsid w:val="00ED6614"/>
    <w:rsid w:val="00ED6767"/>
    <w:rsid w:val="00ED6FE8"/>
    <w:rsid w:val="00ED7601"/>
    <w:rsid w:val="00ED76A9"/>
    <w:rsid w:val="00ED771A"/>
    <w:rsid w:val="00ED7796"/>
    <w:rsid w:val="00ED7A3A"/>
    <w:rsid w:val="00ED7EB3"/>
    <w:rsid w:val="00EE0116"/>
    <w:rsid w:val="00EE0633"/>
    <w:rsid w:val="00EE06A0"/>
    <w:rsid w:val="00EE0A81"/>
    <w:rsid w:val="00EE0DC6"/>
    <w:rsid w:val="00EE0E86"/>
    <w:rsid w:val="00EE16E8"/>
    <w:rsid w:val="00EE18F6"/>
    <w:rsid w:val="00EE1A10"/>
    <w:rsid w:val="00EE1E70"/>
    <w:rsid w:val="00EE1F3F"/>
    <w:rsid w:val="00EE2630"/>
    <w:rsid w:val="00EE2650"/>
    <w:rsid w:val="00EE28EF"/>
    <w:rsid w:val="00EE2A1E"/>
    <w:rsid w:val="00EE2B30"/>
    <w:rsid w:val="00EE304C"/>
    <w:rsid w:val="00EE30E3"/>
    <w:rsid w:val="00EE36F5"/>
    <w:rsid w:val="00EE37FE"/>
    <w:rsid w:val="00EE39BC"/>
    <w:rsid w:val="00EE3A82"/>
    <w:rsid w:val="00EE41AC"/>
    <w:rsid w:val="00EE41E2"/>
    <w:rsid w:val="00EE4476"/>
    <w:rsid w:val="00EE4820"/>
    <w:rsid w:val="00EE49E9"/>
    <w:rsid w:val="00EE4D40"/>
    <w:rsid w:val="00EE52D9"/>
    <w:rsid w:val="00EE54C4"/>
    <w:rsid w:val="00EE58A9"/>
    <w:rsid w:val="00EE590A"/>
    <w:rsid w:val="00EE5A0B"/>
    <w:rsid w:val="00EE5EA1"/>
    <w:rsid w:val="00EE5EBD"/>
    <w:rsid w:val="00EE63B2"/>
    <w:rsid w:val="00EE658D"/>
    <w:rsid w:val="00EE67B4"/>
    <w:rsid w:val="00EE6A2F"/>
    <w:rsid w:val="00EE6D04"/>
    <w:rsid w:val="00EE7A6A"/>
    <w:rsid w:val="00EE7B5D"/>
    <w:rsid w:val="00EE7C2C"/>
    <w:rsid w:val="00EE7F60"/>
    <w:rsid w:val="00EF02B9"/>
    <w:rsid w:val="00EF0496"/>
    <w:rsid w:val="00EF06CA"/>
    <w:rsid w:val="00EF0834"/>
    <w:rsid w:val="00EF0882"/>
    <w:rsid w:val="00EF0ADB"/>
    <w:rsid w:val="00EF12E2"/>
    <w:rsid w:val="00EF18EE"/>
    <w:rsid w:val="00EF19C9"/>
    <w:rsid w:val="00EF1F45"/>
    <w:rsid w:val="00EF1F98"/>
    <w:rsid w:val="00EF1FD1"/>
    <w:rsid w:val="00EF25FA"/>
    <w:rsid w:val="00EF2A68"/>
    <w:rsid w:val="00EF2CE1"/>
    <w:rsid w:val="00EF310A"/>
    <w:rsid w:val="00EF318F"/>
    <w:rsid w:val="00EF3200"/>
    <w:rsid w:val="00EF3444"/>
    <w:rsid w:val="00EF3926"/>
    <w:rsid w:val="00EF3FEF"/>
    <w:rsid w:val="00EF4163"/>
    <w:rsid w:val="00EF45A3"/>
    <w:rsid w:val="00EF54DC"/>
    <w:rsid w:val="00EF55B9"/>
    <w:rsid w:val="00EF5B63"/>
    <w:rsid w:val="00EF5C62"/>
    <w:rsid w:val="00EF609B"/>
    <w:rsid w:val="00EF610A"/>
    <w:rsid w:val="00EF67BC"/>
    <w:rsid w:val="00EF6CF9"/>
    <w:rsid w:val="00EF6DAE"/>
    <w:rsid w:val="00EF7425"/>
    <w:rsid w:val="00EF75C2"/>
    <w:rsid w:val="00EF763B"/>
    <w:rsid w:val="00EF76F9"/>
    <w:rsid w:val="00EF776C"/>
    <w:rsid w:val="00EF7770"/>
    <w:rsid w:val="00EF79A7"/>
    <w:rsid w:val="00EF7A65"/>
    <w:rsid w:val="00EF7BCF"/>
    <w:rsid w:val="00EF7EE8"/>
    <w:rsid w:val="00EF7FD3"/>
    <w:rsid w:val="00F00298"/>
    <w:rsid w:val="00F00351"/>
    <w:rsid w:val="00F005A6"/>
    <w:rsid w:val="00F0068B"/>
    <w:rsid w:val="00F00710"/>
    <w:rsid w:val="00F00A4C"/>
    <w:rsid w:val="00F00BCD"/>
    <w:rsid w:val="00F00C18"/>
    <w:rsid w:val="00F00C66"/>
    <w:rsid w:val="00F00C8A"/>
    <w:rsid w:val="00F00D07"/>
    <w:rsid w:val="00F00E15"/>
    <w:rsid w:val="00F00F18"/>
    <w:rsid w:val="00F00F1B"/>
    <w:rsid w:val="00F010DE"/>
    <w:rsid w:val="00F0112C"/>
    <w:rsid w:val="00F0169D"/>
    <w:rsid w:val="00F01C62"/>
    <w:rsid w:val="00F01D23"/>
    <w:rsid w:val="00F02311"/>
    <w:rsid w:val="00F025D2"/>
    <w:rsid w:val="00F027CF"/>
    <w:rsid w:val="00F03B0A"/>
    <w:rsid w:val="00F03E73"/>
    <w:rsid w:val="00F041FF"/>
    <w:rsid w:val="00F042C6"/>
    <w:rsid w:val="00F04535"/>
    <w:rsid w:val="00F0455F"/>
    <w:rsid w:val="00F04EE9"/>
    <w:rsid w:val="00F051FB"/>
    <w:rsid w:val="00F054A1"/>
    <w:rsid w:val="00F0557F"/>
    <w:rsid w:val="00F05AB3"/>
    <w:rsid w:val="00F05BC9"/>
    <w:rsid w:val="00F05EB4"/>
    <w:rsid w:val="00F06454"/>
    <w:rsid w:val="00F06567"/>
    <w:rsid w:val="00F06F8B"/>
    <w:rsid w:val="00F0711D"/>
    <w:rsid w:val="00F075CA"/>
    <w:rsid w:val="00F0776C"/>
    <w:rsid w:val="00F1021A"/>
    <w:rsid w:val="00F1033F"/>
    <w:rsid w:val="00F10853"/>
    <w:rsid w:val="00F10A99"/>
    <w:rsid w:val="00F10CF0"/>
    <w:rsid w:val="00F1114E"/>
    <w:rsid w:val="00F112AD"/>
    <w:rsid w:val="00F113F9"/>
    <w:rsid w:val="00F114CB"/>
    <w:rsid w:val="00F1151C"/>
    <w:rsid w:val="00F1165B"/>
    <w:rsid w:val="00F11CFE"/>
    <w:rsid w:val="00F121D0"/>
    <w:rsid w:val="00F1220C"/>
    <w:rsid w:val="00F1239A"/>
    <w:rsid w:val="00F126A9"/>
    <w:rsid w:val="00F1274D"/>
    <w:rsid w:val="00F1284A"/>
    <w:rsid w:val="00F12A9B"/>
    <w:rsid w:val="00F12D0E"/>
    <w:rsid w:val="00F12EBC"/>
    <w:rsid w:val="00F13075"/>
    <w:rsid w:val="00F137F5"/>
    <w:rsid w:val="00F13BCF"/>
    <w:rsid w:val="00F13DA8"/>
    <w:rsid w:val="00F140A6"/>
    <w:rsid w:val="00F142DD"/>
    <w:rsid w:val="00F144D7"/>
    <w:rsid w:val="00F149C5"/>
    <w:rsid w:val="00F14A00"/>
    <w:rsid w:val="00F14C09"/>
    <w:rsid w:val="00F14C2C"/>
    <w:rsid w:val="00F15201"/>
    <w:rsid w:val="00F1533C"/>
    <w:rsid w:val="00F157CA"/>
    <w:rsid w:val="00F15B12"/>
    <w:rsid w:val="00F15B9F"/>
    <w:rsid w:val="00F15CCB"/>
    <w:rsid w:val="00F15DCE"/>
    <w:rsid w:val="00F16215"/>
    <w:rsid w:val="00F16377"/>
    <w:rsid w:val="00F16430"/>
    <w:rsid w:val="00F169A3"/>
    <w:rsid w:val="00F16AC6"/>
    <w:rsid w:val="00F17067"/>
    <w:rsid w:val="00F17438"/>
    <w:rsid w:val="00F17977"/>
    <w:rsid w:val="00F17F2F"/>
    <w:rsid w:val="00F20196"/>
    <w:rsid w:val="00F20498"/>
    <w:rsid w:val="00F20513"/>
    <w:rsid w:val="00F20697"/>
    <w:rsid w:val="00F20AA5"/>
    <w:rsid w:val="00F21523"/>
    <w:rsid w:val="00F21859"/>
    <w:rsid w:val="00F21874"/>
    <w:rsid w:val="00F219AE"/>
    <w:rsid w:val="00F21F9E"/>
    <w:rsid w:val="00F22174"/>
    <w:rsid w:val="00F22201"/>
    <w:rsid w:val="00F22B12"/>
    <w:rsid w:val="00F2310D"/>
    <w:rsid w:val="00F23909"/>
    <w:rsid w:val="00F23973"/>
    <w:rsid w:val="00F23B49"/>
    <w:rsid w:val="00F23C4B"/>
    <w:rsid w:val="00F23CB6"/>
    <w:rsid w:val="00F23DC5"/>
    <w:rsid w:val="00F2465E"/>
    <w:rsid w:val="00F2481D"/>
    <w:rsid w:val="00F248C8"/>
    <w:rsid w:val="00F24F3E"/>
    <w:rsid w:val="00F25278"/>
    <w:rsid w:val="00F25333"/>
    <w:rsid w:val="00F25384"/>
    <w:rsid w:val="00F25824"/>
    <w:rsid w:val="00F25925"/>
    <w:rsid w:val="00F25AF0"/>
    <w:rsid w:val="00F25F21"/>
    <w:rsid w:val="00F260AA"/>
    <w:rsid w:val="00F263C7"/>
    <w:rsid w:val="00F26423"/>
    <w:rsid w:val="00F2642D"/>
    <w:rsid w:val="00F268A5"/>
    <w:rsid w:val="00F26FA4"/>
    <w:rsid w:val="00F270F3"/>
    <w:rsid w:val="00F277BC"/>
    <w:rsid w:val="00F279A3"/>
    <w:rsid w:val="00F279D2"/>
    <w:rsid w:val="00F27AFC"/>
    <w:rsid w:val="00F27BA1"/>
    <w:rsid w:val="00F27D1D"/>
    <w:rsid w:val="00F27DD0"/>
    <w:rsid w:val="00F27E7D"/>
    <w:rsid w:val="00F30197"/>
    <w:rsid w:val="00F3025F"/>
    <w:rsid w:val="00F307C1"/>
    <w:rsid w:val="00F30823"/>
    <w:rsid w:val="00F3087F"/>
    <w:rsid w:val="00F3103C"/>
    <w:rsid w:val="00F310B7"/>
    <w:rsid w:val="00F3181E"/>
    <w:rsid w:val="00F318E1"/>
    <w:rsid w:val="00F318FD"/>
    <w:rsid w:val="00F320B2"/>
    <w:rsid w:val="00F32392"/>
    <w:rsid w:val="00F3250F"/>
    <w:rsid w:val="00F325E1"/>
    <w:rsid w:val="00F327EB"/>
    <w:rsid w:val="00F3297C"/>
    <w:rsid w:val="00F32B8C"/>
    <w:rsid w:val="00F32E46"/>
    <w:rsid w:val="00F33051"/>
    <w:rsid w:val="00F334EB"/>
    <w:rsid w:val="00F33857"/>
    <w:rsid w:val="00F33A24"/>
    <w:rsid w:val="00F33F3E"/>
    <w:rsid w:val="00F33FE2"/>
    <w:rsid w:val="00F341F1"/>
    <w:rsid w:val="00F343C6"/>
    <w:rsid w:val="00F3443D"/>
    <w:rsid w:val="00F34786"/>
    <w:rsid w:val="00F347E0"/>
    <w:rsid w:val="00F347FB"/>
    <w:rsid w:val="00F34AD6"/>
    <w:rsid w:val="00F355B3"/>
    <w:rsid w:val="00F358A5"/>
    <w:rsid w:val="00F35EF3"/>
    <w:rsid w:val="00F35F0F"/>
    <w:rsid w:val="00F36140"/>
    <w:rsid w:val="00F361FB"/>
    <w:rsid w:val="00F36274"/>
    <w:rsid w:val="00F36BA5"/>
    <w:rsid w:val="00F37142"/>
    <w:rsid w:val="00F3723F"/>
    <w:rsid w:val="00F374C9"/>
    <w:rsid w:val="00F3778C"/>
    <w:rsid w:val="00F378F5"/>
    <w:rsid w:val="00F37B95"/>
    <w:rsid w:val="00F37BE4"/>
    <w:rsid w:val="00F37DF5"/>
    <w:rsid w:val="00F4008B"/>
    <w:rsid w:val="00F4053F"/>
    <w:rsid w:val="00F40831"/>
    <w:rsid w:val="00F40EC4"/>
    <w:rsid w:val="00F41929"/>
    <w:rsid w:val="00F41931"/>
    <w:rsid w:val="00F4197E"/>
    <w:rsid w:val="00F42082"/>
    <w:rsid w:val="00F42256"/>
    <w:rsid w:val="00F426A8"/>
    <w:rsid w:val="00F427DB"/>
    <w:rsid w:val="00F42B3B"/>
    <w:rsid w:val="00F42CB4"/>
    <w:rsid w:val="00F42E48"/>
    <w:rsid w:val="00F42FE6"/>
    <w:rsid w:val="00F43487"/>
    <w:rsid w:val="00F43DA6"/>
    <w:rsid w:val="00F443B8"/>
    <w:rsid w:val="00F44781"/>
    <w:rsid w:val="00F4486A"/>
    <w:rsid w:val="00F44A19"/>
    <w:rsid w:val="00F44B9D"/>
    <w:rsid w:val="00F45FF0"/>
    <w:rsid w:val="00F460C7"/>
    <w:rsid w:val="00F468D6"/>
    <w:rsid w:val="00F46901"/>
    <w:rsid w:val="00F469FB"/>
    <w:rsid w:val="00F46BA7"/>
    <w:rsid w:val="00F46D5F"/>
    <w:rsid w:val="00F46F0A"/>
    <w:rsid w:val="00F4718E"/>
    <w:rsid w:val="00F471EA"/>
    <w:rsid w:val="00F47214"/>
    <w:rsid w:val="00F474F2"/>
    <w:rsid w:val="00F47B1A"/>
    <w:rsid w:val="00F47CE7"/>
    <w:rsid w:val="00F47D84"/>
    <w:rsid w:val="00F47E67"/>
    <w:rsid w:val="00F500F7"/>
    <w:rsid w:val="00F5092D"/>
    <w:rsid w:val="00F50940"/>
    <w:rsid w:val="00F50BA4"/>
    <w:rsid w:val="00F50D46"/>
    <w:rsid w:val="00F51015"/>
    <w:rsid w:val="00F51088"/>
    <w:rsid w:val="00F51100"/>
    <w:rsid w:val="00F51BFA"/>
    <w:rsid w:val="00F51D53"/>
    <w:rsid w:val="00F52594"/>
    <w:rsid w:val="00F52754"/>
    <w:rsid w:val="00F527CD"/>
    <w:rsid w:val="00F52852"/>
    <w:rsid w:val="00F52862"/>
    <w:rsid w:val="00F528CC"/>
    <w:rsid w:val="00F52C2C"/>
    <w:rsid w:val="00F52CA3"/>
    <w:rsid w:val="00F52CC6"/>
    <w:rsid w:val="00F52CE7"/>
    <w:rsid w:val="00F52D71"/>
    <w:rsid w:val="00F53121"/>
    <w:rsid w:val="00F53632"/>
    <w:rsid w:val="00F53A59"/>
    <w:rsid w:val="00F54601"/>
    <w:rsid w:val="00F546C3"/>
    <w:rsid w:val="00F546E1"/>
    <w:rsid w:val="00F54A3D"/>
    <w:rsid w:val="00F54C08"/>
    <w:rsid w:val="00F54D2E"/>
    <w:rsid w:val="00F54F64"/>
    <w:rsid w:val="00F54FE5"/>
    <w:rsid w:val="00F55658"/>
    <w:rsid w:val="00F5582D"/>
    <w:rsid w:val="00F558AF"/>
    <w:rsid w:val="00F55F64"/>
    <w:rsid w:val="00F561E8"/>
    <w:rsid w:val="00F563BB"/>
    <w:rsid w:val="00F56F1E"/>
    <w:rsid w:val="00F5715E"/>
    <w:rsid w:val="00F5736D"/>
    <w:rsid w:val="00F57519"/>
    <w:rsid w:val="00F57F80"/>
    <w:rsid w:val="00F600C3"/>
    <w:rsid w:val="00F60290"/>
    <w:rsid w:val="00F60E0A"/>
    <w:rsid w:val="00F61021"/>
    <w:rsid w:val="00F617B6"/>
    <w:rsid w:val="00F61818"/>
    <w:rsid w:val="00F619D6"/>
    <w:rsid w:val="00F61A4E"/>
    <w:rsid w:val="00F61B14"/>
    <w:rsid w:val="00F62176"/>
    <w:rsid w:val="00F621BC"/>
    <w:rsid w:val="00F6223C"/>
    <w:rsid w:val="00F622D0"/>
    <w:rsid w:val="00F62597"/>
    <w:rsid w:val="00F62829"/>
    <w:rsid w:val="00F62893"/>
    <w:rsid w:val="00F62CA6"/>
    <w:rsid w:val="00F62F8E"/>
    <w:rsid w:val="00F630E8"/>
    <w:rsid w:val="00F632D6"/>
    <w:rsid w:val="00F6364E"/>
    <w:rsid w:val="00F63839"/>
    <w:rsid w:val="00F638EC"/>
    <w:rsid w:val="00F639AF"/>
    <w:rsid w:val="00F63A00"/>
    <w:rsid w:val="00F63AD6"/>
    <w:rsid w:val="00F63FAC"/>
    <w:rsid w:val="00F640C3"/>
    <w:rsid w:val="00F649B8"/>
    <w:rsid w:val="00F64B8B"/>
    <w:rsid w:val="00F64CFF"/>
    <w:rsid w:val="00F64E6D"/>
    <w:rsid w:val="00F650E5"/>
    <w:rsid w:val="00F655D0"/>
    <w:rsid w:val="00F65698"/>
    <w:rsid w:val="00F6591F"/>
    <w:rsid w:val="00F6592D"/>
    <w:rsid w:val="00F65975"/>
    <w:rsid w:val="00F65BE3"/>
    <w:rsid w:val="00F65C6E"/>
    <w:rsid w:val="00F65CC8"/>
    <w:rsid w:val="00F65D1C"/>
    <w:rsid w:val="00F65E02"/>
    <w:rsid w:val="00F66079"/>
    <w:rsid w:val="00F6619F"/>
    <w:rsid w:val="00F664C2"/>
    <w:rsid w:val="00F66565"/>
    <w:rsid w:val="00F66994"/>
    <w:rsid w:val="00F669F0"/>
    <w:rsid w:val="00F66B46"/>
    <w:rsid w:val="00F66B99"/>
    <w:rsid w:val="00F66BCB"/>
    <w:rsid w:val="00F66D0C"/>
    <w:rsid w:val="00F66E5B"/>
    <w:rsid w:val="00F66E7F"/>
    <w:rsid w:val="00F67167"/>
    <w:rsid w:val="00F672DF"/>
    <w:rsid w:val="00F67978"/>
    <w:rsid w:val="00F67B10"/>
    <w:rsid w:val="00F701E1"/>
    <w:rsid w:val="00F7080E"/>
    <w:rsid w:val="00F70B0C"/>
    <w:rsid w:val="00F70B55"/>
    <w:rsid w:val="00F70DF5"/>
    <w:rsid w:val="00F70EDB"/>
    <w:rsid w:val="00F70F8A"/>
    <w:rsid w:val="00F70FA3"/>
    <w:rsid w:val="00F71381"/>
    <w:rsid w:val="00F71458"/>
    <w:rsid w:val="00F71502"/>
    <w:rsid w:val="00F71593"/>
    <w:rsid w:val="00F71D85"/>
    <w:rsid w:val="00F722B2"/>
    <w:rsid w:val="00F72A18"/>
    <w:rsid w:val="00F72AF0"/>
    <w:rsid w:val="00F72BB3"/>
    <w:rsid w:val="00F72CA9"/>
    <w:rsid w:val="00F72DC3"/>
    <w:rsid w:val="00F72E66"/>
    <w:rsid w:val="00F73605"/>
    <w:rsid w:val="00F738F8"/>
    <w:rsid w:val="00F73DBC"/>
    <w:rsid w:val="00F73EF4"/>
    <w:rsid w:val="00F743C6"/>
    <w:rsid w:val="00F745C9"/>
    <w:rsid w:val="00F7460B"/>
    <w:rsid w:val="00F74BAD"/>
    <w:rsid w:val="00F75087"/>
    <w:rsid w:val="00F751CE"/>
    <w:rsid w:val="00F75259"/>
    <w:rsid w:val="00F7539A"/>
    <w:rsid w:val="00F753ED"/>
    <w:rsid w:val="00F754D4"/>
    <w:rsid w:val="00F75534"/>
    <w:rsid w:val="00F7564D"/>
    <w:rsid w:val="00F756BF"/>
    <w:rsid w:val="00F75779"/>
    <w:rsid w:val="00F75CC8"/>
    <w:rsid w:val="00F76173"/>
    <w:rsid w:val="00F764C0"/>
    <w:rsid w:val="00F7687C"/>
    <w:rsid w:val="00F76A98"/>
    <w:rsid w:val="00F76B38"/>
    <w:rsid w:val="00F76E4D"/>
    <w:rsid w:val="00F77121"/>
    <w:rsid w:val="00F77453"/>
    <w:rsid w:val="00F777F4"/>
    <w:rsid w:val="00F77C89"/>
    <w:rsid w:val="00F77D66"/>
    <w:rsid w:val="00F80094"/>
    <w:rsid w:val="00F80137"/>
    <w:rsid w:val="00F801DD"/>
    <w:rsid w:val="00F80307"/>
    <w:rsid w:val="00F80517"/>
    <w:rsid w:val="00F805EE"/>
    <w:rsid w:val="00F80812"/>
    <w:rsid w:val="00F8081C"/>
    <w:rsid w:val="00F80C1A"/>
    <w:rsid w:val="00F81531"/>
    <w:rsid w:val="00F8168A"/>
    <w:rsid w:val="00F817E4"/>
    <w:rsid w:val="00F81CFD"/>
    <w:rsid w:val="00F823C5"/>
    <w:rsid w:val="00F823CA"/>
    <w:rsid w:val="00F82586"/>
    <w:rsid w:val="00F829F2"/>
    <w:rsid w:val="00F82D0E"/>
    <w:rsid w:val="00F82DAF"/>
    <w:rsid w:val="00F83465"/>
    <w:rsid w:val="00F834DA"/>
    <w:rsid w:val="00F83546"/>
    <w:rsid w:val="00F83A08"/>
    <w:rsid w:val="00F83D21"/>
    <w:rsid w:val="00F849DC"/>
    <w:rsid w:val="00F84A07"/>
    <w:rsid w:val="00F84AE6"/>
    <w:rsid w:val="00F85405"/>
    <w:rsid w:val="00F8545F"/>
    <w:rsid w:val="00F8563D"/>
    <w:rsid w:val="00F857F6"/>
    <w:rsid w:val="00F8593A"/>
    <w:rsid w:val="00F85BD1"/>
    <w:rsid w:val="00F85D8E"/>
    <w:rsid w:val="00F85E67"/>
    <w:rsid w:val="00F862D8"/>
    <w:rsid w:val="00F86740"/>
    <w:rsid w:val="00F869EB"/>
    <w:rsid w:val="00F86B7F"/>
    <w:rsid w:val="00F86B80"/>
    <w:rsid w:val="00F86C5A"/>
    <w:rsid w:val="00F874BF"/>
    <w:rsid w:val="00F874CF"/>
    <w:rsid w:val="00F87581"/>
    <w:rsid w:val="00F875A2"/>
    <w:rsid w:val="00F876FE"/>
    <w:rsid w:val="00F8777C"/>
    <w:rsid w:val="00F87865"/>
    <w:rsid w:val="00F87978"/>
    <w:rsid w:val="00F87A62"/>
    <w:rsid w:val="00F87B07"/>
    <w:rsid w:val="00F87DDD"/>
    <w:rsid w:val="00F87FA3"/>
    <w:rsid w:val="00F9035F"/>
    <w:rsid w:val="00F903C1"/>
    <w:rsid w:val="00F905AC"/>
    <w:rsid w:val="00F90943"/>
    <w:rsid w:val="00F90D25"/>
    <w:rsid w:val="00F911A4"/>
    <w:rsid w:val="00F911BA"/>
    <w:rsid w:val="00F915F4"/>
    <w:rsid w:val="00F91850"/>
    <w:rsid w:val="00F91900"/>
    <w:rsid w:val="00F919A6"/>
    <w:rsid w:val="00F919C9"/>
    <w:rsid w:val="00F91DBD"/>
    <w:rsid w:val="00F91F46"/>
    <w:rsid w:val="00F923C6"/>
    <w:rsid w:val="00F9240B"/>
    <w:rsid w:val="00F926E1"/>
    <w:rsid w:val="00F9298F"/>
    <w:rsid w:val="00F92A1C"/>
    <w:rsid w:val="00F92BBF"/>
    <w:rsid w:val="00F92C50"/>
    <w:rsid w:val="00F92E57"/>
    <w:rsid w:val="00F93B19"/>
    <w:rsid w:val="00F94014"/>
    <w:rsid w:val="00F94599"/>
    <w:rsid w:val="00F945A9"/>
    <w:rsid w:val="00F94606"/>
    <w:rsid w:val="00F94764"/>
    <w:rsid w:val="00F9491E"/>
    <w:rsid w:val="00F94D4B"/>
    <w:rsid w:val="00F94DA2"/>
    <w:rsid w:val="00F95000"/>
    <w:rsid w:val="00F9580B"/>
    <w:rsid w:val="00F95AF0"/>
    <w:rsid w:val="00F9610D"/>
    <w:rsid w:val="00F96487"/>
    <w:rsid w:val="00F964D9"/>
    <w:rsid w:val="00F968A2"/>
    <w:rsid w:val="00F968BD"/>
    <w:rsid w:val="00F96DF1"/>
    <w:rsid w:val="00F96EB4"/>
    <w:rsid w:val="00F96F31"/>
    <w:rsid w:val="00F9717C"/>
    <w:rsid w:val="00F97A96"/>
    <w:rsid w:val="00F97C3D"/>
    <w:rsid w:val="00F97E53"/>
    <w:rsid w:val="00FA042E"/>
    <w:rsid w:val="00FA056E"/>
    <w:rsid w:val="00FA06E1"/>
    <w:rsid w:val="00FA0724"/>
    <w:rsid w:val="00FA0777"/>
    <w:rsid w:val="00FA0EE8"/>
    <w:rsid w:val="00FA0F51"/>
    <w:rsid w:val="00FA11D5"/>
    <w:rsid w:val="00FA126F"/>
    <w:rsid w:val="00FA1272"/>
    <w:rsid w:val="00FA17E7"/>
    <w:rsid w:val="00FA1880"/>
    <w:rsid w:val="00FA1BE0"/>
    <w:rsid w:val="00FA1C50"/>
    <w:rsid w:val="00FA1CC3"/>
    <w:rsid w:val="00FA1D5A"/>
    <w:rsid w:val="00FA1E2E"/>
    <w:rsid w:val="00FA1FBF"/>
    <w:rsid w:val="00FA2177"/>
    <w:rsid w:val="00FA26CC"/>
    <w:rsid w:val="00FA28C8"/>
    <w:rsid w:val="00FA28E0"/>
    <w:rsid w:val="00FA2A7E"/>
    <w:rsid w:val="00FA2CFA"/>
    <w:rsid w:val="00FA3175"/>
    <w:rsid w:val="00FA317A"/>
    <w:rsid w:val="00FA3218"/>
    <w:rsid w:val="00FA33E1"/>
    <w:rsid w:val="00FA3809"/>
    <w:rsid w:val="00FA3870"/>
    <w:rsid w:val="00FA3C22"/>
    <w:rsid w:val="00FA416B"/>
    <w:rsid w:val="00FA41B1"/>
    <w:rsid w:val="00FA41D3"/>
    <w:rsid w:val="00FA4F4B"/>
    <w:rsid w:val="00FA5067"/>
    <w:rsid w:val="00FA50C8"/>
    <w:rsid w:val="00FA5519"/>
    <w:rsid w:val="00FA59AF"/>
    <w:rsid w:val="00FA5B54"/>
    <w:rsid w:val="00FA5EBE"/>
    <w:rsid w:val="00FA5EF0"/>
    <w:rsid w:val="00FA611B"/>
    <w:rsid w:val="00FA66CD"/>
    <w:rsid w:val="00FA6BAA"/>
    <w:rsid w:val="00FA72AE"/>
    <w:rsid w:val="00FA7700"/>
    <w:rsid w:val="00FA7925"/>
    <w:rsid w:val="00FA7ADE"/>
    <w:rsid w:val="00FA7C6A"/>
    <w:rsid w:val="00FA7CEE"/>
    <w:rsid w:val="00FA7CF6"/>
    <w:rsid w:val="00FA7E8C"/>
    <w:rsid w:val="00FB0022"/>
    <w:rsid w:val="00FB002C"/>
    <w:rsid w:val="00FB0A21"/>
    <w:rsid w:val="00FB0C85"/>
    <w:rsid w:val="00FB11BD"/>
    <w:rsid w:val="00FB1901"/>
    <w:rsid w:val="00FB1973"/>
    <w:rsid w:val="00FB218D"/>
    <w:rsid w:val="00FB2234"/>
    <w:rsid w:val="00FB2BDD"/>
    <w:rsid w:val="00FB2DAB"/>
    <w:rsid w:val="00FB31C4"/>
    <w:rsid w:val="00FB3223"/>
    <w:rsid w:val="00FB32B3"/>
    <w:rsid w:val="00FB32BA"/>
    <w:rsid w:val="00FB3360"/>
    <w:rsid w:val="00FB360A"/>
    <w:rsid w:val="00FB3924"/>
    <w:rsid w:val="00FB3FCC"/>
    <w:rsid w:val="00FB4104"/>
    <w:rsid w:val="00FB4468"/>
    <w:rsid w:val="00FB4C90"/>
    <w:rsid w:val="00FB5168"/>
    <w:rsid w:val="00FB5199"/>
    <w:rsid w:val="00FB5683"/>
    <w:rsid w:val="00FB5D63"/>
    <w:rsid w:val="00FB5FC0"/>
    <w:rsid w:val="00FB6207"/>
    <w:rsid w:val="00FB62F3"/>
    <w:rsid w:val="00FB63B6"/>
    <w:rsid w:val="00FB658C"/>
    <w:rsid w:val="00FB6AFC"/>
    <w:rsid w:val="00FB6CFC"/>
    <w:rsid w:val="00FB6D00"/>
    <w:rsid w:val="00FB7058"/>
    <w:rsid w:val="00FB7740"/>
    <w:rsid w:val="00FC0004"/>
    <w:rsid w:val="00FC0B15"/>
    <w:rsid w:val="00FC0BBA"/>
    <w:rsid w:val="00FC0C9B"/>
    <w:rsid w:val="00FC0DEF"/>
    <w:rsid w:val="00FC1196"/>
    <w:rsid w:val="00FC11D1"/>
    <w:rsid w:val="00FC1413"/>
    <w:rsid w:val="00FC141E"/>
    <w:rsid w:val="00FC162E"/>
    <w:rsid w:val="00FC166C"/>
    <w:rsid w:val="00FC16C6"/>
    <w:rsid w:val="00FC17A7"/>
    <w:rsid w:val="00FC18AA"/>
    <w:rsid w:val="00FC1A62"/>
    <w:rsid w:val="00FC1E37"/>
    <w:rsid w:val="00FC1F58"/>
    <w:rsid w:val="00FC2399"/>
    <w:rsid w:val="00FC23FB"/>
    <w:rsid w:val="00FC2746"/>
    <w:rsid w:val="00FC2ABD"/>
    <w:rsid w:val="00FC3037"/>
    <w:rsid w:val="00FC32DC"/>
    <w:rsid w:val="00FC3365"/>
    <w:rsid w:val="00FC3396"/>
    <w:rsid w:val="00FC339B"/>
    <w:rsid w:val="00FC33B0"/>
    <w:rsid w:val="00FC3433"/>
    <w:rsid w:val="00FC3AB6"/>
    <w:rsid w:val="00FC3C1A"/>
    <w:rsid w:val="00FC41DC"/>
    <w:rsid w:val="00FC461F"/>
    <w:rsid w:val="00FC499F"/>
    <w:rsid w:val="00FC49E8"/>
    <w:rsid w:val="00FC4BBC"/>
    <w:rsid w:val="00FC4C18"/>
    <w:rsid w:val="00FC4FD4"/>
    <w:rsid w:val="00FC5157"/>
    <w:rsid w:val="00FC51EA"/>
    <w:rsid w:val="00FC5416"/>
    <w:rsid w:val="00FC546E"/>
    <w:rsid w:val="00FC5814"/>
    <w:rsid w:val="00FC59ED"/>
    <w:rsid w:val="00FC60E6"/>
    <w:rsid w:val="00FC6170"/>
    <w:rsid w:val="00FC63DE"/>
    <w:rsid w:val="00FC6525"/>
    <w:rsid w:val="00FC65FC"/>
    <w:rsid w:val="00FC675A"/>
    <w:rsid w:val="00FC6BB1"/>
    <w:rsid w:val="00FC6D3B"/>
    <w:rsid w:val="00FC6E85"/>
    <w:rsid w:val="00FC74E3"/>
    <w:rsid w:val="00FC75BC"/>
    <w:rsid w:val="00FC76B9"/>
    <w:rsid w:val="00FC7986"/>
    <w:rsid w:val="00FC7D82"/>
    <w:rsid w:val="00FC7EA3"/>
    <w:rsid w:val="00FD004A"/>
    <w:rsid w:val="00FD034E"/>
    <w:rsid w:val="00FD0624"/>
    <w:rsid w:val="00FD06E7"/>
    <w:rsid w:val="00FD06EC"/>
    <w:rsid w:val="00FD0A57"/>
    <w:rsid w:val="00FD0BAD"/>
    <w:rsid w:val="00FD0CEF"/>
    <w:rsid w:val="00FD107C"/>
    <w:rsid w:val="00FD11EE"/>
    <w:rsid w:val="00FD172A"/>
    <w:rsid w:val="00FD1801"/>
    <w:rsid w:val="00FD1975"/>
    <w:rsid w:val="00FD1AA4"/>
    <w:rsid w:val="00FD1AE9"/>
    <w:rsid w:val="00FD1D12"/>
    <w:rsid w:val="00FD21DF"/>
    <w:rsid w:val="00FD247C"/>
    <w:rsid w:val="00FD2513"/>
    <w:rsid w:val="00FD2852"/>
    <w:rsid w:val="00FD2D22"/>
    <w:rsid w:val="00FD36A6"/>
    <w:rsid w:val="00FD3D0A"/>
    <w:rsid w:val="00FD3F30"/>
    <w:rsid w:val="00FD3FC3"/>
    <w:rsid w:val="00FD3FDA"/>
    <w:rsid w:val="00FD40A1"/>
    <w:rsid w:val="00FD4194"/>
    <w:rsid w:val="00FD41B5"/>
    <w:rsid w:val="00FD43EE"/>
    <w:rsid w:val="00FD4B76"/>
    <w:rsid w:val="00FD4CA5"/>
    <w:rsid w:val="00FD4F35"/>
    <w:rsid w:val="00FD4F98"/>
    <w:rsid w:val="00FD50AD"/>
    <w:rsid w:val="00FD5175"/>
    <w:rsid w:val="00FD5ACE"/>
    <w:rsid w:val="00FD5B65"/>
    <w:rsid w:val="00FD5BE5"/>
    <w:rsid w:val="00FD61B2"/>
    <w:rsid w:val="00FD65C0"/>
    <w:rsid w:val="00FD6656"/>
    <w:rsid w:val="00FD72C0"/>
    <w:rsid w:val="00FD7451"/>
    <w:rsid w:val="00FD7F55"/>
    <w:rsid w:val="00FE0176"/>
    <w:rsid w:val="00FE04CC"/>
    <w:rsid w:val="00FE06C6"/>
    <w:rsid w:val="00FE0E87"/>
    <w:rsid w:val="00FE0FCA"/>
    <w:rsid w:val="00FE1044"/>
    <w:rsid w:val="00FE14D7"/>
    <w:rsid w:val="00FE153D"/>
    <w:rsid w:val="00FE16B8"/>
    <w:rsid w:val="00FE17DB"/>
    <w:rsid w:val="00FE1D53"/>
    <w:rsid w:val="00FE2323"/>
    <w:rsid w:val="00FE241C"/>
    <w:rsid w:val="00FE2540"/>
    <w:rsid w:val="00FE25A3"/>
    <w:rsid w:val="00FE25CF"/>
    <w:rsid w:val="00FE2748"/>
    <w:rsid w:val="00FE292F"/>
    <w:rsid w:val="00FE3292"/>
    <w:rsid w:val="00FE3A7F"/>
    <w:rsid w:val="00FE3D59"/>
    <w:rsid w:val="00FE3EA0"/>
    <w:rsid w:val="00FE421B"/>
    <w:rsid w:val="00FE4565"/>
    <w:rsid w:val="00FE45F3"/>
    <w:rsid w:val="00FE489C"/>
    <w:rsid w:val="00FE4948"/>
    <w:rsid w:val="00FE4C1A"/>
    <w:rsid w:val="00FE4DEE"/>
    <w:rsid w:val="00FE4E34"/>
    <w:rsid w:val="00FE5159"/>
    <w:rsid w:val="00FE5402"/>
    <w:rsid w:val="00FE568D"/>
    <w:rsid w:val="00FE574C"/>
    <w:rsid w:val="00FE60FB"/>
    <w:rsid w:val="00FE648A"/>
    <w:rsid w:val="00FE64A3"/>
    <w:rsid w:val="00FE67A8"/>
    <w:rsid w:val="00FE6971"/>
    <w:rsid w:val="00FE69ED"/>
    <w:rsid w:val="00FE6B3C"/>
    <w:rsid w:val="00FE6EDA"/>
    <w:rsid w:val="00FE75E5"/>
    <w:rsid w:val="00FE7836"/>
    <w:rsid w:val="00FE78B9"/>
    <w:rsid w:val="00FE79E4"/>
    <w:rsid w:val="00FF04B7"/>
    <w:rsid w:val="00FF0B66"/>
    <w:rsid w:val="00FF13E8"/>
    <w:rsid w:val="00FF1CED"/>
    <w:rsid w:val="00FF2346"/>
    <w:rsid w:val="00FF2472"/>
    <w:rsid w:val="00FF291F"/>
    <w:rsid w:val="00FF2C17"/>
    <w:rsid w:val="00FF2F1B"/>
    <w:rsid w:val="00FF2F3A"/>
    <w:rsid w:val="00FF30AD"/>
    <w:rsid w:val="00FF32C1"/>
    <w:rsid w:val="00FF3556"/>
    <w:rsid w:val="00FF35FB"/>
    <w:rsid w:val="00FF39EF"/>
    <w:rsid w:val="00FF3B0F"/>
    <w:rsid w:val="00FF4201"/>
    <w:rsid w:val="00FF43C3"/>
    <w:rsid w:val="00FF47DB"/>
    <w:rsid w:val="00FF4BB0"/>
    <w:rsid w:val="00FF4DD9"/>
    <w:rsid w:val="00FF4E94"/>
    <w:rsid w:val="00FF5079"/>
    <w:rsid w:val="00FF560E"/>
    <w:rsid w:val="00FF574D"/>
    <w:rsid w:val="00FF579A"/>
    <w:rsid w:val="00FF59F7"/>
    <w:rsid w:val="00FF5B35"/>
    <w:rsid w:val="00FF5F5D"/>
    <w:rsid w:val="00FF6124"/>
    <w:rsid w:val="00FF6339"/>
    <w:rsid w:val="00FF66BD"/>
    <w:rsid w:val="00FF6778"/>
    <w:rsid w:val="00FF6A0F"/>
    <w:rsid w:val="00FF6B39"/>
    <w:rsid w:val="00FF6BE8"/>
    <w:rsid w:val="00FF6D27"/>
    <w:rsid w:val="00FF6F3A"/>
    <w:rsid w:val="00FF74C5"/>
    <w:rsid w:val="00FF765D"/>
    <w:rsid w:val="00FF798D"/>
    <w:rsid w:val="00FF7C52"/>
    <w:rsid w:val="00FF7D35"/>
    <w:rsid w:val="00FF7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93192C"/>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1">
    <w:name w:val="heading 2"/>
    <w:aliases w:val="Head2A,2,H2,h2,DO NOT USE_h2,h21,UNDERRUBRIK 1-2,Head 2,l2,TitreProp,Header 2,ITT t2,PA Major Section,Livello 2,R2,H21,Heading 2 Hidden,Head1,2nd level,heading 2,I2,Section Title,Heading2,list2,H2-Heading 2"/>
    <w:next w:val="a4"/>
    <w:link w:val="210"/>
    <w:qFormat/>
    <w:p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1"/>
    <w:next w:val="a4"/>
    <w:link w:val="31"/>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9"/>
      </w:numPr>
      <w:outlineLvl w:val="4"/>
    </w:pPr>
    <w:rPr>
      <w:sz w:val="22"/>
    </w:rPr>
  </w:style>
  <w:style w:type="paragraph" w:styleId="6">
    <w:name w:val="heading 6"/>
    <w:basedOn w:val="H6"/>
    <w:next w:val="a4"/>
    <w:qFormat/>
    <w:pPr>
      <w:numPr>
        <w:numId w:val="4"/>
      </w:numPr>
      <w:ind w:left="1985" w:hanging="1985"/>
      <w:outlineLvl w:val="5"/>
    </w:pPr>
  </w:style>
  <w:style w:type="paragraph" w:styleId="7">
    <w:name w:val="heading 7"/>
    <w:basedOn w:val="H6"/>
    <w:next w:val="a4"/>
    <w:qFormat/>
    <w:pPr>
      <w:numPr>
        <w:numId w:val="0"/>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2">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paragraph" w:customStyle="1" w:styleId="ZchnZchn00">
    <w:name w:val="Zchn Zchn00"/>
    <w:rsid w:val="00CB2B8E"/>
    <w:pPr>
      <w:keepNext/>
      <w:tabs>
        <w:tab w:val="left" w:pos="851"/>
      </w:tabs>
      <w:suppressAutoHyphens/>
      <w:autoSpaceDE w:val="0"/>
      <w:spacing w:before="60" w:after="60"/>
      <w:ind w:left="851" w:hanging="851"/>
      <w:jc w:val="both"/>
    </w:pPr>
    <w:rPr>
      <w:rFonts w:ascii="Arial" w:hAnsi="Arial" w:cs="Arial"/>
      <w:color w:val="0000FF"/>
      <w:kern w:val="2"/>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3"/>
      </w:numPr>
    </w:pPr>
  </w:style>
  <w:style w:type="paragraph" w:styleId="2">
    <w:name w:val="List Number 2"/>
    <w:basedOn w:val="a1"/>
    <w:pPr>
      <w:numPr>
        <w:numId w:val="14"/>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5"/>
      </w:numPr>
    </w:pPr>
  </w:style>
  <w:style w:type="paragraph" w:styleId="20">
    <w:name w:val="List Bullet 2"/>
    <w:basedOn w:val="a2"/>
    <w:pPr>
      <w:numPr>
        <w:numId w:val="16"/>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3">
    <w:name w:val="List Bullet 3"/>
    <w:basedOn w:val="20"/>
    <w:pPr>
      <w:ind w:left="1135"/>
    </w:pPr>
  </w:style>
  <w:style w:type="paragraph" w:styleId="25">
    <w:name w:val="List 2"/>
    <w:basedOn w:val="afe"/>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3"/>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5">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6">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affc">
    <w:name w:val="样式 页眉"/>
    <w:basedOn w:val="aff1"/>
    <w:rPr>
      <w:rFonts w:eastAsia="Arial"/>
      <w:bCs/>
      <w:sz w:val="22"/>
    </w:rPr>
  </w:style>
  <w:style w:type="paragraph" w:customStyle="1" w:styleId="a">
    <w:name w:val="表格题注"/>
    <w:next w:val="a4"/>
    <w:pPr>
      <w:numPr>
        <w:numId w:val="7"/>
      </w:numPr>
      <w:suppressAutoHyphens/>
      <w:spacing w:before="50" w:after="50"/>
      <w:jc w:val="center"/>
    </w:pPr>
    <w:rPr>
      <w:b/>
      <w:lang w:val="en-GB"/>
    </w:rPr>
  </w:style>
  <w:style w:type="paragraph" w:customStyle="1" w:styleId="a0">
    <w:name w:val="插图题注"/>
    <w:next w:val="a4"/>
    <w:pPr>
      <w:numPr>
        <w:numId w:val="8"/>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4"/>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2"/>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3"/>
      </w:numPr>
      <w:tabs>
        <w:tab w:val="left" w:pos="926"/>
      </w:tabs>
      <w:ind w:left="926" w:firstLine="0"/>
    </w:pPr>
    <w:rPr>
      <w:rFonts w:eastAsia="MS Mincho"/>
    </w:rPr>
  </w:style>
  <w:style w:type="paragraph" w:styleId="4">
    <w:name w:val="List Number 4"/>
    <w:basedOn w:val="a4"/>
    <w:pPr>
      <w:numPr>
        <w:numId w:val="6"/>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7"/>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pPr>
      <w:keepNext/>
      <w:keepLine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8"/>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1"/>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0"/>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5"/>
      </w:numPr>
      <w:overflowPunct/>
      <w:autoSpaceDE/>
      <w:spacing w:after="0"/>
      <w:textAlignment w:val="auto"/>
    </w:pPr>
    <w:rPr>
      <w:rFonts w:eastAsia="等线"/>
      <w:szCs w:val="24"/>
      <w:lang w:val="en-US"/>
    </w:rPr>
  </w:style>
  <w:style w:type="paragraph" w:styleId="TOC">
    <w:name w:val="TOC Heading"/>
    <w:basedOn w:val="1"/>
    <w:next w:val="a4"/>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0"/>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19"/>
      </w:numPr>
      <w:suppressAutoHyphens w:val="0"/>
      <w:overflowPunct/>
      <w:autoSpaceDE/>
      <w:spacing w:after="120"/>
      <w:textAlignment w:val="auto"/>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0"/>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1"/>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4"/>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5"/>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character" w:customStyle="1" w:styleId="Heading4Char">
    <w:name w:val="Heading 4 Char"/>
    <w:rsid w:val="00DC0203"/>
    <w:rPr>
      <w:rFonts w:ascii="Arial" w:eastAsia="Arial" w:hAnsi="Arial" w:cs="Arial"/>
      <w:sz w:val="28"/>
      <w:lang w:val="en-GB"/>
    </w:rPr>
  </w:style>
  <w:style w:type="paragraph" w:customStyle="1" w:styleId="heading40">
    <w:name w:val="heading 40"/>
    <w:basedOn w:val="30"/>
    <w:rsid w:val="00DC0203"/>
    <w:pPr>
      <w:numPr>
        <w:ilvl w:val="0"/>
      </w:numPr>
    </w:pPr>
  </w:style>
  <w:style w:type="paragraph" w:customStyle="1" w:styleId="ZchnZchn01">
    <w:name w:val="Zchn Zchn01"/>
    <w:rsid w:val="00DC020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issue">
    <w:name w:val="issue"/>
    <w:basedOn w:val="5"/>
    <w:link w:val="issue0"/>
    <w:qFormat/>
    <w:rsid w:val="00425A4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425A49"/>
    <w:rPr>
      <w:rFonts w:ascii="Arial" w:eastAsiaTheme="minorEastAsia" w:hAnsi="Arial" w:cstheme="minorBidi"/>
      <w:b/>
      <w:bCs/>
      <w:kern w:val="2"/>
      <w:sz w:val="21"/>
      <w:szCs w:val="28"/>
      <w:u w:val="single"/>
    </w:rPr>
  </w:style>
  <w:style w:type="table" w:customStyle="1" w:styleId="TableGrid1">
    <w:name w:val="Table Grid1"/>
    <w:basedOn w:val="a6"/>
    <w:next w:val="afff5"/>
    <w:uiPriority w:val="39"/>
    <w:qFormat/>
    <w:rsid w:val="00FF579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a6"/>
    <w:next w:val="afff5"/>
    <w:uiPriority w:val="39"/>
    <w:rsid w:val="00DB410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6"/>
    <w:next w:val="afff5"/>
    <w:uiPriority w:val="39"/>
    <w:rsid w:val="00557D1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6"/>
    <w:next w:val="afff5"/>
    <w:uiPriority w:val="39"/>
    <w:rsid w:val="00557D1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6"/>
    <w:next w:val="afff5"/>
    <w:uiPriority w:val="39"/>
    <w:rsid w:val="0005252F"/>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6"/>
    <w:next w:val="afff5"/>
    <w:uiPriority w:val="39"/>
    <w:rsid w:val="003511B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6"/>
    <w:next w:val="afff5"/>
    <w:uiPriority w:val="39"/>
    <w:rsid w:val="00C22C8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fff5"/>
    <w:uiPriority w:val="39"/>
    <w:rsid w:val="00C22C8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样式1"/>
    <w:basedOn w:val="30"/>
    <w:link w:val="19"/>
    <w:qFormat/>
    <w:rsid w:val="005B4B41"/>
    <w:pPr>
      <w:numPr>
        <w:ilvl w:val="0"/>
      </w:numPr>
    </w:pPr>
    <w:rPr>
      <w:rFonts w:ascii="Times New Roman" w:hAnsi="Times New Roman"/>
      <w:lang w:val="en-US"/>
    </w:rPr>
  </w:style>
  <w:style w:type="character" w:customStyle="1" w:styleId="210">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5"/>
    <w:link w:val="21"/>
    <w:rsid w:val="005B4B41"/>
    <w:rPr>
      <w:rFonts w:ascii="Arial" w:eastAsia="Arial" w:hAnsi="Arial" w:cs="Arial"/>
      <w:sz w:val="32"/>
      <w:lang w:val="en-GB"/>
    </w:rPr>
  </w:style>
  <w:style w:type="character" w:customStyle="1" w:styleId="31">
    <w:name w:val="标题 3 字符1"/>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basedOn w:val="210"/>
    <w:link w:val="30"/>
    <w:rsid w:val="005B4B41"/>
    <w:rPr>
      <w:rFonts w:ascii="Arial" w:eastAsia="Arial" w:hAnsi="Arial" w:cs="Arial"/>
      <w:sz w:val="28"/>
      <w:lang w:val="en-GB"/>
    </w:rPr>
  </w:style>
  <w:style w:type="character" w:customStyle="1" w:styleId="19">
    <w:name w:val="样式1 字符"/>
    <w:basedOn w:val="31"/>
    <w:link w:val="18"/>
    <w:rsid w:val="005B4B41"/>
    <w:rPr>
      <w:rFonts w:ascii="Arial" w:eastAsia="Arial" w:hAnsi="Arial" w:cs="Arial"/>
      <w:sz w:val="28"/>
      <w:lang w:val="en-GB"/>
    </w:rPr>
  </w:style>
  <w:style w:type="table" w:customStyle="1" w:styleId="131">
    <w:name w:val="网格型131"/>
    <w:basedOn w:val="a6"/>
    <w:next w:val="afff5"/>
    <w:uiPriority w:val="39"/>
    <w:rsid w:val="003A4EE6"/>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6"/>
    <w:next w:val="afff5"/>
    <w:uiPriority w:val="39"/>
    <w:rsid w:val="002870FD"/>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2"/>
    <w:basedOn w:val="a6"/>
    <w:next w:val="afff5"/>
    <w:uiPriority w:val="39"/>
    <w:rsid w:val="0053252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a6"/>
    <w:next w:val="afff5"/>
    <w:uiPriority w:val="39"/>
    <w:rsid w:val="00A13F0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3"/>
    <w:basedOn w:val="a6"/>
    <w:next w:val="afff5"/>
    <w:uiPriority w:val="39"/>
    <w:rsid w:val="00264E5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4"/>
    <w:basedOn w:val="a6"/>
    <w:next w:val="afff5"/>
    <w:uiPriority w:val="39"/>
    <w:rsid w:val="00264E5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3185">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3528473">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247418">
      <w:bodyDiv w:val="1"/>
      <w:marLeft w:val="0"/>
      <w:marRight w:val="0"/>
      <w:marTop w:val="0"/>
      <w:marBottom w:val="0"/>
      <w:divBdr>
        <w:top w:val="none" w:sz="0" w:space="0" w:color="auto"/>
        <w:left w:val="none" w:sz="0" w:space="0" w:color="auto"/>
        <w:bottom w:val="none" w:sz="0" w:space="0" w:color="auto"/>
        <w:right w:val="none" w:sz="0" w:space="0" w:color="auto"/>
      </w:divBdr>
      <w:divsChild>
        <w:div w:id="1189831991">
          <w:marLeft w:val="0"/>
          <w:marRight w:val="0"/>
          <w:marTop w:val="0"/>
          <w:marBottom w:val="0"/>
          <w:divBdr>
            <w:top w:val="none" w:sz="0" w:space="0" w:color="auto"/>
            <w:left w:val="none" w:sz="0" w:space="0" w:color="auto"/>
            <w:bottom w:val="none" w:sz="0" w:space="0" w:color="auto"/>
            <w:right w:val="none" w:sz="0" w:space="0" w:color="auto"/>
          </w:divBdr>
        </w:div>
      </w:divsChild>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732946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1216311">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68713514">
      <w:bodyDiv w:val="1"/>
      <w:marLeft w:val="0"/>
      <w:marRight w:val="0"/>
      <w:marTop w:val="0"/>
      <w:marBottom w:val="0"/>
      <w:divBdr>
        <w:top w:val="none" w:sz="0" w:space="0" w:color="auto"/>
        <w:left w:val="none" w:sz="0" w:space="0" w:color="auto"/>
        <w:bottom w:val="none" w:sz="0" w:space="0" w:color="auto"/>
        <w:right w:val="none" w:sz="0" w:space="0" w:color="auto"/>
      </w:divBdr>
    </w:div>
    <w:div w:id="488985617">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77640305">
      <w:bodyDiv w:val="1"/>
      <w:marLeft w:val="0"/>
      <w:marRight w:val="0"/>
      <w:marTop w:val="0"/>
      <w:marBottom w:val="0"/>
      <w:divBdr>
        <w:top w:val="none" w:sz="0" w:space="0" w:color="auto"/>
        <w:left w:val="none" w:sz="0" w:space="0" w:color="auto"/>
        <w:bottom w:val="none" w:sz="0" w:space="0" w:color="auto"/>
        <w:right w:val="none" w:sz="0" w:space="0" w:color="auto"/>
      </w:divBdr>
    </w:div>
    <w:div w:id="58696266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8817648">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81533620">
      <w:bodyDiv w:val="1"/>
      <w:marLeft w:val="0"/>
      <w:marRight w:val="0"/>
      <w:marTop w:val="0"/>
      <w:marBottom w:val="0"/>
      <w:divBdr>
        <w:top w:val="none" w:sz="0" w:space="0" w:color="auto"/>
        <w:left w:val="none" w:sz="0" w:space="0" w:color="auto"/>
        <w:bottom w:val="none" w:sz="0" w:space="0" w:color="auto"/>
        <w:right w:val="none" w:sz="0" w:space="0" w:color="auto"/>
      </w:divBdr>
    </w:div>
    <w:div w:id="801072669">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267204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69714041">
      <w:bodyDiv w:val="1"/>
      <w:marLeft w:val="0"/>
      <w:marRight w:val="0"/>
      <w:marTop w:val="0"/>
      <w:marBottom w:val="0"/>
      <w:divBdr>
        <w:top w:val="none" w:sz="0" w:space="0" w:color="auto"/>
        <w:left w:val="none" w:sz="0" w:space="0" w:color="auto"/>
        <w:bottom w:val="none" w:sz="0" w:space="0" w:color="auto"/>
        <w:right w:val="none" w:sz="0" w:space="0" w:color="auto"/>
      </w:divBdr>
      <w:divsChild>
        <w:div w:id="1940289793">
          <w:marLeft w:val="720"/>
          <w:marRight w:val="0"/>
          <w:marTop w:val="0"/>
          <w:marBottom w:val="0"/>
          <w:divBdr>
            <w:top w:val="none" w:sz="0" w:space="0" w:color="auto"/>
            <w:left w:val="none" w:sz="0" w:space="0" w:color="auto"/>
            <w:bottom w:val="none" w:sz="0" w:space="0" w:color="auto"/>
            <w:right w:val="none" w:sz="0" w:space="0" w:color="auto"/>
          </w:divBdr>
        </w:div>
        <w:div w:id="1358965548">
          <w:marLeft w:val="720"/>
          <w:marRight w:val="0"/>
          <w:marTop w:val="0"/>
          <w:marBottom w:val="0"/>
          <w:divBdr>
            <w:top w:val="none" w:sz="0" w:space="0" w:color="auto"/>
            <w:left w:val="none" w:sz="0" w:space="0" w:color="auto"/>
            <w:bottom w:val="none" w:sz="0" w:space="0" w:color="auto"/>
            <w:right w:val="none" w:sz="0" w:space="0" w:color="auto"/>
          </w:divBdr>
        </w:div>
        <w:div w:id="688868486">
          <w:marLeft w:val="1440"/>
          <w:marRight w:val="0"/>
          <w:marTop w:val="0"/>
          <w:marBottom w:val="0"/>
          <w:divBdr>
            <w:top w:val="none" w:sz="0" w:space="0" w:color="auto"/>
            <w:left w:val="none" w:sz="0" w:space="0" w:color="auto"/>
            <w:bottom w:val="none" w:sz="0" w:space="0" w:color="auto"/>
            <w:right w:val="none" w:sz="0" w:space="0" w:color="auto"/>
          </w:divBdr>
        </w:div>
        <w:div w:id="338043131">
          <w:marLeft w:val="1440"/>
          <w:marRight w:val="0"/>
          <w:marTop w:val="0"/>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7112433">
      <w:bodyDiv w:val="1"/>
      <w:marLeft w:val="0"/>
      <w:marRight w:val="0"/>
      <w:marTop w:val="0"/>
      <w:marBottom w:val="0"/>
      <w:divBdr>
        <w:top w:val="none" w:sz="0" w:space="0" w:color="auto"/>
        <w:left w:val="none" w:sz="0" w:space="0" w:color="auto"/>
        <w:bottom w:val="none" w:sz="0" w:space="0" w:color="auto"/>
        <w:right w:val="none" w:sz="0" w:space="0" w:color="auto"/>
      </w:divBdr>
    </w:div>
    <w:div w:id="1254582489">
      <w:bodyDiv w:val="1"/>
      <w:marLeft w:val="0"/>
      <w:marRight w:val="0"/>
      <w:marTop w:val="0"/>
      <w:marBottom w:val="0"/>
      <w:divBdr>
        <w:top w:val="none" w:sz="0" w:space="0" w:color="auto"/>
        <w:left w:val="none" w:sz="0" w:space="0" w:color="auto"/>
        <w:bottom w:val="none" w:sz="0" w:space="0" w:color="auto"/>
        <w:right w:val="none" w:sz="0" w:space="0" w:color="auto"/>
      </w:divBdr>
      <w:divsChild>
        <w:div w:id="1062102315">
          <w:marLeft w:val="0"/>
          <w:marRight w:val="0"/>
          <w:marTop w:val="0"/>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665858">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7537576">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9042805">
      <w:bodyDiv w:val="1"/>
      <w:marLeft w:val="0"/>
      <w:marRight w:val="0"/>
      <w:marTop w:val="0"/>
      <w:marBottom w:val="0"/>
      <w:divBdr>
        <w:top w:val="none" w:sz="0" w:space="0" w:color="auto"/>
        <w:left w:val="none" w:sz="0" w:space="0" w:color="auto"/>
        <w:bottom w:val="none" w:sz="0" w:space="0" w:color="auto"/>
        <w:right w:val="none" w:sz="0" w:space="0" w:color="auto"/>
      </w:divBdr>
    </w:div>
    <w:div w:id="1679426928">
      <w:bodyDiv w:val="1"/>
      <w:marLeft w:val="0"/>
      <w:marRight w:val="0"/>
      <w:marTop w:val="0"/>
      <w:marBottom w:val="0"/>
      <w:divBdr>
        <w:top w:val="none" w:sz="0" w:space="0" w:color="auto"/>
        <w:left w:val="none" w:sz="0" w:space="0" w:color="auto"/>
        <w:bottom w:val="none" w:sz="0" w:space="0" w:color="auto"/>
        <w:right w:val="none" w:sz="0" w:space="0" w:color="auto"/>
      </w:divBdr>
    </w:div>
    <w:div w:id="1680501681">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7920434">
      <w:bodyDiv w:val="1"/>
      <w:marLeft w:val="0"/>
      <w:marRight w:val="0"/>
      <w:marTop w:val="0"/>
      <w:marBottom w:val="0"/>
      <w:divBdr>
        <w:top w:val="none" w:sz="0" w:space="0" w:color="auto"/>
        <w:left w:val="none" w:sz="0" w:space="0" w:color="auto"/>
        <w:bottom w:val="none" w:sz="0" w:space="0" w:color="auto"/>
        <w:right w:val="none" w:sz="0" w:space="0" w:color="auto"/>
      </w:divBdr>
    </w:div>
    <w:div w:id="1707754571">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68907941">
      <w:bodyDiv w:val="1"/>
      <w:marLeft w:val="0"/>
      <w:marRight w:val="0"/>
      <w:marTop w:val="0"/>
      <w:marBottom w:val="0"/>
      <w:divBdr>
        <w:top w:val="none" w:sz="0" w:space="0" w:color="auto"/>
        <w:left w:val="none" w:sz="0" w:space="0" w:color="auto"/>
        <w:bottom w:val="none" w:sz="0" w:space="0" w:color="auto"/>
        <w:right w:val="none" w:sz="0" w:space="0" w:color="auto"/>
      </w:divBdr>
    </w:div>
    <w:div w:id="1891571955">
      <w:bodyDiv w:val="1"/>
      <w:marLeft w:val="0"/>
      <w:marRight w:val="0"/>
      <w:marTop w:val="0"/>
      <w:marBottom w:val="0"/>
      <w:divBdr>
        <w:top w:val="none" w:sz="0" w:space="0" w:color="auto"/>
        <w:left w:val="none" w:sz="0" w:space="0" w:color="auto"/>
        <w:bottom w:val="none" w:sz="0" w:space="0" w:color="auto"/>
        <w:right w:val="none" w:sz="0" w:space="0" w:color="auto"/>
      </w:divBdr>
    </w:div>
    <w:div w:id="1894463170">
      <w:bodyDiv w:val="1"/>
      <w:marLeft w:val="0"/>
      <w:marRight w:val="0"/>
      <w:marTop w:val="0"/>
      <w:marBottom w:val="0"/>
      <w:divBdr>
        <w:top w:val="none" w:sz="0" w:space="0" w:color="auto"/>
        <w:left w:val="none" w:sz="0" w:space="0" w:color="auto"/>
        <w:bottom w:val="none" w:sz="0" w:space="0" w:color="auto"/>
        <w:right w:val="none" w:sz="0" w:space="0" w:color="auto"/>
      </w:divBdr>
      <w:divsChild>
        <w:div w:id="1068186144">
          <w:marLeft w:val="0"/>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41927734">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0FA7D-6565-4CF0-B6B2-39DFA2460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804F82-E178-4F11-8A3F-A253AC5394DC}">
  <ds:schemaRefs>
    <ds:schemaRef ds:uri="http://schemas.microsoft.com/sharepoint/v3/contenttype/forms"/>
  </ds:schemaRefs>
</ds:datastoreItem>
</file>

<file path=customXml/itemProps3.xml><?xml version="1.0" encoding="utf-8"?>
<ds:datastoreItem xmlns:ds="http://schemas.openxmlformats.org/officeDocument/2006/customXml" ds:itemID="{69EB96C1-A69D-4644-8FEC-587FA83F843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85F2D83-08A2-4F05-9E3E-9FD2B2426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15</Pages>
  <Words>5839</Words>
  <Characters>33286</Characters>
  <Application>Microsoft Office Word</Application>
  <DocSecurity>0</DocSecurity>
  <Lines>277</Lines>
  <Paragraphs>78</Paragraphs>
  <ScaleCrop>false</ScaleCrop>
  <Company>Tom</Company>
  <LinksUpToDate>false</LinksUpToDate>
  <CharactersWithSpaces>39047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3</cp:revision>
  <cp:lastPrinted>1995-11-21T09:41:00Z</cp:lastPrinted>
  <dcterms:created xsi:type="dcterms:W3CDTF">2024-11-08T11:38:00Z</dcterms:created>
  <dcterms:modified xsi:type="dcterms:W3CDTF">2024-11-08T11:53:00Z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