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1F7DF0" w14:textId="16873F64" w:rsidR="00194A52" w:rsidRPr="003B418B" w:rsidRDefault="00194A52" w:rsidP="00194A52">
      <w:pPr>
        <w:pStyle w:val="CH"/>
        <w:spacing w:after="0"/>
        <w:rPr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3B418B">
        <w:rPr>
          <w:sz w:val="24"/>
          <w:szCs w:val="24"/>
          <w:lang w:val="en-US" w:eastAsia="zh-CN"/>
        </w:rPr>
        <w:t>3GPP TSG-RAN WG4 Meeting #113</w:t>
      </w:r>
      <w:r w:rsidRPr="003B418B">
        <w:rPr>
          <w:sz w:val="24"/>
          <w:szCs w:val="24"/>
          <w:lang w:val="en-US" w:eastAsia="zh-CN"/>
        </w:rPr>
        <w:tab/>
      </w:r>
      <w:r w:rsidRPr="00EF5DC3">
        <w:rPr>
          <w:sz w:val="24"/>
          <w:szCs w:val="24"/>
          <w:lang w:val="en-US" w:eastAsia="zh-CN"/>
        </w:rPr>
        <w:tab/>
      </w:r>
      <w:r w:rsidR="00273A75" w:rsidRPr="00273A75">
        <w:rPr>
          <w:sz w:val="24"/>
          <w:szCs w:val="24"/>
          <w:lang w:val="en-US" w:eastAsia="zh-CN"/>
        </w:rPr>
        <w:t>R4-2418555</w:t>
      </w:r>
    </w:p>
    <w:p w14:paraId="1D2F2FFD" w14:textId="77777777" w:rsidR="00194A52" w:rsidRPr="003B418B" w:rsidRDefault="00194A52" w:rsidP="00194A52">
      <w:pPr>
        <w:pStyle w:val="CH"/>
        <w:rPr>
          <w:sz w:val="24"/>
          <w:szCs w:val="24"/>
          <w:lang w:val="en-US" w:eastAsia="zh-CN"/>
        </w:rPr>
      </w:pPr>
      <w:r w:rsidRPr="003B418B">
        <w:rPr>
          <w:sz w:val="24"/>
          <w:szCs w:val="24"/>
          <w:lang w:val="en-US" w:eastAsia="zh-CN"/>
        </w:rPr>
        <w:t>Orlando, US, 18</w:t>
      </w:r>
      <w:r w:rsidRPr="003B418B">
        <w:rPr>
          <w:sz w:val="24"/>
          <w:szCs w:val="24"/>
          <w:vertAlign w:val="superscript"/>
          <w:lang w:val="en-US" w:eastAsia="zh-CN"/>
        </w:rPr>
        <w:t>th</w:t>
      </w:r>
      <w:r w:rsidRPr="003B418B">
        <w:rPr>
          <w:sz w:val="24"/>
          <w:szCs w:val="24"/>
          <w:lang w:val="en-US" w:eastAsia="zh-CN"/>
        </w:rPr>
        <w:t xml:space="preserve"> – 22</w:t>
      </w:r>
      <w:r w:rsidRPr="003B418B">
        <w:rPr>
          <w:sz w:val="24"/>
          <w:szCs w:val="24"/>
          <w:vertAlign w:val="superscript"/>
          <w:lang w:val="en-US" w:eastAsia="zh-CN"/>
        </w:rPr>
        <w:t>nd</w:t>
      </w:r>
      <w:r w:rsidRPr="003B418B">
        <w:rPr>
          <w:sz w:val="24"/>
          <w:szCs w:val="24"/>
          <w:lang w:val="en-US" w:eastAsia="zh-CN"/>
        </w:rPr>
        <w:t xml:space="preserve"> </w:t>
      </w:r>
      <w:proofErr w:type="gramStart"/>
      <w:r w:rsidRPr="003B418B">
        <w:rPr>
          <w:sz w:val="24"/>
          <w:szCs w:val="24"/>
          <w:lang w:val="en-US" w:eastAsia="zh-CN"/>
        </w:rPr>
        <w:t>November,</w:t>
      </w:r>
      <w:proofErr w:type="gramEnd"/>
      <w:r w:rsidRPr="003B418B">
        <w:rPr>
          <w:sz w:val="24"/>
          <w:szCs w:val="24"/>
          <w:lang w:val="en-US" w:eastAsia="zh-CN"/>
        </w:rPr>
        <w:t xml:space="preserve"> 2024</w:t>
      </w:r>
    </w:p>
    <w:p w14:paraId="2305CEA3" w14:textId="68D35299" w:rsidR="009F52D7" w:rsidRPr="003537DA" w:rsidRDefault="009F52D7" w:rsidP="003537DA">
      <w:pPr>
        <w:pStyle w:val="CH"/>
        <w:spacing w:after="0"/>
        <w:rPr>
          <w:sz w:val="24"/>
          <w:szCs w:val="24"/>
        </w:rPr>
      </w:pPr>
      <w:r w:rsidRPr="003537DA">
        <w:rPr>
          <w:sz w:val="24"/>
          <w:szCs w:val="24"/>
        </w:rPr>
        <w:t>Agenda item:</w:t>
      </w:r>
      <w:r w:rsidRPr="003537DA">
        <w:rPr>
          <w:sz w:val="24"/>
          <w:szCs w:val="24"/>
        </w:rPr>
        <w:tab/>
      </w:r>
      <w:r w:rsidR="00194A52">
        <w:rPr>
          <w:sz w:val="24"/>
          <w:szCs w:val="24"/>
        </w:rPr>
        <w:t>7</w:t>
      </w:r>
      <w:r w:rsidR="00197F09" w:rsidRPr="003537DA">
        <w:rPr>
          <w:sz w:val="24"/>
          <w:szCs w:val="24"/>
        </w:rPr>
        <w:t>.</w:t>
      </w:r>
      <w:r w:rsidR="00896DEC">
        <w:rPr>
          <w:sz w:val="24"/>
          <w:szCs w:val="24"/>
        </w:rPr>
        <w:t>1</w:t>
      </w:r>
      <w:r w:rsidR="007D6072">
        <w:rPr>
          <w:sz w:val="24"/>
          <w:szCs w:val="24"/>
        </w:rPr>
        <w:t>9</w:t>
      </w:r>
      <w:r w:rsidR="00197F09" w:rsidRPr="003537DA">
        <w:rPr>
          <w:sz w:val="24"/>
          <w:szCs w:val="24"/>
        </w:rPr>
        <w:t>.</w:t>
      </w:r>
      <w:r w:rsidR="00896DEC">
        <w:rPr>
          <w:sz w:val="24"/>
          <w:szCs w:val="24"/>
        </w:rPr>
        <w:t>3</w:t>
      </w:r>
      <w:r w:rsidR="007D6072">
        <w:rPr>
          <w:sz w:val="24"/>
          <w:szCs w:val="24"/>
        </w:rPr>
        <w:t>.</w:t>
      </w:r>
      <w:r w:rsidR="00D76F77">
        <w:rPr>
          <w:sz w:val="24"/>
          <w:szCs w:val="24"/>
        </w:rPr>
        <w:t>2</w:t>
      </w:r>
    </w:p>
    <w:p w14:paraId="30D50B86" w14:textId="1B183FBA" w:rsidR="009F52D7" w:rsidRPr="003537DA" w:rsidRDefault="009F52D7" w:rsidP="003537DA">
      <w:pPr>
        <w:pStyle w:val="CH"/>
        <w:spacing w:after="0"/>
        <w:rPr>
          <w:sz w:val="24"/>
          <w:szCs w:val="24"/>
        </w:rPr>
      </w:pPr>
      <w:r w:rsidRPr="003537DA">
        <w:rPr>
          <w:sz w:val="24"/>
          <w:szCs w:val="24"/>
        </w:rPr>
        <w:t>Source:</w:t>
      </w:r>
      <w:r w:rsidRPr="003537DA">
        <w:rPr>
          <w:sz w:val="24"/>
          <w:szCs w:val="24"/>
        </w:rPr>
        <w:tab/>
        <w:t>Apple</w:t>
      </w:r>
    </w:p>
    <w:p w14:paraId="7827D204" w14:textId="14995EC7" w:rsidR="009F52D7" w:rsidRPr="003537DA" w:rsidRDefault="009F52D7" w:rsidP="003537DA">
      <w:pPr>
        <w:pStyle w:val="CH"/>
        <w:spacing w:after="0"/>
        <w:rPr>
          <w:sz w:val="24"/>
          <w:szCs w:val="24"/>
        </w:rPr>
      </w:pPr>
      <w:r w:rsidRPr="003537DA">
        <w:rPr>
          <w:sz w:val="24"/>
          <w:szCs w:val="24"/>
        </w:rPr>
        <w:t>Title:</w:t>
      </w:r>
      <w:r w:rsidRPr="003537DA">
        <w:rPr>
          <w:sz w:val="24"/>
          <w:szCs w:val="24"/>
        </w:rPr>
        <w:tab/>
      </w:r>
      <w:r w:rsidR="00D76F77" w:rsidRPr="00D76F77">
        <w:rPr>
          <w:sz w:val="24"/>
          <w:szCs w:val="24"/>
        </w:rPr>
        <w:t xml:space="preserve">On RRM Requirements for MIMO </w:t>
      </w:r>
      <w:r w:rsidR="00B667D8">
        <w:rPr>
          <w:sz w:val="24"/>
          <w:szCs w:val="24"/>
        </w:rPr>
        <w:t>Phase 5</w:t>
      </w:r>
    </w:p>
    <w:p w14:paraId="2AB0E874" w14:textId="708BEC41" w:rsidR="009F52D7" w:rsidRPr="003537DA" w:rsidRDefault="009F52D7" w:rsidP="003537DA">
      <w:pPr>
        <w:pStyle w:val="CH"/>
        <w:spacing w:after="0"/>
        <w:rPr>
          <w:sz w:val="24"/>
          <w:szCs w:val="24"/>
        </w:rPr>
      </w:pPr>
      <w:r w:rsidRPr="003537DA">
        <w:rPr>
          <w:sz w:val="24"/>
          <w:szCs w:val="24"/>
        </w:rPr>
        <w:t>Release:</w:t>
      </w:r>
      <w:r w:rsidRPr="003537DA">
        <w:rPr>
          <w:sz w:val="24"/>
          <w:szCs w:val="24"/>
        </w:rPr>
        <w:tab/>
        <w:t>Rel-1</w:t>
      </w:r>
      <w:r w:rsidR="002D7073" w:rsidRPr="003537DA">
        <w:rPr>
          <w:sz w:val="24"/>
          <w:szCs w:val="24"/>
        </w:rPr>
        <w:t>9</w:t>
      </w:r>
    </w:p>
    <w:p w14:paraId="5FD26D80" w14:textId="69E72605" w:rsidR="009F52D7" w:rsidRPr="003537DA" w:rsidRDefault="009F52D7" w:rsidP="003537DA">
      <w:pPr>
        <w:pStyle w:val="CH"/>
        <w:spacing w:after="0"/>
        <w:rPr>
          <w:sz w:val="24"/>
          <w:szCs w:val="24"/>
        </w:rPr>
      </w:pPr>
      <w:r w:rsidRPr="003537DA">
        <w:rPr>
          <w:sz w:val="24"/>
          <w:szCs w:val="24"/>
        </w:rPr>
        <w:t>Document for:</w:t>
      </w:r>
      <w:r w:rsidRPr="003537DA">
        <w:rPr>
          <w:sz w:val="24"/>
          <w:szCs w:val="24"/>
        </w:rPr>
        <w:tab/>
      </w:r>
      <w:r w:rsidR="00AD261E" w:rsidRPr="003537DA">
        <w:rPr>
          <w:sz w:val="24"/>
          <w:szCs w:val="24"/>
        </w:rPr>
        <w:t>Discussion</w:t>
      </w:r>
    </w:p>
    <w:p w14:paraId="26BFACA8" w14:textId="77777777" w:rsidR="009F52D7" w:rsidRPr="002C4B04" w:rsidRDefault="009F52D7" w:rsidP="003537DA">
      <w:pPr>
        <w:pStyle w:val="CH"/>
      </w:pPr>
    </w:p>
    <w:p w14:paraId="7D03A8FD" w14:textId="77777777" w:rsidR="002249BA" w:rsidRPr="002C4B04" w:rsidRDefault="002249BA" w:rsidP="002249BA">
      <w:pPr>
        <w:pStyle w:val="Heading1"/>
        <w:rPr>
          <w:lang w:val="en-US"/>
        </w:rPr>
      </w:pPr>
      <w:r w:rsidRPr="002C4B04">
        <w:rPr>
          <w:lang w:val="en-US"/>
        </w:rPr>
        <w:t xml:space="preserve">1. Introduction </w:t>
      </w:r>
    </w:p>
    <w:p w14:paraId="57543A9D" w14:textId="37F34081" w:rsidR="007D6072" w:rsidRDefault="00447D8B" w:rsidP="003537DA">
      <w:r w:rsidRPr="003537DA">
        <w:t xml:space="preserve">In </w:t>
      </w:r>
      <w:r w:rsidR="007D6072">
        <w:t>RAN4#112</w:t>
      </w:r>
      <w:r w:rsidR="00194A52">
        <w:t>bis</w:t>
      </w:r>
      <w:r w:rsidR="007D6072">
        <w:t xml:space="preserve"> the </w:t>
      </w:r>
      <w:r w:rsidR="00194A52">
        <w:t xml:space="preserve">other </w:t>
      </w:r>
      <w:r w:rsidR="007D6072">
        <w:t xml:space="preserve">RRM requirements impact </w:t>
      </w:r>
      <w:r w:rsidR="00194A52">
        <w:t xml:space="preserve">for MIMO phase 5 </w:t>
      </w:r>
      <w:r w:rsidR="007D6072">
        <w:t xml:space="preserve">was discussed and WF [1] was approved. In this contribution we </w:t>
      </w:r>
      <w:r w:rsidR="00D2447B">
        <w:t xml:space="preserve">discuss RRM requirements </w:t>
      </w:r>
      <w:r w:rsidR="00D76F77">
        <w:t xml:space="preserve">impact </w:t>
      </w:r>
      <w:r w:rsidR="00D2447B">
        <w:t xml:space="preserve">for </w:t>
      </w:r>
      <w:r w:rsidR="00D76F77">
        <w:t xml:space="preserve">objectives other than </w:t>
      </w:r>
      <w:r w:rsidR="00D2447B">
        <w:t>UE initiated beam management.</w:t>
      </w:r>
    </w:p>
    <w:p w14:paraId="35AA4B63" w14:textId="2162D4E4" w:rsidR="00447D8B" w:rsidRPr="003537DA" w:rsidRDefault="002249BA" w:rsidP="003537DA">
      <w:pPr>
        <w:pStyle w:val="Heading1"/>
        <w:rPr>
          <w:lang w:val="en-US"/>
        </w:rPr>
      </w:pPr>
      <w:r w:rsidRPr="002C4B04">
        <w:rPr>
          <w:lang w:val="en-US"/>
        </w:rPr>
        <w:t>2. Discussion</w:t>
      </w:r>
    </w:p>
    <w:p w14:paraId="23767FEA" w14:textId="2C9278AF" w:rsidR="00EF344C" w:rsidRDefault="00EF344C" w:rsidP="00EF344C">
      <w:pPr>
        <w:pStyle w:val="Subtitle"/>
      </w:pPr>
      <w:r>
        <w:t xml:space="preserve">UE Reporting enhancement for </w:t>
      </w:r>
      <w:r w:rsidRPr="002C4B04">
        <w:t xml:space="preserve">CJT </w:t>
      </w:r>
      <w:r>
        <w:t>calibration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F344C" w14:paraId="533DC426" w14:textId="77777777" w:rsidTr="005E5877">
        <w:tc>
          <w:tcPr>
            <w:tcW w:w="9350" w:type="dxa"/>
          </w:tcPr>
          <w:p w14:paraId="42D59383" w14:textId="77777777" w:rsidR="00EF344C" w:rsidRPr="00981DB4" w:rsidRDefault="00EF344C" w:rsidP="00EF344C">
            <w:pPr>
              <w:rPr>
                <w:b/>
                <w:u w:val="single"/>
                <w:lang w:eastAsia="ko-KR"/>
              </w:rPr>
            </w:pPr>
            <w:r w:rsidRPr="00981DB4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2</w:t>
            </w:r>
            <w:r w:rsidRPr="00981DB4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1</w:t>
            </w:r>
            <w:r w:rsidRPr="00981DB4">
              <w:rPr>
                <w:b/>
                <w:u w:val="single"/>
                <w:lang w:eastAsia="ko-KR"/>
              </w:rPr>
              <w:t xml:space="preserve">: Whether </w:t>
            </w:r>
            <w:r w:rsidRPr="00981DB4">
              <w:rPr>
                <w:b/>
                <w:u w:val="single"/>
                <w:lang w:eastAsia="zh-CN"/>
              </w:rPr>
              <w:t xml:space="preserve">RRM core </w:t>
            </w:r>
            <w:r w:rsidRPr="00981DB4">
              <w:rPr>
                <w:b/>
                <w:u w:val="single"/>
                <w:lang w:eastAsia="ko-KR"/>
              </w:rPr>
              <w:t xml:space="preserve">requirements </w:t>
            </w:r>
            <w:r w:rsidRPr="00981DB4">
              <w:rPr>
                <w:b/>
                <w:u w:val="single"/>
                <w:lang w:eastAsia="zh-CN"/>
              </w:rPr>
              <w:t>impacts exist</w:t>
            </w:r>
            <w:r w:rsidRPr="00981DB4">
              <w:rPr>
                <w:b/>
                <w:u w:val="single"/>
                <w:lang w:eastAsia="ko-KR"/>
              </w:rPr>
              <w:t xml:space="preserve"> by UE reporting enhancement for CJT calibration?</w:t>
            </w:r>
          </w:p>
          <w:p w14:paraId="1688D58B" w14:textId="77777777" w:rsidR="00EF344C" w:rsidRPr="00992CD4" w:rsidRDefault="00EF344C" w:rsidP="00EF344C">
            <w:pPr>
              <w:spacing w:after="120"/>
              <w:rPr>
                <w:lang w:eastAsia="zh-CN"/>
              </w:rPr>
            </w:pPr>
            <w:r w:rsidRPr="00521182">
              <w:rPr>
                <w:lang w:eastAsia="zh-CN"/>
              </w:rPr>
              <w:t>Agreement</w:t>
            </w:r>
            <w:r w:rsidRPr="009E5F7B">
              <w:rPr>
                <w:lang w:eastAsia="zh-CN"/>
              </w:rPr>
              <w:t>:</w:t>
            </w:r>
          </w:p>
          <w:p w14:paraId="1A74FDE1" w14:textId="77777777" w:rsidR="00EF344C" w:rsidRPr="00992CD4" w:rsidRDefault="00EF344C" w:rsidP="00D2747E">
            <w:pPr>
              <w:pStyle w:val="ListParagraph"/>
              <w:numPr>
                <w:ilvl w:val="0"/>
                <w:numId w:val="38"/>
              </w:numPr>
            </w:pPr>
            <w:r w:rsidRPr="00992CD4">
              <w:t>RAN4 to simulate the performance of offsets for phase, time delay and frequency, based on one-shot measurement and multiple-sample measurement, and discuss the impact on RRM core requirement later.</w:t>
            </w:r>
          </w:p>
          <w:p w14:paraId="153C660D" w14:textId="77777777" w:rsidR="00EF344C" w:rsidRPr="00992CD4" w:rsidRDefault="00EF344C" w:rsidP="00D2747E">
            <w:pPr>
              <w:pStyle w:val="ListParagraph"/>
              <w:numPr>
                <w:ilvl w:val="0"/>
                <w:numId w:val="38"/>
              </w:numPr>
            </w:pPr>
            <w:r w:rsidRPr="00992CD4">
              <w:t>Further discuss the simulation assumptions offline during this meeting</w:t>
            </w:r>
            <w:r>
              <w:t>.</w:t>
            </w:r>
          </w:p>
          <w:p w14:paraId="3FAFB84A" w14:textId="0A2C9AC8" w:rsidR="00EF344C" w:rsidRPr="00CE7F3B" w:rsidRDefault="00EF344C" w:rsidP="00EF344C">
            <w:pPr>
              <w:snapToGrid w:val="0"/>
              <w:spacing w:after="120"/>
              <w:rPr>
                <w:bCs/>
                <w:lang w:eastAsia="ko-KR"/>
              </w:rPr>
            </w:pPr>
            <w:r w:rsidRPr="00D544CA">
              <w:rPr>
                <w:rFonts w:eastAsiaTheme="minorEastAsia"/>
                <w:bCs/>
                <w:lang w:eastAsia="zh-CN"/>
              </w:rPr>
              <w:t xml:space="preserve"> </w:t>
            </w:r>
          </w:p>
        </w:tc>
      </w:tr>
    </w:tbl>
    <w:p w14:paraId="6E8583C5" w14:textId="77777777" w:rsidR="00194A52" w:rsidRDefault="00194A52" w:rsidP="003537DA"/>
    <w:p w14:paraId="5CA5AFD2" w14:textId="2CF53BDA" w:rsidR="00EF344C" w:rsidRDefault="00EF344C" w:rsidP="003537DA">
      <w:r>
        <w:t>It was encouraged to bring simulation assumptions for further evaluation of performance of delay and frequency offset based on one shot measurement. The simulation assumptions are proposed in Table 1.</w:t>
      </w:r>
    </w:p>
    <w:tbl>
      <w:tblPr>
        <w:tblW w:w="31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3"/>
        <w:gridCol w:w="2147"/>
      </w:tblGrid>
      <w:tr w:rsidR="00EF344C" w:rsidRPr="003D51CF" w14:paraId="6F99D612" w14:textId="77777777" w:rsidTr="005E5877">
        <w:trPr>
          <w:trHeight w:val="256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63E0940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5E5877">
              <w:rPr>
                <w:rFonts w:ascii="Arial" w:eastAsia="Batang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54F5AA79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5E5877">
              <w:rPr>
                <w:rFonts w:ascii="Arial" w:eastAsia="Batang" w:hAnsi="Arial" w:cs="Arial"/>
                <w:b/>
                <w:bCs/>
                <w:sz w:val="18"/>
                <w:szCs w:val="18"/>
              </w:rPr>
              <w:t>Value</w:t>
            </w:r>
          </w:p>
        </w:tc>
      </w:tr>
      <w:tr w:rsidR="00EF344C" w:rsidRPr="003D51CF" w14:paraId="4C2ED25B" w14:textId="77777777" w:rsidTr="005E5877">
        <w:trPr>
          <w:trHeight w:val="44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7BB662E0" w14:textId="3FBF000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5E5877">
              <w:rPr>
                <w:rFonts w:ascii="Arial" w:eastAsia="Batang" w:hAnsi="Arial" w:cs="Arial"/>
                <w:b/>
                <w:bCs/>
                <w:sz w:val="18"/>
                <w:szCs w:val="18"/>
              </w:rPr>
              <w:t>Duplex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1EFC329F" w14:textId="6C50A75F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</w:rPr>
              <w:t>FDD</w:t>
            </w:r>
          </w:p>
        </w:tc>
      </w:tr>
      <w:tr w:rsidR="00EF344C" w:rsidRPr="003D51CF" w14:paraId="7097D369" w14:textId="77777777" w:rsidTr="005E5877">
        <w:trPr>
          <w:trHeight w:val="44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3B48C9AC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5E5877">
              <w:rPr>
                <w:rFonts w:ascii="Arial" w:eastAsia="Batang" w:hAnsi="Arial" w:cs="Arial"/>
                <w:b/>
                <w:bCs/>
                <w:sz w:val="18"/>
                <w:szCs w:val="18"/>
              </w:rPr>
              <w:t>Carrier Frequency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726D9270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</w:rPr>
              <w:t>3.5 GHz</w:t>
            </w:r>
          </w:p>
        </w:tc>
      </w:tr>
      <w:tr w:rsidR="00EF344C" w:rsidRPr="003D51CF" w14:paraId="3EEB8B58" w14:textId="77777777" w:rsidTr="005E5877">
        <w:trPr>
          <w:trHeight w:val="44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0B966599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5E5877">
              <w:rPr>
                <w:rFonts w:ascii="Arial" w:eastAsia="Batang" w:hAnsi="Arial" w:cs="Arial"/>
                <w:b/>
                <w:bCs/>
                <w:sz w:val="18"/>
                <w:szCs w:val="18"/>
              </w:rPr>
              <w:t>Channel Model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3598CC3B" w14:textId="77777777" w:rsidR="00EF344C" w:rsidRDefault="00EF344C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  <w:lang w:eastAsia="zh-CN"/>
              </w:rPr>
              <w:t>TDLC30-10</w:t>
            </w:r>
          </w:p>
          <w:p w14:paraId="23C45B33" w14:textId="3D9FC6C2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  <w:lang w:eastAsia="zh-CN"/>
              </w:rPr>
              <w:t>TDLC300-100</w:t>
            </w:r>
          </w:p>
        </w:tc>
      </w:tr>
      <w:tr w:rsidR="00EF344C" w:rsidRPr="003D51CF" w14:paraId="2AA5F8F7" w14:textId="77777777" w:rsidTr="005E5877">
        <w:trPr>
          <w:trHeight w:val="44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6D4D844F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b/>
                <w:sz w:val="18"/>
                <w:szCs w:val="18"/>
              </w:rPr>
            </w:pPr>
            <w:r w:rsidRPr="005E5877">
              <w:rPr>
                <w:rFonts w:ascii="Arial" w:eastAsia="Batang" w:hAnsi="Arial" w:cs="Arial"/>
                <w:b/>
                <w:sz w:val="18"/>
                <w:szCs w:val="18"/>
                <w:lang w:eastAsia="zh-CN"/>
              </w:rPr>
              <w:t>Antenna configuration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51D9C6A1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  <w:lang w:val="sv-SE" w:eastAsia="zh-CN"/>
              </w:rPr>
              <w:t>1X2</w:t>
            </w:r>
          </w:p>
        </w:tc>
      </w:tr>
      <w:tr w:rsidR="00EF344C" w:rsidRPr="003D51CF" w14:paraId="1255F242" w14:textId="77777777" w:rsidTr="005E5877">
        <w:trPr>
          <w:trHeight w:val="44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3C4CD37A" w14:textId="77777777" w:rsidR="00EF344C" w:rsidRPr="005E5877" w:rsidRDefault="00EF344C" w:rsidP="005E5877">
            <w:pPr>
              <w:spacing w:after="0"/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</w:pPr>
            <w:r w:rsidRPr="005E5877"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  <w:t>Number of TRP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6A59CE8D" w14:textId="77777777" w:rsidR="00EF344C" w:rsidRPr="005E5877" w:rsidRDefault="00EF344C" w:rsidP="005E587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5E5877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2</w:t>
            </w:r>
          </w:p>
        </w:tc>
      </w:tr>
      <w:tr w:rsidR="00EF344C" w:rsidRPr="003D51CF" w14:paraId="026D9ABE" w14:textId="77777777" w:rsidTr="005E5877">
        <w:trPr>
          <w:trHeight w:val="237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063B8B32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b/>
                <w:sz w:val="18"/>
                <w:szCs w:val="18"/>
              </w:rPr>
            </w:pPr>
            <w:r w:rsidRPr="005E5877">
              <w:rPr>
                <w:rFonts w:ascii="Arial" w:eastAsia="Batang" w:hAnsi="Arial" w:cs="Arial"/>
                <w:b/>
                <w:sz w:val="18"/>
                <w:szCs w:val="18"/>
                <w:lang w:eastAsia="zh-CN"/>
              </w:rPr>
              <w:t>TRS Bandwidth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3557C000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  <w:lang w:eastAsia="zh-CN"/>
              </w:rPr>
              <w:t>48RB</w:t>
            </w:r>
          </w:p>
        </w:tc>
      </w:tr>
      <w:tr w:rsidR="00EF344C" w:rsidRPr="003D51CF" w14:paraId="0A4A0E3D" w14:textId="77777777" w:rsidTr="005E5877">
        <w:trPr>
          <w:trHeight w:val="44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1D61D3A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b/>
                <w:sz w:val="18"/>
                <w:szCs w:val="18"/>
              </w:rPr>
            </w:pPr>
            <w:r>
              <w:rPr>
                <w:rFonts w:ascii="Arial" w:eastAsia="Batang" w:hAnsi="Arial" w:cs="Arial"/>
                <w:b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E2C085F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  <w:lang w:val="sv-SE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  <w:lang w:val="sv-SE" w:eastAsia="zh-CN"/>
              </w:rPr>
              <w:t xml:space="preserve">30kHz </w:t>
            </w:r>
          </w:p>
        </w:tc>
      </w:tr>
      <w:tr w:rsidR="00EF344C" w:rsidRPr="003D51CF" w14:paraId="6FB5EE58" w14:textId="77777777" w:rsidTr="005E5877">
        <w:trPr>
          <w:trHeight w:val="256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5610F8F3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b/>
                <w:sz w:val="18"/>
                <w:szCs w:val="18"/>
                <w:lang w:eastAsia="zh-CN"/>
              </w:rPr>
            </w:pPr>
            <w:r w:rsidRPr="005E5877">
              <w:rPr>
                <w:rFonts w:ascii="Arial" w:eastAsia="Batang" w:hAnsi="Arial" w:cs="Arial"/>
                <w:b/>
                <w:sz w:val="18"/>
                <w:szCs w:val="18"/>
                <w:lang w:eastAsia="zh-CN"/>
              </w:rPr>
              <w:t>SNR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642B645B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  <w:lang w:eastAsia="zh-CN"/>
              </w:rPr>
              <w:t>-3dB, 0dB, 3dB</w:t>
            </w:r>
          </w:p>
        </w:tc>
      </w:tr>
      <w:tr w:rsidR="00EF344C" w:rsidRPr="003D51CF" w14:paraId="15A9FFA7" w14:textId="77777777" w:rsidTr="005E5877">
        <w:trPr>
          <w:trHeight w:val="44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31858667" w14:textId="77777777" w:rsidR="00EF344C" w:rsidRPr="005E5877" w:rsidRDefault="00EF344C" w:rsidP="005E5877">
            <w:pPr>
              <w:spacing w:after="0"/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</w:pPr>
            <w:r w:rsidRPr="005E5877"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  <w:t>Frequency offset between TRP (only for freq. offset simulations)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6A81EE90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  <w:lang w:eastAsia="zh-CN"/>
              </w:rPr>
              <w:t>0.1ppm.</w:t>
            </w:r>
          </w:p>
        </w:tc>
      </w:tr>
      <w:tr w:rsidR="00EF344C" w:rsidRPr="003D51CF" w14:paraId="174922C8" w14:textId="77777777" w:rsidTr="005E5877">
        <w:trPr>
          <w:trHeight w:val="44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35C16E61" w14:textId="77777777" w:rsidR="00EF344C" w:rsidRPr="005E5877" w:rsidRDefault="00EF344C" w:rsidP="005E5877">
            <w:pPr>
              <w:spacing w:after="0"/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</w:pPr>
            <w:r w:rsidRPr="005E5877"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  <w:t>Delay difference between TRP (only for delay offset simulations)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58B4485E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  <w:lang w:eastAsia="zh-CN"/>
              </w:rPr>
              <w:t>0.5CP, CP</w:t>
            </w:r>
          </w:p>
        </w:tc>
      </w:tr>
      <w:tr w:rsidR="00EF344C" w:rsidRPr="003D51CF" w14:paraId="61CC78D0" w14:textId="77777777" w:rsidTr="005E5877">
        <w:trPr>
          <w:trHeight w:val="44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6BC803F5" w14:textId="77777777" w:rsidR="00EF344C" w:rsidRPr="005E5877" w:rsidRDefault="00EF344C" w:rsidP="005E5877">
            <w:pPr>
              <w:spacing w:after="0"/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</w:pPr>
            <w:r w:rsidRPr="005E5877"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  <w:lastRenderedPageBreak/>
              <w:t>Number of samples (TRS resource sets) for measurement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734CBBC5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  <w:lang w:eastAsia="zh-CN"/>
              </w:rPr>
              <w:t>1, 2, 3, 4, 5</w:t>
            </w:r>
          </w:p>
        </w:tc>
      </w:tr>
      <w:tr w:rsidR="00EF344C" w:rsidRPr="003D51CF" w14:paraId="1523C04A" w14:textId="77777777" w:rsidTr="005E5877">
        <w:trPr>
          <w:trHeight w:val="44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14:paraId="7C43B454" w14:textId="77777777" w:rsidR="00EF344C" w:rsidRPr="005E5877" w:rsidRDefault="00EF344C" w:rsidP="005E5877">
            <w:pPr>
              <w:spacing w:after="0"/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</w:pPr>
            <w:r w:rsidRPr="005E5877"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  <w:t>CSI-RS periodicity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14:paraId="4C69E284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  <w:lang w:eastAsia="zh-CN"/>
              </w:rPr>
              <w:t>20ms / 40 slots</w:t>
            </w:r>
          </w:p>
        </w:tc>
      </w:tr>
      <w:tr w:rsidR="00EF344C" w:rsidRPr="003D51CF" w14:paraId="3CCA4ABB" w14:textId="77777777" w:rsidTr="005E5877">
        <w:trPr>
          <w:trHeight w:val="44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14:paraId="1794A4A9" w14:textId="77777777" w:rsidR="00EF344C" w:rsidRPr="005E5877" w:rsidRDefault="00EF344C" w:rsidP="005E5877">
            <w:pPr>
              <w:spacing w:after="0"/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</w:pPr>
            <w:r w:rsidRPr="005E5877"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  <w:t>CSI-RS offset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14:paraId="3C7DAFB3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  <w:lang w:eastAsia="zh-CN"/>
              </w:rPr>
              <w:t>Slot 20, 21</w:t>
            </w:r>
          </w:p>
        </w:tc>
      </w:tr>
    </w:tbl>
    <w:p w14:paraId="1205A585" w14:textId="77777777" w:rsidR="00EF344C" w:rsidRDefault="00EF344C" w:rsidP="003537DA"/>
    <w:p w14:paraId="185EE6BD" w14:textId="60836277" w:rsidR="00EF344C" w:rsidRDefault="00EF344C" w:rsidP="003537DA"/>
    <w:p w14:paraId="45E1D7EE" w14:textId="4B1BCA9E" w:rsidR="00EF344C" w:rsidRPr="00604EB5" w:rsidRDefault="00EF344C" w:rsidP="00D2747E">
      <w:pPr>
        <w:pStyle w:val="ListParagraph"/>
      </w:pPr>
      <w:r w:rsidRPr="00604EB5">
        <w:t xml:space="preserve">Simulation assumptions for </w:t>
      </w:r>
      <w:r w:rsidR="00D9280D" w:rsidRPr="00604EB5">
        <w:t>evaluation</w:t>
      </w:r>
      <w:r w:rsidRPr="00604EB5">
        <w:t xml:space="preserve"> of frequency and delay offset </w:t>
      </w:r>
      <w:r w:rsidR="00D9280D" w:rsidRPr="00604EB5">
        <w:t>measurement</w:t>
      </w:r>
      <w:r w:rsidRPr="00604EB5">
        <w:t>:</w:t>
      </w:r>
      <w:r w:rsidRPr="00604EB5">
        <w:br/>
      </w:r>
    </w:p>
    <w:tbl>
      <w:tblPr>
        <w:tblW w:w="31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3"/>
        <w:gridCol w:w="2147"/>
      </w:tblGrid>
      <w:tr w:rsidR="00EF344C" w:rsidRPr="003D51CF" w14:paraId="2182C29B" w14:textId="77777777" w:rsidTr="005E5877">
        <w:trPr>
          <w:trHeight w:val="256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0425AAC5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5E5877">
              <w:rPr>
                <w:rFonts w:ascii="Arial" w:eastAsia="Batang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3414EADC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5E5877">
              <w:rPr>
                <w:rFonts w:ascii="Arial" w:eastAsia="Batang" w:hAnsi="Arial" w:cs="Arial"/>
                <w:b/>
                <w:bCs/>
                <w:sz w:val="18"/>
                <w:szCs w:val="18"/>
              </w:rPr>
              <w:t>Value</w:t>
            </w:r>
          </w:p>
        </w:tc>
      </w:tr>
      <w:tr w:rsidR="00EF344C" w:rsidRPr="003D51CF" w14:paraId="6DA0F7F9" w14:textId="77777777" w:rsidTr="005E5877">
        <w:trPr>
          <w:trHeight w:val="44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30706F21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5E5877">
              <w:rPr>
                <w:rFonts w:ascii="Arial" w:eastAsia="Batang" w:hAnsi="Arial" w:cs="Arial"/>
                <w:b/>
                <w:bCs/>
                <w:sz w:val="18"/>
                <w:szCs w:val="18"/>
              </w:rPr>
              <w:t>Duplex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64640F04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</w:rPr>
              <w:t>FDD</w:t>
            </w:r>
          </w:p>
        </w:tc>
      </w:tr>
      <w:tr w:rsidR="00EF344C" w:rsidRPr="003D51CF" w14:paraId="0C6742EC" w14:textId="77777777" w:rsidTr="005E5877">
        <w:trPr>
          <w:trHeight w:val="44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5355FE65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5E5877">
              <w:rPr>
                <w:rFonts w:ascii="Arial" w:eastAsia="Batang" w:hAnsi="Arial" w:cs="Arial"/>
                <w:b/>
                <w:bCs/>
                <w:sz w:val="18"/>
                <w:szCs w:val="18"/>
              </w:rPr>
              <w:t>Carrier Frequency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250D5AF6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</w:rPr>
              <w:t>3.5 GHz</w:t>
            </w:r>
          </w:p>
        </w:tc>
      </w:tr>
      <w:tr w:rsidR="00EF344C" w:rsidRPr="003D51CF" w14:paraId="5A27A069" w14:textId="77777777" w:rsidTr="005E5877">
        <w:trPr>
          <w:trHeight w:val="44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707F0A02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5E5877">
              <w:rPr>
                <w:rFonts w:ascii="Arial" w:eastAsia="Batang" w:hAnsi="Arial" w:cs="Arial"/>
                <w:b/>
                <w:bCs/>
                <w:sz w:val="18"/>
                <w:szCs w:val="18"/>
              </w:rPr>
              <w:t>Channel Model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54AFEA5B" w14:textId="77777777" w:rsidR="00EF344C" w:rsidRDefault="00EF344C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  <w:lang w:eastAsia="zh-CN"/>
              </w:rPr>
              <w:t>TDLC30-10</w:t>
            </w:r>
          </w:p>
          <w:p w14:paraId="7BBE9A05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  <w:lang w:eastAsia="zh-CN"/>
              </w:rPr>
              <w:t>TDLC300-100</w:t>
            </w:r>
          </w:p>
        </w:tc>
      </w:tr>
      <w:tr w:rsidR="00EF344C" w:rsidRPr="003D51CF" w14:paraId="0B18FE0D" w14:textId="77777777" w:rsidTr="005E5877">
        <w:trPr>
          <w:trHeight w:val="44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3D41B9E1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b/>
                <w:sz w:val="18"/>
                <w:szCs w:val="18"/>
              </w:rPr>
            </w:pPr>
            <w:r w:rsidRPr="005E5877">
              <w:rPr>
                <w:rFonts w:ascii="Arial" w:eastAsia="Batang" w:hAnsi="Arial" w:cs="Arial"/>
                <w:b/>
                <w:sz w:val="18"/>
                <w:szCs w:val="18"/>
                <w:lang w:eastAsia="zh-CN"/>
              </w:rPr>
              <w:t>Antenna configuration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1D84CF7F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  <w:lang w:val="sv-SE" w:eastAsia="zh-CN"/>
              </w:rPr>
              <w:t>1X2</w:t>
            </w:r>
          </w:p>
        </w:tc>
      </w:tr>
      <w:tr w:rsidR="00EF344C" w:rsidRPr="003D51CF" w14:paraId="36E41670" w14:textId="77777777" w:rsidTr="005E5877">
        <w:trPr>
          <w:trHeight w:val="44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58D6F411" w14:textId="77777777" w:rsidR="00EF344C" w:rsidRPr="005E5877" w:rsidRDefault="00EF344C" w:rsidP="005E5877">
            <w:pPr>
              <w:spacing w:after="0"/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</w:pPr>
            <w:r w:rsidRPr="005E5877"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  <w:t>Number of TRP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95E049F" w14:textId="77777777" w:rsidR="00EF344C" w:rsidRPr="005E5877" w:rsidRDefault="00EF344C" w:rsidP="005E587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5E5877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2</w:t>
            </w:r>
          </w:p>
        </w:tc>
      </w:tr>
      <w:tr w:rsidR="00EF344C" w:rsidRPr="003D51CF" w14:paraId="21658566" w14:textId="77777777" w:rsidTr="005E5877">
        <w:trPr>
          <w:trHeight w:val="237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673D95E2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b/>
                <w:sz w:val="18"/>
                <w:szCs w:val="18"/>
              </w:rPr>
            </w:pPr>
            <w:r w:rsidRPr="005E5877">
              <w:rPr>
                <w:rFonts w:ascii="Arial" w:eastAsia="Batang" w:hAnsi="Arial" w:cs="Arial"/>
                <w:b/>
                <w:sz w:val="18"/>
                <w:szCs w:val="18"/>
                <w:lang w:eastAsia="zh-CN"/>
              </w:rPr>
              <w:t>TRS Bandwidth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0ABFF14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  <w:lang w:eastAsia="zh-CN"/>
              </w:rPr>
              <w:t>48RB</w:t>
            </w:r>
          </w:p>
        </w:tc>
      </w:tr>
      <w:tr w:rsidR="00EF344C" w:rsidRPr="003D51CF" w14:paraId="6D559945" w14:textId="77777777" w:rsidTr="005E5877">
        <w:trPr>
          <w:trHeight w:val="44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EBB5972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b/>
                <w:sz w:val="18"/>
                <w:szCs w:val="18"/>
              </w:rPr>
            </w:pPr>
            <w:r>
              <w:rPr>
                <w:rFonts w:ascii="Arial" w:eastAsia="Batang" w:hAnsi="Arial" w:cs="Arial"/>
                <w:b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04633785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  <w:lang w:val="sv-SE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  <w:lang w:val="sv-SE" w:eastAsia="zh-CN"/>
              </w:rPr>
              <w:t xml:space="preserve">30kHz </w:t>
            </w:r>
          </w:p>
        </w:tc>
      </w:tr>
      <w:tr w:rsidR="00EF344C" w:rsidRPr="003D51CF" w14:paraId="7FA909E7" w14:textId="77777777" w:rsidTr="005E5877">
        <w:trPr>
          <w:trHeight w:val="256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07E5CF80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b/>
                <w:sz w:val="18"/>
                <w:szCs w:val="18"/>
                <w:lang w:eastAsia="zh-CN"/>
              </w:rPr>
            </w:pPr>
            <w:r w:rsidRPr="005E5877">
              <w:rPr>
                <w:rFonts w:ascii="Arial" w:eastAsia="Batang" w:hAnsi="Arial" w:cs="Arial"/>
                <w:b/>
                <w:sz w:val="18"/>
                <w:szCs w:val="18"/>
                <w:lang w:eastAsia="zh-CN"/>
              </w:rPr>
              <w:t>SNR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1656167A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  <w:lang w:eastAsia="zh-CN"/>
              </w:rPr>
              <w:t>-3dB, 0dB, 3dB</w:t>
            </w:r>
          </w:p>
        </w:tc>
      </w:tr>
      <w:tr w:rsidR="00EF344C" w:rsidRPr="003D51CF" w14:paraId="0FDFB80E" w14:textId="77777777" w:rsidTr="005E5877">
        <w:trPr>
          <w:trHeight w:val="44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12EDDCFB" w14:textId="77777777" w:rsidR="00EF344C" w:rsidRPr="005E5877" w:rsidRDefault="00EF344C" w:rsidP="005E5877">
            <w:pPr>
              <w:spacing w:after="0"/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</w:pPr>
            <w:r w:rsidRPr="005E5877"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  <w:t>Frequency offset between TRP (only for freq. offset simulations)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A43389D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  <w:lang w:eastAsia="zh-CN"/>
              </w:rPr>
              <w:t>0.1ppm.</w:t>
            </w:r>
          </w:p>
        </w:tc>
      </w:tr>
      <w:tr w:rsidR="00EF344C" w:rsidRPr="003D51CF" w14:paraId="2A5365BF" w14:textId="77777777" w:rsidTr="005E5877">
        <w:trPr>
          <w:trHeight w:val="44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14A49C79" w14:textId="77777777" w:rsidR="00EF344C" w:rsidRPr="005E5877" w:rsidRDefault="00EF344C" w:rsidP="005E5877">
            <w:pPr>
              <w:spacing w:after="0"/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</w:pPr>
            <w:r w:rsidRPr="005E5877"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  <w:t>Delay difference between TRP (only for delay offset simulations)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0A1387F5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  <w:lang w:eastAsia="zh-CN"/>
              </w:rPr>
              <w:t>0.5CP, CP</w:t>
            </w:r>
          </w:p>
        </w:tc>
      </w:tr>
      <w:tr w:rsidR="00EF344C" w:rsidRPr="003D51CF" w14:paraId="415DD46C" w14:textId="77777777" w:rsidTr="005E5877">
        <w:trPr>
          <w:trHeight w:val="44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5C731C83" w14:textId="77777777" w:rsidR="00EF344C" w:rsidRPr="005E5877" w:rsidRDefault="00EF344C" w:rsidP="005E5877">
            <w:pPr>
              <w:spacing w:after="0"/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</w:pPr>
            <w:r w:rsidRPr="005E5877"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  <w:t>Number of samples (TRS resource sets) for measurement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719BC69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  <w:lang w:eastAsia="zh-CN"/>
              </w:rPr>
              <w:t>1, 2, 3, 4, 5</w:t>
            </w:r>
          </w:p>
        </w:tc>
      </w:tr>
      <w:tr w:rsidR="00EF344C" w:rsidRPr="003D51CF" w14:paraId="334ED0D3" w14:textId="77777777" w:rsidTr="005E5877">
        <w:trPr>
          <w:trHeight w:val="44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14:paraId="47AB09A0" w14:textId="77777777" w:rsidR="00EF344C" w:rsidRPr="005E5877" w:rsidRDefault="00EF344C" w:rsidP="005E5877">
            <w:pPr>
              <w:spacing w:after="0"/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</w:pPr>
            <w:r w:rsidRPr="005E5877"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  <w:t>CSI-RS periodicity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14:paraId="079D2987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  <w:lang w:eastAsia="zh-CN"/>
              </w:rPr>
              <w:t>20ms / 40 slots</w:t>
            </w:r>
          </w:p>
        </w:tc>
      </w:tr>
      <w:tr w:rsidR="00EF344C" w:rsidRPr="003D51CF" w14:paraId="07DAFDFA" w14:textId="77777777" w:rsidTr="005E5877">
        <w:trPr>
          <w:trHeight w:val="44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14:paraId="71ADEBA4" w14:textId="77777777" w:rsidR="00EF344C" w:rsidRPr="005E5877" w:rsidRDefault="00EF344C" w:rsidP="005E5877">
            <w:pPr>
              <w:spacing w:after="0"/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</w:pPr>
            <w:r w:rsidRPr="005E5877"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  <w:t>CSI-RS offset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14:paraId="3835ED3D" w14:textId="77777777" w:rsidR="00EF344C" w:rsidRPr="005E5877" w:rsidRDefault="00EF344C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  <w:lang w:eastAsia="zh-CN"/>
              </w:rPr>
              <w:t>Slot 20, 21</w:t>
            </w:r>
          </w:p>
        </w:tc>
      </w:tr>
    </w:tbl>
    <w:p w14:paraId="689E400B" w14:textId="21549B98" w:rsidR="00EF344C" w:rsidRPr="008128BD" w:rsidRDefault="00EF344C" w:rsidP="00D9280D">
      <w:pPr>
        <w:ind w:left="720"/>
      </w:pPr>
    </w:p>
    <w:p w14:paraId="3B34834F" w14:textId="388231C3" w:rsidR="00EF344C" w:rsidRDefault="00EF344C" w:rsidP="003537DA">
      <w:r>
        <w:t xml:space="preserve">The evaluation for delay and frequency offset shall separate </w:t>
      </w:r>
      <w:r w:rsidR="00D9280D">
        <w:t xml:space="preserve">and not combined. </w:t>
      </w:r>
    </w:p>
    <w:p w14:paraId="47D732C1" w14:textId="4D103213" w:rsidR="00D9280D" w:rsidRPr="008128BD" w:rsidRDefault="00D9280D" w:rsidP="00D2747E">
      <w:pPr>
        <w:pStyle w:val="ListParagraph"/>
      </w:pPr>
      <w:r>
        <w:t xml:space="preserve">Evaluate the frequency offset and delay offset </w:t>
      </w:r>
      <w:r w:rsidR="009B00E2">
        <w:t>measurement separately</w:t>
      </w:r>
      <w:r w:rsidRPr="008128BD">
        <w:t>.</w:t>
      </w:r>
    </w:p>
    <w:p w14:paraId="44EA5A6F" w14:textId="77777777" w:rsidR="00EF344C" w:rsidRDefault="00EF344C" w:rsidP="00EF344C"/>
    <w:p w14:paraId="6D9C2BC3" w14:textId="77777777" w:rsidR="00EF344C" w:rsidRPr="002C4B04" w:rsidRDefault="00EF344C" w:rsidP="00EF344C">
      <w:r w:rsidRPr="002C4B04">
        <w:t xml:space="preserve">RAN4 could potentially define mapping tables for the delay quantities of not covered in RAN1 spec in performance part. </w:t>
      </w:r>
    </w:p>
    <w:p w14:paraId="1B47D712" w14:textId="77777777" w:rsidR="00EF344C" w:rsidRPr="008128BD" w:rsidRDefault="00EF344C" w:rsidP="00D2747E">
      <w:pPr>
        <w:pStyle w:val="ListParagraph"/>
      </w:pPr>
      <w:r w:rsidRPr="008128BD">
        <w:t>RAN4 to consider defining mapping tables for frequency/delay/</w:t>
      </w:r>
      <w:r>
        <w:t>p</w:t>
      </w:r>
      <w:r w:rsidRPr="008128BD">
        <w:t>hase offset reporting in performance part of WI.</w:t>
      </w:r>
    </w:p>
    <w:p w14:paraId="4867C51E" w14:textId="52A34A2B" w:rsidR="002B692B" w:rsidRDefault="002B692B" w:rsidP="002B692B">
      <w:pPr>
        <w:pStyle w:val="Subtitle"/>
      </w:pPr>
      <w:r w:rsidRPr="002C4B04">
        <w:t xml:space="preserve">Asymmetric DL </w:t>
      </w:r>
      <w:proofErr w:type="spellStart"/>
      <w:r w:rsidRPr="002C4B04">
        <w:t>sTRP</w:t>
      </w:r>
      <w:proofErr w:type="spellEnd"/>
      <w:r w:rsidRPr="002C4B04">
        <w:t xml:space="preserve">/UL </w:t>
      </w:r>
      <w:proofErr w:type="spellStart"/>
      <w:r w:rsidRPr="002C4B04">
        <w:t>mTRP</w:t>
      </w:r>
      <w:proofErr w:type="spellEnd"/>
      <w:r w:rsidRPr="002C4B04">
        <w:t xml:space="preserve"> </w:t>
      </w:r>
    </w:p>
    <w:p w14:paraId="76222221" w14:textId="37A96F33" w:rsidR="00604EB5" w:rsidRPr="00604EB5" w:rsidRDefault="00604EB5" w:rsidP="00604EB5">
      <w:r>
        <w:t>In RAN4112bis the following agreements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B692B" w14:paraId="717E64E6" w14:textId="77777777" w:rsidTr="002B692B">
        <w:tc>
          <w:tcPr>
            <w:tcW w:w="9350" w:type="dxa"/>
          </w:tcPr>
          <w:p w14:paraId="4E48677F" w14:textId="77777777" w:rsidR="002B692B" w:rsidRPr="002B692B" w:rsidRDefault="002B692B" w:rsidP="002B692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u w:val="single"/>
                <w:lang w:val="en-GB" w:eastAsia="ko-KR"/>
              </w:rPr>
            </w:pPr>
            <w:r w:rsidRPr="002B692B">
              <w:rPr>
                <w:b/>
                <w:u w:val="single"/>
                <w:lang w:val="en-GB" w:eastAsia="ko-KR"/>
              </w:rPr>
              <w:t xml:space="preserve">Issue 4-1: Whether </w:t>
            </w:r>
            <w:r w:rsidRPr="002B692B">
              <w:rPr>
                <w:rFonts w:hint="eastAsia"/>
                <w:b/>
                <w:u w:val="single"/>
                <w:lang w:val="en-GB" w:eastAsia="ko-KR"/>
              </w:rPr>
              <w:t>RRM</w:t>
            </w:r>
            <w:r w:rsidRPr="002B692B">
              <w:rPr>
                <w:b/>
                <w:u w:val="single"/>
                <w:lang w:val="en-GB" w:eastAsia="ko-KR"/>
              </w:rPr>
              <w:t xml:space="preserve"> impacts exist by 2TA enhancement?</w:t>
            </w:r>
          </w:p>
          <w:p w14:paraId="4AB758F7" w14:textId="77777777" w:rsidR="002B692B" w:rsidRPr="002B692B" w:rsidRDefault="002B692B" w:rsidP="002B692B">
            <w:pPr>
              <w:spacing w:after="120"/>
              <w:rPr>
                <w:rFonts w:eastAsia="SimSun"/>
                <w:szCs w:val="24"/>
                <w:lang w:val="en-GB" w:eastAsia="zh-CN"/>
              </w:rPr>
            </w:pPr>
            <w:r w:rsidRPr="002B692B">
              <w:rPr>
                <w:rFonts w:eastAsia="SimSun"/>
                <w:szCs w:val="24"/>
                <w:lang w:val="en-GB" w:eastAsia="zh-CN"/>
              </w:rPr>
              <w:t>Agreement:</w:t>
            </w:r>
          </w:p>
          <w:p w14:paraId="76DCCFCC" w14:textId="77777777" w:rsidR="002B692B" w:rsidRPr="002B692B" w:rsidRDefault="002B692B" w:rsidP="002B692B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Cs w:val="24"/>
                <w:lang w:val="en-GB" w:eastAsia="zh-CN"/>
              </w:rPr>
            </w:pPr>
            <w:r w:rsidRPr="002B692B">
              <w:rPr>
                <w:rFonts w:eastAsia="SimSun"/>
                <w:szCs w:val="24"/>
                <w:lang w:val="en-GB" w:eastAsia="zh-CN"/>
              </w:rPr>
              <w:t xml:space="preserve">RAN4 to update the RRM requirements for 2TA enhancement [for asymmetric DL </w:t>
            </w:r>
            <w:proofErr w:type="spellStart"/>
            <w:r w:rsidRPr="002B692B">
              <w:rPr>
                <w:rFonts w:eastAsia="SimSun"/>
                <w:szCs w:val="24"/>
                <w:lang w:val="en-GB" w:eastAsia="zh-CN"/>
              </w:rPr>
              <w:t>sTRP</w:t>
            </w:r>
            <w:proofErr w:type="spellEnd"/>
            <w:r w:rsidRPr="002B692B">
              <w:rPr>
                <w:rFonts w:eastAsia="SimSun"/>
                <w:szCs w:val="24"/>
                <w:lang w:val="en-GB" w:eastAsia="zh-CN"/>
              </w:rPr>
              <w:t xml:space="preserve">/ UL </w:t>
            </w:r>
            <w:proofErr w:type="spellStart"/>
            <w:r w:rsidRPr="002B692B">
              <w:rPr>
                <w:rFonts w:eastAsia="SimSun"/>
                <w:szCs w:val="24"/>
                <w:lang w:val="en-GB" w:eastAsia="zh-CN"/>
              </w:rPr>
              <w:t>mTRP</w:t>
            </w:r>
            <w:proofErr w:type="spellEnd"/>
            <w:r w:rsidRPr="002B692B">
              <w:rPr>
                <w:rFonts w:eastAsia="SimSun"/>
                <w:szCs w:val="24"/>
                <w:lang w:val="en-GB" w:eastAsia="zh-CN"/>
              </w:rPr>
              <w:t>]</w:t>
            </w:r>
          </w:p>
          <w:p w14:paraId="101CBDAC" w14:textId="77777777" w:rsidR="002B692B" w:rsidRPr="002B692B" w:rsidRDefault="002B692B" w:rsidP="002B692B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Cs w:val="24"/>
                <w:lang w:val="en-GB" w:eastAsia="zh-CN"/>
              </w:rPr>
            </w:pPr>
            <w:r w:rsidRPr="002B692B">
              <w:rPr>
                <w:rFonts w:eastAsia="SimSun"/>
                <w:szCs w:val="24"/>
                <w:lang w:val="en-GB" w:eastAsia="zh-CN"/>
              </w:rPr>
              <w:t>As baseline, the Rel-18 framework can be considered as starting point, and the update is needed to accommodate the new scenario in this WID.</w:t>
            </w:r>
          </w:p>
          <w:p w14:paraId="70BBD8F0" w14:textId="252641B8" w:rsidR="002B692B" w:rsidRPr="002B692B" w:rsidRDefault="002B692B" w:rsidP="003537D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Cs w:val="24"/>
                <w:lang w:val="en-GB" w:eastAsia="zh-CN"/>
              </w:rPr>
            </w:pPr>
            <w:r w:rsidRPr="002B692B">
              <w:rPr>
                <w:rFonts w:eastAsia="SimSun"/>
                <w:szCs w:val="24"/>
                <w:lang w:val="en-GB" w:eastAsia="zh-CN"/>
              </w:rPr>
              <w:lastRenderedPageBreak/>
              <w:t>Further discuss the details in the next meeting.</w:t>
            </w:r>
          </w:p>
        </w:tc>
      </w:tr>
    </w:tbl>
    <w:p w14:paraId="2A34C15A" w14:textId="77777777" w:rsidR="00EF344C" w:rsidRDefault="00EF344C" w:rsidP="003537DA"/>
    <w:p w14:paraId="79D0B204" w14:textId="77777777" w:rsidR="00B96CB7" w:rsidRDefault="00604EB5" w:rsidP="00B96CB7">
      <w:r>
        <w:t xml:space="preserve">In Rel-18 RAN4 introduced timing requirements for 2TA for multi-DCI multi-TRP transmission scheme. Impacts for timing requirements for 2 TA with </w:t>
      </w:r>
      <w:r w:rsidRPr="002C4B04">
        <w:t xml:space="preserve">asymmetric DL </w:t>
      </w:r>
      <w:proofErr w:type="spellStart"/>
      <w:r w:rsidRPr="002C4B04">
        <w:t>sTRP</w:t>
      </w:r>
      <w:proofErr w:type="spellEnd"/>
      <w:r w:rsidRPr="002C4B04">
        <w:t>/ U</w:t>
      </w:r>
      <w:r>
        <w:t>L</w:t>
      </w:r>
      <w:r w:rsidRPr="002C4B04">
        <w:t xml:space="preserve"> </w:t>
      </w:r>
      <w:proofErr w:type="spellStart"/>
      <w:r w:rsidRPr="002C4B04">
        <w:t>mTRP</w:t>
      </w:r>
      <w:proofErr w:type="spellEnd"/>
      <w:r>
        <w:t xml:space="preserve"> needs to be further discussed in RAN4. </w:t>
      </w:r>
      <w:r w:rsidR="00B96CB7">
        <w:t xml:space="preserve">In Rel-18 with 2 TA there was a reference point for each TAG associated with the </w:t>
      </w:r>
      <w:proofErr w:type="spellStart"/>
      <w:r w:rsidR="00B96CB7">
        <w:t>DLorJoint</w:t>
      </w:r>
      <w:proofErr w:type="spellEnd"/>
      <w:r w:rsidR="00B96CB7">
        <w:t xml:space="preserve"> TCI state with same TAG as UL signal. With asymmetric </w:t>
      </w:r>
      <w:r w:rsidR="00B96CB7" w:rsidRPr="002C4B04">
        <w:t xml:space="preserve">DL </w:t>
      </w:r>
      <w:proofErr w:type="spellStart"/>
      <w:r w:rsidR="00B96CB7" w:rsidRPr="002C4B04">
        <w:t>sTRP</w:t>
      </w:r>
      <w:proofErr w:type="spellEnd"/>
      <w:r w:rsidR="00B96CB7" w:rsidRPr="002C4B04">
        <w:t>/ U</w:t>
      </w:r>
      <w:r w:rsidR="00B96CB7">
        <w:t>L</w:t>
      </w:r>
      <w:r w:rsidR="00B96CB7" w:rsidRPr="002C4B04">
        <w:t xml:space="preserve"> </w:t>
      </w:r>
      <w:proofErr w:type="spellStart"/>
      <w:r w:rsidR="00B96CB7" w:rsidRPr="002C4B04">
        <w:t>mTRP</w:t>
      </w:r>
      <w:proofErr w:type="spellEnd"/>
      <w:r w:rsidR="00B96CB7">
        <w:t xml:space="preserve"> there is only 1 DL TRP, hence only a common reference point is possible for both TAGs.</w:t>
      </w:r>
    </w:p>
    <w:p w14:paraId="564A4DD8" w14:textId="77777777" w:rsidR="00B96CB7" w:rsidRPr="00B96CB7" w:rsidRDefault="00B96CB7" w:rsidP="00D2747E">
      <w:pPr>
        <w:pStyle w:val="ListParagraph"/>
        <w:numPr>
          <w:ilvl w:val="0"/>
          <w:numId w:val="41"/>
        </w:numPr>
      </w:pPr>
      <w:r w:rsidRPr="00B96CB7">
        <w:t xml:space="preserve">With asymmetric DL </w:t>
      </w:r>
      <w:proofErr w:type="spellStart"/>
      <w:r w:rsidRPr="00B96CB7">
        <w:t>sTRP</w:t>
      </w:r>
      <w:proofErr w:type="spellEnd"/>
      <w:r w:rsidRPr="00B96CB7">
        <w:t xml:space="preserve">/ UL </w:t>
      </w:r>
      <w:proofErr w:type="spellStart"/>
      <w:r w:rsidRPr="00B96CB7">
        <w:t>mTRP</w:t>
      </w:r>
      <w:proofErr w:type="spellEnd"/>
      <w:r w:rsidRPr="00B96CB7">
        <w:t xml:space="preserve"> only 1 DL TRP and only common reference point is feasible for this case. </w:t>
      </w:r>
    </w:p>
    <w:p w14:paraId="6A4733AC" w14:textId="77777777" w:rsidR="00B96CB7" w:rsidRPr="005D3645" w:rsidRDefault="00B96CB7" w:rsidP="00D2747E">
      <w:pPr>
        <w:ind w:left="720"/>
      </w:pPr>
    </w:p>
    <w:p w14:paraId="7B994430" w14:textId="77777777" w:rsidR="00B96CB7" w:rsidRPr="009600F1" w:rsidRDefault="00B96CB7" w:rsidP="00D2747E">
      <w:pPr>
        <w:pStyle w:val="ListParagraph"/>
      </w:pPr>
      <w:r>
        <w:t xml:space="preserve">RAN4 to update the reference point definition for 2 TA with </w:t>
      </w:r>
      <w:r w:rsidRPr="00442A8A">
        <w:t xml:space="preserve">asymmetric DL </w:t>
      </w:r>
      <w:proofErr w:type="spellStart"/>
      <w:r w:rsidRPr="00442A8A">
        <w:t>sTRP</w:t>
      </w:r>
      <w:proofErr w:type="spellEnd"/>
      <w:r w:rsidRPr="00442A8A">
        <w:t xml:space="preserve">/ UL </w:t>
      </w:r>
      <w:proofErr w:type="spellStart"/>
      <w:r w:rsidRPr="00442A8A">
        <w:t>mTRP</w:t>
      </w:r>
      <w:proofErr w:type="spellEnd"/>
      <w:r>
        <w:t>.</w:t>
      </w:r>
    </w:p>
    <w:p w14:paraId="02455BE2" w14:textId="41D9D4C8" w:rsidR="00604EB5" w:rsidRDefault="00604EB5" w:rsidP="00604EB5"/>
    <w:p w14:paraId="5972407B" w14:textId="77777777" w:rsidR="009745BA" w:rsidRPr="009745BA" w:rsidRDefault="009745BA" w:rsidP="009745BA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u w:val="single"/>
          <w:lang w:val="en-GB" w:eastAsia="ko-KR"/>
        </w:rPr>
      </w:pPr>
      <w:r w:rsidRPr="009745BA">
        <w:rPr>
          <w:b/>
          <w:u w:val="single"/>
          <w:lang w:val="en-GB" w:eastAsia="ko-KR"/>
        </w:rPr>
        <w:t>Issue 4-2: RRM core impacts of Active uplink TCI state switching delay for unified TCI?</w:t>
      </w:r>
    </w:p>
    <w:p w14:paraId="0F209CD5" w14:textId="77777777" w:rsidR="009745BA" w:rsidRPr="009745BA" w:rsidRDefault="009745BA" w:rsidP="009745BA">
      <w:pPr>
        <w:autoSpaceDN w:val="0"/>
        <w:spacing w:after="120"/>
        <w:textAlignment w:val="baseline"/>
        <w:rPr>
          <w:rFonts w:eastAsia="SimSun"/>
          <w:lang w:val="en-GB" w:eastAsia="zh-CN"/>
        </w:rPr>
      </w:pPr>
      <w:r w:rsidRPr="009745BA">
        <w:rPr>
          <w:rFonts w:eastAsia="SimSun"/>
          <w:lang w:val="en-GB" w:eastAsia="zh-CN"/>
        </w:rPr>
        <w:t>Way forward:</w:t>
      </w:r>
    </w:p>
    <w:p w14:paraId="712D4B4D" w14:textId="77777777" w:rsidR="009745BA" w:rsidRPr="009745BA" w:rsidRDefault="009745BA" w:rsidP="009745B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lang w:val="en-GB" w:eastAsia="zh-CN"/>
        </w:rPr>
      </w:pPr>
      <w:r w:rsidRPr="009745BA">
        <w:rPr>
          <w:rFonts w:eastAsia="SimSun"/>
          <w:lang w:val="en-GB" w:eastAsia="zh-CN"/>
        </w:rPr>
        <w:t>Option 1: No RRM impacts on UL TCI state switching delay requirement for unified TCI states.</w:t>
      </w:r>
    </w:p>
    <w:p w14:paraId="71AEC474" w14:textId="77777777" w:rsidR="009745BA" w:rsidRPr="009745BA" w:rsidRDefault="009745BA" w:rsidP="009745B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lang w:val="en-GB" w:eastAsia="zh-CN"/>
        </w:rPr>
      </w:pPr>
      <w:r w:rsidRPr="009745BA">
        <w:rPr>
          <w:rFonts w:eastAsia="SimSun"/>
          <w:lang w:val="en-GB" w:eastAsia="zh-CN"/>
        </w:rPr>
        <w:t>Option 2:</w:t>
      </w:r>
      <w:r w:rsidRPr="009745BA">
        <w:rPr>
          <w:szCs w:val="24"/>
          <w:lang w:val="en-GB" w:eastAsia="zh-CN"/>
        </w:rPr>
        <w:t xml:space="preserve"> RAN4 to specify UL TCI state switching requirements.</w:t>
      </w:r>
    </w:p>
    <w:p w14:paraId="58B37D2A" w14:textId="77777777" w:rsidR="009745BA" w:rsidRPr="009745BA" w:rsidRDefault="009745BA" w:rsidP="009745B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lang w:val="en-GB" w:eastAsia="zh-CN"/>
        </w:rPr>
      </w:pPr>
      <w:r w:rsidRPr="009745BA">
        <w:rPr>
          <w:szCs w:val="24"/>
          <w:lang w:val="en-GB" w:eastAsia="zh-CN"/>
        </w:rPr>
        <w:t>Option 3: FFS.</w:t>
      </w:r>
    </w:p>
    <w:p w14:paraId="5D91D2A3" w14:textId="22D5D58B" w:rsidR="002B692B" w:rsidRDefault="009745BA" w:rsidP="003537DA">
      <w:r>
        <w:t xml:space="preserve">For asymmetric Dl </w:t>
      </w:r>
      <w:proofErr w:type="spellStart"/>
      <w:r>
        <w:t>sTRP</w:t>
      </w:r>
      <w:proofErr w:type="spellEnd"/>
      <w:r>
        <w:t xml:space="preserve">/ UL </w:t>
      </w:r>
      <w:proofErr w:type="spellStart"/>
      <w:r>
        <w:t>mTRP</w:t>
      </w:r>
      <w:proofErr w:type="spellEnd"/>
      <w:r>
        <w:t xml:space="preserve">, one of the TRPs is UL only TRP. </w:t>
      </w:r>
      <w:r w:rsidR="00D2747E">
        <w:t>The UL only TRP has no DL-RS for TCI state. Hence any TCI state for the UL channels to that TRP can only be SRS.</w:t>
      </w:r>
    </w:p>
    <w:p w14:paraId="3CBEF49B" w14:textId="0087549B" w:rsidR="00D2747E" w:rsidRDefault="00D2747E" w:rsidP="003537DA">
      <w:pPr>
        <w:pStyle w:val="ListParagraph"/>
        <w:numPr>
          <w:ilvl w:val="0"/>
          <w:numId w:val="41"/>
        </w:numPr>
      </w:pPr>
      <w:r w:rsidRPr="00B96CB7">
        <w:t xml:space="preserve">With asymmetric DL </w:t>
      </w:r>
      <w:proofErr w:type="spellStart"/>
      <w:r w:rsidRPr="00B96CB7">
        <w:t>sTRP</w:t>
      </w:r>
      <w:proofErr w:type="spellEnd"/>
      <w:r w:rsidRPr="00B96CB7">
        <w:t xml:space="preserve">/ UL </w:t>
      </w:r>
      <w:proofErr w:type="spellStart"/>
      <w:r w:rsidRPr="00B96CB7">
        <w:t>mTRP</w:t>
      </w:r>
      <w:proofErr w:type="spellEnd"/>
      <w:r w:rsidRPr="00B96CB7">
        <w:t xml:space="preserve"> </w:t>
      </w:r>
      <w:r>
        <w:t>the UL only TRP TCI state can only be SRS.</w:t>
      </w:r>
      <w:r w:rsidRPr="00B96CB7">
        <w:t xml:space="preserve"> </w:t>
      </w:r>
    </w:p>
    <w:p w14:paraId="18BC9A04" w14:textId="4E8A05EA" w:rsidR="00D2747E" w:rsidRDefault="00D2747E" w:rsidP="003537DA">
      <w:r>
        <w:t xml:space="preserve">The TCI state switch/ UL spatial relation switch requirements are only defined when the target TCI state / spatial relation info is DL-RS, not SRS. </w:t>
      </w:r>
      <w:r w:rsidR="00322B7A">
        <w:t>For the UL only TRP, RAN4 should further discuss if TCI state switch requirements are introduced. For UL only TRP the options need to be discussed:</w:t>
      </w:r>
    </w:p>
    <w:p w14:paraId="63EA3F4B" w14:textId="74D3C5D0" w:rsidR="00322B7A" w:rsidRDefault="00322B7A" w:rsidP="003537DA">
      <w:r>
        <w:t>Option1: Define requirements for SRS bases TCI state switch</w:t>
      </w:r>
    </w:p>
    <w:p w14:paraId="14A51018" w14:textId="2BF47C48" w:rsidR="00322B7A" w:rsidRDefault="00322B7A" w:rsidP="003537DA">
      <w:r>
        <w:t>Option 2: Do not define requirements for UL TCI state switch for UL only TRP</w:t>
      </w:r>
    </w:p>
    <w:p w14:paraId="5A10EEFB" w14:textId="06CA9466" w:rsidR="00322B7A" w:rsidRDefault="00322B7A" w:rsidP="00322B7A">
      <w:pPr>
        <w:pStyle w:val="ListParagraph"/>
        <w:numPr>
          <w:ilvl w:val="0"/>
          <w:numId w:val="41"/>
        </w:numPr>
      </w:pPr>
      <w:r>
        <w:t>Until Rel-18 the UL TCI state switch requirements are only defined when target TCI state is DL-RS.</w:t>
      </w:r>
      <w:r w:rsidRPr="00B96CB7">
        <w:t xml:space="preserve"> </w:t>
      </w:r>
    </w:p>
    <w:p w14:paraId="3535BB4F" w14:textId="101A53A9" w:rsidR="00322B7A" w:rsidRDefault="00322B7A" w:rsidP="00322B7A">
      <w:pPr>
        <w:pStyle w:val="ListParagraph"/>
      </w:pPr>
      <w:r>
        <w:t xml:space="preserve">RAN4 to further discuss how to define requirements for TCI state switch for UL only TRP </w:t>
      </w:r>
      <w:r w:rsidR="006208EB">
        <w:t xml:space="preserve">and </w:t>
      </w:r>
      <w:r w:rsidR="009B00E2">
        <w:t xml:space="preserve">further discuss the </w:t>
      </w:r>
      <w:r w:rsidR="006208EB">
        <w:t>following options:</w:t>
      </w:r>
      <w:r w:rsidR="006208EB">
        <w:br/>
        <w:t>Option 1: Define requirements for SRS bases TCI state switch</w:t>
      </w:r>
      <w:r w:rsidR="006208EB">
        <w:br/>
        <w:t>Option 2: Do not define requirements for UL TCI state switch for UL only TRP</w:t>
      </w:r>
    </w:p>
    <w:p w14:paraId="676577C7" w14:textId="77777777" w:rsidR="006208EB" w:rsidRPr="009600F1" w:rsidRDefault="006208EB" w:rsidP="006208EB"/>
    <w:p w14:paraId="3A5A724E" w14:textId="77777777" w:rsidR="00442A8A" w:rsidRDefault="00442A8A" w:rsidP="005756B7"/>
    <w:p w14:paraId="17B0ADDC" w14:textId="700A81EC" w:rsidR="002249BA" w:rsidRPr="002C4B04" w:rsidRDefault="002249BA" w:rsidP="003537DA">
      <w:pPr>
        <w:rPr>
          <w:rFonts w:eastAsia="SimSun"/>
          <w:lang w:eastAsia="en-GB"/>
        </w:rPr>
      </w:pPr>
    </w:p>
    <w:p w14:paraId="20DC28A5" w14:textId="77777777" w:rsidR="002249BA" w:rsidRPr="002C4B04" w:rsidRDefault="002249BA" w:rsidP="002249BA">
      <w:pPr>
        <w:pStyle w:val="Heading1"/>
        <w:rPr>
          <w:lang w:val="en-US"/>
        </w:rPr>
      </w:pPr>
      <w:r w:rsidRPr="002C4B04">
        <w:rPr>
          <w:lang w:val="en-US"/>
        </w:rPr>
        <w:lastRenderedPageBreak/>
        <w:t>3. Conclusion</w:t>
      </w:r>
    </w:p>
    <w:p w14:paraId="39100AC6" w14:textId="5AB1F249" w:rsidR="002249BA" w:rsidRDefault="002249BA" w:rsidP="003537DA">
      <w:r w:rsidRPr="002C4B04">
        <w:t xml:space="preserve">In this paper, we provide </w:t>
      </w:r>
      <w:r w:rsidR="00422536" w:rsidRPr="003537DA">
        <w:t xml:space="preserve">our views on impact to RRM requirements from </w:t>
      </w:r>
      <w:r w:rsidR="00E87E3F">
        <w:t>UE initiated beam management</w:t>
      </w:r>
      <w:r w:rsidRPr="002C4B04">
        <w:t>. Our observations and proposals are captured below:</w:t>
      </w:r>
    </w:p>
    <w:p w14:paraId="2D020B14" w14:textId="77777777" w:rsidR="009B00E2" w:rsidRDefault="009B00E2" w:rsidP="009B00E2">
      <w:pPr>
        <w:pStyle w:val="Subtitle"/>
      </w:pPr>
      <w:r>
        <w:t xml:space="preserve">UE Reporting enhancement for </w:t>
      </w:r>
      <w:r w:rsidRPr="002C4B04">
        <w:t xml:space="preserve">CJT </w:t>
      </w:r>
      <w:r>
        <w:t>calibration</w:t>
      </w:r>
    </w:p>
    <w:p w14:paraId="00C6A52F" w14:textId="77777777" w:rsidR="009B00E2" w:rsidRPr="00604EB5" w:rsidRDefault="009B00E2" w:rsidP="009B00E2">
      <w:pPr>
        <w:pStyle w:val="ListParagraph"/>
        <w:numPr>
          <w:ilvl w:val="0"/>
          <w:numId w:val="46"/>
        </w:numPr>
      </w:pPr>
      <w:r w:rsidRPr="00604EB5">
        <w:t>Simulation assumptions for evaluation of frequency and delay offset measurement:</w:t>
      </w:r>
      <w:r w:rsidRPr="00604EB5">
        <w:br/>
      </w:r>
    </w:p>
    <w:tbl>
      <w:tblPr>
        <w:tblW w:w="31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3"/>
        <w:gridCol w:w="2147"/>
      </w:tblGrid>
      <w:tr w:rsidR="009B00E2" w:rsidRPr="003D51CF" w14:paraId="5436A8D5" w14:textId="77777777" w:rsidTr="005E5877">
        <w:trPr>
          <w:trHeight w:val="256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5FBBA1FD" w14:textId="77777777" w:rsidR="009B00E2" w:rsidRPr="005E5877" w:rsidRDefault="009B00E2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5E5877">
              <w:rPr>
                <w:rFonts w:ascii="Arial" w:eastAsia="Batang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3C423D4E" w14:textId="77777777" w:rsidR="009B00E2" w:rsidRPr="005E5877" w:rsidRDefault="009B00E2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5E5877">
              <w:rPr>
                <w:rFonts w:ascii="Arial" w:eastAsia="Batang" w:hAnsi="Arial" w:cs="Arial"/>
                <w:b/>
                <w:bCs/>
                <w:sz w:val="18"/>
                <w:szCs w:val="18"/>
              </w:rPr>
              <w:t>Value</w:t>
            </w:r>
          </w:p>
        </w:tc>
      </w:tr>
      <w:tr w:rsidR="009B00E2" w:rsidRPr="003D51CF" w14:paraId="3A2DA77F" w14:textId="77777777" w:rsidTr="005E5877">
        <w:trPr>
          <w:trHeight w:val="44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FF7E8DE" w14:textId="77777777" w:rsidR="009B00E2" w:rsidRPr="005E5877" w:rsidRDefault="009B00E2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5E5877">
              <w:rPr>
                <w:rFonts w:ascii="Arial" w:eastAsia="Batang" w:hAnsi="Arial" w:cs="Arial"/>
                <w:b/>
                <w:bCs/>
                <w:sz w:val="18"/>
                <w:szCs w:val="18"/>
              </w:rPr>
              <w:t>Duplex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74AD5F4B" w14:textId="77777777" w:rsidR="009B00E2" w:rsidRPr="005E5877" w:rsidRDefault="009B00E2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</w:rPr>
              <w:t>FDD</w:t>
            </w:r>
          </w:p>
        </w:tc>
      </w:tr>
      <w:tr w:rsidR="009B00E2" w:rsidRPr="003D51CF" w14:paraId="6FF08253" w14:textId="77777777" w:rsidTr="005E5877">
        <w:trPr>
          <w:trHeight w:val="44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047F9885" w14:textId="77777777" w:rsidR="009B00E2" w:rsidRPr="005E5877" w:rsidRDefault="009B00E2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5E5877">
              <w:rPr>
                <w:rFonts w:ascii="Arial" w:eastAsia="Batang" w:hAnsi="Arial" w:cs="Arial"/>
                <w:b/>
                <w:bCs/>
                <w:sz w:val="18"/>
                <w:szCs w:val="18"/>
              </w:rPr>
              <w:t>Carrier Frequency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2E0AD094" w14:textId="77777777" w:rsidR="009B00E2" w:rsidRPr="005E5877" w:rsidRDefault="009B00E2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</w:rPr>
              <w:t>3.5 GHz</w:t>
            </w:r>
          </w:p>
        </w:tc>
      </w:tr>
      <w:tr w:rsidR="009B00E2" w:rsidRPr="003D51CF" w14:paraId="3F336451" w14:textId="77777777" w:rsidTr="005E5877">
        <w:trPr>
          <w:trHeight w:val="44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78C48BB5" w14:textId="77777777" w:rsidR="009B00E2" w:rsidRPr="005E5877" w:rsidRDefault="009B00E2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5E5877">
              <w:rPr>
                <w:rFonts w:ascii="Arial" w:eastAsia="Batang" w:hAnsi="Arial" w:cs="Arial"/>
                <w:b/>
                <w:bCs/>
                <w:sz w:val="18"/>
                <w:szCs w:val="18"/>
              </w:rPr>
              <w:t>Channel Model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27308BA0" w14:textId="77777777" w:rsidR="009B00E2" w:rsidRDefault="009B00E2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  <w:lang w:eastAsia="zh-CN"/>
              </w:rPr>
              <w:t>TDLC30-10</w:t>
            </w:r>
          </w:p>
          <w:p w14:paraId="0C69501F" w14:textId="77777777" w:rsidR="009B00E2" w:rsidRPr="005E5877" w:rsidRDefault="009B00E2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  <w:lang w:eastAsia="zh-CN"/>
              </w:rPr>
              <w:t>TDLC300-100</w:t>
            </w:r>
          </w:p>
        </w:tc>
      </w:tr>
      <w:tr w:rsidR="009B00E2" w:rsidRPr="003D51CF" w14:paraId="29327354" w14:textId="77777777" w:rsidTr="005E5877">
        <w:trPr>
          <w:trHeight w:val="44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319C53F7" w14:textId="77777777" w:rsidR="009B00E2" w:rsidRPr="005E5877" w:rsidRDefault="009B00E2" w:rsidP="005E5877">
            <w:pPr>
              <w:spacing w:after="0"/>
              <w:rPr>
                <w:rFonts w:ascii="Arial" w:eastAsia="Batang" w:hAnsi="Arial" w:cs="Arial"/>
                <w:b/>
                <w:sz w:val="18"/>
                <w:szCs w:val="18"/>
              </w:rPr>
            </w:pPr>
            <w:r w:rsidRPr="005E5877">
              <w:rPr>
                <w:rFonts w:ascii="Arial" w:eastAsia="Batang" w:hAnsi="Arial" w:cs="Arial"/>
                <w:b/>
                <w:sz w:val="18"/>
                <w:szCs w:val="18"/>
                <w:lang w:eastAsia="zh-CN"/>
              </w:rPr>
              <w:t>Antenna configuration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554DEAB8" w14:textId="77777777" w:rsidR="009B00E2" w:rsidRPr="005E5877" w:rsidRDefault="009B00E2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  <w:lang w:val="sv-SE" w:eastAsia="zh-CN"/>
              </w:rPr>
              <w:t>1X2</w:t>
            </w:r>
          </w:p>
        </w:tc>
      </w:tr>
      <w:tr w:rsidR="009B00E2" w:rsidRPr="003D51CF" w14:paraId="455A8997" w14:textId="77777777" w:rsidTr="005E5877">
        <w:trPr>
          <w:trHeight w:val="44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0F7F393B" w14:textId="77777777" w:rsidR="009B00E2" w:rsidRPr="005E5877" w:rsidRDefault="009B00E2" w:rsidP="005E5877">
            <w:pPr>
              <w:spacing w:after="0"/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</w:pPr>
            <w:r w:rsidRPr="005E5877"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  <w:t>Number of TRP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1EC34C80" w14:textId="77777777" w:rsidR="009B00E2" w:rsidRPr="005E5877" w:rsidRDefault="009B00E2" w:rsidP="005E587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5E5877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2</w:t>
            </w:r>
          </w:p>
        </w:tc>
      </w:tr>
      <w:tr w:rsidR="009B00E2" w:rsidRPr="003D51CF" w14:paraId="6F9F90E9" w14:textId="77777777" w:rsidTr="005E5877">
        <w:trPr>
          <w:trHeight w:val="237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3D5D3D72" w14:textId="77777777" w:rsidR="009B00E2" w:rsidRPr="005E5877" w:rsidRDefault="009B00E2" w:rsidP="005E5877">
            <w:pPr>
              <w:spacing w:after="0"/>
              <w:rPr>
                <w:rFonts w:ascii="Arial" w:eastAsia="Batang" w:hAnsi="Arial" w:cs="Arial"/>
                <w:b/>
                <w:sz w:val="18"/>
                <w:szCs w:val="18"/>
              </w:rPr>
            </w:pPr>
            <w:r w:rsidRPr="005E5877">
              <w:rPr>
                <w:rFonts w:ascii="Arial" w:eastAsia="Batang" w:hAnsi="Arial" w:cs="Arial"/>
                <w:b/>
                <w:sz w:val="18"/>
                <w:szCs w:val="18"/>
                <w:lang w:eastAsia="zh-CN"/>
              </w:rPr>
              <w:t>TRS Bandwidth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3D0B2537" w14:textId="77777777" w:rsidR="009B00E2" w:rsidRPr="005E5877" w:rsidRDefault="009B00E2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  <w:lang w:eastAsia="zh-CN"/>
              </w:rPr>
              <w:t>48RB</w:t>
            </w:r>
          </w:p>
        </w:tc>
      </w:tr>
      <w:tr w:rsidR="009B00E2" w:rsidRPr="003D51CF" w14:paraId="2876CD9A" w14:textId="77777777" w:rsidTr="005E5877">
        <w:trPr>
          <w:trHeight w:val="44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578723FE" w14:textId="77777777" w:rsidR="009B00E2" w:rsidRPr="005E5877" w:rsidRDefault="009B00E2" w:rsidP="005E5877">
            <w:pPr>
              <w:spacing w:after="0"/>
              <w:rPr>
                <w:rFonts w:ascii="Arial" w:eastAsia="Batang" w:hAnsi="Arial" w:cs="Arial"/>
                <w:b/>
                <w:sz w:val="18"/>
                <w:szCs w:val="18"/>
              </w:rPr>
            </w:pPr>
            <w:r>
              <w:rPr>
                <w:rFonts w:ascii="Arial" w:eastAsia="Batang" w:hAnsi="Arial" w:cs="Arial"/>
                <w:b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767CAFF2" w14:textId="77777777" w:rsidR="009B00E2" w:rsidRPr="005E5877" w:rsidRDefault="009B00E2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  <w:lang w:val="sv-SE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  <w:lang w:val="sv-SE" w:eastAsia="zh-CN"/>
              </w:rPr>
              <w:t xml:space="preserve">30kHz </w:t>
            </w:r>
          </w:p>
        </w:tc>
      </w:tr>
      <w:tr w:rsidR="009B00E2" w:rsidRPr="003D51CF" w14:paraId="0B6D1570" w14:textId="77777777" w:rsidTr="005E5877">
        <w:trPr>
          <w:trHeight w:val="256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70BA5BFE" w14:textId="77777777" w:rsidR="009B00E2" w:rsidRPr="005E5877" w:rsidRDefault="009B00E2" w:rsidP="005E5877">
            <w:pPr>
              <w:spacing w:after="0"/>
              <w:rPr>
                <w:rFonts w:ascii="Arial" w:eastAsia="Batang" w:hAnsi="Arial" w:cs="Arial"/>
                <w:b/>
                <w:sz w:val="18"/>
                <w:szCs w:val="18"/>
                <w:lang w:eastAsia="zh-CN"/>
              </w:rPr>
            </w:pPr>
            <w:r w:rsidRPr="005E5877">
              <w:rPr>
                <w:rFonts w:ascii="Arial" w:eastAsia="Batang" w:hAnsi="Arial" w:cs="Arial"/>
                <w:b/>
                <w:sz w:val="18"/>
                <w:szCs w:val="18"/>
                <w:lang w:eastAsia="zh-CN"/>
              </w:rPr>
              <w:t>SNR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38681151" w14:textId="77777777" w:rsidR="009B00E2" w:rsidRPr="005E5877" w:rsidRDefault="009B00E2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  <w:lang w:eastAsia="zh-CN"/>
              </w:rPr>
              <w:t>-3dB, 0dB, 3dB</w:t>
            </w:r>
          </w:p>
        </w:tc>
      </w:tr>
      <w:tr w:rsidR="009B00E2" w:rsidRPr="003D51CF" w14:paraId="498116A2" w14:textId="77777777" w:rsidTr="005E5877">
        <w:trPr>
          <w:trHeight w:val="44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72DC2853" w14:textId="77777777" w:rsidR="009B00E2" w:rsidRPr="005E5877" w:rsidRDefault="009B00E2" w:rsidP="005E5877">
            <w:pPr>
              <w:spacing w:after="0"/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</w:pPr>
            <w:r w:rsidRPr="005E5877"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  <w:t>Frequency offset between TRP (only for freq. offset simulations)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0303F2AA" w14:textId="77777777" w:rsidR="009B00E2" w:rsidRPr="005E5877" w:rsidRDefault="009B00E2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  <w:lang w:eastAsia="zh-CN"/>
              </w:rPr>
              <w:t>0.1ppm.</w:t>
            </w:r>
          </w:p>
        </w:tc>
      </w:tr>
      <w:tr w:rsidR="009B00E2" w:rsidRPr="003D51CF" w14:paraId="7F5D8671" w14:textId="77777777" w:rsidTr="005E5877">
        <w:trPr>
          <w:trHeight w:val="44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784E2B81" w14:textId="77777777" w:rsidR="009B00E2" w:rsidRPr="005E5877" w:rsidRDefault="009B00E2" w:rsidP="005E5877">
            <w:pPr>
              <w:spacing w:after="0"/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</w:pPr>
            <w:r w:rsidRPr="005E5877"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  <w:t>Delay difference between TRP (only for delay offset simulations)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69E7DEDC" w14:textId="77777777" w:rsidR="009B00E2" w:rsidRPr="005E5877" w:rsidRDefault="009B00E2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  <w:lang w:eastAsia="zh-CN"/>
              </w:rPr>
              <w:t>0.5CP, CP</w:t>
            </w:r>
          </w:p>
        </w:tc>
      </w:tr>
      <w:tr w:rsidR="009B00E2" w:rsidRPr="003D51CF" w14:paraId="38B75227" w14:textId="77777777" w:rsidTr="005E5877">
        <w:trPr>
          <w:trHeight w:val="44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1FBAC2A" w14:textId="77777777" w:rsidR="009B00E2" w:rsidRPr="005E5877" w:rsidRDefault="009B00E2" w:rsidP="005E5877">
            <w:pPr>
              <w:spacing w:after="0"/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</w:pPr>
            <w:r w:rsidRPr="005E5877"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  <w:t>Number of samples (TRS resource sets) for measurement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6F089E8C" w14:textId="77777777" w:rsidR="009B00E2" w:rsidRPr="005E5877" w:rsidRDefault="009B00E2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  <w:lang w:eastAsia="zh-CN"/>
              </w:rPr>
              <w:t>1, 2, 3, 4, 5</w:t>
            </w:r>
          </w:p>
        </w:tc>
      </w:tr>
      <w:tr w:rsidR="009B00E2" w:rsidRPr="003D51CF" w14:paraId="6574488F" w14:textId="77777777" w:rsidTr="005E5877">
        <w:trPr>
          <w:trHeight w:val="44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14:paraId="6BD76E38" w14:textId="77777777" w:rsidR="009B00E2" w:rsidRPr="005E5877" w:rsidRDefault="009B00E2" w:rsidP="005E5877">
            <w:pPr>
              <w:spacing w:after="0"/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</w:pPr>
            <w:r w:rsidRPr="005E5877"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  <w:t>CSI-RS periodicity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14:paraId="42AC4232" w14:textId="77777777" w:rsidR="009B00E2" w:rsidRPr="005E5877" w:rsidRDefault="009B00E2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  <w:lang w:eastAsia="zh-CN"/>
              </w:rPr>
              <w:t>20ms / 40 slots</w:t>
            </w:r>
          </w:p>
        </w:tc>
      </w:tr>
      <w:tr w:rsidR="009B00E2" w:rsidRPr="003D51CF" w14:paraId="34C72412" w14:textId="77777777" w:rsidTr="005E5877">
        <w:trPr>
          <w:trHeight w:val="44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14:paraId="39109255" w14:textId="77777777" w:rsidR="009B00E2" w:rsidRPr="005E5877" w:rsidRDefault="009B00E2" w:rsidP="005E5877">
            <w:pPr>
              <w:spacing w:after="0"/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</w:pPr>
            <w:r w:rsidRPr="005E5877"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  <w:t>CSI-RS offset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14:paraId="4BCA8E6F" w14:textId="77777777" w:rsidR="009B00E2" w:rsidRPr="005E5877" w:rsidRDefault="009B00E2" w:rsidP="005E5877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5E5877">
              <w:rPr>
                <w:rFonts w:ascii="Arial" w:eastAsia="Batang" w:hAnsi="Arial" w:cs="Arial"/>
                <w:sz w:val="18"/>
                <w:szCs w:val="18"/>
                <w:lang w:eastAsia="zh-CN"/>
              </w:rPr>
              <w:t>Slot 20, 21</w:t>
            </w:r>
          </w:p>
        </w:tc>
      </w:tr>
    </w:tbl>
    <w:p w14:paraId="74C3AD8A" w14:textId="77777777" w:rsidR="009B00E2" w:rsidRDefault="009B00E2" w:rsidP="009B00E2">
      <w:pPr>
        <w:pStyle w:val="ListParagraph"/>
        <w:numPr>
          <w:ilvl w:val="0"/>
          <w:numId w:val="0"/>
        </w:numPr>
        <w:ind w:left="720"/>
      </w:pPr>
    </w:p>
    <w:p w14:paraId="56BFA805" w14:textId="32189973" w:rsidR="009B00E2" w:rsidRPr="008128BD" w:rsidRDefault="009B00E2" w:rsidP="009B00E2">
      <w:pPr>
        <w:pStyle w:val="ListParagraph"/>
      </w:pPr>
      <w:r>
        <w:t>Evaluate the frequency offset and delay offset measurement separately</w:t>
      </w:r>
      <w:r w:rsidRPr="008128BD">
        <w:t>.</w:t>
      </w:r>
    </w:p>
    <w:p w14:paraId="119DADB9" w14:textId="77777777" w:rsidR="009B00E2" w:rsidRPr="008128BD" w:rsidRDefault="009B00E2" w:rsidP="009B00E2">
      <w:pPr>
        <w:pStyle w:val="ListParagraph"/>
      </w:pPr>
      <w:r w:rsidRPr="008128BD">
        <w:t>RAN4 to consider defining mapping tables for frequency/delay/</w:t>
      </w:r>
      <w:r>
        <w:t>p</w:t>
      </w:r>
      <w:r w:rsidRPr="008128BD">
        <w:t>hase offset reporting in performance part of WI.</w:t>
      </w:r>
    </w:p>
    <w:p w14:paraId="0D41B894" w14:textId="77777777" w:rsidR="008D5B67" w:rsidRDefault="008D5B67" w:rsidP="008D5B67">
      <w:pPr>
        <w:pStyle w:val="Subtitle"/>
      </w:pPr>
    </w:p>
    <w:p w14:paraId="739182CA" w14:textId="4EFEB91E" w:rsidR="008D5B67" w:rsidRPr="008D5B67" w:rsidRDefault="008D5B67" w:rsidP="008D5B67">
      <w:pPr>
        <w:pStyle w:val="Subtitle"/>
      </w:pPr>
      <w:r w:rsidRPr="002C4B04">
        <w:t xml:space="preserve">Asymmetric DL </w:t>
      </w:r>
      <w:proofErr w:type="spellStart"/>
      <w:r w:rsidRPr="002C4B04">
        <w:t>sTRP</w:t>
      </w:r>
      <w:proofErr w:type="spellEnd"/>
      <w:r w:rsidRPr="002C4B04">
        <w:t xml:space="preserve">/UL </w:t>
      </w:r>
      <w:proofErr w:type="spellStart"/>
      <w:r w:rsidRPr="002C4B04">
        <w:t>mTRP</w:t>
      </w:r>
      <w:proofErr w:type="spellEnd"/>
      <w:r w:rsidRPr="002C4B04">
        <w:t xml:space="preserve"> </w:t>
      </w:r>
    </w:p>
    <w:p w14:paraId="4C339932" w14:textId="77777777" w:rsidR="009B00E2" w:rsidRPr="00B96CB7" w:rsidRDefault="009B00E2" w:rsidP="009B00E2">
      <w:pPr>
        <w:pStyle w:val="ListParagraph"/>
        <w:numPr>
          <w:ilvl w:val="0"/>
          <w:numId w:val="41"/>
        </w:numPr>
      </w:pPr>
      <w:r w:rsidRPr="00B96CB7">
        <w:t xml:space="preserve">With asymmetric DL </w:t>
      </w:r>
      <w:proofErr w:type="spellStart"/>
      <w:r w:rsidRPr="00B96CB7">
        <w:t>sTRP</w:t>
      </w:r>
      <w:proofErr w:type="spellEnd"/>
      <w:r w:rsidRPr="00B96CB7">
        <w:t xml:space="preserve">/ UL </w:t>
      </w:r>
      <w:proofErr w:type="spellStart"/>
      <w:r w:rsidRPr="00B96CB7">
        <w:t>mTRP</w:t>
      </w:r>
      <w:proofErr w:type="spellEnd"/>
      <w:r w:rsidRPr="00B96CB7">
        <w:t xml:space="preserve"> only 1 DL TRP and only common reference point is feasible for this case. </w:t>
      </w:r>
    </w:p>
    <w:p w14:paraId="7288FEAF" w14:textId="77777777" w:rsidR="009B00E2" w:rsidRPr="005D3645" w:rsidRDefault="009B00E2" w:rsidP="009B00E2">
      <w:pPr>
        <w:ind w:left="720"/>
      </w:pPr>
    </w:p>
    <w:p w14:paraId="0C9F7285" w14:textId="77777777" w:rsidR="009B00E2" w:rsidRPr="009600F1" w:rsidRDefault="009B00E2" w:rsidP="009B00E2">
      <w:pPr>
        <w:pStyle w:val="ListParagraph"/>
      </w:pPr>
      <w:r>
        <w:t xml:space="preserve">RAN4 to update the reference point definition for 2 TA with </w:t>
      </w:r>
      <w:r w:rsidRPr="00442A8A">
        <w:t xml:space="preserve">asymmetric DL </w:t>
      </w:r>
      <w:proofErr w:type="spellStart"/>
      <w:r w:rsidRPr="00442A8A">
        <w:t>sTRP</w:t>
      </w:r>
      <w:proofErr w:type="spellEnd"/>
      <w:r w:rsidRPr="00442A8A">
        <w:t xml:space="preserve">/ UL </w:t>
      </w:r>
      <w:proofErr w:type="spellStart"/>
      <w:r w:rsidRPr="00442A8A">
        <w:t>mTRP</w:t>
      </w:r>
      <w:proofErr w:type="spellEnd"/>
      <w:r>
        <w:t>.</w:t>
      </w:r>
    </w:p>
    <w:p w14:paraId="5BF8FDDB" w14:textId="77777777" w:rsidR="009B00E2" w:rsidRDefault="009B00E2" w:rsidP="009B00E2">
      <w:pPr>
        <w:pStyle w:val="ListParagraph"/>
        <w:numPr>
          <w:ilvl w:val="0"/>
          <w:numId w:val="41"/>
        </w:numPr>
      </w:pPr>
      <w:r w:rsidRPr="00B96CB7">
        <w:t xml:space="preserve">With asymmetric DL </w:t>
      </w:r>
      <w:proofErr w:type="spellStart"/>
      <w:r w:rsidRPr="00B96CB7">
        <w:t>sTRP</w:t>
      </w:r>
      <w:proofErr w:type="spellEnd"/>
      <w:r w:rsidRPr="00B96CB7">
        <w:t xml:space="preserve">/ UL </w:t>
      </w:r>
      <w:proofErr w:type="spellStart"/>
      <w:r w:rsidRPr="00B96CB7">
        <w:t>mTRP</w:t>
      </w:r>
      <w:proofErr w:type="spellEnd"/>
      <w:r w:rsidRPr="00B96CB7">
        <w:t xml:space="preserve"> </w:t>
      </w:r>
      <w:r>
        <w:t>the UL only TRP TCI state can only be SRS.</w:t>
      </w:r>
      <w:r w:rsidRPr="00B96CB7">
        <w:t xml:space="preserve"> </w:t>
      </w:r>
    </w:p>
    <w:p w14:paraId="7A2F9478" w14:textId="77777777" w:rsidR="009B00E2" w:rsidRDefault="009B00E2" w:rsidP="009B00E2">
      <w:pPr>
        <w:pStyle w:val="ListParagraph"/>
        <w:numPr>
          <w:ilvl w:val="0"/>
          <w:numId w:val="41"/>
        </w:numPr>
      </w:pPr>
      <w:r>
        <w:t>Until Rel-18 the UL TCI state switch requirements are only defined when target TCI state is DL-RS.</w:t>
      </w:r>
      <w:r w:rsidRPr="00B96CB7">
        <w:t xml:space="preserve"> </w:t>
      </w:r>
    </w:p>
    <w:p w14:paraId="0E5FBE9A" w14:textId="77777777" w:rsidR="009B00E2" w:rsidRDefault="009B00E2" w:rsidP="009B00E2">
      <w:pPr>
        <w:pStyle w:val="ListParagraph"/>
      </w:pPr>
      <w:r>
        <w:t>RAN4 to further discuss how to define requirements for TCI state switch for UL only TRP and further discuss the following options:</w:t>
      </w:r>
      <w:r>
        <w:br/>
      </w:r>
      <w:r>
        <w:lastRenderedPageBreak/>
        <w:t>Option 1: Define requirements for SRS bases TCI state switch</w:t>
      </w:r>
      <w:r>
        <w:br/>
        <w:t>Option 2: Do not define requirements for UL TCI state switch for UL only TRP</w:t>
      </w:r>
    </w:p>
    <w:p w14:paraId="7F6E90DA" w14:textId="77777777" w:rsidR="002249BA" w:rsidRPr="002C4B04" w:rsidRDefault="002249BA" w:rsidP="003537DA"/>
    <w:p w14:paraId="4FB808BC" w14:textId="77777777" w:rsidR="002249BA" w:rsidRPr="002C4B04" w:rsidRDefault="002249BA" w:rsidP="002249BA">
      <w:pPr>
        <w:pStyle w:val="Heading1"/>
        <w:ind w:left="432" w:hanging="432"/>
        <w:rPr>
          <w:lang w:val="en-US"/>
        </w:rPr>
      </w:pPr>
      <w:r w:rsidRPr="002C4B04">
        <w:rPr>
          <w:lang w:val="en-US"/>
        </w:rPr>
        <w:t>Reference</w:t>
      </w:r>
    </w:p>
    <w:p w14:paraId="2025BD80" w14:textId="428A0DFC" w:rsidR="002249BA" w:rsidRPr="009B00E2" w:rsidRDefault="00194A52" w:rsidP="00D2747E">
      <w:pPr>
        <w:pStyle w:val="ListParagraph"/>
        <w:numPr>
          <w:ilvl w:val="0"/>
          <w:numId w:val="2"/>
        </w:numPr>
        <w:rPr>
          <w:b w:val="0"/>
          <w:bCs w:val="0"/>
        </w:rPr>
      </w:pPr>
      <w:r w:rsidRPr="009B00E2">
        <w:rPr>
          <w:rFonts w:eastAsiaTheme="minorHAnsi"/>
          <w:b w:val="0"/>
          <w:bCs w:val="0"/>
        </w:rPr>
        <w:t>R4-2416921</w:t>
      </w:r>
      <w:r w:rsidR="002249BA" w:rsidRPr="009B00E2">
        <w:rPr>
          <w:b w:val="0"/>
          <w:bCs w:val="0"/>
        </w:rPr>
        <w:t>, “</w:t>
      </w:r>
      <w:r w:rsidR="00D2447B" w:rsidRPr="009B00E2">
        <w:rPr>
          <w:b w:val="0"/>
          <w:bCs w:val="0"/>
        </w:rPr>
        <w:t>WF on RRM requirements for NR_MIMO_Ph5</w:t>
      </w:r>
      <w:r w:rsidRPr="009B00E2">
        <w:rPr>
          <w:b w:val="0"/>
          <w:bCs w:val="0"/>
        </w:rPr>
        <w:t>_Part2</w:t>
      </w:r>
      <w:r w:rsidR="002249BA" w:rsidRPr="009B00E2">
        <w:rPr>
          <w:b w:val="0"/>
          <w:bCs w:val="0"/>
        </w:rPr>
        <w:t xml:space="preserve">”, </w:t>
      </w:r>
      <w:r w:rsidRPr="009B00E2">
        <w:rPr>
          <w:b w:val="0"/>
          <w:bCs w:val="0"/>
        </w:rPr>
        <w:t>MediaTek</w:t>
      </w:r>
      <w:r w:rsidR="002249BA" w:rsidRPr="009B00E2">
        <w:rPr>
          <w:b w:val="0"/>
          <w:bCs w:val="0"/>
        </w:rPr>
        <w:t xml:space="preserve">.  </w:t>
      </w:r>
    </w:p>
    <w:p w14:paraId="6B4D763D" w14:textId="454757BC" w:rsidR="005756B7" w:rsidRPr="002C4B04" w:rsidRDefault="005756B7" w:rsidP="00194A52"/>
    <w:sectPr w:rsidR="005756B7" w:rsidRPr="002C4B04" w:rsidSect="00EB1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E0FAC"/>
    <w:multiLevelType w:val="multilevel"/>
    <w:tmpl w:val="EA2ACE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4E360D"/>
    <w:multiLevelType w:val="hybridMultilevel"/>
    <w:tmpl w:val="ACC0C8DA"/>
    <w:lvl w:ilvl="0" w:tplc="FFFFFFFF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C46A8"/>
    <w:multiLevelType w:val="hybridMultilevel"/>
    <w:tmpl w:val="D01659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5" w15:restartNumberingAfterBreak="0">
    <w:nsid w:val="127A76C6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43D29"/>
    <w:multiLevelType w:val="hybridMultilevel"/>
    <w:tmpl w:val="3E76BD2C"/>
    <w:lvl w:ilvl="0" w:tplc="D57A6ACA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0636E"/>
    <w:multiLevelType w:val="hybridMultilevel"/>
    <w:tmpl w:val="31AE35A4"/>
    <w:lvl w:ilvl="0" w:tplc="FFFFFFFF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78666F"/>
    <w:multiLevelType w:val="hybridMultilevel"/>
    <w:tmpl w:val="6F709E10"/>
    <w:lvl w:ilvl="0" w:tplc="5D12F836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7B2031"/>
    <w:multiLevelType w:val="multilevel"/>
    <w:tmpl w:val="400C96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A43807"/>
    <w:multiLevelType w:val="hybridMultilevel"/>
    <w:tmpl w:val="C18CA524"/>
    <w:lvl w:ilvl="0" w:tplc="E9609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D15E3"/>
    <w:multiLevelType w:val="multilevel"/>
    <w:tmpl w:val="3702CA8A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29A00D5F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A963E9"/>
    <w:multiLevelType w:val="hybridMultilevel"/>
    <w:tmpl w:val="1E003EA8"/>
    <w:lvl w:ilvl="0" w:tplc="AF8E4D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6228F"/>
    <w:multiLevelType w:val="hybridMultilevel"/>
    <w:tmpl w:val="5DDC3436"/>
    <w:lvl w:ilvl="0" w:tplc="655621B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35D43EB8"/>
    <w:multiLevelType w:val="hybridMultilevel"/>
    <w:tmpl w:val="3A764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C939BC"/>
    <w:multiLevelType w:val="hybridMultilevel"/>
    <w:tmpl w:val="B4BE6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9E70CE"/>
    <w:multiLevelType w:val="multilevel"/>
    <w:tmpl w:val="E1BEE1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F63F0B"/>
    <w:multiLevelType w:val="multilevel"/>
    <w:tmpl w:val="9D2C389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5D06664"/>
    <w:multiLevelType w:val="hybridMultilevel"/>
    <w:tmpl w:val="31AE35A4"/>
    <w:lvl w:ilvl="0" w:tplc="FFFFFFFF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9E56B32"/>
    <w:multiLevelType w:val="hybridMultilevel"/>
    <w:tmpl w:val="549AF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151988"/>
    <w:multiLevelType w:val="hybridMultilevel"/>
    <w:tmpl w:val="437A3078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C575FF"/>
    <w:multiLevelType w:val="multilevel"/>
    <w:tmpl w:val="20360F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5FCA1B9B"/>
    <w:multiLevelType w:val="hybridMultilevel"/>
    <w:tmpl w:val="29C23E2E"/>
    <w:lvl w:ilvl="0" w:tplc="FE942790">
      <w:start w:val="1"/>
      <w:numFmt w:val="decimal"/>
      <w:pStyle w:val="ListParagraph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9F5F5E"/>
    <w:multiLevelType w:val="hybridMultilevel"/>
    <w:tmpl w:val="ACC0C8DA"/>
    <w:lvl w:ilvl="0" w:tplc="FFFFFFFF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455D01"/>
    <w:multiLevelType w:val="multilevel"/>
    <w:tmpl w:val="23B8D25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70634C86"/>
    <w:multiLevelType w:val="multilevel"/>
    <w:tmpl w:val="FD289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9D06354"/>
    <w:multiLevelType w:val="multilevel"/>
    <w:tmpl w:val="EDBCDEB0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</w:abstractNum>
  <w:num w:numId="1" w16cid:durableId="259338048">
    <w:abstractNumId w:val="12"/>
  </w:num>
  <w:num w:numId="2" w16cid:durableId="1198423226">
    <w:abstractNumId w:val="22"/>
  </w:num>
  <w:num w:numId="3" w16cid:durableId="1064061569">
    <w:abstractNumId w:val="17"/>
  </w:num>
  <w:num w:numId="4" w16cid:durableId="1117142815">
    <w:abstractNumId w:val="3"/>
  </w:num>
  <w:num w:numId="5" w16cid:durableId="1069688094">
    <w:abstractNumId w:val="24"/>
  </w:num>
  <w:num w:numId="6" w16cid:durableId="2044482076">
    <w:abstractNumId w:val="10"/>
  </w:num>
  <w:num w:numId="7" w16cid:durableId="1734084975">
    <w:abstractNumId w:val="4"/>
  </w:num>
  <w:num w:numId="8" w16cid:durableId="2003655479">
    <w:abstractNumId w:val="20"/>
  </w:num>
  <w:num w:numId="9" w16cid:durableId="597830545">
    <w:abstractNumId w:val="6"/>
  </w:num>
  <w:num w:numId="10" w16cid:durableId="1060789315">
    <w:abstractNumId w:val="15"/>
  </w:num>
  <w:num w:numId="11" w16cid:durableId="380440341">
    <w:abstractNumId w:val="18"/>
  </w:num>
  <w:num w:numId="12" w16cid:durableId="1177960749">
    <w:abstractNumId w:val="25"/>
  </w:num>
  <w:num w:numId="13" w16cid:durableId="1966933427">
    <w:abstractNumId w:val="12"/>
  </w:num>
  <w:num w:numId="14" w16cid:durableId="1266964944">
    <w:abstractNumId w:val="0"/>
  </w:num>
  <w:num w:numId="15" w16cid:durableId="2053651509">
    <w:abstractNumId w:val="31"/>
  </w:num>
  <w:num w:numId="16" w16cid:durableId="882592397">
    <w:abstractNumId w:val="14"/>
  </w:num>
  <w:num w:numId="17" w16cid:durableId="921372896">
    <w:abstractNumId w:val="16"/>
  </w:num>
  <w:num w:numId="18" w16cid:durableId="1776245104">
    <w:abstractNumId w:val="28"/>
  </w:num>
  <w:num w:numId="19" w16cid:durableId="1234974013">
    <w:abstractNumId w:val="5"/>
  </w:num>
  <w:num w:numId="20" w16cid:durableId="844128255">
    <w:abstractNumId w:val="28"/>
    <w:lvlOverride w:ilvl="0">
      <w:startOverride w:val="1"/>
    </w:lvlOverride>
  </w:num>
  <w:num w:numId="21" w16cid:durableId="185991174">
    <w:abstractNumId w:val="8"/>
  </w:num>
  <w:num w:numId="22" w16cid:durableId="664010964">
    <w:abstractNumId w:val="11"/>
  </w:num>
  <w:num w:numId="23" w16cid:durableId="643970069">
    <w:abstractNumId w:val="13"/>
  </w:num>
  <w:num w:numId="24" w16cid:durableId="627511870">
    <w:abstractNumId w:val="8"/>
    <w:lvlOverride w:ilvl="0">
      <w:startOverride w:val="1"/>
    </w:lvlOverride>
  </w:num>
  <w:num w:numId="25" w16cid:durableId="78992577">
    <w:abstractNumId w:val="6"/>
  </w:num>
  <w:num w:numId="26" w16cid:durableId="1302921414">
    <w:abstractNumId w:val="6"/>
    <w:lvlOverride w:ilvl="0">
      <w:startOverride w:val="1"/>
    </w:lvlOverride>
  </w:num>
  <w:num w:numId="27" w16cid:durableId="1784571036">
    <w:abstractNumId w:val="23"/>
  </w:num>
  <w:num w:numId="28" w16cid:durableId="1676499470">
    <w:abstractNumId w:val="6"/>
  </w:num>
  <w:num w:numId="29" w16cid:durableId="1076514052">
    <w:abstractNumId w:val="6"/>
  </w:num>
  <w:num w:numId="30" w16cid:durableId="735934694">
    <w:abstractNumId w:val="6"/>
  </w:num>
  <w:num w:numId="31" w16cid:durableId="2082366504">
    <w:abstractNumId w:val="6"/>
  </w:num>
  <w:num w:numId="32" w16cid:durableId="759371758">
    <w:abstractNumId w:val="9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41735785">
    <w:abstractNumId w:val="19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83058661">
    <w:abstractNumId w:val="30"/>
  </w:num>
  <w:num w:numId="35" w16cid:durableId="2147354440">
    <w:abstractNumId w:val="27"/>
  </w:num>
  <w:num w:numId="36" w16cid:durableId="201091388">
    <w:abstractNumId w:val="21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75688896">
    <w:abstractNumId w:val="32"/>
  </w:num>
  <w:num w:numId="38" w16cid:durableId="1862232861">
    <w:abstractNumId w:val="2"/>
  </w:num>
  <w:num w:numId="39" w16cid:durableId="1058670181">
    <w:abstractNumId w:val="7"/>
  </w:num>
  <w:num w:numId="40" w16cid:durableId="854152560">
    <w:abstractNumId w:val="28"/>
  </w:num>
  <w:num w:numId="41" w16cid:durableId="647513314">
    <w:abstractNumId w:val="26"/>
  </w:num>
  <w:num w:numId="42" w16cid:durableId="1596017519">
    <w:abstractNumId w:val="1"/>
  </w:num>
  <w:num w:numId="43" w16cid:durableId="1476071302">
    <w:abstractNumId w:val="28"/>
  </w:num>
  <w:num w:numId="44" w16cid:durableId="1657756178">
    <w:abstractNumId w:val="29"/>
  </w:num>
  <w:num w:numId="45" w16cid:durableId="1425029435">
    <w:abstractNumId w:val="28"/>
  </w:num>
  <w:num w:numId="46" w16cid:durableId="916597534">
    <w:abstractNumId w:val="2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3E53"/>
    <w:rsid w:val="00036351"/>
    <w:rsid w:val="00070116"/>
    <w:rsid w:val="000863FE"/>
    <w:rsid w:val="000D5873"/>
    <w:rsid w:val="00100A19"/>
    <w:rsid w:val="00104D5D"/>
    <w:rsid w:val="00120E7C"/>
    <w:rsid w:val="00121828"/>
    <w:rsid w:val="00136FC8"/>
    <w:rsid w:val="0013718E"/>
    <w:rsid w:val="001715D4"/>
    <w:rsid w:val="0017238B"/>
    <w:rsid w:val="00177147"/>
    <w:rsid w:val="00190238"/>
    <w:rsid w:val="00194A52"/>
    <w:rsid w:val="001969FE"/>
    <w:rsid w:val="00197F09"/>
    <w:rsid w:val="001B5D0A"/>
    <w:rsid w:val="001B7F88"/>
    <w:rsid w:val="001C1492"/>
    <w:rsid w:val="001C27A8"/>
    <w:rsid w:val="001C663E"/>
    <w:rsid w:val="001D393E"/>
    <w:rsid w:val="001E5F97"/>
    <w:rsid w:val="00204E79"/>
    <w:rsid w:val="00210E45"/>
    <w:rsid w:val="002249BA"/>
    <w:rsid w:val="00235DFB"/>
    <w:rsid w:val="00236B8B"/>
    <w:rsid w:val="00252BB5"/>
    <w:rsid w:val="00255CF1"/>
    <w:rsid w:val="00273A75"/>
    <w:rsid w:val="002870EA"/>
    <w:rsid w:val="002B692B"/>
    <w:rsid w:val="002C4B04"/>
    <w:rsid w:val="002D7073"/>
    <w:rsid w:val="002F4FA3"/>
    <w:rsid w:val="00310690"/>
    <w:rsid w:val="00320E79"/>
    <w:rsid w:val="00322A55"/>
    <w:rsid w:val="00322B7A"/>
    <w:rsid w:val="003537DA"/>
    <w:rsid w:val="004219A4"/>
    <w:rsid w:val="00422536"/>
    <w:rsid w:val="00442A8A"/>
    <w:rsid w:val="00447D8B"/>
    <w:rsid w:val="004571DB"/>
    <w:rsid w:val="00474453"/>
    <w:rsid w:val="004B6849"/>
    <w:rsid w:val="004D1584"/>
    <w:rsid w:val="004D33BC"/>
    <w:rsid w:val="00512AD8"/>
    <w:rsid w:val="0051665C"/>
    <w:rsid w:val="00525EA0"/>
    <w:rsid w:val="00526314"/>
    <w:rsid w:val="00531A2A"/>
    <w:rsid w:val="0055486A"/>
    <w:rsid w:val="005619E3"/>
    <w:rsid w:val="0057184D"/>
    <w:rsid w:val="005756B7"/>
    <w:rsid w:val="0058521B"/>
    <w:rsid w:val="00590EAB"/>
    <w:rsid w:val="005B410D"/>
    <w:rsid w:val="005C384F"/>
    <w:rsid w:val="005D1B1F"/>
    <w:rsid w:val="005D349F"/>
    <w:rsid w:val="005D3645"/>
    <w:rsid w:val="005F5A7E"/>
    <w:rsid w:val="00604EB5"/>
    <w:rsid w:val="006208EB"/>
    <w:rsid w:val="00622D45"/>
    <w:rsid w:val="00626BDE"/>
    <w:rsid w:val="00631307"/>
    <w:rsid w:val="00632C5C"/>
    <w:rsid w:val="00676A34"/>
    <w:rsid w:val="0068749C"/>
    <w:rsid w:val="006A6399"/>
    <w:rsid w:val="006F6BCA"/>
    <w:rsid w:val="00705588"/>
    <w:rsid w:val="00710187"/>
    <w:rsid w:val="00725EB0"/>
    <w:rsid w:val="007268C4"/>
    <w:rsid w:val="0074586B"/>
    <w:rsid w:val="00746122"/>
    <w:rsid w:val="0075557E"/>
    <w:rsid w:val="00761D75"/>
    <w:rsid w:val="00775238"/>
    <w:rsid w:val="00785B12"/>
    <w:rsid w:val="00787DF9"/>
    <w:rsid w:val="007A3BE1"/>
    <w:rsid w:val="007C626C"/>
    <w:rsid w:val="007D6072"/>
    <w:rsid w:val="007F29D4"/>
    <w:rsid w:val="008128BD"/>
    <w:rsid w:val="008149B0"/>
    <w:rsid w:val="00816D00"/>
    <w:rsid w:val="00830460"/>
    <w:rsid w:val="0083467F"/>
    <w:rsid w:val="00847B96"/>
    <w:rsid w:val="00863802"/>
    <w:rsid w:val="0087325A"/>
    <w:rsid w:val="00885F28"/>
    <w:rsid w:val="00896DEC"/>
    <w:rsid w:val="008A5506"/>
    <w:rsid w:val="008D2AE2"/>
    <w:rsid w:val="008D5B67"/>
    <w:rsid w:val="009152E9"/>
    <w:rsid w:val="00920200"/>
    <w:rsid w:val="00923319"/>
    <w:rsid w:val="00924CB2"/>
    <w:rsid w:val="00932C93"/>
    <w:rsid w:val="00936F87"/>
    <w:rsid w:val="00951300"/>
    <w:rsid w:val="009600F1"/>
    <w:rsid w:val="00970536"/>
    <w:rsid w:val="009745BA"/>
    <w:rsid w:val="009776DC"/>
    <w:rsid w:val="009B00E2"/>
    <w:rsid w:val="009B4DF5"/>
    <w:rsid w:val="009C1F3F"/>
    <w:rsid w:val="009D596C"/>
    <w:rsid w:val="009F52D7"/>
    <w:rsid w:val="00A11A9B"/>
    <w:rsid w:val="00A16603"/>
    <w:rsid w:val="00A17DDA"/>
    <w:rsid w:val="00A211CC"/>
    <w:rsid w:val="00A51A5E"/>
    <w:rsid w:val="00A85F2C"/>
    <w:rsid w:val="00A872C1"/>
    <w:rsid w:val="00AC413B"/>
    <w:rsid w:val="00AD261E"/>
    <w:rsid w:val="00B00412"/>
    <w:rsid w:val="00B25A18"/>
    <w:rsid w:val="00B26AE4"/>
    <w:rsid w:val="00B361C0"/>
    <w:rsid w:val="00B667D8"/>
    <w:rsid w:val="00B82A0F"/>
    <w:rsid w:val="00B8567C"/>
    <w:rsid w:val="00B96CB7"/>
    <w:rsid w:val="00BC153E"/>
    <w:rsid w:val="00BF4543"/>
    <w:rsid w:val="00C025D4"/>
    <w:rsid w:val="00C12F43"/>
    <w:rsid w:val="00C13067"/>
    <w:rsid w:val="00C40BCA"/>
    <w:rsid w:val="00C442D6"/>
    <w:rsid w:val="00C94AC7"/>
    <w:rsid w:val="00CD0F63"/>
    <w:rsid w:val="00CE7F3B"/>
    <w:rsid w:val="00CF6B80"/>
    <w:rsid w:val="00D15D3E"/>
    <w:rsid w:val="00D167C7"/>
    <w:rsid w:val="00D16F3A"/>
    <w:rsid w:val="00D1776B"/>
    <w:rsid w:val="00D2447B"/>
    <w:rsid w:val="00D2747E"/>
    <w:rsid w:val="00D50413"/>
    <w:rsid w:val="00D76F77"/>
    <w:rsid w:val="00D9280D"/>
    <w:rsid w:val="00DA24C0"/>
    <w:rsid w:val="00DB6943"/>
    <w:rsid w:val="00DC3489"/>
    <w:rsid w:val="00DD504B"/>
    <w:rsid w:val="00DF1ED2"/>
    <w:rsid w:val="00E009FE"/>
    <w:rsid w:val="00E40FCF"/>
    <w:rsid w:val="00E41D92"/>
    <w:rsid w:val="00E53F64"/>
    <w:rsid w:val="00E54349"/>
    <w:rsid w:val="00E55591"/>
    <w:rsid w:val="00E5586A"/>
    <w:rsid w:val="00E57031"/>
    <w:rsid w:val="00E87E3F"/>
    <w:rsid w:val="00E9138B"/>
    <w:rsid w:val="00E97D08"/>
    <w:rsid w:val="00EB132D"/>
    <w:rsid w:val="00EC7BF8"/>
    <w:rsid w:val="00EF344C"/>
    <w:rsid w:val="00F06052"/>
    <w:rsid w:val="00F07399"/>
    <w:rsid w:val="00F07C35"/>
    <w:rsid w:val="00F309F7"/>
    <w:rsid w:val="00F441E8"/>
    <w:rsid w:val="00F50566"/>
    <w:rsid w:val="00F555F1"/>
    <w:rsid w:val="00F847BE"/>
    <w:rsid w:val="00F9790B"/>
    <w:rsid w:val="00FA032E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7DA"/>
    <w:pPr>
      <w:spacing w:after="24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D2747E"/>
    <w:pPr>
      <w:numPr>
        <w:numId w:val="40"/>
      </w:numPr>
    </w:pPr>
    <w:rPr>
      <w:rFonts w:eastAsia="SimSun" w:cs="SimSun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D2747E"/>
    <w:rPr>
      <w:rFonts w:ascii="Times New Roman" w:eastAsia="SimSun" w:hAnsi="Times New Roman" w:cs="SimSun"/>
      <w:b/>
      <w:b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537DA"/>
    <w:pPr>
      <w:spacing w:before="100" w:beforeAutospacing="1" w:after="100" w:afterAutospacing="1"/>
    </w:pPr>
  </w:style>
  <w:style w:type="paragraph" w:styleId="Subtitle">
    <w:name w:val="Subtitle"/>
    <w:basedOn w:val="Normal"/>
    <w:next w:val="Normal"/>
    <w:link w:val="SubtitleChar"/>
    <w:uiPriority w:val="11"/>
    <w:qFormat/>
    <w:rsid w:val="003537DA"/>
    <w:rPr>
      <w:rFonts w:eastAsia="SimSun"/>
      <w:b/>
      <w:bCs/>
      <w:sz w:val="22"/>
      <w:szCs w:val="22"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537DA"/>
    <w:rPr>
      <w:rFonts w:ascii="Times New Roman" w:eastAsia="SimSun" w:hAnsi="Times New Roman" w:cs="Times New Roman"/>
      <w:b/>
      <w:bCs/>
      <w:sz w:val="22"/>
      <w:szCs w:val="22"/>
      <w:u w:val="single"/>
    </w:rPr>
  </w:style>
  <w:style w:type="character" w:styleId="Hyperlink">
    <w:name w:val="Hyperlink"/>
    <w:basedOn w:val="DefaultParagraphFont"/>
    <w:uiPriority w:val="99"/>
    <w:unhideWhenUsed/>
    <w:rsid w:val="00194A5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94A5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94A5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4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3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5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Apple_113 (Manasa)</cp:lastModifiedBy>
  <cp:revision>5</cp:revision>
  <dcterms:created xsi:type="dcterms:W3CDTF">2024-11-07T22:26:00Z</dcterms:created>
  <dcterms:modified xsi:type="dcterms:W3CDTF">2024-11-08T09:01:00Z</dcterms:modified>
</cp:coreProperties>
</file>