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A338A36" w14:textId="06F8BD12" w:rsidR="001E01A5" w:rsidRPr="006E4CFC" w:rsidRDefault="001E01A5" w:rsidP="001E01A5">
      <w:pPr>
        <w:pStyle w:val="CRCoverPage"/>
        <w:tabs>
          <w:tab w:val="right" w:pos="9639"/>
        </w:tabs>
        <w:spacing w:after="0"/>
        <w:rPr>
          <w:rFonts w:ascii="Times New Roman" w:eastAsia="宋体" w:hAnsi="Times New Roman"/>
          <w:b/>
          <w:sz w:val="24"/>
          <w:szCs w:val="24"/>
          <w:lang w:val="en-US" w:eastAsia="zh-CN"/>
        </w:rPr>
      </w:pPr>
      <w:bookmarkStart w:id="0" w:name="_Hlk181360737"/>
      <w:bookmarkStart w:id="1" w:name="_Ref399006623"/>
      <w:bookmarkStart w:id="2" w:name="_Toc92513360"/>
      <w:r w:rsidRPr="006E4CFC">
        <w:rPr>
          <w:rFonts w:ascii="Times New Roman" w:hAnsi="Times New Roman"/>
          <w:b/>
          <w:sz w:val="24"/>
          <w:szCs w:val="24"/>
        </w:rPr>
        <w:t>3GPP TSG-</w:t>
      </w:r>
      <w:r w:rsidRPr="006E4CFC">
        <w:rPr>
          <w:rFonts w:ascii="Times New Roman" w:hAnsi="Times New Roman"/>
          <w:b/>
          <w:sz w:val="24"/>
          <w:szCs w:val="24"/>
          <w:lang w:val="en-US" w:eastAsia="zh-CN"/>
        </w:rPr>
        <w:t>RAN</w:t>
      </w:r>
      <w:r w:rsidRPr="006E4CFC">
        <w:rPr>
          <w:rFonts w:ascii="Times New Roman" w:hAnsi="Times New Roman"/>
          <w:b/>
          <w:sz w:val="24"/>
          <w:szCs w:val="24"/>
        </w:rPr>
        <w:t xml:space="preserve"> </w:t>
      </w:r>
      <w:r w:rsidRPr="006E4CFC">
        <w:rPr>
          <w:rFonts w:ascii="Times New Roman" w:eastAsia="宋体" w:hAnsi="Times New Roman"/>
          <w:b/>
          <w:sz w:val="24"/>
          <w:szCs w:val="24"/>
          <w:lang w:val="en-US" w:eastAsia="zh-CN"/>
        </w:rPr>
        <w:t xml:space="preserve">WG4 </w:t>
      </w:r>
      <w:r w:rsidRPr="006E4CFC">
        <w:rPr>
          <w:rFonts w:ascii="Times New Roman" w:hAnsi="Times New Roman"/>
          <w:b/>
          <w:sz w:val="24"/>
          <w:szCs w:val="24"/>
        </w:rPr>
        <w:t>Meeting # 11</w:t>
      </w:r>
      <w:r>
        <w:rPr>
          <w:rFonts w:ascii="Times New Roman" w:hAnsi="Times New Roman"/>
          <w:b/>
          <w:sz w:val="24"/>
          <w:szCs w:val="24"/>
        </w:rPr>
        <w:t>3</w:t>
      </w:r>
      <w:r w:rsidRPr="006E4CFC">
        <w:rPr>
          <w:rFonts w:ascii="Times New Roman" w:hAnsi="Times New Roman"/>
          <w:b/>
          <w:i/>
          <w:sz w:val="24"/>
          <w:szCs w:val="24"/>
        </w:rPr>
        <w:tab/>
      </w:r>
      <w:r w:rsidR="00C7792F" w:rsidRPr="00C7792F">
        <w:rPr>
          <w:rFonts w:ascii="Times New Roman" w:eastAsia="宋体" w:hAnsi="Times New Roman"/>
          <w:b/>
          <w:sz w:val="24"/>
          <w:szCs w:val="24"/>
          <w:lang w:val="en-US" w:eastAsia="zh-CN"/>
        </w:rPr>
        <w:t>R4-2417952</w:t>
      </w:r>
    </w:p>
    <w:p w14:paraId="364A2750" w14:textId="77777777" w:rsidR="001E01A5" w:rsidRPr="006E4CFC" w:rsidRDefault="001E01A5" w:rsidP="001E01A5">
      <w:pPr>
        <w:pStyle w:val="CRCoverPage"/>
        <w:outlineLvl w:val="0"/>
        <w:rPr>
          <w:rFonts w:ascii="Times New Roman" w:hAnsi="Times New Roman"/>
          <w:b/>
          <w:sz w:val="24"/>
          <w:szCs w:val="24"/>
        </w:rPr>
      </w:pPr>
      <w:r w:rsidRPr="006F68D3">
        <w:rPr>
          <w:rFonts w:ascii="Times New Roman" w:hAnsi="Times New Roman"/>
          <w:b/>
          <w:sz w:val="24"/>
          <w:szCs w:val="24"/>
        </w:rPr>
        <w:t>Orlando</w:t>
      </w:r>
      <w:r w:rsidRPr="008731BB">
        <w:rPr>
          <w:rFonts w:ascii="Times New Roman" w:hAnsi="Times New Roman" w:hint="eastAsia"/>
          <w:b/>
          <w:sz w:val="24"/>
          <w:szCs w:val="24"/>
        </w:rPr>
        <w:t>,</w:t>
      </w:r>
      <w:r w:rsidRPr="008731BB">
        <w:rPr>
          <w:rFonts w:ascii="Times New Roman" w:hAnsi="Times New Roman"/>
          <w:b/>
          <w:sz w:val="24"/>
          <w:szCs w:val="24"/>
        </w:rPr>
        <w:t xml:space="preserve"> </w:t>
      </w:r>
      <w:r>
        <w:rPr>
          <w:rFonts w:ascii="Times New Roman" w:hAnsi="Times New Roman"/>
          <w:b/>
          <w:sz w:val="24"/>
          <w:szCs w:val="24"/>
        </w:rPr>
        <w:t>US</w:t>
      </w:r>
      <w:r w:rsidRPr="008731BB">
        <w:rPr>
          <w:rFonts w:ascii="Times New Roman" w:hAnsi="Times New Roman"/>
          <w:b/>
          <w:sz w:val="24"/>
          <w:szCs w:val="24"/>
        </w:rPr>
        <w:t xml:space="preserve">, </w:t>
      </w:r>
      <w:r>
        <w:rPr>
          <w:rFonts w:ascii="Times New Roman" w:hAnsi="Times New Roman"/>
          <w:b/>
          <w:sz w:val="24"/>
          <w:szCs w:val="24"/>
        </w:rPr>
        <w:t>18th</w:t>
      </w:r>
      <w:r w:rsidRPr="008731BB">
        <w:rPr>
          <w:rFonts w:ascii="Times New Roman" w:hAnsi="Times New Roman"/>
          <w:b/>
          <w:sz w:val="24"/>
          <w:szCs w:val="24"/>
        </w:rPr>
        <w:t xml:space="preserve"> – </w:t>
      </w:r>
      <w:r>
        <w:rPr>
          <w:rFonts w:ascii="Times New Roman" w:hAnsi="Times New Roman"/>
          <w:b/>
          <w:sz w:val="24"/>
          <w:szCs w:val="24"/>
        </w:rPr>
        <w:t>22nd</w:t>
      </w:r>
      <w:r w:rsidRPr="008731BB">
        <w:rPr>
          <w:rFonts w:ascii="Times New Roman" w:hAnsi="Times New Roman"/>
          <w:b/>
          <w:sz w:val="24"/>
          <w:szCs w:val="24"/>
        </w:rPr>
        <w:t xml:space="preserve"> </w:t>
      </w:r>
      <w:r>
        <w:rPr>
          <w:rFonts w:ascii="Times New Roman" w:hAnsi="Times New Roman"/>
          <w:b/>
          <w:sz w:val="24"/>
          <w:szCs w:val="24"/>
        </w:rPr>
        <w:t>November</w:t>
      </w:r>
      <w:r w:rsidRPr="008731BB">
        <w:rPr>
          <w:rFonts w:ascii="Times New Roman" w:hAnsi="Times New Roman"/>
          <w:b/>
          <w:sz w:val="24"/>
          <w:szCs w:val="24"/>
        </w:rPr>
        <w:t>, 2024</w:t>
      </w:r>
    </w:p>
    <w:bookmarkEnd w:id="0"/>
    <w:p w14:paraId="67B6E04D" w14:textId="77777777" w:rsidR="006E5755" w:rsidRPr="001E01A5" w:rsidRDefault="006E5755" w:rsidP="006E5755">
      <w:pPr>
        <w:overflowPunct w:val="0"/>
        <w:autoSpaceDE w:val="0"/>
        <w:autoSpaceDN w:val="0"/>
        <w:adjustRightInd w:val="0"/>
        <w:textAlignment w:val="baseline"/>
        <w:rPr>
          <w:rFonts w:asciiTheme="majorHAnsi" w:hAnsiTheme="majorHAnsi" w:cstheme="majorHAnsi"/>
          <w:b/>
          <w:bCs/>
          <w:lang w:val="en-GB"/>
        </w:rPr>
      </w:pPr>
    </w:p>
    <w:p w14:paraId="6DC7E2FB" w14:textId="77777777" w:rsidR="006E5755" w:rsidRPr="00CE52F1" w:rsidRDefault="006E5755" w:rsidP="006E5755">
      <w:pPr>
        <w:tabs>
          <w:tab w:val="left" w:pos="1985"/>
        </w:tabs>
        <w:rPr>
          <w:rFonts w:asciiTheme="majorHAnsi" w:hAnsiTheme="majorHAnsi" w:cstheme="majorHAnsi"/>
          <w:b/>
        </w:rPr>
      </w:pPr>
      <w:r w:rsidRPr="00CE52F1">
        <w:rPr>
          <w:rFonts w:asciiTheme="majorHAnsi" w:hAnsiTheme="majorHAnsi" w:cstheme="majorHAnsi"/>
          <w:b/>
        </w:rPr>
        <w:t xml:space="preserve">Source: </w:t>
      </w:r>
      <w:r w:rsidRPr="00CE52F1">
        <w:rPr>
          <w:rFonts w:asciiTheme="majorHAnsi" w:hAnsiTheme="majorHAnsi" w:cstheme="majorHAnsi"/>
          <w:b/>
        </w:rPr>
        <w:tab/>
      </w:r>
      <w:r w:rsidRPr="00CE52F1">
        <w:rPr>
          <w:rFonts w:asciiTheme="majorHAnsi" w:hAnsiTheme="majorHAnsi" w:cstheme="majorHAnsi"/>
        </w:rPr>
        <w:t>Xiaomi</w:t>
      </w:r>
    </w:p>
    <w:p w14:paraId="285B9E70" w14:textId="48D388A2" w:rsidR="006E5755" w:rsidRPr="00CE52F1" w:rsidRDefault="006E5755" w:rsidP="006E5755">
      <w:pPr>
        <w:ind w:left="1985" w:hanging="1985"/>
        <w:rPr>
          <w:rFonts w:asciiTheme="majorHAnsi" w:hAnsiTheme="majorHAnsi" w:cstheme="majorHAnsi"/>
        </w:rPr>
      </w:pPr>
      <w:r w:rsidRPr="00CE52F1">
        <w:rPr>
          <w:rFonts w:asciiTheme="majorHAnsi" w:hAnsiTheme="majorHAnsi" w:cstheme="majorHAnsi"/>
          <w:b/>
        </w:rPr>
        <w:t>Title:</w:t>
      </w:r>
      <w:r w:rsidRPr="00CE52F1">
        <w:rPr>
          <w:rFonts w:asciiTheme="majorHAnsi" w:hAnsiTheme="majorHAnsi" w:cstheme="majorHAnsi"/>
        </w:rPr>
        <w:t xml:space="preserve"> </w:t>
      </w:r>
      <w:r w:rsidRPr="00CE52F1">
        <w:rPr>
          <w:rFonts w:asciiTheme="majorHAnsi" w:hAnsiTheme="majorHAnsi" w:cstheme="majorHAnsi"/>
        </w:rPr>
        <w:tab/>
      </w:r>
      <w:r w:rsidR="00C7792F" w:rsidRPr="00C7792F">
        <w:rPr>
          <w:rFonts w:asciiTheme="majorHAnsi" w:hAnsiTheme="majorHAnsi" w:cstheme="majorHAnsi"/>
          <w:sz w:val="22"/>
          <w:lang w:val="en-CA"/>
        </w:rPr>
        <w:t>Discussion on event triggered L1 measurement reporting for mobility</w:t>
      </w:r>
    </w:p>
    <w:p w14:paraId="5DD9EDDA" w14:textId="3877D0E7" w:rsidR="006E5755" w:rsidRPr="00CE52F1" w:rsidRDefault="006E5755" w:rsidP="006E5755">
      <w:pPr>
        <w:ind w:left="1985" w:hanging="1985"/>
        <w:rPr>
          <w:rFonts w:asciiTheme="majorHAnsi" w:hAnsiTheme="majorHAnsi" w:cstheme="majorHAnsi"/>
          <w:highlight w:val="yellow"/>
        </w:rPr>
      </w:pPr>
      <w:r w:rsidRPr="00CE52F1">
        <w:rPr>
          <w:rFonts w:asciiTheme="majorHAnsi" w:hAnsiTheme="majorHAnsi" w:cstheme="majorHAnsi"/>
          <w:b/>
        </w:rPr>
        <w:t>Agenda Item:</w:t>
      </w:r>
      <w:r w:rsidRPr="00CE52F1">
        <w:rPr>
          <w:rFonts w:asciiTheme="majorHAnsi" w:hAnsiTheme="majorHAnsi" w:cstheme="majorHAnsi"/>
        </w:rPr>
        <w:tab/>
      </w:r>
      <w:r w:rsidR="00B83EB3">
        <w:rPr>
          <w:rFonts w:asciiTheme="majorHAnsi" w:hAnsiTheme="majorHAnsi" w:cstheme="majorHAnsi"/>
          <w:sz w:val="22"/>
          <w:szCs w:val="22"/>
        </w:rPr>
        <w:t>7</w:t>
      </w:r>
      <w:r w:rsidR="0093603C" w:rsidRPr="002A5845">
        <w:rPr>
          <w:rFonts w:asciiTheme="majorHAnsi" w:hAnsiTheme="majorHAnsi" w:cstheme="majorHAnsi"/>
          <w:sz w:val="22"/>
          <w:szCs w:val="22"/>
        </w:rPr>
        <w:t>.24.2.1</w:t>
      </w:r>
    </w:p>
    <w:p w14:paraId="0C86A2C2" w14:textId="77777777" w:rsidR="006E5755" w:rsidRPr="00CE52F1" w:rsidRDefault="006E5755" w:rsidP="006E5755">
      <w:pPr>
        <w:tabs>
          <w:tab w:val="left" w:pos="1990"/>
        </w:tabs>
        <w:rPr>
          <w:rFonts w:asciiTheme="majorHAnsi" w:hAnsiTheme="majorHAnsi" w:cstheme="majorHAnsi"/>
        </w:rPr>
      </w:pPr>
      <w:r w:rsidRPr="00CE52F1">
        <w:rPr>
          <w:rFonts w:asciiTheme="majorHAnsi" w:hAnsiTheme="majorHAnsi" w:cstheme="majorHAnsi"/>
          <w:b/>
        </w:rPr>
        <w:t>Document for:</w:t>
      </w:r>
      <w:r w:rsidRPr="00CE52F1">
        <w:rPr>
          <w:rFonts w:asciiTheme="majorHAnsi" w:hAnsiTheme="majorHAnsi" w:cstheme="majorHAnsi"/>
        </w:rPr>
        <w:tab/>
        <w:t>Discussion</w:t>
      </w:r>
    </w:p>
    <w:bookmarkEnd w:id="1"/>
    <w:bookmarkEnd w:id="2"/>
    <w:p w14:paraId="241EA8CC" w14:textId="77777777" w:rsidR="006E5755" w:rsidRPr="00CE52F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heme="majorHAnsi" w:hAnsiTheme="majorHAnsi" w:cstheme="majorHAnsi"/>
          <w:sz w:val="36"/>
          <w:szCs w:val="20"/>
          <w:lang w:val="en-GB"/>
        </w:rPr>
      </w:pPr>
      <w:r w:rsidRPr="00CE52F1">
        <w:rPr>
          <w:rFonts w:asciiTheme="majorHAnsi" w:hAnsiTheme="majorHAnsi" w:cstheme="majorHAnsi"/>
          <w:sz w:val="36"/>
          <w:szCs w:val="20"/>
          <w:lang w:val="en-GB"/>
        </w:rPr>
        <w:t>1 Introduction</w:t>
      </w:r>
    </w:p>
    <w:p w14:paraId="473E560D" w14:textId="4DF7F950" w:rsidR="006E5755" w:rsidRPr="00CE52F1" w:rsidRDefault="00AD7A2C" w:rsidP="006E5755">
      <w:pPr>
        <w:overflowPunct w:val="0"/>
        <w:autoSpaceDE w:val="0"/>
        <w:autoSpaceDN w:val="0"/>
        <w:adjustRightInd w:val="0"/>
        <w:spacing w:before="120" w:after="120" w:line="288" w:lineRule="auto"/>
        <w:textAlignment w:val="baseline"/>
        <w:rPr>
          <w:rFonts w:asciiTheme="majorHAnsi" w:hAnsiTheme="majorHAnsi" w:cstheme="majorHAnsi"/>
          <w:sz w:val="20"/>
          <w:szCs w:val="20"/>
          <w:lang w:val="en-GB"/>
        </w:rPr>
      </w:pPr>
      <w:r w:rsidRPr="00CE52F1">
        <w:rPr>
          <w:rFonts w:asciiTheme="majorHAnsi" w:hAnsiTheme="majorHAnsi" w:cstheme="majorHAnsi"/>
          <w:sz w:val="20"/>
          <w:szCs w:val="20"/>
          <w:lang w:val="en-GB"/>
        </w:rPr>
        <w:t xml:space="preserve">In this contribution, we will </w:t>
      </w:r>
      <w:r w:rsidR="00F83C06" w:rsidRPr="00CE52F1">
        <w:rPr>
          <w:rFonts w:asciiTheme="majorHAnsi" w:hAnsiTheme="majorHAnsi" w:cstheme="majorHAnsi"/>
          <w:sz w:val="20"/>
          <w:szCs w:val="20"/>
          <w:lang w:val="en-GB"/>
        </w:rPr>
        <w:t>mainly</w:t>
      </w:r>
      <w:r w:rsidRPr="00CE52F1">
        <w:rPr>
          <w:rFonts w:asciiTheme="majorHAnsi" w:hAnsiTheme="majorHAnsi" w:cstheme="majorHAnsi"/>
          <w:sz w:val="20"/>
          <w:szCs w:val="20"/>
          <w:lang w:val="en-GB"/>
        </w:rPr>
        <w:t xml:space="preserve"> discuss the </w:t>
      </w:r>
      <w:r w:rsidR="00502AC1" w:rsidRPr="00CE52F1">
        <w:rPr>
          <w:rFonts w:asciiTheme="majorHAnsi" w:hAnsiTheme="majorHAnsi" w:cstheme="majorHAnsi"/>
          <w:sz w:val="20"/>
          <w:szCs w:val="20"/>
          <w:lang w:val="en-GB"/>
        </w:rPr>
        <w:t>following issues</w:t>
      </w:r>
      <w:r w:rsidR="00F83C06" w:rsidRPr="00CE52F1">
        <w:rPr>
          <w:rFonts w:asciiTheme="majorHAnsi" w:hAnsiTheme="majorHAnsi" w:cstheme="majorHAnsi"/>
          <w:sz w:val="20"/>
          <w:szCs w:val="20"/>
          <w:lang w:val="en-GB"/>
        </w:rPr>
        <w:t xml:space="preserve"> for Rel-19 </w:t>
      </w:r>
      <w:r w:rsidR="000B1197">
        <w:rPr>
          <w:rFonts w:asciiTheme="majorHAnsi" w:hAnsiTheme="majorHAnsi" w:cstheme="majorHAnsi"/>
          <w:sz w:val="20"/>
          <w:szCs w:val="20"/>
          <w:lang w:val="en-GB"/>
        </w:rPr>
        <w:t>Mobility</w:t>
      </w:r>
      <w:r w:rsidR="00F83C06" w:rsidRPr="00CE52F1">
        <w:rPr>
          <w:rFonts w:asciiTheme="majorHAnsi" w:hAnsiTheme="majorHAnsi" w:cstheme="majorHAnsi"/>
          <w:sz w:val="20"/>
          <w:szCs w:val="20"/>
          <w:lang w:val="en-GB"/>
        </w:rPr>
        <w:t>.</w:t>
      </w:r>
    </w:p>
    <w:tbl>
      <w:tblPr>
        <w:tblStyle w:val="a4"/>
        <w:tblW w:w="0" w:type="auto"/>
        <w:tblLook w:val="04A0" w:firstRow="1" w:lastRow="0" w:firstColumn="1" w:lastColumn="0" w:noHBand="0" w:noVBand="1"/>
      </w:tblPr>
      <w:tblGrid>
        <w:gridCol w:w="10478"/>
      </w:tblGrid>
      <w:tr w:rsidR="0048248B" w:rsidRPr="00CE52F1" w14:paraId="68386A91" w14:textId="77777777" w:rsidTr="0048248B">
        <w:tc>
          <w:tcPr>
            <w:tcW w:w="10478" w:type="dxa"/>
          </w:tcPr>
          <w:p w14:paraId="0E40D502" w14:textId="68132431" w:rsidR="0048248B" w:rsidRPr="00055C5A" w:rsidRDefault="000B1197" w:rsidP="00055C5A">
            <w:pPr>
              <w:pStyle w:val="a5"/>
              <w:numPr>
                <w:ilvl w:val="0"/>
                <w:numId w:val="9"/>
              </w:numPr>
              <w:overflowPunct w:val="0"/>
              <w:autoSpaceDE w:val="0"/>
              <w:autoSpaceDN w:val="0"/>
              <w:adjustRightInd w:val="0"/>
              <w:spacing w:before="120" w:after="120" w:line="288" w:lineRule="auto"/>
              <w:ind w:firstLineChars="0"/>
              <w:textAlignment w:val="baseline"/>
              <w:rPr>
                <w:rFonts w:asciiTheme="majorHAnsi" w:hAnsiTheme="majorHAnsi" w:cstheme="majorHAnsi" w:hint="eastAsia"/>
                <w:sz w:val="20"/>
                <w:szCs w:val="20"/>
                <w:lang w:val="en-GB"/>
              </w:rPr>
            </w:pPr>
            <w:r>
              <w:rPr>
                <w:rFonts w:asciiTheme="majorHAnsi" w:hAnsiTheme="majorHAnsi" w:cstheme="majorHAnsi"/>
                <w:sz w:val="20"/>
                <w:szCs w:val="20"/>
                <w:lang w:val="en-GB"/>
              </w:rPr>
              <w:t>E</w:t>
            </w:r>
            <w:r w:rsidR="0048248B" w:rsidRPr="00CE52F1">
              <w:rPr>
                <w:rFonts w:asciiTheme="majorHAnsi" w:hAnsiTheme="majorHAnsi" w:cstheme="majorHAnsi"/>
                <w:sz w:val="20"/>
                <w:szCs w:val="20"/>
                <w:lang w:val="en-GB"/>
              </w:rPr>
              <w:t>vent-triggered L1 reporting</w:t>
            </w:r>
          </w:p>
        </w:tc>
      </w:tr>
    </w:tbl>
    <w:p w14:paraId="56233461" w14:textId="11554C03" w:rsidR="00CD3E9B" w:rsidRPr="00CE52F1" w:rsidRDefault="006E5755" w:rsidP="00CD3E9B">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6"/>
          <w:szCs w:val="20"/>
          <w:lang w:val="en-GB"/>
        </w:rPr>
      </w:pPr>
      <w:r w:rsidRPr="00CE52F1">
        <w:rPr>
          <w:rFonts w:asciiTheme="majorHAnsi" w:hAnsiTheme="majorHAnsi" w:cstheme="majorHAnsi"/>
          <w:sz w:val="36"/>
          <w:szCs w:val="20"/>
          <w:lang w:val="en-GB"/>
        </w:rPr>
        <w:t>Discussion</w:t>
      </w:r>
    </w:p>
    <w:p w14:paraId="14DE0DDF" w14:textId="7B1C970F" w:rsidR="002C2496" w:rsidRPr="005E0F51" w:rsidRDefault="002C2496" w:rsidP="002C2496">
      <w:pPr>
        <w:spacing w:afterLines="50" w:after="120"/>
        <w:rPr>
          <w:rFonts w:asciiTheme="majorHAnsi" w:hAnsiTheme="majorHAnsi" w:cstheme="majorHAnsi"/>
          <w:sz w:val="20"/>
          <w:szCs w:val="20"/>
          <w:lang w:val="en-GB"/>
        </w:rPr>
      </w:pPr>
      <w:r w:rsidRPr="005E0F51">
        <w:rPr>
          <w:rFonts w:asciiTheme="majorHAnsi" w:hAnsiTheme="majorHAnsi" w:cstheme="majorHAnsi"/>
          <w:sz w:val="20"/>
          <w:szCs w:val="20"/>
          <w:lang w:val="en-GB"/>
        </w:rPr>
        <w:t>From RAN2#127bis, the agreement is as below:</w:t>
      </w:r>
    </w:p>
    <w:p w14:paraId="228F780D" w14:textId="551DC162" w:rsidR="00774B9E" w:rsidRPr="005E0F51" w:rsidRDefault="00774B9E" w:rsidP="005E0F5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Theme="majorHAnsi" w:hAnsiTheme="majorHAnsi" w:cstheme="majorHAnsi"/>
          <w:lang w:val="en-US"/>
        </w:rPr>
      </w:pPr>
      <w:r w:rsidRPr="005E0F51">
        <w:rPr>
          <w:rFonts w:asciiTheme="majorHAnsi" w:hAnsiTheme="majorHAnsi" w:cstheme="majorHAnsi"/>
          <w:lang w:val="en-US"/>
        </w:rPr>
        <w:t xml:space="preserve">Event triggered periodic MR can be supported, based on NW configuration. </w:t>
      </w:r>
    </w:p>
    <w:p w14:paraId="2B4CE5CC" w14:textId="41EB9549" w:rsidR="002C2496" w:rsidRPr="005E0F51" w:rsidRDefault="00F1652B" w:rsidP="005E0F51">
      <w:pPr>
        <w:spacing w:beforeLines="50" w:before="120" w:afterLines="50" w:after="120"/>
        <w:rPr>
          <w:rFonts w:asciiTheme="majorHAnsi" w:hAnsiTheme="majorHAnsi" w:cstheme="majorHAnsi"/>
          <w:sz w:val="20"/>
          <w:szCs w:val="20"/>
          <w:lang w:val="en-GB"/>
        </w:rPr>
      </w:pPr>
      <w:r w:rsidRPr="005E0F51">
        <w:rPr>
          <w:rFonts w:asciiTheme="majorHAnsi" w:hAnsiTheme="majorHAnsi" w:cstheme="majorHAnsi"/>
          <w:sz w:val="20"/>
          <w:szCs w:val="20"/>
          <w:lang w:val="en-GB"/>
        </w:rPr>
        <w:t xml:space="preserve">It shows that Event triggered periodic MR can be supported, based on NW configuration. </w:t>
      </w:r>
    </w:p>
    <w:p w14:paraId="73EF7FC5" w14:textId="3B1B13DF" w:rsidR="00F1652B" w:rsidRPr="00F1652B" w:rsidRDefault="00F1652B" w:rsidP="00D914C1">
      <w:pPr>
        <w:spacing w:afterLines="50" w:after="120"/>
        <w:rPr>
          <w:rFonts w:asciiTheme="majorHAnsi" w:hAnsiTheme="majorHAnsi" w:cstheme="majorHAnsi"/>
          <w:b/>
          <w:bCs/>
          <w:sz w:val="20"/>
          <w:szCs w:val="20"/>
          <w:lang w:val="en-GB"/>
        </w:rPr>
      </w:pPr>
      <w:r w:rsidRPr="00F1652B">
        <w:rPr>
          <w:rFonts w:asciiTheme="majorHAnsi" w:hAnsiTheme="majorHAnsi" w:cstheme="majorHAnsi" w:hint="eastAsia"/>
          <w:b/>
          <w:bCs/>
          <w:sz w:val="20"/>
          <w:szCs w:val="20"/>
          <w:lang w:val="en-GB"/>
        </w:rPr>
        <w:t>P</w:t>
      </w:r>
      <w:r w:rsidRPr="00F1652B">
        <w:rPr>
          <w:rFonts w:asciiTheme="majorHAnsi" w:hAnsiTheme="majorHAnsi" w:cstheme="majorHAnsi"/>
          <w:b/>
          <w:bCs/>
          <w:sz w:val="20"/>
          <w:szCs w:val="20"/>
          <w:lang w:val="en-GB"/>
        </w:rPr>
        <w:t>roposal 1: Both event triggered L1 reporting and event triggered periodic L1 reporting requirement will be defined by RAN4.</w:t>
      </w:r>
    </w:p>
    <w:tbl>
      <w:tblPr>
        <w:tblStyle w:val="a4"/>
        <w:tblW w:w="0" w:type="auto"/>
        <w:tblLook w:val="04A0" w:firstRow="1" w:lastRow="0" w:firstColumn="1" w:lastColumn="0" w:noHBand="0" w:noVBand="1"/>
      </w:tblPr>
      <w:tblGrid>
        <w:gridCol w:w="10478"/>
      </w:tblGrid>
      <w:tr w:rsidR="00872846" w14:paraId="347364CA" w14:textId="77777777" w:rsidTr="00872846">
        <w:tc>
          <w:tcPr>
            <w:tcW w:w="10478" w:type="dxa"/>
          </w:tcPr>
          <w:p w14:paraId="49EE5C85" w14:textId="77777777" w:rsidR="00872846" w:rsidRPr="00C36777" w:rsidRDefault="00872846" w:rsidP="00872846">
            <w:pPr>
              <w:pStyle w:val="3GPP"/>
              <w:rPr>
                <w:b/>
                <w:bCs/>
                <w:u w:val="single"/>
              </w:rPr>
            </w:pPr>
            <w:r w:rsidRPr="00C36777">
              <w:rPr>
                <w:b/>
                <w:bCs/>
                <w:u w:val="single"/>
              </w:rPr>
              <w:t>Issue 1-5: filtering assumption in event evaluation</w:t>
            </w:r>
          </w:p>
          <w:p w14:paraId="58602A90" w14:textId="77777777" w:rsidR="00872846" w:rsidRPr="00C36777" w:rsidRDefault="00872846" w:rsidP="00872846">
            <w:pPr>
              <w:pStyle w:val="a5"/>
              <w:numPr>
                <w:ilvl w:val="0"/>
                <w:numId w:val="17"/>
              </w:numPr>
              <w:overflowPunct w:val="0"/>
              <w:autoSpaceDE w:val="0"/>
              <w:autoSpaceDN w:val="0"/>
              <w:adjustRightInd w:val="0"/>
              <w:spacing w:after="120"/>
              <w:ind w:firstLineChars="0"/>
              <w:textAlignment w:val="baseline"/>
              <w:rPr>
                <w:rFonts w:ascii="Times New Roman" w:hAnsi="Times New Roman"/>
                <w:color w:val="000000"/>
                <w:sz w:val="20"/>
                <w:szCs w:val="20"/>
                <w:u w:val="single"/>
              </w:rPr>
            </w:pPr>
            <w:r w:rsidRPr="00C36777">
              <w:rPr>
                <w:rFonts w:ascii="Times New Roman" w:hAnsi="Times New Roman"/>
                <w:color w:val="000000"/>
                <w:sz w:val="20"/>
                <w:szCs w:val="20"/>
                <w:u w:val="single"/>
              </w:rPr>
              <w:t>Candidate solutions:</w:t>
            </w:r>
          </w:p>
          <w:p w14:paraId="7C4DC4C1" w14:textId="77777777" w:rsidR="00872846" w:rsidRPr="00C36777" w:rsidRDefault="00872846" w:rsidP="00872846">
            <w:pPr>
              <w:pStyle w:val="a5"/>
              <w:numPr>
                <w:ilvl w:val="1"/>
                <w:numId w:val="17"/>
              </w:numPr>
              <w:overflowPunct w:val="0"/>
              <w:autoSpaceDE w:val="0"/>
              <w:autoSpaceDN w:val="0"/>
              <w:adjustRightInd w:val="0"/>
              <w:spacing w:after="120"/>
              <w:ind w:firstLineChars="0"/>
              <w:textAlignment w:val="baseline"/>
              <w:rPr>
                <w:rFonts w:ascii="Times New Roman" w:hAnsi="Times New Roman"/>
                <w:bCs/>
                <w:color w:val="000000"/>
                <w:sz w:val="20"/>
                <w:szCs w:val="20"/>
              </w:rPr>
            </w:pPr>
            <w:r w:rsidRPr="00C36777">
              <w:rPr>
                <w:rFonts w:ascii="Times New Roman" w:hAnsi="Times New Roman"/>
                <w:bCs/>
                <w:color w:val="000000"/>
                <w:sz w:val="20"/>
                <w:szCs w:val="20"/>
              </w:rPr>
              <w:t>Option 1: Wait for more RAN1 progress to discuss how to handle L1 filtering in RAN4 for event triggered L1 report (MTK, Apple, HW, Nokia, E///</w:t>
            </w:r>
            <w:r w:rsidRPr="00C36777">
              <w:rPr>
                <w:rFonts w:ascii="Times New Roman" w:eastAsia="Malgun Gothic" w:hAnsi="Times New Roman"/>
                <w:bCs/>
                <w:color w:val="000000"/>
                <w:sz w:val="20"/>
                <w:szCs w:val="20"/>
                <w:lang w:eastAsia="ko-KR"/>
              </w:rPr>
              <w:t>, Qualcomm</w:t>
            </w:r>
            <w:r w:rsidRPr="00C36777">
              <w:rPr>
                <w:rFonts w:ascii="Times New Roman" w:eastAsia="等线" w:hAnsi="Times New Roman"/>
                <w:bCs/>
                <w:color w:val="000000"/>
                <w:sz w:val="20"/>
                <w:szCs w:val="20"/>
              </w:rPr>
              <w:t>, CATT</w:t>
            </w:r>
            <w:r w:rsidRPr="00C36777">
              <w:rPr>
                <w:rFonts w:ascii="Times New Roman" w:hAnsi="Times New Roman"/>
                <w:bCs/>
                <w:color w:val="000000"/>
                <w:sz w:val="20"/>
                <w:szCs w:val="20"/>
              </w:rPr>
              <w:t>).</w:t>
            </w:r>
          </w:p>
          <w:p w14:paraId="4E821646" w14:textId="77777777" w:rsidR="00872846" w:rsidRPr="00C36777" w:rsidRDefault="00872846" w:rsidP="00872846">
            <w:pPr>
              <w:pStyle w:val="a5"/>
              <w:numPr>
                <w:ilvl w:val="1"/>
                <w:numId w:val="17"/>
              </w:numPr>
              <w:overflowPunct w:val="0"/>
              <w:autoSpaceDE w:val="0"/>
              <w:autoSpaceDN w:val="0"/>
              <w:adjustRightInd w:val="0"/>
              <w:spacing w:after="120"/>
              <w:ind w:firstLineChars="0"/>
              <w:textAlignment w:val="baseline"/>
              <w:rPr>
                <w:rFonts w:ascii="Times New Roman" w:hAnsi="Times New Roman"/>
                <w:bCs/>
                <w:color w:val="000000"/>
                <w:sz w:val="20"/>
                <w:szCs w:val="20"/>
              </w:rPr>
            </w:pPr>
            <w:r w:rsidRPr="00C36777">
              <w:rPr>
                <w:rFonts w:ascii="Times New Roman" w:hAnsi="Times New Roman"/>
                <w:bCs/>
                <w:color w:val="000000"/>
                <w:sz w:val="20"/>
                <w:szCs w:val="20"/>
              </w:rPr>
              <w:t>Option 1a: For whether to consider the RRM impact due to L1 filtering for event triggered L1 report, RAN4 needs to wait for more RAN1 input. (CATT)</w:t>
            </w:r>
          </w:p>
          <w:p w14:paraId="6F9D6680" w14:textId="77777777" w:rsidR="00872846" w:rsidRPr="00C36777" w:rsidRDefault="00872846" w:rsidP="00872846">
            <w:pPr>
              <w:pStyle w:val="a5"/>
              <w:numPr>
                <w:ilvl w:val="2"/>
                <w:numId w:val="17"/>
              </w:numPr>
              <w:overflowPunct w:val="0"/>
              <w:autoSpaceDE w:val="0"/>
              <w:autoSpaceDN w:val="0"/>
              <w:adjustRightInd w:val="0"/>
              <w:spacing w:after="120"/>
              <w:ind w:firstLineChars="0"/>
              <w:textAlignment w:val="baseline"/>
              <w:rPr>
                <w:rFonts w:ascii="Times New Roman" w:hAnsi="Times New Roman"/>
                <w:bCs/>
                <w:color w:val="000000"/>
                <w:sz w:val="20"/>
                <w:szCs w:val="20"/>
              </w:rPr>
            </w:pPr>
            <w:r w:rsidRPr="00C36777">
              <w:rPr>
                <w:rFonts w:ascii="Times New Roman" w:hAnsi="Times New Roman"/>
                <w:bCs/>
                <w:color w:val="000000"/>
                <w:sz w:val="20"/>
                <w:szCs w:val="20"/>
              </w:rPr>
              <w:t>If L1 filtering is introduced in RAN1, RAN4 needs to define additional SSB based L1 measurement delay requirements with filtering for event triggered L1 report.</w:t>
            </w:r>
          </w:p>
          <w:p w14:paraId="04722BFF" w14:textId="77777777" w:rsidR="00872846" w:rsidRPr="00C36777" w:rsidRDefault="00872846" w:rsidP="00872846">
            <w:pPr>
              <w:pStyle w:val="a5"/>
              <w:numPr>
                <w:ilvl w:val="2"/>
                <w:numId w:val="17"/>
              </w:numPr>
              <w:overflowPunct w:val="0"/>
              <w:autoSpaceDE w:val="0"/>
              <w:autoSpaceDN w:val="0"/>
              <w:adjustRightInd w:val="0"/>
              <w:spacing w:after="120"/>
              <w:ind w:firstLineChars="0"/>
              <w:textAlignment w:val="baseline"/>
              <w:rPr>
                <w:rFonts w:ascii="Times New Roman" w:hAnsi="Times New Roman"/>
                <w:bCs/>
                <w:color w:val="000000"/>
                <w:sz w:val="20"/>
                <w:szCs w:val="20"/>
              </w:rPr>
            </w:pPr>
            <w:r w:rsidRPr="00C36777">
              <w:rPr>
                <w:rFonts w:ascii="Times New Roman" w:hAnsi="Times New Roman"/>
                <w:bCs/>
                <w:color w:val="000000"/>
                <w:sz w:val="20"/>
                <w:szCs w:val="20"/>
              </w:rPr>
              <w:t>Otherwise, there is no impact on RAN4.</w:t>
            </w:r>
          </w:p>
          <w:p w14:paraId="2B0E93E7" w14:textId="77777777" w:rsidR="00872846" w:rsidRPr="00C36777" w:rsidRDefault="00872846" w:rsidP="00872846">
            <w:pPr>
              <w:pStyle w:val="a5"/>
              <w:numPr>
                <w:ilvl w:val="1"/>
                <w:numId w:val="17"/>
              </w:numPr>
              <w:overflowPunct w:val="0"/>
              <w:autoSpaceDE w:val="0"/>
              <w:autoSpaceDN w:val="0"/>
              <w:adjustRightInd w:val="0"/>
              <w:spacing w:after="120"/>
              <w:ind w:firstLineChars="0"/>
              <w:textAlignment w:val="baseline"/>
              <w:rPr>
                <w:rFonts w:ascii="Times New Roman" w:hAnsi="Times New Roman"/>
                <w:bCs/>
                <w:color w:val="000000"/>
                <w:sz w:val="20"/>
                <w:szCs w:val="20"/>
              </w:rPr>
            </w:pPr>
            <w:r w:rsidRPr="00C36777">
              <w:rPr>
                <w:rFonts w:ascii="Times New Roman" w:hAnsi="Times New Roman"/>
                <w:bCs/>
                <w:color w:val="000000"/>
                <w:sz w:val="20"/>
                <w:szCs w:val="20"/>
              </w:rPr>
              <w:t>Option 2: For filtering, we think it is better to wait the conclusion of RAN1. If it is up to UE implementation, it is unnecessary to define the related requirements. (CTC)</w:t>
            </w:r>
          </w:p>
          <w:p w14:paraId="694CDC95" w14:textId="77777777" w:rsidR="00872846" w:rsidRPr="00C36777" w:rsidRDefault="00872846" w:rsidP="00872846">
            <w:pPr>
              <w:pStyle w:val="a5"/>
              <w:numPr>
                <w:ilvl w:val="2"/>
                <w:numId w:val="17"/>
              </w:numPr>
              <w:overflowPunct w:val="0"/>
              <w:autoSpaceDE w:val="0"/>
              <w:autoSpaceDN w:val="0"/>
              <w:adjustRightInd w:val="0"/>
              <w:spacing w:after="120"/>
              <w:ind w:firstLineChars="0"/>
              <w:textAlignment w:val="baseline"/>
              <w:rPr>
                <w:rFonts w:ascii="Times New Roman" w:hAnsi="Times New Roman"/>
                <w:bCs/>
                <w:color w:val="000000"/>
                <w:sz w:val="20"/>
                <w:szCs w:val="20"/>
              </w:rPr>
            </w:pPr>
            <w:r w:rsidRPr="00C36777">
              <w:rPr>
                <w:rFonts w:ascii="Times New Roman" w:hAnsi="Times New Roman"/>
                <w:bCs/>
                <w:color w:val="000000"/>
                <w:sz w:val="20"/>
                <w:szCs w:val="20"/>
              </w:rPr>
              <w:t>Event triggered reporting delay is up to whether the filtering is needed, when filtering is used an additional delay can be expected.</w:t>
            </w:r>
          </w:p>
          <w:p w14:paraId="44B72DE6" w14:textId="77777777" w:rsidR="00872846" w:rsidRPr="00C36777" w:rsidRDefault="00872846" w:rsidP="00872846">
            <w:pPr>
              <w:pStyle w:val="a5"/>
              <w:numPr>
                <w:ilvl w:val="2"/>
                <w:numId w:val="17"/>
              </w:numPr>
              <w:overflowPunct w:val="0"/>
              <w:autoSpaceDE w:val="0"/>
              <w:autoSpaceDN w:val="0"/>
              <w:adjustRightInd w:val="0"/>
              <w:spacing w:after="120"/>
              <w:ind w:firstLineChars="0"/>
              <w:textAlignment w:val="baseline"/>
              <w:rPr>
                <w:rFonts w:ascii="Times New Roman" w:hAnsi="Times New Roman"/>
                <w:bCs/>
                <w:color w:val="000000"/>
                <w:sz w:val="20"/>
                <w:szCs w:val="20"/>
              </w:rPr>
            </w:pPr>
            <w:r w:rsidRPr="00C36777">
              <w:rPr>
                <w:rFonts w:ascii="Times New Roman" w:hAnsi="Times New Roman"/>
                <w:bCs/>
                <w:color w:val="000000"/>
                <w:sz w:val="20"/>
                <w:szCs w:val="20"/>
              </w:rPr>
              <w:t>In case without filtering, we think current LTM L1-RSRP measurement delay can be as baseline.</w:t>
            </w:r>
          </w:p>
          <w:p w14:paraId="4268AE5D" w14:textId="77777777" w:rsidR="00872846" w:rsidRPr="00C36777" w:rsidRDefault="00872846" w:rsidP="00872846">
            <w:pPr>
              <w:pStyle w:val="a5"/>
              <w:numPr>
                <w:ilvl w:val="1"/>
                <w:numId w:val="17"/>
              </w:numPr>
              <w:overflowPunct w:val="0"/>
              <w:autoSpaceDE w:val="0"/>
              <w:autoSpaceDN w:val="0"/>
              <w:adjustRightInd w:val="0"/>
              <w:spacing w:after="120"/>
              <w:ind w:firstLineChars="0"/>
              <w:textAlignment w:val="baseline"/>
              <w:rPr>
                <w:rFonts w:ascii="Times New Roman" w:hAnsi="Times New Roman"/>
                <w:bCs/>
                <w:color w:val="000000"/>
                <w:sz w:val="20"/>
                <w:szCs w:val="20"/>
              </w:rPr>
            </w:pPr>
            <w:r w:rsidRPr="00C36777">
              <w:rPr>
                <w:rFonts w:ascii="Times New Roman" w:hAnsi="Times New Roman"/>
                <w:bCs/>
                <w:color w:val="000000"/>
                <w:sz w:val="20"/>
                <w:szCs w:val="20"/>
              </w:rPr>
              <w:t>Option 3: no need to define additional SSB based L1 measurement delay requirements with filtering, since the agreement about filtering in RAN2 is about filtering with filter coefficient as defined in Clause 5.5.3.2, TS38.331 or about Time-to-Trigger (TTT), neither of them have impact on L1 measurement delay requirements. (CMCC)</w:t>
            </w:r>
          </w:p>
          <w:p w14:paraId="44F60F82" w14:textId="77777777" w:rsidR="00872846" w:rsidRPr="00C36777" w:rsidRDefault="00872846" w:rsidP="00872846">
            <w:pPr>
              <w:pStyle w:val="a5"/>
              <w:numPr>
                <w:ilvl w:val="0"/>
                <w:numId w:val="17"/>
              </w:numPr>
              <w:overflowPunct w:val="0"/>
              <w:autoSpaceDE w:val="0"/>
              <w:autoSpaceDN w:val="0"/>
              <w:adjustRightInd w:val="0"/>
              <w:spacing w:after="120"/>
              <w:ind w:firstLineChars="0"/>
              <w:textAlignment w:val="baseline"/>
              <w:rPr>
                <w:rFonts w:ascii="Times New Roman" w:hAnsi="Times New Roman"/>
                <w:color w:val="000000"/>
                <w:sz w:val="20"/>
                <w:szCs w:val="20"/>
                <w:u w:val="single"/>
              </w:rPr>
            </w:pPr>
            <w:r w:rsidRPr="00C36777">
              <w:rPr>
                <w:rFonts w:ascii="Times New Roman" w:hAnsi="Times New Roman"/>
                <w:color w:val="000000"/>
                <w:sz w:val="20"/>
                <w:szCs w:val="20"/>
                <w:u w:val="single"/>
              </w:rPr>
              <w:t>Recommended WF</w:t>
            </w:r>
          </w:p>
          <w:p w14:paraId="2EBDD362" w14:textId="77777777" w:rsidR="00872846" w:rsidRPr="00C36777" w:rsidRDefault="00872846" w:rsidP="00872846">
            <w:pPr>
              <w:pStyle w:val="a5"/>
              <w:numPr>
                <w:ilvl w:val="1"/>
                <w:numId w:val="17"/>
              </w:numPr>
              <w:spacing w:after="120"/>
              <w:ind w:firstLineChars="0"/>
              <w:rPr>
                <w:rFonts w:ascii="Times New Roman" w:hAnsi="Times New Roman"/>
                <w:color w:val="000000"/>
                <w:sz w:val="20"/>
                <w:szCs w:val="20"/>
              </w:rPr>
            </w:pPr>
            <w:r w:rsidRPr="00C36777">
              <w:rPr>
                <w:rFonts w:ascii="Times New Roman" w:hAnsi="Times New Roman"/>
                <w:color w:val="000000"/>
                <w:sz w:val="20"/>
                <w:szCs w:val="20"/>
              </w:rPr>
              <w:t>Continue discussion.</w:t>
            </w:r>
          </w:p>
          <w:p w14:paraId="17E12C76" w14:textId="77777777" w:rsidR="00872846" w:rsidRDefault="00872846" w:rsidP="00DF0B6D">
            <w:pPr>
              <w:rPr>
                <w:rFonts w:asciiTheme="majorHAnsi" w:hAnsiTheme="majorHAnsi" w:cstheme="majorHAnsi"/>
                <w:sz w:val="20"/>
                <w:szCs w:val="20"/>
                <w:u w:val="single"/>
                <w:lang w:val="en-GB"/>
              </w:rPr>
            </w:pPr>
          </w:p>
        </w:tc>
      </w:tr>
    </w:tbl>
    <w:p w14:paraId="20E9ABA9" w14:textId="034D8528" w:rsidR="00C36777" w:rsidRPr="00C36777" w:rsidRDefault="00C36777" w:rsidP="007B2E90">
      <w:pPr>
        <w:snapToGrid w:val="0"/>
        <w:spacing w:beforeLines="100" w:before="240" w:afterLines="50" w:after="120"/>
        <w:jc w:val="both"/>
        <w:rPr>
          <w:rFonts w:asciiTheme="majorHAnsi" w:hAnsiTheme="majorHAnsi" w:cstheme="majorHAnsi"/>
          <w:sz w:val="20"/>
          <w:szCs w:val="20"/>
          <w:lang w:eastAsia="x-none"/>
        </w:rPr>
      </w:pPr>
      <w:r>
        <w:rPr>
          <w:rFonts w:asciiTheme="majorHAnsi" w:hAnsiTheme="majorHAnsi" w:cstheme="majorHAnsi"/>
          <w:sz w:val="20"/>
          <w:szCs w:val="20"/>
          <w:lang w:val="en-GB"/>
        </w:rPr>
        <w:t>I</w:t>
      </w:r>
      <w:r w:rsidRPr="00C36777">
        <w:rPr>
          <w:rFonts w:asciiTheme="majorHAnsi" w:hAnsiTheme="majorHAnsi" w:cstheme="majorHAnsi"/>
          <w:sz w:val="20"/>
          <w:szCs w:val="20"/>
          <w:lang w:val="en-GB"/>
        </w:rPr>
        <w:t>n RAN1 #118bis,</w:t>
      </w:r>
      <w:r>
        <w:rPr>
          <w:rFonts w:asciiTheme="majorHAnsi" w:hAnsiTheme="majorHAnsi" w:cstheme="majorHAnsi"/>
          <w:sz w:val="20"/>
          <w:szCs w:val="20"/>
          <w:lang w:val="en-GB"/>
        </w:rPr>
        <w:t xml:space="preserve"> it’s agreed that no </w:t>
      </w:r>
      <w:r w:rsidRPr="00C36777">
        <w:rPr>
          <w:rFonts w:asciiTheme="majorHAnsi" w:hAnsiTheme="majorHAnsi" w:cstheme="majorHAnsi"/>
          <w:sz w:val="20"/>
          <w:szCs w:val="20"/>
          <w:lang w:eastAsia="x-none"/>
        </w:rPr>
        <w:t>L1 specified filtering for time and spatial domain is introduced</w:t>
      </w:r>
      <w:r>
        <w:rPr>
          <w:rFonts w:asciiTheme="majorHAnsi" w:hAnsiTheme="majorHAnsi" w:cstheme="majorHAnsi"/>
          <w:sz w:val="20"/>
          <w:szCs w:val="20"/>
          <w:lang w:eastAsia="x-none"/>
        </w:rPr>
        <w:t>.</w:t>
      </w:r>
    </w:p>
    <w:tbl>
      <w:tblPr>
        <w:tblStyle w:val="a4"/>
        <w:tblW w:w="0" w:type="auto"/>
        <w:tblLook w:val="04A0" w:firstRow="1" w:lastRow="0" w:firstColumn="1" w:lastColumn="0" w:noHBand="0" w:noVBand="1"/>
      </w:tblPr>
      <w:tblGrid>
        <w:gridCol w:w="10478"/>
      </w:tblGrid>
      <w:tr w:rsidR="00C36777" w14:paraId="4A750D69" w14:textId="77777777" w:rsidTr="00C36777">
        <w:tc>
          <w:tcPr>
            <w:tcW w:w="10478" w:type="dxa"/>
          </w:tcPr>
          <w:p w14:paraId="07904339" w14:textId="77777777" w:rsidR="00C36777" w:rsidRPr="00C36777" w:rsidRDefault="00C36777" w:rsidP="00C36777">
            <w:pPr>
              <w:rPr>
                <w:rFonts w:asciiTheme="majorHAnsi" w:hAnsiTheme="majorHAnsi" w:cstheme="majorHAnsi"/>
                <w:szCs w:val="20"/>
                <w:lang w:eastAsia="ko-KR" w:bidi="ar"/>
              </w:rPr>
            </w:pPr>
            <w:r w:rsidRPr="00C36777">
              <w:rPr>
                <w:rFonts w:asciiTheme="majorHAnsi" w:hAnsiTheme="majorHAnsi" w:cstheme="majorHAnsi"/>
                <w:szCs w:val="20"/>
                <w:highlight w:val="green"/>
                <w:lang w:eastAsia="ko-KR" w:bidi="ar"/>
              </w:rPr>
              <w:t>Agreement</w:t>
            </w:r>
          </w:p>
          <w:p w14:paraId="446F9F86" w14:textId="77777777" w:rsidR="00C36777" w:rsidRPr="00C36777" w:rsidRDefault="00C36777" w:rsidP="00C36777">
            <w:pPr>
              <w:rPr>
                <w:rFonts w:asciiTheme="majorHAnsi" w:hAnsiTheme="majorHAnsi" w:cstheme="majorHAnsi"/>
                <w:sz w:val="20"/>
                <w:szCs w:val="20"/>
              </w:rPr>
            </w:pPr>
            <w:r w:rsidRPr="00C36777">
              <w:rPr>
                <w:rFonts w:asciiTheme="majorHAnsi" w:hAnsiTheme="majorHAnsi" w:cstheme="majorHAnsi"/>
                <w:sz w:val="20"/>
                <w:szCs w:val="20"/>
              </w:rPr>
              <w:t xml:space="preserve">The agreement “Rel-18 LTM CSI reporting framework is the baseline for CSI-RS based L1-measurement report by </w:t>
            </w:r>
            <w:proofErr w:type="spellStart"/>
            <w:r w:rsidRPr="00C36777">
              <w:rPr>
                <w:rFonts w:asciiTheme="majorHAnsi" w:hAnsiTheme="majorHAnsi" w:cstheme="majorHAnsi"/>
                <w:sz w:val="20"/>
                <w:szCs w:val="20"/>
              </w:rPr>
              <w:t>gNB</w:t>
            </w:r>
            <w:proofErr w:type="spellEnd"/>
            <w:r w:rsidRPr="00C36777">
              <w:rPr>
                <w:rFonts w:asciiTheme="majorHAnsi" w:hAnsiTheme="majorHAnsi" w:cstheme="majorHAnsi"/>
                <w:sz w:val="20"/>
                <w:szCs w:val="20"/>
              </w:rPr>
              <w:t xml:space="preserve"> scheduled measurement reporting” made in RAN#118 is further clarified for L1-RSRP as follows:</w:t>
            </w:r>
          </w:p>
          <w:p w14:paraId="0947ABE7" w14:textId="77777777" w:rsidR="00C36777" w:rsidRPr="00C36777" w:rsidRDefault="00C36777" w:rsidP="00C36777">
            <w:pPr>
              <w:numPr>
                <w:ilvl w:val="0"/>
                <w:numId w:val="18"/>
              </w:numPr>
              <w:snapToGrid w:val="0"/>
              <w:jc w:val="both"/>
              <w:rPr>
                <w:rFonts w:asciiTheme="majorHAnsi" w:hAnsiTheme="majorHAnsi" w:cstheme="majorHAnsi"/>
                <w:sz w:val="20"/>
                <w:szCs w:val="20"/>
                <w:lang w:eastAsia="x-none"/>
              </w:rPr>
            </w:pPr>
            <w:r w:rsidRPr="00C36777">
              <w:rPr>
                <w:rFonts w:asciiTheme="majorHAnsi" w:hAnsiTheme="majorHAnsi" w:cstheme="majorHAnsi"/>
                <w:sz w:val="20"/>
                <w:szCs w:val="20"/>
                <w:lang w:eastAsia="x-none"/>
              </w:rPr>
              <w:lastRenderedPageBreak/>
              <w:t>UCI format defined in Table 6.3.1.1.2-8C of TS38.212 can be used by replacing SSBRI with CRI.</w:t>
            </w:r>
          </w:p>
          <w:p w14:paraId="1D9A76B1" w14:textId="77777777" w:rsidR="00C36777" w:rsidRPr="00C36777" w:rsidRDefault="00C36777" w:rsidP="00C36777">
            <w:pPr>
              <w:numPr>
                <w:ilvl w:val="0"/>
                <w:numId w:val="18"/>
              </w:numPr>
              <w:snapToGrid w:val="0"/>
              <w:jc w:val="both"/>
              <w:rPr>
                <w:rFonts w:asciiTheme="majorHAnsi" w:hAnsiTheme="majorHAnsi" w:cstheme="majorHAnsi"/>
                <w:sz w:val="20"/>
                <w:szCs w:val="20"/>
                <w:lang w:eastAsia="x-none"/>
              </w:rPr>
            </w:pPr>
            <w:r w:rsidRPr="00C36777">
              <w:rPr>
                <w:rFonts w:asciiTheme="majorHAnsi" w:hAnsiTheme="majorHAnsi" w:cstheme="majorHAnsi"/>
                <w:sz w:val="20"/>
                <w:szCs w:val="20"/>
                <w:lang w:eastAsia="x-none"/>
              </w:rPr>
              <w:t>Whether the L1-RSRP</w:t>
            </w:r>
            <w:r w:rsidRPr="00C36777">
              <w:rPr>
                <w:rFonts w:asciiTheme="majorHAnsi" w:hAnsiTheme="majorHAnsi" w:cstheme="majorHAnsi"/>
                <w:sz w:val="20"/>
                <w:szCs w:val="20"/>
                <w:lang w:eastAsia="ko-KR"/>
              </w:rPr>
              <w:t>(s) of serving cell is always included is configurable (in line with Rel-18)</w:t>
            </w:r>
          </w:p>
          <w:p w14:paraId="49C81980" w14:textId="77777777" w:rsidR="00C36777" w:rsidRPr="00C36777" w:rsidRDefault="00C36777" w:rsidP="00C36777">
            <w:pPr>
              <w:numPr>
                <w:ilvl w:val="0"/>
                <w:numId w:val="18"/>
              </w:numPr>
              <w:snapToGrid w:val="0"/>
              <w:jc w:val="both"/>
              <w:rPr>
                <w:rFonts w:asciiTheme="majorHAnsi" w:hAnsiTheme="majorHAnsi" w:cstheme="majorHAnsi"/>
                <w:sz w:val="20"/>
                <w:szCs w:val="20"/>
                <w:lang w:eastAsia="x-none"/>
              </w:rPr>
            </w:pPr>
            <w:r w:rsidRPr="00C36777">
              <w:rPr>
                <w:rFonts w:asciiTheme="majorHAnsi" w:hAnsiTheme="majorHAnsi" w:cstheme="majorHAnsi"/>
                <w:sz w:val="20"/>
                <w:szCs w:val="20"/>
                <w:lang w:eastAsia="x-none"/>
              </w:rPr>
              <w:t>The quantization method defined in clause 5.2.1.4.</w:t>
            </w:r>
            <w:r w:rsidRPr="00C36777">
              <w:rPr>
                <w:rFonts w:asciiTheme="majorHAnsi" w:hAnsiTheme="majorHAnsi" w:cstheme="majorHAnsi"/>
                <w:sz w:val="20"/>
                <w:szCs w:val="20"/>
                <w:lang w:eastAsia="ko-KR"/>
              </w:rPr>
              <w:t>3</w:t>
            </w:r>
            <w:r w:rsidRPr="00C36777">
              <w:rPr>
                <w:rFonts w:asciiTheme="majorHAnsi" w:hAnsiTheme="majorHAnsi" w:cstheme="majorHAnsi"/>
                <w:sz w:val="20"/>
                <w:szCs w:val="20"/>
                <w:lang w:eastAsia="x-none"/>
              </w:rPr>
              <w:t xml:space="preserve"> of TS38.21</w:t>
            </w:r>
            <w:r w:rsidRPr="00C36777">
              <w:rPr>
                <w:rFonts w:asciiTheme="majorHAnsi" w:hAnsiTheme="majorHAnsi" w:cstheme="majorHAnsi"/>
                <w:sz w:val="20"/>
                <w:szCs w:val="20"/>
                <w:lang w:eastAsia="ko-KR"/>
              </w:rPr>
              <w:t>4</w:t>
            </w:r>
            <w:r w:rsidRPr="00C36777">
              <w:rPr>
                <w:rFonts w:asciiTheme="majorHAnsi" w:hAnsiTheme="majorHAnsi" w:cstheme="majorHAnsi"/>
                <w:sz w:val="20"/>
                <w:szCs w:val="20"/>
                <w:lang w:eastAsia="x-none"/>
              </w:rPr>
              <w:t xml:space="preserve"> and bit width defined in Table 6.3.1.1.2-6 of TS38.212 can be used </w:t>
            </w:r>
          </w:p>
          <w:p w14:paraId="1C871BFE" w14:textId="77777777" w:rsidR="00C36777" w:rsidRPr="00C36777" w:rsidRDefault="00C36777" w:rsidP="00C36777">
            <w:pPr>
              <w:numPr>
                <w:ilvl w:val="0"/>
                <w:numId w:val="18"/>
              </w:numPr>
              <w:snapToGrid w:val="0"/>
              <w:jc w:val="both"/>
              <w:rPr>
                <w:rFonts w:asciiTheme="majorHAnsi" w:hAnsiTheme="majorHAnsi" w:cstheme="majorHAnsi"/>
                <w:sz w:val="20"/>
                <w:szCs w:val="20"/>
                <w:lang w:eastAsia="x-none"/>
              </w:rPr>
            </w:pPr>
            <w:r w:rsidRPr="00C36777">
              <w:rPr>
                <w:rFonts w:asciiTheme="majorHAnsi" w:hAnsiTheme="majorHAnsi" w:cstheme="majorHAnsi"/>
                <w:sz w:val="20"/>
                <w:szCs w:val="20"/>
                <w:lang w:eastAsia="x-none"/>
              </w:rPr>
              <w:t>No L1 specified filtering for time and spatial domain is introduced</w:t>
            </w:r>
          </w:p>
          <w:p w14:paraId="0649A69C" w14:textId="77777777" w:rsidR="00C36777" w:rsidRPr="00C36777" w:rsidRDefault="00C36777" w:rsidP="00C36777">
            <w:pPr>
              <w:numPr>
                <w:ilvl w:val="0"/>
                <w:numId w:val="18"/>
              </w:numPr>
              <w:snapToGrid w:val="0"/>
              <w:jc w:val="both"/>
              <w:rPr>
                <w:rFonts w:asciiTheme="majorHAnsi" w:hAnsiTheme="majorHAnsi" w:cstheme="majorHAnsi"/>
                <w:sz w:val="20"/>
                <w:szCs w:val="20"/>
                <w:lang w:eastAsia="x-none"/>
              </w:rPr>
            </w:pPr>
            <w:r w:rsidRPr="00C36777">
              <w:rPr>
                <w:rFonts w:asciiTheme="majorHAnsi" w:hAnsiTheme="majorHAnsi" w:cstheme="majorHAnsi"/>
                <w:sz w:val="20"/>
                <w:szCs w:val="20"/>
                <w:lang w:eastAsia="ko-KR"/>
              </w:rPr>
              <w:t>No enhancement on how</w:t>
            </w:r>
            <w:r w:rsidRPr="00C36777">
              <w:rPr>
                <w:rFonts w:asciiTheme="majorHAnsi" w:hAnsiTheme="majorHAnsi" w:cstheme="majorHAnsi"/>
                <w:sz w:val="20"/>
                <w:szCs w:val="20"/>
                <w:lang w:eastAsia="x-none"/>
              </w:rPr>
              <w:t xml:space="preserve"> to </w:t>
            </w:r>
            <w:r w:rsidRPr="00C36777">
              <w:rPr>
                <w:rFonts w:asciiTheme="majorHAnsi" w:hAnsiTheme="majorHAnsi" w:cstheme="majorHAnsi"/>
                <w:sz w:val="20"/>
                <w:szCs w:val="20"/>
                <w:lang w:eastAsia="ko-KR"/>
              </w:rPr>
              <w:t>report</w:t>
            </w:r>
            <w:r w:rsidRPr="00C36777">
              <w:rPr>
                <w:rFonts w:asciiTheme="majorHAnsi" w:hAnsiTheme="majorHAnsi" w:cstheme="majorHAnsi"/>
                <w:sz w:val="20"/>
                <w:szCs w:val="20"/>
                <w:lang w:eastAsia="x-none"/>
              </w:rPr>
              <w:t xml:space="preserve"> L cells x M beams </w:t>
            </w:r>
          </w:p>
          <w:p w14:paraId="52895F26" w14:textId="77777777" w:rsidR="00C36777" w:rsidRPr="00C36777" w:rsidRDefault="00C36777" w:rsidP="00C36777">
            <w:pPr>
              <w:numPr>
                <w:ilvl w:val="0"/>
                <w:numId w:val="18"/>
              </w:numPr>
              <w:snapToGrid w:val="0"/>
              <w:jc w:val="both"/>
              <w:rPr>
                <w:rFonts w:asciiTheme="majorHAnsi" w:hAnsiTheme="majorHAnsi" w:cstheme="majorHAnsi"/>
                <w:sz w:val="20"/>
                <w:szCs w:val="20"/>
                <w:lang w:eastAsia="x-none"/>
              </w:rPr>
            </w:pPr>
            <w:r w:rsidRPr="00C36777">
              <w:rPr>
                <w:rFonts w:asciiTheme="majorHAnsi" w:hAnsiTheme="majorHAnsi" w:cstheme="majorHAnsi"/>
                <w:sz w:val="20"/>
                <w:szCs w:val="20"/>
                <w:lang w:eastAsia="x-none"/>
              </w:rPr>
              <w:t>Periodic reporting on PUCCH</w:t>
            </w:r>
            <w:r w:rsidRPr="00C36777">
              <w:rPr>
                <w:rFonts w:asciiTheme="majorHAnsi" w:hAnsiTheme="majorHAnsi" w:cstheme="majorHAnsi"/>
                <w:sz w:val="20"/>
                <w:szCs w:val="20"/>
                <w:lang w:eastAsia="ko-KR"/>
              </w:rPr>
              <w:t xml:space="preserve"> is supported</w:t>
            </w:r>
          </w:p>
          <w:p w14:paraId="64B337EB" w14:textId="5A6BD6CE" w:rsidR="00C36777" w:rsidRPr="007B2E90" w:rsidRDefault="00C36777" w:rsidP="00DF0B6D">
            <w:pPr>
              <w:numPr>
                <w:ilvl w:val="1"/>
                <w:numId w:val="18"/>
              </w:numPr>
              <w:snapToGrid w:val="0"/>
              <w:jc w:val="both"/>
              <w:rPr>
                <w:rFonts w:asciiTheme="majorHAnsi" w:hAnsiTheme="majorHAnsi" w:cstheme="majorHAnsi"/>
                <w:sz w:val="20"/>
                <w:szCs w:val="20"/>
                <w:lang w:eastAsia="x-none"/>
              </w:rPr>
            </w:pPr>
            <w:r w:rsidRPr="00C36777">
              <w:rPr>
                <w:rFonts w:asciiTheme="majorHAnsi" w:hAnsiTheme="majorHAnsi" w:cstheme="majorHAnsi"/>
                <w:sz w:val="20"/>
                <w:szCs w:val="20"/>
                <w:lang w:eastAsia="ko-KR"/>
              </w:rPr>
              <w:t>FFS:</w:t>
            </w:r>
            <w:r w:rsidRPr="00C36777">
              <w:rPr>
                <w:rFonts w:asciiTheme="majorHAnsi" w:hAnsiTheme="majorHAnsi" w:cstheme="majorHAnsi"/>
                <w:sz w:val="20"/>
                <w:szCs w:val="20"/>
                <w:lang w:eastAsia="x-none"/>
              </w:rPr>
              <w:t xml:space="preserve"> semi-persistent reporting on PUCCH/PUSCH, and aperiodic reporting on PUSCH</w:t>
            </w:r>
          </w:p>
        </w:tc>
      </w:tr>
    </w:tbl>
    <w:p w14:paraId="1ADBBC32" w14:textId="6A0BCAF9" w:rsidR="009E5914" w:rsidRPr="00FF3999" w:rsidRDefault="009E5914" w:rsidP="007B2E90">
      <w:pPr>
        <w:spacing w:beforeLines="100" w:before="240" w:afterLines="100" w:after="240"/>
        <w:rPr>
          <w:rFonts w:asciiTheme="majorHAnsi" w:hAnsiTheme="majorHAnsi" w:cstheme="majorHAnsi"/>
          <w:b/>
          <w:bCs/>
          <w:sz w:val="20"/>
          <w:szCs w:val="20"/>
          <w:lang w:val="en-GB"/>
        </w:rPr>
      </w:pPr>
      <w:r w:rsidRPr="00FF3999">
        <w:rPr>
          <w:rFonts w:asciiTheme="majorHAnsi" w:hAnsiTheme="majorHAnsi" w:cstheme="majorHAnsi" w:hint="eastAsia"/>
          <w:b/>
          <w:bCs/>
          <w:sz w:val="20"/>
          <w:szCs w:val="20"/>
          <w:lang w:val="en-GB"/>
        </w:rPr>
        <w:lastRenderedPageBreak/>
        <w:t>P</w:t>
      </w:r>
      <w:r w:rsidRPr="00FF3999">
        <w:rPr>
          <w:rFonts w:asciiTheme="majorHAnsi" w:hAnsiTheme="majorHAnsi" w:cstheme="majorHAnsi"/>
          <w:b/>
          <w:bCs/>
          <w:sz w:val="20"/>
          <w:szCs w:val="20"/>
          <w:lang w:val="en-GB"/>
        </w:rPr>
        <w:t>roposal</w:t>
      </w:r>
      <w:r w:rsidR="005E0F51">
        <w:rPr>
          <w:rFonts w:asciiTheme="majorHAnsi" w:hAnsiTheme="majorHAnsi" w:cstheme="majorHAnsi"/>
          <w:b/>
          <w:bCs/>
          <w:sz w:val="20"/>
          <w:szCs w:val="20"/>
          <w:lang w:val="en-GB"/>
        </w:rPr>
        <w:t xml:space="preserve"> </w:t>
      </w:r>
      <w:r w:rsidR="00D914C1">
        <w:rPr>
          <w:rFonts w:asciiTheme="majorHAnsi" w:hAnsiTheme="majorHAnsi" w:cstheme="majorHAnsi"/>
          <w:b/>
          <w:bCs/>
          <w:sz w:val="20"/>
          <w:szCs w:val="20"/>
          <w:lang w:val="en-GB"/>
        </w:rPr>
        <w:t>2</w:t>
      </w:r>
      <w:r w:rsidRPr="00FF3999">
        <w:rPr>
          <w:rFonts w:asciiTheme="majorHAnsi" w:hAnsiTheme="majorHAnsi" w:cstheme="majorHAnsi"/>
          <w:b/>
          <w:bCs/>
          <w:sz w:val="20"/>
          <w:szCs w:val="20"/>
          <w:lang w:val="en-GB"/>
        </w:rPr>
        <w:t xml:space="preserve">: </w:t>
      </w:r>
      <w:r w:rsidR="00632CEB">
        <w:rPr>
          <w:rFonts w:asciiTheme="majorHAnsi" w:hAnsiTheme="majorHAnsi" w:cstheme="majorHAnsi"/>
          <w:b/>
          <w:bCs/>
          <w:sz w:val="20"/>
          <w:szCs w:val="20"/>
          <w:lang w:val="en-GB"/>
        </w:rPr>
        <w:t>N</w:t>
      </w:r>
      <w:r w:rsidRPr="00FF3999">
        <w:rPr>
          <w:rFonts w:asciiTheme="majorHAnsi" w:hAnsiTheme="majorHAnsi" w:cstheme="majorHAnsi"/>
          <w:b/>
          <w:bCs/>
          <w:sz w:val="20"/>
          <w:szCs w:val="20"/>
          <w:lang w:val="en-GB"/>
        </w:rPr>
        <w:t>o L1 based filtering needs to be considered</w:t>
      </w:r>
      <w:r w:rsidR="001102A1">
        <w:rPr>
          <w:rFonts w:asciiTheme="majorHAnsi" w:hAnsiTheme="majorHAnsi" w:cstheme="majorHAnsi"/>
          <w:b/>
          <w:bCs/>
          <w:sz w:val="20"/>
          <w:szCs w:val="20"/>
          <w:lang w:val="en-GB"/>
        </w:rPr>
        <w:t xml:space="preserve"> </w:t>
      </w:r>
      <w:r w:rsidR="001102A1" w:rsidRPr="001102A1">
        <w:rPr>
          <w:rFonts w:asciiTheme="majorHAnsi" w:hAnsiTheme="majorHAnsi" w:cstheme="majorHAnsi"/>
          <w:b/>
          <w:bCs/>
          <w:sz w:val="20"/>
          <w:szCs w:val="20"/>
          <w:lang w:val="en-GB"/>
        </w:rPr>
        <w:t>in event evaluation</w:t>
      </w:r>
      <w:r w:rsidRPr="00FF3999">
        <w:rPr>
          <w:rFonts w:asciiTheme="majorHAnsi" w:hAnsiTheme="majorHAnsi" w:cstheme="majorHAnsi"/>
          <w:b/>
          <w:bCs/>
          <w:sz w:val="20"/>
          <w:szCs w:val="20"/>
          <w:lang w:val="en-GB"/>
        </w:rPr>
        <w:t>.</w:t>
      </w:r>
    </w:p>
    <w:p w14:paraId="2981A77C" w14:textId="4B121274" w:rsidR="00CE2647" w:rsidRDefault="00CE2647" w:rsidP="005E0F51">
      <w:pPr>
        <w:spacing w:afterLines="50" w:after="120"/>
        <w:rPr>
          <w:rFonts w:asciiTheme="majorHAnsi" w:hAnsiTheme="majorHAnsi" w:cstheme="majorHAnsi"/>
          <w:sz w:val="20"/>
          <w:szCs w:val="20"/>
          <w:lang w:val="en-GB"/>
        </w:rPr>
      </w:pPr>
      <w:r>
        <w:rPr>
          <w:rFonts w:asciiTheme="majorHAnsi" w:hAnsiTheme="majorHAnsi" w:cstheme="majorHAnsi" w:hint="eastAsia"/>
          <w:sz w:val="20"/>
          <w:szCs w:val="20"/>
          <w:lang w:val="en-GB"/>
        </w:rPr>
        <w:t>F</w:t>
      </w:r>
      <w:r>
        <w:rPr>
          <w:rFonts w:asciiTheme="majorHAnsi" w:hAnsiTheme="majorHAnsi" w:cstheme="majorHAnsi"/>
          <w:sz w:val="20"/>
          <w:szCs w:val="20"/>
          <w:lang w:val="en-GB"/>
        </w:rPr>
        <w:t>rom RAN2</w:t>
      </w:r>
      <w:r w:rsidR="00403514">
        <w:rPr>
          <w:rFonts w:asciiTheme="majorHAnsi" w:hAnsiTheme="majorHAnsi" w:cstheme="majorHAnsi"/>
          <w:sz w:val="20"/>
          <w:szCs w:val="20"/>
          <w:lang w:val="en-GB"/>
        </w:rPr>
        <w:t xml:space="preserve"> agreement</w:t>
      </w:r>
      <w:r>
        <w:rPr>
          <w:rFonts w:asciiTheme="majorHAnsi" w:hAnsiTheme="majorHAnsi" w:cstheme="majorHAnsi"/>
          <w:sz w:val="20"/>
          <w:szCs w:val="20"/>
          <w:lang w:val="en-GB"/>
        </w:rPr>
        <w:t xml:space="preserve">, </w:t>
      </w:r>
      <w:r w:rsidR="0054572D">
        <w:rPr>
          <w:rFonts w:asciiTheme="majorHAnsi" w:hAnsiTheme="majorHAnsi" w:cstheme="majorHAnsi"/>
          <w:sz w:val="20"/>
          <w:szCs w:val="20"/>
          <w:lang w:val="en-GB"/>
        </w:rPr>
        <w:t xml:space="preserve">TTT </w:t>
      </w:r>
      <w:r w:rsidR="00403514">
        <w:rPr>
          <w:rFonts w:asciiTheme="majorHAnsi" w:hAnsiTheme="majorHAnsi" w:cstheme="majorHAnsi"/>
          <w:sz w:val="20"/>
          <w:szCs w:val="20"/>
          <w:lang w:val="en-GB"/>
        </w:rPr>
        <w:t xml:space="preserve">operates based on Timer, which is </w:t>
      </w:r>
      <w:r w:rsidR="0054572D">
        <w:rPr>
          <w:rFonts w:asciiTheme="majorHAnsi" w:hAnsiTheme="majorHAnsi" w:cstheme="majorHAnsi"/>
          <w:sz w:val="20"/>
          <w:szCs w:val="20"/>
          <w:lang w:val="en-GB"/>
        </w:rPr>
        <w:t xml:space="preserve">used similar as </w:t>
      </w:r>
      <w:r w:rsidR="0054572D" w:rsidRPr="0054572D">
        <w:rPr>
          <w:rFonts w:asciiTheme="majorHAnsi" w:hAnsiTheme="majorHAnsi" w:cstheme="majorHAnsi"/>
          <w:sz w:val="20"/>
          <w:szCs w:val="20"/>
          <w:lang w:val="en-GB"/>
        </w:rPr>
        <w:t>L3 event triggered MR</w:t>
      </w:r>
      <w:r w:rsidR="00403514">
        <w:rPr>
          <w:rFonts w:asciiTheme="majorHAnsi" w:hAnsiTheme="majorHAnsi" w:cstheme="majorHAnsi"/>
          <w:sz w:val="20"/>
          <w:szCs w:val="20"/>
          <w:lang w:val="en-GB"/>
        </w:rPr>
        <w:t xml:space="preserve">. </w:t>
      </w:r>
      <w:r w:rsidR="009E5914">
        <w:rPr>
          <w:rFonts w:asciiTheme="majorHAnsi" w:hAnsiTheme="majorHAnsi" w:cstheme="majorHAnsi"/>
          <w:sz w:val="20"/>
          <w:szCs w:val="20"/>
          <w:lang w:val="en-GB"/>
        </w:rPr>
        <w:t xml:space="preserve">For </w:t>
      </w:r>
      <w:r w:rsidR="00FF3999">
        <w:rPr>
          <w:rFonts w:asciiTheme="majorHAnsi" w:hAnsiTheme="majorHAnsi" w:cstheme="majorHAnsi"/>
          <w:sz w:val="20"/>
          <w:szCs w:val="20"/>
          <w:lang w:val="en-GB"/>
        </w:rPr>
        <w:t xml:space="preserve">event triggered L3 reporting, minimum configurable TTT is zero, then the shortest reporting delay is just one measurement period. For L1 reporting, </w:t>
      </w:r>
      <w:r w:rsidR="00403514">
        <w:rPr>
          <w:rFonts w:asciiTheme="majorHAnsi" w:hAnsiTheme="majorHAnsi" w:cstheme="majorHAnsi"/>
          <w:sz w:val="20"/>
          <w:szCs w:val="20"/>
          <w:lang w:val="en-GB"/>
        </w:rPr>
        <w:t xml:space="preserve">if minimum configured TTT can </w:t>
      </w:r>
      <w:r w:rsidR="00FF3999">
        <w:rPr>
          <w:rFonts w:asciiTheme="majorHAnsi" w:hAnsiTheme="majorHAnsi" w:cstheme="majorHAnsi"/>
          <w:sz w:val="20"/>
          <w:szCs w:val="20"/>
          <w:lang w:val="en-GB"/>
        </w:rPr>
        <w:t xml:space="preserve">still </w:t>
      </w:r>
      <w:r w:rsidR="00403514">
        <w:rPr>
          <w:rFonts w:asciiTheme="majorHAnsi" w:hAnsiTheme="majorHAnsi" w:cstheme="majorHAnsi"/>
          <w:sz w:val="20"/>
          <w:szCs w:val="20"/>
          <w:lang w:val="en-GB"/>
        </w:rPr>
        <w:t>be 0, no additional delay needs to be considered. If not, minimum configurable TTT</w:t>
      </w:r>
      <w:r w:rsidR="00FF3999">
        <w:rPr>
          <w:rFonts w:asciiTheme="majorHAnsi" w:hAnsiTheme="majorHAnsi" w:cstheme="majorHAnsi"/>
          <w:sz w:val="20"/>
          <w:szCs w:val="20"/>
          <w:lang w:val="en-GB"/>
        </w:rPr>
        <w:t xml:space="preserve"> may needs to be added into total evaluation delay</w:t>
      </w:r>
      <w:r w:rsidR="00D914C1">
        <w:rPr>
          <w:rFonts w:asciiTheme="majorHAnsi" w:hAnsiTheme="majorHAnsi" w:cstheme="majorHAnsi"/>
          <w:sz w:val="20"/>
          <w:szCs w:val="20"/>
          <w:lang w:val="en-GB"/>
        </w:rPr>
        <w:t>.</w:t>
      </w:r>
      <w:r w:rsidR="00D914C1" w:rsidRPr="00D914C1">
        <w:rPr>
          <w:rFonts w:asciiTheme="majorHAnsi" w:hAnsiTheme="majorHAnsi" w:cstheme="majorHAnsi"/>
          <w:sz w:val="20"/>
          <w:szCs w:val="20"/>
          <w:lang w:val="en-GB"/>
        </w:rPr>
        <w:t xml:space="preserve"> </w:t>
      </w:r>
      <w:r w:rsidR="00D914C1">
        <w:rPr>
          <w:rFonts w:asciiTheme="majorHAnsi" w:hAnsiTheme="majorHAnsi" w:cstheme="majorHAnsi"/>
          <w:sz w:val="20"/>
          <w:szCs w:val="20"/>
          <w:lang w:val="en-GB"/>
        </w:rPr>
        <w:t xml:space="preserve">Here, the impact of TTT is not about L1 filtering, TTT make sure that </w:t>
      </w:r>
      <w:r w:rsidR="004D7F2D">
        <w:rPr>
          <w:rFonts w:asciiTheme="majorHAnsi" w:hAnsiTheme="majorHAnsi" w:cstheme="majorHAnsi"/>
          <w:sz w:val="20"/>
          <w:szCs w:val="20"/>
          <w:lang w:val="en-GB"/>
        </w:rPr>
        <w:t xml:space="preserve">L1 reporting can </w:t>
      </w:r>
      <w:r w:rsidR="00206025">
        <w:rPr>
          <w:rFonts w:asciiTheme="majorHAnsi" w:hAnsiTheme="majorHAnsi" w:cstheme="majorHAnsi"/>
          <w:sz w:val="20"/>
          <w:szCs w:val="20"/>
          <w:lang w:val="en-GB"/>
        </w:rPr>
        <w:t xml:space="preserve">only </w:t>
      </w:r>
      <w:r w:rsidR="004D7F2D">
        <w:rPr>
          <w:rFonts w:asciiTheme="majorHAnsi" w:hAnsiTheme="majorHAnsi" w:cstheme="majorHAnsi"/>
          <w:sz w:val="20"/>
          <w:szCs w:val="20"/>
          <w:lang w:val="en-GB"/>
        </w:rPr>
        <w:t xml:space="preserve">be triggered if all L1 results in </w:t>
      </w:r>
      <w:r w:rsidR="00D914C1">
        <w:rPr>
          <w:rFonts w:asciiTheme="majorHAnsi" w:hAnsiTheme="majorHAnsi" w:cstheme="majorHAnsi"/>
          <w:sz w:val="20"/>
          <w:szCs w:val="20"/>
          <w:lang w:val="en-GB"/>
        </w:rPr>
        <w:t xml:space="preserve">TTT </w:t>
      </w:r>
      <w:r w:rsidR="004D7F2D">
        <w:rPr>
          <w:rFonts w:asciiTheme="majorHAnsi" w:hAnsiTheme="majorHAnsi" w:cstheme="majorHAnsi"/>
          <w:sz w:val="20"/>
          <w:szCs w:val="20"/>
          <w:lang w:val="en-GB"/>
        </w:rPr>
        <w:t>satisfy the event triggering condition.</w:t>
      </w:r>
      <w:r w:rsidR="00D914C1">
        <w:rPr>
          <w:rFonts w:asciiTheme="majorHAnsi" w:hAnsiTheme="majorHAnsi" w:cstheme="majorHAnsi"/>
          <w:sz w:val="20"/>
          <w:szCs w:val="20"/>
          <w:lang w:val="en-GB"/>
        </w:rPr>
        <w:t xml:space="preserve"> </w:t>
      </w:r>
    </w:p>
    <w:p w14:paraId="1A6B0937" w14:textId="65D32553" w:rsidR="00403514" w:rsidRPr="00632CEB" w:rsidRDefault="004D7F2D" w:rsidP="007B2E90">
      <w:pPr>
        <w:spacing w:afterLines="100" w:after="240"/>
        <w:rPr>
          <w:rFonts w:asciiTheme="majorHAnsi" w:hAnsiTheme="majorHAnsi" w:cstheme="majorHAnsi"/>
          <w:b/>
          <w:bCs/>
          <w:sz w:val="20"/>
          <w:szCs w:val="20"/>
          <w:lang w:val="en-GB"/>
        </w:rPr>
      </w:pPr>
      <w:r w:rsidRPr="00632CEB">
        <w:rPr>
          <w:rFonts w:asciiTheme="majorHAnsi" w:hAnsiTheme="majorHAnsi" w:cstheme="majorHAnsi"/>
          <w:b/>
          <w:bCs/>
          <w:sz w:val="20"/>
          <w:szCs w:val="20"/>
          <w:lang w:val="en-GB"/>
        </w:rPr>
        <w:t>Proposal</w:t>
      </w:r>
      <w:r w:rsidR="00D914C1">
        <w:rPr>
          <w:rFonts w:asciiTheme="majorHAnsi" w:hAnsiTheme="majorHAnsi" w:cstheme="majorHAnsi"/>
          <w:b/>
          <w:bCs/>
          <w:sz w:val="20"/>
          <w:szCs w:val="20"/>
          <w:lang w:val="en-GB"/>
        </w:rPr>
        <w:t xml:space="preserve"> 3</w:t>
      </w:r>
      <w:r w:rsidRPr="00632CEB">
        <w:rPr>
          <w:rFonts w:asciiTheme="majorHAnsi" w:hAnsiTheme="majorHAnsi" w:cstheme="majorHAnsi"/>
          <w:b/>
          <w:bCs/>
          <w:sz w:val="20"/>
          <w:szCs w:val="20"/>
          <w:lang w:val="en-GB"/>
        </w:rPr>
        <w:t>: RAN4 to wait for more progress in RAN2 about whether to consider the impact of TTT on event evaluation time.</w:t>
      </w:r>
    </w:p>
    <w:tbl>
      <w:tblPr>
        <w:tblStyle w:val="a4"/>
        <w:tblW w:w="0" w:type="auto"/>
        <w:tblLook w:val="04A0" w:firstRow="1" w:lastRow="0" w:firstColumn="1" w:lastColumn="0" w:noHBand="0" w:noVBand="1"/>
      </w:tblPr>
      <w:tblGrid>
        <w:gridCol w:w="10478"/>
      </w:tblGrid>
      <w:tr w:rsidR="004B2115" w14:paraId="340DD927" w14:textId="77777777" w:rsidTr="004B2115">
        <w:tc>
          <w:tcPr>
            <w:tcW w:w="10478" w:type="dxa"/>
          </w:tcPr>
          <w:p w14:paraId="12506ECF" w14:textId="77777777" w:rsidR="004B2115" w:rsidRPr="004B2115" w:rsidRDefault="004B2115" w:rsidP="004B2115">
            <w:pPr>
              <w:pStyle w:val="3GPP"/>
              <w:rPr>
                <w:b/>
                <w:bCs/>
                <w:u w:val="single"/>
              </w:rPr>
            </w:pPr>
            <w:r w:rsidRPr="004B2115">
              <w:rPr>
                <w:b/>
                <w:bCs/>
                <w:u w:val="single"/>
              </w:rPr>
              <w:t>Issue 1-7: beam level or cell level measurement result for new LTM event evaluation</w:t>
            </w:r>
          </w:p>
          <w:p w14:paraId="32B7B32C" w14:textId="77777777" w:rsidR="004B2115" w:rsidRPr="004B2115" w:rsidRDefault="004B2115" w:rsidP="004B2115">
            <w:pPr>
              <w:pStyle w:val="a5"/>
              <w:numPr>
                <w:ilvl w:val="0"/>
                <w:numId w:val="17"/>
              </w:numPr>
              <w:overflowPunct w:val="0"/>
              <w:autoSpaceDE w:val="0"/>
              <w:autoSpaceDN w:val="0"/>
              <w:adjustRightInd w:val="0"/>
              <w:spacing w:after="120"/>
              <w:ind w:firstLineChars="0"/>
              <w:textAlignment w:val="baseline"/>
              <w:rPr>
                <w:rFonts w:ascii="Times New Roman" w:hAnsi="Times New Roman"/>
                <w:color w:val="000000"/>
                <w:sz w:val="20"/>
                <w:szCs w:val="20"/>
                <w:u w:val="single"/>
              </w:rPr>
            </w:pPr>
            <w:r w:rsidRPr="004B2115">
              <w:rPr>
                <w:rFonts w:ascii="Times New Roman" w:hAnsi="Times New Roman"/>
                <w:color w:val="000000"/>
                <w:sz w:val="20"/>
                <w:szCs w:val="20"/>
                <w:u w:val="single"/>
              </w:rPr>
              <w:t>Candidate solutions:</w:t>
            </w:r>
          </w:p>
          <w:p w14:paraId="4C616CC2" w14:textId="77777777" w:rsidR="004B2115" w:rsidRPr="004B2115" w:rsidRDefault="004B2115" w:rsidP="004B2115">
            <w:pPr>
              <w:pStyle w:val="a5"/>
              <w:numPr>
                <w:ilvl w:val="1"/>
                <w:numId w:val="17"/>
              </w:numPr>
              <w:overflowPunct w:val="0"/>
              <w:autoSpaceDE w:val="0"/>
              <w:autoSpaceDN w:val="0"/>
              <w:adjustRightInd w:val="0"/>
              <w:spacing w:after="120"/>
              <w:ind w:firstLineChars="0"/>
              <w:textAlignment w:val="baseline"/>
              <w:rPr>
                <w:rFonts w:ascii="Times New Roman" w:hAnsi="Times New Roman"/>
                <w:bCs/>
                <w:color w:val="000000"/>
                <w:sz w:val="20"/>
                <w:szCs w:val="20"/>
              </w:rPr>
            </w:pPr>
            <w:r w:rsidRPr="004B2115">
              <w:rPr>
                <w:rFonts w:ascii="Times New Roman" w:hAnsi="Times New Roman"/>
                <w:bCs/>
                <w:color w:val="000000"/>
                <w:sz w:val="20"/>
                <w:szCs w:val="20"/>
              </w:rPr>
              <w:t>Option 1: For LTM event triggered L1 reporting, beam level measurement result will be used for evaluation. (Xiaomi, CMCC, Apple, Samsung)</w:t>
            </w:r>
          </w:p>
          <w:p w14:paraId="50963D25" w14:textId="77777777" w:rsidR="004B2115" w:rsidRPr="004B2115" w:rsidRDefault="004B2115" w:rsidP="004B2115">
            <w:pPr>
              <w:pStyle w:val="a5"/>
              <w:numPr>
                <w:ilvl w:val="0"/>
                <w:numId w:val="17"/>
              </w:numPr>
              <w:overflowPunct w:val="0"/>
              <w:autoSpaceDE w:val="0"/>
              <w:autoSpaceDN w:val="0"/>
              <w:adjustRightInd w:val="0"/>
              <w:spacing w:after="120"/>
              <w:ind w:firstLineChars="0"/>
              <w:textAlignment w:val="baseline"/>
              <w:rPr>
                <w:rFonts w:ascii="Times New Roman" w:hAnsi="Times New Roman"/>
                <w:color w:val="000000"/>
                <w:sz w:val="20"/>
                <w:szCs w:val="20"/>
                <w:u w:val="single"/>
              </w:rPr>
            </w:pPr>
            <w:r w:rsidRPr="004B2115">
              <w:rPr>
                <w:rFonts w:ascii="Times New Roman" w:hAnsi="Times New Roman"/>
                <w:color w:val="000000"/>
                <w:sz w:val="20"/>
                <w:szCs w:val="20"/>
                <w:u w:val="single"/>
              </w:rPr>
              <w:t>Recommended WF</w:t>
            </w:r>
          </w:p>
          <w:p w14:paraId="3A9CFFCB" w14:textId="4E471D56" w:rsidR="004B2115" w:rsidRPr="007B2E90" w:rsidRDefault="004B2115" w:rsidP="00DF0B6D">
            <w:pPr>
              <w:pStyle w:val="a5"/>
              <w:numPr>
                <w:ilvl w:val="1"/>
                <w:numId w:val="17"/>
              </w:numPr>
              <w:spacing w:after="120"/>
              <w:ind w:firstLineChars="0"/>
              <w:rPr>
                <w:rFonts w:ascii="Times New Roman" w:hAnsi="Times New Roman"/>
                <w:color w:val="000000"/>
                <w:sz w:val="20"/>
                <w:szCs w:val="20"/>
              </w:rPr>
            </w:pPr>
            <w:r w:rsidRPr="004B2115">
              <w:rPr>
                <w:rFonts w:ascii="Times New Roman" w:hAnsi="Times New Roman"/>
                <w:color w:val="000000"/>
                <w:sz w:val="20"/>
                <w:szCs w:val="20"/>
              </w:rPr>
              <w:t>Continue discussion.</w:t>
            </w:r>
          </w:p>
        </w:tc>
      </w:tr>
    </w:tbl>
    <w:p w14:paraId="2F3CCB25" w14:textId="6AA09D91" w:rsidR="004B2115" w:rsidRPr="00B62C18" w:rsidRDefault="004B2115" w:rsidP="007B2E90">
      <w:pPr>
        <w:spacing w:beforeLines="100" w:before="240" w:afterLines="100" w:after="240"/>
        <w:rPr>
          <w:rFonts w:asciiTheme="majorHAnsi" w:hAnsiTheme="majorHAnsi" w:cstheme="majorHAnsi"/>
          <w:sz w:val="20"/>
          <w:szCs w:val="20"/>
          <w:lang w:val="en-GB"/>
        </w:rPr>
      </w:pPr>
      <w:r w:rsidRPr="004B2115">
        <w:rPr>
          <w:rFonts w:asciiTheme="majorHAnsi" w:hAnsiTheme="majorHAnsi" w:cstheme="majorHAnsi"/>
          <w:sz w:val="20"/>
          <w:szCs w:val="20"/>
          <w:lang w:val="en-GB"/>
        </w:rPr>
        <w:t xml:space="preserve">RAN2 </w:t>
      </w:r>
      <w:r w:rsidR="00B62C18">
        <w:rPr>
          <w:rFonts w:asciiTheme="majorHAnsi" w:hAnsiTheme="majorHAnsi" w:cstheme="majorHAnsi"/>
          <w:sz w:val="20"/>
          <w:szCs w:val="20"/>
          <w:lang w:val="en-GB"/>
        </w:rPr>
        <w:t xml:space="preserve">#127bis </w:t>
      </w:r>
      <w:r w:rsidRPr="004B2115">
        <w:rPr>
          <w:rFonts w:asciiTheme="majorHAnsi" w:hAnsiTheme="majorHAnsi" w:cstheme="majorHAnsi"/>
          <w:sz w:val="20"/>
          <w:szCs w:val="20"/>
          <w:lang w:val="en-GB"/>
        </w:rPr>
        <w:t>agreement</w:t>
      </w:r>
      <w:r w:rsidR="00B62C18">
        <w:rPr>
          <w:rFonts w:asciiTheme="majorHAnsi" w:hAnsiTheme="majorHAnsi" w:cstheme="majorHAnsi"/>
          <w:sz w:val="20"/>
          <w:szCs w:val="20"/>
          <w:lang w:val="en-GB"/>
        </w:rPr>
        <w:t>s are as below:</w:t>
      </w:r>
    </w:p>
    <w:tbl>
      <w:tblPr>
        <w:tblStyle w:val="a4"/>
        <w:tblW w:w="0" w:type="auto"/>
        <w:tblLook w:val="04A0" w:firstRow="1" w:lastRow="0" w:firstColumn="1" w:lastColumn="0" w:noHBand="0" w:noVBand="1"/>
      </w:tblPr>
      <w:tblGrid>
        <w:gridCol w:w="10478"/>
      </w:tblGrid>
      <w:tr w:rsidR="006F4252" w14:paraId="45AEFD10" w14:textId="77777777" w:rsidTr="006F4252">
        <w:tc>
          <w:tcPr>
            <w:tcW w:w="10478" w:type="dxa"/>
          </w:tcPr>
          <w:p w14:paraId="290ADE53" w14:textId="77777777" w:rsidR="006F4252" w:rsidRPr="006F4252" w:rsidRDefault="006F4252" w:rsidP="006F4252">
            <w:pPr>
              <w:rPr>
                <w:rFonts w:asciiTheme="majorHAnsi" w:hAnsiTheme="majorHAnsi" w:cstheme="majorHAnsi"/>
                <w:sz w:val="20"/>
                <w:szCs w:val="20"/>
                <w:lang w:val="en-GB"/>
              </w:rPr>
            </w:pPr>
            <w:r w:rsidRPr="006F4252">
              <w:rPr>
                <w:rFonts w:asciiTheme="majorHAnsi" w:hAnsiTheme="majorHAnsi" w:cstheme="majorHAnsi"/>
                <w:sz w:val="20"/>
                <w:szCs w:val="20"/>
                <w:lang w:val="en-GB"/>
              </w:rPr>
              <w:t>1.</w:t>
            </w:r>
            <w:r w:rsidRPr="006F4252">
              <w:rPr>
                <w:rFonts w:asciiTheme="majorHAnsi" w:hAnsiTheme="majorHAnsi" w:cstheme="majorHAnsi"/>
                <w:sz w:val="20"/>
                <w:szCs w:val="20"/>
                <w:lang w:val="en-GB"/>
              </w:rPr>
              <w:tab/>
              <w:t xml:space="preserve">The entire event evaluation procedure is handled by MAC based on the latest L1 measured results reported by L1. </w:t>
            </w:r>
          </w:p>
          <w:p w14:paraId="20FFE1AF" w14:textId="77777777" w:rsidR="006F4252" w:rsidRPr="006F4252" w:rsidRDefault="006F4252" w:rsidP="006F4252">
            <w:pPr>
              <w:rPr>
                <w:rFonts w:asciiTheme="majorHAnsi" w:hAnsiTheme="majorHAnsi" w:cstheme="majorHAnsi"/>
                <w:sz w:val="20"/>
                <w:szCs w:val="20"/>
                <w:lang w:val="en-GB"/>
              </w:rPr>
            </w:pPr>
            <w:r w:rsidRPr="006F4252">
              <w:rPr>
                <w:rFonts w:asciiTheme="majorHAnsi" w:hAnsiTheme="majorHAnsi" w:cstheme="majorHAnsi"/>
                <w:sz w:val="20"/>
                <w:szCs w:val="20"/>
                <w:lang w:val="en-GB"/>
              </w:rPr>
              <w:t>2.</w:t>
            </w:r>
            <w:r w:rsidRPr="006F4252">
              <w:rPr>
                <w:rFonts w:asciiTheme="majorHAnsi" w:hAnsiTheme="majorHAnsi" w:cstheme="majorHAnsi"/>
                <w:sz w:val="20"/>
                <w:szCs w:val="20"/>
                <w:lang w:val="en-GB"/>
              </w:rPr>
              <w:tab/>
              <w:t xml:space="preserve">Basic information included in MR MAC CE:  </w:t>
            </w:r>
          </w:p>
          <w:p w14:paraId="1381ADA6" w14:textId="77777777" w:rsidR="006F4252" w:rsidRPr="006F4252" w:rsidRDefault="006F4252" w:rsidP="006F4252">
            <w:pPr>
              <w:rPr>
                <w:rFonts w:asciiTheme="majorHAnsi" w:hAnsiTheme="majorHAnsi" w:cstheme="majorHAnsi"/>
                <w:sz w:val="20"/>
                <w:szCs w:val="20"/>
                <w:lang w:val="en-GB"/>
              </w:rPr>
            </w:pPr>
            <w:r w:rsidRPr="006F4252">
              <w:rPr>
                <w:rFonts w:asciiTheme="majorHAnsi" w:hAnsiTheme="majorHAnsi" w:cstheme="majorHAnsi"/>
                <w:sz w:val="20"/>
                <w:szCs w:val="20"/>
                <w:lang w:val="en-GB"/>
              </w:rPr>
              <w:tab/>
              <w:t>- Beam information: FFS if SSBRI/CRI of N beams or (LTM configuration id + SSB/CSI-RS id)</w:t>
            </w:r>
          </w:p>
          <w:p w14:paraId="70EF802F" w14:textId="77777777" w:rsidR="006F4252" w:rsidRPr="006F4252" w:rsidRDefault="006F4252" w:rsidP="006F4252">
            <w:pPr>
              <w:rPr>
                <w:rFonts w:asciiTheme="majorHAnsi" w:hAnsiTheme="majorHAnsi" w:cstheme="majorHAnsi"/>
                <w:sz w:val="20"/>
                <w:szCs w:val="20"/>
                <w:lang w:val="en-GB"/>
              </w:rPr>
            </w:pPr>
            <w:r w:rsidRPr="006F4252">
              <w:rPr>
                <w:rFonts w:asciiTheme="majorHAnsi" w:hAnsiTheme="majorHAnsi" w:cstheme="majorHAnsi"/>
                <w:sz w:val="20"/>
                <w:szCs w:val="20"/>
                <w:lang w:val="en-GB"/>
              </w:rPr>
              <w:tab/>
              <w:t>- Beam quantity: L1-RSRP or SINR (up to RAN1) of N beams</w:t>
            </w:r>
          </w:p>
          <w:p w14:paraId="2F1584D6" w14:textId="77777777" w:rsidR="006F4252" w:rsidRPr="006F4252" w:rsidRDefault="006F4252" w:rsidP="006F4252">
            <w:pPr>
              <w:rPr>
                <w:rFonts w:asciiTheme="majorHAnsi" w:hAnsiTheme="majorHAnsi" w:cstheme="majorHAnsi"/>
                <w:sz w:val="20"/>
                <w:szCs w:val="20"/>
                <w:lang w:val="en-GB"/>
              </w:rPr>
            </w:pPr>
            <w:r w:rsidRPr="006F4252">
              <w:rPr>
                <w:rFonts w:asciiTheme="majorHAnsi" w:hAnsiTheme="majorHAnsi" w:cstheme="majorHAnsi"/>
                <w:sz w:val="20"/>
                <w:szCs w:val="20"/>
                <w:lang w:val="en-GB"/>
              </w:rPr>
              <w:tab/>
              <w:t xml:space="preserve">- Triggered event information (e.g., </w:t>
            </w:r>
            <w:proofErr w:type="spellStart"/>
            <w:r w:rsidRPr="006F4252">
              <w:rPr>
                <w:rFonts w:asciiTheme="majorHAnsi" w:hAnsiTheme="majorHAnsi" w:cstheme="majorHAnsi"/>
                <w:sz w:val="20"/>
                <w:szCs w:val="20"/>
                <w:lang w:val="en-GB"/>
              </w:rPr>
              <w:t>ReportConfigID</w:t>
            </w:r>
            <w:proofErr w:type="spellEnd"/>
            <w:r w:rsidRPr="006F4252">
              <w:rPr>
                <w:rFonts w:asciiTheme="majorHAnsi" w:hAnsiTheme="majorHAnsi" w:cstheme="majorHAnsi"/>
                <w:sz w:val="20"/>
                <w:szCs w:val="20"/>
                <w:lang w:val="en-GB"/>
              </w:rPr>
              <w:t>)</w:t>
            </w:r>
          </w:p>
          <w:p w14:paraId="6795BFA9" w14:textId="77777777" w:rsidR="006F4252" w:rsidRPr="006F4252" w:rsidRDefault="006F4252" w:rsidP="006F4252">
            <w:pPr>
              <w:rPr>
                <w:rFonts w:asciiTheme="majorHAnsi" w:hAnsiTheme="majorHAnsi" w:cstheme="majorHAnsi"/>
                <w:sz w:val="20"/>
                <w:szCs w:val="20"/>
                <w:lang w:val="en-GB"/>
              </w:rPr>
            </w:pPr>
            <w:r w:rsidRPr="006F4252">
              <w:rPr>
                <w:rFonts w:asciiTheme="majorHAnsi" w:hAnsiTheme="majorHAnsi" w:cstheme="majorHAnsi"/>
                <w:sz w:val="20"/>
                <w:szCs w:val="20"/>
                <w:lang w:val="en-GB"/>
              </w:rPr>
              <w:tab/>
              <w:t>MR MAC CE can include up to N beams (FFS whether the beam should satisfy the event or not).</w:t>
            </w:r>
          </w:p>
          <w:p w14:paraId="76E69FE4" w14:textId="77777777" w:rsidR="006F4252" w:rsidRPr="006F4252" w:rsidRDefault="006F4252" w:rsidP="006F4252">
            <w:pPr>
              <w:rPr>
                <w:rFonts w:asciiTheme="majorHAnsi" w:hAnsiTheme="majorHAnsi" w:cstheme="majorHAnsi"/>
                <w:sz w:val="20"/>
                <w:szCs w:val="20"/>
                <w:lang w:val="en-GB"/>
              </w:rPr>
            </w:pPr>
            <w:r w:rsidRPr="006F4252">
              <w:rPr>
                <w:rFonts w:asciiTheme="majorHAnsi" w:hAnsiTheme="majorHAnsi" w:cstheme="majorHAnsi"/>
                <w:sz w:val="20"/>
                <w:szCs w:val="20"/>
                <w:lang w:val="en-GB"/>
              </w:rPr>
              <w:tab/>
              <w:t>N is configurable by NW.</w:t>
            </w:r>
          </w:p>
          <w:p w14:paraId="0890E471" w14:textId="77777777" w:rsidR="006F4252" w:rsidRPr="006F4252" w:rsidRDefault="006F4252" w:rsidP="006F4252">
            <w:pPr>
              <w:rPr>
                <w:rFonts w:asciiTheme="majorHAnsi" w:hAnsiTheme="majorHAnsi" w:cstheme="majorHAnsi"/>
                <w:sz w:val="20"/>
                <w:szCs w:val="20"/>
                <w:lang w:val="en-GB"/>
              </w:rPr>
            </w:pPr>
            <w:r w:rsidRPr="006F4252">
              <w:rPr>
                <w:rFonts w:asciiTheme="majorHAnsi" w:hAnsiTheme="majorHAnsi" w:cstheme="majorHAnsi"/>
                <w:sz w:val="20"/>
                <w:szCs w:val="20"/>
                <w:lang w:val="en-GB"/>
              </w:rPr>
              <w:t>3.</w:t>
            </w:r>
            <w:r w:rsidRPr="006F4252">
              <w:rPr>
                <w:rFonts w:asciiTheme="majorHAnsi" w:hAnsiTheme="majorHAnsi" w:cstheme="majorHAnsi"/>
                <w:sz w:val="20"/>
                <w:szCs w:val="20"/>
                <w:lang w:val="en-GB"/>
              </w:rPr>
              <w:tab/>
              <w:t xml:space="preserve">Additional information included in MR MAC CE: </w:t>
            </w:r>
          </w:p>
          <w:p w14:paraId="4C17BCB3" w14:textId="39988B35" w:rsidR="006F4252" w:rsidRPr="006F4252" w:rsidRDefault="006F4252" w:rsidP="006F4252">
            <w:pPr>
              <w:rPr>
                <w:rFonts w:asciiTheme="majorHAnsi" w:hAnsiTheme="majorHAnsi" w:cstheme="majorHAnsi"/>
                <w:sz w:val="20"/>
                <w:szCs w:val="20"/>
                <w:u w:val="single"/>
                <w:lang w:val="en-GB"/>
              </w:rPr>
            </w:pPr>
            <w:r w:rsidRPr="006F4252">
              <w:rPr>
                <w:rFonts w:asciiTheme="majorHAnsi" w:hAnsiTheme="majorHAnsi" w:cstheme="majorHAnsi"/>
                <w:sz w:val="20"/>
                <w:szCs w:val="20"/>
                <w:lang w:val="en-GB"/>
              </w:rPr>
              <w:tab/>
              <w:t>- The information and quantity of current beam, based on NW configuration.</w:t>
            </w:r>
          </w:p>
        </w:tc>
      </w:tr>
    </w:tbl>
    <w:p w14:paraId="77F1E273" w14:textId="5C8322C4" w:rsidR="00B62C18" w:rsidRDefault="00B62C18" w:rsidP="006F4252">
      <w:pPr>
        <w:spacing w:beforeLines="100" w:before="240" w:afterLines="50" w:after="120"/>
        <w:rPr>
          <w:rFonts w:asciiTheme="majorHAnsi" w:hAnsiTheme="majorHAnsi" w:cstheme="majorHAnsi"/>
          <w:sz w:val="20"/>
          <w:szCs w:val="20"/>
          <w:lang w:val="en-GB"/>
        </w:rPr>
      </w:pPr>
      <w:r>
        <w:rPr>
          <w:rFonts w:asciiTheme="majorHAnsi" w:hAnsiTheme="majorHAnsi" w:cstheme="majorHAnsi"/>
          <w:sz w:val="20"/>
          <w:szCs w:val="20"/>
          <w:lang w:val="en-GB"/>
        </w:rPr>
        <w:t>From RAN2 agreement, b</w:t>
      </w:r>
      <w:r w:rsidRPr="00B62C18">
        <w:rPr>
          <w:rFonts w:asciiTheme="majorHAnsi" w:hAnsiTheme="majorHAnsi" w:cstheme="majorHAnsi"/>
          <w:sz w:val="20"/>
          <w:szCs w:val="20"/>
          <w:lang w:val="en-GB"/>
        </w:rPr>
        <w:t xml:space="preserve">eam </w:t>
      </w:r>
      <w:r>
        <w:rPr>
          <w:rFonts w:asciiTheme="majorHAnsi" w:hAnsiTheme="majorHAnsi" w:cstheme="majorHAnsi"/>
          <w:sz w:val="20"/>
          <w:szCs w:val="20"/>
          <w:lang w:val="en-GB"/>
        </w:rPr>
        <w:t>information will be included in L1 report and event evaluation will be based on L1 results in the report, therefore, bean level measurement will be used for LTM event evaluation.</w:t>
      </w:r>
    </w:p>
    <w:p w14:paraId="2A8A7EB5" w14:textId="0997873C" w:rsidR="00B62C18" w:rsidRPr="00B62C18" w:rsidRDefault="00B62C18" w:rsidP="007B2E90">
      <w:pPr>
        <w:spacing w:afterLines="50" w:after="120"/>
        <w:rPr>
          <w:rFonts w:asciiTheme="majorHAnsi" w:hAnsiTheme="majorHAnsi" w:cstheme="majorHAnsi"/>
          <w:b/>
          <w:bCs/>
          <w:sz w:val="20"/>
          <w:szCs w:val="20"/>
          <w:lang w:val="en-GB"/>
        </w:rPr>
      </w:pPr>
      <w:r w:rsidRPr="00B62C18">
        <w:rPr>
          <w:rFonts w:asciiTheme="majorHAnsi" w:hAnsiTheme="majorHAnsi" w:cstheme="majorHAnsi" w:hint="eastAsia"/>
          <w:b/>
          <w:bCs/>
          <w:sz w:val="20"/>
          <w:szCs w:val="20"/>
          <w:lang w:val="en-GB"/>
        </w:rPr>
        <w:t>P</w:t>
      </w:r>
      <w:r w:rsidRPr="00B62C18">
        <w:rPr>
          <w:rFonts w:asciiTheme="majorHAnsi" w:hAnsiTheme="majorHAnsi" w:cstheme="majorHAnsi"/>
          <w:b/>
          <w:bCs/>
          <w:sz w:val="20"/>
          <w:szCs w:val="20"/>
          <w:lang w:val="en-GB"/>
        </w:rPr>
        <w:t>roposal</w:t>
      </w:r>
      <w:r w:rsidR="00B42423">
        <w:rPr>
          <w:rFonts w:asciiTheme="majorHAnsi" w:hAnsiTheme="majorHAnsi" w:cstheme="majorHAnsi"/>
          <w:b/>
          <w:bCs/>
          <w:sz w:val="20"/>
          <w:szCs w:val="20"/>
          <w:lang w:val="en-GB"/>
        </w:rPr>
        <w:t xml:space="preserve"> 4</w:t>
      </w:r>
      <w:r w:rsidRPr="00B62C18">
        <w:rPr>
          <w:rFonts w:asciiTheme="majorHAnsi" w:hAnsiTheme="majorHAnsi" w:cstheme="majorHAnsi"/>
          <w:b/>
          <w:bCs/>
          <w:sz w:val="20"/>
          <w:szCs w:val="20"/>
          <w:lang w:val="en-GB"/>
        </w:rPr>
        <w:t>:</w:t>
      </w:r>
      <w:r w:rsidRPr="00B62C18">
        <w:rPr>
          <w:rFonts w:ascii="Times New Roman" w:hAnsi="Times New Roman"/>
          <w:b/>
          <w:bCs/>
          <w:color w:val="000000"/>
          <w:sz w:val="20"/>
          <w:szCs w:val="20"/>
        </w:rPr>
        <w:t xml:space="preserve"> For LTM event triggered L1 reporting, beam level measurement result will be used for evaluation.</w:t>
      </w:r>
    </w:p>
    <w:p w14:paraId="6AAD4F2E" w14:textId="796FB3D4" w:rsidR="00E60BD1" w:rsidRPr="00CE52F1" w:rsidRDefault="00CE2647" w:rsidP="002F1D6C">
      <w:pPr>
        <w:spacing w:beforeLines="50" w:before="120" w:afterLines="50" w:after="120"/>
        <w:rPr>
          <w:rFonts w:asciiTheme="majorHAnsi" w:hAnsiTheme="majorHAnsi" w:cstheme="majorHAnsi"/>
          <w:sz w:val="20"/>
          <w:szCs w:val="20"/>
          <w:u w:val="single"/>
          <w:lang w:val="en-GB"/>
        </w:rPr>
      </w:pPr>
      <w:r>
        <w:rPr>
          <w:rFonts w:asciiTheme="majorHAnsi" w:hAnsiTheme="majorHAnsi" w:cstheme="majorHAnsi"/>
          <w:sz w:val="20"/>
          <w:szCs w:val="20"/>
          <w:u w:val="single"/>
          <w:lang w:val="en-GB"/>
        </w:rPr>
        <w:t>M</w:t>
      </w:r>
      <w:r w:rsidR="003C41F4" w:rsidRPr="00CE52F1">
        <w:rPr>
          <w:rFonts w:asciiTheme="majorHAnsi" w:hAnsiTheme="majorHAnsi" w:cstheme="majorHAnsi"/>
          <w:sz w:val="20"/>
          <w:szCs w:val="20"/>
          <w:u w:val="single"/>
          <w:lang w:val="en-GB"/>
        </w:rPr>
        <w:t xml:space="preserve">easurement </w:t>
      </w:r>
      <w:r>
        <w:rPr>
          <w:rFonts w:asciiTheme="majorHAnsi" w:hAnsiTheme="majorHAnsi" w:cstheme="majorHAnsi"/>
          <w:sz w:val="20"/>
          <w:szCs w:val="20"/>
          <w:u w:val="single"/>
          <w:lang w:val="en-GB"/>
        </w:rPr>
        <w:t>delay</w:t>
      </w:r>
    </w:p>
    <w:p w14:paraId="74D3AE0D" w14:textId="1B9AECDC" w:rsidR="001D41D9" w:rsidRPr="00CE52F1" w:rsidRDefault="001D41D9" w:rsidP="002F1D6C">
      <w:pPr>
        <w:spacing w:beforeLines="50" w:before="120" w:afterLines="50" w:after="120"/>
        <w:rPr>
          <w:rFonts w:asciiTheme="majorHAnsi" w:hAnsiTheme="majorHAnsi" w:cstheme="majorHAnsi"/>
          <w:sz w:val="20"/>
          <w:szCs w:val="20"/>
          <w:lang w:val="en-GB"/>
        </w:rPr>
      </w:pPr>
      <w:r w:rsidRPr="00CE52F1">
        <w:rPr>
          <w:rFonts w:asciiTheme="majorHAnsi" w:hAnsiTheme="majorHAnsi" w:cstheme="majorHAnsi"/>
          <w:sz w:val="20"/>
          <w:szCs w:val="20"/>
          <w:lang w:val="en-GB"/>
        </w:rPr>
        <w:t>In order to evaluate whether L1 reporting will be triggered, UE needs to compare L1 results with certain criteria. There are several agreed events in RAN2:</w:t>
      </w:r>
    </w:p>
    <w:tbl>
      <w:tblPr>
        <w:tblStyle w:val="a4"/>
        <w:tblW w:w="0" w:type="auto"/>
        <w:tblLook w:val="04A0" w:firstRow="1" w:lastRow="0" w:firstColumn="1" w:lastColumn="0" w:noHBand="0" w:noVBand="1"/>
      </w:tblPr>
      <w:tblGrid>
        <w:gridCol w:w="10478"/>
      </w:tblGrid>
      <w:tr w:rsidR="001D41D9" w:rsidRPr="00CE52F1" w14:paraId="21124E8F" w14:textId="77777777" w:rsidTr="001D41D9">
        <w:tc>
          <w:tcPr>
            <w:tcW w:w="10478" w:type="dxa"/>
          </w:tcPr>
          <w:p w14:paraId="4094159E" w14:textId="77777777" w:rsidR="001D41D9" w:rsidRPr="00CE52F1" w:rsidRDefault="001D41D9" w:rsidP="001D41D9">
            <w:pPr>
              <w:rPr>
                <w:rFonts w:asciiTheme="majorHAnsi" w:hAnsiTheme="majorHAnsi" w:cstheme="majorHAnsi"/>
                <w:sz w:val="20"/>
                <w:szCs w:val="20"/>
              </w:rPr>
            </w:pPr>
            <w:r w:rsidRPr="00CE52F1">
              <w:rPr>
                <w:rFonts w:asciiTheme="majorHAnsi" w:hAnsiTheme="majorHAnsi" w:cstheme="majorHAnsi"/>
                <w:sz w:val="20"/>
                <w:szCs w:val="20"/>
              </w:rPr>
              <w:t xml:space="preserve">  Support the following LTM events based on beam specific quality of serving cell and candidate cells as the L1 LTM measurement events.</w:t>
            </w:r>
          </w:p>
          <w:p w14:paraId="0C0E35F4" w14:textId="77777777" w:rsidR="001D41D9" w:rsidRPr="00CE52F1" w:rsidRDefault="001D41D9" w:rsidP="001D41D9">
            <w:pPr>
              <w:rPr>
                <w:rFonts w:asciiTheme="majorHAnsi" w:hAnsiTheme="majorHAnsi" w:cstheme="majorHAnsi"/>
                <w:sz w:val="20"/>
                <w:szCs w:val="20"/>
              </w:rPr>
            </w:pPr>
            <w:r w:rsidRPr="00CE52F1">
              <w:rPr>
                <w:rFonts w:asciiTheme="majorHAnsi" w:hAnsiTheme="majorHAnsi" w:cstheme="majorHAnsi"/>
                <w:sz w:val="20"/>
                <w:szCs w:val="20"/>
              </w:rPr>
              <w:t>-        Event LTM2: Beam of serving cell becomes worse than absolute threshold;</w:t>
            </w:r>
          </w:p>
          <w:p w14:paraId="1838862B" w14:textId="77777777" w:rsidR="001D41D9" w:rsidRPr="00CE52F1" w:rsidRDefault="001D41D9" w:rsidP="001D41D9">
            <w:pPr>
              <w:rPr>
                <w:rFonts w:asciiTheme="majorHAnsi" w:hAnsiTheme="majorHAnsi" w:cstheme="majorHAnsi"/>
                <w:sz w:val="20"/>
                <w:szCs w:val="20"/>
              </w:rPr>
            </w:pPr>
            <w:r w:rsidRPr="00CE52F1">
              <w:rPr>
                <w:rFonts w:asciiTheme="majorHAnsi" w:hAnsiTheme="majorHAnsi" w:cstheme="majorHAnsi"/>
                <w:sz w:val="20"/>
                <w:szCs w:val="20"/>
              </w:rPr>
              <w:t>-        Event LTM3: Beam of candidate cell becomes amount of offset better than beam of serving cell;</w:t>
            </w:r>
          </w:p>
          <w:p w14:paraId="4B7FDFC2" w14:textId="77777777" w:rsidR="001D41D9" w:rsidRPr="00CE52F1" w:rsidRDefault="001D41D9" w:rsidP="001D41D9">
            <w:pPr>
              <w:rPr>
                <w:rFonts w:asciiTheme="majorHAnsi" w:hAnsiTheme="majorHAnsi" w:cstheme="majorHAnsi"/>
                <w:sz w:val="20"/>
                <w:szCs w:val="20"/>
              </w:rPr>
            </w:pPr>
            <w:r w:rsidRPr="00CE52F1">
              <w:rPr>
                <w:rFonts w:asciiTheme="majorHAnsi" w:hAnsiTheme="majorHAnsi" w:cstheme="majorHAnsi"/>
                <w:sz w:val="20"/>
                <w:szCs w:val="20"/>
              </w:rPr>
              <w:t>-        Event LTM4: Beam of candidate cell becomes better than absolute threshold;</w:t>
            </w:r>
          </w:p>
          <w:p w14:paraId="154206F9" w14:textId="535A8EDE" w:rsidR="001D41D9" w:rsidRPr="00CE52F1" w:rsidRDefault="001D41D9" w:rsidP="001D41D9">
            <w:pPr>
              <w:rPr>
                <w:rFonts w:asciiTheme="majorHAnsi" w:hAnsiTheme="majorHAnsi" w:cstheme="majorHAnsi"/>
                <w:sz w:val="20"/>
                <w:szCs w:val="20"/>
              </w:rPr>
            </w:pPr>
            <w:r w:rsidRPr="00CE52F1">
              <w:rPr>
                <w:rFonts w:asciiTheme="majorHAnsi" w:hAnsiTheme="majorHAnsi" w:cstheme="majorHAnsi"/>
                <w:sz w:val="20"/>
                <w:szCs w:val="20"/>
              </w:rPr>
              <w:t>-        Event LTM5: Beam of serving cell becomes worse than absolute threshold1 AND Beam of candidate cell becomes better than another absolute threshold2.</w:t>
            </w:r>
          </w:p>
        </w:tc>
      </w:tr>
    </w:tbl>
    <w:p w14:paraId="24FB4FDC" w14:textId="5427B5FC" w:rsidR="001D41D9" w:rsidRPr="00CE52F1" w:rsidRDefault="001D41D9" w:rsidP="001D41D9">
      <w:pPr>
        <w:rPr>
          <w:rFonts w:asciiTheme="majorHAnsi" w:hAnsiTheme="majorHAnsi" w:cstheme="majorHAnsi"/>
          <w:sz w:val="20"/>
          <w:szCs w:val="20"/>
        </w:rPr>
      </w:pPr>
      <w:r w:rsidRPr="00CE52F1">
        <w:rPr>
          <w:rFonts w:asciiTheme="majorHAnsi" w:hAnsiTheme="majorHAnsi" w:cstheme="majorHAnsi"/>
          <w:sz w:val="20"/>
          <w:szCs w:val="20"/>
        </w:rPr>
        <w:t xml:space="preserve"> </w:t>
      </w:r>
    </w:p>
    <w:p w14:paraId="58773A73" w14:textId="7EC137B2" w:rsidR="001D41D9" w:rsidRPr="00CE52F1" w:rsidRDefault="001D41D9" w:rsidP="002F1D6C">
      <w:pPr>
        <w:spacing w:beforeLines="50" w:before="120" w:afterLines="50" w:after="120"/>
        <w:rPr>
          <w:rFonts w:asciiTheme="majorHAnsi" w:hAnsiTheme="majorHAnsi" w:cstheme="majorHAnsi"/>
          <w:sz w:val="20"/>
          <w:szCs w:val="20"/>
        </w:rPr>
      </w:pPr>
      <w:r w:rsidRPr="00CE52F1">
        <w:rPr>
          <w:rFonts w:asciiTheme="majorHAnsi" w:hAnsiTheme="majorHAnsi" w:cstheme="majorHAnsi"/>
          <w:sz w:val="20"/>
          <w:szCs w:val="20"/>
        </w:rPr>
        <w:t>For event LTM3 and LTM5, UE needs to measure for both serving cell and candidate cell to obtain L1 results for comparing. For Event LTM4, UE may need to measure for multiple neighbor cells to find one qualified cell.</w:t>
      </w:r>
      <w:r w:rsidR="00DD57B3" w:rsidRPr="00CE52F1">
        <w:rPr>
          <w:rFonts w:asciiTheme="majorHAnsi" w:hAnsiTheme="majorHAnsi" w:cstheme="majorHAnsi"/>
          <w:sz w:val="20"/>
          <w:szCs w:val="20"/>
        </w:rPr>
        <w:t xml:space="preserve"> </w:t>
      </w:r>
    </w:p>
    <w:p w14:paraId="1A1B9CCC" w14:textId="128C08E1" w:rsidR="00DD57B3" w:rsidRPr="00CE52F1" w:rsidRDefault="00552CB8" w:rsidP="002F1D6C">
      <w:pPr>
        <w:spacing w:beforeLines="50" w:before="120" w:afterLines="50" w:after="120"/>
        <w:rPr>
          <w:rFonts w:asciiTheme="majorHAnsi" w:hAnsiTheme="majorHAnsi" w:cstheme="majorHAnsi"/>
          <w:sz w:val="20"/>
          <w:szCs w:val="20"/>
          <w:lang w:val="en-GB"/>
        </w:rPr>
      </w:pPr>
      <w:r w:rsidRPr="00CE52F1">
        <w:rPr>
          <w:rFonts w:asciiTheme="majorHAnsi" w:hAnsiTheme="majorHAnsi" w:cstheme="majorHAnsi"/>
          <w:sz w:val="20"/>
          <w:szCs w:val="20"/>
          <w:lang w:val="en-GB"/>
        </w:rPr>
        <w:lastRenderedPageBreak/>
        <w:t xml:space="preserve">For L1 measurement, </w:t>
      </w:r>
      <w:r w:rsidR="006C0013" w:rsidRPr="00CE52F1">
        <w:rPr>
          <w:rFonts w:asciiTheme="majorHAnsi" w:hAnsiTheme="majorHAnsi" w:cstheme="majorHAnsi"/>
          <w:sz w:val="20"/>
          <w:szCs w:val="20"/>
          <w:lang w:val="en-GB"/>
        </w:rPr>
        <w:t xml:space="preserve">the RS may be based on SSB or CSI-RS. It’s possible that the periodicity of RS is different from </w:t>
      </w:r>
      <w:r w:rsidR="00EE172E" w:rsidRPr="00CE52F1">
        <w:rPr>
          <w:rFonts w:asciiTheme="majorHAnsi" w:hAnsiTheme="majorHAnsi" w:cstheme="majorHAnsi"/>
          <w:sz w:val="20"/>
          <w:szCs w:val="20"/>
          <w:lang w:val="en-GB"/>
        </w:rPr>
        <w:t>each other</w:t>
      </w:r>
      <w:r w:rsidR="006C0013" w:rsidRPr="00CE52F1">
        <w:rPr>
          <w:rFonts w:asciiTheme="majorHAnsi" w:hAnsiTheme="majorHAnsi" w:cstheme="majorHAnsi"/>
          <w:sz w:val="20"/>
          <w:szCs w:val="20"/>
          <w:lang w:val="en-GB"/>
        </w:rPr>
        <w:t xml:space="preserve"> and then the measurement period is different.</w:t>
      </w:r>
      <w:r w:rsidR="00DD57B3" w:rsidRPr="00CE52F1">
        <w:rPr>
          <w:rFonts w:asciiTheme="majorHAnsi" w:hAnsiTheme="majorHAnsi" w:cstheme="majorHAnsi"/>
          <w:sz w:val="20"/>
          <w:szCs w:val="20"/>
          <w:lang w:val="en-GB"/>
        </w:rPr>
        <w:t xml:space="preserve"> </w:t>
      </w:r>
      <w:r w:rsidR="008E730E" w:rsidRPr="00CE52F1">
        <w:rPr>
          <w:rFonts w:asciiTheme="majorHAnsi" w:hAnsiTheme="majorHAnsi" w:cstheme="majorHAnsi"/>
          <w:sz w:val="20"/>
          <w:szCs w:val="20"/>
          <w:lang w:val="en-GB"/>
        </w:rPr>
        <w:t xml:space="preserve">We plot a </w:t>
      </w:r>
      <w:r w:rsidR="004F1A3D" w:rsidRPr="00CE52F1">
        <w:rPr>
          <w:rFonts w:asciiTheme="majorHAnsi" w:hAnsiTheme="majorHAnsi" w:cstheme="majorHAnsi"/>
          <w:sz w:val="20"/>
          <w:szCs w:val="20"/>
          <w:lang w:val="en-GB"/>
        </w:rPr>
        <w:t>figure</w:t>
      </w:r>
      <w:r w:rsidR="008E730E" w:rsidRPr="00CE52F1">
        <w:rPr>
          <w:rFonts w:asciiTheme="majorHAnsi" w:hAnsiTheme="majorHAnsi" w:cstheme="majorHAnsi"/>
          <w:sz w:val="20"/>
          <w:szCs w:val="20"/>
          <w:lang w:val="en-GB"/>
        </w:rPr>
        <w:t xml:space="preserve"> for event LTM3 where the RS periodicity for serving cell and neighbour cell is different. </w:t>
      </w:r>
      <w:r w:rsidR="00DD57B3" w:rsidRPr="00CE52F1">
        <w:rPr>
          <w:rFonts w:asciiTheme="majorHAnsi" w:hAnsiTheme="majorHAnsi" w:cstheme="majorHAnsi"/>
          <w:sz w:val="20"/>
          <w:szCs w:val="20"/>
          <w:lang w:val="en-GB"/>
        </w:rPr>
        <w:t>RAN4 needs to discuss how to define measurement time when the measurement periods for different cells are different.</w:t>
      </w:r>
    </w:p>
    <w:p w14:paraId="3AD8E022" w14:textId="7081866E" w:rsidR="007952CD" w:rsidRPr="00CE52F1" w:rsidRDefault="00E24E9C" w:rsidP="00E24E9C">
      <w:pPr>
        <w:spacing w:beforeLines="50" w:before="120" w:afterLines="50" w:after="120"/>
        <w:jc w:val="center"/>
        <w:rPr>
          <w:rFonts w:asciiTheme="majorHAnsi" w:hAnsiTheme="majorHAnsi" w:cstheme="majorHAnsi"/>
        </w:rPr>
      </w:pPr>
      <w:r w:rsidRPr="00CE52F1">
        <w:rPr>
          <w:rFonts w:asciiTheme="majorHAnsi" w:hAnsiTheme="majorHAnsi" w:cstheme="majorHAnsi"/>
        </w:rPr>
        <w:object w:dxaOrig="10331" w:dyaOrig="3576" w14:anchorId="2DB23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137.25pt" o:ole="">
            <v:imagedata r:id="rId7" o:title=""/>
          </v:shape>
          <o:OLEObject Type="Embed" ProgID="Visio.Drawing.15" ShapeID="_x0000_i1025" DrawAspect="Content" ObjectID="_1792600933" r:id="rId8"/>
        </w:object>
      </w:r>
    </w:p>
    <w:p w14:paraId="340F2F09" w14:textId="1A77B37E" w:rsidR="008E730E" w:rsidRPr="00CE52F1" w:rsidRDefault="008E730E" w:rsidP="00E24E9C">
      <w:pPr>
        <w:spacing w:beforeLines="50" w:before="120" w:afterLines="50" w:after="120"/>
        <w:jc w:val="center"/>
        <w:rPr>
          <w:rFonts w:asciiTheme="majorHAnsi" w:hAnsiTheme="majorHAnsi" w:cstheme="majorHAnsi"/>
          <w:sz w:val="20"/>
          <w:szCs w:val="20"/>
          <w:lang w:val="en-GB"/>
        </w:rPr>
      </w:pPr>
      <w:r w:rsidRPr="00CE52F1">
        <w:rPr>
          <w:rFonts w:asciiTheme="majorHAnsi" w:hAnsiTheme="majorHAnsi" w:cstheme="majorHAnsi"/>
          <w:sz w:val="20"/>
          <w:szCs w:val="20"/>
        </w:rPr>
        <w:t>Fig.1 Measurement time for different cells</w:t>
      </w:r>
    </w:p>
    <w:p w14:paraId="39771439" w14:textId="653ABC8B" w:rsidR="004F1A3D" w:rsidRPr="00CE52F1" w:rsidRDefault="004F1A3D" w:rsidP="005C129B">
      <w:pPr>
        <w:spacing w:beforeLines="50" w:before="120" w:afterLines="50" w:after="120"/>
        <w:rPr>
          <w:rFonts w:asciiTheme="majorHAnsi" w:hAnsiTheme="majorHAnsi" w:cstheme="majorHAnsi"/>
          <w:b/>
          <w:bCs/>
          <w:sz w:val="20"/>
          <w:szCs w:val="20"/>
          <w:lang w:val="en-GB"/>
        </w:rPr>
      </w:pPr>
      <w:r w:rsidRPr="00CE52F1">
        <w:rPr>
          <w:rFonts w:asciiTheme="majorHAnsi" w:hAnsiTheme="majorHAnsi" w:cstheme="majorHAnsi"/>
          <w:b/>
          <w:bCs/>
          <w:sz w:val="20"/>
          <w:szCs w:val="20"/>
          <w:lang w:val="en-GB"/>
        </w:rPr>
        <w:t>Observation</w:t>
      </w:r>
      <w:r w:rsidR="00E140E3">
        <w:rPr>
          <w:rFonts w:asciiTheme="majorHAnsi" w:hAnsiTheme="majorHAnsi" w:cstheme="majorHAnsi"/>
          <w:b/>
          <w:bCs/>
          <w:sz w:val="20"/>
          <w:szCs w:val="20"/>
          <w:lang w:val="en-GB"/>
        </w:rPr>
        <w:t xml:space="preserve"> 1</w:t>
      </w:r>
      <w:r w:rsidRPr="00CE52F1">
        <w:rPr>
          <w:rFonts w:asciiTheme="majorHAnsi" w:hAnsiTheme="majorHAnsi" w:cstheme="majorHAnsi"/>
          <w:b/>
          <w:bCs/>
          <w:sz w:val="20"/>
          <w:szCs w:val="20"/>
          <w:lang w:val="en-GB"/>
        </w:rPr>
        <w:t xml:space="preserve">: It’s possible that the periodicity of RS is different from each other and then the measurement period is different. </w:t>
      </w:r>
    </w:p>
    <w:p w14:paraId="16E4AF70" w14:textId="3464B645" w:rsidR="00B62C18" w:rsidRPr="00B62C18" w:rsidRDefault="00B62C18" w:rsidP="00B62C18">
      <w:pPr>
        <w:spacing w:beforeLines="50" w:before="120" w:afterLines="50" w:after="120"/>
        <w:rPr>
          <w:rFonts w:asciiTheme="majorHAnsi" w:hAnsiTheme="majorHAnsi" w:cstheme="majorHAnsi"/>
          <w:sz w:val="20"/>
          <w:szCs w:val="20"/>
          <w:u w:val="single"/>
          <w:lang w:val="en-GB"/>
        </w:rPr>
      </w:pPr>
      <w:r>
        <w:rPr>
          <w:rFonts w:asciiTheme="majorHAnsi" w:hAnsiTheme="majorHAnsi" w:cstheme="majorHAnsi"/>
          <w:sz w:val="20"/>
          <w:szCs w:val="20"/>
          <w:lang w:val="en-GB"/>
        </w:rPr>
        <w:t>I</w:t>
      </w:r>
      <w:r w:rsidRPr="00B62C18">
        <w:rPr>
          <w:rFonts w:asciiTheme="majorHAnsi" w:hAnsiTheme="majorHAnsi" w:cstheme="majorHAnsi"/>
          <w:sz w:val="20"/>
          <w:szCs w:val="20"/>
          <w:lang w:val="en-GB"/>
        </w:rPr>
        <w:t>f multiple beams with different measurement period need to be measured, the maximum measurement period will be considered as measurement delay.</w:t>
      </w:r>
    </w:p>
    <w:p w14:paraId="13D723D3" w14:textId="4969E088" w:rsidR="00E30C3A" w:rsidRPr="00CE52F1" w:rsidRDefault="00E30C3A" w:rsidP="002F1D6C">
      <w:pPr>
        <w:spacing w:beforeLines="50" w:before="120" w:afterLines="50" w:after="120"/>
        <w:rPr>
          <w:rFonts w:asciiTheme="majorHAnsi" w:hAnsiTheme="majorHAnsi" w:cstheme="majorHAnsi"/>
          <w:sz w:val="20"/>
          <w:szCs w:val="20"/>
          <w:u w:val="single"/>
          <w:lang w:val="en-GB"/>
        </w:rPr>
      </w:pPr>
      <w:r w:rsidRPr="00CE52F1">
        <w:rPr>
          <w:rFonts w:asciiTheme="majorHAnsi" w:hAnsiTheme="majorHAnsi" w:cstheme="majorHAnsi"/>
          <w:b/>
          <w:bCs/>
          <w:sz w:val="20"/>
          <w:szCs w:val="20"/>
          <w:lang w:val="en-GB"/>
        </w:rPr>
        <w:t>Proposal</w:t>
      </w:r>
      <w:r w:rsidR="00E140E3">
        <w:rPr>
          <w:rFonts w:asciiTheme="majorHAnsi" w:hAnsiTheme="majorHAnsi" w:cstheme="majorHAnsi"/>
          <w:b/>
          <w:bCs/>
          <w:sz w:val="20"/>
          <w:szCs w:val="20"/>
          <w:lang w:val="en-GB"/>
        </w:rPr>
        <w:t xml:space="preserve"> </w:t>
      </w:r>
      <w:r w:rsidR="00B42423">
        <w:rPr>
          <w:rFonts w:asciiTheme="majorHAnsi" w:hAnsiTheme="majorHAnsi" w:cstheme="majorHAnsi"/>
          <w:b/>
          <w:bCs/>
          <w:sz w:val="20"/>
          <w:szCs w:val="20"/>
          <w:lang w:val="en-GB"/>
        </w:rPr>
        <w:t>5</w:t>
      </w:r>
      <w:r w:rsidRPr="00CE52F1">
        <w:rPr>
          <w:rFonts w:asciiTheme="majorHAnsi" w:hAnsiTheme="majorHAnsi" w:cstheme="majorHAnsi"/>
          <w:b/>
          <w:bCs/>
          <w:sz w:val="20"/>
          <w:szCs w:val="20"/>
          <w:lang w:val="en-GB"/>
        </w:rPr>
        <w:t xml:space="preserve">: </w:t>
      </w:r>
      <w:r w:rsidR="00B62C18">
        <w:rPr>
          <w:rFonts w:asciiTheme="majorHAnsi" w:hAnsiTheme="majorHAnsi" w:cstheme="majorHAnsi"/>
          <w:b/>
          <w:bCs/>
          <w:sz w:val="20"/>
          <w:szCs w:val="20"/>
          <w:lang w:val="en-GB"/>
        </w:rPr>
        <w:t xml:space="preserve">If multiple beams </w:t>
      </w:r>
      <w:r w:rsidR="00B62C18" w:rsidRPr="00CE52F1">
        <w:rPr>
          <w:rFonts w:asciiTheme="majorHAnsi" w:hAnsiTheme="majorHAnsi" w:cstheme="majorHAnsi"/>
          <w:b/>
          <w:bCs/>
          <w:sz w:val="20"/>
          <w:szCs w:val="20"/>
          <w:lang w:val="en-GB"/>
        </w:rPr>
        <w:t>with different measurement period</w:t>
      </w:r>
      <w:r w:rsidR="00B62C18">
        <w:rPr>
          <w:rFonts w:asciiTheme="majorHAnsi" w:hAnsiTheme="majorHAnsi" w:cstheme="majorHAnsi"/>
          <w:b/>
          <w:bCs/>
          <w:sz w:val="20"/>
          <w:szCs w:val="20"/>
          <w:lang w:val="en-GB"/>
        </w:rPr>
        <w:t xml:space="preserve"> need to be measured, </w:t>
      </w:r>
      <w:r w:rsidRPr="00CE52F1">
        <w:rPr>
          <w:rFonts w:asciiTheme="majorHAnsi" w:hAnsiTheme="majorHAnsi" w:cstheme="majorHAnsi"/>
          <w:b/>
          <w:bCs/>
          <w:sz w:val="20"/>
          <w:szCs w:val="20"/>
          <w:lang w:val="en-GB"/>
        </w:rPr>
        <w:t xml:space="preserve">the </w:t>
      </w:r>
      <w:r w:rsidR="00B62C18">
        <w:rPr>
          <w:rFonts w:asciiTheme="majorHAnsi" w:hAnsiTheme="majorHAnsi" w:cstheme="majorHAnsi"/>
          <w:b/>
          <w:bCs/>
          <w:sz w:val="20"/>
          <w:szCs w:val="20"/>
          <w:lang w:val="en-GB"/>
        </w:rPr>
        <w:t>maximum measurement period will be considered as measurement delay</w:t>
      </w:r>
      <w:r w:rsidRPr="00CE52F1">
        <w:rPr>
          <w:rFonts w:asciiTheme="majorHAnsi" w:hAnsiTheme="majorHAnsi" w:cstheme="majorHAnsi"/>
          <w:b/>
          <w:bCs/>
          <w:sz w:val="20"/>
          <w:szCs w:val="20"/>
          <w:lang w:val="en-GB"/>
        </w:rPr>
        <w:t>.</w:t>
      </w:r>
    </w:p>
    <w:p w14:paraId="79FE51DA" w14:textId="052BC2EE" w:rsidR="001B4840" w:rsidRPr="00CE52F1" w:rsidRDefault="007445A8" w:rsidP="002F1D6C">
      <w:pPr>
        <w:spacing w:beforeLines="50" w:before="120" w:afterLines="50" w:after="120"/>
        <w:rPr>
          <w:rFonts w:asciiTheme="majorHAnsi" w:hAnsiTheme="majorHAnsi" w:cstheme="majorHAnsi"/>
          <w:sz w:val="20"/>
          <w:szCs w:val="20"/>
          <w:u w:val="single"/>
          <w:lang w:val="en-GB"/>
        </w:rPr>
      </w:pPr>
      <w:r w:rsidRPr="00CE52F1">
        <w:rPr>
          <w:rFonts w:asciiTheme="majorHAnsi" w:hAnsiTheme="majorHAnsi" w:cstheme="majorHAnsi"/>
          <w:sz w:val="20"/>
          <w:szCs w:val="20"/>
          <w:u w:val="single"/>
          <w:lang w:val="en-GB"/>
        </w:rPr>
        <w:t>Impact of UL resource waiting time</w:t>
      </w:r>
    </w:p>
    <w:p w14:paraId="4C180465" w14:textId="77777777" w:rsidR="00B62C18" w:rsidRPr="00E74612" w:rsidRDefault="00B62C18" w:rsidP="00B62C18">
      <w:pPr>
        <w:spacing w:beforeLines="50" w:before="120" w:afterLines="50" w:after="120"/>
        <w:rPr>
          <w:rFonts w:ascii="Times New Roman" w:hAnsi="Times New Roman" w:cs="Times New Roman"/>
          <w:sz w:val="20"/>
          <w:szCs w:val="20"/>
          <w:lang w:val="en-GB"/>
        </w:rPr>
      </w:pPr>
      <w:r w:rsidRPr="00E74612">
        <w:rPr>
          <w:rFonts w:ascii="Times New Roman" w:hAnsi="Times New Roman" w:cs="Times New Roman"/>
          <w:sz w:val="20"/>
          <w:szCs w:val="20"/>
          <w:lang w:val="en-GB"/>
        </w:rPr>
        <w:t xml:space="preserve">In legacy L3 event triggered reporting, </w:t>
      </w:r>
      <w:r>
        <w:rPr>
          <w:rFonts w:ascii="Times New Roman" w:hAnsi="Times New Roman" w:cs="Times New Roman"/>
          <w:sz w:val="20"/>
          <w:szCs w:val="20"/>
          <w:lang w:val="en-GB"/>
        </w:rPr>
        <w:t xml:space="preserve">according to 38.331, if L3 measurement result satisfies the event triggering condition, UE will initiate the message reporting procedure and submit the </w:t>
      </w:r>
      <w:proofErr w:type="spellStart"/>
      <w:r w:rsidRPr="00E74612">
        <w:rPr>
          <w:rFonts w:ascii="Times New Roman" w:hAnsi="Times New Roman" w:cs="Times New Roman"/>
          <w:i/>
          <w:iCs/>
          <w:sz w:val="20"/>
          <w:szCs w:val="20"/>
          <w:lang w:val="en-GB"/>
        </w:rPr>
        <w:t>MeasurementReport</w:t>
      </w:r>
      <w:proofErr w:type="spellEnd"/>
      <w:r w:rsidRPr="00E74612">
        <w:rPr>
          <w:rFonts w:ascii="Times New Roman" w:hAnsi="Times New Roman" w:cs="Times New Roman"/>
          <w:sz w:val="20"/>
          <w:szCs w:val="20"/>
          <w:lang w:val="en-GB"/>
        </w:rPr>
        <w:t xml:space="preserve"> message to lower layers for transmission</w:t>
      </w:r>
      <w:r>
        <w:rPr>
          <w:rFonts w:ascii="Times New Roman" w:hAnsi="Times New Roman" w:cs="Times New Roman"/>
          <w:sz w:val="20"/>
          <w:szCs w:val="20"/>
          <w:lang w:val="en-GB"/>
        </w:rPr>
        <w:t>. It means that the L3 measurement result which triggers reporting will be included in the L3 report.</w:t>
      </w:r>
    </w:p>
    <w:p w14:paraId="14437F41" w14:textId="77777777" w:rsidR="00B62C18" w:rsidRDefault="00B62C18" w:rsidP="00B62C18">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For L1 event triggered reporting, different from L3, L1 measurement is much faster, it’s possible that UE can obtain several new L1 results between the time UE trigger L1 reporting and the time when UL resource arrives.</w:t>
      </w:r>
    </w:p>
    <w:p w14:paraId="36E0D4FF" w14:textId="77777777" w:rsidR="00AE4516" w:rsidRDefault="00AE4516" w:rsidP="00AE4516">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Similar as L3 event triggered reporting, it needs to specify which measurement result will be included in L1 reporting. Following the same logic of L3, L1 result which triggers L1 reporting will be included in L1 reporting. It means that if L1 reporting procedure starts, UE can continue to measure for L1, however, the following L1 result will not be evaluated for event anymore.</w:t>
      </w:r>
    </w:p>
    <w:p w14:paraId="6A5807A9" w14:textId="564B7073" w:rsidR="00AE4516" w:rsidRPr="0014057D" w:rsidRDefault="00AE4516" w:rsidP="00AE4516">
      <w:pPr>
        <w:spacing w:beforeLines="50" w:before="120" w:afterLines="50" w:after="120"/>
        <w:rPr>
          <w:rFonts w:ascii="Times New Roman" w:hAnsi="Times New Roman" w:cs="Times New Roman"/>
          <w:b/>
          <w:bCs/>
          <w:sz w:val="20"/>
          <w:szCs w:val="20"/>
          <w:lang w:val="en-GB"/>
        </w:rPr>
      </w:pPr>
      <w:r w:rsidRPr="0014057D">
        <w:rPr>
          <w:rFonts w:ascii="Times New Roman" w:hAnsi="Times New Roman" w:cs="Times New Roman" w:hint="eastAsia"/>
          <w:b/>
          <w:bCs/>
          <w:sz w:val="20"/>
          <w:szCs w:val="20"/>
          <w:lang w:val="en-GB"/>
        </w:rPr>
        <w:t>P</w:t>
      </w:r>
      <w:r w:rsidRPr="0014057D">
        <w:rPr>
          <w:rFonts w:ascii="Times New Roman" w:hAnsi="Times New Roman" w:cs="Times New Roman"/>
          <w:b/>
          <w:bCs/>
          <w:sz w:val="20"/>
          <w:szCs w:val="20"/>
          <w:lang w:val="en-GB"/>
        </w:rPr>
        <w:t>roposal</w:t>
      </w:r>
      <w:r w:rsidR="00B42423">
        <w:rPr>
          <w:rFonts w:ascii="Times New Roman" w:hAnsi="Times New Roman" w:cs="Times New Roman"/>
          <w:b/>
          <w:bCs/>
          <w:sz w:val="20"/>
          <w:szCs w:val="20"/>
          <w:lang w:val="en-GB"/>
        </w:rPr>
        <w:t xml:space="preserve"> 6</w:t>
      </w:r>
      <w:r w:rsidRPr="0014057D">
        <w:rPr>
          <w:rFonts w:ascii="Times New Roman" w:hAnsi="Times New Roman" w:cs="Times New Roman"/>
          <w:b/>
          <w:bCs/>
          <w:sz w:val="20"/>
          <w:szCs w:val="20"/>
          <w:lang w:val="en-GB"/>
        </w:rPr>
        <w:t>: For L1 event triggered reporting, it needs to specify that L1 result which triggers L1 reporting will be included in L1 reporting.</w:t>
      </w:r>
    </w:p>
    <w:p w14:paraId="6832CDE5" w14:textId="1AAC391F" w:rsidR="005A61B6" w:rsidRPr="00437E0A" w:rsidRDefault="006E5755" w:rsidP="00437E0A">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6"/>
          <w:szCs w:val="20"/>
          <w:lang w:val="en-GB"/>
        </w:rPr>
      </w:pPr>
      <w:r w:rsidRPr="00437E0A">
        <w:rPr>
          <w:rFonts w:asciiTheme="majorHAnsi" w:hAnsiTheme="majorHAnsi" w:cstheme="majorHAnsi"/>
          <w:sz w:val="36"/>
          <w:szCs w:val="20"/>
          <w:lang w:val="en-GB"/>
        </w:rPr>
        <w:t>Conclusion</w:t>
      </w:r>
    </w:p>
    <w:p w14:paraId="6361F996" w14:textId="4ABCFDDD" w:rsidR="00363556" w:rsidRDefault="00DE3EAA" w:rsidP="00AF606B">
      <w:pPr>
        <w:spacing w:afterLines="50" w:after="120"/>
        <w:rPr>
          <w:rFonts w:asciiTheme="majorHAnsi" w:hAnsiTheme="majorHAnsi" w:cstheme="majorHAnsi"/>
          <w:sz w:val="20"/>
          <w:szCs w:val="20"/>
        </w:rPr>
      </w:pPr>
      <w:r w:rsidRPr="004B4930">
        <w:rPr>
          <w:rFonts w:asciiTheme="majorHAnsi" w:hAnsiTheme="majorHAnsi" w:cstheme="majorHAnsi"/>
          <w:sz w:val="20"/>
          <w:szCs w:val="20"/>
        </w:rPr>
        <w:t>In this contribution, we provide the following proposals</w:t>
      </w:r>
      <w:r w:rsidRPr="004B4930">
        <w:rPr>
          <w:rFonts w:asciiTheme="majorHAnsi" w:hAnsiTheme="majorHAnsi" w:cstheme="majorHAnsi"/>
          <w:sz w:val="20"/>
          <w:szCs w:val="20"/>
        </w:rPr>
        <w:t>：</w:t>
      </w:r>
    </w:p>
    <w:p w14:paraId="09949861" w14:textId="77777777" w:rsidR="00B42423" w:rsidRPr="00F1652B" w:rsidRDefault="00B42423" w:rsidP="00B42423">
      <w:pPr>
        <w:spacing w:beforeLines="50" w:before="120" w:afterLines="50" w:after="120"/>
        <w:rPr>
          <w:rFonts w:asciiTheme="majorHAnsi" w:hAnsiTheme="majorHAnsi" w:cstheme="majorHAnsi"/>
          <w:b/>
          <w:bCs/>
          <w:sz w:val="20"/>
          <w:szCs w:val="20"/>
          <w:lang w:val="en-GB"/>
        </w:rPr>
      </w:pPr>
      <w:r w:rsidRPr="00F1652B">
        <w:rPr>
          <w:rFonts w:asciiTheme="majorHAnsi" w:hAnsiTheme="majorHAnsi" w:cstheme="majorHAnsi" w:hint="eastAsia"/>
          <w:b/>
          <w:bCs/>
          <w:sz w:val="20"/>
          <w:szCs w:val="20"/>
          <w:lang w:val="en-GB"/>
        </w:rPr>
        <w:t>P</w:t>
      </w:r>
      <w:r w:rsidRPr="00F1652B">
        <w:rPr>
          <w:rFonts w:asciiTheme="majorHAnsi" w:hAnsiTheme="majorHAnsi" w:cstheme="majorHAnsi"/>
          <w:b/>
          <w:bCs/>
          <w:sz w:val="20"/>
          <w:szCs w:val="20"/>
          <w:lang w:val="en-GB"/>
        </w:rPr>
        <w:t>roposal 1: Both event triggered L1 reporting and event triggered periodic L1 reporting requirement will be defined by RAN4.</w:t>
      </w:r>
    </w:p>
    <w:p w14:paraId="21C4178D" w14:textId="77777777" w:rsidR="00B42423" w:rsidRPr="00FF3999" w:rsidRDefault="00B42423" w:rsidP="00B42423">
      <w:pPr>
        <w:spacing w:beforeLines="50" w:before="120" w:afterLines="50" w:after="120"/>
        <w:rPr>
          <w:rFonts w:asciiTheme="majorHAnsi" w:hAnsiTheme="majorHAnsi" w:cstheme="majorHAnsi"/>
          <w:b/>
          <w:bCs/>
          <w:sz w:val="20"/>
          <w:szCs w:val="20"/>
          <w:lang w:val="en-GB"/>
        </w:rPr>
      </w:pPr>
      <w:r w:rsidRPr="00FF3999">
        <w:rPr>
          <w:rFonts w:asciiTheme="majorHAnsi" w:hAnsiTheme="majorHAnsi" w:cstheme="majorHAnsi" w:hint="eastAsia"/>
          <w:b/>
          <w:bCs/>
          <w:sz w:val="20"/>
          <w:szCs w:val="20"/>
          <w:lang w:val="en-GB"/>
        </w:rPr>
        <w:t>P</w:t>
      </w:r>
      <w:r w:rsidRPr="00FF3999">
        <w:rPr>
          <w:rFonts w:asciiTheme="majorHAnsi" w:hAnsiTheme="majorHAnsi" w:cstheme="majorHAnsi"/>
          <w:b/>
          <w:bCs/>
          <w:sz w:val="20"/>
          <w:szCs w:val="20"/>
          <w:lang w:val="en-GB"/>
        </w:rPr>
        <w:t>roposal</w:t>
      </w:r>
      <w:r>
        <w:rPr>
          <w:rFonts w:asciiTheme="majorHAnsi" w:hAnsiTheme="majorHAnsi" w:cstheme="majorHAnsi"/>
          <w:b/>
          <w:bCs/>
          <w:sz w:val="20"/>
          <w:szCs w:val="20"/>
          <w:lang w:val="en-GB"/>
        </w:rPr>
        <w:t xml:space="preserve"> 2</w:t>
      </w:r>
      <w:r w:rsidRPr="00FF3999">
        <w:rPr>
          <w:rFonts w:asciiTheme="majorHAnsi" w:hAnsiTheme="majorHAnsi" w:cstheme="majorHAnsi"/>
          <w:b/>
          <w:bCs/>
          <w:sz w:val="20"/>
          <w:szCs w:val="20"/>
          <w:lang w:val="en-GB"/>
        </w:rPr>
        <w:t xml:space="preserve">: </w:t>
      </w:r>
      <w:r>
        <w:rPr>
          <w:rFonts w:asciiTheme="majorHAnsi" w:hAnsiTheme="majorHAnsi" w:cstheme="majorHAnsi"/>
          <w:b/>
          <w:bCs/>
          <w:sz w:val="20"/>
          <w:szCs w:val="20"/>
          <w:lang w:val="en-GB"/>
        </w:rPr>
        <w:t>N</w:t>
      </w:r>
      <w:r w:rsidRPr="00FF3999">
        <w:rPr>
          <w:rFonts w:asciiTheme="majorHAnsi" w:hAnsiTheme="majorHAnsi" w:cstheme="majorHAnsi"/>
          <w:b/>
          <w:bCs/>
          <w:sz w:val="20"/>
          <w:szCs w:val="20"/>
          <w:lang w:val="en-GB"/>
        </w:rPr>
        <w:t>o L1 based filtering needs to be considered</w:t>
      </w:r>
      <w:r>
        <w:rPr>
          <w:rFonts w:asciiTheme="majorHAnsi" w:hAnsiTheme="majorHAnsi" w:cstheme="majorHAnsi"/>
          <w:b/>
          <w:bCs/>
          <w:sz w:val="20"/>
          <w:szCs w:val="20"/>
          <w:lang w:val="en-GB"/>
        </w:rPr>
        <w:t xml:space="preserve"> </w:t>
      </w:r>
      <w:r w:rsidRPr="001102A1">
        <w:rPr>
          <w:rFonts w:asciiTheme="majorHAnsi" w:hAnsiTheme="majorHAnsi" w:cstheme="majorHAnsi"/>
          <w:b/>
          <w:bCs/>
          <w:sz w:val="20"/>
          <w:szCs w:val="20"/>
          <w:lang w:val="en-GB"/>
        </w:rPr>
        <w:t>in event evaluation</w:t>
      </w:r>
      <w:r w:rsidRPr="00FF3999">
        <w:rPr>
          <w:rFonts w:asciiTheme="majorHAnsi" w:hAnsiTheme="majorHAnsi" w:cstheme="majorHAnsi"/>
          <w:b/>
          <w:bCs/>
          <w:sz w:val="20"/>
          <w:szCs w:val="20"/>
          <w:lang w:val="en-GB"/>
        </w:rPr>
        <w:t>.</w:t>
      </w:r>
    </w:p>
    <w:p w14:paraId="6DE32BCC" w14:textId="77777777" w:rsidR="00B42423" w:rsidRPr="00632CEB" w:rsidRDefault="00B42423" w:rsidP="00B42423">
      <w:pPr>
        <w:spacing w:beforeLines="50" w:before="120" w:afterLines="50" w:after="120"/>
        <w:rPr>
          <w:rFonts w:asciiTheme="majorHAnsi" w:hAnsiTheme="majorHAnsi" w:cstheme="majorHAnsi"/>
          <w:b/>
          <w:bCs/>
          <w:sz w:val="20"/>
          <w:szCs w:val="20"/>
          <w:lang w:val="en-GB"/>
        </w:rPr>
      </w:pPr>
      <w:r w:rsidRPr="00632CEB">
        <w:rPr>
          <w:rFonts w:asciiTheme="majorHAnsi" w:hAnsiTheme="majorHAnsi" w:cstheme="majorHAnsi"/>
          <w:b/>
          <w:bCs/>
          <w:sz w:val="20"/>
          <w:szCs w:val="20"/>
          <w:lang w:val="en-GB"/>
        </w:rPr>
        <w:t>Proposal</w:t>
      </w:r>
      <w:r>
        <w:rPr>
          <w:rFonts w:asciiTheme="majorHAnsi" w:hAnsiTheme="majorHAnsi" w:cstheme="majorHAnsi"/>
          <w:b/>
          <w:bCs/>
          <w:sz w:val="20"/>
          <w:szCs w:val="20"/>
          <w:lang w:val="en-GB"/>
        </w:rPr>
        <w:t xml:space="preserve"> 3</w:t>
      </w:r>
      <w:r w:rsidRPr="00632CEB">
        <w:rPr>
          <w:rFonts w:asciiTheme="majorHAnsi" w:hAnsiTheme="majorHAnsi" w:cstheme="majorHAnsi"/>
          <w:b/>
          <w:bCs/>
          <w:sz w:val="20"/>
          <w:szCs w:val="20"/>
          <w:lang w:val="en-GB"/>
        </w:rPr>
        <w:t>: RAN4 to wait for more progress in RAN2 about whether to consider the impact of TTT on event evaluation time.</w:t>
      </w:r>
    </w:p>
    <w:p w14:paraId="05559492" w14:textId="77777777" w:rsidR="00B42423" w:rsidRPr="00B62C18" w:rsidRDefault="00B42423" w:rsidP="00B42423">
      <w:pPr>
        <w:spacing w:beforeLines="50" w:before="120" w:afterLines="50" w:after="120"/>
        <w:rPr>
          <w:rFonts w:asciiTheme="majorHAnsi" w:hAnsiTheme="majorHAnsi" w:cstheme="majorHAnsi"/>
          <w:b/>
          <w:bCs/>
          <w:sz w:val="20"/>
          <w:szCs w:val="20"/>
          <w:lang w:val="en-GB"/>
        </w:rPr>
      </w:pPr>
      <w:r w:rsidRPr="00B62C18">
        <w:rPr>
          <w:rFonts w:asciiTheme="majorHAnsi" w:hAnsiTheme="majorHAnsi" w:cstheme="majorHAnsi" w:hint="eastAsia"/>
          <w:b/>
          <w:bCs/>
          <w:sz w:val="20"/>
          <w:szCs w:val="20"/>
          <w:lang w:val="en-GB"/>
        </w:rPr>
        <w:t>P</w:t>
      </w:r>
      <w:r w:rsidRPr="00B62C18">
        <w:rPr>
          <w:rFonts w:asciiTheme="majorHAnsi" w:hAnsiTheme="majorHAnsi" w:cstheme="majorHAnsi"/>
          <w:b/>
          <w:bCs/>
          <w:sz w:val="20"/>
          <w:szCs w:val="20"/>
          <w:lang w:val="en-GB"/>
        </w:rPr>
        <w:t>roposal</w:t>
      </w:r>
      <w:r>
        <w:rPr>
          <w:rFonts w:asciiTheme="majorHAnsi" w:hAnsiTheme="majorHAnsi" w:cstheme="majorHAnsi"/>
          <w:b/>
          <w:bCs/>
          <w:sz w:val="20"/>
          <w:szCs w:val="20"/>
          <w:lang w:val="en-GB"/>
        </w:rPr>
        <w:t xml:space="preserve"> 4</w:t>
      </w:r>
      <w:r w:rsidRPr="00B62C18">
        <w:rPr>
          <w:rFonts w:asciiTheme="majorHAnsi" w:hAnsiTheme="majorHAnsi" w:cstheme="majorHAnsi"/>
          <w:b/>
          <w:bCs/>
          <w:sz w:val="20"/>
          <w:szCs w:val="20"/>
          <w:lang w:val="en-GB"/>
        </w:rPr>
        <w:t>:</w:t>
      </w:r>
      <w:r w:rsidRPr="00B42423">
        <w:rPr>
          <w:rFonts w:asciiTheme="majorHAnsi" w:hAnsiTheme="majorHAnsi" w:cstheme="majorHAnsi"/>
          <w:b/>
          <w:bCs/>
          <w:sz w:val="20"/>
          <w:szCs w:val="20"/>
          <w:lang w:val="en-GB"/>
        </w:rPr>
        <w:t xml:space="preserve"> For LTM event triggered L1 reporting, beam level measurement result will be used for evaluation.</w:t>
      </w:r>
    </w:p>
    <w:p w14:paraId="6400A768" w14:textId="77777777" w:rsidR="00B42423" w:rsidRPr="00CE52F1" w:rsidRDefault="00B42423" w:rsidP="00B42423">
      <w:pPr>
        <w:spacing w:beforeLines="50" w:before="120" w:afterLines="50" w:after="120"/>
        <w:rPr>
          <w:rFonts w:asciiTheme="majorHAnsi" w:hAnsiTheme="majorHAnsi" w:cstheme="majorHAnsi"/>
          <w:b/>
          <w:bCs/>
          <w:sz w:val="20"/>
          <w:szCs w:val="20"/>
          <w:lang w:val="en-GB"/>
        </w:rPr>
      </w:pPr>
      <w:r w:rsidRPr="00CE52F1">
        <w:rPr>
          <w:rFonts w:asciiTheme="majorHAnsi" w:hAnsiTheme="majorHAnsi" w:cstheme="majorHAnsi"/>
          <w:b/>
          <w:bCs/>
          <w:sz w:val="20"/>
          <w:szCs w:val="20"/>
          <w:lang w:val="en-GB"/>
        </w:rPr>
        <w:t>Observation</w:t>
      </w:r>
      <w:r>
        <w:rPr>
          <w:rFonts w:asciiTheme="majorHAnsi" w:hAnsiTheme="majorHAnsi" w:cstheme="majorHAnsi"/>
          <w:b/>
          <w:bCs/>
          <w:sz w:val="20"/>
          <w:szCs w:val="20"/>
          <w:lang w:val="en-GB"/>
        </w:rPr>
        <w:t xml:space="preserve"> 1</w:t>
      </w:r>
      <w:r w:rsidRPr="00CE52F1">
        <w:rPr>
          <w:rFonts w:asciiTheme="majorHAnsi" w:hAnsiTheme="majorHAnsi" w:cstheme="majorHAnsi"/>
          <w:b/>
          <w:bCs/>
          <w:sz w:val="20"/>
          <w:szCs w:val="20"/>
          <w:lang w:val="en-GB"/>
        </w:rPr>
        <w:t xml:space="preserve">: It’s possible that the periodicity of RS is different from each other and then the measurement period is different. </w:t>
      </w:r>
    </w:p>
    <w:p w14:paraId="48A3D632" w14:textId="77777777" w:rsidR="00B42423" w:rsidRPr="00B42423" w:rsidRDefault="00B42423" w:rsidP="00B42423">
      <w:pPr>
        <w:spacing w:beforeLines="50" w:before="120" w:afterLines="50" w:after="120"/>
        <w:rPr>
          <w:rFonts w:asciiTheme="majorHAnsi" w:hAnsiTheme="majorHAnsi" w:cstheme="majorHAnsi"/>
          <w:b/>
          <w:bCs/>
          <w:sz w:val="20"/>
          <w:szCs w:val="20"/>
          <w:lang w:val="en-GB"/>
        </w:rPr>
      </w:pPr>
      <w:r w:rsidRPr="00CE52F1">
        <w:rPr>
          <w:rFonts w:asciiTheme="majorHAnsi" w:hAnsiTheme="majorHAnsi" w:cstheme="majorHAnsi"/>
          <w:b/>
          <w:bCs/>
          <w:sz w:val="20"/>
          <w:szCs w:val="20"/>
          <w:lang w:val="en-GB"/>
        </w:rPr>
        <w:t>Proposal</w:t>
      </w:r>
      <w:r>
        <w:rPr>
          <w:rFonts w:asciiTheme="majorHAnsi" w:hAnsiTheme="majorHAnsi" w:cstheme="majorHAnsi"/>
          <w:b/>
          <w:bCs/>
          <w:sz w:val="20"/>
          <w:szCs w:val="20"/>
          <w:lang w:val="en-GB"/>
        </w:rPr>
        <w:t xml:space="preserve"> 5</w:t>
      </w:r>
      <w:r w:rsidRPr="00CE52F1">
        <w:rPr>
          <w:rFonts w:asciiTheme="majorHAnsi" w:hAnsiTheme="majorHAnsi" w:cstheme="majorHAnsi"/>
          <w:b/>
          <w:bCs/>
          <w:sz w:val="20"/>
          <w:szCs w:val="20"/>
          <w:lang w:val="en-GB"/>
        </w:rPr>
        <w:t xml:space="preserve">: </w:t>
      </w:r>
      <w:r>
        <w:rPr>
          <w:rFonts w:asciiTheme="majorHAnsi" w:hAnsiTheme="majorHAnsi" w:cstheme="majorHAnsi"/>
          <w:b/>
          <w:bCs/>
          <w:sz w:val="20"/>
          <w:szCs w:val="20"/>
          <w:lang w:val="en-GB"/>
        </w:rPr>
        <w:t xml:space="preserve">If multiple beams </w:t>
      </w:r>
      <w:r w:rsidRPr="00CE52F1">
        <w:rPr>
          <w:rFonts w:asciiTheme="majorHAnsi" w:hAnsiTheme="majorHAnsi" w:cstheme="majorHAnsi"/>
          <w:b/>
          <w:bCs/>
          <w:sz w:val="20"/>
          <w:szCs w:val="20"/>
          <w:lang w:val="en-GB"/>
        </w:rPr>
        <w:t>with different measurement period</w:t>
      </w:r>
      <w:r>
        <w:rPr>
          <w:rFonts w:asciiTheme="majorHAnsi" w:hAnsiTheme="majorHAnsi" w:cstheme="majorHAnsi"/>
          <w:b/>
          <w:bCs/>
          <w:sz w:val="20"/>
          <w:szCs w:val="20"/>
          <w:lang w:val="en-GB"/>
        </w:rPr>
        <w:t xml:space="preserve"> need to be measured, </w:t>
      </w:r>
      <w:r w:rsidRPr="00CE52F1">
        <w:rPr>
          <w:rFonts w:asciiTheme="majorHAnsi" w:hAnsiTheme="majorHAnsi" w:cstheme="majorHAnsi"/>
          <w:b/>
          <w:bCs/>
          <w:sz w:val="20"/>
          <w:szCs w:val="20"/>
          <w:lang w:val="en-GB"/>
        </w:rPr>
        <w:t xml:space="preserve">the </w:t>
      </w:r>
      <w:r>
        <w:rPr>
          <w:rFonts w:asciiTheme="majorHAnsi" w:hAnsiTheme="majorHAnsi" w:cstheme="majorHAnsi"/>
          <w:b/>
          <w:bCs/>
          <w:sz w:val="20"/>
          <w:szCs w:val="20"/>
          <w:lang w:val="en-GB"/>
        </w:rPr>
        <w:t>maximum measurement period will be considered as measurement delay</w:t>
      </w:r>
      <w:r w:rsidRPr="00CE52F1">
        <w:rPr>
          <w:rFonts w:asciiTheme="majorHAnsi" w:hAnsiTheme="majorHAnsi" w:cstheme="majorHAnsi"/>
          <w:b/>
          <w:bCs/>
          <w:sz w:val="20"/>
          <w:szCs w:val="20"/>
          <w:lang w:val="en-GB"/>
        </w:rPr>
        <w:t>.</w:t>
      </w:r>
    </w:p>
    <w:p w14:paraId="20527CD2" w14:textId="77777777" w:rsidR="00B42423" w:rsidRPr="00B42423" w:rsidRDefault="00B42423" w:rsidP="00B42423">
      <w:pPr>
        <w:spacing w:beforeLines="50" w:before="120" w:afterLines="50" w:after="120"/>
        <w:rPr>
          <w:rFonts w:asciiTheme="majorHAnsi" w:hAnsiTheme="majorHAnsi" w:cstheme="majorHAnsi"/>
          <w:b/>
          <w:bCs/>
          <w:sz w:val="20"/>
          <w:szCs w:val="20"/>
          <w:lang w:val="en-GB"/>
        </w:rPr>
      </w:pPr>
      <w:r w:rsidRPr="00B42423">
        <w:rPr>
          <w:rFonts w:asciiTheme="majorHAnsi" w:hAnsiTheme="majorHAnsi" w:cstheme="majorHAnsi" w:hint="eastAsia"/>
          <w:b/>
          <w:bCs/>
          <w:sz w:val="20"/>
          <w:szCs w:val="20"/>
          <w:lang w:val="en-GB"/>
        </w:rPr>
        <w:t>P</w:t>
      </w:r>
      <w:r w:rsidRPr="00B42423">
        <w:rPr>
          <w:rFonts w:asciiTheme="majorHAnsi" w:hAnsiTheme="majorHAnsi" w:cstheme="majorHAnsi"/>
          <w:b/>
          <w:bCs/>
          <w:sz w:val="20"/>
          <w:szCs w:val="20"/>
          <w:lang w:val="en-GB"/>
        </w:rPr>
        <w:t>roposal 6: For L1 event triggered reporting, it needs to specify that L1 result which triggers L1 reporting will be included in L1 reporting.</w:t>
      </w:r>
    </w:p>
    <w:p w14:paraId="7DCF4075" w14:textId="77777777" w:rsidR="00F50240" w:rsidRPr="00CE52F1" w:rsidRDefault="00F50240" w:rsidP="00437E0A">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6"/>
          <w:szCs w:val="20"/>
          <w:lang w:val="en-GB"/>
        </w:rPr>
      </w:pPr>
      <w:r w:rsidRPr="00CE52F1">
        <w:rPr>
          <w:rFonts w:asciiTheme="majorHAnsi" w:hAnsiTheme="majorHAnsi" w:cstheme="majorHAnsi"/>
          <w:sz w:val="36"/>
          <w:szCs w:val="20"/>
          <w:lang w:val="en-GB"/>
        </w:rPr>
        <w:lastRenderedPageBreak/>
        <w:t xml:space="preserve">Reference </w:t>
      </w:r>
    </w:p>
    <w:sectPr w:rsidR="00F50240" w:rsidRPr="00CE52F1" w:rsidSect="001D02C4">
      <w:pgSz w:w="11906" w:h="16838"/>
      <w:pgMar w:top="1418" w:right="28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77982" w14:textId="77777777" w:rsidR="00E83A75" w:rsidRDefault="00E83A75" w:rsidP="00AB0A25">
      <w:r>
        <w:separator/>
      </w:r>
    </w:p>
  </w:endnote>
  <w:endnote w:type="continuationSeparator" w:id="0">
    <w:p w14:paraId="3D796527" w14:textId="77777777" w:rsidR="00E83A75" w:rsidRDefault="00E83A75"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C9F74" w14:textId="77777777" w:rsidR="00E83A75" w:rsidRDefault="00E83A75" w:rsidP="00AB0A25">
      <w:r>
        <w:separator/>
      </w:r>
    </w:p>
  </w:footnote>
  <w:footnote w:type="continuationSeparator" w:id="0">
    <w:p w14:paraId="20502F39" w14:textId="77777777" w:rsidR="00E83A75" w:rsidRDefault="00E83A75"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1C410F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40A3A53"/>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11C160D"/>
    <w:multiLevelType w:val="multilevel"/>
    <w:tmpl w:val="5C0E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806036"/>
    <w:multiLevelType w:val="hybridMultilevel"/>
    <w:tmpl w:val="4DF2BE36"/>
    <w:lvl w:ilvl="0" w:tplc="0FE66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B45C57"/>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9" w15:restartNumberingAfterBreak="0">
    <w:nsid w:val="6333704C"/>
    <w:multiLevelType w:val="multilevel"/>
    <w:tmpl w:val="3E78E7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643"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18F576F"/>
    <w:multiLevelType w:val="hybridMultilevel"/>
    <w:tmpl w:val="28C69068"/>
    <w:lvl w:ilvl="0" w:tplc="8CA64BE0">
      <w:start w:val="6"/>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1"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8"/>
  </w:num>
  <w:num w:numId="2">
    <w:abstractNumId w:val="0"/>
  </w:num>
  <w:num w:numId="3">
    <w:abstractNumId w:val="16"/>
  </w:num>
  <w:num w:numId="4">
    <w:abstractNumId w:val="4"/>
  </w:num>
  <w:num w:numId="5">
    <w:abstractNumId w:val="22"/>
  </w:num>
  <w:num w:numId="6">
    <w:abstractNumId w:val="17"/>
  </w:num>
  <w:num w:numId="7">
    <w:abstractNumId w:val="5"/>
  </w:num>
  <w:num w:numId="8">
    <w:abstractNumId w:val="13"/>
  </w:num>
  <w:num w:numId="9">
    <w:abstractNumId w:val="10"/>
  </w:num>
  <w:num w:numId="10">
    <w:abstractNumId w:val="18"/>
  </w:num>
  <w:num w:numId="11">
    <w:abstractNumId w:val="19"/>
  </w:num>
  <w:num w:numId="12">
    <w:abstractNumId w:val="9"/>
  </w:num>
  <w:num w:numId="13">
    <w:abstractNumId w:val="12"/>
  </w:num>
  <w:num w:numId="14">
    <w:abstractNumId w:val="14"/>
  </w:num>
  <w:num w:numId="15">
    <w:abstractNumId w:val="6"/>
  </w:num>
  <w:num w:numId="16">
    <w:abstractNumId w:val="7"/>
  </w:num>
  <w:num w:numId="17">
    <w:abstractNumId w:val="21"/>
  </w:num>
  <w:num w:numId="18">
    <w:abstractNumId w:val="15"/>
  </w:num>
  <w:num w:numId="19">
    <w:abstractNumId w:val="1"/>
  </w:num>
  <w:num w:numId="20">
    <w:abstractNumId w:val="2"/>
  </w:num>
  <w:num w:numId="21">
    <w:abstractNumId w:val="11"/>
  </w:num>
  <w:num w:numId="22">
    <w:abstractNumId w:val="3"/>
  </w:num>
  <w:num w:numId="23">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65B4"/>
    <w:rsid w:val="00012634"/>
    <w:rsid w:val="00014654"/>
    <w:rsid w:val="00016CB8"/>
    <w:rsid w:val="000256A6"/>
    <w:rsid w:val="00026950"/>
    <w:rsid w:val="00027246"/>
    <w:rsid w:val="0003105C"/>
    <w:rsid w:val="000319AD"/>
    <w:rsid w:val="00033274"/>
    <w:rsid w:val="00044E9A"/>
    <w:rsid w:val="00044F30"/>
    <w:rsid w:val="000457B3"/>
    <w:rsid w:val="00046205"/>
    <w:rsid w:val="000516FF"/>
    <w:rsid w:val="0005195A"/>
    <w:rsid w:val="00055C5A"/>
    <w:rsid w:val="0005770D"/>
    <w:rsid w:val="00057F6E"/>
    <w:rsid w:val="000627DE"/>
    <w:rsid w:val="00073CB5"/>
    <w:rsid w:val="00073EA2"/>
    <w:rsid w:val="000740C5"/>
    <w:rsid w:val="00076B17"/>
    <w:rsid w:val="00077BB9"/>
    <w:rsid w:val="000801DF"/>
    <w:rsid w:val="0008152F"/>
    <w:rsid w:val="000830C8"/>
    <w:rsid w:val="000836BC"/>
    <w:rsid w:val="00083FA8"/>
    <w:rsid w:val="00085E99"/>
    <w:rsid w:val="00086183"/>
    <w:rsid w:val="00093F71"/>
    <w:rsid w:val="0009457D"/>
    <w:rsid w:val="00094F2E"/>
    <w:rsid w:val="000A034C"/>
    <w:rsid w:val="000A1B16"/>
    <w:rsid w:val="000A1FD8"/>
    <w:rsid w:val="000A24BE"/>
    <w:rsid w:val="000A2567"/>
    <w:rsid w:val="000A3433"/>
    <w:rsid w:val="000A4EAC"/>
    <w:rsid w:val="000A4F55"/>
    <w:rsid w:val="000A584F"/>
    <w:rsid w:val="000A6053"/>
    <w:rsid w:val="000A64B5"/>
    <w:rsid w:val="000A6C00"/>
    <w:rsid w:val="000A6D0A"/>
    <w:rsid w:val="000B1197"/>
    <w:rsid w:val="000B4F2A"/>
    <w:rsid w:val="000C0537"/>
    <w:rsid w:val="000C1185"/>
    <w:rsid w:val="000C3CBC"/>
    <w:rsid w:val="000C440B"/>
    <w:rsid w:val="000C4A1A"/>
    <w:rsid w:val="000C67C6"/>
    <w:rsid w:val="000C773F"/>
    <w:rsid w:val="000C77BA"/>
    <w:rsid w:val="000D0A4B"/>
    <w:rsid w:val="000D2D73"/>
    <w:rsid w:val="000D2E87"/>
    <w:rsid w:val="000D60EA"/>
    <w:rsid w:val="000D6375"/>
    <w:rsid w:val="000E580C"/>
    <w:rsid w:val="000E5F55"/>
    <w:rsid w:val="000E7E8C"/>
    <w:rsid w:val="000F2367"/>
    <w:rsid w:val="000F2D7B"/>
    <w:rsid w:val="000F55FA"/>
    <w:rsid w:val="000F59C5"/>
    <w:rsid w:val="000F5ADB"/>
    <w:rsid w:val="000F6B7E"/>
    <w:rsid w:val="000F7444"/>
    <w:rsid w:val="001000B1"/>
    <w:rsid w:val="00101DD4"/>
    <w:rsid w:val="00104A03"/>
    <w:rsid w:val="00104DAC"/>
    <w:rsid w:val="00105586"/>
    <w:rsid w:val="00106683"/>
    <w:rsid w:val="001069A0"/>
    <w:rsid w:val="00106FEA"/>
    <w:rsid w:val="0010720C"/>
    <w:rsid w:val="001102A1"/>
    <w:rsid w:val="00110F69"/>
    <w:rsid w:val="00114C3E"/>
    <w:rsid w:val="00115766"/>
    <w:rsid w:val="001159A8"/>
    <w:rsid w:val="00120158"/>
    <w:rsid w:val="00120F7E"/>
    <w:rsid w:val="00120FF4"/>
    <w:rsid w:val="00121049"/>
    <w:rsid w:val="001224AF"/>
    <w:rsid w:val="00123945"/>
    <w:rsid w:val="00123A44"/>
    <w:rsid w:val="00125E1C"/>
    <w:rsid w:val="001265F9"/>
    <w:rsid w:val="00126C02"/>
    <w:rsid w:val="00131645"/>
    <w:rsid w:val="00131F0C"/>
    <w:rsid w:val="00133300"/>
    <w:rsid w:val="00135665"/>
    <w:rsid w:val="0014044D"/>
    <w:rsid w:val="001411BA"/>
    <w:rsid w:val="00142DF6"/>
    <w:rsid w:val="0014497C"/>
    <w:rsid w:val="001454F0"/>
    <w:rsid w:val="00145A35"/>
    <w:rsid w:val="00147B80"/>
    <w:rsid w:val="001518E4"/>
    <w:rsid w:val="00152495"/>
    <w:rsid w:val="001552BC"/>
    <w:rsid w:val="00155E22"/>
    <w:rsid w:val="0015717A"/>
    <w:rsid w:val="001612ED"/>
    <w:rsid w:val="00162875"/>
    <w:rsid w:val="00163597"/>
    <w:rsid w:val="00165494"/>
    <w:rsid w:val="001668E7"/>
    <w:rsid w:val="001701A3"/>
    <w:rsid w:val="00170779"/>
    <w:rsid w:val="00171A5C"/>
    <w:rsid w:val="00173E2E"/>
    <w:rsid w:val="001742C9"/>
    <w:rsid w:val="001752B6"/>
    <w:rsid w:val="0017562F"/>
    <w:rsid w:val="001756E4"/>
    <w:rsid w:val="001758F9"/>
    <w:rsid w:val="00175DEE"/>
    <w:rsid w:val="00177F34"/>
    <w:rsid w:val="0018354F"/>
    <w:rsid w:val="00183625"/>
    <w:rsid w:val="001847E6"/>
    <w:rsid w:val="00186EF0"/>
    <w:rsid w:val="00190F6E"/>
    <w:rsid w:val="00191C5C"/>
    <w:rsid w:val="00191EAC"/>
    <w:rsid w:val="00191F70"/>
    <w:rsid w:val="001922AF"/>
    <w:rsid w:val="00194FAE"/>
    <w:rsid w:val="001A0376"/>
    <w:rsid w:val="001A329F"/>
    <w:rsid w:val="001A3A6C"/>
    <w:rsid w:val="001A41F2"/>
    <w:rsid w:val="001B1180"/>
    <w:rsid w:val="001B4840"/>
    <w:rsid w:val="001B4B47"/>
    <w:rsid w:val="001B5295"/>
    <w:rsid w:val="001C0958"/>
    <w:rsid w:val="001C09DA"/>
    <w:rsid w:val="001C0ECC"/>
    <w:rsid w:val="001C3465"/>
    <w:rsid w:val="001C3AA2"/>
    <w:rsid w:val="001C71A4"/>
    <w:rsid w:val="001C71D0"/>
    <w:rsid w:val="001C751F"/>
    <w:rsid w:val="001C7601"/>
    <w:rsid w:val="001C7FB2"/>
    <w:rsid w:val="001D02C4"/>
    <w:rsid w:val="001D41D9"/>
    <w:rsid w:val="001D427D"/>
    <w:rsid w:val="001D6769"/>
    <w:rsid w:val="001D6C12"/>
    <w:rsid w:val="001D70C4"/>
    <w:rsid w:val="001D78DF"/>
    <w:rsid w:val="001E001F"/>
    <w:rsid w:val="001E01A5"/>
    <w:rsid w:val="001E2A20"/>
    <w:rsid w:val="001E4DA8"/>
    <w:rsid w:val="001E75E2"/>
    <w:rsid w:val="001F0912"/>
    <w:rsid w:val="001F0BA1"/>
    <w:rsid w:val="001F1EDB"/>
    <w:rsid w:val="001F22F3"/>
    <w:rsid w:val="001F4BAA"/>
    <w:rsid w:val="001F675E"/>
    <w:rsid w:val="00200952"/>
    <w:rsid w:val="002018C2"/>
    <w:rsid w:val="00206025"/>
    <w:rsid w:val="00207A1A"/>
    <w:rsid w:val="00211775"/>
    <w:rsid w:val="0021225B"/>
    <w:rsid w:val="00221D3C"/>
    <w:rsid w:val="002241C7"/>
    <w:rsid w:val="00227002"/>
    <w:rsid w:val="00233F2D"/>
    <w:rsid w:val="0023565F"/>
    <w:rsid w:val="00237571"/>
    <w:rsid w:val="0023775B"/>
    <w:rsid w:val="002404B1"/>
    <w:rsid w:val="002415A1"/>
    <w:rsid w:val="00243897"/>
    <w:rsid w:val="00244EA8"/>
    <w:rsid w:val="00247615"/>
    <w:rsid w:val="00252999"/>
    <w:rsid w:val="002569EE"/>
    <w:rsid w:val="0026034B"/>
    <w:rsid w:val="00263C64"/>
    <w:rsid w:val="00264CFC"/>
    <w:rsid w:val="00281D31"/>
    <w:rsid w:val="00282C71"/>
    <w:rsid w:val="00285311"/>
    <w:rsid w:val="00286053"/>
    <w:rsid w:val="0029128D"/>
    <w:rsid w:val="00292502"/>
    <w:rsid w:val="002950EB"/>
    <w:rsid w:val="0029745C"/>
    <w:rsid w:val="002A3ABD"/>
    <w:rsid w:val="002A5845"/>
    <w:rsid w:val="002A7B14"/>
    <w:rsid w:val="002B1A82"/>
    <w:rsid w:val="002B1F32"/>
    <w:rsid w:val="002B1FCB"/>
    <w:rsid w:val="002B22AB"/>
    <w:rsid w:val="002B62FB"/>
    <w:rsid w:val="002B795B"/>
    <w:rsid w:val="002C12DC"/>
    <w:rsid w:val="002C14AC"/>
    <w:rsid w:val="002C206A"/>
    <w:rsid w:val="002C2496"/>
    <w:rsid w:val="002C24D8"/>
    <w:rsid w:val="002C6F46"/>
    <w:rsid w:val="002C7979"/>
    <w:rsid w:val="002D3ACC"/>
    <w:rsid w:val="002D427B"/>
    <w:rsid w:val="002D4FCC"/>
    <w:rsid w:val="002D7359"/>
    <w:rsid w:val="002E0E42"/>
    <w:rsid w:val="002E266C"/>
    <w:rsid w:val="002E3546"/>
    <w:rsid w:val="002E3A7B"/>
    <w:rsid w:val="002E4C28"/>
    <w:rsid w:val="002F0CC6"/>
    <w:rsid w:val="002F1D6C"/>
    <w:rsid w:val="002F6FD8"/>
    <w:rsid w:val="00300FEC"/>
    <w:rsid w:val="00302C60"/>
    <w:rsid w:val="00303478"/>
    <w:rsid w:val="00303EE3"/>
    <w:rsid w:val="00304329"/>
    <w:rsid w:val="003049E1"/>
    <w:rsid w:val="00305868"/>
    <w:rsid w:val="0030783B"/>
    <w:rsid w:val="003126A7"/>
    <w:rsid w:val="00316CCE"/>
    <w:rsid w:val="003176BB"/>
    <w:rsid w:val="003225DC"/>
    <w:rsid w:val="0032344C"/>
    <w:rsid w:val="0032571C"/>
    <w:rsid w:val="003306EC"/>
    <w:rsid w:val="003322E3"/>
    <w:rsid w:val="00336273"/>
    <w:rsid w:val="0033673C"/>
    <w:rsid w:val="003367C2"/>
    <w:rsid w:val="0033775C"/>
    <w:rsid w:val="00341C8D"/>
    <w:rsid w:val="00341DB8"/>
    <w:rsid w:val="003458D2"/>
    <w:rsid w:val="00346128"/>
    <w:rsid w:val="00346476"/>
    <w:rsid w:val="00350032"/>
    <w:rsid w:val="003510F2"/>
    <w:rsid w:val="00351883"/>
    <w:rsid w:val="003542F3"/>
    <w:rsid w:val="00356DAF"/>
    <w:rsid w:val="00361067"/>
    <w:rsid w:val="0036242F"/>
    <w:rsid w:val="00363556"/>
    <w:rsid w:val="003639B7"/>
    <w:rsid w:val="00364917"/>
    <w:rsid w:val="003655AC"/>
    <w:rsid w:val="00366037"/>
    <w:rsid w:val="00367D79"/>
    <w:rsid w:val="00367E55"/>
    <w:rsid w:val="0037153F"/>
    <w:rsid w:val="00372F16"/>
    <w:rsid w:val="0037305C"/>
    <w:rsid w:val="00375ED6"/>
    <w:rsid w:val="00377405"/>
    <w:rsid w:val="003778D7"/>
    <w:rsid w:val="00377EA1"/>
    <w:rsid w:val="00380B05"/>
    <w:rsid w:val="00382453"/>
    <w:rsid w:val="00382FF0"/>
    <w:rsid w:val="00384B81"/>
    <w:rsid w:val="0038550C"/>
    <w:rsid w:val="00386FE7"/>
    <w:rsid w:val="00387C33"/>
    <w:rsid w:val="0039167A"/>
    <w:rsid w:val="0039309F"/>
    <w:rsid w:val="003935C8"/>
    <w:rsid w:val="00396822"/>
    <w:rsid w:val="003A0C56"/>
    <w:rsid w:val="003A473A"/>
    <w:rsid w:val="003A4F31"/>
    <w:rsid w:val="003A5DD9"/>
    <w:rsid w:val="003A6E6E"/>
    <w:rsid w:val="003A7052"/>
    <w:rsid w:val="003B1922"/>
    <w:rsid w:val="003B5B34"/>
    <w:rsid w:val="003B7172"/>
    <w:rsid w:val="003B7C77"/>
    <w:rsid w:val="003C125B"/>
    <w:rsid w:val="003C318E"/>
    <w:rsid w:val="003C41F4"/>
    <w:rsid w:val="003C6629"/>
    <w:rsid w:val="003C7A31"/>
    <w:rsid w:val="003D12A1"/>
    <w:rsid w:val="003D1853"/>
    <w:rsid w:val="003D6D11"/>
    <w:rsid w:val="003D7711"/>
    <w:rsid w:val="003D7F11"/>
    <w:rsid w:val="003E2B2C"/>
    <w:rsid w:val="003E325F"/>
    <w:rsid w:val="003E35CB"/>
    <w:rsid w:val="003E40A1"/>
    <w:rsid w:val="003E6D35"/>
    <w:rsid w:val="003F0523"/>
    <w:rsid w:val="003F0E68"/>
    <w:rsid w:val="003F15E1"/>
    <w:rsid w:val="003F5440"/>
    <w:rsid w:val="003F6D5C"/>
    <w:rsid w:val="004023CD"/>
    <w:rsid w:val="00403514"/>
    <w:rsid w:val="004102D5"/>
    <w:rsid w:val="00411542"/>
    <w:rsid w:val="00412529"/>
    <w:rsid w:val="0041285F"/>
    <w:rsid w:val="00412B38"/>
    <w:rsid w:val="00412EB0"/>
    <w:rsid w:val="004157E1"/>
    <w:rsid w:val="0041621F"/>
    <w:rsid w:val="0041738F"/>
    <w:rsid w:val="00417CFE"/>
    <w:rsid w:val="00421832"/>
    <w:rsid w:val="00421F48"/>
    <w:rsid w:val="0042202D"/>
    <w:rsid w:val="00424190"/>
    <w:rsid w:val="00424A6D"/>
    <w:rsid w:val="00425F9B"/>
    <w:rsid w:val="00426388"/>
    <w:rsid w:val="004311E7"/>
    <w:rsid w:val="004356CC"/>
    <w:rsid w:val="00435F77"/>
    <w:rsid w:val="00436643"/>
    <w:rsid w:val="00436B7A"/>
    <w:rsid w:val="0043794B"/>
    <w:rsid w:val="00437E0A"/>
    <w:rsid w:val="00442DA7"/>
    <w:rsid w:val="00450B03"/>
    <w:rsid w:val="00450C6B"/>
    <w:rsid w:val="00451903"/>
    <w:rsid w:val="00451E9B"/>
    <w:rsid w:val="00452D5D"/>
    <w:rsid w:val="0045307B"/>
    <w:rsid w:val="00453478"/>
    <w:rsid w:val="00455E71"/>
    <w:rsid w:val="004567A2"/>
    <w:rsid w:val="00460226"/>
    <w:rsid w:val="0046084B"/>
    <w:rsid w:val="004622DE"/>
    <w:rsid w:val="00462B2F"/>
    <w:rsid w:val="004657E9"/>
    <w:rsid w:val="004679B2"/>
    <w:rsid w:val="004716E7"/>
    <w:rsid w:val="00472C10"/>
    <w:rsid w:val="00475175"/>
    <w:rsid w:val="00476695"/>
    <w:rsid w:val="00476FDF"/>
    <w:rsid w:val="00480C56"/>
    <w:rsid w:val="004817D0"/>
    <w:rsid w:val="0048248B"/>
    <w:rsid w:val="004824E4"/>
    <w:rsid w:val="004836CB"/>
    <w:rsid w:val="00486F37"/>
    <w:rsid w:val="00487E0C"/>
    <w:rsid w:val="00490A33"/>
    <w:rsid w:val="00493348"/>
    <w:rsid w:val="004948DD"/>
    <w:rsid w:val="00495423"/>
    <w:rsid w:val="00495630"/>
    <w:rsid w:val="004972B4"/>
    <w:rsid w:val="00497994"/>
    <w:rsid w:val="004A03B0"/>
    <w:rsid w:val="004A1658"/>
    <w:rsid w:val="004A29A2"/>
    <w:rsid w:val="004A4515"/>
    <w:rsid w:val="004A7DED"/>
    <w:rsid w:val="004A7F40"/>
    <w:rsid w:val="004B1FAE"/>
    <w:rsid w:val="004B2115"/>
    <w:rsid w:val="004B48E5"/>
    <w:rsid w:val="004B4930"/>
    <w:rsid w:val="004B5E1F"/>
    <w:rsid w:val="004B656F"/>
    <w:rsid w:val="004B72B6"/>
    <w:rsid w:val="004C102F"/>
    <w:rsid w:val="004C27DB"/>
    <w:rsid w:val="004C4EF5"/>
    <w:rsid w:val="004C62C9"/>
    <w:rsid w:val="004C6D71"/>
    <w:rsid w:val="004D0A04"/>
    <w:rsid w:val="004D1965"/>
    <w:rsid w:val="004D34A7"/>
    <w:rsid w:val="004D4D6A"/>
    <w:rsid w:val="004D52F3"/>
    <w:rsid w:val="004D698F"/>
    <w:rsid w:val="004D6AC6"/>
    <w:rsid w:val="004D7A08"/>
    <w:rsid w:val="004D7F2D"/>
    <w:rsid w:val="004E0013"/>
    <w:rsid w:val="004E03D7"/>
    <w:rsid w:val="004E1C86"/>
    <w:rsid w:val="004E26BD"/>
    <w:rsid w:val="004E29DE"/>
    <w:rsid w:val="004E418A"/>
    <w:rsid w:val="004E4CA2"/>
    <w:rsid w:val="004E7CC1"/>
    <w:rsid w:val="004F10E3"/>
    <w:rsid w:val="004F121A"/>
    <w:rsid w:val="004F1A3D"/>
    <w:rsid w:val="004F2815"/>
    <w:rsid w:val="004F3B9F"/>
    <w:rsid w:val="004F48A0"/>
    <w:rsid w:val="004F79A3"/>
    <w:rsid w:val="0050158F"/>
    <w:rsid w:val="00502AC1"/>
    <w:rsid w:val="00503570"/>
    <w:rsid w:val="00505EF3"/>
    <w:rsid w:val="005071B9"/>
    <w:rsid w:val="005104B0"/>
    <w:rsid w:val="00510F67"/>
    <w:rsid w:val="00513E5B"/>
    <w:rsid w:val="00520E83"/>
    <w:rsid w:val="0052200C"/>
    <w:rsid w:val="005222C2"/>
    <w:rsid w:val="00523A2F"/>
    <w:rsid w:val="00525939"/>
    <w:rsid w:val="00526125"/>
    <w:rsid w:val="00527D09"/>
    <w:rsid w:val="005357DC"/>
    <w:rsid w:val="0053640E"/>
    <w:rsid w:val="00536C2D"/>
    <w:rsid w:val="00536EDF"/>
    <w:rsid w:val="0054272D"/>
    <w:rsid w:val="00542804"/>
    <w:rsid w:val="00545396"/>
    <w:rsid w:val="0054572D"/>
    <w:rsid w:val="00550EE8"/>
    <w:rsid w:val="0055104C"/>
    <w:rsid w:val="005514A7"/>
    <w:rsid w:val="005528B9"/>
    <w:rsid w:val="00552CB8"/>
    <w:rsid w:val="00556BEA"/>
    <w:rsid w:val="0056269B"/>
    <w:rsid w:val="005647F1"/>
    <w:rsid w:val="00565424"/>
    <w:rsid w:val="0057091C"/>
    <w:rsid w:val="00571A79"/>
    <w:rsid w:val="00571FE5"/>
    <w:rsid w:val="00574655"/>
    <w:rsid w:val="00585FF4"/>
    <w:rsid w:val="005A0C06"/>
    <w:rsid w:val="005A0E6B"/>
    <w:rsid w:val="005A0F3B"/>
    <w:rsid w:val="005A15A0"/>
    <w:rsid w:val="005A2DEA"/>
    <w:rsid w:val="005A5726"/>
    <w:rsid w:val="005A58F3"/>
    <w:rsid w:val="005A61B6"/>
    <w:rsid w:val="005A7FCC"/>
    <w:rsid w:val="005B0469"/>
    <w:rsid w:val="005B0F7A"/>
    <w:rsid w:val="005C0986"/>
    <w:rsid w:val="005C129B"/>
    <w:rsid w:val="005C1AD1"/>
    <w:rsid w:val="005C52BD"/>
    <w:rsid w:val="005C65DF"/>
    <w:rsid w:val="005C7080"/>
    <w:rsid w:val="005D220A"/>
    <w:rsid w:val="005D4D8D"/>
    <w:rsid w:val="005D5FE5"/>
    <w:rsid w:val="005D6BCD"/>
    <w:rsid w:val="005D751E"/>
    <w:rsid w:val="005E0F51"/>
    <w:rsid w:val="005E34DE"/>
    <w:rsid w:val="005E3F0C"/>
    <w:rsid w:val="005E5161"/>
    <w:rsid w:val="005E54FC"/>
    <w:rsid w:val="005E5953"/>
    <w:rsid w:val="005E7B61"/>
    <w:rsid w:val="005F03ED"/>
    <w:rsid w:val="005F33AF"/>
    <w:rsid w:val="005F3821"/>
    <w:rsid w:val="005F3A63"/>
    <w:rsid w:val="005F425A"/>
    <w:rsid w:val="005F7CF2"/>
    <w:rsid w:val="00600A13"/>
    <w:rsid w:val="00600F1C"/>
    <w:rsid w:val="00602889"/>
    <w:rsid w:val="00604248"/>
    <w:rsid w:val="00621C7B"/>
    <w:rsid w:val="00622803"/>
    <w:rsid w:val="00624BF0"/>
    <w:rsid w:val="00626CAE"/>
    <w:rsid w:val="00630C8F"/>
    <w:rsid w:val="00630DB7"/>
    <w:rsid w:val="00631469"/>
    <w:rsid w:val="00631C9B"/>
    <w:rsid w:val="00632CEB"/>
    <w:rsid w:val="00637B7C"/>
    <w:rsid w:val="00641E1B"/>
    <w:rsid w:val="00644DA9"/>
    <w:rsid w:val="00645964"/>
    <w:rsid w:val="00645DB8"/>
    <w:rsid w:val="0065022B"/>
    <w:rsid w:val="00650497"/>
    <w:rsid w:val="00651065"/>
    <w:rsid w:val="00653631"/>
    <w:rsid w:val="00656D19"/>
    <w:rsid w:val="00657B62"/>
    <w:rsid w:val="00660290"/>
    <w:rsid w:val="006668EF"/>
    <w:rsid w:val="006705A7"/>
    <w:rsid w:val="00672F96"/>
    <w:rsid w:val="00673396"/>
    <w:rsid w:val="0068333B"/>
    <w:rsid w:val="00690D1E"/>
    <w:rsid w:val="00691EF3"/>
    <w:rsid w:val="006921A7"/>
    <w:rsid w:val="00692564"/>
    <w:rsid w:val="006929AA"/>
    <w:rsid w:val="006935A1"/>
    <w:rsid w:val="006966D9"/>
    <w:rsid w:val="006A08C4"/>
    <w:rsid w:val="006A1B09"/>
    <w:rsid w:val="006A4E6B"/>
    <w:rsid w:val="006A6567"/>
    <w:rsid w:val="006A6DF2"/>
    <w:rsid w:val="006B289D"/>
    <w:rsid w:val="006B7418"/>
    <w:rsid w:val="006C0013"/>
    <w:rsid w:val="006C1DA1"/>
    <w:rsid w:val="006C415F"/>
    <w:rsid w:val="006C5F2A"/>
    <w:rsid w:val="006C7133"/>
    <w:rsid w:val="006D02AC"/>
    <w:rsid w:val="006D0622"/>
    <w:rsid w:val="006D3679"/>
    <w:rsid w:val="006D4916"/>
    <w:rsid w:val="006D4E08"/>
    <w:rsid w:val="006E3BA8"/>
    <w:rsid w:val="006E5370"/>
    <w:rsid w:val="006E548B"/>
    <w:rsid w:val="006E5755"/>
    <w:rsid w:val="006E63B9"/>
    <w:rsid w:val="006E7B46"/>
    <w:rsid w:val="006F001F"/>
    <w:rsid w:val="006F4223"/>
    <w:rsid w:val="006F4252"/>
    <w:rsid w:val="006F4850"/>
    <w:rsid w:val="006F5112"/>
    <w:rsid w:val="006F54FE"/>
    <w:rsid w:val="006F6796"/>
    <w:rsid w:val="006F7C82"/>
    <w:rsid w:val="00702E38"/>
    <w:rsid w:val="007035E3"/>
    <w:rsid w:val="00706836"/>
    <w:rsid w:val="007103CC"/>
    <w:rsid w:val="00710769"/>
    <w:rsid w:val="00712F22"/>
    <w:rsid w:val="00713CDF"/>
    <w:rsid w:val="00714EA7"/>
    <w:rsid w:val="007170D9"/>
    <w:rsid w:val="00717B2A"/>
    <w:rsid w:val="00721244"/>
    <w:rsid w:val="00721F03"/>
    <w:rsid w:val="00722463"/>
    <w:rsid w:val="00724017"/>
    <w:rsid w:val="00724B5B"/>
    <w:rsid w:val="00725A2E"/>
    <w:rsid w:val="00725F33"/>
    <w:rsid w:val="0073172D"/>
    <w:rsid w:val="00731B6D"/>
    <w:rsid w:val="00732AC7"/>
    <w:rsid w:val="0073316B"/>
    <w:rsid w:val="00733841"/>
    <w:rsid w:val="0073661B"/>
    <w:rsid w:val="007372AD"/>
    <w:rsid w:val="007402A7"/>
    <w:rsid w:val="007410A4"/>
    <w:rsid w:val="00741706"/>
    <w:rsid w:val="007418F2"/>
    <w:rsid w:val="00742A49"/>
    <w:rsid w:val="007445A8"/>
    <w:rsid w:val="0074532B"/>
    <w:rsid w:val="007454D4"/>
    <w:rsid w:val="00745EFD"/>
    <w:rsid w:val="00746645"/>
    <w:rsid w:val="00746A48"/>
    <w:rsid w:val="00747A02"/>
    <w:rsid w:val="00750272"/>
    <w:rsid w:val="00750ADC"/>
    <w:rsid w:val="00750CC6"/>
    <w:rsid w:val="00752C24"/>
    <w:rsid w:val="00753594"/>
    <w:rsid w:val="007535EA"/>
    <w:rsid w:val="00753D03"/>
    <w:rsid w:val="007544D3"/>
    <w:rsid w:val="00757519"/>
    <w:rsid w:val="007602B3"/>
    <w:rsid w:val="00764FBB"/>
    <w:rsid w:val="00765475"/>
    <w:rsid w:val="00766C5B"/>
    <w:rsid w:val="007748E5"/>
    <w:rsid w:val="00774B9E"/>
    <w:rsid w:val="00775DF2"/>
    <w:rsid w:val="00777B0C"/>
    <w:rsid w:val="007835E5"/>
    <w:rsid w:val="00784411"/>
    <w:rsid w:val="00790499"/>
    <w:rsid w:val="007920F9"/>
    <w:rsid w:val="0079317E"/>
    <w:rsid w:val="00793C53"/>
    <w:rsid w:val="007942A2"/>
    <w:rsid w:val="007952CD"/>
    <w:rsid w:val="00795914"/>
    <w:rsid w:val="007A0070"/>
    <w:rsid w:val="007A0E08"/>
    <w:rsid w:val="007A1A28"/>
    <w:rsid w:val="007A30F7"/>
    <w:rsid w:val="007A7C8A"/>
    <w:rsid w:val="007B2E90"/>
    <w:rsid w:val="007B3CB6"/>
    <w:rsid w:val="007B3CBC"/>
    <w:rsid w:val="007B4177"/>
    <w:rsid w:val="007B5B13"/>
    <w:rsid w:val="007C1A30"/>
    <w:rsid w:val="007C6FCA"/>
    <w:rsid w:val="007C79EB"/>
    <w:rsid w:val="007D0A5E"/>
    <w:rsid w:val="007D23A5"/>
    <w:rsid w:val="007D26DD"/>
    <w:rsid w:val="007D38CF"/>
    <w:rsid w:val="007D5EBB"/>
    <w:rsid w:val="007D7FD4"/>
    <w:rsid w:val="007E0726"/>
    <w:rsid w:val="007E3A87"/>
    <w:rsid w:val="007E3C72"/>
    <w:rsid w:val="007E4087"/>
    <w:rsid w:val="007F140C"/>
    <w:rsid w:val="007F1728"/>
    <w:rsid w:val="007F34CA"/>
    <w:rsid w:val="007F6F12"/>
    <w:rsid w:val="007F76F3"/>
    <w:rsid w:val="007F78FB"/>
    <w:rsid w:val="008007EC"/>
    <w:rsid w:val="0080379E"/>
    <w:rsid w:val="00803AA7"/>
    <w:rsid w:val="00803FE4"/>
    <w:rsid w:val="00804C11"/>
    <w:rsid w:val="00804E5B"/>
    <w:rsid w:val="00806963"/>
    <w:rsid w:val="00810541"/>
    <w:rsid w:val="00813B82"/>
    <w:rsid w:val="008147EE"/>
    <w:rsid w:val="00815C7B"/>
    <w:rsid w:val="00816CD2"/>
    <w:rsid w:val="0081723A"/>
    <w:rsid w:val="00817244"/>
    <w:rsid w:val="008261C1"/>
    <w:rsid w:val="00827D7D"/>
    <w:rsid w:val="00833CB6"/>
    <w:rsid w:val="00835AA0"/>
    <w:rsid w:val="0084059E"/>
    <w:rsid w:val="00841651"/>
    <w:rsid w:val="00843760"/>
    <w:rsid w:val="0084543A"/>
    <w:rsid w:val="008461A9"/>
    <w:rsid w:val="00853C12"/>
    <w:rsid w:val="00854E56"/>
    <w:rsid w:val="008553E7"/>
    <w:rsid w:val="00856D32"/>
    <w:rsid w:val="008577A1"/>
    <w:rsid w:val="008614F4"/>
    <w:rsid w:val="00861BCE"/>
    <w:rsid w:val="00862754"/>
    <w:rsid w:val="00863F48"/>
    <w:rsid w:val="00864A49"/>
    <w:rsid w:val="008652BE"/>
    <w:rsid w:val="00865EFD"/>
    <w:rsid w:val="0086635A"/>
    <w:rsid w:val="00866EAF"/>
    <w:rsid w:val="008710E9"/>
    <w:rsid w:val="00872846"/>
    <w:rsid w:val="008768B5"/>
    <w:rsid w:val="00880786"/>
    <w:rsid w:val="00881889"/>
    <w:rsid w:val="00882886"/>
    <w:rsid w:val="008919AF"/>
    <w:rsid w:val="00893CBA"/>
    <w:rsid w:val="00894074"/>
    <w:rsid w:val="00895704"/>
    <w:rsid w:val="00896171"/>
    <w:rsid w:val="008967E5"/>
    <w:rsid w:val="008A3C38"/>
    <w:rsid w:val="008A5E79"/>
    <w:rsid w:val="008A62E8"/>
    <w:rsid w:val="008A67C1"/>
    <w:rsid w:val="008B2684"/>
    <w:rsid w:val="008B29A2"/>
    <w:rsid w:val="008B480E"/>
    <w:rsid w:val="008B567D"/>
    <w:rsid w:val="008B688E"/>
    <w:rsid w:val="008B7278"/>
    <w:rsid w:val="008C2A9F"/>
    <w:rsid w:val="008C345B"/>
    <w:rsid w:val="008C346B"/>
    <w:rsid w:val="008C5D57"/>
    <w:rsid w:val="008C6D52"/>
    <w:rsid w:val="008C6E2E"/>
    <w:rsid w:val="008C73C9"/>
    <w:rsid w:val="008D1580"/>
    <w:rsid w:val="008D1C59"/>
    <w:rsid w:val="008D2508"/>
    <w:rsid w:val="008D29F7"/>
    <w:rsid w:val="008D615D"/>
    <w:rsid w:val="008D6668"/>
    <w:rsid w:val="008E3EAA"/>
    <w:rsid w:val="008E4381"/>
    <w:rsid w:val="008E730E"/>
    <w:rsid w:val="008F3804"/>
    <w:rsid w:val="008F4365"/>
    <w:rsid w:val="008F56AD"/>
    <w:rsid w:val="008F62B6"/>
    <w:rsid w:val="008F79FC"/>
    <w:rsid w:val="00900971"/>
    <w:rsid w:val="0090267E"/>
    <w:rsid w:val="00903AB8"/>
    <w:rsid w:val="00904A8B"/>
    <w:rsid w:val="00906B2D"/>
    <w:rsid w:val="00907B14"/>
    <w:rsid w:val="00907E61"/>
    <w:rsid w:val="0091098D"/>
    <w:rsid w:val="00911A92"/>
    <w:rsid w:val="00911C74"/>
    <w:rsid w:val="00911F10"/>
    <w:rsid w:val="009144A8"/>
    <w:rsid w:val="0091478A"/>
    <w:rsid w:val="00917903"/>
    <w:rsid w:val="00917E8D"/>
    <w:rsid w:val="00920506"/>
    <w:rsid w:val="00923C08"/>
    <w:rsid w:val="00925265"/>
    <w:rsid w:val="009258D0"/>
    <w:rsid w:val="00925A62"/>
    <w:rsid w:val="00932040"/>
    <w:rsid w:val="00933E26"/>
    <w:rsid w:val="00934C51"/>
    <w:rsid w:val="0093603C"/>
    <w:rsid w:val="0094509A"/>
    <w:rsid w:val="00945A11"/>
    <w:rsid w:val="00945BE5"/>
    <w:rsid w:val="00955E1A"/>
    <w:rsid w:val="00957F18"/>
    <w:rsid w:val="00962539"/>
    <w:rsid w:val="00963E0B"/>
    <w:rsid w:val="00967A8C"/>
    <w:rsid w:val="00974ACB"/>
    <w:rsid w:val="00975D77"/>
    <w:rsid w:val="009761C1"/>
    <w:rsid w:val="009867FE"/>
    <w:rsid w:val="00987255"/>
    <w:rsid w:val="009900D0"/>
    <w:rsid w:val="00992158"/>
    <w:rsid w:val="009937DA"/>
    <w:rsid w:val="009950B9"/>
    <w:rsid w:val="00996DE8"/>
    <w:rsid w:val="00997030"/>
    <w:rsid w:val="00997FF9"/>
    <w:rsid w:val="009A002F"/>
    <w:rsid w:val="009A0AAC"/>
    <w:rsid w:val="009A117D"/>
    <w:rsid w:val="009A3E8D"/>
    <w:rsid w:val="009A3F74"/>
    <w:rsid w:val="009A6693"/>
    <w:rsid w:val="009A7704"/>
    <w:rsid w:val="009B0016"/>
    <w:rsid w:val="009B3071"/>
    <w:rsid w:val="009B7DD3"/>
    <w:rsid w:val="009C0269"/>
    <w:rsid w:val="009C3284"/>
    <w:rsid w:val="009C3447"/>
    <w:rsid w:val="009C4391"/>
    <w:rsid w:val="009D030B"/>
    <w:rsid w:val="009D0990"/>
    <w:rsid w:val="009D2E80"/>
    <w:rsid w:val="009E20E7"/>
    <w:rsid w:val="009E31D5"/>
    <w:rsid w:val="009E4528"/>
    <w:rsid w:val="009E5914"/>
    <w:rsid w:val="009E671B"/>
    <w:rsid w:val="009E7D08"/>
    <w:rsid w:val="009F00CF"/>
    <w:rsid w:val="009F02C2"/>
    <w:rsid w:val="009F0CE1"/>
    <w:rsid w:val="009F195D"/>
    <w:rsid w:val="009F3439"/>
    <w:rsid w:val="009F3925"/>
    <w:rsid w:val="009F3B18"/>
    <w:rsid w:val="00A04966"/>
    <w:rsid w:val="00A0570C"/>
    <w:rsid w:val="00A05D3C"/>
    <w:rsid w:val="00A117A4"/>
    <w:rsid w:val="00A11F94"/>
    <w:rsid w:val="00A121CD"/>
    <w:rsid w:val="00A123D2"/>
    <w:rsid w:val="00A12E93"/>
    <w:rsid w:val="00A12EE3"/>
    <w:rsid w:val="00A1771E"/>
    <w:rsid w:val="00A17DB0"/>
    <w:rsid w:val="00A20674"/>
    <w:rsid w:val="00A262A3"/>
    <w:rsid w:val="00A27277"/>
    <w:rsid w:val="00A3254B"/>
    <w:rsid w:val="00A403AC"/>
    <w:rsid w:val="00A40B9F"/>
    <w:rsid w:val="00A43CD0"/>
    <w:rsid w:val="00A4463D"/>
    <w:rsid w:val="00A44CCF"/>
    <w:rsid w:val="00A458E9"/>
    <w:rsid w:val="00A46F60"/>
    <w:rsid w:val="00A50DCA"/>
    <w:rsid w:val="00A51339"/>
    <w:rsid w:val="00A51E87"/>
    <w:rsid w:val="00A5646D"/>
    <w:rsid w:val="00A63DCE"/>
    <w:rsid w:val="00A64ED7"/>
    <w:rsid w:val="00A678FB"/>
    <w:rsid w:val="00A67D61"/>
    <w:rsid w:val="00A705D5"/>
    <w:rsid w:val="00A720C0"/>
    <w:rsid w:val="00A75077"/>
    <w:rsid w:val="00A75D92"/>
    <w:rsid w:val="00A77B93"/>
    <w:rsid w:val="00A81D6F"/>
    <w:rsid w:val="00A829DE"/>
    <w:rsid w:val="00A84807"/>
    <w:rsid w:val="00A84D85"/>
    <w:rsid w:val="00A85162"/>
    <w:rsid w:val="00A94383"/>
    <w:rsid w:val="00AA287D"/>
    <w:rsid w:val="00AA3ABB"/>
    <w:rsid w:val="00AA3E57"/>
    <w:rsid w:val="00AA59FA"/>
    <w:rsid w:val="00AA64A3"/>
    <w:rsid w:val="00AA7600"/>
    <w:rsid w:val="00AA7B0A"/>
    <w:rsid w:val="00AB0A25"/>
    <w:rsid w:val="00AB0E8B"/>
    <w:rsid w:val="00AB2ED6"/>
    <w:rsid w:val="00AB6864"/>
    <w:rsid w:val="00AB7A9C"/>
    <w:rsid w:val="00AC0EC2"/>
    <w:rsid w:val="00AC32E7"/>
    <w:rsid w:val="00AC36CD"/>
    <w:rsid w:val="00AC40F0"/>
    <w:rsid w:val="00AC450A"/>
    <w:rsid w:val="00AC4EBD"/>
    <w:rsid w:val="00AC7117"/>
    <w:rsid w:val="00AD27C3"/>
    <w:rsid w:val="00AD3D0C"/>
    <w:rsid w:val="00AD7A2C"/>
    <w:rsid w:val="00AE0108"/>
    <w:rsid w:val="00AE08AE"/>
    <w:rsid w:val="00AE3106"/>
    <w:rsid w:val="00AE4418"/>
    <w:rsid w:val="00AE4516"/>
    <w:rsid w:val="00AE7CC2"/>
    <w:rsid w:val="00AF0AA2"/>
    <w:rsid w:val="00AF1A16"/>
    <w:rsid w:val="00AF2D5E"/>
    <w:rsid w:val="00AF606B"/>
    <w:rsid w:val="00B016F2"/>
    <w:rsid w:val="00B01C79"/>
    <w:rsid w:val="00B03325"/>
    <w:rsid w:val="00B0408C"/>
    <w:rsid w:val="00B054B8"/>
    <w:rsid w:val="00B05E0B"/>
    <w:rsid w:val="00B06345"/>
    <w:rsid w:val="00B073D2"/>
    <w:rsid w:val="00B074C8"/>
    <w:rsid w:val="00B11C43"/>
    <w:rsid w:val="00B12284"/>
    <w:rsid w:val="00B21F15"/>
    <w:rsid w:val="00B2289E"/>
    <w:rsid w:val="00B22F8B"/>
    <w:rsid w:val="00B26F80"/>
    <w:rsid w:val="00B27FDC"/>
    <w:rsid w:val="00B30108"/>
    <w:rsid w:val="00B32A56"/>
    <w:rsid w:val="00B35E7B"/>
    <w:rsid w:val="00B36110"/>
    <w:rsid w:val="00B36993"/>
    <w:rsid w:val="00B378FF"/>
    <w:rsid w:val="00B40819"/>
    <w:rsid w:val="00B40A73"/>
    <w:rsid w:val="00B415D5"/>
    <w:rsid w:val="00B41E7C"/>
    <w:rsid w:val="00B42423"/>
    <w:rsid w:val="00B42523"/>
    <w:rsid w:val="00B45DAD"/>
    <w:rsid w:val="00B50ACF"/>
    <w:rsid w:val="00B50E66"/>
    <w:rsid w:val="00B56C63"/>
    <w:rsid w:val="00B62C18"/>
    <w:rsid w:val="00B637B6"/>
    <w:rsid w:val="00B64C35"/>
    <w:rsid w:val="00B65109"/>
    <w:rsid w:val="00B65193"/>
    <w:rsid w:val="00B66D82"/>
    <w:rsid w:val="00B70F30"/>
    <w:rsid w:val="00B72B2B"/>
    <w:rsid w:val="00B736B6"/>
    <w:rsid w:val="00B746B6"/>
    <w:rsid w:val="00B75D58"/>
    <w:rsid w:val="00B7730C"/>
    <w:rsid w:val="00B77857"/>
    <w:rsid w:val="00B8396C"/>
    <w:rsid w:val="00B83EB3"/>
    <w:rsid w:val="00B84126"/>
    <w:rsid w:val="00B84127"/>
    <w:rsid w:val="00B848B2"/>
    <w:rsid w:val="00B926BD"/>
    <w:rsid w:val="00B9537F"/>
    <w:rsid w:val="00BA41BF"/>
    <w:rsid w:val="00BA63BF"/>
    <w:rsid w:val="00BA6685"/>
    <w:rsid w:val="00BB0BF1"/>
    <w:rsid w:val="00BB10B8"/>
    <w:rsid w:val="00BB76A5"/>
    <w:rsid w:val="00BC0248"/>
    <w:rsid w:val="00BC065A"/>
    <w:rsid w:val="00BC1BBA"/>
    <w:rsid w:val="00BC35EC"/>
    <w:rsid w:val="00BC479A"/>
    <w:rsid w:val="00BC6A89"/>
    <w:rsid w:val="00BC78F3"/>
    <w:rsid w:val="00BC797E"/>
    <w:rsid w:val="00BD0C8D"/>
    <w:rsid w:val="00BD135C"/>
    <w:rsid w:val="00BD6816"/>
    <w:rsid w:val="00BE04CF"/>
    <w:rsid w:val="00BE2A48"/>
    <w:rsid w:val="00BE40C2"/>
    <w:rsid w:val="00BE4CF3"/>
    <w:rsid w:val="00BE75C3"/>
    <w:rsid w:val="00BF1777"/>
    <w:rsid w:val="00BF47AE"/>
    <w:rsid w:val="00BF490C"/>
    <w:rsid w:val="00BF5E22"/>
    <w:rsid w:val="00BF5F6F"/>
    <w:rsid w:val="00C008A9"/>
    <w:rsid w:val="00C00BAF"/>
    <w:rsid w:val="00C01667"/>
    <w:rsid w:val="00C02961"/>
    <w:rsid w:val="00C036B6"/>
    <w:rsid w:val="00C051D7"/>
    <w:rsid w:val="00C0586A"/>
    <w:rsid w:val="00C11B66"/>
    <w:rsid w:val="00C138DD"/>
    <w:rsid w:val="00C166BF"/>
    <w:rsid w:val="00C16C04"/>
    <w:rsid w:val="00C171A0"/>
    <w:rsid w:val="00C302C8"/>
    <w:rsid w:val="00C31E1C"/>
    <w:rsid w:val="00C333B0"/>
    <w:rsid w:val="00C35849"/>
    <w:rsid w:val="00C36777"/>
    <w:rsid w:val="00C37BBE"/>
    <w:rsid w:val="00C41D5C"/>
    <w:rsid w:val="00C42835"/>
    <w:rsid w:val="00C43212"/>
    <w:rsid w:val="00C44C44"/>
    <w:rsid w:val="00C46D38"/>
    <w:rsid w:val="00C4701D"/>
    <w:rsid w:val="00C51BFF"/>
    <w:rsid w:val="00C531A4"/>
    <w:rsid w:val="00C53C40"/>
    <w:rsid w:val="00C54CE0"/>
    <w:rsid w:val="00C55EF7"/>
    <w:rsid w:val="00C61860"/>
    <w:rsid w:val="00C62886"/>
    <w:rsid w:val="00C62906"/>
    <w:rsid w:val="00C62CC1"/>
    <w:rsid w:val="00C67778"/>
    <w:rsid w:val="00C72522"/>
    <w:rsid w:val="00C7283C"/>
    <w:rsid w:val="00C73DA5"/>
    <w:rsid w:val="00C74307"/>
    <w:rsid w:val="00C74530"/>
    <w:rsid w:val="00C74E4C"/>
    <w:rsid w:val="00C756F9"/>
    <w:rsid w:val="00C7718A"/>
    <w:rsid w:val="00C77721"/>
    <w:rsid w:val="00C7792F"/>
    <w:rsid w:val="00C8137C"/>
    <w:rsid w:val="00C834CB"/>
    <w:rsid w:val="00C83DF1"/>
    <w:rsid w:val="00C84648"/>
    <w:rsid w:val="00C851EA"/>
    <w:rsid w:val="00C85894"/>
    <w:rsid w:val="00C919F9"/>
    <w:rsid w:val="00C9529A"/>
    <w:rsid w:val="00C95C63"/>
    <w:rsid w:val="00C961C9"/>
    <w:rsid w:val="00C97B21"/>
    <w:rsid w:val="00CA4AAD"/>
    <w:rsid w:val="00CB07B1"/>
    <w:rsid w:val="00CB1D17"/>
    <w:rsid w:val="00CB2834"/>
    <w:rsid w:val="00CB3F37"/>
    <w:rsid w:val="00CB4429"/>
    <w:rsid w:val="00CB472A"/>
    <w:rsid w:val="00CB7E91"/>
    <w:rsid w:val="00CC05F8"/>
    <w:rsid w:val="00CC093A"/>
    <w:rsid w:val="00CC3E8B"/>
    <w:rsid w:val="00CC41FE"/>
    <w:rsid w:val="00CC5AF5"/>
    <w:rsid w:val="00CC670B"/>
    <w:rsid w:val="00CC6B8B"/>
    <w:rsid w:val="00CC7364"/>
    <w:rsid w:val="00CC7C08"/>
    <w:rsid w:val="00CD0FDD"/>
    <w:rsid w:val="00CD1108"/>
    <w:rsid w:val="00CD2201"/>
    <w:rsid w:val="00CD3E9B"/>
    <w:rsid w:val="00CD4FF6"/>
    <w:rsid w:val="00CE0EBE"/>
    <w:rsid w:val="00CE1855"/>
    <w:rsid w:val="00CE18A6"/>
    <w:rsid w:val="00CE2508"/>
    <w:rsid w:val="00CE2647"/>
    <w:rsid w:val="00CE48ED"/>
    <w:rsid w:val="00CE52F1"/>
    <w:rsid w:val="00CE5BEF"/>
    <w:rsid w:val="00CE7F8B"/>
    <w:rsid w:val="00CF1154"/>
    <w:rsid w:val="00CF1EA8"/>
    <w:rsid w:val="00CF375C"/>
    <w:rsid w:val="00CF5D5A"/>
    <w:rsid w:val="00CF6B14"/>
    <w:rsid w:val="00CF7813"/>
    <w:rsid w:val="00CF7CCC"/>
    <w:rsid w:val="00CF7E17"/>
    <w:rsid w:val="00D0008D"/>
    <w:rsid w:val="00D00575"/>
    <w:rsid w:val="00D025BD"/>
    <w:rsid w:val="00D04003"/>
    <w:rsid w:val="00D0648A"/>
    <w:rsid w:val="00D147A4"/>
    <w:rsid w:val="00D1512E"/>
    <w:rsid w:val="00D17346"/>
    <w:rsid w:val="00D1761E"/>
    <w:rsid w:val="00D2000C"/>
    <w:rsid w:val="00D201F8"/>
    <w:rsid w:val="00D275C0"/>
    <w:rsid w:val="00D300EA"/>
    <w:rsid w:val="00D344CF"/>
    <w:rsid w:val="00D34714"/>
    <w:rsid w:val="00D37159"/>
    <w:rsid w:val="00D37237"/>
    <w:rsid w:val="00D53828"/>
    <w:rsid w:val="00D551A6"/>
    <w:rsid w:val="00D619F6"/>
    <w:rsid w:val="00D61A55"/>
    <w:rsid w:val="00D623F3"/>
    <w:rsid w:val="00D66D8D"/>
    <w:rsid w:val="00D72E42"/>
    <w:rsid w:val="00D74953"/>
    <w:rsid w:val="00D7589C"/>
    <w:rsid w:val="00D76D0B"/>
    <w:rsid w:val="00D833AF"/>
    <w:rsid w:val="00D83781"/>
    <w:rsid w:val="00D914C1"/>
    <w:rsid w:val="00D934CE"/>
    <w:rsid w:val="00D93FEB"/>
    <w:rsid w:val="00D9493A"/>
    <w:rsid w:val="00D95764"/>
    <w:rsid w:val="00D95D71"/>
    <w:rsid w:val="00D97CFC"/>
    <w:rsid w:val="00DA057E"/>
    <w:rsid w:val="00DA2AFC"/>
    <w:rsid w:val="00DA6699"/>
    <w:rsid w:val="00DA6C9B"/>
    <w:rsid w:val="00DB13BA"/>
    <w:rsid w:val="00DB3BBA"/>
    <w:rsid w:val="00DB4222"/>
    <w:rsid w:val="00DB4CC5"/>
    <w:rsid w:val="00DC15F1"/>
    <w:rsid w:val="00DC1C66"/>
    <w:rsid w:val="00DC26CB"/>
    <w:rsid w:val="00DC33EC"/>
    <w:rsid w:val="00DC40DF"/>
    <w:rsid w:val="00DC4832"/>
    <w:rsid w:val="00DC4E3B"/>
    <w:rsid w:val="00DC5838"/>
    <w:rsid w:val="00DC6104"/>
    <w:rsid w:val="00DD0ADE"/>
    <w:rsid w:val="00DD3343"/>
    <w:rsid w:val="00DD40D0"/>
    <w:rsid w:val="00DD4550"/>
    <w:rsid w:val="00DD50D5"/>
    <w:rsid w:val="00DD57B3"/>
    <w:rsid w:val="00DD591F"/>
    <w:rsid w:val="00DD5EFD"/>
    <w:rsid w:val="00DD60B8"/>
    <w:rsid w:val="00DE3EAA"/>
    <w:rsid w:val="00DE422E"/>
    <w:rsid w:val="00DF064D"/>
    <w:rsid w:val="00DF0B6D"/>
    <w:rsid w:val="00DF1705"/>
    <w:rsid w:val="00DF3159"/>
    <w:rsid w:val="00DF42BE"/>
    <w:rsid w:val="00DF533B"/>
    <w:rsid w:val="00E0298F"/>
    <w:rsid w:val="00E0342B"/>
    <w:rsid w:val="00E036A0"/>
    <w:rsid w:val="00E04B4D"/>
    <w:rsid w:val="00E10F88"/>
    <w:rsid w:val="00E111CB"/>
    <w:rsid w:val="00E13C00"/>
    <w:rsid w:val="00E140E3"/>
    <w:rsid w:val="00E15A09"/>
    <w:rsid w:val="00E16F13"/>
    <w:rsid w:val="00E21FFD"/>
    <w:rsid w:val="00E22554"/>
    <w:rsid w:val="00E23449"/>
    <w:rsid w:val="00E24E9C"/>
    <w:rsid w:val="00E30C3A"/>
    <w:rsid w:val="00E30EAF"/>
    <w:rsid w:val="00E31319"/>
    <w:rsid w:val="00E34132"/>
    <w:rsid w:val="00E36BA5"/>
    <w:rsid w:val="00E40545"/>
    <w:rsid w:val="00E407C1"/>
    <w:rsid w:val="00E41926"/>
    <w:rsid w:val="00E4252B"/>
    <w:rsid w:val="00E45BEC"/>
    <w:rsid w:val="00E47EFB"/>
    <w:rsid w:val="00E5055D"/>
    <w:rsid w:val="00E518D5"/>
    <w:rsid w:val="00E52354"/>
    <w:rsid w:val="00E54054"/>
    <w:rsid w:val="00E54579"/>
    <w:rsid w:val="00E54EB3"/>
    <w:rsid w:val="00E555BD"/>
    <w:rsid w:val="00E60BD1"/>
    <w:rsid w:val="00E60F25"/>
    <w:rsid w:val="00E64D28"/>
    <w:rsid w:val="00E652DF"/>
    <w:rsid w:val="00E6604E"/>
    <w:rsid w:val="00E664DF"/>
    <w:rsid w:val="00E74B10"/>
    <w:rsid w:val="00E76E09"/>
    <w:rsid w:val="00E77ED5"/>
    <w:rsid w:val="00E83A75"/>
    <w:rsid w:val="00E8592F"/>
    <w:rsid w:val="00E87BFA"/>
    <w:rsid w:val="00E908FD"/>
    <w:rsid w:val="00E91244"/>
    <w:rsid w:val="00E91854"/>
    <w:rsid w:val="00E91C90"/>
    <w:rsid w:val="00E930BB"/>
    <w:rsid w:val="00E9460F"/>
    <w:rsid w:val="00E97A91"/>
    <w:rsid w:val="00EA118A"/>
    <w:rsid w:val="00EA5399"/>
    <w:rsid w:val="00EA77B9"/>
    <w:rsid w:val="00EB0506"/>
    <w:rsid w:val="00EB23D1"/>
    <w:rsid w:val="00EB2784"/>
    <w:rsid w:val="00EB2ED2"/>
    <w:rsid w:val="00EB344F"/>
    <w:rsid w:val="00EB46B9"/>
    <w:rsid w:val="00EB4962"/>
    <w:rsid w:val="00EB6A03"/>
    <w:rsid w:val="00EB6A9D"/>
    <w:rsid w:val="00ED0B63"/>
    <w:rsid w:val="00ED3A59"/>
    <w:rsid w:val="00ED3F98"/>
    <w:rsid w:val="00ED3FA8"/>
    <w:rsid w:val="00ED4AEF"/>
    <w:rsid w:val="00ED581C"/>
    <w:rsid w:val="00ED6A0D"/>
    <w:rsid w:val="00EE172E"/>
    <w:rsid w:val="00EE1C7F"/>
    <w:rsid w:val="00EE3077"/>
    <w:rsid w:val="00EE4BC6"/>
    <w:rsid w:val="00EE6688"/>
    <w:rsid w:val="00EF2541"/>
    <w:rsid w:val="00EF37A2"/>
    <w:rsid w:val="00EF736B"/>
    <w:rsid w:val="00EF74F6"/>
    <w:rsid w:val="00F00A54"/>
    <w:rsid w:val="00F02444"/>
    <w:rsid w:val="00F02804"/>
    <w:rsid w:val="00F02B5A"/>
    <w:rsid w:val="00F06927"/>
    <w:rsid w:val="00F10FCA"/>
    <w:rsid w:val="00F135EB"/>
    <w:rsid w:val="00F14CED"/>
    <w:rsid w:val="00F14D98"/>
    <w:rsid w:val="00F1652B"/>
    <w:rsid w:val="00F207BE"/>
    <w:rsid w:val="00F26EE6"/>
    <w:rsid w:val="00F27A5E"/>
    <w:rsid w:val="00F30765"/>
    <w:rsid w:val="00F347A9"/>
    <w:rsid w:val="00F37A0D"/>
    <w:rsid w:val="00F43D5B"/>
    <w:rsid w:val="00F44924"/>
    <w:rsid w:val="00F50240"/>
    <w:rsid w:val="00F5107C"/>
    <w:rsid w:val="00F52178"/>
    <w:rsid w:val="00F52D8B"/>
    <w:rsid w:val="00F54615"/>
    <w:rsid w:val="00F56F00"/>
    <w:rsid w:val="00F57135"/>
    <w:rsid w:val="00F62738"/>
    <w:rsid w:val="00F64A75"/>
    <w:rsid w:val="00F650CE"/>
    <w:rsid w:val="00F7121E"/>
    <w:rsid w:val="00F729E4"/>
    <w:rsid w:val="00F751FC"/>
    <w:rsid w:val="00F812A7"/>
    <w:rsid w:val="00F817F0"/>
    <w:rsid w:val="00F81AA5"/>
    <w:rsid w:val="00F8243D"/>
    <w:rsid w:val="00F83C06"/>
    <w:rsid w:val="00F85B3B"/>
    <w:rsid w:val="00F90CD4"/>
    <w:rsid w:val="00F92F6A"/>
    <w:rsid w:val="00F94E08"/>
    <w:rsid w:val="00F960AF"/>
    <w:rsid w:val="00F96457"/>
    <w:rsid w:val="00F96ECC"/>
    <w:rsid w:val="00F9784C"/>
    <w:rsid w:val="00F97999"/>
    <w:rsid w:val="00FA18E6"/>
    <w:rsid w:val="00FA6CF3"/>
    <w:rsid w:val="00FA7B53"/>
    <w:rsid w:val="00FA7D97"/>
    <w:rsid w:val="00FB0198"/>
    <w:rsid w:val="00FB1CC4"/>
    <w:rsid w:val="00FB58F9"/>
    <w:rsid w:val="00FC188D"/>
    <w:rsid w:val="00FC251F"/>
    <w:rsid w:val="00FC3AF1"/>
    <w:rsid w:val="00FC430C"/>
    <w:rsid w:val="00FC5F81"/>
    <w:rsid w:val="00FC7938"/>
    <w:rsid w:val="00FD0265"/>
    <w:rsid w:val="00FD585B"/>
    <w:rsid w:val="00FD5CCA"/>
    <w:rsid w:val="00FD7609"/>
    <w:rsid w:val="00FE061A"/>
    <w:rsid w:val="00FE7F37"/>
    <w:rsid w:val="00FF05E7"/>
    <w:rsid w:val="00FF06B6"/>
    <w:rsid w:val="00FF195F"/>
    <w:rsid w:val="00FF2222"/>
    <w:rsid w:val="00FF2A9B"/>
    <w:rsid w:val="00FF3999"/>
    <w:rsid w:val="00FF3C26"/>
    <w:rsid w:val="00FF4D7D"/>
    <w:rsid w:val="00FF5228"/>
    <w:rsid w:val="00FF6A1A"/>
    <w:rsid w:val="00FF6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5C7A18E0-A139-4ADA-A454-CA88E8EF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D41D9"/>
    <w:rPr>
      <w:rFonts w:ascii="宋体" w:eastAsia="宋体" w:hAnsi="宋体" w:cs="宋体"/>
      <w:kern w:val="0"/>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5">
    <w:name w:val="heading 5"/>
    <w:basedOn w:val="a0"/>
    <w:next w:val="a0"/>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0"/>
    <w:next w:val="a0"/>
    <w:link w:val="70"/>
    <w:qFormat/>
    <w:rsid w:val="004A29A2"/>
    <w:pPr>
      <w:numPr>
        <w:ilvl w:val="6"/>
        <w:numId w:val="2"/>
      </w:numPr>
      <w:tabs>
        <w:tab w:val="left" w:pos="1499"/>
      </w:tabs>
      <w:suppressAutoHyphens/>
      <w:spacing w:before="120" w:after="100"/>
      <w:outlineLvl w:val="6"/>
    </w:pPr>
    <w:rPr>
      <w:rFonts w:ascii="Arial" w:eastAsia="Arial" w:hAnsi="Arial" w:cs="Arial"/>
      <w:sz w:val="20"/>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rFonts w:ascii="Times New Roman" w:hAnsi="Times New Roman" w:cs="Times New Roman"/>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sz w:val="20"/>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1"/>
    <w:link w:val="5"/>
    <w:uiPriority w:val="9"/>
    <w:rsid w:val="000A034C"/>
    <w:rPr>
      <w:b/>
      <w:bCs/>
      <w:sz w:val="28"/>
      <w:szCs w:val="28"/>
    </w:rPr>
  </w:style>
  <w:style w:type="paragraph" w:customStyle="1" w:styleId="TAL">
    <w:name w:val="TAL"/>
    <w:basedOn w:val="a0"/>
    <w:link w:val="TALCar"/>
    <w:qFormat/>
    <w:rsid w:val="00710769"/>
    <w:pPr>
      <w:keepNext/>
      <w:keepLines/>
      <w:suppressAutoHyphens/>
      <w:overflowPunct w:val="0"/>
      <w:autoSpaceDE w:val="0"/>
      <w:textAlignment w:val="baseline"/>
    </w:pPr>
    <w:rPr>
      <w:rFonts w:ascii="Arial" w:hAnsi="Arial" w:cs="Arial"/>
      <w:sz w:val="18"/>
      <w:szCs w:val="20"/>
      <w:lang w:val="en-GB"/>
    </w:rPr>
  </w:style>
  <w:style w:type="character" w:customStyle="1" w:styleId="maintextChar">
    <w:name w:val="main text Char"/>
    <w:link w:val="maintext"/>
    <w:qFormat/>
    <w:locked/>
    <w:rsid w:val="002D427B"/>
    <w:rPr>
      <w:rFonts w:ascii="Times New Roman" w:eastAsia="Malgun Gothic" w:hAnsi="Times New Roman" w:cs="Batang"/>
      <w:lang w:val="en-GB" w:eastAsia="ko-KR"/>
    </w:rPr>
  </w:style>
  <w:style w:type="paragraph" w:customStyle="1" w:styleId="maintext">
    <w:name w:val="main text"/>
    <w:basedOn w:val="a0"/>
    <w:link w:val="maintextChar"/>
    <w:qFormat/>
    <w:rsid w:val="002D427B"/>
    <w:pPr>
      <w:spacing w:before="60" w:after="60" w:line="288" w:lineRule="auto"/>
      <w:ind w:firstLineChars="200" w:firstLine="200"/>
      <w:jc w:val="both"/>
    </w:pPr>
    <w:rPr>
      <w:rFonts w:ascii="Times New Roman" w:eastAsia="Malgun Gothic" w:hAnsi="Times New Roman" w:cs="Batang"/>
      <w:lang w:val="en-GB" w:eastAsia="ko-KR"/>
    </w:rPr>
  </w:style>
  <w:style w:type="character" w:customStyle="1" w:styleId="TALCar">
    <w:name w:val="TAL Car"/>
    <w:link w:val="TAL"/>
    <w:qFormat/>
    <w:locked/>
    <w:rsid w:val="002D427B"/>
    <w:rPr>
      <w:rFonts w:ascii="Arial" w:eastAsia="宋体" w:hAnsi="Arial" w:cs="Arial"/>
      <w:kern w:val="0"/>
      <w:sz w:val="18"/>
      <w:szCs w:val="20"/>
      <w:lang w:val="en-GB"/>
    </w:rPr>
  </w:style>
  <w:style w:type="paragraph" w:styleId="ad">
    <w:name w:val="Body Text"/>
    <w:basedOn w:val="a0"/>
    <w:link w:val="ae"/>
    <w:rsid w:val="00FC5F81"/>
    <w:pPr>
      <w:spacing w:after="120" w:line="259" w:lineRule="auto"/>
      <w:jc w:val="both"/>
    </w:pPr>
    <w:rPr>
      <w:rFonts w:ascii="Arial" w:eastAsiaTheme="minorHAnsi" w:hAnsi="Arial"/>
      <w:sz w:val="20"/>
      <w:szCs w:val="22"/>
    </w:rPr>
  </w:style>
  <w:style w:type="character" w:customStyle="1" w:styleId="ae">
    <w:name w:val="正文文本 字符"/>
    <w:basedOn w:val="a1"/>
    <w:link w:val="ad"/>
    <w:rsid w:val="00FC5F81"/>
    <w:rPr>
      <w:rFonts w:ascii="Arial" w:eastAsiaTheme="minorHAnsi" w:hAnsi="Arial"/>
      <w:kern w:val="0"/>
      <w:sz w:val="20"/>
      <w:szCs w:val="22"/>
    </w:rPr>
  </w:style>
  <w:style w:type="paragraph" w:styleId="a">
    <w:name w:val="List Bullet"/>
    <w:basedOn w:val="ab"/>
    <w:rsid w:val="00880786"/>
    <w:pPr>
      <w:numPr>
        <w:numId w:val="6"/>
      </w:numPr>
      <w:spacing w:after="120" w:line="259" w:lineRule="auto"/>
      <w:ind w:firstLineChars="0" w:firstLine="0"/>
      <w:contextualSpacing w:val="0"/>
      <w:jc w:val="both"/>
    </w:pPr>
    <w:rPr>
      <w:rFonts w:ascii="Arial" w:eastAsiaTheme="minorHAnsi" w:hAnsi="Arial"/>
      <w:sz w:val="20"/>
      <w:szCs w:val="22"/>
      <w:lang w:eastAsia="ja-JP"/>
    </w:rPr>
  </w:style>
  <w:style w:type="paragraph" w:customStyle="1" w:styleId="Bulletedo1">
    <w:name w:val="Bulleted o 1"/>
    <w:basedOn w:val="a0"/>
    <w:uiPriority w:val="99"/>
    <w:qFormat/>
    <w:rsid w:val="00EE3077"/>
    <w:pPr>
      <w:numPr>
        <w:numId w:val="7"/>
      </w:numPr>
      <w:tabs>
        <w:tab w:val="clear" w:pos="360"/>
        <w:tab w:val="num" w:pos="720"/>
      </w:tabs>
      <w:overflowPunct w:val="0"/>
      <w:autoSpaceDE w:val="0"/>
      <w:autoSpaceDN w:val="0"/>
      <w:adjustRightInd w:val="0"/>
      <w:spacing w:before="120" w:after="120"/>
      <w:ind w:left="720"/>
      <w:textAlignment w:val="baseline"/>
    </w:pPr>
    <w:rPr>
      <w:rFonts w:ascii="Times New Roman" w:eastAsia="Times New Roman" w:hAnsi="Times New Roman" w:cs="Times New Roman"/>
      <w:sz w:val="20"/>
      <w:szCs w:val="20"/>
      <w:lang w:val="en-GB" w:eastAsia="en-GB"/>
    </w:rPr>
  </w:style>
  <w:style w:type="character" w:customStyle="1" w:styleId="0MaintextChar">
    <w:name w:val="0 Main text Char"/>
    <w:link w:val="0Maintext"/>
    <w:qFormat/>
    <w:locked/>
    <w:rsid w:val="001701A3"/>
    <w:rPr>
      <w:rFonts w:ascii="Times New Roman" w:hAnsi="Times New Roman"/>
      <w:lang w:val="en-GB" w:eastAsia="en-US"/>
    </w:rPr>
  </w:style>
  <w:style w:type="paragraph" w:customStyle="1" w:styleId="0Maintext">
    <w:name w:val="0 Main text"/>
    <w:basedOn w:val="a0"/>
    <w:link w:val="0MaintextChar"/>
    <w:qFormat/>
    <w:rsid w:val="001701A3"/>
    <w:pPr>
      <w:jc w:val="both"/>
    </w:pPr>
    <w:rPr>
      <w:rFonts w:ascii="Times New Roman" w:hAnsi="Times New Roman"/>
      <w:lang w:val="en-GB" w:eastAsia="en-US"/>
    </w:rPr>
  </w:style>
  <w:style w:type="paragraph" w:styleId="af">
    <w:name w:val="Normal (Web)"/>
    <w:basedOn w:val="a0"/>
    <w:uiPriority w:val="99"/>
    <w:unhideWhenUsed/>
    <w:rsid w:val="001C71A4"/>
    <w:pPr>
      <w:spacing w:before="100" w:beforeAutospacing="1" w:after="100" w:afterAutospacing="1"/>
    </w:pPr>
  </w:style>
  <w:style w:type="paragraph" w:customStyle="1" w:styleId="Doc-text2">
    <w:name w:val="Doc-text2"/>
    <w:basedOn w:val="a0"/>
    <w:link w:val="Doc-text2Char"/>
    <w:qFormat/>
    <w:rsid w:val="00E664DF"/>
    <w:pPr>
      <w:tabs>
        <w:tab w:val="left" w:pos="1622"/>
      </w:tabs>
      <w:overflowPunct w:val="0"/>
      <w:autoSpaceDE w:val="0"/>
      <w:autoSpaceDN w:val="0"/>
      <w:adjustRightInd w:val="0"/>
      <w:ind w:left="1622" w:hanging="363"/>
      <w:textAlignment w:val="baseline"/>
    </w:pPr>
    <w:rPr>
      <w:rFonts w:ascii="Arial" w:eastAsia="Times New Roman" w:hAnsi="Arial" w:cs="Times New Roman"/>
      <w:sz w:val="20"/>
      <w:szCs w:val="20"/>
      <w:lang w:val="en-GB" w:eastAsia="ja-JP"/>
    </w:rPr>
  </w:style>
  <w:style w:type="character" w:customStyle="1" w:styleId="Doc-text2Char">
    <w:name w:val="Doc-text2 Char"/>
    <w:link w:val="Doc-text2"/>
    <w:qFormat/>
    <w:rsid w:val="00E664DF"/>
    <w:rPr>
      <w:rFonts w:ascii="Arial" w:eastAsia="Times New Roman" w:hAnsi="Arial" w:cs="Times New Roman"/>
      <w:kern w:val="0"/>
      <w:sz w:val="20"/>
      <w:szCs w:val="20"/>
      <w:lang w:val="en-GB" w:eastAsia="ja-JP"/>
    </w:rPr>
  </w:style>
  <w:style w:type="paragraph" w:customStyle="1" w:styleId="PL">
    <w:name w:val="PL"/>
    <w:link w:val="PLChar"/>
    <w:qFormat/>
    <w:rsid w:val="00997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997FF9"/>
    <w:rPr>
      <w:rFonts w:ascii="Courier New" w:eastAsia="Times New Roman" w:hAnsi="Courier New" w:cs="Times New Roman"/>
      <w:noProof/>
      <w:kern w:val="0"/>
      <w:sz w:val="16"/>
      <w:szCs w:val="20"/>
      <w:shd w:val="clear" w:color="auto" w:fill="E6E6E6"/>
      <w:lang w:val="en-GB" w:eastAsia="en-GB"/>
    </w:rPr>
  </w:style>
  <w:style w:type="character" w:customStyle="1" w:styleId="Char">
    <w:name w:val="列出段落 Char"/>
    <w:aliases w:val="- Bullets Char,목록 단락 Char,?? ?? Char,????? Char,リスト段落 Char,???? Char,Lista1 Char,彩色列表 - 强调文字颜色 1 Char"/>
    <w:uiPriority w:val="34"/>
    <w:qFormat/>
    <w:locked/>
    <w:rsid w:val="00872846"/>
    <w:rPr>
      <w:rFonts w:ascii="Calibri" w:eastAsia="Calibri" w:hAnsi="Calibri"/>
      <w:sz w:val="22"/>
      <w:szCs w:val="22"/>
      <w:lang w:eastAsia="en-US"/>
    </w:rPr>
  </w:style>
  <w:style w:type="paragraph" w:customStyle="1" w:styleId="3GPP">
    <w:name w:val="3GPP 正文"/>
    <w:basedOn w:val="a0"/>
    <w:link w:val="3GPPChar"/>
    <w:qFormat/>
    <w:rsid w:val="00872846"/>
    <w:pPr>
      <w:spacing w:after="180"/>
    </w:pPr>
    <w:rPr>
      <w:rFonts w:ascii="Times New Roman" w:hAnsi="Times New Roman" w:cs="Times New Roman"/>
      <w:sz w:val="20"/>
      <w:szCs w:val="20"/>
      <w:lang w:val="en-GB" w:eastAsia="ja-JP"/>
    </w:rPr>
  </w:style>
  <w:style w:type="character" w:customStyle="1" w:styleId="3GPPChar">
    <w:name w:val="3GPP 正文 Char"/>
    <w:link w:val="3GPP"/>
    <w:rsid w:val="00872846"/>
    <w:rPr>
      <w:rFonts w:ascii="Times New Roman" w:eastAsia="宋体"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399782">
      <w:bodyDiv w:val="1"/>
      <w:marLeft w:val="0"/>
      <w:marRight w:val="0"/>
      <w:marTop w:val="0"/>
      <w:marBottom w:val="0"/>
      <w:divBdr>
        <w:top w:val="none" w:sz="0" w:space="0" w:color="auto"/>
        <w:left w:val="none" w:sz="0" w:space="0" w:color="auto"/>
        <w:bottom w:val="none" w:sz="0" w:space="0" w:color="auto"/>
        <w:right w:val="none" w:sz="0" w:space="0" w:color="auto"/>
      </w:divBdr>
      <w:divsChild>
        <w:div w:id="1928536097">
          <w:marLeft w:val="0"/>
          <w:marRight w:val="0"/>
          <w:marTop w:val="0"/>
          <w:marBottom w:val="0"/>
          <w:divBdr>
            <w:top w:val="none" w:sz="0" w:space="0" w:color="auto"/>
            <w:left w:val="none" w:sz="0" w:space="0" w:color="auto"/>
            <w:bottom w:val="none" w:sz="0" w:space="0" w:color="auto"/>
            <w:right w:val="none" w:sz="0" w:space="0" w:color="auto"/>
          </w:divBdr>
          <w:divsChild>
            <w:div w:id="1029767554">
              <w:marLeft w:val="0"/>
              <w:marRight w:val="0"/>
              <w:marTop w:val="0"/>
              <w:marBottom w:val="0"/>
              <w:divBdr>
                <w:top w:val="none" w:sz="0" w:space="0" w:color="auto"/>
                <w:left w:val="none" w:sz="0" w:space="0" w:color="auto"/>
                <w:bottom w:val="none" w:sz="0" w:space="0" w:color="auto"/>
                <w:right w:val="none" w:sz="0" w:space="0" w:color="auto"/>
              </w:divBdr>
              <w:divsChild>
                <w:div w:id="107952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340512">
      <w:bodyDiv w:val="1"/>
      <w:marLeft w:val="0"/>
      <w:marRight w:val="0"/>
      <w:marTop w:val="0"/>
      <w:marBottom w:val="0"/>
      <w:divBdr>
        <w:top w:val="none" w:sz="0" w:space="0" w:color="auto"/>
        <w:left w:val="none" w:sz="0" w:space="0" w:color="auto"/>
        <w:bottom w:val="none" w:sz="0" w:space="0" w:color="auto"/>
        <w:right w:val="none" w:sz="0" w:space="0" w:color="auto"/>
      </w:divBdr>
    </w:div>
    <w:div w:id="1032657433">
      <w:bodyDiv w:val="1"/>
      <w:marLeft w:val="0"/>
      <w:marRight w:val="0"/>
      <w:marTop w:val="0"/>
      <w:marBottom w:val="0"/>
      <w:divBdr>
        <w:top w:val="none" w:sz="0" w:space="0" w:color="auto"/>
        <w:left w:val="none" w:sz="0" w:space="0" w:color="auto"/>
        <w:bottom w:val="none" w:sz="0" w:space="0" w:color="auto"/>
        <w:right w:val="none" w:sz="0" w:space="0" w:color="auto"/>
      </w:divBdr>
      <w:divsChild>
        <w:div w:id="2004354906">
          <w:marLeft w:val="0"/>
          <w:marRight w:val="0"/>
          <w:marTop w:val="0"/>
          <w:marBottom w:val="0"/>
          <w:divBdr>
            <w:top w:val="none" w:sz="0" w:space="0" w:color="auto"/>
            <w:left w:val="none" w:sz="0" w:space="0" w:color="auto"/>
            <w:bottom w:val="none" w:sz="0" w:space="0" w:color="auto"/>
            <w:right w:val="none" w:sz="0" w:space="0" w:color="auto"/>
          </w:divBdr>
        </w:div>
        <w:div w:id="81341388">
          <w:marLeft w:val="0"/>
          <w:marRight w:val="0"/>
          <w:marTop w:val="0"/>
          <w:marBottom w:val="0"/>
          <w:divBdr>
            <w:top w:val="none" w:sz="0" w:space="0" w:color="auto"/>
            <w:left w:val="none" w:sz="0" w:space="0" w:color="auto"/>
            <w:bottom w:val="none" w:sz="0" w:space="0" w:color="auto"/>
            <w:right w:val="none" w:sz="0" w:space="0" w:color="auto"/>
          </w:divBdr>
        </w:div>
        <w:div w:id="1152261374">
          <w:marLeft w:val="0"/>
          <w:marRight w:val="0"/>
          <w:marTop w:val="0"/>
          <w:marBottom w:val="0"/>
          <w:divBdr>
            <w:top w:val="none" w:sz="0" w:space="0" w:color="auto"/>
            <w:left w:val="none" w:sz="0" w:space="0" w:color="auto"/>
            <w:bottom w:val="none" w:sz="0" w:space="0" w:color="auto"/>
            <w:right w:val="none" w:sz="0" w:space="0" w:color="auto"/>
          </w:divBdr>
        </w:div>
        <w:div w:id="1144275105">
          <w:marLeft w:val="0"/>
          <w:marRight w:val="0"/>
          <w:marTop w:val="0"/>
          <w:marBottom w:val="0"/>
          <w:divBdr>
            <w:top w:val="none" w:sz="0" w:space="0" w:color="auto"/>
            <w:left w:val="none" w:sz="0" w:space="0" w:color="auto"/>
            <w:bottom w:val="none" w:sz="0" w:space="0" w:color="auto"/>
            <w:right w:val="none" w:sz="0" w:space="0" w:color="auto"/>
          </w:divBdr>
        </w:div>
        <w:div w:id="1827628718">
          <w:marLeft w:val="0"/>
          <w:marRight w:val="0"/>
          <w:marTop w:val="0"/>
          <w:marBottom w:val="0"/>
          <w:divBdr>
            <w:top w:val="none" w:sz="0" w:space="0" w:color="auto"/>
            <w:left w:val="none" w:sz="0" w:space="0" w:color="auto"/>
            <w:bottom w:val="none" w:sz="0" w:space="0" w:color="auto"/>
            <w:right w:val="none" w:sz="0" w:space="0" w:color="auto"/>
          </w:divBdr>
        </w:div>
      </w:divsChild>
    </w:div>
    <w:div w:id="1112747580">
      <w:bodyDiv w:val="1"/>
      <w:marLeft w:val="0"/>
      <w:marRight w:val="0"/>
      <w:marTop w:val="0"/>
      <w:marBottom w:val="0"/>
      <w:divBdr>
        <w:top w:val="none" w:sz="0" w:space="0" w:color="auto"/>
        <w:left w:val="none" w:sz="0" w:space="0" w:color="auto"/>
        <w:bottom w:val="none" w:sz="0" w:space="0" w:color="auto"/>
        <w:right w:val="none" w:sz="0" w:space="0" w:color="auto"/>
      </w:divBdr>
      <w:divsChild>
        <w:div w:id="1194922981">
          <w:marLeft w:val="0"/>
          <w:marRight w:val="0"/>
          <w:marTop w:val="0"/>
          <w:marBottom w:val="0"/>
          <w:divBdr>
            <w:top w:val="none" w:sz="0" w:space="0" w:color="auto"/>
            <w:left w:val="none" w:sz="0" w:space="0" w:color="auto"/>
            <w:bottom w:val="none" w:sz="0" w:space="0" w:color="auto"/>
            <w:right w:val="none" w:sz="0" w:space="0" w:color="auto"/>
          </w:divBdr>
        </w:div>
        <w:div w:id="1144004763">
          <w:marLeft w:val="0"/>
          <w:marRight w:val="0"/>
          <w:marTop w:val="0"/>
          <w:marBottom w:val="0"/>
          <w:divBdr>
            <w:top w:val="none" w:sz="0" w:space="0" w:color="auto"/>
            <w:left w:val="none" w:sz="0" w:space="0" w:color="auto"/>
            <w:bottom w:val="none" w:sz="0" w:space="0" w:color="auto"/>
            <w:right w:val="none" w:sz="0" w:space="0" w:color="auto"/>
          </w:divBdr>
        </w:div>
        <w:div w:id="2067877430">
          <w:marLeft w:val="0"/>
          <w:marRight w:val="0"/>
          <w:marTop w:val="0"/>
          <w:marBottom w:val="0"/>
          <w:divBdr>
            <w:top w:val="none" w:sz="0" w:space="0" w:color="auto"/>
            <w:left w:val="none" w:sz="0" w:space="0" w:color="auto"/>
            <w:bottom w:val="none" w:sz="0" w:space="0" w:color="auto"/>
            <w:right w:val="none" w:sz="0" w:space="0" w:color="auto"/>
          </w:divBdr>
        </w:div>
        <w:div w:id="2075346717">
          <w:marLeft w:val="0"/>
          <w:marRight w:val="0"/>
          <w:marTop w:val="0"/>
          <w:marBottom w:val="0"/>
          <w:divBdr>
            <w:top w:val="none" w:sz="0" w:space="0" w:color="auto"/>
            <w:left w:val="none" w:sz="0" w:space="0" w:color="auto"/>
            <w:bottom w:val="none" w:sz="0" w:space="0" w:color="auto"/>
            <w:right w:val="none" w:sz="0" w:space="0" w:color="auto"/>
          </w:divBdr>
        </w:div>
        <w:div w:id="1388532583">
          <w:marLeft w:val="0"/>
          <w:marRight w:val="0"/>
          <w:marTop w:val="0"/>
          <w:marBottom w:val="0"/>
          <w:divBdr>
            <w:top w:val="none" w:sz="0" w:space="0" w:color="auto"/>
            <w:left w:val="none" w:sz="0" w:space="0" w:color="auto"/>
            <w:bottom w:val="none" w:sz="0" w:space="0" w:color="auto"/>
            <w:right w:val="none" w:sz="0" w:space="0" w:color="auto"/>
          </w:divBdr>
        </w:div>
      </w:divsChild>
    </w:div>
    <w:div w:id="1453792123">
      <w:bodyDiv w:val="1"/>
      <w:marLeft w:val="0"/>
      <w:marRight w:val="0"/>
      <w:marTop w:val="0"/>
      <w:marBottom w:val="0"/>
      <w:divBdr>
        <w:top w:val="none" w:sz="0" w:space="0" w:color="auto"/>
        <w:left w:val="none" w:sz="0" w:space="0" w:color="auto"/>
        <w:bottom w:val="none" w:sz="0" w:space="0" w:color="auto"/>
        <w:right w:val="none" w:sz="0" w:space="0" w:color="auto"/>
      </w:divBdr>
    </w:div>
    <w:div w:id="1963418819">
      <w:bodyDiv w:val="1"/>
      <w:marLeft w:val="0"/>
      <w:marRight w:val="0"/>
      <w:marTop w:val="0"/>
      <w:marBottom w:val="0"/>
      <w:divBdr>
        <w:top w:val="none" w:sz="0" w:space="0" w:color="auto"/>
        <w:left w:val="none" w:sz="0" w:space="0" w:color="auto"/>
        <w:bottom w:val="none" w:sz="0" w:space="0" w:color="auto"/>
        <w:right w:val="none" w:sz="0" w:space="0" w:color="auto"/>
      </w:divBdr>
      <w:divsChild>
        <w:div w:id="2026326551">
          <w:marLeft w:val="0"/>
          <w:marRight w:val="0"/>
          <w:marTop w:val="0"/>
          <w:marBottom w:val="0"/>
          <w:divBdr>
            <w:top w:val="none" w:sz="0" w:space="0" w:color="auto"/>
            <w:left w:val="none" w:sz="0" w:space="0" w:color="auto"/>
            <w:bottom w:val="none" w:sz="0" w:space="0" w:color="auto"/>
            <w:right w:val="none" w:sz="0" w:space="0" w:color="auto"/>
          </w:divBdr>
          <w:divsChild>
            <w:div w:id="371925791">
              <w:marLeft w:val="0"/>
              <w:marRight w:val="0"/>
              <w:marTop w:val="0"/>
              <w:marBottom w:val="0"/>
              <w:divBdr>
                <w:top w:val="none" w:sz="0" w:space="0" w:color="auto"/>
                <w:left w:val="none" w:sz="0" w:space="0" w:color="auto"/>
                <w:bottom w:val="none" w:sz="0" w:space="0" w:color="auto"/>
                <w:right w:val="none" w:sz="0" w:space="0" w:color="auto"/>
              </w:divBdr>
              <w:divsChild>
                <w:div w:id="61259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978304">
      <w:bodyDiv w:val="1"/>
      <w:marLeft w:val="0"/>
      <w:marRight w:val="0"/>
      <w:marTop w:val="0"/>
      <w:marBottom w:val="0"/>
      <w:divBdr>
        <w:top w:val="none" w:sz="0" w:space="0" w:color="auto"/>
        <w:left w:val="none" w:sz="0" w:space="0" w:color="auto"/>
        <w:bottom w:val="none" w:sz="0" w:space="0" w:color="auto"/>
        <w:right w:val="none" w:sz="0" w:space="0" w:color="auto"/>
      </w:divBdr>
      <w:divsChild>
        <w:div w:id="2080206878">
          <w:marLeft w:val="0"/>
          <w:marRight w:val="0"/>
          <w:marTop w:val="0"/>
          <w:marBottom w:val="0"/>
          <w:divBdr>
            <w:top w:val="none" w:sz="0" w:space="0" w:color="auto"/>
            <w:left w:val="none" w:sz="0" w:space="0" w:color="auto"/>
            <w:bottom w:val="none" w:sz="0" w:space="0" w:color="auto"/>
            <w:right w:val="none" w:sz="0" w:space="0" w:color="auto"/>
          </w:divBdr>
        </w:div>
        <w:div w:id="1693338675">
          <w:marLeft w:val="0"/>
          <w:marRight w:val="0"/>
          <w:marTop w:val="0"/>
          <w:marBottom w:val="0"/>
          <w:divBdr>
            <w:top w:val="none" w:sz="0" w:space="0" w:color="auto"/>
            <w:left w:val="none" w:sz="0" w:space="0" w:color="auto"/>
            <w:bottom w:val="none" w:sz="0" w:space="0" w:color="auto"/>
            <w:right w:val="none" w:sz="0" w:space="0" w:color="auto"/>
          </w:divBdr>
        </w:div>
        <w:div w:id="1300260910">
          <w:marLeft w:val="0"/>
          <w:marRight w:val="0"/>
          <w:marTop w:val="0"/>
          <w:marBottom w:val="0"/>
          <w:divBdr>
            <w:top w:val="none" w:sz="0" w:space="0" w:color="auto"/>
            <w:left w:val="none" w:sz="0" w:space="0" w:color="auto"/>
            <w:bottom w:val="none" w:sz="0" w:space="0" w:color="auto"/>
            <w:right w:val="none" w:sz="0" w:space="0" w:color="auto"/>
          </w:divBdr>
        </w:div>
        <w:div w:id="1385376344">
          <w:marLeft w:val="0"/>
          <w:marRight w:val="0"/>
          <w:marTop w:val="0"/>
          <w:marBottom w:val="0"/>
          <w:divBdr>
            <w:top w:val="none" w:sz="0" w:space="0" w:color="auto"/>
            <w:left w:val="none" w:sz="0" w:space="0" w:color="auto"/>
            <w:bottom w:val="none" w:sz="0" w:space="0" w:color="auto"/>
            <w:right w:val="none" w:sz="0" w:space="0" w:color="auto"/>
          </w:divBdr>
        </w:div>
        <w:div w:id="152961093">
          <w:marLeft w:val="0"/>
          <w:marRight w:val="0"/>
          <w:marTop w:val="0"/>
          <w:marBottom w:val="0"/>
          <w:divBdr>
            <w:top w:val="none" w:sz="0" w:space="0" w:color="auto"/>
            <w:left w:val="none" w:sz="0" w:space="0" w:color="auto"/>
            <w:bottom w:val="none" w:sz="0" w:space="0" w:color="auto"/>
            <w:right w:val="none" w:sz="0" w:space="0" w:color="auto"/>
          </w:divBdr>
        </w:div>
        <w:div w:id="1758794525">
          <w:marLeft w:val="0"/>
          <w:marRight w:val="0"/>
          <w:marTop w:val="0"/>
          <w:marBottom w:val="0"/>
          <w:divBdr>
            <w:top w:val="none" w:sz="0" w:space="0" w:color="auto"/>
            <w:left w:val="none" w:sz="0" w:space="0" w:color="auto"/>
            <w:bottom w:val="none" w:sz="0" w:space="0" w:color="auto"/>
            <w:right w:val="none" w:sz="0" w:space="0" w:color="auto"/>
          </w:divBdr>
        </w:div>
        <w:div w:id="1094129658">
          <w:marLeft w:val="0"/>
          <w:marRight w:val="0"/>
          <w:marTop w:val="0"/>
          <w:marBottom w:val="0"/>
          <w:divBdr>
            <w:top w:val="none" w:sz="0" w:space="0" w:color="auto"/>
            <w:left w:val="none" w:sz="0" w:space="0" w:color="auto"/>
            <w:bottom w:val="none" w:sz="0" w:space="0" w:color="auto"/>
            <w:right w:val="none" w:sz="0" w:space="0" w:color="auto"/>
          </w:divBdr>
        </w:div>
        <w:div w:id="1376195823">
          <w:marLeft w:val="0"/>
          <w:marRight w:val="0"/>
          <w:marTop w:val="0"/>
          <w:marBottom w:val="0"/>
          <w:divBdr>
            <w:top w:val="none" w:sz="0" w:space="0" w:color="auto"/>
            <w:left w:val="none" w:sz="0" w:space="0" w:color="auto"/>
            <w:bottom w:val="none" w:sz="0" w:space="0" w:color="auto"/>
            <w:right w:val="none" w:sz="0" w:space="0" w:color="auto"/>
          </w:divBdr>
        </w:div>
        <w:div w:id="602227400">
          <w:marLeft w:val="0"/>
          <w:marRight w:val="0"/>
          <w:marTop w:val="0"/>
          <w:marBottom w:val="0"/>
          <w:divBdr>
            <w:top w:val="none" w:sz="0" w:space="0" w:color="auto"/>
            <w:left w:val="none" w:sz="0" w:space="0" w:color="auto"/>
            <w:bottom w:val="none" w:sz="0" w:space="0" w:color="auto"/>
            <w:right w:val="none" w:sz="0" w:space="0" w:color="auto"/>
          </w:divBdr>
        </w:div>
        <w:div w:id="356397132">
          <w:marLeft w:val="0"/>
          <w:marRight w:val="0"/>
          <w:marTop w:val="0"/>
          <w:marBottom w:val="0"/>
          <w:divBdr>
            <w:top w:val="none" w:sz="0" w:space="0" w:color="auto"/>
            <w:left w:val="none" w:sz="0" w:space="0" w:color="auto"/>
            <w:bottom w:val="none" w:sz="0" w:space="0" w:color="auto"/>
            <w:right w:val="none" w:sz="0" w:space="0" w:color="auto"/>
          </w:divBdr>
        </w:div>
        <w:div w:id="1480539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Times New Roman"/>
        <a:ea typeface="等线 Light"/>
        <a:cs typeface=""/>
      </a:majorFont>
      <a:minorFont>
        <a:latin typeface="Times New Roman"/>
        <a:ea typeface="等线"/>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1328</Words>
  <Characters>7571</Characters>
  <Application>Microsoft Office Word</Application>
  <DocSecurity>0</DocSecurity>
  <Lines>63</Lines>
  <Paragraphs>17</Paragraphs>
  <ScaleCrop>false</ScaleCrop>
  <Company/>
  <LinksUpToDate>false</LinksUpToDate>
  <CharactersWithSpaces>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Xiaomi - HuaLi</cp:lastModifiedBy>
  <cp:revision>3</cp:revision>
  <dcterms:created xsi:type="dcterms:W3CDTF">2024-11-08T09:11:00Z</dcterms:created>
  <dcterms:modified xsi:type="dcterms:W3CDTF">2024-11-08T11:56:00Z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5198440e58c11ee8000333800003238">
    <vt:lpwstr>CWMDJhWOBczuCC+T8F/bxomOt8kVaNIQ10THgf7mwMTKy4onL9DVMkIMs5U+6wkaa35/izn/fa5BRGHOJADoItEUg==</vt:lpwstr>
  </property>
</Properties>
</file>