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EB3944">
        <w:rPr>
          <w:rFonts w:hint="eastAsia"/>
          <w:b/>
          <w:lang w:eastAsia="zh-CN"/>
        </w:rPr>
        <w:t>3</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3A5E67" w:rsidRPr="001F2A59">
        <w:rPr>
          <w:b/>
          <w:lang w:eastAsia="zh-CN"/>
        </w:rPr>
        <w:t>2</w:t>
      </w:r>
      <w:r w:rsidR="00435F4F">
        <w:rPr>
          <w:rFonts w:hint="eastAsia"/>
          <w:b/>
          <w:lang w:eastAsia="zh-CN"/>
        </w:rPr>
        <w:t>417832</w:t>
      </w:r>
    </w:p>
    <w:p w:rsidR="00DC4EFC" w:rsidRPr="0063038D" w:rsidRDefault="00EB3944" w:rsidP="00D604B6">
      <w:pPr>
        <w:jc w:val="both"/>
        <w:rPr>
          <w:b/>
          <w:lang w:val="en-US" w:eastAsia="zh-CN"/>
        </w:rPr>
      </w:pPr>
      <w:r>
        <w:rPr>
          <w:rFonts w:hint="eastAsia"/>
          <w:b/>
          <w:lang w:eastAsia="zh-CN"/>
        </w:rPr>
        <w:t>Orlando</w:t>
      </w:r>
      <w:r w:rsidR="003A5E67">
        <w:rPr>
          <w:rFonts w:hint="eastAsia"/>
          <w:b/>
          <w:lang w:eastAsia="zh-CN"/>
        </w:rPr>
        <w:t xml:space="preserve">, </w:t>
      </w:r>
      <w:r>
        <w:rPr>
          <w:rFonts w:hint="eastAsia"/>
          <w:b/>
          <w:lang w:eastAsia="zh-CN"/>
        </w:rPr>
        <w:t>US</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8</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22</w:t>
      </w:r>
      <w:r>
        <w:rPr>
          <w:rFonts w:hint="eastAsia"/>
          <w:b/>
          <w:vertAlign w:val="superscript"/>
          <w:lang w:val="en-US" w:eastAsia="zh-CN"/>
        </w:rPr>
        <w:t>nd</w:t>
      </w:r>
      <w:r w:rsidR="00D63FD8">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rsidR="00076DAD" w:rsidRPr="0063038D" w:rsidRDefault="00076DAD" w:rsidP="00D604B6">
      <w:pPr>
        <w:jc w:val="both"/>
        <w:rPr>
          <w:b/>
        </w:rPr>
      </w:pP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B3944">
        <w:rPr>
          <w:rFonts w:eastAsiaTheme="minorEastAsia" w:hint="eastAsia"/>
          <w:b/>
          <w:lang w:eastAsia="zh-CN"/>
        </w:rPr>
        <w:t>Further d</w:t>
      </w:r>
      <w:r w:rsidR="00EF2C48" w:rsidRPr="0063038D">
        <w:rPr>
          <w:rFonts w:eastAsiaTheme="minorEastAsia"/>
          <w:b/>
          <w:lang w:eastAsia="zh-CN"/>
        </w:rPr>
        <w:t xml:space="preserve">iscussion on </w:t>
      </w:r>
      <w:r w:rsidR="00660423">
        <w:rPr>
          <w:rFonts w:eastAsiaTheme="minorEastAsia" w:hint="eastAsia"/>
          <w:b/>
          <w:lang w:eastAsia="zh-CN"/>
        </w:rPr>
        <w:t xml:space="preserve">UE spurious emissions for UE in </w:t>
      </w:r>
      <w:proofErr w:type="spellStart"/>
      <w:r w:rsidR="00660423">
        <w:rPr>
          <w:rFonts w:eastAsiaTheme="minorEastAsia" w:hint="eastAsia"/>
          <w:b/>
          <w:lang w:eastAsia="zh-CN"/>
        </w:rPr>
        <w:t>mmWave</w:t>
      </w:r>
      <w:proofErr w:type="spellEnd"/>
      <w:r w:rsidR="00660423">
        <w:rPr>
          <w:rFonts w:eastAsiaTheme="minorEastAsia" w:hint="eastAsia"/>
          <w:b/>
          <w:lang w:eastAsia="zh-CN"/>
        </w:rPr>
        <w:t xml:space="preserve"> in NR</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EB3944">
        <w:rPr>
          <w:rFonts w:eastAsiaTheme="minorEastAsia" w:hint="eastAsia"/>
          <w:b/>
          <w:lang w:eastAsia="zh-CN"/>
        </w:rPr>
        <w:t>6</w:t>
      </w:r>
      <w:r w:rsidR="009D327B" w:rsidRPr="0063038D">
        <w:rPr>
          <w:rFonts w:eastAsiaTheme="minorEastAsia"/>
          <w:b/>
          <w:lang w:eastAsia="zh-CN"/>
        </w:rPr>
        <w:t>.</w:t>
      </w:r>
      <w:r w:rsidR="00660423">
        <w:rPr>
          <w:rFonts w:eastAsiaTheme="minorEastAsia" w:hint="eastAsia"/>
          <w:b/>
          <w:lang w:eastAsia="zh-CN"/>
        </w:rPr>
        <w:t>21</w:t>
      </w:r>
      <w:r w:rsidR="004F7771">
        <w:rPr>
          <w:rFonts w:eastAsiaTheme="minorEastAsia" w:hint="eastAsia"/>
          <w:b/>
          <w:lang w:eastAsia="zh-CN"/>
        </w:rPr>
        <w:t>.</w:t>
      </w:r>
      <w:r w:rsidR="003A5E67">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385295" w:rsidRDefault="00623835" w:rsidP="00D604B6">
      <w:pPr>
        <w:jc w:val="both"/>
        <w:rPr>
          <w:lang w:eastAsia="zh-CN"/>
        </w:rPr>
      </w:pPr>
      <w:r>
        <w:rPr>
          <w:rFonts w:hint="eastAsia"/>
          <w:lang w:eastAsia="zh-CN"/>
        </w:rPr>
        <w:t xml:space="preserve">In RAN4#112bis meeting, A </w:t>
      </w:r>
      <w:proofErr w:type="gramStart"/>
      <w:r>
        <w:rPr>
          <w:rFonts w:hint="eastAsia"/>
          <w:lang w:eastAsia="zh-CN"/>
        </w:rPr>
        <w:t>WF</w:t>
      </w:r>
      <w:r w:rsidR="00B25B10">
        <w:rPr>
          <w:rFonts w:hint="eastAsia"/>
          <w:lang w:eastAsia="zh-CN"/>
        </w:rPr>
        <w:t>[</w:t>
      </w:r>
      <w:proofErr w:type="gramEnd"/>
      <w:r w:rsidR="00B25B10">
        <w:rPr>
          <w:rFonts w:hint="eastAsia"/>
          <w:lang w:eastAsia="zh-CN"/>
        </w:rPr>
        <w:t>1]</w:t>
      </w:r>
      <w:r w:rsidR="006F6EAD" w:rsidRPr="006F6EAD">
        <w:rPr>
          <w:lang w:eastAsia="zh-CN"/>
        </w:rPr>
        <w:t xml:space="preserve"> on </w:t>
      </w:r>
      <w:r w:rsidR="0062497D" w:rsidRPr="0062497D">
        <w:rPr>
          <w:lang w:eastAsia="zh-CN"/>
        </w:rPr>
        <w:t>UE RF requirements for EESS protection</w:t>
      </w:r>
      <w:r w:rsidR="006F6EAD">
        <w:rPr>
          <w:rFonts w:hint="eastAsia"/>
          <w:lang w:eastAsia="zh-CN"/>
        </w:rPr>
        <w:t xml:space="preserve"> </w:t>
      </w:r>
      <w:r>
        <w:rPr>
          <w:rFonts w:hint="eastAsia"/>
          <w:lang w:eastAsia="zh-CN"/>
        </w:rPr>
        <w:t xml:space="preserve">was agreed and remaining issues on </w:t>
      </w:r>
      <w:r w:rsidR="0062497D" w:rsidRPr="0062497D">
        <w:rPr>
          <w:lang w:eastAsia="zh-CN"/>
        </w:rPr>
        <w:t>UE RF requirements for EESS protection</w:t>
      </w:r>
      <w:r w:rsidR="004E0E13">
        <w:rPr>
          <w:rFonts w:hint="eastAsia"/>
          <w:lang w:eastAsia="zh-CN"/>
        </w:rPr>
        <w:t xml:space="preserve"> need to</w:t>
      </w:r>
      <w:r w:rsidR="0062497D">
        <w:rPr>
          <w:rFonts w:hint="eastAsia"/>
          <w:lang w:eastAsia="zh-CN"/>
        </w:rPr>
        <w:t xml:space="preserve"> further discussion</w:t>
      </w:r>
      <w:r w:rsidR="004E0E13">
        <w:rPr>
          <w:rFonts w:hint="eastAsia"/>
          <w:lang w:eastAsia="zh-CN"/>
        </w:rPr>
        <w:t>.</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4D6124" w:rsidRPr="004D6124">
        <w:rPr>
          <w:lang w:eastAsia="zh-CN"/>
        </w:rPr>
        <w:t>UE RF requirements for EESS protection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732C71" w:rsidRDefault="003B3BF3" w:rsidP="00B25B10">
      <w:pPr>
        <w:jc w:val="both"/>
        <w:rPr>
          <w:b/>
          <w:sz w:val="22"/>
          <w:szCs w:val="22"/>
          <w:u w:val="single"/>
          <w:lang w:eastAsia="zh-CN"/>
        </w:rPr>
      </w:pPr>
      <w:r w:rsidRPr="003B3BF3">
        <w:rPr>
          <w:rFonts w:hint="eastAsia"/>
          <w:b/>
          <w:sz w:val="22"/>
          <w:szCs w:val="22"/>
          <w:u w:val="single"/>
          <w:lang w:eastAsia="zh-CN"/>
        </w:rPr>
        <w:t>G</w:t>
      </w:r>
      <w:r w:rsidRPr="003B3BF3">
        <w:rPr>
          <w:b/>
          <w:sz w:val="22"/>
          <w:szCs w:val="22"/>
          <w:u w:val="single"/>
          <w:lang w:eastAsia="zh-CN"/>
        </w:rPr>
        <w:t>eneral requirements for n257</w:t>
      </w:r>
    </w:p>
    <w:p w:rsidR="003B3BF3" w:rsidRDefault="003B3BF3" w:rsidP="003B3BF3">
      <w:pPr>
        <w:jc w:val="both"/>
        <w:rPr>
          <w:lang w:eastAsia="zh-CN"/>
        </w:rPr>
      </w:pPr>
      <w:r>
        <w:rPr>
          <w:rFonts w:hint="eastAsia"/>
          <w:lang w:eastAsia="zh-CN"/>
        </w:rPr>
        <w:t xml:space="preserve">As per the WID [1], the objectives concerning </w:t>
      </w:r>
      <w:r>
        <w:rPr>
          <w:rFonts w:hint="eastAsia"/>
          <w:lang w:val="en-US" w:eastAsia="zh-CN"/>
        </w:rPr>
        <w:t>general requirement for n257</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3B3BF3" w:rsidTr="003B3BF3">
        <w:tc>
          <w:tcPr>
            <w:tcW w:w="9855" w:type="dxa"/>
          </w:tcPr>
          <w:p w:rsidR="003B3BF3" w:rsidRPr="00EA5891" w:rsidRDefault="003B3BF3" w:rsidP="003B3BF3">
            <w:pPr>
              <w:rPr>
                <w:rFonts w:eastAsia="Malgun Gothic"/>
                <w:b/>
                <w:u w:val="single"/>
                <w:lang w:eastAsia="ko-KR"/>
              </w:rPr>
            </w:pPr>
            <w:r>
              <w:rPr>
                <w:rFonts w:eastAsia="宋体" w:hint="eastAsia"/>
                <w:szCs w:val="24"/>
                <w:lang w:val="en-US" w:eastAsia="zh-CN"/>
              </w:rPr>
              <w:t>F</w:t>
            </w:r>
            <w:r>
              <w:rPr>
                <w:rFonts w:eastAsia="宋体"/>
                <w:szCs w:val="24"/>
                <w:lang w:val="en-US" w:eastAsia="zh-CN"/>
              </w:rPr>
              <w:t>FS to define the EESS protection requirements as general requirements for n257.</w:t>
            </w:r>
          </w:p>
          <w:p w:rsidR="003B3BF3" w:rsidRPr="003B3BF3" w:rsidRDefault="003B3BF3" w:rsidP="00B25B10">
            <w:pPr>
              <w:jc w:val="both"/>
              <w:rPr>
                <w:b/>
                <w:sz w:val="22"/>
                <w:szCs w:val="22"/>
                <w:u w:val="single"/>
                <w:lang w:eastAsia="zh-CN"/>
              </w:rPr>
            </w:pPr>
          </w:p>
        </w:tc>
      </w:tr>
    </w:tbl>
    <w:p w:rsidR="00B1662C" w:rsidRDefault="00B1662C" w:rsidP="00C65277">
      <w:pPr>
        <w:jc w:val="both"/>
        <w:rPr>
          <w:lang w:eastAsia="zh-CN"/>
        </w:rPr>
      </w:pPr>
    </w:p>
    <w:p w:rsidR="00C10280" w:rsidRDefault="00C10280" w:rsidP="00C10280">
      <w:pPr>
        <w:jc w:val="both"/>
        <w:rPr>
          <w:lang w:eastAsia="zh-CN"/>
        </w:rPr>
      </w:pPr>
      <w:r>
        <w:rPr>
          <w:rFonts w:hint="eastAsia"/>
          <w:lang w:eastAsia="zh-CN"/>
        </w:rPr>
        <w:t xml:space="preserve">For spurious emission </w:t>
      </w:r>
      <w:r>
        <w:rPr>
          <w:lang w:eastAsia="zh-CN"/>
        </w:rPr>
        <w:t>requirement</w:t>
      </w:r>
      <w:r>
        <w:rPr>
          <w:rFonts w:hint="eastAsia"/>
          <w:lang w:eastAsia="zh-CN"/>
        </w:rPr>
        <w:t xml:space="preserve">, the </w:t>
      </w:r>
      <w:r>
        <w:rPr>
          <w:lang w:eastAsia="zh-CN"/>
        </w:rPr>
        <w:t>introduction of</w:t>
      </w:r>
      <w:r>
        <w:rPr>
          <w:rFonts w:hint="eastAsia"/>
          <w:lang w:eastAsia="zh-CN"/>
        </w:rPr>
        <w:t xml:space="preserve"> </w:t>
      </w:r>
      <w:r>
        <w:rPr>
          <w:rFonts w:hint="eastAsia"/>
          <w:lang w:val="en-US" w:eastAsia="zh-CN"/>
        </w:rPr>
        <w:t xml:space="preserve">additional spurious </w:t>
      </w:r>
      <w:r>
        <w:rPr>
          <w:lang w:val="en-US" w:eastAsia="zh-CN"/>
        </w:rPr>
        <w:t>emission</w:t>
      </w:r>
      <w:r>
        <w:rPr>
          <w:rFonts w:hint="eastAsia"/>
          <w:lang w:val="en-US" w:eastAsia="zh-CN"/>
        </w:rPr>
        <w:t xml:space="preserve"> </w:t>
      </w:r>
      <w:r>
        <w:rPr>
          <w:lang w:val="en-US" w:eastAsia="zh-CN"/>
        </w:rPr>
        <w:t>requirements</w:t>
      </w:r>
      <w:r>
        <w:rPr>
          <w:rFonts w:hint="eastAsia"/>
          <w:lang w:val="en-US" w:eastAsia="zh-CN"/>
        </w:rPr>
        <w:t xml:space="preserve"> of -5dBm/200Mz for </w:t>
      </w:r>
      <w:r>
        <w:rPr>
          <w:rFonts w:hint="eastAsia"/>
          <w:bCs/>
          <w:lang w:val="en-US" w:eastAsia="zh-CN"/>
        </w:rPr>
        <w:t xml:space="preserve">23.6-24 GHz </w:t>
      </w:r>
      <w:r>
        <w:rPr>
          <w:lang w:val="en-US" w:eastAsia="zh-CN"/>
        </w:rPr>
        <w:t>frequency</w:t>
      </w:r>
      <w:r>
        <w:rPr>
          <w:rFonts w:hint="eastAsia"/>
          <w:lang w:val="en-US" w:eastAsia="zh-CN"/>
        </w:rPr>
        <w:t xml:space="preserve"> range</w:t>
      </w:r>
      <w:r>
        <w:rPr>
          <w:lang w:val="en-US" w:eastAsia="zh-CN"/>
        </w:rPr>
        <w:t xml:space="preserve"> for n257 and n258</w:t>
      </w:r>
      <w:r>
        <w:rPr>
          <w:rFonts w:hint="eastAsia"/>
          <w:lang w:eastAsia="zh-CN"/>
        </w:rPr>
        <w:t xml:space="preserve"> will impact the following parts in TS 38.101-2:</w:t>
      </w:r>
    </w:p>
    <w:p w:rsidR="00035107" w:rsidRDefault="00035107" w:rsidP="00035107">
      <w:pPr>
        <w:numPr>
          <w:ilvl w:val="0"/>
          <w:numId w:val="47"/>
        </w:numPr>
        <w:overflowPunct w:val="0"/>
        <w:autoSpaceDE w:val="0"/>
        <w:autoSpaceDN w:val="0"/>
        <w:adjustRightInd w:val="0"/>
        <w:jc w:val="both"/>
        <w:textAlignment w:val="baseline"/>
        <w:rPr>
          <w:lang w:eastAsia="zh-CN"/>
        </w:rPr>
      </w:pPr>
      <w:r w:rsidRPr="00035107">
        <w:t>6.5.3.1</w:t>
      </w:r>
      <w:r w:rsidRPr="00035107">
        <w:tab/>
        <w:t>Spurious emission band UE co-existence</w:t>
      </w:r>
    </w:p>
    <w:p w:rsidR="00C10280" w:rsidRDefault="00035107" w:rsidP="00035107">
      <w:pPr>
        <w:numPr>
          <w:ilvl w:val="0"/>
          <w:numId w:val="47"/>
        </w:numPr>
        <w:overflowPunct w:val="0"/>
        <w:autoSpaceDE w:val="0"/>
        <w:autoSpaceDN w:val="0"/>
        <w:adjustRightInd w:val="0"/>
        <w:jc w:val="both"/>
        <w:textAlignment w:val="baseline"/>
        <w:rPr>
          <w:lang w:eastAsia="zh-CN"/>
        </w:rPr>
      </w:pPr>
      <w:r w:rsidRPr="00035107">
        <w:rPr>
          <w:lang w:eastAsia="zh-CN"/>
        </w:rPr>
        <w:t>6.5.3.2</w:t>
      </w:r>
      <w:r w:rsidRPr="00035107">
        <w:rPr>
          <w:lang w:eastAsia="zh-CN"/>
        </w:rPr>
        <w:tab/>
        <w:t>Additional spurious emissions</w:t>
      </w:r>
    </w:p>
    <w:p w:rsidR="00035107" w:rsidRDefault="00035107" w:rsidP="00035107">
      <w:pPr>
        <w:numPr>
          <w:ilvl w:val="0"/>
          <w:numId w:val="47"/>
        </w:numPr>
        <w:overflowPunct w:val="0"/>
        <w:autoSpaceDE w:val="0"/>
        <w:autoSpaceDN w:val="0"/>
        <w:adjustRightInd w:val="0"/>
        <w:jc w:val="both"/>
        <w:textAlignment w:val="baseline"/>
        <w:rPr>
          <w:lang w:eastAsia="zh-CN"/>
        </w:rPr>
      </w:pPr>
      <w:r w:rsidRPr="00035107">
        <w:rPr>
          <w:lang w:eastAsia="zh-CN"/>
        </w:rPr>
        <w:t>6.5A.3.1</w:t>
      </w:r>
      <w:r>
        <w:rPr>
          <w:rFonts w:hint="eastAsia"/>
          <w:lang w:eastAsia="zh-CN"/>
        </w:rPr>
        <w:t xml:space="preserve"> </w:t>
      </w:r>
      <w:r w:rsidRPr="00035107">
        <w:rPr>
          <w:lang w:eastAsia="zh-CN"/>
        </w:rPr>
        <w:t>Spurious emission band UE co-existence for UL CA</w:t>
      </w:r>
    </w:p>
    <w:p w:rsidR="00035107" w:rsidRDefault="00BA272F" w:rsidP="00BA272F">
      <w:pPr>
        <w:numPr>
          <w:ilvl w:val="0"/>
          <w:numId w:val="47"/>
        </w:numPr>
        <w:overflowPunct w:val="0"/>
        <w:autoSpaceDE w:val="0"/>
        <w:autoSpaceDN w:val="0"/>
        <w:adjustRightInd w:val="0"/>
        <w:jc w:val="both"/>
        <w:textAlignment w:val="baseline"/>
        <w:rPr>
          <w:lang w:eastAsia="zh-CN"/>
        </w:rPr>
      </w:pPr>
      <w:r w:rsidRPr="00BA272F">
        <w:rPr>
          <w:lang w:eastAsia="zh-CN"/>
        </w:rPr>
        <w:t>6.5A.3.2</w:t>
      </w:r>
      <w:r w:rsidRPr="00BA272F">
        <w:rPr>
          <w:lang w:eastAsia="zh-CN"/>
        </w:rPr>
        <w:tab/>
      </w:r>
      <w:r>
        <w:rPr>
          <w:rFonts w:hint="eastAsia"/>
          <w:lang w:eastAsia="zh-CN"/>
        </w:rPr>
        <w:t xml:space="preserve"> </w:t>
      </w:r>
      <w:r w:rsidRPr="00BA272F">
        <w:rPr>
          <w:lang w:eastAsia="zh-CN"/>
        </w:rPr>
        <w:t>Additional spurious emissions</w:t>
      </w:r>
    </w:p>
    <w:p w:rsidR="00223F17" w:rsidRDefault="00223F17" w:rsidP="00A32E05">
      <w:pPr>
        <w:jc w:val="both"/>
        <w:rPr>
          <w:lang w:eastAsia="zh-CN"/>
        </w:rPr>
      </w:pPr>
      <w:r>
        <w:rPr>
          <w:lang w:eastAsia="zh-CN"/>
        </w:rPr>
        <w:t>F</w:t>
      </w:r>
      <w:r>
        <w:rPr>
          <w:rFonts w:hint="eastAsia"/>
          <w:lang w:eastAsia="zh-CN"/>
        </w:rPr>
        <w:t xml:space="preserve">or </w:t>
      </w:r>
      <w:r w:rsidR="002F4216">
        <w:rPr>
          <w:rFonts w:hint="eastAsia"/>
          <w:lang w:eastAsia="zh-CN"/>
        </w:rPr>
        <w:t>s</w:t>
      </w:r>
      <w:r>
        <w:rPr>
          <w:rFonts w:hint="eastAsia"/>
          <w:lang w:eastAsia="zh-CN"/>
        </w:rPr>
        <w:t xml:space="preserve">purious </w:t>
      </w:r>
      <w:r>
        <w:rPr>
          <w:lang w:eastAsia="zh-CN"/>
        </w:rPr>
        <w:t>emission</w:t>
      </w:r>
      <w:r>
        <w:rPr>
          <w:rFonts w:hint="eastAsia"/>
          <w:lang w:eastAsia="zh-CN"/>
        </w:rPr>
        <w:t xml:space="preserve"> band UE co-existence in sub-clause 6.5.3.1 of TS 38.101-2</w:t>
      </w:r>
      <w:r w:rsidR="002F4216">
        <w:rPr>
          <w:rFonts w:hint="eastAsia"/>
          <w:lang w:eastAsia="zh-CN"/>
        </w:rPr>
        <w:t xml:space="preserve">, the spurious emission in </w:t>
      </w:r>
      <w:r w:rsidR="002F4216" w:rsidRPr="00C04A08">
        <w:t>Table 6.5.3.1-1</w:t>
      </w:r>
      <w:r w:rsidR="002F4216">
        <w:rPr>
          <w:rFonts w:hint="eastAsia"/>
          <w:lang w:eastAsia="zh-CN"/>
        </w:rPr>
        <w:t xml:space="preserve"> is copied as below:</w:t>
      </w:r>
    </w:p>
    <w:p w:rsidR="00E863FF" w:rsidRDefault="00E863FF" w:rsidP="00E863FF">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3"/>
        <w:gridCol w:w="3092"/>
        <w:gridCol w:w="751"/>
        <w:gridCol w:w="351"/>
        <w:gridCol w:w="792"/>
        <w:gridCol w:w="1309"/>
        <w:gridCol w:w="1537"/>
        <w:gridCol w:w="1080"/>
      </w:tblGrid>
      <w:tr w:rsidR="00E863FF" w:rsidRPr="00C04A08" w:rsidTr="003E74A8">
        <w:trPr>
          <w:trHeight w:val="130"/>
          <w:jc w:val="center"/>
        </w:trPr>
        <w:tc>
          <w:tcPr>
            <w:tcW w:w="478" w:type="pct"/>
            <w:tcBorders>
              <w:top w:val="single" w:sz="4" w:space="0" w:color="auto"/>
              <w:bottom w:val="nil"/>
              <w:right w:val="single" w:sz="4" w:space="0" w:color="auto"/>
            </w:tcBorders>
            <w:shd w:val="clear" w:color="auto" w:fill="auto"/>
          </w:tcPr>
          <w:p w:rsidR="00E863FF" w:rsidRPr="00C04A08" w:rsidRDefault="00E863FF" w:rsidP="003E74A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rsidR="00E863FF" w:rsidRPr="00C04A08" w:rsidRDefault="00E863FF" w:rsidP="003E74A8">
            <w:pPr>
              <w:pStyle w:val="TAH"/>
              <w:rPr>
                <w:rFonts w:cs="Arial"/>
              </w:rPr>
            </w:pPr>
            <w:r w:rsidRPr="00C04A08">
              <w:rPr>
                <w:rFonts w:cs="Arial"/>
              </w:rPr>
              <w:t>Spurious emission</w:t>
            </w:r>
          </w:p>
        </w:tc>
      </w:tr>
      <w:tr w:rsidR="00E863FF" w:rsidRPr="00C04A08" w:rsidTr="003E74A8">
        <w:trPr>
          <w:trHeight w:val="217"/>
          <w:jc w:val="center"/>
        </w:trPr>
        <w:tc>
          <w:tcPr>
            <w:tcW w:w="478" w:type="pct"/>
            <w:tcBorders>
              <w:top w:val="nil"/>
              <w:bottom w:val="single" w:sz="4" w:space="0" w:color="auto"/>
              <w:right w:val="single" w:sz="4" w:space="0" w:color="auto"/>
            </w:tcBorders>
            <w:shd w:val="clear" w:color="auto" w:fill="auto"/>
          </w:tcPr>
          <w:p w:rsidR="00E863FF" w:rsidRPr="00C04A08" w:rsidRDefault="00E863FF" w:rsidP="003E74A8">
            <w:pPr>
              <w:pStyle w:val="TAH"/>
              <w:rPr>
                <w:rFonts w:cs="Arial"/>
              </w:rPr>
            </w:pPr>
          </w:p>
        </w:tc>
        <w:tc>
          <w:tcPr>
            <w:tcW w:w="1569" w:type="pct"/>
            <w:tcBorders>
              <w:left w:val="single" w:sz="4" w:space="0" w:color="auto"/>
              <w:bottom w:val="single" w:sz="4" w:space="0" w:color="auto"/>
            </w:tcBorders>
            <w:shd w:val="clear" w:color="auto" w:fill="auto"/>
          </w:tcPr>
          <w:p w:rsidR="00E863FF" w:rsidRPr="00C04A08" w:rsidRDefault="00E863FF" w:rsidP="003E74A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rsidR="00E863FF" w:rsidRPr="00C04A08" w:rsidRDefault="00E863FF" w:rsidP="003E74A8">
            <w:pPr>
              <w:pStyle w:val="TAH"/>
              <w:rPr>
                <w:rFonts w:cs="Arial"/>
              </w:rPr>
            </w:pPr>
            <w:r w:rsidRPr="00C04A08">
              <w:rPr>
                <w:rFonts w:cs="Arial"/>
              </w:rPr>
              <w:t>Frequency range (MHz)</w:t>
            </w:r>
          </w:p>
        </w:tc>
        <w:tc>
          <w:tcPr>
            <w:tcW w:w="664" w:type="pct"/>
            <w:tcBorders>
              <w:bottom w:val="single" w:sz="4" w:space="0" w:color="auto"/>
            </w:tcBorders>
            <w:shd w:val="clear" w:color="auto" w:fill="auto"/>
          </w:tcPr>
          <w:p w:rsidR="00E863FF" w:rsidRPr="00C04A08" w:rsidRDefault="00E863FF" w:rsidP="003E74A8">
            <w:pPr>
              <w:pStyle w:val="TAH"/>
              <w:rPr>
                <w:rFonts w:cs="Arial"/>
              </w:rPr>
            </w:pPr>
            <w:r w:rsidRPr="00C04A08">
              <w:rPr>
                <w:rFonts w:cs="Arial"/>
              </w:rPr>
              <w:t>Maximum Level (</w:t>
            </w:r>
            <w:proofErr w:type="spellStart"/>
            <w:r w:rsidRPr="00C04A08">
              <w:rPr>
                <w:rFonts w:cs="Arial"/>
              </w:rPr>
              <w:t>dBm</w:t>
            </w:r>
            <w:proofErr w:type="spellEnd"/>
            <w:r w:rsidRPr="00C04A08">
              <w:rPr>
                <w:rFonts w:cs="Arial"/>
              </w:rPr>
              <w:t>)</w:t>
            </w:r>
          </w:p>
        </w:tc>
        <w:tc>
          <w:tcPr>
            <w:tcW w:w="780" w:type="pct"/>
            <w:tcBorders>
              <w:bottom w:val="single" w:sz="4" w:space="0" w:color="auto"/>
            </w:tcBorders>
            <w:shd w:val="clear" w:color="auto" w:fill="auto"/>
          </w:tcPr>
          <w:p w:rsidR="00E863FF" w:rsidRPr="00C04A08" w:rsidRDefault="00E863FF" w:rsidP="003E74A8">
            <w:pPr>
              <w:pStyle w:val="TAH"/>
              <w:rPr>
                <w:rFonts w:cs="Arial"/>
              </w:rPr>
            </w:pPr>
            <w:r w:rsidRPr="00C04A08">
              <w:rPr>
                <w:rFonts w:cs="Arial"/>
              </w:rPr>
              <w:t>MBW (MHz)</w:t>
            </w:r>
          </w:p>
        </w:tc>
        <w:tc>
          <w:tcPr>
            <w:tcW w:w="548" w:type="pct"/>
            <w:tcBorders>
              <w:bottom w:val="single" w:sz="4" w:space="0" w:color="auto"/>
            </w:tcBorders>
          </w:tcPr>
          <w:p w:rsidR="00E863FF" w:rsidRPr="00C04A08" w:rsidRDefault="00E863FF" w:rsidP="003E74A8">
            <w:pPr>
              <w:pStyle w:val="TAH"/>
              <w:rPr>
                <w:rFonts w:cs="Arial"/>
                <w:lang w:eastAsia="ja-JP"/>
              </w:rPr>
            </w:pPr>
            <w:r w:rsidRPr="00C04A08">
              <w:rPr>
                <w:rFonts w:cs="Arial" w:hint="eastAsia"/>
                <w:lang w:eastAsia="ja-JP"/>
              </w:rPr>
              <w:t>N</w:t>
            </w:r>
            <w:r w:rsidRPr="00C04A08">
              <w:rPr>
                <w:rFonts w:cs="Arial"/>
                <w:lang w:eastAsia="ja-JP"/>
              </w:rPr>
              <w:t>OTE</w:t>
            </w: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highlight w:val="yellow"/>
              </w:rPr>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rFonts w:hint="eastAsia"/>
                <w:highlight w:val="yellow"/>
                <w:lang w:eastAsia="ja-JP"/>
              </w:rPr>
              <w:t>2</w:t>
            </w:r>
            <w:r w:rsidRPr="00312F15">
              <w:rPr>
                <w:highlight w:val="yellow"/>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highlight w:val="yellow"/>
              </w:rPr>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rFonts w:hint="eastAsia"/>
                <w:highlight w:val="yellow"/>
                <w:lang w:eastAsia="ja-JP"/>
              </w:rPr>
              <w:t>2</w:t>
            </w:r>
            <w:r w:rsidRPr="00312F15">
              <w:rPr>
                <w:highlight w:val="yellow"/>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312F15" w:rsidRDefault="00E863FF" w:rsidP="003E74A8">
            <w:pPr>
              <w:pStyle w:val="TAC"/>
              <w:rPr>
                <w:highlight w:val="yellow"/>
              </w:rPr>
            </w:pPr>
            <w:r w:rsidRPr="00312F15">
              <w:rPr>
                <w:rFonts w:hint="eastAsia"/>
                <w:highlight w:val="yellow"/>
                <w:lang w:eastAsia="ja-JP"/>
              </w:rPr>
              <w:t>1</w:t>
            </w:r>
          </w:p>
        </w:tc>
        <w:tc>
          <w:tcPr>
            <w:tcW w:w="780" w:type="pct"/>
            <w:tcBorders>
              <w:top w:val="single" w:sz="4" w:space="0" w:color="auto"/>
              <w:left w:val="single" w:sz="4" w:space="0" w:color="auto"/>
              <w:bottom w:val="single" w:sz="4" w:space="0" w:color="auto"/>
            </w:tcBorders>
            <w:shd w:val="clear" w:color="auto" w:fill="auto"/>
            <w:noWrap/>
          </w:tcPr>
          <w:p w:rsidR="00E863FF" w:rsidRPr="00312F15" w:rsidRDefault="00E863FF" w:rsidP="003E74A8">
            <w:pPr>
              <w:pStyle w:val="TAC"/>
              <w:rPr>
                <w:highlight w:val="yellow"/>
              </w:rPr>
            </w:pPr>
            <w:r w:rsidRPr="00312F15">
              <w:rPr>
                <w:rFonts w:hint="eastAsia"/>
                <w:highlight w:val="yellow"/>
                <w:lang w:eastAsia="ja-JP"/>
              </w:rPr>
              <w:t>2</w:t>
            </w:r>
            <w:r w:rsidRPr="00312F15">
              <w:rPr>
                <w:highlight w:val="yellow"/>
                <w:lang w:eastAsia="ja-JP"/>
              </w:rPr>
              <w:t>00</w:t>
            </w:r>
          </w:p>
        </w:tc>
        <w:tc>
          <w:tcPr>
            <w:tcW w:w="548" w:type="pct"/>
            <w:tcBorders>
              <w:top w:val="single" w:sz="4" w:space="0" w:color="auto"/>
              <w:left w:val="single" w:sz="4" w:space="0" w:color="auto"/>
              <w:bottom w:val="single" w:sz="4" w:space="0" w:color="auto"/>
            </w:tcBorders>
          </w:tcPr>
          <w:p w:rsidR="00E863FF" w:rsidRPr="00312F15" w:rsidRDefault="00E863FF" w:rsidP="003E74A8">
            <w:pPr>
              <w:pStyle w:val="TAC"/>
              <w:rPr>
                <w:highlight w:val="yellow"/>
                <w:lang w:eastAsia="ja-JP"/>
              </w:rPr>
            </w:pPr>
            <w:r w:rsidRPr="00312F15">
              <w:rPr>
                <w:rFonts w:hint="eastAsia"/>
                <w:highlight w:val="yellow"/>
                <w:lang w:eastAsia="ja-JP"/>
              </w:rPr>
              <w:t>3</w:t>
            </w: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E863FF"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TBD</w:t>
            </w:r>
          </w:p>
        </w:tc>
        <w:tc>
          <w:tcPr>
            <w:tcW w:w="780" w:type="pct"/>
            <w:tcBorders>
              <w:top w:val="single" w:sz="4" w:space="0" w:color="auto"/>
              <w:left w:val="single" w:sz="4" w:space="0" w:color="auto"/>
              <w:bottom w:val="single" w:sz="4" w:space="0" w:color="auto"/>
              <w:right w:val="single" w:sz="4" w:space="0" w:color="auto"/>
            </w:tcBorders>
            <w:noWrap/>
          </w:tcPr>
          <w:p w:rsidR="00E863FF"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single" w:sz="4" w:space="0" w:color="auto"/>
              <w:right w:val="single" w:sz="4" w:space="0" w:color="auto"/>
            </w:tcBorders>
            <w:shd w:val="clear" w:color="auto" w:fill="auto"/>
          </w:tcPr>
          <w:p w:rsidR="00E863FF" w:rsidRPr="00C04A08" w:rsidRDefault="00E863FF" w:rsidP="003E74A8">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t>TBD</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bottom w:val="single" w:sz="4" w:space="0" w:color="auto"/>
              <w:right w:val="single" w:sz="4" w:space="0" w:color="auto"/>
            </w:tcBorders>
            <w:shd w:val="clear" w:color="auto" w:fill="auto"/>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rsidR="00E863FF" w:rsidRPr="00C04A08" w:rsidRDefault="00E863FF" w:rsidP="003E74A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single" w:sz="4" w:space="0" w:color="auto"/>
              <w:left w:val="single" w:sz="4" w:space="0" w:color="auto"/>
              <w:right w:val="single" w:sz="4" w:space="0" w:color="auto"/>
            </w:tcBorders>
          </w:tcPr>
          <w:p w:rsidR="00E863FF" w:rsidRPr="00C04A08" w:rsidRDefault="00E863FF" w:rsidP="003E74A8">
            <w:pPr>
              <w:pStyle w:val="TAC"/>
            </w:pPr>
            <w:r>
              <w:t>n262</w:t>
            </w: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t>F</w:t>
            </w:r>
            <w:r>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NR Band n263</w:t>
            </w:r>
          </w:p>
        </w:tc>
        <w:tc>
          <w:tcPr>
            <w:tcW w:w="381"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t>TBD</w:t>
            </w:r>
          </w:p>
        </w:tc>
        <w:tc>
          <w:tcPr>
            <w:tcW w:w="780" w:type="pct"/>
            <w:tcBorders>
              <w:top w:val="single" w:sz="4" w:space="0" w:color="auto"/>
              <w:left w:val="single" w:sz="4" w:space="0" w:color="auto"/>
              <w:bottom w:val="single" w:sz="4" w:space="0" w:color="auto"/>
              <w:right w:val="single" w:sz="6" w:space="0" w:color="auto"/>
            </w:tcBorders>
            <w:noWrap/>
          </w:tcPr>
          <w:p w:rsidR="00E863FF" w:rsidRDefault="00E863FF"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E863FF" w:rsidRPr="00C04A08"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57000</w:t>
            </w:r>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66000</w:t>
            </w:r>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val="restart"/>
            <w:tcBorders>
              <w:top w:val="nil"/>
              <w:left w:val="single" w:sz="4" w:space="0" w:color="auto"/>
              <w:right w:val="single" w:sz="4" w:space="0" w:color="auto"/>
            </w:tcBorders>
          </w:tcPr>
          <w:p w:rsidR="00E863FF" w:rsidRPr="00C04A08" w:rsidRDefault="00E863FF" w:rsidP="003E74A8">
            <w:pPr>
              <w:pStyle w:val="TAC"/>
            </w:pPr>
            <w:r>
              <w:t>n263</w:t>
            </w:r>
          </w:p>
        </w:tc>
        <w:tc>
          <w:tcPr>
            <w:tcW w:w="1569"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25</w:t>
            </w:r>
            <w:r>
              <w:t>8</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25</w:t>
            </w:r>
            <w:r>
              <w:t>9</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w:t>
            </w:r>
            <w:r>
              <w:t>60</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r>
              <w:t>2</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w:t>
            </w:r>
            <w:r>
              <w:t>61</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108"/>
          <w:jc w:val="center"/>
        </w:trPr>
        <w:tc>
          <w:tcPr>
            <w:tcW w:w="478" w:type="pct"/>
            <w:vMerge/>
            <w:tcBorders>
              <w:left w:val="single" w:sz="4" w:space="0" w:color="auto"/>
              <w:bottom w:val="single" w:sz="4" w:space="0" w:color="auto"/>
              <w:right w:val="single" w:sz="4" w:space="0" w:color="auto"/>
            </w:tcBorders>
          </w:tcPr>
          <w:p w:rsidR="00E863FF" w:rsidRDefault="00E863FF" w:rsidP="003E74A8">
            <w:pPr>
              <w:pStyle w:val="TAC"/>
            </w:pPr>
          </w:p>
        </w:tc>
        <w:tc>
          <w:tcPr>
            <w:tcW w:w="1569"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NR Band 2</w:t>
            </w:r>
            <w:r>
              <w:t>62</w:t>
            </w:r>
          </w:p>
        </w:tc>
        <w:tc>
          <w:tcPr>
            <w:tcW w:w="381"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DL_low</w:t>
            </w:r>
            <w:proofErr w:type="spellEnd"/>
          </w:p>
        </w:tc>
        <w:tc>
          <w:tcPr>
            <w:tcW w:w="17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roofErr w:type="spellStart"/>
            <w:r w:rsidRPr="00C04A08">
              <w:t>F</w:t>
            </w:r>
            <w:r w:rsidRPr="00C04A08">
              <w:rPr>
                <w:vertAlign w:val="subscript"/>
              </w:rPr>
              <w:t>DL_high</w:t>
            </w:r>
            <w:proofErr w:type="spellEnd"/>
          </w:p>
        </w:tc>
        <w:tc>
          <w:tcPr>
            <w:tcW w:w="664"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r w:rsidRPr="00C04A08">
              <w:t>-5</w:t>
            </w:r>
          </w:p>
        </w:tc>
        <w:tc>
          <w:tcPr>
            <w:tcW w:w="780" w:type="pct"/>
            <w:tcBorders>
              <w:top w:val="single" w:sz="4" w:space="0" w:color="auto"/>
              <w:left w:val="single" w:sz="4" w:space="0" w:color="auto"/>
              <w:bottom w:val="single" w:sz="4" w:space="0" w:color="auto"/>
              <w:right w:val="single" w:sz="6" w:space="0" w:color="auto"/>
            </w:tcBorders>
            <w:noWrap/>
          </w:tcPr>
          <w:p w:rsidR="00E863FF" w:rsidRPr="00C04A08" w:rsidRDefault="00E863FF" w:rsidP="003E74A8">
            <w:pPr>
              <w:pStyle w:val="TAC"/>
            </w:pPr>
            <w:r w:rsidRPr="00C04A08">
              <w:t>100</w:t>
            </w:r>
          </w:p>
        </w:tc>
        <w:tc>
          <w:tcPr>
            <w:tcW w:w="548" w:type="pct"/>
            <w:tcBorders>
              <w:top w:val="single" w:sz="4" w:space="0" w:color="auto"/>
              <w:left w:val="single" w:sz="4" w:space="0" w:color="auto"/>
              <w:bottom w:val="single" w:sz="4" w:space="0" w:color="auto"/>
              <w:right w:val="single" w:sz="4" w:space="0" w:color="auto"/>
            </w:tcBorders>
          </w:tcPr>
          <w:p w:rsidR="00E863FF" w:rsidRPr="00C04A08" w:rsidRDefault="00E863FF" w:rsidP="003E74A8">
            <w:pPr>
              <w:pStyle w:val="TAC"/>
            </w:pPr>
          </w:p>
        </w:tc>
      </w:tr>
      <w:tr w:rsidR="00E863FF" w:rsidRPr="00C04A08" w:rsidTr="003E74A8">
        <w:trPr>
          <w:trHeight w:val="457"/>
          <w:jc w:val="center"/>
        </w:trPr>
        <w:tc>
          <w:tcPr>
            <w:tcW w:w="5000" w:type="pct"/>
            <w:gridSpan w:val="8"/>
            <w:tcBorders>
              <w:top w:val="single" w:sz="4" w:space="0" w:color="auto"/>
            </w:tcBorders>
            <w:shd w:val="clear" w:color="auto" w:fill="auto"/>
            <w:vAlign w:val="bottom"/>
          </w:tcPr>
          <w:p w:rsidR="00E863FF" w:rsidRPr="00C04A08" w:rsidRDefault="00E863FF" w:rsidP="003E74A8">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rsidR="00E863FF" w:rsidRPr="00C04A08" w:rsidRDefault="00E863FF" w:rsidP="003E74A8">
            <w:pPr>
              <w:pStyle w:val="TAN"/>
            </w:pPr>
            <w:r w:rsidRPr="00C04A08">
              <w:t>NOTE 2:</w:t>
            </w:r>
            <w:r w:rsidRPr="00C04A08">
              <w:tab/>
              <w:t>Void</w:t>
            </w:r>
          </w:p>
          <w:p w:rsidR="00E863FF" w:rsidRPr="00C04A08" w:rsidRDefault="00E863FF" w:rsidP="003E74A8">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rsidR="00223F17" w:rsidRDefault="00223F17" w:rsidP="00A32E05">
      <w:pPr>
        <w:jc w:val="both"/>
        <w:rPr>
          <w:lang w:eastAsia="zh-CN"/>
        </w:rPr>
      </w:pPr>
    </w:p>
    <w:p w:rsidR="00545B26" w:rsidRDefault="00561153" w:rsidP="00A32E05">
      <w:pPr>
        <w:jc w:val="both"/>
        <w:rPr>
          <w:lang w:eastAsia="zh-CN"/>
        </w:rPr>
      </w:pPr>
      <w:r>
        <w:rPr>
          <w:rFonts w:hint="eastAsia"/>
          <w:lang w:eastAsia="zh-CN"/>
        </w:rPr>
        <w:t xml:space="preserve">According to </w:t>
      </w:r>
      <w:proofErr w:type="gramStart"/>
      <w:r>
        <w:rPr>
          <w:rFonts w:hint="eastAsia"/>
          <w:lang w:eastAsia="zh-CN"/>
        </w:rPr>
        <w:t>CR</w:t>
      </w:r>
      <w:r w:rsidR="00F269BD">
        <w:rPr>
          <w:rFonts w:hint="eastAsia"/>
          <w:lang w:eastAsia="zh-CN"/>
        </w:rPr>
        <w:t>[</w:t>
      </w:r>
      <w:proofErr w:type="gramEnd"/>
      <w:r w:rsidR="00F269BD">
        <w:rPr>
          <w:rFonts w:hint="eastAsia"/>
          <w:lang w:eastAsia="zh-CN"/>
        </w:rPr>
        <w:t>2]</w:t>
      </w:r>
      <w:r w:rsidR="00545B26">
        <w:rPr>
          <w:rFonts w:hint="eastAsia"/>
          <w:lang w:eastAsia="zh-CN"/>
        </w:rPr>
        <w:t>, the s</w:t>
      </w:r>
      <w:r w:rsidR="00545B26" w:rsidRPr="00035107">
        <w:t>purious emission band UE co-existence</w:t>
      </w:r>
      <w:r w:rsidR="000A1CDE">
        <w:rPr>
          <w:rFonts w:hint="eastAsia"/>
          <w:lang w:eastAsia="zh-CN"/>
        </w:rPr>
        <w:t xml:space="preserve"> for n257 in sub-clause </w:t>
      </w:r>
      <w:r w:rsidR="000A1CDE" w:rsidRPr="00035107">
        <w:t>6.5.3.1</w:t>
      </w:r>
      <w:r w:rsidR="000A1CDE">
        <w:rPr>
          <w:rFonts w:hint="eastAsia"/>
          <w:lang w:eastAsia="zh-CN"/>
        </w:rPr>
        <w:t xml:space="preserve"> of TS 38.101-2</w:t>
      </w:r>
      <w:r w:rsidR="00545B26">
        <w:rPr>
          <w:rFonts w:hint="eastAsia"/>
          <w:lang w:eastAsia="zh-CN"/>
        </w:rPr>
        <w:t xml:space="preserve"> and s</w:t>
      </w:r>
      <w:r w:rsidR="00545B26" w:rsidRPr="00035107">
        <w:rPr>
          <w:lang w:eastAsia="zh-CN"/>
        </w:rPr>
        <w:t>purious emission band UE co-existence for UL CA</w:t>
      </w:r>
      <w:r w:rsidR="008133A8">
        <w:rPr>
          <w:rFonts w:hint="eastAsia"/>
          <w:lang w:eastAsia="zh-CN"/>
        </w:rPr>
        <w:t xml:space="preserve"> for n25</w:t>
      </w:r>
      <w:r w:rsidR="00AB3C23">
        <w:rPr>
          <w:rFonts w:hint="eastAsia"/>
          <w:lang w:eastAsia="zh-CN"/>
        </w:rPr>
        <w:t>7</w:t>
      </w:r>
      <w:r w:rsidR="000A1CDE">
        <w:rPr>
          <w:rFonts w:hint="eastAsia"/>
          <w:lang w:eastAsia="zh-CN"/>
        </w:rPr>
        <w:t xml:space="preserve"> in sub-clause </w:t>
      </w:r>
      <w:r w:rsidR="000A1CDE" w:rsidRPr="00035107">
        <w:t>6.5</w:t>
      </w:r>
      <w:r w:rsidR="001B7318">
        <w:t>A</w:t>
      </w:r>
      <w:r w:rsidR="000A1CDE" w:rsidRPr="00035107">
        <w:t>.3.1</w:t>
      </w:r>
      <w:r w:rsidR="000A1CDE">
        <w:rPr>
          <w:rFonts w:hint="eastAsia"/>
          <w:lang w:eastAsia="zh-CN"/>
        </w:rPr>
        <w:t xml:space="preserve"> of TS 38.101-2</w:t>
      </w:r>
      <w:r w:rsidR="00545B26">
        <w:rPr>
          <w:rFonts w:hint="eastAsia"/>
          <w:lang w:eastAsia="zh-CN"/>
        </w:rPr>
        <w:t xml:space="preserve"> is general </w:t>
      </w:r>
      <w:r w:rsidR="00545B26">
        <w:rPr>
          <w:lang w:eastAsia="zh-CN"/>
        </w:rPr>
        <w:t>requirement</w:t>
      </w:r>
      <w:r w:rsidR="00545B26">
        <w:rPr>
          <w:rFonts w:hint="eastAsia"/>
          <w:lang w:eastAsia="zh-CN"/>
        </w:rPr>
        <w:t>.</w:t>
      </w:r>
    </w:p>
    <w:p w:rsidR="00545B26" w:rsidRPr="00561153" w:rsidRDefault="00545B26" w:rsidP="00A32E05">
      <w:pPr>
        <w:jc w:val="both"/>
        <w:rPr>
          <w:b/>
          <w:lang w:eastAsia="zh-CN"/>
        </w:rPr>
      </w:pPr>
      <w:r w:rsidRPr="00561153">
        <w:rPr>
          <w:rFonts w:hint="eastAsia"/>
          <w:b/>
          <w:lang w:eastAsia="zh-CN"/>
        </w:rPr>
        <w:t xml:space="preserve">Observation 1: </w:t>
      </w:r>
      <w:r w:rsidR="00B0481E" w:rsidRPr="00561153">
        <w:rPr>
          <w:rFonts w:hint="eastAsia"/>
          <w:b/>
          <w:lang w:eastAsia="zh-CN"/>
        </w:rPr>
        <w:t>The s</w:t>
      </w:r>
      <w:r w:rsidR="00B0481E" w:rsidRPr="00561153">
        <w:rPr>
          <w:b/>
        </w:rPr>
        <w:t>purious emission band UE co-existence</w:t>
      </w:r>
      <w:r w:rsidR="008133A8">
        <w:rPr>
          <w:rFonts w:hint="eastAsia"/>
          <w:b/>
          <w:lang w:eastAsia="zh-CN"/>
        </w:rPr>
        <w:t xml:space="preserve"> for n257</w:t>
      </w:r>
      <w:r w:rsidR="008A2EDC">
        <w:rPr>
          <w:rFonts w:hint="eastAsia"/>
          <w:b/>
          <w:lang w:eastAsia="zh-CN"/>
        </w:rPr>
        <w:t xml:space="preserve"> </w:t>
      </w:r>
      <w:r w:rsidR="00AB3C23" w:rsidRPr="00AB3C23">
        <w:rPr>
          <w:b/>
          <w:lang w:eastAsia="zh-CN"/>
        </w:rPr>
        <w:t xml:space="preserve">in sub-clause 6.5.3.1 of TS 38.101-2 </w:t>
      </w:r>
      <w:r w:rsidR="00B0481E" w:rsidRPr="00561153">
        <w:rPr>
          <w:rFonts w:hint="eastAsia"/>
          <w:b/>
          <w:lang w:eastAsia="zh-CN"/>
        </w:rPr>
        <w:t>and s</w:t>
      </w:r>
      <w:r w:rsidR="00B0481E" w:rsidRPr="00561153">
        <w:rPr>
          <w:b/>
          <w:lang w:eastAsia="zh-CN"/>
        </w:rPr>
        <w:t>purious emission band UE co-existence for UL CA</w:t>
      </w:r>
      <w:r w:rsidR="00B0481E" w:rsidRPr="00561153">
        <w:rPr>
          <w:rFonts w:hint="eastAsia"/>
          <w:b/>
          <w:lang w:eastAsia="zh-CN"/>
        </w:rPr>
        <w:t xml:space="preserve"> for n257 </w:t>
      </w:r>
      <w:r w:rsidR="00AB3C23" w:rsidRPr="00AB3C23">
        <w:rPr>
          <w:b/>
          <w:lang w:eastAsia="zh-CN"/>
        </w:rPr>
        <w:t>in sub-clause 6.5</w:t>
      </w:r>
      <w:r w:rsidR="001B7318">
        <w:rPr>
          <w:rFonts w:hint="eastAsia"/>
          <w:b/>
          <w:lang w:eastAsia="zh-CN"/>
        </w:rPr>
        <w:t>A</w:t>
      </w:r>
      <w:r w:rsidR="00AB3C23" w:rsidRPr="00AB3C23">
        <w:rPr>
          <w:b/>
          <w:lang w:eastAsia="zh-CN"/>
        </w:rPr>
        <w:t>.3.1 of TS 38.101-2</w:t>
      </w:r>
      <w:r w:rsidR="00AB3C23">
        <w:rPr>
          <w:rFonts w:hint="eastAsia"/>
          <w:b/>
          <w:lang w:eastAsia="zh-CN"/>
        </w:rPr>
        <w:t xml:space="preserve"> </w:t>
      </w:r>
      <w:r w:rsidR="008133A8">
        <w:rPr>
          <w:rFonts w:hint="eastAsia"/>
          <w:b/>
          <w:lang w:eastAsia="zh-CN"/>
        </w:rPr>
        <w:t>is</w:t>
      </w:r>
      <w:r w:rsidR="00B0481E" w:rsidRPr="00561153">
        <w:rPr>
          <w:rFonts w:hint="eastAsia"/>
          <w:b/>
          <w:lang w:eastAsia="zh-CN"/>
        </w:rPr>
        <w:t xml:space="preserve"> general </w:t>
      </w:r>
      <w:r w:rsidR="00B0481E" w:rsidRPr="00561153">
        <w:rPr>
          <w:b/>
          <w:lang w:eastAsia="zh-CN"/>
        </w:rPr>
        <w:t>requirement</w:t>
      </w:r>
      <w:r w:rsidR="00B0481E" w:rsidRPr="00561153">
        <w:rPr>
          <w:rFonts w:hint="eastAsia"/>
          <w:b/>
          <w:lang w:eastAsia="zh-CN"/>
        </w:rPr>
        <w:t>.</w:t>
      </w:r>
    </w:p>
    <w:p w:rsidR="00B0481E" w:rsidRPr="00312F15" w:rsidRDefault="00B0481E" w:rsidP="00A32E05">
      <w:pPr>
        <w:jc w:val="both"/>
        <w:rPr>
          <w:lang w:eastAsia="zh-CN"/>
        </w:rPr>
      </w:pPr>
    </w:p>
    <w:p w:rsidR="00312F15" w:rsidRDefault="005F6760" w:rsidP="00312F15">
      <w:pPr>
        <w:rPr>
          <w:lang w:val="en-US" w:eastAsia="zh-CN"/>
        </w:rPr>
      </w:pPr>
      <w:r>
        <w:rPr>
          <w:rFonts w:hint="eastAsia"/>
          <w:lang w:eastAsia="zh-CN"/>
        </w:rPr>
        <w:t>According to WID</w:t>
      </w:r>
      <w:r w:rsidR="00651BB3">
        <w:rPr>
          <w:rFonts w:hint="eastAsia"/>
          <w:lang w:eastAsia="zh-CN"/>
        </w:rPr>
        <w:t>[1]</w:t>
      </w:r>
      <w:r>
        <w:rPr>
          <w:rFonts w:hint="eastAsia"/>
          <w:lang w:eastAsia="zh-CN"/>
        </w:rPr>
        <w:t xml:space="preserve">, </w:t>
      </w:r>
      <w:r w:rsidR="007C14F6">
        <w:rPr>
          <w:rFonts w:hint="eastAsia"/>
          <w:lang w:val="en-US" w:eastAsia="zh-CN"/>
        </w:rPr>
        <w:t xml:space="preserve">to </w:t>
      </w:r>
      <w:r w:rsidR="00312F15">
        <w:rPr>
          <w:rFonts w:hint="eastAsia"/>
          <w:lang w:val="en-US" w:eastAsia="zh-CN"/>
        </w:rPr>
        <w:t xml:space="preserve">support the commercial deployment, </w:t>
      </w:r>
      <w:r w:rsidR="00312F15">
        <w:rPr>
          <w:lang w:val="en-US" w:eastAsia="zh-CN"/>
        </w:rPr>
        <w:t xml:space="preserve">the </w:t>
      </w:r>
      <w:r w:rsidR="00312F15">
        <w:rPr>
          <w:rFonts w:hint="eastAsia"/>
          <w:lang w:val="en-US" w:eastAsia="zh-CN"/>
        </w:rPr>
        <w:t xml:space="preserve">more </w:t>
      </w:r>
      <w:r w:rsidR="00312F15">
        <w:rPr>
          <w:lang w:val="en-US" w:eastAsia="zh-CN"/>
        </w:rPr>
        <w:t>stringent UE spurious requirement of −35 </w:t>
      </w:r>
      <w:proofErr w:type="spellStart"/>
      <w:r w:rsidR="00312F15">
        <w:rPr>
          <w:lang w:val="en-US" w:eastAsia="zh-CN"/>
        </w:rPr>
        <w:t>dBW</w:t>
      </w:r>
      <w:proofErr w:type="spellEnd"/>
      <w:r w:rsidR="00312F15">
        <w:rPr>
          <w:lang w:val="en-US" w:eastAsia="zh-CN"/>
        </w:rPr>
        <w:t>/200 MHz or -5dBm/200MHz</w:t>
      </w:r>
      <w:r w:rsidR="00312F15">
        <w:rPr>
          <w:rFonts w:hint="eastAsia"/>
          <w:lang w:val="en-US" w:eastAsia="zh-CN"/>
        </w:rPr>
        <w:t xml:space="preserve"> is needed according the studies on </w:t>
      </w:r>
      <w:proofErr w:type="spellStart"/>
      <w:r w:rsidR="00312F15">
        <w:rPr>
          <w:rFonts w:hint="eastAsia"/>
          <w:lang w:val="en-US" w:eastAsia="zh-CN"/>
        </w:rPr>
        <w:t>mmWave</w:t>
      </w:r>
      <w:proofErr w:type="spellEnd"/>
      <w:r w:rsidR="00312F15">
        <w:rPr>
          <w:rFonts w:hint="eastAsia"/>
          <w:lang w:val="en-US" w:eastAsia="zh-CN"/>
        </w:rPr>
        <w:t xml:space="preserve"> usage.</w:t>
      </w:r>
    </w:p>
    <w:p w:rsidR="00312F15" w:rsidRDefault="00312F15" w:rsidP="00312F15">
      <w:pPr>
        <w:numPr>
          <w:ilvl w:val="0"/>
          <w:numId w:val="48"/>
        </w:numPr>
        <w:overflowPunct w:val="0"/>
        <w:autoSpaceDE w:val="0"/>
        <w:autoSpaceDN w:val="0"/>
        <w:adjustRightInd w:val="0"/>
        <w:textAlignment w:val="baseline"/>
        <w:rPr>
          <w:lang w:val="en-US" w:eastAsia="zh-CN"/>
        </w:rPr>
      </w:pPr>
      <w:r>
        <w:rPr>
          <w:rFonts w:hint="eastAsia"/>
          <w:lang w:val="en-US" w:eastAsia="zh-CN"/>
        </w:rPr>
        <w:t xml:space="preserve">The </w:t>
      </w:r>
      <w:r>
        <w:rPr>
          <w:lang w:val="en-US" w:eastAsia="zh-CN"/>
        </w:rPr>
        <w:t>-5dBm/200MHz</w:t>
      </w:r>
      <w:r>
        <w:rPr>
          <w:rFonts w:hint="eastAsia"/>
          <w:lang w:val="en-US" w:eastAsia="zh-CN"/>
        </w:rPr>
        <w:t xml:space="preserve"> on 23.6GHz-24GHz UE spurious emission for commercial deployment needs to be satisfied in China.</w:t>
      </w:r>
    </w:p>
    <w:p w:rsidR="00312F15" w:rsidRDefault="00312F15" w:rsidP="00312F15">
      <w:pPr>
        <w:numPr>
          <w:ilvl w:val="0"/>
          <w:numId w:val="48"/>
        </w:numPr>
        <w:overflowPunct w:val="0"/>
        <w:autoSpaceDE w:val="0"/>
        <w:autoSpaceDN w:val="0"/>
        <w:adjustRightInd w:val="0"/>
        <w:textAlignment w:val="baseline"/>
        <w:rPr>
          <w:lang w:val="en-US" w:eastAsia="zh-CN"/>
        </w:rPr>
      </w:pPr>
      <w:r>
        <w:rPr>
          <w:rFonts w:hint="eastAsia"/>
          <w:lang w:val="en-US" w:eastAsia="zh-CN"/>
        </w:rPr>
        <w:t xml:space="preserve">EU Decision 2020-590 has decided to implement </w:t>
      </w:r>
      <w:r>
        <w:rPr>
          <w:rFonts w:ascii="MS Gothic" w:eastAsia="MS Gothic" w:hAnsi="MS Gothic" w:cs="MS Gothic" w:hint="eastAsia"/>
          <w:lang w:val="en-US" w:eastAsia="zh-CN"/>
        </w:rPr>
        <w:t>−</w:t>
      </w:r>
      <w:r>
        <w:rPr>
          <w:rFonts w:hint="eastAsia"/>
          <w:lang w:val="en-US" w:eastAsia="zh-CN"/>
        </w:rPr>
        <w:t xml:space="preserve">35 </w:t>
      </w:r>
      <w:proofErr w:type="spellStart"/>
      <w:r>
        <w:rPr>
          <w:rFonts w:hint="eastAsia"/>
          <w:lang w:val="en-US" w:eastAsia="zh-CN"/>
        </w:rPr>
        <w:t>dBW</w:t>
      </w:r>
      <w:proofErr w:type="spellEnd"/>
      <w:r>
        <w:rPr>
          <w:rFonts w:hint="eastAsia"/>
          <w:lang w:val="en-US" w:eastAsia="zh-CN"/>
        </w:rPr>
        <w:t>/200 MHz (i.e. equivalent to -5dBm/200MHz) on 23.6GHz-24GHz from Jan. 1, 2024.</w:t>
      </w:r>
    </w:p>
    <w:p w:rsidR="000B0474" w:rsidRDefault="00077B2E" w:rsidP="000E20F1">
      <w:pPr>
        <w:rPr>
          <w:noProof/>
          <w:lang w:eastAsia="zh-CN"/>
        </w:rPr>
      </w:pPr>
      <w:r>
        <w:rPr>
          <w:rFonts w:hint="eastAsia"/>
          <w:lang w:eastAsia="zh-CN"/>
        </w:rPr>
        <w:t xml:space="preserve">From our understanding, the updated </w:t>
      </w:r>
      <w:r>
        <w:rPr>
          <w:lang w:val="en-US" w:eastAsia="zh-CN"/>
        </w:rPr>
        <w:t>-5dBm/200MHz</w:t>
      </w:r>
      <w:r>
        <w:rPr>
          <w:rFonts w:hint="eastAsia"/>
          <w:lang w:val="en-US" w:eastAsia="zh-CN"/>
        </w:rPr>
        <w:t xml:space="preserve"> is </w:t>
      </w:r>
      <w:r w:rsidR="0057544C">
        <w:rPr>
          <w:rFonts w:hint="eastAsia"/>
          <w:lang w:val="en-US" w:eastAsia="zh-CN"/>
        </w:rPr>
        <w:t xml:space="preserve">for </w:t>
      </w:r>
      <w:r>
        <w:rPr>
          <w:lang w:val="en-US" w:eastAsia="zh-CN"/>
        </w:rPr>
        <w:t>additional</w:t>
      </w:r>
      <w:r>
        <w:rPr>
          <w:rFonts w:hint="eastAsia"/>
          <w:lang w:val="en-US" w:eastAsia="zh-CN"/>
        </w:rPr>
        <w:t xml:space="preserve"> </w:t>
      </w:r>
      <w:r w:rsidR="00710399">
        <w:rPr>
          <w:rFonts w:hint="eastAsia"/>
          <w:lang w:val="en-US" w:eastAsia="zh-CN"/>
        </w:rPr>
        <w:t xml:space="preserve">requirement instead of general </w:t>
      </w:r>
      <w:r w:rsidR="00710399">
        <w:rPr>
          <w:lang w:val="en-US" w:eastAsia="zh-CN"/>
        </w:rPr>
        <w:t>requirement</w:t>
      </w:r>
      <w:r w:rsidR="00710399">
        <w:rPr>
          <w:rFonts w:hint="eastAsia"/>
          <w:lang w:val="en-US" w:eastAsia="zh-CN"/>
        </w:rPr>
        <w:t xml:space="preserve">, so the existing </w:t>
      </w:r>
      <w:r w:rsidR="000B0474">
        <w:rPr>
          <w:noProof/>
          <w:lang w:eastAsia="ja-JP"/>
        </w:rPr>
        <w:t xml:space="preserve">EESS protection of 1dBm/200MHz for n257 </w:t>
      </w:r>
      <w:r w:rsidR="000B0474">
        <w:rPr>
          <w:rFonts w:hint="eastAsia"/>
          <w:noProof/>
          <w:lang w:eastAsia="zh-CN"/>
        </w:rPr>
        <w:t xml:space="preserve">as </w:t>
      </w:r>
      <w:r w:rsidR="000B0474">
        <w:rPr>
          <w:noProof/>
          <w:lang w:eastAsia="ja-JP"/>
        </w:rPr>
        <w:t>general spurious emission requirement</w:t>
      </w:r>
      <w:r w:rsidR="000B0474">
        <w:rPr>
          <w:rFonts w:hint="eastAsia"/>
          <w:noProof/>
          <w:lang w:eastAsia="zh-CN"/>
        </w:rPr>
        <w:t xml:space="preserve"> is sufficient.</w:t>
      </w:r>
    </w:p>
    <w:p w:rsidR="008A2EDC" w:rsidRPr="008A2EDC" w:rsidRDefault="000B0474" w:rsidP="008A2EDC">
      <w:pPr>
        <w:rPr>
          <w:b/>
          <w:noProof/>
          <w:lang w:eastAsia="zh-CN"/>
        </w:rPr>
      </w:pPr>
      <w:r w:rsidRPr="008A2EDC">
        <w:rPr>
          <w:rFonts w:hint="eastAsia"/>
          <w:b/>
          <w:lang w:eastAsia="zh-CN"/>
        </w:rPr>
        <w:t xml:space="preserve">Observation </w:t>
      </w:r>
      <w:r w:rsidR="00060C0A" w:rsidRPr="008A2EDC">
        <w:rPr>
          <w:rFonts w:hint="eastAsia"/>
          <w:b/>
          <w:lang w:eastAsia="zh-CN"/>
        </w:rPr>
        <w:t xml:space="preserve">2: </w:t>
      </w:r>
      <w:r w:rsidR="008A2EDC" w:rsidRPr="008A2EDC">
        <w:rPr>
          <w:rFonts w:hint="eastAsia"/>
          <w:b/>
          <w:lang w:val="en-US" w:eastAsia="zh-CN"/>
        </w:rPr>
        <w:t xml:space="preserve">The existing </w:t>
      </w:r>
      <w:r w:rsidR="008A2EDC" w:rsidRPr="008A2EDC">
        <w:rPr>
          <w:b/>
          <w:noProof/>
          <w:lang w:eastAsia="ja-JP"/>
        </w:rPr>
        <w:t xml:space="preserve">EESS protection of 1dBm/200MHz for n257 </w:t>
      </w:r>
      <w:r w:rsidR="008A2EDC" w:rsidRPr="008A2EDC">
        <w:rPr>
          <w:rFonts w:hint="eastAsia"/>
          <w:b/>
          <w:noProof/>
          <w:lang w:eastAsia="zh-CN"/>
        </w:rPr>
        <w:t xml:space="preserve">as </w:t>
      </w:r>
      <w:r w:rsidR="008A2EDC" w:rsidRPr="008A2EDC">
        <w:rPr>
          <w:b/>
          <w:noProof/>
          <w:lang w:eastAsia="ja-JP"/>
        </w:rPr>
        <w:t>general spurious emission requirement</w:t>
      </w:r>
      <w:r w:rsidR="008A2EDC" w:rsidRPr="008A2EDC">
        <w:rPr>
          <w:rFonts w:hint="eastAsia"/>
          <w:b/>
          <w:noProof/>
          <w:lang w:eastAsia="zh-CN"/>
        </w:rPr>
        <w:t xml:space="preserve"> is sufficient.</w:t>
      </w:r>
    </w:p>
    <w:p w:rsidR="00484193" w:rsidRDefault="00484193" w:rsidP="000E20F1">
      <w:pPr>
        <w:rPr>
          <w:lang w:eastAsia="zh-CN"/>
        </w:rPr>
      </w:pPr>
      <w:r>
        <w:rPr>
          <w:lang w:eastAsia="zh-CN"/>
        </w:rPr>
        <w:lastRenderedPageBreak/>
        <w:t>B</w:t>
      </w:r>
      <w:r>
        <w:rPr>
          <w:rFonts w:hint="eastAsia"/>
          <w:lang w:eastAsia="zh-CN"/>
        </w:rPr>
        <w:t>ased on above observations, we propose,</w:t>
      </w:r>
    </w:p>
    <w:p w:rsidR="00223F17" w:rsidRPr="00484193" w:rsidRDefault="00484193" w:rsidP="000E20F1">
      <w:pPr>
        <w:rPr>
          <w:b/>
          <w:lang w:eastAsia="zh-CN"/>
        </w:rPr>
      </w:pPr>
      <w:r w:rsidRPr="00484193">
        <w:rPr>
          <w:b/>
          <w:lang w:eastAsia="zh-CN"/>
        </w:rPr>
        <w:t>P</w:t>
      </w:r>
      <w:r w:rsidRPr="00484193">
        <w:rPr>
          <w:rFonts w:hint="eastAsia"/>
          <w:b/>
          <w:lang w:eastAsia="zh-CN"/>
        </w:rPr>
        <w:t xml:space="preserve">roposal 1: Not to update the </w:t>
      </w:r>
      <w:r w:rsidRPr="00484193">
        <w:rPr>
          <w:b/>
          <w:noProof/>
          <w:lang w:eastAsia="ja-JP"/>
        </w:rPr>
        <w:t>general spurious emission requirement</w:t>
      </w:r>
      <w:r w:rsidRPr="00484193">
        <w:rPr>
          <w:rFonts w:hint="eastAsia"/>
          <w:b/>
          <w:noProof/>
          <w:lang w:eastAsia="zh-CN"/>
        </w:rPr>
        <w:t xml:space="preserve"> for </w:t>
      </w:r>
      <w:r w:rsidRPr="00484193">
        <w:rPr>
          <w:b/>
          <w:noProof/>
          <w:lang w:eastAsia="ja-JP"/>
        </w:rPr>
        <w:t>EESS protection</w:t>
      </w:r>
      <w:r w:rsidRPr="00484193">
        <w:rPr>
          <w:rFonts w:hint="eastAsia"/>
          <w:b/>
          <w:noProof/>
          <w:lang w:eastAsia="zh-CN"/>
        </w:rPr>
        <w:t xml:space="preserve"> for n257.</w:t>
      </w:r>
    </w:p>
    <w:p w:rsidR="00484193" w:rsidRPr="000E1B0F" w:rsidRDefault="00484193" w:rsidP="000E20F1">
      <w:pPr>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Pr="00EB0868" w:rsidRDefault="00BF7B8B">
      <w:pPr>
        <w:jc w:val="both"/>
        <w:rPr>
          <w:b/>
          <w:lang w:eastAsia="zh-CN"/>
        </w:rPr>
      </w:pPr>
      <w:r w:rsidRPr="0063038D">
        <w:rPr>
          <w:lang w:eastAsia="zh-CN"/>
        </w:rPr>
        <w:t xml:space="preserve">This contribution provides analysis on </w:t>
      </w:r>
      <w:r w:rsidR="00433EBE">
        <w:rPr>
          <w:rFonts w:hint="eastAsia"/>
          <w:lang w:eastAsia="zh-CN"/>
        </w:rPr>
        <w:t xml:space="preserve">impacts of EESS </w:t>
      </w:r>
      <w:r w:rsidR="00433EBE">
        <w:t>protection for n257</w:t>
      </w:r>
      <w:r w:rsidR="00433EBE">
        <w:rPr>
          <w:rFonts w:hint="eastAsia"/>
          <w:lang w:eastAsia="zh-CN"/>
        </w:rPr>
        <w:t xml:space="preserve"> and n258 on UE specification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807F3" w:rsidRPr="00EB0868">
        <w:rPr>
          <w:lang w:eastAsia="zh-CN"/>
        </w:rPr>
        <w:t>observations</w:t>
      </w:r>
      <w:r w:rsidRPr="00EB0868">
        <w:rPr>
          <w:lang w:eastAsia="zh-CN"/>
        </w:rPr>
        <w:t xml:space="preserve"> are concluded as follows:</w:t>
      </w:r>
    </w:p>
    <w:p w:rsidR="00AB3C23" w:rsidRPr="00561153" w:rsidRDefault="00AB3C23" w:rsidP="00AB3C23">
      <w:pPr>
        <w:jc w:val="both"/>
        <w:rPr>
          <w:b/>
          <w:lang w:eastAsia="zh-CN"/>
        </w:rPr>
      </w:pPr>
      <w:r w:rsidRPr="00561153">
        <w:rPr>
          <w:rFonts w:hint="eastAsia"/>
          <w:b/>
          <w:lang w:eastAsia="zh-CN"/>
        </w:rPr>
        <w:t>Observation 1: The s</w:t>
      </w:r>
      <w:r w:rsidRPr="00561153">
        <w:rPr>
          <w:b/>
        </w:rPr>
        <w:t>purious emission band UE co-existence</w:t>
      </w:r>
      <w:r>
        <w:rPr>
          <w:rFonts w:hint="eastAsia"/>
          <w:b/>
          <w:lang w:eastAsia="zh-CN"/>
        </w:rPr>
        <w:t xml:space="preserve"> for n257 </w:t>
      </w:r>
      <w:r w:rsidRPr="00AB3C23">
        <w:rPr>
          <w:b/>
          <w:lang w:eastAsia="zh-CN"/>
        </w:rPr>
        <w:t xml:space="preserve">in sub-clause 6.5.3.1 of TS 38.101-2 </w:t>
      </w:r>
      <w:r w:rsidRPr="00561153">
        <w:rPr>
          <w:rFonts w:hint="eastAsia"/>
          <w:b/>
          <w:lang w:eastAsia="zh-CN"/>
        </w:rPr>
        <w:t>and s</w:t>
      </w:r>
      <w:r w:rsidRPr="00561153">
        <w:rPr>
          <w:b/>
          <w:lang w:eastAsia="zh-CN"/>
        </w:rPr>
        <w:t>purious emission band UE co-existence for UL CA</w:t>
      </w:r>
      <w:r w:rsidRPr="00561153">
        <w:rPr>
          <w:rFonts w:hint="eastAsia"/>
          <w:b/>
          <w:lang w:eastAsia="zh-CN"/>
        </w:rPr>
        <w:t xml:space="preserve"> for n257 </w:t>
      </w:r>
      <w:r w:rsidRPr="00AB3C23">
        <w:rPr>
          <w:b/>
          <w:lang w:eastAsia="zh-CN"/>
        </w:rPr>
        <w:t>in sub-clause 6.5</w:t>
      </w:r>
      <w:r w:rsidR="001B7318">
        <w:rPr>
          <w:rFonts w:hint="eastAsia"/>
          <w:b/>
          <w:lang w:eastAsia="zh-CN"/>
        </w:rPr>
        <w:t>A</w:t>
      </w:r>
      <w:bookmarkStart w:id="2" w:name="_GoBack"/>
      <w:bookmarkEnd w:id="2"/>
      <w:r w:rsidRPr="00AB3C23">
        <w:rPr>
          <w:b/>
          <w:lang w:eastAsia="zh-CN"/>
        </w:rPr>
        <w:t>.3.1 of TS 38.101-2</w:t>
      </w:r>
      <w:r>
        <w:rPr>
          <w:rFonts w:hint="eastAsia"/>
          <w:b/>
          <w:lang w:eastAsia="zh-CN"/>
        </w:rPr>
        <w:t xml:space="preserve"> is</w:t>
      </w:r>
      <w:r w:rsidRPr="00561153">
        <w:rPr>
          <w:rFonts w:hint="eastAsia"/>
          <w:b/>
          <w:lang w:eastAsia="zh-CN"/>
        </w:rPr>
        <w:t xml:space="preserve"> general </w:t>
      </w:r>
      <w:r w:rsidRPr="00561153">
        <w:rPr>
          <w:b/>
          <w:lang w:eastAsia="zh-CN"/>
        </w:rPr>
        <w:t>requirement</w:t>
      </w:r>
      <w:r w:rsidRPr="00561153">
        <w:rPr>
          <w:rFonts w:hint="eastAsia"/>
          <w:b/>
          <w:lang w:eastAsia="zh-CN"/>
        </w:rPr>
        <w:t>.</w:t>
      </w:r>
    </w:p>
    <w:p w:rsidR="00AB3C23" w:rsidRPr="008A2EDC" w:rsidRDefault="00AB3C23" w:rsidP="00AB3C23">
      <w:pPr>
        <w:rPr>
          <w:b/>
          <w:noProof/>
          <w:lang w:eastAsia="zh-CN"/>
        </w:rPr>
      </w:pPr>
      <w:r w:rsidRPr="008A2EDC">
        <w:rPr>
          <w:rFonts w:hint="eastAsia"/>
          <w:b/>
          <w:lang w:eastAsia="zh-CN"/>
        </w:rPr>
        <w:t xml:space="preserve">Observation 2: </w:t>
      </w:r>
      <w:r w:rsidRPr="008A2EDC">
        <w:rPr>
          <w:rFonts w:hint="eastAsia"/>
          <w:b/>
          <w:lang w:val="en-US" w:eastAsia="zh-CN"/>
        </w:rPr>
        <w:t xml:space="preserve">The existing </w:t>
      </w:r>
      <w:r w:rsidRPr="008A2EDC">
        <w:rPr>
          <w:b/>
          <w:noProof/>
          <w:lang w:eastAsia="ja-JP"/>
        </w:rPr>
        <w:t xml:space="preserve">EESS protection of 1dBm/200MHz for n257 </w:t>
      </w:r>
      <w:r w:rsidRPr="008A2EDC">
        <w:rPr>
          <w:rFonts w:hint="eastAsia"/>
          <w:b/>
          <w:noProof/>
          <w:lang w:eastAsia="zh-CN"/>
        </w:rPr>
        <w:t xml:space="preserve">as </w:t>
      </w:r>
      <w:r w:rsidRPr="008A2EDC">
        <w:rPr>
          <w:b/>
          <w:noProof/>
          <w:lang w:eastAsia="ja-JP"/>
        </w:rPr>
        <w:t>general spurious emission requirement</w:t>
      </w:r>
      <w:r w:rsidRPr="008A2EDC">
        <w:rPr>
          <w:rFonts w:hint="eastAsia"/>
          <w:b/>
          <w:noProof/>
          <w:lang w:eastAsia="zh-CN"/>
        </w:rPr>
        <w:t xml:space="preserve"> is sufficient.</w:t>
      </w:r>
    </w:p>
    <w:p w:rsidR="007B039D" w:rsidRPr="00484193" w:rsidRDefault="007B039D" w:rsidP="007B039D">
      <w:pPr>
        <w:rPr>
          <w:b/>
          <w:lang w:eastAsia="zh-CN"/>
        </w:rPr>
      </w:pPr>
      <w:r w:rsidRPr="00484193">
        <w:rPr>
          <w:b/>
          <w:lang w:eastAsia="zh-CN"/>
        </w:rPr>
        <w:t>P</w:t>
      </w:r>
      <w:r w:rsidRPr="00484193">
        <w:rPr>
          <w:rFonts w:hint="eastAsia"/>
          <w:b/>
          <w:lang w:eastAsia="zh-CN"/>
        </w:rPr>
        <w:t xml:space="preserve">roposal 1: Not to update the </w:t>
      </w:r>
      <w:r w:rsidRPr="00484193">
        <w:rPr>
          <w:b/>
          <w:noProof/>
          <w:lang w:eastAsia="ja-JP"/>
        </w:rPr>
        <w:t>general spurious emission requirement</w:t>
      </w:r>
      <w:r w:rsidRPr="00484193">
        <w:rPr>
          <w:rFonts w:hint="eastAsia"/>
          <w:b/>
          <w:noProof/>
          <w:lang w:eastAsia="zh-CN"/>
        </w:rPr>
        <w:t xml:space="preserve"> for </w:t>
      </w:r>
      <w:r w:rsidRPr="00484193">
        <w:rPr>
          <w:b/>
          <w:noProof/>
          <w:lang w:eastAsia="ja-JP"/>
        </w:rPr>
        <w:t>EESS protection</w:t>
      </w:r>
      <w:r w:rsidRPr="00484193">
        <w:rPr>
          <w:rFonts w:hint="eastAsia"/>
          <w:b/>
          <w:noProof/>
          <w:lang w:eastAsia="zh-CN"/>
        </w:rPr>
        <w:t xml:space="preserve"> for n257.</w:t>
      </w:r>
    </w:p>
    <w:p w:rsidR="00433EBE" w:rsidRPr="007B039D" w:rsidRDefault="00433EBE">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F269BD" w:rsidRDefault="00633899" w:rsidP="00633899">
      <w:pPr>
        <w:numPr>
          <w:ilvl w:val="0"/>
          <w:numId w:val="5"/>
        </w:numPr>
        <w:jc w:val="both"/>
        <w:rPr>
          <w:lang w:eastAsia="zh-CN"/>
        </w:rPr>
      </w:pPr>
      <w:r w:rsidRPr="00633899">
        <w:rPr>
          <w:lang w:eastAsia="zh-CN"/>
        </w:rPr>
        <w:t>R4-2417083, WF on UE RF requirements for EESS protection, Huawei, China Unicom, RAN4#112bis</w:t>
      </w:r>
    </w:p>
    <w:p w:rsidR="00F269BD" w:rsidRDefault="00F269BD" w:rsidP="00F269BD">
      <w:pPr>
        <w:numPr>
          <w:ilvl w:val="0"/>
          <w:numId w:val="5"/>
        </w:numPr>
        <w:jc w:val="both"/>
        <w:rPr>
          <w:lang w:eastAsia="zh-CN"/>
        </w:rPr>
      </w:pPr>
      <w:r w:rsidRPr="00F269BD">
        <w:rPr>
          <w:lang w:eastAsia="zh-CN"/>
        </w:rPr>
        <w:t>R4-2010614, CR for introduction of EESS protection for n257 into general spurious emission, RAN4#96-e</w:t>
      </w:r>
    </w:p>
    <w:p w:rsidR="00F269BD" w:rsidRDefault="003866D4" w:rsidP="00C8062B">
      <w:pPr>
        <w:numPr>
          <w:ilvl w:val="0"/>
          <w:numId w:val="5"/>
        </w:numPr>
        <w:jc w:val="both"/>
        <w:rPr>
          <w:lang w:eastAsia="zh-CN"/>
        </w:rPr>
      </w:pPr>
      <w:r w:rsidRPr="003866D4">
        <w:rPr>
          <w:lang w:eastAsia="zh-CN"/>
        </w:rPr>
        <w:t xml:space="preserve">RP-242371, New WID on </w:t>
      </w:r>
      <w:proofErr w:type="spellStart"/>
      <w:r w:rsidRPr="003866D4">
        <w:rPr>
          <w:lang w:eastAsia="zh-CN"/>
        </w:rPr>
        <w:t>mmWave</w:t>
      </w:r>
      <w:proofErr w:type="spellEnd"/>
      <w:r w:rsidRPr="003866D4">
        <w:rPr>
          <w:lang w:eastAsia="zh-CN"/>
        </w:rPr>
        <w:t xml:space="preserve"> UE spurious </w:t>
      </w:r>
      <w:proofErr w:type="spellStart"/>
      <w:r w:rsidRPr="003866D4">
        <w:rPr>
          <w:lang w:eastAsia="zh-CN"/>
        </w:rPr>
        <w:t>emssion</w:t>
      </w:r>
      <w:proofErr w:type="spellEnd"/>
      <w:r w:rsidRPr="003866D4">
        <w:rPr>
          <w:lang w:eastAsia="zh-CN"/>
        </w:rPr>
        <w:t xml:space="preserve">, China Unicom, Deutsche Telekom, Vodafone, CATT, Huawei, </w:t>
      </w:r>
      <w:proofErr w:type="spellStart"/>
      <w:r w:rsidRPr="003866D4">
        <w:rPr>
          <w:lang w:eastAsia="zh-CN"/>
        </w:rPr>
        <w:t>HiSilicon</w:t>
      </w:r>
      <w:proofErr w:type="spellEnd"/>
      <w:r w:rsidRPr="003866D4">
        <w:rPr>
          <w:lang w:eastAsia="zh-CN"/>
        </w:rPr>
        <w:t>, OPPO, Qualcomm, Xiaomi, ZTE, RAN#105</w:t>
      </w:r>
    </w:p>
    <w:p w:rsidR="00253386" w:rsidRPr="00C8062B" w:rsidRDefault="00253386" w:rsidP="00C8062B">
      <w:pPr>
        <w:jc w:val="both"/>
        <w:rPr>
          <w:lang w:eastAsia="zh-CN"/>
        </w:rPr>
      </w:pPr>
    </w:p>
    <w:sectPr w:rsidR="00253386" w:rsidRPr="00C8062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1F7" w:rsidRDefault="00B651F7">
      <w:r>
        <w:separator/>
      </w:r>
    </w:p>
  </w:endnote>
  <w:endnote w:type="continuationSeparator" w:id="0">
    <w:p w:rsidR="00B651F7" w:rsidRDefault="00B6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1F7" w:rsidRDefault="00B651F7">
      <w:r>
        <w:separator/>
      </w:r>
    </w:p>
  </w:footnote>
  <w:footnote w:type="continuationSeparator" w:id="0">
    <w:p w:rsidR="00B651F7" w:rsidRDefault="00B65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944" w:rsidRDefault="00EB394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98473DE"/>
    <w:multiLevelType w:val="multilevel"/>
    <w:tmpl w:val="5984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8"/>
  </w:num>
  <w:num w:numId="3">
    <w:abstractNumId w:val="34"/>
  </w:num>
  <w:num w:numId="4">
    <w:abstractNumId w:val="23"/>
  </w:num>
  <w:num w:numId="5">
    <w:abstractNumId w:val="20"/>
  </w:num>
  <w:num w:numId="6">
    <w:abstractNumId w:val="42"/>
  </w:num>
  <w:num w:numId="7">
    <w:abstractNumId w:val="6"/>
  </w:num>
  <w:num w:numId="8">
    <w:abstractNumId w:val="11"/>
  </w:num>
  <w:num w:numId="9">
    <w:abstractNumId w:val="0"/>
  </w:num>
  <w:num w:numId="10">
    <w:abstractNumId w:val="5"/>
  </w:num>
  <w:num w:numId="11">
    <w:abstractNumId w:val="2"/>
  </w:num>
  <w:num w:numId="12">
    <w:abstractNumId w:val="29"/>
  </w:num>
  <w:num w:numId="13">
    <w:abstractNumId w:val="22"/>
  </w:num>
  <w:num w:numId="14">
    <w:abstractNumId w:val="44"/>
  </w:num>
  <w:num w:numId="15">
    <w:abstractNumId w:val="10"/>
  </w:num>
  <w:num w:numId="16">
    <w:abstractNumId w:val="35"/>
  </w:num>
  <w:num w:numId="17">
    <w:abstractNumId w:val="12"/>
  </w:num>
  <w:num w:numId="18">
    <w:abstractNumId w:val="17"/>
  </w:num>
  <w:num w:numId="19">
    <w:abstractNumId w:val="33"/>
  </w:num>
  <w:num w:numId="20">
    <w:abstractNumId w:val="4"/>
  </w:num>
  <w:num w:numId="21">
    <w:abstractNumId w:val="14"/>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6"/>
  </w:num>
  <w:num w:numId="30">
    <w:abstractNumId w:val="27"/>
  </w:num>
  <w:num w:numId="31">
    <w:abstractNumId w:val="21"/>
  </w:num>
  <w:num w:numId="32">
    <w:abstractNumId w:val="9"/>
  </w:num>
  <w:num w:numId="33">
    <w:abstractNumId w:val="18"/>
  </w:num>
  <w:num w:numId="34">
    <w:abstractNumId w:val="32"/>
  </w:num>
  <w:num w:numId="35">
    <w:abstractNumId w:val="19"/>
  </w:num>
  <w:num w:numId="36">
    <w:abstractNumId w:val="37"/>
  </w:num>
  <w:num w:numId="37">
    <w:abstractNumId w:val="24"/>
  </w:num>
  <w:num w:numId="38">
    <w:abstractNumId w:val="13"/>
  </w:num>
  <w:num w:numId="39">
    <w:abstractNumId w:val="2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5"/>
  </w:num>
  <w:num w:numId="43">
    <w:abstractNumId w:val="15"/>
  </w:num>
  <w:num w:numId="44">
    <w:abstractNumId w:val="41"/>
  </w:num>
  <w:num w:numId="45">
    <w:abstractNumId w:val="7"/>
  </w:num>
  <w:num w:numId="46">
    <w:abstractNumId w:val="3"/>
  </w:num>
  <w:num w:numId="47">
    <w:abstractNumId w:val="43"/>
  </w:num>
  <w:num w:numId="4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A84"/>
    <w:rsid w:val="000322A2"/>
    <w:rsid w:val="00032C46"/>
    <w:rsid w:val="0003352E"/>
    <w:rsid w:val="000336D8"/>
    <w:rsid w:val="000340CC"/>
    <w:rsid w:val="00034A40"/>
    <w:rsid w:val="0003506E"/>
    <w:rsid w:val="00035107"/>
    <w:rsid w:val="00035A02"/>
    <w:rsid w:val="00036C32"/>
    <w:rsid w:val="00037718"/>
    <w:rsid w:val="00037B0D"/>
    <w:rsid w:val="00040B31"/>
    <w:rsid w:val="00040BC5"/>
    <w:rsid w:val="00040C38"/>
    <w:rsid w:val="00040EBF"/>
    <w:rsid w:val="00040F99"/>
    <w:rsid w:val="00041D82"/>
    <w:rsid w:val="00041E48"/>
    <w:rsid w:val="0004218B"/>
    <w:rsid w:val="00042AAD"/>
    <w:rsid w:val="00042B9C"/>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549"/>
    <w:rsid w:val="000577C4"/>
    <w:rsid w:val="00057B5A"/>
    <w:rsid w:val="0006041C"/>
    <w:rsid w:val="00060980"/>
    <w:rsid w:val="00060C0A"/>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77B2E"/>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BFE"/>
    <w:rsid w:val="000A0FC2"/>
    <w:rsid w:val="000A11EC"/>
    <w:rsid w:val="000A1CDE"/>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474"/>
    <w:rsid w:val="000B08C0"/>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E0B95"/>
    <w:rsid w:val="000E145D"/>
    <w:rsid w:val="000E1B0F"/>
    <w:rsid w:val="000E20F1"/>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C1C"/>
    <w:rsid w:val="00114338"/>
    <w:rsid w:val="00114589"/>
    <w:rsid w:val="001147E4"/>
    <w:rsid w:val="001150C3"/>
    <w:rsid w:val="00115812"/>
    <w:rsid w:val="00115F00"/>
    <w:rsid w:val="001165AB"/>
    <w:rsid w:val="001166D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4DB"/>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1C5"/>
    <w:rsid w:val="00133A69"/>
    <w:rsid w:val="00133CC4"/>
    <w:rsid w:val="00135896"/>
    <w:rsid w:val="00135A7F"/>
    <w:rsid w:val="00136BCD"/>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1C3"/>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AAE"/>
    <w:rsid w:val="00171FBA"/>
    <w:rsid w:val="001722A5"/>
    <w:rsid w:val="001729C6"/>
    <w:rsid w:val="00172A19"/>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318"/>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3F17"/>
    <w:rsid w:val="002247BA"/>
    <w:rsid w:val="00224E36"/>
    <w:rsid w:val="00224ECE"/>
    <w:rsid w:val="00225077"/>
    <w:rsid w:val="00225126"/>
    <w:rsid w:val="00225C57"/>
    <w:rsid w:val="0022613A"/>
    <w:rsid w:val="002264C6"/>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92B"/>
    <w:rsid w:val="00236084"/>
    <w:rsid w:val="00236A30"/>
    <w:rsid w:val="002401F4"/>
    <w:rsid w:val="00241A99"/>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760"/>
    <w:rsid w:val="00251AC8"/>
    <w:rsid w:val="00251D93"/>
    <w:rsid w:val="00252556"/>
    <w:rsid w:val="00252982"/>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4C1"/>
    <w:rsid w:val="00295D64"/>
    <w:rsid w:val="0029656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1E48"/>
    <w:rsid w:val="002B23EE"/>
    <w:rsid w:val="002B26B7"/>
    <w:rsid w:val="002B2BE4"/>
    <w:rsid w:val="002B3169"/>
    <w:rsid w:val="002B5074"/>
    <w:rsid w:val="002B51F2"/>
    <w:rsid w:val="002B5741"/>
    <w:rsid w:val="002B609F"/>
    <w:rsid w:val="002B6331"/>
    <w:rsid w:val="002B65F8"/>
    <w:rsid w:val="002B66D6"/>
    <w:rsid w:val="002B6CD6"/>
    <w:rsid w:val="002B6D46"/>
    <w:rsid w:val="002B7F9D"/>
    <w:rsid w:val="002C0138"/>
    <w:rsid w:val="002C03D4"/>
    <w:rsid w:val="002C050D"/>
    <w:rsid w:val="002C1310"/>
    <w:rsid w:val="002C1F52"/>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40C3"/>
    <w:rsid w:val="002F4216"/>
    <w:rsid w:val="002F4A58"/>
    <w:rsid w:val="002F4DAF"/>
    <w:rsid w:val="002F5700"/>
    <w:rsid w:val="002F63B8"/>
    <w:rsid w:val="002F67AD"/>
    <w:rsid w:val="002F6860"/>
    <w:rsid w:val="00300072"/>
    <w:rsid w:val="003006ED"/>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1DFC"/>
    <w:rsid w:val="00311EAB"/>
    <w:rsid w:val="003129E8"/>
    <w:rsid w:val="00312F15"/>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24"/>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295"/>
    <w:rsid w:val="00385388"/>
    <w:rsid w:val="003854F6"/>
    <w:rsid w:val="003866D4"/>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18A2"/>
    <w:rsid w:val="003A21C7"/>
    <w:rsid w:val="003A23CF"/>
    <w:rsid w:val="003A2449"/>
    <w:rsid w:val="003A27FC"/>
    <w:rsid w:val="003A2CD3"/>
    <w:rsid w:val="003A450A"/>
    <w:rsid w:val="003A453A"/>
    <w:rsid w:val="003A46AB"/>
    <w:rsid w:val="003A4945"/>
    <w:rsid w:val="003A49FF"/>
    <w:rsid w:val="003A5075"/>
    <w:rsid w:val="003A5C08"/>
    <w:rsid w:val="003A5E67"/>
    <w:rsid w:val="003A759F"/>
    <w:rsid w:val="003A77CA"/>
    <w:rsid w:val="003A7AF2"/>
    <w:rsid w:val="003A7F90"/>
    <w:rsid w:val="003B0DE7"/>
    <w:rsid w:val="003B0FD3"/>
    <w:rsid w:val="003B2A7A"/>
    <w:rsid w:val="003B3BF3"/>
    <w:rsid w:val="003B3D7F"/>
    <w:rsid w:val="003B3E23"/>
    <w:rsid w:val="003B440A"/>
    <w:rsid w:val="003B46BA"/>
    <w:rsid w:val="003B46F6"/>
    <w:rsid w:val="003B4F93"/>
    <w:rsid w:val="003B5315"/>
    <w:rsid w:val="003B5B6A"/>
    <w:rsid w:val="003B5D0C"/>
    <w:rsid w:val="003B68B2"/>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668"/>
    <w:rsid w:val="003D3711"/>
    <w:rsid w:val="003D3725"/>
    <w:rsid w:val="003D37F9"/>
    <w:rsid w:val="003D38B4"/>
    <w:rsid w:val="003D38E0"/>
    <w:rsid w:val="003D39B4"/>
    <w:rsid w:val="003D39BA"/>
    <w:rsid w:val="003D3F31"/>
    <w:rsid w:val="003D409B"/>
    <w:rsid w:val="003D4436"/>
    <w:rsid w:val="003D4702"/>
    <w:rsid w:val="003D49FF"/>
    <w:rsid w:val="003D4C79"/>
    <w:rsid w:val="003D5089"/>
    <w:rsid w:val="003D57FC"/>
    <w:rsid w:val="003D582F"/>
    <w:rsid w:val="003D5A67"/>
    <w:rsid w:val="003D6851"/>
    <w:rsid w:val="003D6937"/>
    <w:rsid w:val="003D70A2"/>
    <w:rsid w:val="003D72B4"/>
    <w:rsid w:val="003D79F2"/>
    <w:rsid w:val="003D7A9D"/>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4A8"/>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0D6"/>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3CF3"/>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D1E"/>
    <w:rsid w:val="00432E0D"/>
    <w:rsid w:val="004330EB"/>
    <w:rsid w:val="00433365"/>
    <w:rsid w:val="00433738"/>
    <w:rsid w:val="004337CE"/>
    <w:rsid w:val="00433B58"/>
    <w:rsid w:val="00433E00"/>
    <w:rsid w:val="00433EBE"/>
    <w:rsid w:val="00434046"/>
    <w:rsid w:val="004345E5"/>
    <w:rsid w:val="00434BAA"/>
    <w:rsid w:val="00435055"/>
    <w:rsid w:val="00435A65"/>
    <w:rsid w:val="00435F4F"/>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51D9D"/>
    <w:rsid w:val="0045252F"/>
    <w:rsid w:val="00452662"/>
    <w:rsid w:val="004528B3"/>
    <w:rsid w:val="00452A10"/>
    <w:rsid w:val="00453D66"/>
    <w:rsid w:val="004548A9"/>
    <w:rsid w:val="00454ED9"/>
    <w:rsid w:val="00455441"/>
    <w:rsid w:val="00455E15"/>
    <w:rsid w:val="00455E33"/>
    <w:rsid w:val="00456091"/>
    <w:rsid w:val="00456E4D"/>
    <w:rsid w:val="004575C8"/>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21"/>
    <w:rsid w:val="00474AF9"/>
    <w:rsid w:val="00474E97"/>
    <w:rsid w:val="00474F5A"/>
    <w:rsid w:val="00476194"/>
    <w:rsid w:val="004769C7"/>
    <w:rsid w:val="00476A7C"/>
    <w:rsid w:val="00476B75"/>
    <w:rsid w:val="00477925"/>
    <w:rsid w:val="00477E97"/>
    <w:rsid w:val="00477FE6"/>
    <w:rsid w:val="00480105"/>
    <w:rsid w:val="00480760"/>
    <w:rsid w:val="00480AAD"/>
    <w:rsid w:val="00480E64"/>
    <w:rsid w:val="00481489"/>
    <w:rsid w:val="004822BC"/>
    <w:rsid w:val="00483581"/>
    <w:rsid w:val="00484193"/>
    <w:rsid w:val="004842BC"/>
    <w:rsid w:val="00484736"/>
    <w:rsid w:val="0048474F"/>
    <w:rsid w:val="0048488F"/>
    <w:rsid w:val="00485181"/>
    <w:rsid w:val="004855D4"/>
    <w:rsid w:val="004857EC"/>
    <w:rsid w:val="00485D90"/>
    <w:rsid w:val="00485FEB"/>
    <w:rsid w:val="00486841"/>
    <w:rsid w:val="0048696A"/>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D4"/>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CB1"/>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BE1"/>
    <w:rsid w:val="004C4EE9"/>
    <w:rsid w:val="004C5381"/>
    <w:rsid w:val="004C6233"/>
    <w:rsid w:val="004C6EC2"/>
    <w:rsid w:val="004C7688"/>
    <w:rsid w:val="004D0A8A"/>
    <w:rsid w:val="004D0AC4"/>
    <w:rsid w:val="004D1587"/>
    <w:rsid w:val="004D159B"/>
    <w:rsid w:val="004D1A7B"/>
    <w:rsid w:val="004D1ACE"/>
    <w:rsid w:val="004D24B2"/>
    <w:rsid w:val="004D3C17"/>
    <w:rsid w:val="004D3D71"/>
    <w:rsid w:val="004D3E3E"/>
    <w:rsid w:val="004D524A"/>
    <w:rsid w:val="004D5738"/>
    <w:rsid w:val="004D5A1B"/>
    <w:rsid w:val="004D5B50"/>
    <w:rsid w:val="004D6124"/>
    <w:rsid w:val="004D62D5"/>
    <w:rsid w:val="004D69BF"/>
    <w:rsid w:val="004D7001"/>
    <w:rsid w:val="004D7A99"/>
    <w:rsid w:val="004E03BC"/>
    <w:rsid w:val="004E067E"/>
    <w:rsid w:val="004E06C6"/>
    <w:rsid w:val="004E0E13"/>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055"/>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1B78"/>
    <w:rsid w:val="00542710"/>
    <w:rsid w:val="00542F9D"/>
    <w:rsid w:val="005435FE"/>
    <w:rsid w:val="005436E8"/>
    <w:rsid w:val="005442B8"/>
    <w:rsid w:val="00544652"/>
    <w:rsid w:val="0054537B"/>
    <w:rsid w:val="00545B26"/>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53"/>
    <w:rsid w:val="00561735"/>
    <w:rsid w:val="00561840"/>
    <w:rsid w:val="00562336"/>
    <w:rsid w:val="005624A9"/>
    <w:rsid w:val="00562670"/>
    <w:rsid w:val="00562F99"/>
    <w:rsid w:val="005631ED"/>
    <w:rsid w:val="005640C1"/>
    <w:rsid w:val="005641D5"/>
    <w:rsid w:val="005644A0"/>
    <w:rsid w:val="00564640"/>
    <w:rsid w:val="0056500B"/>
    <w:rsid w:val="00566630"/>
    <w:rsid w:val="00567546"/>
    <w:rsid w:val="00567616"/>
    <w:rsid w:val="00567638"/>
    <w:rsid w:val="0056780C"/>
    <w:rsid w:val="00567D60"/>
    <w:rsid w:val="00570AF4"/>
    <w:rsid w:val="0057109D"/>
    <w:rsid w:val="005711CC"/>
    <w:rsid w:val="0057159E"/>
    <w:rsid w:val="00572496"/>
    <w:rsid w:val="00572E3C"/>
    <w:rsid w:val="00572E5E"/>
    <w:rsid w:val="0057389C"/>
    <w:rsid w:val="00573E6D"/>
    <w:rsid w:val="00574102"/>
    <w:rsid w:val="00574244"/>
    <w:rsid w:val="00574652"/>
    <w:rsid w:val="00574709"/>
    <w:rsid w:val="00574D15"/>
    <w:rsid w:val="0057544C"/>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C5F"/>
    <w:rsid w:val="005A7EDA"/>
    <w:rsid w:val="005B1007"/>
    <w:rsid w:val="005B286A"/>
    <w:rsid w:val="005B385F"/>
    <w:rsid w:val="005B3AAC"/>
    <w:rsid w:val="005B3E7D"/>
    <w:rsid w:val="005B404C"/>
    <w:rsid w:val="005B476A"/>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760"/>
    <w:rsid w:val="005F6BC8"/>
    <w:rsid w:val="005F7145"/>
    <w:rsid w:val="006006D4"/>
    <w:rsid w:val="00600A19"/>
    <w:rsid w:val="00600E14"/>
    <w:rsid w:val="006013C2"/>
    <w:rsid w:val="006013FF"/>
    <w:rsid w:val="006021A4"/>
    <w:rsid w:val="00602658"/>
    <w:rsid w:val="00602758"/>
    <w:rsid w:val="00602B64"/>
    <w:rsid w:val="00603F5C"/>
    <w:rsid w:val="00605159"/>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6EE"/>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35"/>
    <w:rsid w:val="006238AF"/>
    <w:rsid w:val="00624042"/>
    <w:rsid w:val="0062470A"/>
    <w:rsid w:val="0062497D"/>
    <w:rsid w:val="00624E28"/>
    <w:rsid w:val="00625778"/>
    <w:rsid w:val="006257ED"/>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899"/>
    <w:rsid w:val="00633C0C"/>
    <w:rsid w:val="00634AE8"/>
    <w:rsid w:val="0063558B"/>
    <w:rsid w:val="00635C12"/>
    <w:rsid w:val="006362C8"/>
    <w:rsid w:val="006363F1"/>
    <w:rsid w:val="006367BE"/>
    <w:rsid w:val="006368F0"/>
    <w:rsid w:val="00636C97"/>
    <w:rsid w:val="00637BE2"/>
    <w:rsid w:val="0064000B"/>
    <w:rsid w:val="00640922"/>
    <w:rsid w:val="006411AC"/>
    <w:rsid w:val="00641EB4"/>
    <w:rsid w:val="00641FA8"/>
    <w:rsid w:val="006427CB"/>
    <w:rsid w:val="006429F9"/>
    <w:rsid w:val="00642E38"/>
    <w:rsid w:val="006430AE"/>
    <w:rsid w:val="00643102"/>
    <w:rsid w:val="00643198"/>
    <w:rsid w:val="006432BF"/>
    <w:rsid w:val="00644347"/>
    <w:rsid w:val="00644665"/>
    <w:rsid w:val="00644985"/>
    <w:rsid w:val="00644B50"/>
    <w:rsid w:val="006455B4"/>
    <w:rsid w:val="006466BA"/>
    <w:rsid w:val="00646C1E"/>
    <w:rsid w:val="00646C68"/>
    <w:rsid w:val="00650036"/>
    <w:rsid w:val="0065086C"/>
    <w:rsid w:val="0065124E"/>
    <w:rsid w:val="00651BB3"/>
    <w:rsid w:val="006528F5"/>
    <w:rsid w:val="00653240"/>
    <w:rsid w:val="006533C2"/>
    <w:rsid w:val="00653B3F"/>
    <w:rsid w:val="00653F0E"/>
    <w:rsid w:val="0065420E"/>
    <w:rsid w:val="00654465"/>
    <w:rsid w:val="0065582F"/>
    <w:rsid w:val="00655C70"/>
    <w:rsid w:val="00655CB5"/>
    <w:rsid w:val="0065616B"/>
    <w:rsid w:val="0065743F"/>
    <w:rsid w:val="00660423"/>
    <w:rsid w:val="00661370"/>
    <w:rsid w:val="00661375"/>
    <w:rsid w:val="00661409"/>
    <w:rsid w:val="00661A03"/>
    <w:rsid w:val="00661FE9"/>
    <w:rsid w:val="006626C4"/>
    <w:rsid w:val="006649B8"/>
    <w:rsid w:val="006661F5"/>
    <w:rsid w:val="006666B6"/>
    <w:rsid w:val="00666719"/>
    <w:rsid w:val="00667A59"/>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87CFD"/>
    <w:rsid w:val="00690CA5"/>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3D55"/>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216"/>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24"/>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CEF"/>
    <w:rsid w:val="006F1F9C"/>
    <w:rsid w:val="006F2B25"/>
    <w:rsid w:val="006F3446"/>
    <w:rsid w:val="006F3752"/>
    <w:rsid w:val="006F38F6"/>
    <w:rsid w:val="006F3E61"/>
    <w:rsid w:val="006F4D1D"/>
    <w:rsid w:val="006F548E"/>
    <w:rsid w:val="006F6045"/>
    <w:rsid w:val="006F6EAD"/>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399"/>
    <w:rsid w:val="00710F1E"/>
    <w:rsid w:val="00711206"/>
    <w:rsid w:val="00711EC5"/>
    <w:rsid w:val="007121B1"/>
    <w:rsid w:val="00712B31"/>
    <w:rsid w:val="0071317D"/>
    <w:rsid w:val="007134EE"/>
    <w:rsid w:val="00714FB1"/>
    <w:rsid w:val="0071746B"/>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2C71"/>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66F"/>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91B"/>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88A"/>
    <w:rsid w:val="007A5B69"/>
    <w:rsid w:val="007A6152"/>
    <w:rsid w:val="007A63B7"/>
    <w:rsid w:val="007A6734"/>
    <w:rsid w:val="007A6B07"/>
    <w:rsid w:val="007A701D"/>
    <w:rsid w:val="007A76CD"/>
    <w:rsid w:val="007A7944"/>
    <w:rsid w:val="007B039D"/>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B79B9"/>
    <w:rsid w:val="007C0711"/>
    <w:rsid w:val="007C1047"/>
    <w:rsid w:val="007C11EA"/>
    <w:rsid w:val="007C14F6"/>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6DE"/>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317"/>
    <w:rsid w:val="007E65D5"/>
    <w:rsid w:val="007E75AE"/>
    <w:rsid w:val="007E75C7"/>
    <w:rsid w:val="007E7B82"/>
    <w:rsid w:val="007E7EE0"/>
    <w:rsid w:val="007F0487"/>
    <w:rsid w:val="007F0FDE"/>
    <w:rsid w:val="007F13E5"/>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3A8"/>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604"/>
    <w:rsid w:val="00846D92"/>
    <w:rsid w:val="008470E1"/>
    <w:rsid w:val="0084729B"/>
    <w:rsid w:val="008476FB"/>
    <w:rsid w:val="00847CCC"/>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85C"/>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6C6"/>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2EDC"/>
    <w:rsid w:val="008A3028"/>
    <w:rsid w:val="008A373C"/>
    <w:rsid w:val="008A3C44"/>
    <w:rsid w:val="008A4172"/>
    <w:rsid w:val="008A4373"/>
    <w:rsid w:val="008A47CC"/>
    <w:rsid w:val="008A49EA"/>
    <w:rsid w:val="008A4EFC"/>
    <w:rsid w:val="008A6776"/>
    <w:rsid w:val="008A6FA3"/>
    <w:rsid w:val="008A71A2"/>
    <w:rsid w:val="008A79EB"/>
    <w:rsid w:val="008A7BCB"/>
    <w:rsid w:val="008A7C41"/>
    <w:rsid w:val="008B2367"/>
    <w:rsid w:val="008B243D"/>
    <w:rsid w:val="008B2525"/>
    <w:rsid w:val="008B290C"/>
    <w:rsid w:val="008B3501"/>
    <w:rsid w:val="008B391B"/>
    <w:rsid w:val="008B3AB7"/>
    <w:rsid w:val="008B3EBF"/>
    <w:rsid w:val="008B3F30"/>
    <w:rsid w:val="008B4473"/>
    <w:rsid w:val="008B4A55"/>
    <w:rsid w:val="008B4AD7"/>
    <w:rsid w:val="008B4B3A"/>
    <w:rsid w:val="008B6300"/>
    <w:rsid w:val="008B6EC8"/>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0C5E"/>
    <w:rsid w:val="00911593"/>
    <w:rsid w:val="009118B8"/>
    <w:rsid w:val="00911D6D"/>
    <w:rsid w:val="009122F3"/>
    <w:rsid w:val="009131F2"/>
    <w:rsid w:val="00913784"/>
    <w:rsid w:val="00913845"/>
    <w:rsid w:val="0091422F"/>
    <w:rsid w:val="00914DF7"/>
    <w:rsid w:val="00914E97"/>
    <w:rsid w:val="00915601"/>
    <w:rsid w:val="00915B70"/>
    <w:rsid w:val="00915B9C"/>
    <w:rsid w:val="00916366"/>
    <w:rsid w:val="00916ABE"/>
    <w:rsid w:val="00916B12"/>
    <w:rsid w:val="00916B23"/>
    <w:rsid w:val="00920208"/>
    <w:rsid w:val="00920613"/>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6F5"/>
    <w:rsid w:val="009279DF"/>
    <w:rsid w:val="00930565"/>
    <w:rsid w:val="0093067D"/>
    <w:rsid w:val="0093158D"/>
    <w:rsid w:val="00931985"/>
    <w:rsid w:val="00931DAF"/>
    <w:rsid w:val="009322A5"/>
    <w:rsid w:val="009329E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3956"/>
    <w:rsid w:val="00943D20"/>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2DC"/>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C1B"/>
    <w:rsid w:val="009B5E4A"/>
    <w:rsid w:val="009B6456"/>
    <w:rsid w:val="009B670F"/>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6CD6"/>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5B5"/>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045D"/>
    <w:rsid w:val="00A21943"/>
    <w:rsid w:val="00A21D39"/>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1E2"/>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1B4"/>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FA"/>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0D1C"/>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6CF"/>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3C23"/>
    <w:rsid w:val="00AB4008"/>
    <w:rsid w:val="00AB4838"/>
    <w:rsid w:val="00AB4EAC"/>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22F"/>
    <w:rsid w:val="00AD5BEF"/>
    <w:rsid w:val="00AD5C8D"/>
    <w:rsid w:val="00AD6381"/>
    <w:rsid w:val="00AD670F"/>
    <w:rsid w:val="00AD6A33"/>
    <w:rsid w:val="00AD6FBF"/>
    <w:rsid w:val="00AD7134"/>
    <w:rsid w:val="00AD7921"/>
    <w:rsid w:val="00AD7D7A"/>
    <w:rsid w:val="00AE00D1"/>
    <w:rsid w:val="00AE0300"/>
    <w:rsid w:val="00AE0358"/>
    <w:rsid w:val="00AE0841"/>
    <w:rsid w:val="00AE115E"/>
    <w:rsid w:val="00AE1A95"/>
    <w:rsid w:val="00AE230B"/>
    <w:rsid w:val="00AE4349"/>
    <w:rsid w:val="00AE440A"/>
    <w:rsid w:val="00AE4568"/>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1E"/>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C5C"/>
    <w:rsid w:val="00B15488"/>
    <w:rsid w:val="00B1662C"/>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0"/>
    <w:rsid w:val="00B25B1F"/>
    <w:rsid w:val="00B25D27"/>
    <w:rsid w:val="00B26473"/>
    <w:rsid w:val="00B26AE6"/>
    <w:rsid w:val="00B26C81"/>
    <w:rsid w:val="00B26DDB"/>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1F7"/>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46DD"/>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72F"/>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4C6"/>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381A"/>
    <w:rsid w:val="00BE4030"/>
    <w:rsid w:val="00BE43C8"/>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877"/>
    <w:rsid w:val="00BF3C6F"/>
    <w:rsid w:val="00BF3F85"/>
    <w:rsid w:val="00BF5695"/>
    <w:rsid w:val="00BF5DE9"/>
    <w:rsid w:val="00BF5EB5"/>
    <w:rsid w:val="00BF5F9C"/>
    <w:rsid w:val="00BF5FEC"/>
    <w:rsid w:val="00BF68F6"/>
    <w:rsid w:val="00BF7323"/>
    <w:rsid w:val="00BF7B8B"/>
    <w:rsid w:val="00C00202"/>
    <w:rsid w:val="00C004C0"/>
    <w:rsid w:val="00C0069C"/>
    <w:rsid w:val="00C00A53"/>
    <w:rsid w:val="00C0135C"/>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0280"/>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C6"/>
    <w:rsid w:val="00C3707E"/>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176B"/>
    <w:rsid w:val="00C6211B"/>
    <w:rsid w:val="00C6216C"/>
    <w:rsid w:val="00C6219B"/>
    <w:rsid w:val="00C628DC"/>
    <w:rsid w:val="00C633AB"/>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62B"/>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8D7"/>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E63"/>
    <w:rsid w:val="00CE41B1"/>
    <w:rsid w:val="00CE4232"/>
    <w:rsid w:val="00CE4AB2"/>
    <w:rsid w:val="00CE4C52"/>
    <w:rsid w:val="00CE590C"/>
    <w:rsid w:val="00CE5FED"/>
    <w:rsid w:val="00CE656F"/>
    <w:rsid w:val="00CE6C73"/>
    <w:rsid w:val="00CE71A7"/>
    <w:rsid w:val="00CE72EE"/>
    <w:rsid w:val="00CF0241"/>
    <w:rsid w:val="00CF0BAF"/>
    <w:rsid w:val="00CF0C4C"/>
    <w:rsid w:val="00CF14B3"/>
    <w:rsid w:val="00CF1AB2"/>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847"/>
    <w:rsid w:val="00D11CED"/>
    <w:rsid w:val="00D1266E"/>
    <w:rsid w:val="00D126DD"/>
    <w:rsid w:val="00D12D7F"/>
    <w:rsid w:val="00D13278"/>
    <w:rsid w:val="00D136CC"/>
    <w:rsid w:val="00D13D23"/>
    <w:rsid w:val="00D13DDD"/>
    <w:rsid w:val="00D1400B"/>
    <w:rsid w:val="00D143DB"/>
    <w:rsid w:val="00D1645E"/>
    <w:rsid w:val="00D16A9C"/>
    <w:rsid w:val="00D16BC0"/>
    <w:rsid w:val="00D17365"/>
    <w:rsid w:val="00D173F7"/>
    <w:rsid w:val="00D1747D"/>
    <w:rsid w:val="00D20014"/>
    <w:rsid w:val="00D20361"/>
    <w:rsid w:val="00D20AE5"/>
    <w:rsid w:val="00D20D82"/>
    <w:rsid w:val="00D20F87"/>
    <w:rsid w:val="00D213A4"/>
    <w:rsid w:val="00D21687"/>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8D"/>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5A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7D"/>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6D3D"/>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124"/>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6A5"/>
    <w:rsid w:val="00DB4D3C"/>
    <w:rsid w:val="00DB58A0"/>
    <w:rsid w:val="00DB5DBD"/>
    <w:rsid w:val="00DB64A3"/>
    <w:rsid w:val="00DB6E80"/>
    <w:rsid w:val="00DB7C96"/>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EA8"/>
    <w:rsid w:val="00DE3F43"/>
    <w:rsid w:val="00DE447A"/>
    <w:rsid w:val="00DE44EF"/>
    <w:rsid w:val="00DE4510"/>
    <w:rsid w:val="00DE4F88"/>
    <w:rsid w:val="00DE55DF"/>
    <w:rsid w:val="00DE560F"/>
    <w:rsid w:val="00DE59B1"/>
    <w:rsid w:val="00DE5FD7"/>
    <w:rsid w:val="00DE7483"/>
    <w:rsid w:val="00DE753D"/>
    <w:rsid w:val="00DE777D"/>
    <w:rsid w:val="00DE7A09"/>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6F7"/>
    <w:rsid w:val="00E14119"/>
    <w:rsid w:val="00E147C1"/>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52F"/>
    <w:rsid w:val="00E52619"/>
    <w:rsid w:val="00E52D04"/>
    <w:rsid w:val="00E52DA9"/>
    <w:rsid w:val="00E5360E"/>
    <w:rsid w:val="00E53B08"/>
    <w:rsid w:val="00E540D8"/>
    <w:rsid w:val="00E56FC7"/>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622"/>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3FF"/>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868"/>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944"/>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9D1"/>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75D"/>
    <w:rsid w:val="00ED7AE5"/>
    <w:rsid w:val="00ED7B34"/>
    <w:rsid w:val="00ED7BFB"/>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63A3"/>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5A5"/>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69BD"/>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37E"/>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8CF"/>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A7C66"/>
    <w:rsid w:val="00FB16C8"/>
    <w:rsid w:val="00FB1977"/>
    <w:rsid w:val="00FB21D9"/>
    <w:rsid w:val="00FB490D"/>
    <w:rsid w:val="00FB4B5A"/>
    <w:rsid w:val="00FB508B"/>
    <w:rsid w:val="00FB5216"/>
    <w:rsid w:val="00FB58C2"/>
    <w:rsid w:val="00FB5E63"/>
    <w:rsid w:val="00FB6386"/>
    <w:rsid w:val="00FB6E4E"/>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2FE2"/>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3021595">
      <w:bodyDiv w:val="1"/>
      <w:marLeft w:val="0"/>
      <w:marRight w:val="0"/>
      <w:marTop w:val="0"/>
      <w:marBottom w:val="0"/>
      <w:divBdr>
        <w:top w:val="none" w:sz="0" w:space="0" w:color="auto"/>
        <w:left w:val="none" w:sz="0" w:space="0" w:color="auto"/>
        <w:bottom w:val="none" w:sz="0" w:space="0" w:color="auto"/>
        <w:right w:val="none" w:sz="0" w:space="0" w:color="auto"/>
      </w:divBdr>
    </w:div>
    <w:div w:id="309480289">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6494319">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60932503">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0694567">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79423-A3DB-4322-ACA3-68023EFEB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cp:revision>
  <dcterms:created xsi:type="dcterms:W3CDTF">2024-10-06T13:50:00Z</dcterms:created>
  <dcterms:modified xsi:type="dcterms:W3CDTF">2024-11-08T11:30:00Z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