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FC6C" w14:textId="351E06C1" w:rsidR="00603A54" w:rsidRPr="000A420D" w:rsidRDefault="00603A54" w:rsidP="00603A54">
      <w:pPr>
        <w:pStyle w:val="CRCoverPage"/>
        <w:tabs>
          <w:tab w:val="right" w:pos="9639"/>
        </w:tabs>
        <w:spacing w:after="0"/>
        <w:rPr>
          <w:rFonts w:eastAsiaTheme="minorEastAsia" w:hint="eastAsia"/>
          <w:b/>
          <w:iCs/>
          <w:noProof/>
          <w:sz w:val="28"/>
          <w:lang w:eastAsia="ja-JP"/>
        </w:rPr>
      </w:pPr>
      <w:bookmarkStart w:id="0" w:name="_Toc193024528"/>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A57CEE">
        <w:rPr>
          <w:rFonts w:eastAsiaTheme="minorEastAsia"/>
          <w:b/>
          <w:iCs/>
          <w:noProof/>
          <w:sz w:val="24"/>
          <w:szCs w:val="18"/>
          <w:lang w:eastAsia="ja-JP"/>
        </w:rPr>
        <w:t>R2-2409</w:t>
      </w:r>
      <w:r w:rsidRPr="00A57CEE">
        <w:rPr>
          <w:rFonts w:eastAsiaTheme="minorEastAsia" w:hint="eastAsia"/>
          <w:b/>
          <w:iCs/>
          <w:noProof/>
          <w:sz w:val="24"/>
          <w:szCs w:val="18"/>
          <w:lang w:eastAsia="ja-JP"/>
        </w:rPr>
        <w:t>7</w:t>
      </w:r>
      <w:r w:rsidR="00A57CEE" w:rsidRPr="00A57CEE">
        <w:rPr>
          <w:rFonts w:eastAsiaTheme="minorEastAsia" w:hint="eastAsia"/>
          <w:b/>
          <w:iCs/>
          <w:noProof/>
          <w:sz w:val="24"/>
          <w:szCs w:val="18"/>
          <w:lang w:eastAsia="ja-JP"/>
        </w:rPr>
        <w:t>49</w:t>
      </w:r>
    </w:p>
    <w:p w14:paraId="3FAE7AB3" w14:textId="77777777" w:rsidR="00603A54" w:rsidRDefault="00603A54" w:rsidP="00603A54">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3B61422E" w:rsidR="00101C82" w:rsidRPr="001D6302"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1CB6906D" w:rsidR="00101C82" w:rsidRPr="0013087F"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C27235" w:rsidRPr="00C27235">
        <w:rPr>
          <w:rFonts w:ascii="Arial" w:eastAsiaTheme="minorEastAsia" w:hAnsi="Arial" w:cs="Arial"/>
          <w:b/>
          <w:sz w:val="22"/>
          <w:lang w:eastAsia="ja-JP"/>
        </w:rPr>
        <w:t>Network signalling of maximum number of UL segments - RRC processing delay</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872CCD0"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D6302" w:rsidRPr="001D6302">
        <w:rPr>
          <w:rFonts w:ascii="Arial" w:eastAsiaTheme="minorEastAsia" w:hAnsi="Arial" w:cs="Arial"/>
          <w:b/>
          <w:sz w:val="22"/>
          <w:lang w:eastAsia="ja-JP"/>
        </w:rPr>
        <w:t>6.1.3.</w:t>
      </w:r>
      <w:r w:rsidR="008A267D">
        <w:rPr>
          <w:rFonts w:ascii="Arial" w:eastAsiaTheme="minorEastAsia" w:hAnsi="Arial" w:cs="Arial" w:hint="eastAsia"/>
          <w:b/>
          <w:sz w:val="22"/>
          <w:lang w:eastAsia="ja-JP"/>
        </w:rPr>
        <w:t>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4BEC2655" w14:textId="77777777" w:rsidR="00D64027" w:rsidRDefault="00643D98" w:rsidP="00477547">
      <w:pPr>
        <w:rPr>
          <w:rFonts w:eastAsiaTheme="minorEastAsia"/>
          <w:bCs/>
          <w:sz w:val="22"/>
          <w:szCs w:val="22"/>
          <w:lang w:eastAsia="ja-JP"/>
        </w:rPr>
      </w:pPr>
      <w:r>
        <w:rPr>
          <w:rFonts w:eastAsiaTheme="minorEastAsia" w:hint="eastAsia"/>
          <w:bCs/>
          <w:sz w:val="22"/>
          <w:szCs w:val="22"/>
          <w:lang w:eastAsia="ja-JP"/>
        </w:rPr>
        <w:t xml:space="preserve">RAN2#127bis agreed to introduce an enhancement </w:t>
      </w:r>
      <w:r w:rsidR="00D64027">
        <w:rPr>
          <w:rFonts w:eastAsiaTheme="minorEastAsia" w:hint="eastAsia"/>
          <w:bCs/>
          <w:sz w:val="22"/>
          <w:szCs w:val="22"/>
          <w:lang w:eastAsia="ja-JP"/>
        </w:rPr>
        <w:t>for UL segmentation for UE capability enquiry procedure as follows.</w:t>
      </w:r>
    </w:p>
    <w:tbl>
      <w:tblPr>
        <w:tblStyle w:val="TableGrid"/>
        <w:tblW w:w="0" w:type="auto"/>
        <w:tblInd w:w="421" w:type="dxa"/>
        <w:tblLook w:val="04A0" w:firstRow="1" w:lastRow="0" w:firstColumn="1" w:lastColumn="0" w:noHBand="0" w:noVBand="1"/>
      </w:tblPr>
      <w:tblGrid>
        <w:gridCol w:w="8363"/>
      </w:tblGrid>
      <w:tr w:rsidR="00517234" w14:paraId="59163A95" w14:textId="77777777" w:rsidTr="00517234">
        <w:tc>
          <w:tcPr>
            <w:tcW w:w="8363" w:type="dxa"/>
          </w:tcPr>
          <w:p w14:paraId="38FD07FA" w14:textId="77777777" w:rsidR="00517234" w:rsidRDefault="00517234" w:rsidP="005259D9">
            <w:pPr>
              <w:pStyle w:val="Doc-text2"/>
              <w:ind w:left="363"/>
            </w:pPr>
            <w:r>
              <w:t>Agreements</w:t>
            </w:r>
          </w:p>
          <w:p w14:paraId="5E27D151" w14:textId="77777777" w:rsidR="00517234" w:rsidRDefault="00517234" w:rsidP="005259D9">
            <w:pPr>
              <w:pStyle w:val="Doc-text2"/>
              <w:ind w:left="363"/>
            </w:pPr>
            <w:r>
              <w:t xml:space="preserve">1) Agree on the signalling solution for or RRC message segmentation of </w:t>
            </w:r>
            <w:proofErr w:type="spellStart"/>
            <w:r>
              <w:t>UECapabilityInformation</w:t>
            </w:r>
            <w:proofErr w:type="spellEnd"/>
            <w:r>
              <w:t xml:space="preserve"> where:</w:t>
            </w:r>
          </w:p>
          <w:p w14:paraId="389605EA" w14:textId="77777777" w:rsidR="00517234" w:rsidRDefault="00517234" w:rsidP="005259D9">
            <w:pPr>
              <w:pStyle w:val="Doc-text2"/>
              <w:ind w:left="363"/>
            </w:pPr>
            <w:r>
              <w:t>-</w:t>
            </w:r>
            <w:r>
              <w:tab/>
              <w:t>The UE indicates its support for network-requested maximum number of UL segments.</w:t>
            </w:r>
          </w:p>
          <w:p w14:paraId="6E6DB4A7" w14:textId="77777777" w:rsidR="00517234" w:rsidRDefault="00517234" w:rsidP="005259D9">
            <w:pPr>
              <w:pStyle w:val="Doc-text2"/>
              <w:ind w:left="363"/>
            </w:pPr>
            <w:r>
              <w:t>-</w:t>
            </w:r>
            <w:r>
              <w:tab/>
              <w:t>The network indicates the maximum number of UL segments the UE is allowed to use.</w:t>
            </w:r>
          </w:p>
          <w:p w14:paraId="01B851EC" w14:textId="77777777" w:rsidR="00517234" w:rsidRDefault="00517234" w:rsidP="005259D9">
            <w:pPr>
              <w:pStyle w:val="Doc-text2"/>
              <w:ind w:left="363"/>
            </w:pPr>
            <w:r>
              <w:t>-</w:t>
            </w:r>
            <w:r>
              <w:tab/>
              <w:t xml:space="preserve">The UE generates </w:t>
            </w:r>
            <w:proofErr w:type="spellStart"/>
            <w:r>
              <w:t>UECapabilityInformation</w:t>
            </w:r>
            <w:proofErr w:type="spellEnd"/>
            <w:r>
              <w:t xml:space="preserve"> ensuring the total size of the message does not exceed the maximum allowed size according to the maximum number of UL segments the UE is allowed to use.</w:t>
            </w:r>
          </w:p>
          <w:p w14:paraId="172B89E7" w14:textId="77777777" w:rsidR="00517234" w:rsidRDefault="00517234" w:rsidP="005259D9">
            <w:pPr>
              <w:pStyle w:val="Doc-text2"/>
              <w:ind w:left="363"/>
            </w:pPr>
            <w:r>
              <w:t>2) The proposed new signalling solution is introduced from release-17.</w:t>
            </w:r>
          </w:p>
          <w:p w14:paraId="7C561B1D" w14:textId="77777777" w:rsidR="00517234" w:rsidRDefault="00517234" w:rsidP="005259D9">
            <w:pPr>
              <w:pStyle w:val="Doc-text2"/>
              <w:ind w:left="0" w:firstLine="0"/>
            </w:pPr>
            <w:r w:rsidRPr="002B2E67">
              <w:rPr>
                <w:highlight w:val="yellow"/>
              </w:rPr>
              <w:t xml:space="preserve">3) The RRC processing delay requirement for UE capability enquiry / transfer procedure when the network indicates the maximum allowed number of UL segments is TBD </w:t>
            </w:r>
            <w:proofErr w:type="spellStart"/>
            <w:r w:rsidRPr="002B2E67">
              <w:rPr>
                <w:highlight w:val="yellow"/>
              </w:rPr>
              <w:t>ms</w:t>
            </w:r>
            <w:proofErr w:type="spellEnd"/>
            <w:r w:rsidRPr="002B2E67">
              <w:rPr>
                <w:highlight w:val="yellow"/>
              </w:rPr>
              <w:t>.</w:t>
            </w:r>
          </w:p>
          <w:p w14:paraId="0E5B2139" w14:textId="77777777" w:rsidR="00517234" w:rsidRDefault="00517234" w:rsidP="005259D9">
            <w:pPr>
              <w:pStyle w:val="Doc-text2"/>
              <w:ind w:left="0" w:firstLine="0"/>
            </w:pPr>
            <w:r>
              <w:t>4) We will send an LS to RAN3 saying that we plan to specify this feature and that we have a need for CN to indicate the support to the RAN.</w:t>
            </w:r>
          </w:p>
        </w:tc>
      </w:tr>
    </w:tbl>
    <w:p w14:paraId="10ADDBCF" w14:textId="77777777" w:rsidR="00D64027" w:rsidRDefault="00D64027" w:rsidP="00477547">
      <w:pPr>
        <w:rPr>
          <w:rFonts w:eastAsiaTheme="minorEastAsia"/>
          <w:bCs/>
          <w:sz w:val="22"/>
          <w:szCs w:val="22"/>
          <w:lang w:eastAsia="ja-JP"/>
        </w:rPr>
      </w:pPr>
    </w:p>
    <w:p w14:paraId="363F0B5F" w14:textId="4780CE28" w:rsidR="00FB1134" w:rsidRDefault="00AD7270" w:rsidP="00477547">
      <w:pPr>
        <w:rPr>
          <w:rFonts w:eastAsiaTheme="minorEastAsia"/>
          <w:bCs/>
          <w:sz w:val="22"/>
          <w:szCs w:val="22"/>
          <w:lang w:eastAsia="ja-JP"/>
        </w:rPr>
      </w:pPr>
      <w:r>
        <w:rPr>
          <w:rFonts w:eastAsiaTheme="minorEastAsia" w:hint="eastAsia"/>
          <w:bCs/>
          <w:sz w:val="22"/>
          <w:szCs w:val="22"/>
          <w:lang w:eastAsia="ja-JP"/>
        </w:rPr>
        <w:t xml:space="preserve">In this document, we discuss </w:t>
      </w:r>
      <w:r w:rsidR="00424577">
        <w:rPr>
          <w:rFonts w:eastAsiaTheme="minorEastAsia" w:hint="eastAsia"/>
          <w:bCs/>
          <w:sz w:val="22"/>
          <w:szCs w:val="22"/>
          <w:lang w:eastAsia="ja-JP"/>
        </w:rPr>
        <w:t>about the RRC processing delay requirement.</w:t>
      </w:r>
    </w:p>
    <w:p w14:paraId="13A16E4E" w14:textId="21E748CD" w:rsidR="00B64AFE" w:rsidRDefault="00492827" w:rsidP="00B64AFE">
      <w:pPr>
        <w:pStyle w:val="Heading1"/>
        <w:numPr>
          <w:ilvl w:val="0"/>
          <w:numId w:val="9"/>
        </w:numPr>
        <w:rPr>
          <w:rFonts w:eastAsiaTheme="minorEastAsia" w:cs="Arial"/>
          <w:lang w:eastAsia="ja-JP"/>
        </w:rPr>
      </w:pPr>
      <w:r>
        <w:rPr>
          <w:rFonts w:eastAsia="SimSun" w:cs="Arial"/>
          <w:lang w:eastAsia="zh-CN"/>
        </w:rPr>
        <w:t>Discussio</w:t>
      </w:r>
      <w:r w:rsidR="000B0ADA">
        <w:rPr>
          <w:rFonts w:eastAsiaTheme="minorEastAsia" w:cs="Arial" w:hint="eastAsia"/>
          <w:lang w:eastAsia="ja-JP"/>
        </w:rPr>
        <w:t>n</w:t>
      </w:r>
      <w:r w:rsidR="00917F40">
        <w:rPr>
          <w:rFonts w:eastAsiaTheme="minorEastAsia" w:cs="Arial" w:hint="eastAsia"/>
          <w:lang w:eastAsia="ja-JP"/>
        </w:rPr>
        <w:t xml:space="preserve"> / Proposal</w:t>
      </w:r>
    </w:p>
    <w:p w14:paraId="295E19A7" w14:textId="0D800106" w:rsidR="00424577" w:rsidRDefault="00424577" w:rsidP="00424577">
      <w:pPr>
        <w:rPr>
          <w:rFonts w:eastAsiaTheme="minorEastAsia" w:hint="eastAsia"/>
          <w:sz w:val="22"/>
          <w:szCs w:val="22"/>
          <w:lang w:eastAsia="ja-JP"/>
        </w:rPr>
      </w:pPr>
      <w:r w:rsidRPr="00E372CC">
        <w:rPr>
          <w:rFonts w:eastAsiaTheme="minorEastAsia" w:hint="eastAsia"/>
          <w:sz w:val="22"/>
          <w:szCs w:val="22"/>
          <w:lang w:eastAsia="ja-JP"/>
        </w:rPr>
        <w:t xml:space="preserve">We </w:t>
      </w:r>
      <w:r w:rsidR="00744C5F">
        <w:rPr>
          <w:rFonts w:eastAsiaTheme="minorEastAsia" w:hint="eastAsia"/>
          <w:sz w:val="22"/>
          <w:szCs w:val="22"/>
          <w:lang w:eastAsia="ja-JP"/>
        </w:rPr>
        <w:t xml:space="preserve">make the following observations </w:t>
      </w:r>
      <w:r w:rsidR="00607015">
        <w:rPr>
          <w:rFonts w:eastAsiaTheme="minorEastAsia" w:hint="eastAsia"/>
          <w:sz w:val="22"/>
          <w:szCs w:val="22"/>
          <w:lang w:eastAsia="ja-JP"/>
        </w:rPr>
        <w:t>on this issue.</w:t>
      </w:r>
    </w:p>
    <w:p w14:paraId="7F8B3B69" w14:textId="77777777" w:rsidR="00AA3678" w:rsidRDefault="00607015" w:rsidP="00B3449D">
      <w:pPr>
        <w:ind w:left="1558" w:hangingChars="722" w:hanging="1558"/>
        <w:rPr>
          <w:rFonts w:eastAsiaTheme="minorEastAsia"/>
          <w:bCs/>
          <w:sz w:val="22"/>
          <w:szCs w:val="22"/>
          <w:lang w:eastAsia="ja-JP"/>
        </w:rPr>
      </w:pPr>
      <w:r>
        <w:rPr>
          <w:rFonts w:eastAsiaTheme="minorEastAsia" w:hint="eastAsia"/>
          <w:b/>
          <w:sz w:val="22"/>
          <w:szCs w:val="22"/>
          <w:lang w:eastAsia="ja-JP"/>
        </w:rPr>
        <w:t>Observation</w:t>
      </w:r>
      <w:r w:rsidRPr="00345EF6">
        <w:rPr>
          <w:rFonts w:eastAsiaTheme="minorEastAsia" w:hint="eastAsia"/>
          <w:b/>
          <w:sz w:val="22"/>
          <w:szCs w:val="22"/>
          <w:lang w:eastAsia="ja-JP"/>
        </w:rPr>
        <w:t xml:space="preserve"> 1:</w:t>
      </w:r>
      <w:r>
        <w:rPr>
          <w:rFonts w:eastAsiaTheme="minorEastAsia"/>
          <w:bCs/>
          <w:sz w:val="22"/>
          <w:szCs w:val="22"/>
          <w:lang w:eastAsia="ja-JP"/>
        </w:rPr>
        <w:tab/>
      </w:r>
      <w:r w:rsidR="00105964" w:rsidRPr="00607015">
        <w:rPr>
          <w:rFonts w:eastAsiaTheme="minorEastAsia"/>
          <w:lang w:eastAsia="ja-JP"/>
        </w:rPr>
        <w:t xml:space="preserve">UE capability enquiry </w:t>
      </w:r>
      <w:r w:rsidR="00AA3678">
        <w:rPr>
          <w:rFonts w:eastAsiaTheme="minorEastAsia" w:hint="eastAsia"/>
          <w:lang w:eastAsia="ja-JP"/>
        </w:rPr>
        <w:t xml:space="preserve">procedure </w:t>
      </w:r>
      <w:r w:rsidR="00105964" w:rsidRPr="00607015">
        <w:rPr>
          <w:rFonts w:eastAsiaTheme="minorEastAsia"/>
          <w:lang w:eastAsia="ja-JP"/>
        </w:rPr>
        <w:t>is a rare event and latency performance of the procedure is not a key factor.</w:t>
      </w:r>
    </w:p>
    <w:p w14:paraId="43DCF99E" w14:textId="01F66215" w:rsidR="00105964" w:rsidRDefault="00AA3678" w:rsidP="00B3449D">
      <w:pPr>
        <w:ind w:left="1558" w:hangingChars="722" w:hanging="1558"/>
        <w:rPr>
          <w:rFonts w:eastAsiaTheme="minorEastAsia"/>
          <w:lang w:eastAsia="ja-JP"/>
        </w:rPr>
      </w:pPr>
      <w:r>
        <w:rPr>
          <w:rFonts w:eastAsiaTheme="minorEastAsia" w:hint="eastAsia"/>
          <w:b/>
          <w:sz w:val="22"/>
          <w:szCs w:val="22"/>
          <w:lang w:eastAsia="ja-JP"/>
        </w:rPr>
        <w:t>Observation</w:t>
      </w:r>
      <w:r w:rsidRPr="00345EF6">
        <w:rPr>
          <w:rFonts w:eastAsiaTheme="minorEastAsia" w:hint="eastAsia"/>
          <w:b/>
          <w:sz w:val="22"/>
          <w:szCs w:val="22"/>
          <w:lang w:eastAsia="ja-JP"/>
        </w:rPr>
        <w:t xml:space="preserve"> </w:t>
      </w:r>
      <w:r>
        <w:rPr>
          <w:rFonts w:eastAsiaTheme="minorEastAsia" w:hint="eastAsia"/>
          <w:b/>
          <w:sz w:val="22"/>
          <w:szCs w:val="22"/>
          <w:lang w:eastAsia="ja-JP"/>
        </w:rPr>
        <w:t>2</w:t>
      </w:r>
      <w:r w:rsidRPr="00345EF6">
        <w:rPr>
          <w:rFonts w:eastAsiaTheme="minorEastAsia" w:hint="eastAsia"/>
          <w:b/>
          <w:sz w:val="22"/>
          <w:szCs w:val="22"/>
          <w:lang w:eastAsia="ja-JP"/>
        </w:rPr>
        <w:t>:</w:t>
      </w:r>
      <w:r>
        <w:rPr>
          <w:rFonts w:eastAsiaTheme="minorEastAsia"/>
          <w:bCs/>
          <w:sz w:val="22"/>
          <w:szCs w:val="22"/>
          <w:lang w:eastAsia="ja-JP"/>
        </w:rPr>
        <w:tab/>
      </w:r>
      <w:r w:rsidR="00DD2834">
        <w:rPr>
          <w:rFonts w:eastAsiaTheme="minorEastAsia" w:hint="eastAsia"/>
          <w:lang w:eastAsia="ja-JP"/>
        </w:rPr>
        <w:t>D</w:t>
      </w:r>
      <w:r w:rsidR="00105964" w:rsidRPr="00AA3678">
        <w:rPr>
          <w:rFonts w:eastAsiaTheme="minorEastAsia"/>
          <w:lang w:eastAsia="ja-JP"/>
        </w:rPr>
        <w:t xml:space="preserve">elay requirement </w:t>
      </w:r>
      <w:r>
        <w:rPr>
          <w:rFonts w:eastAsiaTheme="minorEastAsia" w:hint="eastAsia"/>
          <w:lang w:eastAsia="ja-JP"/>
        </w:rPr>
        <w:t>still needs to be spe</w:t>
      </w:r>
      <w:r w:rsidR="005F1DB9">
        <w:rPr>
          <w:rFonts w:eastAsiaTheme="minorEastAsia" w:hint="eastAsia"/>
          <w:lang w:eastAsia="ja-JP"/>
        </w:rPr>
        <w:t>c</w:t>
      </w:r>
      <w:r>
        <w:rPr>
          <w:rFonts w:eastAsiaTheme="minorEastAsia" w:hint="eastAsia"/>
          <w:lang w:eastAsia="ja-JP"/>
        </w:rPr>
        <w:t>ified</w:t>
      </w:r>
      <w:r w:rsidR="00105964" w:rsidRPr="00AA3678">
        <w:rPr>
          <w:rFonts w:eastAsiaTheme="minorEastAsia"/>
          <w:lang w:eastAsia="ja-JP"/>
        </w:rPr>
        <w:t xml:space="preserve"> to allow the network to have a proper error handling (e.g. how long it should wait until it declares procedure failure).</w:t>
      </w:r>
    </w:p>
    <w:p w14:paraId="61AB94DD" w14:textId="77777777" w:rsidR="00060A75" w:rsidRDefault="005F1DB9" w:rsidP="00B3449D">
      <w:pPr>
        <w:ind w:left="1558" w:hangingChars="722" w:hanging="1558"/>
        <w:rPr>
          <w:rFonts w:eastAsiaTheme="minorEastAsia"/>
          <w:lang w:eastAsia="ja-JP"/>
        </w:rPr>
      </w:pPr>
      <w:r>
        <w:rPr>
          <w:rFonts w:eastAsiaTheme="minorEastAsia" w:hint="eastAsia"/>
          <w:b/>
          <w:sz w:val="22"/>
          <w:szCs w:val="22"/>
          <w:lang w:eastAsia="ja-JP"/>
        </w:rPr>
        <w:t>Observation</w:t>
      </w:r>
      <w:r w:rsidRPr="00345EF6">
        <w:rPr>
          <w:rFonts w:eastAsiaTheme="minorEastAsia" w:hint="eastAsia"/>
          <w:b/>
          <w:sz w:val="22"/>
          <w:szCs w:val="22"/>
          <w:lang w:eastAsia="ja-JP"/>
        </w:rPr>
        <w:t xml:space="preserve"> </w:t>
      </w:r>
      <w:r>
        <w:rPr>
          <w:rFonts w:eastAsiaTheme="minorEastAsia" w:hint="eastAsia"/>
          <w:b/>
          <w:sz w:val="22"/>
          <w:szCs w:val="22"/>
          <w:lang w:eastAsia="ja-JP"/>
        </w:rPr>
        <w:t>3</w:t>
      </w:r>
      <w:r w:rsidRPr="00345EF6">
        <w:rPr>
          <w:rFonts w:eastAsiaTheme="minorEastAsia" w:hint="eastAsia"/>
          <w:b/>
          <w:sz w:val="22"/>
          <w:szCs w:val="22"/>
          <w:lang w:eastAsia="ja-JP"/>
        </w:rPr>
        <w:t>:</w:t>
      </w:r>
      <w:r>
        <w:rPr>
          <w:rFonts w:eastAsiaTheme="minorEastAsia"/>
          <w:bCs/>
          <w:sz w:val="22"/>
          <w:szCs w:val="22"/>
          <w:lang w:eastAsia="ja-JP"/>
        </w:rPr>
        <w:tab/>
      </w:r>
      <w:r w:rsidR="00105964" w:rsidRPr="005F1DB9">
        <w:rPr>
          <w:rFonts w:eastAsiaTheme="minorEastAsia"/>
          <w:lang w:eastAsia="ja-JP"/>
        </w:rPr>
        <w:t xml:space="preserve">The current </w:t>
      </w:r>
      <w:r>
        <w:rPr>
          <w:rFonts w:eastAsiaTheme="minorEastAsia" w:hint="eastAsia"/>
          <w:lang w:eastAsia="ja-JP"/>
        </w:rPr>
        <w:t xml:space="preserve">UE </w:t>
      </w:r>
      <w:r w:rsidR="00105964" w:rsidRPr="005F1DB9">
        <w:rPr>
          <w:rFonts w:eastAsiaTheme="minorEastAsia"/>
          <w:lang w:eastAsia="ja-JP"/>
        </w:rPr>
        <w:t xml:space="preserve">implementation </w:t>
      </w:r>
      <w:r>
        <w:rPr>
          <w:rFonts w:eastAsiaTheme="minorEastAsia" w:hint="eastAsia"/>
          <w:lang w:eastAsia="ja-JP"/>
        </w:rPr>
        <w:t>may be</w:t>
      </w:r>
      <w:r w:rsidR="00105964" w:rsidRPr="005F1DB9">
        <w:rPr>
          <w:rFonts w:eastAsiaTheme="minorEastAsia"/>
          <w:lang w:eastAsia="ja-JP"/>
        </w:rPr>
        <w:t xml:space="preserve"> optimized for one segment (legacy</w:t>
      </w:r>
      <w:r w:rsidR="005965A0">
        <w:rPr>
          <w:rFonts w:eastAsiaTheme="minorEastAsia" w:hint="eastAsia"/>
          <w:lang w:eastAsia="ja-JP"/>
        </w:rPr>
        <w:t xml:space="preserve"> </w:t>
      </w:r>
      <w:proofErr w:type="spellStart"/>
      <w:r w:rsidR="005965A0">
        <w:rPr>
          <w:rFonts w:eastAsiaTheme="minorEastAsia" w:hint="eastAsia"/>
          <w:lang w:eastAsia="ja-JP"/>
        </w:rPr>
        <w:t>behaivour</w:t>
      </w:r>
      <w:proofErr w:type="spellEnd"/>
      <w:r w:rsidR="005965A0">
        <w:rPr>
          <w:rFonts w:eastAsiaTheme="minorEastAsia" w:hint="eastAsia"/>
          <w:lang w:eastAsia="ja-JP"/>
        </w:rPr>
        <w:t xml:space="preserve"> starting from Rel-15</w:t>
      </w:r>
      <w:r w:rsidR="00105964" w:rsidRPr="005F1DB9">
        <w:rPr>
          <w:rFonts w:eastAsiaTheme="minorEastAsia"/>
          <w:lang w:eastAsia="ja-JP"/>
        </w:rPr>
        <w:t>)</w:t>
      </w:r>
      <w:r w:rsidR="00060A75">
        <w:rPr>
          <w:rFonts w:eastAsiaTheme="minorEastAsia" w:hint="eastAsia"/>
          <w:lang w:eastAsia="ja-JP"/>
        </w:rPr>
        <w:t>.</w:t>
      </w:r>
    </w:p>
    <w:p w14:paraId="15045720" w14:textId="660E2E9C" w:rsidR="002212A1" w:rsidRDefault="00060A75" w:rsidP="00B3449D">
      <w:pPr>
        <w:ind w:left="1558" w:hangingChars="722" w:hanging="1558"/>
        <w:rPr>
          <w:rFonts w:eastAsiaTheme="minorEastAsia"/>
          <w:lang w:eastAsia="ja-JP"/>
        </w:rPr>
      </w:pPr>
      <w:r>
        <w:rPr>
          <w:rFonts w:eastAsiaTheme="minorEastAsia" w:hint="eastAsia"/>
          <w:b/>
          <w:sz w:val="22"/>
          <w:szCs w:val="22"/>
          <w:lang w:eastAsia="ja-JP"/>
        </w:rPr>
        <w:t>Observation 4:</w:t>
      </w:r>
      <w:r>
        <w:rPr>
          <w:rFonts w:eastAsiaTheme="minorEastAsia"/>
          <w:lang w:eastAsia="ja-JP"/>
        </w:rPr>
        <w:tab/>
      </w:r>
      <w:r w:rsidR="00EF0006">
        <w:rPr>
          <w:rFonts w:eastAsiaTheme="minorEastAsia" w:hint="eastAsia"/>
          <w:lang w:eastAsia="ja-JP"/>
        </w:rPr>
        <w:t>For the current UL segmentation</w:t>
      </w:r>
      <w:r w:rsidR="00105964" w:rsidRPr="005F1DB9">
        <w:rPr>
          <w:rFonts w:eastAsiaTheme="minorEastAsia"/>
          <w:lang w:eastAsia="ja-JP"/>
        </w:rPr>
        <w:t xml:space="preserve"> (</w:t>
      </w:r>
      <w:r w:rsidR="005965A0">
        <w:rPr>
          <w:rFonts w:eastAsiaTheme="minorEastAsia" w:hint="eastAsia"/>
          <w:lang w:eastAsia="ja-JP"/>
        </w:rPr>
        <w:t>Rel-17 onwards)</w:t>
      </w:r>
      <w:r w:rsidR="00EF0006">
        <w:rPr>
          <w:rFonts w:eastAsiaTheme="minorEastAsia" w:hint="eastAsia"/>
          <w:lang w:eastAsia="ja-JP"/>
        </w:rPr>
        <w:t>,</w:t>
      </w:r>
      <w:r w:rsidR="00FD7231">
        <w:rPr>
          <w:rFonts w:eastAsiaTheme="minorEastAsia" w:hint="eastAsia"/>
          <w:lang w:eastAsia="ja-JP"/>
        </w:rPr>
        <w:t xml:space="preserve"> </w:t>
      </w:r>
      <w:r w:rsidR="008241BA">
        <w:rPr>
          <w:rFonts w:eastAsiaTheme="minorEastAsia" w:hint="eastAsia"/>
          <w:lang w:eastAsia="ja-JP"/>
        </w:rPr>
        <w:t xml:space="preserve">the UE does not have to </w:t>
      </w:r>
      <w:r w:rsidR="0091508E">
        <w:rPr>
          <w:rFonts w:eastAsiaTheme="minorEastAsia" w:hint="eastAsia"/>
          <w:lang w:eastAsia="ja-JP"/>
        </w:rPr>
        <w:t xml:space="preserve">employ </w:t>
      </w:r>
      <w:r w:rsidR="002E2601">
        <w:rPr>
          <w:rFonts w:eastAsiaTheme="minorEastAsia"/>
          <w:lang w:eastAsia="ja-JP"/>
        </w:rPr>
        <w:t>sophisticated</w:t>
      </w:r>
      <w:r w:rsidR="002E2601">
        <w:rPr>
          <w:rFonts w:eastAsiaTheme="minorEastAsia" w:hint="eastAsia"/>
          <w:lang w:eastAsia="ja-JP"/>
        </w:rPr>
        <w:t xml:space="preserve"> strategy</w:t>
      </w:r>
      <w:r w:rsidR="008241BA">
        <w:rPr>
          <w:rFonts w:eastAsiaTheme="minorEastAsia" w:hint="eastAsia"/>
          <w:lang w:eastAsia="ja-JP"/>
        </w:rPr>
        <w:t xml:space="preserve"> </w:t>
      </w:r>
      <w:r w:rsidR="002E2601">
        <w:rPr>
          <w:rFonts w:eastAsiaTheme="minorEastAsia" w:hint="eastAsia"/>
          <w:lang w:eastAsia="ja-JP"/>
        </w:rPr>
        <w:t>in</w:t>
      </w:r>
      <w:r w:rsidR="008241BA">
        <w:rPr>
          <w:rFonts w:eastAsiaTheme="minorEastAsia" w:hint="eastAsia"/>
          <w:lang w:eastAsia="ja-JP"/>
        </w:rPr>
        <w:t xml:space="preserve"> reduc</w:t>
      </w:r>
      <w:r w:rsidR="002E2601">
        <w:rPr>
          <w:rFonts w:eastAsiaTheme="minorEastAsia" w:hint="eastAsia"/>
          <w:lang w:eastAsia="ja-JP"/>
        </w:rPr>
        <w:t>ing</w:t>
      </w:r>
      <w:r w:rsidR="008241BA">
        <w:rPr>
          <w:rFonts w:eastAsiaTheme="minorEastAsia" w:hint="eastAsia"/>
          <w:lang w:eastAsia="ja-JP"/>
        </w:rPr>
        <w:t xml:space="preserve"> the UE capability size</w:t>
      </w:r>
      <w:r w:rsidR="004A6E2F">
        <w:rPr>
          <w:rFonts w:eastAsiaTheme="minorEastAsia" w:hint="eastAsia"/>
          <w:lang w:eastAsia="ja-JP"/>
        </w:rPr>
        <w:t xml:space="preserve"> </w:t>
      </w:r>
      <w:r w:rsidR="002E2601">
        <w:rPr>
          <w:rFonts w:eastAsiaTheme="minorEastAsia" w:hint="eastAsia"/>
          <w:lang w:eastAsia="ja-JP"/>
        </w:rPr>
        <w:t xml:space="preserve">simply because the allowed UE </w:t>
      </w:r>
      <w:r w:rsidR="002E2601">
        <w:rPr>
          <w:rFonts w:eastAsiaTheme="minorEastAsia"/>
          <w:lang w:eastAsia="ja-JP"/>
        </w:rPr>
        <w:t>capability</w:t>
      </w:r>
      <w:r w:rsidR="002E2601">
        <w:rPr>
          <w:rFonts w:eastAsiaTheme="minorEastAsia" w:hint="eastAsia"/>
          <w:lang w:eastAsia="ja-JP"/>
        </w:rPr>
        <w:t xml:space="preserve"> size is large enough.</w:t>
      </w:r>
    </w:p>
    <w:p w14:paraId="41F8D2DA" w14:textId="709ACCFD" w:rsidR="006745A9" w:rsidRPr="00180121" w:rsidRDefault="006745A9" w:rsidP="00B3449D">
      <w:pPr>
        <w:ind w:left="1558" w:hangingChars="722" w:hanging="1558"/>
        <w:rPr>
          <w:rFonts w:eastAsiaTheme="minorEastAsia" w:hint="eastAsia"/>
          <w:bCs/>
          <w:sz w:val="22"/>
          <w:szCs w:val="22"/>
          <w:u w:val="single"/>
          <w:lang w:eastAsia="ja-JP"/>
        </w:rPr>
      </w:pPr>
      <w:r>
        <w:rPr>
          <w:rFonts w:eastAsiaTheme="minorEastAsia" w:hint="eastAsia"/>
          <w:b/>
          <w:sz w:val="22"/>
          <w:szCs w:val="22"/>
          <w:lang w:eastAsia="ja-JP"/>
        </w:rPr>
        <w:t>Obser</w:t>
      </w:r>
      <w:r w:rsidR="004907FE">
        <w:rPr>
          <w:rFonts w:eastAsiaTheme="minorEastAsia" w:hint="eastAsia"/>
          <w:b/>
          <w:sz w:val="22"/>
          <w:szCs w:val="22"/>
          <w:lang w:eastAsia="ja-JP"/>
        </w:rPr>
        <w:t>vation 5:</w:t>
      </w:r>
      <w:r w:rsidR="004907FE">
        <w:rPr>
          <w:rFonts w:eastAsiaTheme="minorEastAsia"/>
          <w:bCs/>
          <w:sz w:val="22"/>
          <w:szCs w:val="22"/>
          <w:lang w:eastAsia="ja-JP"/>
        </w:rPr>
        <w:tab/>
      </w:r>
      <w:r w:rsidR="004907FE">
        <w:rPr>
          <w:rFonts w:eastAsiaTheme="minorEastAsia" w:hint="eastAsia"/>
          <w:lang w:eastAsia="ja-JP"/>
        </w:rPr>
        <w:t>The</w:t>
      </w:r>
      <w:r w:rsidR="004907FE" w:rsidRPr="002212A1">
        <w:rPr>
          <w:rFonts w:eastAsiaTheme="minorEastAsia"/>
          <w:lang w:eastAsia="ja-JP"/>
        </w:rPr>
        <w:t xml:space="preserve"> new </w:t>
      </w:r>
      <w:r w:rsidR="004907FE">
        <w:rPr>
          <w:rFonts w:eastAsiaTheme="minorEastAsia" w:hint="eastAsia"/>
          <w:lang w:eastAsia="ja-JP"/>
        </w:rPr>
        <w:t xml:space="preserve">enhancement </w:t>
      </w:r>
      <w:r w:rsidR="004907FE" w:rsidRPr="002212A1">
        <w:rPr>
          <w:rFonts w:eastAsiaTheme="minorEastAsia"/>
          <w:lang w:eastAsia="ja-JP"/>
        </w:rPr>
        <w:t>solution</w:t>
      </w:r>
      <w:r w:rsidR="004907FE">
        <w:rPr>
          <w:rFonts w:eastAsiaTheme="minorEastAsia" w:hint="eastAsia"/>
          <w:lang w:eastAsia="ja-JP"/>
        </w:rPr>
        <w:t xml:space="preserve"> will require the UE to </w:t>
      </w:r>
      <w:r w:rsidR="00B81413" w:rsidRPr="00D12453">
        <w:rPr>
          <w:rFonts w:eastAsiaTheme="minorEastAsia" w:hint="eastAsia"/>
          <w:b/>
          <w:bCs/>
          <w:lang w:eastAsia="ja-JP"/>
        </w:rPr>
        <w:t>employ different strategies</w:t>
      </w:r>
      <w:r w:rsidR="00B81413">
        <w:rPr>
          <w:rFonts w:eastAsiaTheme="minorEastAsia" w:hint="eastAsia"/>
          <w:lang w:eastAsia="ja-JP"/>
        </w:rPr>
        <w:t xml:space="preserve"> </w:t>
      </w:r>
      <w:r w:rsidR="00FD77FB">
        <w:rPr>
          <w:rFonts w:eastAsiaTheme="minorEastAsia" w:hint="eastAsia"/>
          <w:lang w:eastAsia="ja-JP"/>
        </w:rPr>
        <w:t xml:space="preserve">in </w:t>
      </w:r>
      <w:r w:rsidR="002E2601">
        <w:rPr>
          <w:rFonts w:eastAsiaTheme="minorEastAsia" w:hint="eastAsia"/>
          <w:lang w:eastAsia="ja-JP"/>
        </w:rPr>
        <w:t>reducing</w:t>
      </w:r>
      <w:r w:rsidR="00FD77FB">
        <w:rPr>
          <w:rFonts w:eastAsiaTheme="minorEastAsia" w:hint="eastAsia"/>
          <w:lang w:eastAsia="ja-JP"/>
        </w:rPr>
        <w:t xml:space="preserve"> UE capability size (e.g. skip </w:t>
      </w:r>
      <w:r w:rsidR="00F43B50">
        <w:rPr>
          <w:rFonts w:eastAsiaTheme="minorEastAsia" w:hint="eastAsia"/>
          <w:lang w:eastAsia="ja-JP"/>
        </w:rPr>
        <w:t xml:space="preserve">certain features, </w:t>
      </w:r>
      <w:proofErr w:type="gramStart"/>
      <w:r w:rsidR="00FD77FB">
        <w:rPr>
          <w:rFonts w:eastAsiaTheme="minorEastAsia" w:hint="eastAsia"/>
          <w:lang w:eastAsia="ja-JP"/>
        </w:rPr>
        <w:t>bands</w:t>
      </w:r>
      <w:proofErr w:type="gramEnd"/>
      <w:r w:rsidR="00F43B50">
        <w:rPr>
          <w:rFonts w:eastAsiaTheme="minorEastAsia" w:hint="eastAsia"/>
          <w:lang w:eastAsia="ja-JP"/>
        </w:rPr>
        <w:t xml:space="preserve"> or</w:t>
      </w:r>
      <w:r w:rsidR="00FD77FB">
        <w:rPr>
          <w:rFonts w:eastAsiaTheme="minorEastAsia" w:hint="eastAsia"/>
          <w:lang w:eastAsia="ja-JP"/>
        </w:rPr>
        <w:t xml:space="preserve"> </w:t>
      </w:r>
      <w:r w:rsidR="00AC0555">
        <w:rPr>
          <w:rFonts w:eastAsiaTheme="minorEastAsia" w:hint="eastAsia"/>
          <w:lang w:eastAsia="ja-JP"/>
        </w:rPr>
        <w:t>fallback band combinations</w:t>
      </w:r>
      <w:r w:rsidR="00E16153">
        <w:rPr>
          <w:rFonts w:eastAsiaTheme="minorEastAsia" w:hint="eastAsia"/>
          <w:lang w:eastAsia="ja-JP"/>
        </w:rPr>
        <w:t>)</w:t>
      </w:r>
      <w:r w:rsidR="00A844BB">
        <w:rPr>
          <w:rFonts w:eastAsiaTheme="minorEastAsia" w:hint="eastAsia"/>
          <w:lang w:eastAsia="ja-JP"/>
        </w:rPr>
        <w:t xml:space="preserve"> </w:t>
      </w:r>
      <w:r w:rsidR="00180121" w:rsidRPr="00D12453">
        <w:rPr>
          <w:rFonts w:eastAsiaTheme="minorEastAsia" w:hint="eastAsia"/>
          <w:b/>
          <w:bCs/>
          <w:lang w:eastAsia="ja-JP"/>
        </w:rPr>
        <w:t xml:space="preserve">on the spot </w:t>
      </w:r>
      <w:r w:rsidR="00A844BB" w:rsidRPr="00D12453">
        <w:rPr>
          <w:rFonts w:eastAsiaTheme="minorEastAsia" w:hint="eastAsia"/>
          <w:b/>
          <w:bCs/>
          <w:lang w:eastAsia="ja-JP"/>
        </w:rPr>
        <w:t xml:space="preserve">depending on the </w:t>
      </w:r>
      <w:r w:rsidR="00B3449D" w:rsidRPr="00D12453">
        <w:rPr>
          <w:rFonts w:eastAsiaTheme="minorEastAsia" w:hint="eastAsia"/>
          <w:b/>
          <w:bCs/>
          <w:lang w:eastAsia="ja-JP"/>
        </w:rPr>
        <w:t xml:space="preserve">allowed </w:t>
      </w:r>
      <w:r w:rsidR="00A844BB" w:rsidRPr="00D12453">
        <w:rPr>
          <w:rFonts w:eastAsiaTheme="minorEastAsia" w:hint="eastAsia"/>
          <w:b/>
          <w:bCs/>
          <w:lang w:eastAsia="ja-JP"/>
        </w:rPr>
        <w:t xml:space="preserve">number of </w:t>
      </w:r>
      <w:r w:rsidR="00B3449D" w:rsidRPr="00D12453">
        <w:rPr>
          <w:rFonts w:eastAsiaTheme="minorEastAsia" w:hint="eastAsia"/>
          <w:b/>
          <w:bCs/>
          <w:lang w:eastAsia="ja-JP"/>
        </w:rPr>
        <w:t xml:space="preserve">UL </w:t>
      </w:r>
      <w:r w:rsidR="00A844BB" w:rsidRPr="00D12453">
        <w:rPr>
          <w:rFonts w:eastAsiaTheme="minorEastAsia" w:hint="eastAsia"/>
          <w:b/>
          <w:bCs/>
          <w:lang w:eastAsia="ja-JP"/>
        </w:rPr>
        <w:t>segments.</w:t>
      </w:r>
    </w:p>
    <w:p w14:paraId="606A73D0" w14:textId="215D12BB" w:rsidR="00105964" w:rsidRPr="002212A1" w:rsidRDefault="002212A1" w:rsidP="00B3449D">
      <w:pPr>
        <w:ind w:left="1558" w:hangingChars="722" w:hanging="1558"/>
        <w:rPr>
          <w:rFonts w:eastAsiaTheme="minorEastAsia"/>
          <w:bCs/>
          <w:sz w:val="22"/>
          <w:szCs w:val="22"/>
          <w:lang w:eastAsia="ja-JP"/>
        </w:rPr>
      </w:pPr>
      <w:r>
        <w:rPr>
          <w:rFonts w:eastAsiaTheme="minorEastAsia" w:hint="eastAsia"/>
          <w:b/>
          <w:sz w:val="22"/>
          <w:szCs w:val="22"/>
          <w:lang w:eastAsia="ja-JP"/>
        </w:rPr>
        <w:t xml:space="preserve">Observation </w:t>
      </w:r>
      <w:r w:rsidR="00AF622B">
        <w:rPr>
          <w:rFonts w:eastAsiaTheme="minorEastAsia" w:hint="eastAsia"/>
          <w:b/>
          <w:sz w:val="22"/>
          <w:szCs w:val="22"/>
          <w:lang w:eastAsia="ja-JP"/>
        </w:rPr>
        <w:t>6</w:t>
      </w:r>
      <w:r>
        <w:rPr>
          <w:rFonts w:eastAsiaTheme="minorEastAsia" w:hint="eastAsia"/>
          <w:b/>
          <w:sz w:val="22"/>
          <w:szCs w:val="22"/>
          <w:lang w:eastAsia="ja-JP"/>
        </w:rPr>
        <w:t>:</w:t>
      </w:r>
      <w:r>
        <w:rPr>
          <w:rFonts w:eastAsiaTheme="minorEastAsia"/>
          <w:lang w:eastAsia="ja-JP"/>
        </w:rPr>
        <w:tab/>
      </w:r>
      <w:r w:rsidR="00C717E8">
        <w:rPr>
          <w:rFonts w:eastAsiaTheme="minorEastAsia" w:hint="eastAsia"/>
          <w:lang w:eastAsia="ja-JP"/>
        </w:rPr>
        <w:t>The</w:t>
      </w:r>
      <w:r w:rsidR="00105964" w:rsidRPr="002212A1">
        <w:rPr>
          <w:rFonts w:eastAsiaTheme="minorEastAsia"/>
          <w:lang w:eastAsia="ja-JP"/>
        </w:rPr>
        <w:t xml:space="preserve"> new </w:t>
      </w:r>
      <w:r w:rsidR="00C717E8">
        <w:rPr>
          <w:rFonts w:eastAsiaTheme="minorEastAsia" w:hint="eastAsia"/>
          <w:lang w:eastAsia="ja-JP"/>
        </w:rPr>
        <w:t xml:space="preserve">enhancement </w:t>
      </w:r>
      <w:r w:rsidR="00105964" w:rsidRPr="002212A1">
        <w:rPr>
          <w:rFonts w:eastAsiaTheme="minorEastAsia"/>
          <w:lang w:eastAsia="ja-JP"/>
        </w:rPr>
        <w:t xml:space="preserve">solution will need to be implemented and deployed rather quickly to address the field issue and there are many uncertainties in how good </w:t>
      </w:r>
      <w:r w:rsidR="00C717E8">
        <w:rPr>
          <w:rFonts w:eastAsiaTheme="minorEastAsia" w:hint="eastAsia"/>
          <w:lang w:eastAsia="ja-JP"/>
        </w:rPr>
        <w:t>UE</w:t>
      </w:r>
      <w:r w:rsidR="00C717E8">
        <w:rPr>
          <w:rFonts w:eastAsiaTheme="minorEastAsia"/>
          <w:lang w:eastAsia="ja-JP"/>
        </w:rPr>
        <w:t>’</w:t>
      </w:r>
      <w:r w:rsidR="00C717E8">
        <w:rPr>
          <w:rFonts w:eastAsiaTheme="minorEastAsia" w:hint="eastAsia"/>
          <w:lang w:eastAsia="ja-JP"/>
        </w:rPr>
        <w:t>s</w:t>
      </w:r>
      <w:r w:rsidR="00105964" w:rsidRPr="002212A1">
        <w:rPr>
          <w:rFonts w:eastAsiaTheme="minorEastAsia"/>
          <w:lang w:eastAsia="ja-JP"/>
        </w:rPr>
        <w:t xml:space="preserve"> processing delay can be.</w:t>
      </w:r>
    </w:p>
    <w:p w14:paraId="0DD3AC12" w14:textId="5A184D1F" w:rsidR="00607015" w:rsidRDefault="00AF622B" w:rsidP="00607015">
      <w:pPr>
        <w:rPr>
          <w:rFonts w:eastAsiaTheme="minorEastAsia"/>
          <w:lang w:eastAsia="ja-JP"/>
        </w:rPr>
      </w:pPr>
      <w:r>
        <w:rPr>
          <w:rFonts w:eastAsiaTheme="minorEastAsia" w:hint="eastAsia"/>
          <w:lang w:eastAsia="ja-JP"/>
        </w:rPr>
        <w:lastRenderedPageBreak/>
        <w:t xml:space="preserve">Based on the observations, we propose </w:t>
      </w:r>
      <w:r w:rsidR="00121BC6">
        <w:rPr>
          <w:rFonts w:eastAsiaTheme="minorEastAsia" w:hint="eastAsia"/>
          <w:lang w:eastAsia="ja-JP"/>
        </w:rPr>
        <w:t>the RRC processing delay requirement to be 640ms.</w:t>
      </w:r>
    </w:p>
    <w:p w14:paraId="48FB2D18" w14:textId="77347665" w:rsidR="00121BC6" w:rsidRDefault="00121BC6" w:rsidP="00121BC6">
      <w:pPr>
        <w:spacing w:beforeLines="100" w:before="240"/>
        <w:ind w:left="1273" w:hangingChars="590" w:hanging="1273"/>
        <w:rPr>
          <w:rFonts w:eastAsiaTheme="minorEastAsia" w:hint="eastAsia"/>
          <w:bCs/>
          <w:sz w:val="22"/>
          <w:szCs w:val="22"/>
          <w:lang w:eastAsia="ja-JP"/>
        </w:rPr>
      </w:pPr>
      <w:r w:rsidRPr="00345EF6">
        <w:rPr>
          <w:rFonts w:eastAsiaTheme="minorEastAsia" w:hint="eastAsia"/>
          <w:b/>
          <w:sz w:val="22"/>
          <w:szCs w:val="22"/>
          <w:lang w:eastAsia="ja-JP"/>
        </w:rPr>
        <w:t>Proposal:</w:t>
      </w:r>
      <w:r>
        <w:rPr>
          <w:rFonts w:eastAsiaTheme="minorEastAsia"/>
          <w:bCs/>
          <w:sz w:val="22"/>
          <w:szCs w:val="22"/>
          <w:lang w:eastAsia="ja-JP"/>
        </w:rPr>
        <w:tab/>
      </w:r>
      <w:r>
        <w:rPr>
          <w:rFonts w:eastAsiaTheme="minorEastAsia" w:hint="eastAsia"/>
          <w:bCs/>
          <w:sz w:val="22"/>
          <w:szCs w:val="22"/>
          <w:lang w:eastAsia="ja-JP"/>
        </w:rPr>
        <w:t xml:space="preserve">Specify </w:t>
      </w:r>
      <w:r w:rsidR="00C9546E">
        <w:rPr>
          <w:rFonts w:eastAsiaTheme="minorEastAsia" w:hint="eastAsia"/>
          <w:bCs/>
          <w:sz w:val="22"/>
          <w:szCs w:val="22"/>
          <w:lang w:eastAsia="ja-JP"/>
        </w:rPr>
        <w:t xml:space="preserve">640ms as the RRC processing delay requirement </w:t>
      </w:r>
      <w:r w:rsidR="007A411F">
        <w:rPr>
          <w:rFonts w:eastAsiaTheme="minorEastAsia" w:hint="eastAsia"/>
          <w:bCs/>
          <w:sz w:val="22"/>
          <w:szCs w:val="22"/>
          <w:lang w:eastAsia="ja-JP"/>
        </w:rPr>
        <w:t>for the case</w:t>
      </w:r>
      <w:r w:rsidR="004D2C4C" w:rsidRPr="004D2C4C">
        <w:rPr>
          <w:rFonts w:eastAsiaTheme="minorEastAsia"/>
          <w:bCs/>
          <w:sz w:val="22"/>
          <w:szCs w:val="22"/>
          <w:lang w:eastAsia="ja-JP"/>
        </w:rPr>
        <w:t xml:space="preserve"> </w:t>
      </w:r>
      <w:r w:rsidR="004D2C4C" w:rsidRPr="007A411F">
        <w:rPr>
          <w:rFonts w:eastAsiaTheme="minorEastAsia"/>
          <w:bCs/>
          <w:i/>
          <w:iCs/>
          <w:sz w:val="22"/>
          <w:szCs w:val="22"/>
          <w:lang w:eastAsia="ja-JP"/>
        </w:rPr>
        <w:t>U</w:t>
      </w:r>
      <w:proofErr w:type="spellStart"/>
      <w:r w:rsidR="004D2C4C" w:rsidRPr="007A411F">
        <w:rPr>
          <w:rFonts w:eastAsiaTheme="minorEastAsia"/>
          <w:bCs/>
          <w:i/>
          <w:iCs/>
          <w:sz w:val="22"/>
          <w:szCs w:val="22"/>
          <w:lang w:eastAsia="ja-JP"/>
        </w:rPr>
        <w:t>ECapabilityEnquiry</w:t>
      </w:r>
      <w:proofErr w:type="spellEnd"/>
      <w:r w:rsidR="004D2C4C" w:rsidRPr="004D2C4C">
        <w:rPr>
          <w:rFonts w:eastAsiaTheme="minorEastAsia"/>
          <w:bCs/>
          <w:sz w:val="22"/>
          <w:szCs w:val="22"/>
          <w:lang w:eastAsia="ja-JP"/>
        </w:rPr>
        <w:t xml:space="preserve"> message includes the field </w:t>
      </w:r>
      <w:r w:rsidR="004D2C4C" w:rsidRPr="007A411F">
        <w:rPr>
          <w:rFonts w:eastAsiaTheme="minorEastAsia"/>
          <w:bCs/>
          <w:i/>
          <w:iCs/>
          <w:sz w:val="22"/>
          <w:szCs w:val="22"/>
          <w:lang w:eastAsia="ja-JP"/>
        </w:rPr>
        <w:t>rrc-</w:t>
      </w:r>
      <w:proofErr w:type="spellStart"/>
      <w:r w:rsidR="004D2C4C" w:rsidRPr="007A411F">
        <w:rPr>
          <w:rFonts w:eastAsiaTheme="minorEastAsia"/>
          <w:bCs/>
          <w:i/>
          <w:iCs/>
          <w:sz w:val="22"/>
          <w:szCs w:val="22"/>
          <w:lang w:eastAsia="ja-JP"/>
        </w:rPr>
        <w:t>MaxCapaSegAllowed</w:t>
      </w:r>
      <w:proofErr w:type="spellEnd"/>
      <w:r w:rsidR="004D2C4C" w:rsidRPr="004D2C4C">
        <w:rPr>
          <w:rFonts w:eastAsiaTheme="minorEastAsia"/>
          <w:bCs/>
          <w:sz w:val="22"/>
          <w:szCs w:val="22"/>
          <w:lang w:eastAsia="ja-JP"/>
        </w:rPr>
        <w:t>.</w:t>
      </w:r>
    </w:p>
    <w:p w14:paraId="43BD79BD" w14:textId="532A50FC" w:rsidR="00C939E6" w:rsidRPr="005264B8" w:rsidRDefault="00C939E6" w:rsidP="00927885">
      <w:pPr>
        <w:tabs>
          <w:tab w:val="left" w:pos="426"/>
        </w:tabs>
        <w:ind w:left="1984" w:hangingChars="902" w:hanging="1984"/>
        <w:rPr>
          <w:rFonts w:eastAsiaTheme="minorEastAsia"/>
          <w:sz w:val="22"/>
          <w:szCs w:val="22"/>
          <w:lang w:eastAsia="ja-JP"/>
        </w:rPr>
      </w:pPr>
    </w:p>
    <w:sectPr w:rsidR="00C939E6" w:rsidRPr="005264B8" w:rsidSect="00EC3882">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A87B" w14:textId="77777777" w:rsidR="00E92EFC" w:rsidRDefault="00E92EFC">
      <w:r>
        <w:separator/>
      </w:r>
    </w:p>
  </w:endnote>
  <w:endnote w:type="continuationSeparator" w:id="0">
    <w:p w14:paraId="1B7E9F47" w14:textId="77777777" w:rsidR="00E92EFC" w:rsidRDefault="00E9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37AD" w14:textId="77777777" w:rsidR="00E92EFC" w:rsidRDefault="00E92EFC">
      <w:r>
        <w:separator/>
      </w:r>
    </w:p>
  </w:footnote>
  <w:footnote w:type="continuationSeparator" w:id="0">
    <w:p w14:paraId="471675FB" w14:textId="77777777" w:rsidR="00E92EFC" w:rsidRDefault="00E92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47E7F6D"/>
    <w:multiLevelType w:val="hybridMultilevel"/>
    <w:tmpl w:val="B18020F8"/>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08666283"/>
    <w:multiLevelType w:val="hybridMultilevel"/>
    <w:tmpl w:val="32CE95DE"/>
    <w:lvl w:ilvl="0" w:tplc="98F2EE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8EE46C8"/>
    <w:multiLevelType w:val="hybridMultilevel"/>
    <w:tmpl w:val="B18020F8"/>
    <w:lvl w:ilvl="0" w:tplc="EE7CAAD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CA7087E"/>
    <w:multiLevelType w:val="hybridMultilevel"/>
    <w:tmpl w:val="DC868E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9B20588"/>
    <w:multiLevelType w:val="hybridMultilevel"/>
    <w:tmpl w:val="17B61ACA"/>
    <w:lvl w:ilvl="0" w:tplc="4A007326">
      <w:start w:val="1"/>
      <w:numFmt w:val="bullet"/>
      <w:lvlText w:val="-"/>
      <w:lvlJc w:val="left"/>
      <w:pPr>
        <w:ind w:left="1780" w:hanging="360"/>
      </w:pPr>
      <w:rPr>
        <w:rFonts w:ascii="Times New Roman" w:eastAsiaTheme="minorEastAsia" w:hAnsi="Times New Roman" w:cs="Times New Roman" w:hint="default"/>
      </w:rPr>
    </w:lvl>
    <w:lvl w:ilvl="1" w:tplc="0409000B">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16"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C1D2118"/>
    <w:multiLevelType w:val="multilevel"/>
    <w:tmpl w:val="F7C272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0"/>
  </w:num>
  <w:num w:numId="4"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9"/>
  </w:num>
  <w:num w:numId="10" w16cid:durableId="1899854263">
    <w:abstractNumId w:val="37"/>
  </w:num>
  <w:num w:numId="11" w16cid:durableId="224225374">
    <w:abstractNumId w:val="18"/>
  </w:num>
  <w:num w:numId="12" w16cid:durableId="938023409">
    <w:abstractNumId w:val="34"/>
  </w:num>
  <w:num w:numId="13" w16cid:durableId="1847744037">
    <w:abstractNumId w:val="12"/>
  </w:num>
  <w:num w:numId="14" w16cid:durableId="28146905">
    <w:abstractNumId w:val="25"/>
  </w:num>
  <w:num w:numId="15" w16cid:durableId="1781488690">
    <w:abstractNumId w:val="22"/>
  </w:num>
  <w:num w:numId="16" w16cid:durableId="866602830">
    <w:abstractNumId w:val="33"/>
  </w:num>
  <w:num w:numId="17" w16cid:durableId="532497189">
    <w:abstractNumId w:val="35"/>
  </w:num>
  <w:num w:numId="18" w16cid:durableId="350768395">
    <w:abstractNumId w:val="23"/>
  </w:num>
  <w:num w:numId="19" w16cid:durableId="1775173675">
    <w:abstractNumId w:val="19"/>
  </w:num>
  <w:num w:numId="20" w16cid:durableId="272053052">
    <w:abstractNumId w:val="13"/>
  </w:num>
  <w:num w:numId="21" w16cid:durableId="555360417">
    <w:abstractNumId w:val="1"/>
  </w:num>
  <w:num w:numId="22" w16cid:durableId="180821539">
    <w:abstractNumId w:val="32"/>
  </w:num>
  <w:num w:numId="23" w16cid:durableId="1462922338">
    <w:abstractNumId w:val="14"/>
  </w:num>
  <w:num w:numId="24"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7"/>
  </w:num>
  <w:num w:numId="26" w16cid:durableId="1001857035">
    <w:abstractNumId w:val="17"/>
  </w:num>
  <w:num w:numId="27" w16cid:durableId="447630555">
    <w:abstractNumId w:val="21"/>
  </w:num>
  <w:num w:numId="28" w16cid:durableId="1983341142">
    <w:abstractNumId w:val="20"/>
  </w:num>
  <w:num w:numId="29" w16cid:durableId="1562401086">
    <w:abstractNumId w:val="28"/>
  </w:num>
  <w:num w:numId="30" w16cid:durableId="928461786">
    <w:abstractNumId w:val="31"/>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6"/>
  </w:num>
  <w:num w:numId="33" w16cid:durableId="905336183">
    <w:abstractNumId w:val="36"/>
  </w:num>
  <w:num w:numId="34" w16cid:durableId="1183475121">
    <w:abstractNumId w:val="9"/>
  </w:num>
  <w:num w:numId="35" w16cid:durableId="1284773364">
    <w:abstractNumId w:val="7"/>
  </w:num>
  <w:num w:numId="36" w16cid:durableId="1870677837">
    <w:abstractNumId w:val="15"/>
  </w:num>
  <w:num w:numId="37" w16cid:durableId="103574878">
    <w:abstractNumId w:val="11"/>
  </w:num>
  <w:num w:numId="38" w16cid:durableId="138170405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D66"/>
    <w:rsid w:val="00000F65"/>
    <w:rsid w:val="00001940"/>
    <w:rsid w:val="0000246E"/>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CC7"/>
    <w:rsid w:val="00015330"/>
    <w:rsid w:val="0001565F"/>
    <w:rsid w:val="00015C5A"/>
    <w:rsid w:val="0001701A"/>
    <w:rsid w:val="000173B3"/>
    <w:rsid w:val="000173F8"/>
    <w:rsid w:val="000176DD"/>
    <w:rsid w:val="00017B9D"/>
    <w:rsid w:val="00017C43"/>
    <w:rsid w:val="00017F95"/>
    <w:rsid w:val="000205C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BF8"/>
    <w:rsid w:val="00036C78"/>
    <w:rsid w:val="0003773A"/>
    <w:rsid w:val="00037AD6"/>
    <w:rsid w:val="00037B33"/>
    <w:rsid w:val="00040222"/>
    <w:rsid w:val="000402A6"/>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A9A"/>
    <w:rsid w:val="00053292"/>
    <w:rsid w:val="00053774"/>
    <w:rsid w:val="00053D1C"/>
    <w:rsid w:val="000545DD"/>
    <w:rsid w:val="0005476A"/>
    <w:rsid w:val="00054B39"/>
    <w:rsid w:val="00054CEB"/>
    <w:rsid w:val="00055209"/>
    <w:rsid w:val="0005627F"/>
    <w:rsid w:val="0005664D"/>
    <w:rsid w:val="00056719"/>
    <w:rsid w:val="00056BC9"/>
    <w:rsid w:val="000573D2"/>
    <w:rsid w:val="000575C3"/>
    <w:rsid w:val="00057F83"/>
    <w:rsid w:val="00060308"/>
    <w:rsid w:val="00060A75"/>
    <w:rsid w:val="00061E8D"/>
    <w:rsid w:val="000622D3"/>
    <w:rsid w:val="00062A3B"/>
    <w:rsid w:val="00062E56"/>
    <w:rsid w:val="00064173"/>
    <w:rsid w:val="000642B7"/>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A7CC7"/>
    <w:rsid w:val="000B0426"/>
    <w:rsid w:val="000B0ADA"/>
    <w:rsid w:val="000B0E88"/>
    <w:rsid w:val="000B1185"/>
    <w:rsid w:val="000B13E4"/>
    <w:rsid w:val="000B1B85"/>
    <w:rsid w:val="000B1EFF"/>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168"/>
    <w:rsid w:val="000C3977"/>
    <w:rsid w:val="000C3991"/>
    <w:rsid w:val="000C3D1F"/>
    <w:rsid w:val="000C42DD"/>
    <w:rsid w:val="000C4E93"/>
    <w:rsid w:val="000C517E"/>
    <w:rsid w:val="000C5C78"/>
    <w:rsid w:val="000C6CBB"/>
    <w:rsid w:val="000C6D76"/>
    <w:rsid w:val="000C6E31"/>
    <w:rsid w:val="000C7168"/>
    <w:rsid w:val="000D0344"/>
    <w:rsid w:val="000D0792"/>
    <w:rsid w:val="000D198B"/>
    <w:rsid w:val="000D1A60"/>
    <w:rsid w:val="000D1F3A"/>
    <w:rsid w:val="000D207F"/>
    <w:rsid w:val="000D2D17"/>
    <w:rsid w:val="000D3071"/>
    <w:rsid w:val="000D3A03"/>
    <w:rsid w:val="000D3B23"/>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1C1"/>
    <w:rsid w:val="0010434F"/>
    <w:rsid w:val="001053B5"/>
    <w:rsid w:val="00105964"/>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BC6"/>
    <w:rsid w:val="00121CA2"/>
    <w:rsid w:val="0012227B"/>
    <w:rsid w:val="00122471"/>
    <w:rsid w:val="001227E7"/>
    <w:rsid w:val="00122930"/>
    <w:rsid w:val="00122A05"/>
    <w:rsid w:val="001248D2"/>
    <w:rsid w:val="001254EE"/>
    <w:rsid w:val="001256F0"/>
    <w:rsid w:val="00125A22"/>
    <w:rsid w:val="00125B16"/>
    <w:rsid w:val="00126014"/>
    <w:rsid w:val="00126539"/>
    <w:rsid w:val="00126BF7"/>
    <w:rsid w:val="00126C58"/>
    <w:rsid w:val="001275AB"/>
    <w:rsid w:val="00127898"/>
    <w:rsid w:val="0013087F"/>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23C"/>
    <w:rsid w:val="001655EF"/>
    <w:rsid w:val="00166A57"/>
    <w:rsid w:val="00166BC5"/>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21"/>
    <w:rsid w:val="0018017B"/>
    <w:rsid w:val="00181069"/>
    <w:rsid w:val="0018136F"/>
    <w:rsid w:val="001820BF"/>
    <w:rsid w:val="00182FD3"/>
    <w:rsid w:val="00184281"/>
    <w:rsid w:val="00184548"/>
    <w:rsid w:val="00184596"/>
    <w:rsid w:val="00184EF7"/>
    <w:rsid w:val="00185337"/>
    <w:rsid w:val="00185A1B"/>
    <w:rsid w:val="00186094"/>
    <w:rsid w:val="001860A0"/>
    <w:rsid w:val="001862F8"/>
    <w:rsid w:val="00187257"/>
    <w:rsid w:val="00187D69"/>
    <w:rsid w:val="0019001E"/>
    <w:rsid w:val="00190272"/>
    <w:rsid w:val="00190FB9"/>
    <w:rsid w:val="0019104C"/>
    <w:rsid w:val="0019127F"/>
    <w:rsid w:val="001921E2"/>
    <w:rsid w:val="0019227A"/>
    <w:rsid w:val="0019397F"/>
    <w:rsid w:val="00193F9E"/>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14E"/>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3D"/>
    <w:rsid w:val="001C2AB9"/>
    <w:rsid w:val="001C2DD3"/>
    <w:rsid w:val="001C3C52"/>
    <w:rsid w:val="001C4A8B"/>
    <w:rsid w:val="001C4AD7"/>
    <w:rsid w:val="001C4E13"/>
    <w:rsid w:val="001C50FF"/>
    <w:rsid w:val="001C541B"/>
    <w:rsid w:val="001C555F"/>
    <w:rsid w:val="001C5F62"/>
    <w:rsid w:val="001C6466"/>
    <w:rsid w:val="001C6473"/>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302"/>
    <w:rsid w:val="001D6CFB"/>
    <w:rsid w:val="001D6F72"/>
    <w:rsid w:val="001D711B"/>
    <w:rsid w:val="001D7B32"/>
    <w:rsid w:val="001E00EB"/>
    <w:rsid w:val="001E0112"/>
    <w:rsid w:val="001E0714"/>
    <w:rsid w:val="001E0B57"/>
    <w:rsid w:val="001E0E99"/>
    <w:rsid w:val="001E1A4D"/>
    <w:rsid w:val="001E1B90"/>
    <w:rsid w:val="001E1E7F"/>
    <w:rsid w:val="001E3038"/>
    <w:rsid w:val="001E3593"/>
    <w:rsid w:val="001E35AF"/>
    <w:rsid w:val="001E3784"/>
    <w:rsid w:val="001E3C34"/>
    <w:rsid w:val="001E41D4"/>
    <w:rsid w:val="001E41F3"/>
    <w:rsid w:val="001E429A"/>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2A12"/>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4FA"/>
    <w:rsid w:val="0021696D"/>
    <w:rsid w:val="002176E4"/>
    <w:rsid w:val="00220898"/>
    <w:rsid w:val="00220D1E"/>
    <w:rsid w:val="0022122A"/>
    <w:rsid w:val="002212A1"/>
    <w:rsid w:val="002214AD"/>
    <w:rsid w:val="0022178D"/>
    <w:rsid w:val="0022182B"/>
    <w:rsid w:val="002218CC"/>
    <w:rsid w:val="0022199F"/>
    <w:rsid w:val="002219B7"/>
    <w:rsid w:val="00222130"/>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13B2"/>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EB"/>
    <w:rsid w:val="00263AF5"/>
    <w:rsid w:val="002654C7"/>
    <w:rsid w:val="00265A1E"/>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91"/>
    <w:rsid w:val="0028456D"/>
    <w:rsid w:val="00284774"/>
    <w:rsid w:val="0028544E"/>
    <w:rsid w:val="00285749"/>
    <w:rsid w:val="00285B73"/>
    <w:rsid w:val="0028636D"/>
    <w:rsid w:val="0028675B"/>
    <w:rsid w:val="00286AB7"/>
    <w:rsid w:val="00286B6C"/>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96611"/>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2E67"/>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0A0"/>
    <w:rsid w:val="002C638C"/>
    <w:rsid w:val="002C63B6"/>
    <w:rsid w:val="002C6820"/>
    <w:rsid w:val="002C7091"/>
    <w:rsid w:val="002C7216"/>
    <w:rsid w:val="002C73CF"/>
    <w:rsid w:val="002C7665"/>
    <w:rsid w:val="002C7B02"/>
    <w:rsid w:val="002C7E9D"/>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18"/>
    <w:rsid w:val="002E0E6D"/>
    <w:rsid w:val="002E16EB"/>
    <w:rsid w:val="002E2184"/>
    <w:rsid w:val="002E218E"/>
    <w:rsid w:val="002E2601"/>
    <w:rsid w:val="002E318E"/>
    <w:rsid w:val="002E3363"/>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2B0C"/>
    <w:rsid w:val="00333145"/>
    <w:rsid w:val="0033389A"/>
    <w:rsid w:val="00333908"/>
    <w:rsid w:val="00333B90"/>
    <w:rsid w:val="00333D46"/>
    <w:rsid w:val="00333F50"/>
    <w:rsid w:val="00334257"/>
    <w:rsid w:val="00334763"/>
    <w:rsid w:val="003349A7"/>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5EF6"/>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D97"/>
    <w:rsid w:val="00381F6C"/>
    <w:rsid w:val="00382217"/>
    <w:rsid w:val="00382A2C"/>
    <w:rsid w:val="00382B41"/>
    <w:rsid w:val="0038320D"/>
    <w:rsid w:val="00383C5E"/>
    <w:rsid w:val="00384193"/>
    <w:rsid w:val="003841F3"/>
    <w:rsid w:val="00384C8D"/>
    <w:rsid w:val="00384EED"/>
    <w:rsid w:val="00384EF8"/>
    <w:rsid w:val="00384FE9"/>
    <w:rsid w:val="003853DB"/>
    <w:rsid w:val="00386067"/>
    <w:rsid w:val="003862C3"/>
    <w:rsid w:val="00386A29"/>
    <w:rsid w:val="00386A4C"/>
    <w:rsid w:val="0038714A"/>
    <w:rsid w:val="00387985"/>
    <w:rsid w:val="00387B69"/>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24AC"/>
    <w:rsid w:val="00392567"/>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684E"/>
    <w:rsid w:val="003968C1"/>
    <w:rsid w:val="003975C7"/>
    <w:rsid w:val="00397BD7"/>
    <w:rsid w:val="003A0256"/>
    <w:rsid w:val="003A0935"/>
    <w:rsid w:val="003A1270"/>
    <w:rsid w:val="003A1435"/>
    <w:rsid w:val="003A15B6"/>
    <w:rsid w:val="003A1ABF"/>
    <w:rsid w:val="003A1C06"/>
    <w:rsid w:val="003A2E9C"/>
    <w:rsid w:val="003A38B6"/>
    <w:rsid w:val="003A41E4"/>
    <w:rsid w:val="003A458E"/>
    <w:rsid w:val="003A47CF"/>
    <w:rsid w:val="003A4FE1"/>
    <w:rsid w:val="003A557A"/>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8B5"/>
    <w:rsid w:val="003C6D1F"/>
    <w:rsid w:val="003C6D51"/>
    <w:rsid w:val="003C707C"/>
    <w:rsid w:val="003C7216"/>
    <w:rsid w:val="003D0F1F"/>
    <w:rsid w:val="003D17A2"/>
    <w:rsid w:val="003D1A37"/>
    <w:rsid w:val="003D1DD4"/>
    <w:rsid w:val="003D1E0D"/>
    <w:rsid w:val="003D1E8E"/>
    <w:rsid w:val="003D2040"/>
    <w:rsid w:val="003D30DC"/>
    <w:rsid w:val="003D39FD"/>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6FCE"/>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51AE"/>
    <w:rsid w:val="0041564B"/>
    <w:rsid w:val="00415963"/>
    <w:rsid w:val="0041669D"/>
    <w:rsid w:val="0041681C"/>
    <w:rsid w:val="00416961"/>
    <w:rsid w:val="00416AC5"/>
    <w:rsid w:val="00417337"/>
    <w:rsid w:val="004201F7"/>
    <w:rsid w:val="004207C2"/>
    <w:rsid w:val="00420862"/>
    <w:rsid w:val="00420BF9"/>
    <w:rsid w:val="004213BC"/>
    <w:rsid w:val="004217CD"/>
    <w:rsid w:val="00421C9B"/>
    <w:rsid w:val="00421E1E"/>
    <w:rsid w:val="00421EAB"/>
    <w:rsid w:val="0042359A"/>
    <w:rsid w:val="00423EC7"/>
    <w:rsid w:val="0042457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C0D"/>
    <w:rsid w:val="00432EED"/>
    <w:rsid w:val="004335B6"/>
    <w:rsid w:val="004337DF"/>
    <w:rsid w:val="00433E63"/>
    <w:rsid w:val="00434BE2"/>
    <w:rsid w:val="00435C19"/>
    <w:rsid w:val="00435C42"/>
    <w:rsid w:val="00435C8B"/>
    <w:rsid w:val="004367C7"/>
    <w:rsid w:val="0043682F"/>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48C5"/>
    <w:rsid w:val="0046555D"/>
    <w:rsid w:val="00465C58"/>
    <w:rsid w:val="0046604C"/>
    <w:rsid w:val="0046666E"/>
    <w:rsid w:val="004667D7"/>
    <w:rsid w:val="0046686A"/>
    <w:rsid w:val="00466B68"/>
    <w:rsid w:val="00467069"/>
    <w:rsid w:val="0046713F"/>
    <w:rsid w:val="004672C0"/>
    <w:rsid w:val="004678D4"/>
    <w:rsid w:val="004679C7"/>
    <w:rsid w:val="00470165"/>
    <w:rsid w:val="0047042B"/>
    <w:rsid w:val="0047069B"/>
    <w:rsid w:val="00470B95"/>
    <w:rsid w:val="004710F0"/>
    <w:rsid w:val="0047115D"/>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B3"/>
    <w:rsid w:val="00476808"/>
    <w:rsid w:val="00476B15"/>
    <w:rsid w:val="0047739E"/>
    <w:rsid w:val="00477547"/>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07FE"/>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2F"/>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2F19"/>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2C4C"/>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97"/>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1CF"/>
    <w:rsid w:val="00507CBA"/>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17234"/>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5BC0"/>
    <w:rsid w:val="005365BE"/>
    <w:rsid w:val="00536974"/>
    <w:rsid w:val="00536B80"/>
    <w:rsid w:val="00536F27"/>
    <w:rsid w:val="00537CF0"/>
    <w:rsid w:val="0054059A"/>
    <w:rsid w:val="00540FEA"/>
    <w:rsid w:val="00541256"/>
    <w:rsid w:val="00542017"/>
    <w:rsid w:val="005433D3"/>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C9A"/>
    <w:rsid w:val="00547F7C"/>
    <w:rsid w:val="005501A1"/>
    <w:rsid w:val="00550AA8"/>
    <w:rsid w:val="00550DD0"/>
    <w:rsid w:val="00551346"/>
    <w:rsid w:val="00551C3E"/>
    <w:rsid w:val="00551DDD"/>
    <w:rsid w:val="00552D60"/>
    <w:rsid w:val="00552F62"/>
    <w:rsid w:val="00553B83"/>
    <w:rsid w:val="005542EE"/>
    <w:rsid w:val="005546C7"/>
    <w:rsid w:val="00554810"/>
    <w:rsid w:val="00554EF5"/>
    <w:rsid w:val="00555282"/>
    <w:rsid w:val="005554DB"/>
    <w:rsid w:val="00555799"/>
    <w:rsid w:val="00555DBA"/>
    <w:rsid w:val="005561F6"/>
    <w:rsid w:val="005562DB"/>
    <w:rsid w:val="0055657A"/>
    <w:rsid w:val="005575C0"/>
    <w:rsid w:val="00557C6C"/>
    <w:rsid w:val="00560175"/>
    <w:rsid w:val="005602B5"/>
    <w:rsid w:val="005609CE"/>
    <w:rsid w:val="00561083"/>
    <w:rsid w:val="00561F06"/>
    <w:rsid w:val="005634D7"/>
    <w:rsid w:val="005634E9"/>
    <w:rsid w:val="00563717"/>
    <w:rsid w:val="00563E9D"/>
    <w:rsid w:val="005646BF"/>
    <w:rsid w:val="00564BFC"/>
    <w:rsid w:val="005650FA"/>
    <w:rsid w:val="005655A3"/>
    <w:rsid w:val="00565E0C"/>
    <w:rsid w:val="005662DA"/>
    <w:rsid w:val="005667D0"/>
    <w:rsid w:val="00566E95"/>
    <w:rsid w:val="005675B6"/>
    <w:rsid w:val="005677F0"/>
    <w:rsid w:val="0056791E"/>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F11"/>
    <w:rsid w:val="0059611C"/>
    <w:rsid w:val="005965A0"/>
    <w:rsid w:val="00596C01"/>
    <w:rsid w:val="00596E65"/>
    <w:rsid w:val="00597110"/>
    <w:rsid w:val="005A0195"/>
    <w:rsid w:val="005A0618"/>
    <w:rsid w:val="005A0690"/>
    <w:rsid w:val="005A09D2"/>
    <w:rsid w:val="005A11AF"/>
    <w:rsid w:val="005A12E5"/>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921"/>
    <w:rsid w:val="005C2F7F"/>
    <w:rsid w:val="005C3EA0"/>
    <w:rsid w:val="005C4616"/>
    <w:rsid w:val="005C48DB"/>
    <w:rsid w:val="005C4A86"/>
    <w:rsid w:val="005C54E9"/>
    <w:rsid w:val="005C58DF"/>
    <w:rsid w:val="005C5EE7"/>
    <w:rsid w:val="005C6BE7"/>
    <w:rsid w:val="005C7656"/>
    <w:rsid w:val="005C7A2D"/>
    <w:rsid w:val="005D0520"/>
    <w:rsid w:val="005D0E65"/>
    <w:rsid w:val="005D15C6"/>
    <w:rsid w:val="005D1877"/>
    <w:rsid w:val="005D1DAC"/>
    <w:rsid w:val="005D2DDF"/>
    <w:rsid w:val="005D2E91"/>
    <w:rsid w:val="005D330A"/>
    <w:rsid w:val="005D3409"/>
    <w:rsid w:val="005D345B"/>
    <w:rsid w:val="005D38FB"/>
    <w:rsid w:val="005D3BC5"/>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DB9"/>
    <w:rsid w:val="005F1E30"/>
    <w:rsid w:val="005F2768"/>
    <w:rsid w:val="005F3174"/>
    <w:rsid w:val="005F32BA"/>
    <w:rsid w:val="005F48CD"/>
    <w:rsid w:val="005F498F"/>
    <w:rsid w:val="005F4C6E"/>
    <w:rsid w:val="005F4C9F"/>
    <w:rsid w:val="005F4DC1"/>
    <w:rsid w:val="005F5AB9"/>
    <w:rsid w:val="005F643E"/>
    <w:rsid w:val="005F78C9"/>
    <w:rsid w:val="005F7D4D"/>
    <w:rsid w:val="00600A54"/>
    <w:rsid w:val="00600BB7"/>
    <w:rsid w:val="00600E5D"/>
    <w:rsid w:val="00600F6F"/>
    <w:rsid w:val="006012B9"/>
    <w:rsid w:val="00602547"/>
    <w:rsid w:val="006026FD"/>
    <w:rsid w:val="00602C20"/>
    <w:rsid w:val="00603A54"/>
    <w:rsid w:val="00603C59"/>
    <w:rsid w:val="00603D33"/>
    <w:rsid w:val="00604C71"/>
    <w:rsid w:val="00604E6A"/>
    <w:rsid w:val="00604EAF"/>
    <w:rsid w:val="006050EC"/>
    <w:rsid w:val="006050F1"/>
    <w:rsid w:val="00605735"/>
    <w:rsid w:val="00605D40"/>
    <w:rsid w:val="006062EA"/>
    <w:rsid w:val="00606953"/>
    <w:rsid w:val="00606ECB"/>
    <w:rsid w:val="00606F7E"/>
    <w:rsid w:val="00607015"/>
    <w:rsid w:val="00607113"/>
    <w:rsid w:val="0060743C"/>
    <w:rsid w:val="006079DE"/>
    <w:rsid w:val="00610758"/>
    <w:rsid w:val="0061083C"/>
    <w:rsid w:val="00610971"/>
    <w:rsid w:val="0061125E"/>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D98"/>
    <w:rsid w:val="00643FDE"/>
    <w:rsid w:val="0064476B"/>
    <w:rsid w:val="00645127"/>
    <w:rsid w:val="006454A1"/>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2E5C"/>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5A9"/>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93D"/>
    <w:rsid w:val="00687BCD"/>
    <w:rsid w:val="00690047"/>
    <w:rsid w:val="006900EA"/>
    <w:rsid w:val="006906C2"/>
    <w:rsid w:val="00690861"/>
    <w:rsid w:val="006909CC"/>
    <w:rsid w:val="00690D77"/>
    <w:rsid w:val="00690DBE"/>
    <w:rsid w:val="00690DD4"/>
    <w:rsid w:val="00693451"/>
    <w:rsid w:val="006934E0"/>
    <w:rsid w:val="00693A52"/>
    <w:rsid w:val="00694F02"/>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78D"/>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343"/>
    <w:rsid w:val="006E59BA"/>
    <w:rsid w:val="006E6911"/>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D8A"/>
    <w:rsid w:val="00705FA1"/>
    <w:rsid w:val="007060C9"/>
    <w:rsid w:val="00707004"/>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295"/>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6D0F"/>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4C5F"/>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3A9"/>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064"/>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3BCB"/>
    <w:rsid w:val="007848BE"/>
    <w:rsid w:val="00785178"/>
    <w:rsid w:val="0078572C"/>
    <w:rsid w:val="00785739"/>
    <w:rsid w:val="0078580A"/>
    <w:rsid w:val="0078595E"/>
    <w:rsid w:val="00785C07"/>
    <w:rsid w:val="00786961"/>
    <w:rsid w:val="00787362"/>
    <w:rsid w:val="00787592"/>
    <w:rsid w:val="007876DB"/>
    <w:rsid w:val="00790B14"/>
    <w:rsid w:val="00791465"/>
    <w:rsid w:val="00791F23"/>
    <w:rsid w:val="007922F8"/>
    <w:rsid w:val="00792967"/>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11F"/>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B05"/>
    <w:rsid w:val="007C3D26"/>
    <w:rsid w:val="007C4757"/>
    <w:rsid w:val="007C4EC1"/>
    <w:rsid w:val="007C4F48"/>
    <w:rsid w:val="007C50C2"/>
    <w:rsid w:val="007C6B55"/>
    <w:rsid w:val="007C6BB1"/>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27F"/>
    <w:rsid w:val="007D4472"/>
    <w:rsid w:val="007D45E3"/>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B48"/>
    <w:rsid w:val="00803C6E"/>
    <w:rsid w:val="0080447B"/>
    <w:rsid w:val="0080452C"/>
    <w:rsid w:val="00804A7D"/>
    <w:rsid w:val="00805746"/>
    <w:rsid w:val="0080653B"/>
    <w:rsid w:val="0080661B"/>
    <w:rsid w:val="008069D9"/>
    <w:rsid w:val="00806C8E"/>
    <w:rsid w:val="00806CD9"/>
    <w:rsid w:val="00807008"/>
    <w:rsid w:val="00807633"/>
    <w:rsid w:val="00807E69"/>
    <w:rsid w:val="00810253"/>
    <w:rsid w:val="0081051F"/>
    <w:rsid w:val="00811EB2"/>
    <w:rsid w:val="0081284F"/>
    <w:rsid w:val="00813D8E"/>
    <w:rsid w:val="00814156"/>
    <w:rsid w:val="00815323"/>
    <w:rsid w:val="00815494"/>
    <w:rsid w:val="00815F0E"/>
    <w:rsid w:val="0081613E"/>
    <w:rsid w:val="00816C48"/>
    <w:rsid w:val="00816CC5"/>
    <w:rsid w:val="008200D9"/>
    <w:rsid w:val="00821114"/>
    <w:rsid w:val="008211E1"/>
    <w:rsid w:val="00821D8C"/>
    <w:rsid w:val="00821EEF"/>
    <w:rsid w:val="008227A6"/>
    <w:rsid w:val="00822B37"/>
    <w:rsid w:val="00822F59"/>
    <w:rsid w:val="0082326C"/>
    <w:rsid w:val="0082335E"/>
    <w:rsid w:val="008236A1"/>
    <w:rsid w:val="00823E16"/>
    <w:rsid w:val="00823F1C"/>
    <w:rsid w:val="008241BA"/>
    <w:rsid w:val="00824506"/>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C5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2BB"/>
    <w:rsid w:val="00855806"/>
    <w:rsid w:val="00855B68"/>
    <w:rsid w:val="00855D12"/>
    <w:rsid w:val="0085631C"/>
    <w:rsid w:val="0085640D"/>
    <w:rsid w:val="0085641C"/>
    <w:rsid w:val="0085689B"/>
    <w:rsid w:val="00856D74"/>
    <w:rsid w:val="008573BD"/>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2AC"/>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538"/>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6E9"/>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2B12"/>
    <w:rsid w:val="0089307B"/>
    <w:rsid w:val="0089351C"/>
    <w:rsid w:val="00893900"/>
    <w:rsid w:val="00894302"/>
    <w:rsid w:val="008943BD"/>
    <w:rsid w:val="008946B7"/>
    <w:rsid w:val="00894AE9"/>
    <w:rsid w:val="00894CFF"/>
    <w:rsid w:val="0089590F"/>
    <w:rsid w:val="0089651A"/>
    <w:rsid w:val="00896831"/>
    <w:rsid w:val="00896A58"/>
    <w:rsid w:val="008972A8"/>
    <w:rsid w:val="00897467"/>
    <w:rsid w:val="00897872"/>
    <w:rsid w:val="00897E6D"/>
    <w:rsid w:val="008A0411"/>
    <w:rsid w:val="008A07B6"/>
    <w:rsid w:val="008A13C1"/>
    <w:rsid w:val="008A267D"/>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E23"/>
    <w:rsid w:val="008A701C"/>
    <w:rsid w:val="008A74C4"/>
    <w:rsid w:val="008A7BAE"/>
    <w:rsid w:val="008A7DDE"/>
    <w:rsid w:val="008B03C4"/>
    <w:rsid w:val="008B0461"/>
    <w:rsid w:val="008B1A4E"/>
    <w:rsid w:val="008B2872"/>
    <w:rsid w:val="008B291E"/>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91A"/>
    <w:rsid w:val="008C5BF7"/>
    <w:rsid w:val="008C5E91"/>
    <w:rsid w:val="008C5FA6"/>
    <w:rsid w:val="008C6A61"/>
    <w:rsid w:val="008C6A72"/>
    <w:rsid w:val="008C6A99"/>
    <w:rsid w:val="008C6BF1"/>
    <w:rsid w:val="008C700B"/>
    <w:rsid w:val="008C7040"/>
    <w:rsid w:val="008C71A7"/>
    <w:rsid w:val="008C7645"/>
    <w:rsid w:val="008C79FA"/>
    <w:rsid w:val="008C7D0D"/>
    <w:rsid w:val="008D0608"/>
    <w:rsid w:val="008D0901"/>
    <w:rsid w:val="008D0A02"/>
    <w:rsid w:val="008D10F3"/>
    <w:rsid w:val="008D1335"/>
    <w:rsid w:val="008D176B"/>
    <w:rsid w:val="008D1CC6"/>
    <w:rsid w:val="008D203A"/>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8F7EFB"/>
    <w:rsid w:val="00900B79"/>
    <w:rsid w:val="00900ECE"/>
    <w:rsid w:val="009010A5"/>
    <w:rsid w:val="009029D6"/>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9FC"/>
    <w:rsid w:val="00910004"/>
    <w:rsid w:val="00910136"/>
    <w:rsid w:val="0091062D"/>
    <w:rsid w:val="00910D9F"/>
    <w:rsid w:val="0091103D"/>
    <w:rsid w:val="009118A8"/>
    <w:rsid w:val="0091229C"/>
    <w:rsid w:val="009122F8"/>
    <w:rsid w:val="009128C4"/>
    <w:rsid w:val="00912C61"/>
    <w:rsid w:val="009136BB"/>
    <w:rsid w:val="00913D5C"/>
    <w:rsid w:val="00914E80"/>
    <w:rsid w:val="0091508E"/>
    <w:rsid w:val="009151D8"/>
    <w:rsid w:val="0091527F"/>
    <w:rsid w:val="00916611"/>
    <w:rsid w:val="009168A5"/>
    <w:rsid w:val="0091720A"/>
    <w:rsid w:val="009173E2"/>
    <w:rsid w:val="00917442"/>
    <w:rsid w:val="0091792E"/>
    <w:rsid w:val="00917A55"/>
    <w:rsid w:val="00917AF9"/>
    <w:rsid w:val="00917F40"/>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654F"/>
    <w:rsid w:val="009365FC"/>
    <w:rsid w:val="0093757B"/>
    <w:rsid w:val="00937BF1"/>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60"/>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5F21"/>
    <w:rsid w:val="00977CF7"/>
    <w:rsid w:val="00980067"/>
    <w:rsid w:val="00980129"/>
    <w:rsid w:val="009801F5"/>
    <w:rsid w:val="00980276"/>
    <w:rsid w:val="00981B7A"/>
    <w:rsid w:val="00982B90"/>
    <w:rsid w:val="00982FFF"/>
    <w:rsid w:val="00983640"/>
    <w:rsid w:val="00983665"/>
    <w:rsid w:val="009837A6"/>
    <w:rsid w:val="00983808"/>
    <w:rsid w:val="00983D8B"/>
    <w:rsid w:val="00983E74"/>
    <w:rsid w:val="0098407D"/>
    <w:rsid w:val="00984A9D"/>
    <w:rsid w:val="00984C66"/>
    <w:rsid w:val="009856E7"/>
    <w:rsid w:val="00986FB9"/>
    <w:rsid w:val="00986FD3"/>
    <w:rsid w:val="00987820"/>
    <w:rsid w:val="00987BF6"/>
    <w:rsid w:val="00987E85"/>
    <w:rsid w:val="00987F4F"/>
    <w:rsid w:val="00990A84"/>
    <w:rsid w:val="00991380"/>
    <w:rsid w:val="0099164B"/>
    <w:rsid w:val="00992202"/>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3CA"/>
    <w:rsid w:val="009D0574"/>
    <w:rsid w:val="009D068C"/>
    <w:rsid w:val="009D0CBD"/>
    <w:rsid w:val="009D119A"/>
    <w:rsid w:val="009D1200"/>
    <w:rsid w:val="009D16F2"/>
    <w:rsid w:val="009D1B22"/>
    <w:rsid w:val="009D1BA3"/>
    <w:rsid w:val="009D2525"/>
    <w:rsid w:val="009D3110"/>
    <w:rsid w:val="009D3199"/>
    <w:rsid w:val="009D40C7"/>
    <w:rsid w:val="009D4386"/>
    <w:rsid w:val="009D4907"/>
    <w:rsid w:val="009D4DCC"/>
    <w:rsid w:val="009D53E5"/>
    <w:rsid w:val="009D5554"/>
    <w:rsid w:val="009D63F9"/>
    <w:rsid w:val="009D699B"/>
    <w:rsid w:val="009D69DE"/>
    <w:rsid w:val="009D7893"/>
    <w:rsid w:val="009E04D1"/>
    <w:rsid w:val="009E0D45"/>
    <w:rsid w:val="009E144D"/>
    <w:rsid w:val="009E15D3"/>
    <w:rsid w:val="009E1821"/>
    <w:rsid w:val="009E199D"/>
    <w:rsid w:val="009E2A13"/>
    <w:rsid w:val="009E2BA5"/>
    <w:rsid w:val="009E33E0"/>
    <w:rsid w:val="009E351D"/>
    <w:rsid w:val="009E40F2"/>
    <w:rsid w:val="009E4C86"/>
    <w:rsid w:val="009E5207"/>
    <w:rsid w:val="009E616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07BEE"/>
    <w:rsid w:val="00A1025E"/>
    <w:rsid w:val="00A102D0"/>
    <w:rsid w:val="00A103DB"/>
    <w:rsid w:val="00A10564"/>
    <w:rsid w:val="00A10593"/>
    <w:rsid w:val="00A106DD"/>
    <w:rsid w:val="00A10749"/>
    <w:rsid w:val="00A10CEC"/>
    <w:rsid w:val="00A11121"/>
    <w:rsid w:val="00A11873"/>
    <w:rsid w:val="00A11DA6"/>
    <w:rsid w:val="00A1254F"/>
    <w:rsid w:val="00A12DC9"/>
    <w:rsid w:val="00A142CE"/>
    <w:rsid w:val="00A14F1E"/>
    <w:rsid w:val="00A153B1"/>
    <w:rsid w:val="00A15423"/>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57CEE"/>
    <w:rsid w:val="00A61445"/>
    <w:rsid w:val="00A61B00"/>
    <w:rsid w:val="00A61D78"/>
    <w:rsid w:val="00A61F23"/>
    <w:rsid w:val="00A62B37"/>
    <w:rsid w:val="00A632EB"/>
    <w:rsid w:val="00A63645"/>
    <w:rsid w:val="00A638C7"/>
    <w:rsid w:val="00A63C72"/>
    <w:rsid w:val="00A6445D"/>
    <w:rsid w:val="00A64F6B"/>
    <w:rsid w:val="00A6501E"/>
    <w:rsid w:val="00A6561A"/>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4BB"/>
    <w:rsid w:val="00A84561"/>
    <w:rsid w:val="00A85074"/>
    <w:rsid w:val="00A8518F"/>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97D1B"/>
    <w:rsid w:val="00AA0233"/>
    <w:rsid w:val="00AA0339"/>
    <w:rsid w:val="00AA1032"/>
    <w:rsid w:val="00AA12EC"/>
    <w:rsid w:val="00AA12EF"/>
    <w:rsid w:val="00AA19A2"/>
    <w:rsid w:val="00AA1A3A"/>
    <w:rsid w:val="00AA1C39"/>
    <w:rsid w:val="00AA3678"/>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555"/>
    <w:rsid w:val="00AC088E"/>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A9B"/>
    <w:rsid w:val="00AD5BC4"/>
    <w:rsid w:val="00AD5D33"/>
    <w:rsid w:val="00AD6DD5"/>
    <w:rsid w:val="00AD6DF0"/>
    <w:rsid w:val="00AD6FB8"/>
    <w:rsid w:val="00AD7270"/>
    <w:rsid w:val="00AD76FD"/>
    <w:rsid w:val="00AD7850"/>
    <w:rsid w:val="00AD7A2E"/>
    <w:rsid w:val="00AE0052"/>
    <w:rsid w:val="00AE20D4"/>
    <w:rsid w:val="00AE238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12C9"/>
    <w:rsid w:val="00AF1890"/>
    <w:rsid w:val="00AF232A"/>
    <w:rsid w:val="00AF2A52"/>
    <w:rsid w:val="00AF3473"/>
    <w:rsid w:val="00AF367B"/>
    <w:rsid w:val="00AF3A78"/>
    <w:rsid w:val="00AF3E8A"/>
    <w:rsid w:val="00AF3EC5"/>
    <w:rsid w:val="00AF3F46"/>
    <w:rsid w:val="00AF45CD"/>
    <w:rsid w:val="00AF4725"/>
    <w:rsid w:val="00AF4A07"/>
    <w:rsid w:val="00AF4E18"/>
    <w:rsid w:val="00AF4FEF"/>
    <w:rsid w:val="00AF60AF"/>
    <w:rsid w:val="00AF622B"/>
    <w:rsid w:val="00AF6DE5"/>
    <w:rsid w:val="00AF7515"/>
    <w:rsid w:val="00AF7E85"/>
    <w:rsid w:val="00B00341"/>
    <w:rsid w:val="00B0059A"/>
    <w:rsid w:val="00B00A85"/>
    <w:rsid w:val="00B00D4F"/>
    <w:rsid w:val="00B010E3"/>
    <w:rsid w:val="00B0143F"/>
    <w:rsid w:val="00B01A34"/>
    <w:rsid w:val="00B01ADE"/>
    <w:rsid w:val="00B02A0A"/>
    <w:rsid w:val="00B02D48"/>
    <w:rsid w:val="00B03423"/>
    <w:rsid w:val="00B03847"/>
    <w:rsid w:val="00B039EC"/>
    <w:rsid w:val="00B03CB2"/>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CF6"/>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AE8"/>
    <w:rsid w:val="00B33B6D"/>
    <w:rsid w:val="00B3449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9EF"/>
    <w:rsid w:val="00B50E1D"/>
    <w:rsid w:val="00B50F5D"/>
    <w:rsid w:val="00B510F7"/>
    <w:rsid w:val="00B511FB"/>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3DB3"/>
    <w:rsid w:val="00B7446A"/>
    <w:rsid w:val="00B7452D"/>
    <w:rsid w:val="00B7489F"/>
    <w:rsid w:val="00B7529A"/>
    <w:rsid w:val="00B752D5"/>
    <w:rsid w:val="00B759B7"/>
    <w:rsid w:val="00B75A4C"/>
    <w:rsid w:val="00B75AF3"/>
    <w:rsid w:val="00B75C95"/>
    <w:rsid w:val="00B75F77"/>
    <w:rsid w:val="00B763D4"/>
    <w:rsid w:val="00B76750"/>
    <w:rsid w:val="00B76FE0"/>
    <w:rsid w:val="00B77271"/>
    <w:rsid w:val="00B77537"/>
    <w:rsid w:val="00B77AF1"/>
    <w:rsid w:val="00B77EB5"/>
    <w:rsid w:val="00B77F3E"/>
    <w:rsid w:val="00B804A0"/>
    <w:rsid w:val="00B8063A"/>
    <w:rsid w:val="00B808CE"/>
    <w:rsid w:val="00B80FF9"/>
    <w:rsid w:val="00B81384"/>
    <w:rsid w:val="00B81413"/>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60A5"/>
    <w:rsid w:val="00C16532"/>
    <w:rsid w:val="00C168C6"/>
    <w:rsid w:val="00C169E3"/>
    <w:rsid w:val="00C16A56"/>
    <w:rsid w:val="00C16B11"/>
    <w:rsid w:val="00C17478"/>
    <w:rsid w:val="00C17BF2"/>
    <w:rsid w:val="00C17D9F"/>
    <w:rsid w:val="00C2003A"/>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27235"/>
    <w:rsid w:val="00C273E7"/>
    <w:rsid w:val="00C322F9"/>
    <w:rsid w:val="00C32F4E"/>
    <w:rsid w:val="00C33340"/>
    <w:rsid w:val="00C33600"/>
    <w:rsid w:val="00C33A5A"/>
    <w:rsid w:val="00C33E6D"/>
    <w:rsid w:val="00C33EEE"/>
    <w:rsid w:val="00C344DF"/>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C2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7E8"/>
    <w:rsid w:val="00C72765"/>
    <w:rsid w:val="00C727DB"/>
    <w:rsid w:val="00C7324F"/>
    <w:rsid w:val="00C73295"/>
    <w:rsid w:val="00C73371"/>
    <w:rsid w:val="00C73C42"/>
    <w:rsid w:val="00C73E8F"/>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46E"/>
    <w:rsid w:val="00C95667"/>
    <w:rsid w:val="00C95985"/>
    <w:rsid w:val="00C9599C"/>
    <w:rsid w:val="00C95DEA"/>
    <w:rsid w:val="00C95E7A"/>
    <w:rsid w:val="00C9666D"/>
    <w:rsid w:val="00C972B3"/>
    <w:rsid w:val="00C979E2"/>
    <w:rsid w:val="00C97ECD"/>
    <w:rsid w:val="00CA08C8"/>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096F"/>
    <w:rsid w:val="00CB11E0"/>
    <w:rsid w:val="00CB185E"/>
    <w:rsid w:val="00CB307E"/>
    <w:rsid w:val="00CB32A1"/>
    <w:rsid w:val="00CB33D7"/>
    <w:rsid w:val="00CB3714"/>
    <w:rsid w:val="00CB3F07"/>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C56"/>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CCF"/>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93"/>
    <w:rsid w:val="00D121DE"/>
    <w:rsid w:val="00D12453"/>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3C23"/>
    <w:rsid w:val="00D64027"/>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3971"/>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B14"/>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6E1B"/>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2834"/>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03"/>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9A4"/>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53"/>
    <w:rsid w:val="00E16193"/>
    <w:rsid w:val="00E1651D"/>
    <w:rsid w:val="00E16BCC"/>
    <w:rsid w:val="00E16F1D"/>
    <w:rsid w:val="00E16F2D"/>
    <w:rsid w:val="00E171D0"/>
    <w:rsid w:val="00E17579"/>
    <w:rsid w:val="00E20FA1"/>
    <w:rsid w:val="00E2123D"/>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2CC"/>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2F3"/>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CCF"/>
    <w:rsid w:val="00E57D0D"/>
    <w:rsid w:val="00E60171"/>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2EFC"/>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697"/>
    <w:rsid w:val="00EC3882"/>
    <w:rsid w:val="00EC4A02"/>
    <w:rsid w:val="00EC50D7"/>
    <w:rsid w:val="00EC52C7"/>
    <w:rsid w:val="00EC586C"/>
    <w:rsid w:val="00EC62E1"/>
    <w:rsid w:val="00EC7950"/>
    <w:rsid w:val="00EC7C1B"/>
    <w:rsid w:val="00ED00C2"/>
    <w:rsid w:val="00ED0187"/>
    <w:rsid w:val="00ED05C1"/>
    <w:rsid w:val="00ED05CE"/>
    <w:rsid w:val="00ED17A9"/>
    <w:rsid w:val="00ED20B5"/>
    <w:rsid w:val="00ED2709"/>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006"/>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62EC"/>
    <w:rsid w:val="00F37031"/>
    <w:rsid w:val="00F37079"/>
    <w:rsid w:val="00F40081"/>
    <w:rsid w:val="00F40363"/>
    <w:rsid w:val="00F414C4"/>
    <w:rsid w:val="00F41F9D"/>
    <w:rsid w:val="00F42475"/>
    <w:rsid w:val="00F424DA"/>
    <w:rsid w:val="00F42BE7"/>
    <w:rsid w:val="00F42F83"/>
    <w:rsid w:val="00F43692"/>
    <w:rsid w:val="00F4386C"/>
    <w:rsid w:val="00F438DD"/>
    <w:rsid w:val="00F43B50"/>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698"/>
    <w:rsid w:val="00F50B3F"/>
    <w:rsid w:val="00F50E03"/>
    <w:rsid w:val="00F50F2A"/>
    <w:rsid w:val="00F51320"/>
    <w:rsid w:val="00F513AA"/>
    <w:rsid w:val="00F51AAB"/>
    <w:rsid w:val="00F52D1B"/>
    <w:rsid w:val="00F5323D"/>
    <w:rsid w:val="00F5374E"/>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2EA"/>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65F"/>
    <w:rsid w:val="00F91D04"/>
    <w:rsid w:val="00F91E87"/>
    <w:rsid w:val="00F922C3"/>
    <w:rsid w:val="00F92A4D"/>
    <w:rsid w:val="00F930E2"/>
    <w:rsid w:val="00F942F0"/>
    <w:rsid w:val="00F943CA"/>
    <w:rsid w:val="00F947BD"/>
    <w:rsid w:val="00F9512C"/>
    <w:rsid w:val="00F95B9F"/>
    <w:rsid w:val="00F95EBD"/>
    <w:rsid w:val="00F962B3"/>
    <w:rsid w:val="00F963F3"/>
    <w:rsid w:val="00F96644"/>
    <w:rsid w:val="00F96777"/>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4A8F"/>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2BE7"/>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2B7"/>
    <w:rsid w:val="00FD5D04"/>
    <w:rsid w:val="00FD7231"/>
    <w:rsid w:val="00FD77FB"/>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6285"/>
    <w:rsid w:val="00FE729A"/>
    <w:rsid w:val="00FE7A7B"/>
    <w:rsid w:val="00FE7D17"/>
    <w:rsid w:val="00FE7D91"/>
    <w:rsid w:val="00FF0524"/>
    <w:rsid w:val="00FF0F11"/>
    <w:rsid w:val="00FF1068"/>
    <w:rsid w:val="00FF11A3"/>
    <w:rsid w:val="00FF16B2"/>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895771330">
          <w:marLeft w:val="1166"/>
          <w:marRight w:val="0"/>
          <w:marTop w:val="72"/>
          <w:marBottom w:val="0"/>
          <w:divBdr>
            <w:top w:val="none" w:sz="0" w:space="0" w:color="auto"/>
            <w:left w:val="none" w:sz="0" w:space="0" w:color="auto"/>
            <w:bottom w:val="none" w:sz="0" w:space="0" w:color="auto"/>
            <w:right w:val="none" w:sz="0" w:space="0" w:color="auto"/>
          </w:divBdr>
        </w:div>
        <w:div w:id="104884121">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389810471">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QC(MK)08</cp:lastModifiedBy>
  <cp:revision>56</cp:revision>
  <cp:lastPrinted>2009-04-22T00:01:00Z</cp:lastPrinted>
  <dcterms:created xsi:type="dcterms:W3CDTF">2024-10-02T06:13:00Z</dcterms:created>
  <dcterms:modified xsi:type="dcterms:W3CDTF">2024-11-07T01:57:00Z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