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E5676" w14:textId="2C105DFA" w:rsidR="009E6139" w:rsidRPr="009E6139" w:rsidRDefault="009E6139" w:rsidP="009E6139">
      <w:pPr>
        <w:tabs>
          <w:tab w:val="right" w:pos="9781"/>
        </w:tabs>
        <w:rPr>
          <w:rFonts w:ascii="Arial" w:eastAsia="Yu Mincho" w:hAnsi="Arial"/>
          <w:b/>
          <w:noProof/>
          <w:sz w:val="24"/>
          <w:lang w:eastAsia="ja-JP"/>
        </w:rPr>
      </w:pPr>
      <w:bookmarkStart w:id="0" w:name="Title"/>
      <w:bookmarkStart w:id="1" w:name="DocumentFor"/>
      <w:bookmarkEnd w:id="0"/>
      <w:bookmarkEnd w:id="1"/>
      <w:r w:rsidRPr="009E6139">
        <w:rPr>
          <w:rFonts w:ascii="Arial" w:hAnsi="Arial"/>
          <w:b/>
          <w:noProof/>
          <w:sz w:val="24"/>
          <w:lang w:eastAsia="zh-CN"/>
        </w:rPr>
        <w:t>3GPP TSG RAN WG2#128</w:t>
      </w:r>
      <w:r w:rsidRPr="009E6139">
        <w:rPr>
          <w:rFonts w:ascii="Arial" w:hAnsi="Arial"/>
          <w:b/>
          <w:noProof/>
          <w:sz w:val="24"/>
          <w:lang w:eastAsia="zh-CN"/>
        </w:rPr>
        <w:tab/>
        <w:t>R2-240950</w:t>
      </w:r>
      <w:r>
        <w:rPr>
          <w:rFonts w:ascii="Arial" w:hAnsi="Arial"/>
          <w:b/>
          <w:noProof/>
          <w:sz w:val="24"/>
          <w:lang w:eastAsia="zh-CN"/>
        </w:rPr>
        <w:t>7</w:t>
      </w:r>
    </w:p>
    <w:p w14:paraId="3937B9AB" w14:textId="77777777" w:rsidR="009E6139" w:rsidRPr="009E6139" w:rsidRDefault="009E6139" w:rsidP="009E6139">
      <w:pPr>
        <w:tabs>
          <w:tab w:val="right" w:pos="9216"/>
        </w:tabs>
        <w:rPr>
          <w:rFonts w:ascii="Arial" w:hAnsi="Arial"/>
          <w:b/>
          <w:noProof/>
          <w:sz w:val="24"/>
          <w:lang w:eastAsia="zh-CN"/>
        </w:rPr>
      </w:pPr>
      <w:r w:rsidRPr="009E6139">
        <w:rPr>
          <w:rFonts w:ascii="Arial" w:hAnsi="Arial"/>
          <w:b/>
          <w:noProof/>
          <w:sz w:val="24"/>
          <w:lang w:eastAsia="zh-CN"/>
        </w:rPr>
        <w:t>Orlando, USA, 18th - 22nd November 2024</w:t>
      </w:r>
    </w:p>
    <w:p w14:paraId="29DAB5EE" w14:textId="77777777" w:rsidR="009E6139" w:rsidRPr="009E6139" w:rsidRDefault="009E6139" w:rsidP="009E6139">
      <w:pPr>
        <w:pBdr>
          <w:bottom w:val="single" w:sz="6" w:space="0" w:color="auto"/>
        </w:pBdr>
        <w:tabs>
          <w:tab w:val="right" w:pos="9639"/>
          <w:tab w:val="right" w:pos="13323"/>
        </w:tabs>
        <w:rPr>
          <w:rFonts w:ascii="Arial" w:hAnsi="Arial" w:cs="SimSun"/>
          <w:noProof/>
          <w:lang w:eastAsia="zh-CN"/>
        </w:rPr>
      </w:pPr>
    </w:p>
    <w:p w14:paraId="46823903" w14:textId="77777777" w:rsidR="009E6139" w:rsidRPr="009E6139" w:rsidRDefault="009E6139" w:rsidP="009E6139">
      <w:pPr>
        <w:tabs>
          <w:tab w:val="left" w:pos="7655"/>
        </w:tabs>
        <w:outlineLvl w:val="0"/>
        <w:rPr>
          <w:rFonts w:ascii="Arial" w:hAnsi="Arial" w:cs="SimSun"/>
          <w:noProof/>
          <w:lang w:eastAsia="ko-KR"/>
        </w:rPr>
      </w:pPr>
    </w:p>
    <w:p w14:paraId="2B5E9427" w14:textId="07E3F4F3"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eastAsia="ja-JP"/>
        </w:rPr>
      </w:pPr>
      <w:r w:rsidRPr="00BF5F3E">
        <w:rPr>
          <w:rFonts w:ascii="Arial" w:eastAsia="Malgun Gothic" w:hAnsi="Arial" w:cs="Arial"/>
          <w:b/>
          <w:bCs/>
          <w:lang w:val="en-US"/>
        </w:rPr>
        <w:t>3GPP TSG RAN WG1 #1</w:t>
      </w:r>
      <w:r w:rsidRPr="00BF5F3E">
        <w:rPr>
          <w:rFonts w:ascii="Arial" w:eastAsia="MS Mincho" w:hAnsi="Arial" w:cs="Arial" w:hint="eastAsia"/>
          <w:b/>
          <w:bCs/>
          <w:lang w:val="en-US"/>
        </w:rPr>
        <w:t>1</w:t>
      </w:r>
      <w:r w:rsidR="00EE03A7">
        <w:rPr>
          <w:rFonts w:ascii="Arial" w:eastAsia="MS Mincho" w:hAnsi="Arial" w:cs="Arial" w:hint="eastAsia"/>
          <w:b/>
          <w:bCs/>
          <w:lang w:val="en-US" w:eastAsia="ja-JP"/>
        </w:rPr>
        <w:t>8</w:t>
      </w:r>
      <w:r w:rsidR="00D23903">
        <w:rPr>
          <w:rFonts w:ascii="Arial" w:eastAsia="MS Mincho" w:hAnsi="Arial" w:cs="Arial" w:hint="eastAsia"/>
          <w:b/>
          <w:bCs/>
          <w:lang w:val="en-US" w:eastAsia="ja-JP"/>
        </w:rPr>
        <w:t>bis</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w:t>
      </w:r>
      <w:r w:rsidR="00D23903">
        <w:rPr>
          <w:rFonts w:ascii="Arial" w:eastAsiaTheme="minorEastAsia" w:hAnsi="Arial" w:cs="Arial" w:hint="eastAsia"/>
          <w:b/>
          <w:bCs/>
          <w:lang w:val="en-US" w:eastAsia="ja-JP"/>
        </w:rPr>
        <w:t>904</w:t>
      </w:r>
      <w:r w:rsidR="00F44353">
        <w:rPr>
          <w:rFonts w:ascii="Arial" w:eastAsiaTheme="minorEastAsia" w:hAnsi="Arial" w:cs="Arial" w:hint="eastAsia"/>
          <w:b/>
          <w:bCs/>
          <w:lang w:val="en-US" w:eastAsia="ja-JP"/>
        </w:rPr>
        <w:t>5</w:t>
      </w:r>
    </w:p>
    <w:p w14:paraId="72F81AED" w14:textId="77777777" w:rsidR="00D23903" w:rsidRPr="00D23903" w:rsidRDefault="00D23903" w:rsidP="00D23903">
      <w:pPr>
        <w:pStyle w:val="Header"/>
        <w:tabs>
          <w:tab w:val="right" w:pos="7088"/>
          <w:tab w:val="right" w:pos="9781"/>
        </w:tabs>
        <w:rPr>
          <w:rFonts w:ascii="Arial" w:eastAsia="Malgun Gothic" w:hAnsi="Arial" w:cs="Arial"/>
          <w:b/>
          <w:bCs/>
          <w:szCs w:val="24"/>
          <w:lang w:val="en-US"/>
        </w:rPr>
      </w:pPr>
      <w:r w:rsidRPr="00D23903">
        <w:rPr>
          <w:rFonts w:ascii="Arial" w:eastAsia="Malgun Gothic" w:hAnsi="Arial" w:cs="Arial"/>
          <w:b/>
          <w:bCs/>
          <w:szCs w:val="24"/>
          <w:lang w:val="en-US"/>
        </w:rPr>
        <w:t>Hefei, China, October 14</w:t>
      </w:r>
      <w:r w:rsidRPr="00D23903">
        <w:rPr>
          <w:rFonts w:ascii="Arial" w:eastAsia="Malgun Gothic" w:hAnsi="Arial" w:cs="Arial" w:hint="eastAsia"/>
          <w:b/>
          <w:bCs/>
          <w:szCs w:val="24"/>
          <w:vertAlign w:val="superscript"/>
          <w:lang w:val="en-US"/>
        </w:rPr>
        <w:t>th</w:t>
      </w:r>
      <w:r w:rsidRPr="00D23903">
        <w:rPr>
          <w:rFonts w:ascii="Arial" w:eastAsia="Malgun Gothic" w:hAnsi="Arial" w:cs="Arial"/>
          <w:b/>
          <w:bCs/>
          <w:szCs w:val="24"/>
          <w:lang w:val="en-US"/>
        </w:rPr>
        <w:t xml:space="preserve"> – 18</w:t>
      </w:r>
      <w:r w:rsidRPr="00D23903">
        <w:rPr>
          <w:rFonts w:ascii="Arial" w:eastAsia="Malgun Gothic" w:hAnsi="Arial" w:cs="Arial"/>
          <w:b/>
          <w:bCs/>
          <w:szCs w:val="24"/>
          <w:vertAlign w:val="superscript"/>
          <w:lang w:val="en-US"/>
        </w:rPr>
        <w:t>th</w:t>
      </w:r>
      <w:r w:rsidRPr="00D23903">
        <w:rPr>
          <w:rFonts w:ascii="Arial" w:eastAsia="Malgun Gothic" w:hAnsi="Arial" w:cs="Arial"/>
          <w:b/>
          <w:bCs/>
          <w:szCs w:val="24"/>
          <w:lang w:val="en-US"/>
        </w:rPr>
        <w:t>, 2024</w:t>
      </w:r>
    </w:p>
    <w:p w14:paraId="56A8D5BE" w14:textId="77777777" w:rsidR="002E51C3" w:rsidRPr="00D23903" w:rsidRDefault="002E51C3" w:rsidP="00C37CB4">
      <w:pPr>
        <w:pStyle w:val="Header"/>
        <w:tabs>
          <w:tab w:val="clear" w:pos="8306"/>
          <w:tab w:val="right" w:pos="7088"/>
          <w:tab w:val="right" w:pos="9781"/>
        </w:tabs>
        <w:rPr>
          <w:rFonts w:ascii="Arial" w:eastAsia="MS Mincho" w:hAnsi="Arial" w:cs="Arial"/>
          <w:b/>
          <w:bCs/>
          <w:sz w:val="28"/>
          <w:lang w:val="en-US" w:eastAsia="ja-JP"/>
        </w:rPr>
      </w:pPr>
    </w:p>
    <w:p w14:paraId="450A596F" w14:textId="66FDA80C"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12CEA" w:rsidRPr="00312CEA">
        <w:rPr>
          <w:rFonts w:ascii="Arial" w:eastAsia="MS Mincho" w:hAnsi="Arial" w:cs="Arial"/>
          <w:bCs/>
          <w:lang w:eastAsia="ja-JP"/>
        </w:rPr>
        <w:t>LS on Rel-1</w:t>
      </w:r>
      <w:r w:rsidR="007805B9">
        <w:rPr>
          <w:rFonts w:ascii="Arial" w:eastAsia="MS Mincho" w:hAnsi="Arial" w:cs="Arial"/>
          <w:bCs/>
          <w:lang w:eastAsia="ja-JP"/>
        </w:rPr>
        <w:t>8</w:t>
      </w:r>
      <w:r w:rsidR="00312CEA" w:rsidRPr="00312CEA">
        <w:rPr>
          <w:rFonts w:ascii="Arial" w:eastAsia="MS Mincho" w:hAnsi="Arial" w:cs="Arial"/>
          <w:bCs/>
          <w:lang w:eastAsia="ja-JP"/>
        </w:rPr>
        <w:t xml:space="preserve"> RAN1 UE features list for </w:t>
      </w:r>
      <w:r w:rsidR="000D362E">
        <w:rPr>
          <w:rFonts w:ascii="Arial" w:eastAsia="MS Mincho" w:hAnsi="Arial" w:cs="Arial"/>
          <w:bCs/>
          <w:lang w:eastAsia="ja-JP"/>
        </w:rPr>
        <w:t>NR</w:t>
      </w:r>
      <w:r w:rsidR="00671A27">
        <w:rPr>
          <w:rFonts w:ascii="Arial" w:eastAsia="MS Mincho" w:hAnsi="Arial" w:cs="Arial"/>
          <w:bCs/>
          <w:lang w:eastAsia="ja-JP"/>
        </w:rPr>
        <w:t xml:space="preserve"> after RAN1#11</w:t>
      </w:r>
      <w:r w:rsidR="00EE03A7">
        <w:rPr>
          <w:rFonts w:ascii="Arial" w:eastAsia="MS Mincho" w:hAnsi="Arial" w:cs="Arial" w:hint="eastAsia"/>
          <w:bCs/>
          <w:lang w:eastAsia="ja-JP"/>
        </w:rPr>
        <w:t>8</w:t>
      </w:r>
      <w:r w:rsidR="00D23903">
        <w:rPr>
          <w:rFonts w:ascii="Arial" w:eastAsia="MS Mincho" w:hAnsi="Arial" w:cs="Arial" w:hint="eastAsia"/>
          <w:bCs/>
          <w:lang w:eastAsia="ja-JP"/>
        </w:rPr>
        <w:t>bis</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7805B9">
        <w:rPr>
          <w:rFonts w:ascii="Arial" w:eastAsia="MS Mincho" w:hAnsi="Arial" w:cs="Arial"/>
          <w:bCs/>
          <w:lang w:eastAsia="ja-JP"/>
        </w:rPr>
        <w:t>8</w:t>
      </w:r>
    </w:p>
    <w:p w14:paraId="0DB3F630" w14:textId="5A63D0FC"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4393A" w:rsidRPr="00E4393A">
        <w:rPr>
          <w:rFonts w:ascii="Arial" w:hAnsi="Arial" w:cs="Arial"/>
          <w:bCs/>
        </w:rPr>
        <w:t>NR_MIMO_evo_</w:t>
      </w:r>
      <w:r w:rsidR="00E4393A" w:rsidRPr="00DE6E13">
        <w:rPr>
          <w:rFonts w:ascii="Arial" w:hAnsi="Arial" w:cs="Arial"/>
          <w:bCs/>
        </w:rPr>
        <w:t xml:space="preserve">DL_UL, </w:t>
      </w:r>
      <w:r w:rsidR="00873C24" w:rsidRPr="00DE6E13">
        <w:rPr>
          <w:rFonts w:ascii="Arial" w:hAnsi="Arial" w:cs="Arial"/>
          <w:bCs/>
        </w:rPr>
        <w:t xml:space="preserve">NR_pos_enh2, </w:t>
      </w:r>
      <w:r w:rsidR="00A376AC" w:rsidRPr="00A376AC">
        <w:rPr>
          <w:rFonts w:ascii="Arial" w:hAnsi="Arial" w:cs="Arial"/>
          <w:bCs/>
        </w:rPr>
        <w:t>Netw_Energy_NR</w:t>
      </w:r>
      <w:r w:rsidR="00A376AC">
        <w:rPr>
          <w:rFonts w:ascii="Arial" w:hAnsi="Arial" w:cs="Arial"/>
          <w:bCs/>
        </w:rPr>
        <w:t>,</w:t>
      </w:r>
      <w:r w:rsidR="00A376AC" w:rsidRPr="00A376AC">
        <w:rPr>
          <w:rFonts w:ascii="Arial" w:hAnsi="Arial" w:cs="Arial"/>
          <w:bCs/>
        </w:rPr>
        <w:t xml:space="preserve"> </w:t>
      </w:r>
      <w:r w:rsidR="006065C3" w:rsidRPr="00DE6E13">
        <w:rPr>
          <w:rFonts w:ascii="Arial" w:hAnsi="Arial" w:cs="Arial"/>
          <w:bCs/>
        </w:rPr>
        <w:t xml:space="preserve">NR_netcon_repeater, </w:t>
      </w:r>
      <w:r w:rsidR="000E475F" w:rsidRPr="00DE6E13">
        <w:rPr>
          <w:rFonts w:ascii="Arial" w:hAnsi="Arial" w:cs="Arial"/>
          <w:bCs/>
        </w:rPr>
        <w:t>NR_NTN_enh</w:t>
      </w:r>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r w:rsidR="0010315A" w:rsidRPr="00DE6E13">
        <w:rPr>
          <w:rFonts w:ascii="Arial" w:hAnsi="Arial" w:cs="Arial"/>
          <w:bCs/>
        </w:rPr>
        <w:t>NR_redcap_enh</w:t>
      </w:r>
      <w:r w:rsidR="005A2735" w:rsidRPr="00DE6E13">
        <w:rPr>
          <w:rFonts w:ascii="Arial" w:hAnsi="Arial" w:cs="Arial"/>
          <w:bCs/>
        </w:rPr>
        <w:t>,</w:t>
      </w:r>
      <w:r w:rsidR="000E475F" w:rsidRPr="00DE6E13">
        <w:rPr>
          <w:rFonts w:ascii="Arial" w:hAnsi="Arial" w:cs="Arial"/>
          <w:bCs/>
        </w:rPr>
        <w:t xml:space="preserve"> </w:t>
      </w:r>
      <w:r w:rsidR="001E2124" w:rsidRPr="00DE6E13">
        <w:rPr>
          <w:rFonts w:ascii="Arial" w:hAnsi="Arial" w:cs="Arial"/>
          <w:bCs/>
        </w:rPr>
        <w:t>NR_M</w:t>
      </w:r>
      <w:r w:rsidR="001E2124" w:rsidRPr="001E2124">
        <w:rPr>
          <w:rFonts w:ascii="Arial" w:hAnsi="Arial" w:cs="Arial"/>
          <w:bCs/>
        </w:rPr>
        <w:t>C_enh</w:t>
      </w:r>
      <w:r w:rsidR="00B24160">
        <w:rPr>
          <w:rFonts w:ascii="Arial" w:hAnsi="Arial" w:cs="Arial"/>
          <w:bCs/>
        </w:rPr>
        <w:t>,</w:t>
      </w:r>
      <w:r w:rsidR="00B24160" w:rsidRPr="00B24160">
        <w:t xml:space="preserve"> </w:t>
      </w:r>
      <w:r w:rsidR="00B24160" w:rsidRPr="00B24160">
        <w:rPr>
          <w:rFonts w:ascii="Arial" w:hAnsi="Arial" w:cs="Arial"/>
          <w:bCs/>
        </w:rPr>
        <w:t>NR_XR_Enh</w:t>
      </w:r>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r w:rsidR="00F31229" w:rsidRPr="00F31229">
        <w:rPr>
          <w:rFonts w:ascii="Arial" w:hAnsi="Arial" w:cs="Arial"/>
          <w:bCs/>
        </w:rPr>
        <w:t>NR_DSS_enh</w:t>
      </w:r>
      <w:r w:rsidR="008B72B4">
        <w:rPr>
          <w:rFonts w:ascii="Arial" w:hAnsi="Arial" w:cs="Arial"/>
          <w:bCs/>
        </w:rPr>
        <w:t xml:space="preserve">, </w:t>
      </w:r>
      <w:r w:rsidR="00343D78">
        <w:rPr>
          <w:rFonts w:ascii="Arial" w:hAnsi="Arial" w:cs="Arial"/>
          <w:bCs/>
        </w:rPr>
        <w:t>NR_</w:t>
      </w:r>
      <w:r w:rsidR="008B72B4" w:rsidRPr="008B72B4">
        <w:rPr>
          <w:rFonts w:ascii="Arial" w:hAnsi="Arial" w:cs="Arial"/>
          <w:bCs/>
        </w:rPr>
        <w:t>BWP_wor</w:t>
      </w:r>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354CC3F2" w:rsidR="005A6C01" w:rsidRPr="00817381" w:rsidRDefault="005A6C01" w:rsidP="00B20C0B">
      <w:pPr>
        <w:spacing w:after="60"/>
        <w:ind w:left="1985" w:hanging="1985"/>
        <w:rPr>
          <w:rFonts w:ascii="Arial" w:hAnsi="Arial" w:cs="Arial"/>
          <w:bCs/>
        </w:rPr>
      </w:pPr>
      <w:r w:rsidRPr="00F44353">
        <w:rPr>
          <w:rFonts w:ascii="Arial" w:hAnsi="Arial" w:cs="Arial"/>
          <w:b/>
        </w:rPr>
        <w:t>Source:</w:t>
      </w:r>
      <w:r w:rsidRPr="00F44353">
        <w:rPr>
          <w:rFonts w:ascii="Arial" w:hAnsi="Arial" w:cs="Arial"/>
          <w:bCs/>
        </w:rPr>
        <w:tab/>
      </w:r>
      <w:r w:rsidR="00290771" w:rsidRPr="00F44353">
        <w:rPr>
          <w:rFonts w:ascii="Arial" w:eastAsia="MS Mincho" w:hAnsi="Arial" w:cs="Arial"/>
          <w:bCs/>
          <w:lang w:eastAsia="ja-JP"/>
        </w:rPr>
        <w:t>RAN WG</w:t>
      </w:r>
      <w:r w:rsidR="00290771" w:rsidRPr="00F44353">
        <w:rPr>
          <w:rFonts w:ascii="Arial" w:eastAsia="MS Mincho" w:hAnsi="Arial" w:cs="Arial" w:hint="eastAsia"/>
          <w:bCs/>
          <w:lang w:eastAsia="ja-JP"/>
        </w:rPr>
        <w:t>1</w:t>
      </w:r>
    </w:p>
    <w:p w14:paraId="0434D635" w14:textId="15DDE65F"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24260AA5" w14:textId="44FD1719"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EE03A7">
        <w:rPr>
          <w:rFonts w:ascii="Arial" w:eastAsia="MS Mincho" w:hAnsi="Arial" w:cs="Arial"/>
          <w:bCs/>
          <w:lang w:eastAsia="ja-JP"/>
        </w:rPr>
        <w:t>RAN WG4</w:t>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MS Mincho" w:cs="Arial"/>
          <w:b w:val="0"/>
          <w:bCs/>
          <w:lang w:val="it-IT" w:eastAsia="ja-JP"/>
        </w:rPr>
        <w:t>, Ralf Bendlin</w:t>
      </w:r>
    </w:p>
    <w:p w14:paraId="034FF542" w14:textId="7A323B11"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MS Mincho" w:cs="Arial"/>
          <w:b w:val="0"/>
          <w:bCs/>
          <w:color w:val="auto"/>
          <w:lang w:val="pt-BR" w:eastAsia="ja-JP"/>
        </w:rPr>
        <w:t>hiroki.harada.sv</w:t>
      </w:r>
      <w:r w:rsidRPr="00D2231E">
        <w:rPr>
          <w:rFonts w:eastAsia="MS Mincho" w:cs="Arial"/>
          <w:b w:val="0"/>
          <w:bCs/>
          <w:color w:val="auto"/>
          <w:lang w:val="it-IT" w:eastAsia="ja-JP"/>
        </w:rPr>
        <w:t>@</w:t>
      </w:r>
      <w:r>
        <w:rPr>
          <w:rFonts w:eastAsia="MS Mincho" w:cs="Arial"/>
          <w:b w:val="0"/>
          <w:bCs/>
          <w:color w:val="auto"/>
          <w:lang w:val="it-IT" w:eastAsia="ja-JP"/>
        </w:rPr>
        <w:t>ntt</w:t>
      </w:r>
      <w:r w:rsidRPr="00D2231E">
        <w:rPr>
          <w:rFonts w:eastAsia="MS Mincho" w:cs="Arial"/>
          <w:b w:val="0"/>
          <w:bCs/>
          <w:color w:val="auto"/>
          <w:lang w:val="it-IT" w:eastAsia="ja-JP"/>
        </w:rPr>
        <w:t xml:space="preserve">docomo.com, </w:t>
      </w:r>
      <w:hyperlink r:id="rId8" w:history="1">
        <w:r w:rsidRPr="00D2231E">
          <w:rPr>
            <w:rFonts w:eastAsia="MS Mincho"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0AF1FC2E"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A13E36" w:rsidRPr="00A13E36">
        <w:rPr>
          <w:rFonts w:ascii="Arial" w:hAnsi="Arial" w:cs="Arial"/>
          <w:lang w:val="pt-BR"/>
        </w:rPr>
        <w:t>R1-240</w:t>
      </w:r>
      <w:r w:rsidR="00D23903">
        <w:rPr>
          <w:rFonts w:ascii="Arial" w:eastAsiaTheme="minorEastAsia" w:hAnsi="Arial" w:cs="Arial" w:hint="eastAsia"/>
          <w:lang w:val="pt-BR" w:eastAsia="ja-JP"/>
        </w:rPr>
        <w:t>9043</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w:t>
      </w:r>
      <w:r w:rsidR="00EE03A7">
        <w:rPr>
          <w:rFonts w:ascii="Arial" w:eastAsiaTheme="minorEastAsia" w:hAnsi="Arial" w:cs="Arial" w:hint="eastAsia"/>
          <w:bCs/>
          <w:lang w:eastAsia="ja-JP"/>
        </w:rPr>
        <w:t>8</w:t>
      </w:r>
      <w:r w:rsidR="00D23903">
        <w:rPr>
          <w:rFonts w:ascii="Arial" w:eastAsiaTheme="minorEastAsia" w:hAnsi="Arial" w:cs="Arial" w:hint="eastAsia"/>
          <w:bCs/>
          <w:lang w:eastAsia="ja-JP"/>
        </w:rPr>
        <w:t>bis</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0FF6E37B" w14:textId="28300848" w:rsidR="006F0FD4" w:rsidRDefault="00935A60" w:rsidP="009A40E1">
      <w:pPr>
        <w:spacing w:afterLines="50" w:after="120"/>
        <w:jc w:val="both"/>
        <w:rPr>
          <w:rFonts w:ascii="Arial" w:hAnsi="Arial" w:cs="Arial"/>
          <w:lang w:val="pt-BR"/>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w:t>
      </w:r>
      <w:r w:rsidR="00AE3F61">
        <w:rPr>
          <w:rFonts w:ascii="Arial" w:eastAsia="Yu Mincho" w:hAnsi="Arial" w:cs="Arial"/>
          <w:bCs/>
          <w:iCs/>
          <w:lang w:val="en-US" w:eastAsia="ja-JP"/>
        </w:rPr>
        <w:t>8</w:t>
      </w:r>
      <w:r w:rsidR="003830B7">
        <w:rPr>
          <w:rFonts w:ascii="Arial" w:eastAsia="Yu Mincho" w:hAnsi="Arial" w:cs="Arial"/>
          <w:bCs/>
          <w:iCs/>
          <w:lang w:val="en-US" w:eastAsia="ja-JP"/>
        </w:rPr>
        <w:t xml:space="preserve">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sidR="000D362E">
        <w:rPr>
          <w:rFonts w:ascii="Arial" w:eastAsia="Yu Mincho" w:hAnsi="Arial" w:cs="Arial"/>
          <w:bCs/>
          <w:iCs/>
          <w:lang w:val="en-US" w:eastAsia="ja-JP"/>
        </w:rPr>
        <w:t>NR</w:t>
      </w:r>
      <w:r w:rsidR="003B22D6">
        <w:rPr>
          <w:rFonts w:ascii="Arial" w:eastAsia="Yu Mincho" w:hAnsi="Arial" w:cs="Arial"/>
          <w:bCs/>
          <w:iCs/>
          <w:lang w:val="en-US" w:eastAsia="ja-JP"/>
        </w:rPr>
        <w:t xml:space="preserve"> and </w:t>
      </w:r>
      <w:r w:rsidR="00D2231E">
        <w:rPr>
          <w:rFonts w:ascii="Arial" w:eastAsia="Yu Mincho" w:hAnsi="Arial" w:cs="Arial"/>
          <w:bCs/>
          <w:iCs/>
          <w:lang w:val="en-US" w:eastAsia="ja-JP"/>
        </w:rPr>
        <w:t>would like to share the latest version with RAN2</w:t>
      </w:r>
      <w:r w:rsidR="00271022">
        <w:rPr>
          <w:rFonts w:ascii="Arial" w:eastAsia="Yu Mincho" w:hAnsi="Arial" w:cs="Arial"/>
          <w:bCs/>
          <w:iCs/>
          <w:lang w:val="en-US" w:eastAsia="ja-JP"/>
        </w:rPr>
        <w:t xml:space="preserve"> and RAN4</w:t>
      </w:r>
      <w:r w:rsidR="003B22D6">
        <w:rPr>
          <w:rFonts w:ascii="Arial" w:eastAsia="Yu Mincho"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w:t>
      </w:r>
      <w:r w:rsidR="00D23903">
        <w:rPr>
          <w:rFonts w:ascii="Arial" w:eastAsiaTheme="minorEastAsia" w:hAnsi="Arial" w:cs="Arial" w:hint="eastAsia"/>
          <w:lang w:val="pt-BR" w:eastAsia="ja-JP"/>
        </w:rPr>
        <w:t>9043</w:t>
      </w:r>
      <w:r w:rsidR="006F0FD4">
        <w:rPr>
          <w:rFonts w:ascii="Arial" w:hAnsi="Arial" w:cs="Arial"/>
          <w:lang w:val="pt-BR"/>
        </w:rPr>
        <w:t>.</w:t>
      </w:r>
    </w:p>
    <w:p w14:paraId="338A31A9" w14:textId="77777777" w:rsidR="00FC7EB0" w:rsidRDefault="00FC7EB0" w:rsidP="000D170A">
      <w:pPr>
        <w:spacing w:afterLines="50" w:after="120"/>
        <w:jc w:val="both"/>
        <w:rPr>
          <w:rFonts w:ascii="Arial" w:eastAsia="Yu Mincho" w:hAnsi="Arial" w:cs="Arial"/>
          <w:bCs/>
          <w:iCs/>
          <w:lang w:eastAsia="ja-JP"/>
        </w:rPr>
      </w:pPr>
    </w:p>
    <w:p w14:paraId="33AB97F1" w14:textId="313EE0CA" w:rsidR="00D23903" w:rsidRDefault="00D23903" w:rsidP="00D23903">
      <w:pPr>
        <w:spacing w:afterLines="50" w:after="120"/>
        <w:jc w:val="both"/>
        <w:rPr>
          <w:rFonts w:ascii="Arial" w:eastAsiaTheme="minorEastAsia" w:hAnsi="Arial" w:cs="Arial"/>
          <w:lang w:val="pt-BR" w:eastAsia="ja-JP"/>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w:t>
      </w:r>
      <w:r>
        <w:rPr>
          <w:rFonts w:ascii="Arial" w:eastAsiaTheme="minorEastAsia" w:hAnsi="Arial" w:cs="Arial" w:hint="eastAsia"/>
          <w:lang w:val="pt-BR" w:eastAsia="ja-JP"/>
        </w:rPr>
        <w:t>7-1g-2</w:t>
      </w:r>
      <w:r w:rsidRPr="00AB3435">
        <w:rPr>
          <w:rFonts w:ascii="Arial" w:hAnsi="Arial" w:cs="Arial"/>
          <w:lang w:val="pt-BR"/>
        </w:rPr>
        <w:t xml:space="preserve">, RAN1 </w:t>
      </w:r>
      <w:r>
        <w:rPr>
          <w:rFonts w:ascii="Arial" w:eastAsiaTheme="minorEastAsia" w:hAnsi="Arial" w:cs="Arial" w:hint="eastAsia"/>
          <w:lang w:val="pt-BR" w:eastAsia="ja-JP"/>
        </w:rPr>
        <w:t>made following agreement</w:t>
      </w:r>
      <w:r w:rsidRPr="00AB3435">
        <w:rPr>
          <w:rFonts w:ascii="Arial" w:hAnsi="Arial" w:cs="Arial"/>
          <w:lang w:val="pt-BR"/>
        </w:rPr>
        <w:t>.</w:t>
      </w:r>
    </w:p>
    <w:tbl>
      <w:tblPr>
        <w:tblStyle w:val="TableGrid"/>
        <w:tblW w:w="0" w:type="auto"/>
        <w:tblLook w:val="04A0" w:firstRow="1" w:lastRow="0" w:firstColumn="1" w:lastColumn="0" w:noHBand="0" w:noVBand="1"/>
      </w:tblPr>
      <w:tblGrid>
        <w:gridCol w:w="9855"/>
      </w:tblGrid>
      <w:tr w:rsidR="00D23903" w14:paraId="73BCE8C8" w14:textId="77777777" w:rsidTr="00D23903">
        <w:tc>
          <w:tcPr>
            <w:tcW w:w="9855" w:type="dxa"/>
          </w:tcPr>
          <w:p w14:paraId="11EC2A6E" w14:textId="77777777" w:rsidR="00D23903" w:rsidRPr="005F677E" w:rsidRDefault="00D23903" w:rsidP="00D23903">
            <w:pPr>
              <w:rPr>
                <w:rFonts w:eastAsia="Yu Mincho"/>
                <w:b/>
                <w:highlight w:val="green"/>
                <w:lang w:eastAsia="ja-JP"/>
              </w:rPr>
            </w:pPr>
            <w:r w:rsidRPr="005F677E">
              <w:rPr>
                <w:rFonts w:eastAsia="Yu Mincho" w:hint="eastAsia"/>
                <w:b/>
                <w:highlight w:val="green"/>
                <w:lang w:eastAsia="ja-JP"/>
              </w:rPr>
              <w:t>Agreement</w:t>
            </w:r>
            <w:r w:rsidRPr="005F677E">
              <w:rPr>
                <w:rFonts w:eastAsia="Yu Mincho"/>
                <w:b/>
                <w:highlight w:val="green"/>
                <w:lang w:eastAsia="ja-JP"/>
              </w:rPr>
              <w:t xml:space="preserve">: </w:t>
            </w:r>
          </w:p>
          <w:p w14:paraId="2C246A2C" w14:textId="77777777" w:rsidR="00D23903" w:rsidRPr="00193503" w:rsidRDefault="00D23903" w:rsidP="00D23903">
            <w:pPr>
              <w:rPr>
                <w:rFonts w:eastAsia="Yu Mincho"/>
                <w:b/>
                <w:bCs/>
                <w:lang w:eastAsia="ja-JP"/>
              </w:rPr>
            </w:pPr>
            <w:r w:rsidRPr="00193503">
              <w:rPr>
                <w:rFonts w:eastAsia="Yu Mincho"/>
                <w:b/>
                <w:bCs/>
                <w:lang w:eastAsia="ja-JP"/>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23903" w:rsidRPr="00516FA7" w14:paraId="38A2D5B2" w14:textId="77777777" w:rsidTr="0096138E">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0C09D3E8" w14:textId="77777777" w:rsidR="00D23903" w:rsidRPr="00516FA7" w:rsidRDefault="00D23903" w:rsidP="00D23903">
                  <w:pPr>
                    <w:overflowPunct w:val="0"/>
                    <w:autoSpaceDE w:val="0"/>
                    <w:autoSpaceDN w:val="0"/>
                    <w:adjustRightInd w:val="0"/>
                    <w:textAlignment w:val="baseline"/>
                    <w:rPr>
                      <w:b/>
                      <w:i/>
                      <w:sz w:val="18"/>
                      <w:lang w:eastAsia="ja-JP"/>
                    </w:rPr>
                  </w:pPr>
                  <w:r w:rsidRPr="00516FA7">
                    <w:rPr>
                      <w:b/>
                      <w:i/>
                      <w:sz w:val="18"/>
                      <w:lang w:eastAsia="ja-JP"/>
                    </w:rPr>
                    <w:lastRenderedPageBreak/>
                    <w:t>codebookParameter8TxPUSCH-r18</w:t>
                  </w:r>
                </w:p>
                <w:p w14:paraId="70132E6A"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iCs/>
                      <w:sz w:val="18"/>
                      <w:lang w:eastAsia="ja-JP"/>
                    </w:rPr>
                    <w:t xml:space="preserve">Indicates whether the UE supports </w:t>
                  </w:r>
                  <w:r w:rsidRPr="00516FA7">
                    <w:rPr>
                      <w:rFonts w:cs="Arial"/>
                      <w:sz w:val="18"/>
                      <w:szCs w:val="18"/>
                      <w:lang w:eastAsia="zh-CN"/>
                    </w:rPr>
                    <w:t>codebook-based 8Tx PUSCH.</w:t>
                  </w:r>
                </w:p>
                <w:p w14:paraId="2AE88F1F"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36C7606B" w14:textId="77777777" w:rsidR="00D23903" w:rsidRPr="00516FA7" w:rsidRDefault="00D23903" w:rsidP="00D23903">
                  <w:pPr>
                    <w:overflowPunct w:val="0"/>
                    <w:autoSpaceDE w:val="0"/>
                    <w:autoSpaceDN w:val="0"/>
                    <w:adjustRightInd w:val="0"/>
                    <w:textAlignment w:val="baseline"/>
                    <w:rPr>
                      <w:sz w:val="18"/>
                      <w:lang w:eastAsia="ja-JP"/>
                    </w:rPr>
                  </w:pPr>
                  <w:r w:rsidRPr="00516FA7">
                    <w:rPr>
                      <w:rFonts w:cs="Arial"/>
                      <w:sz w:val="18"/>
                      <w:szCs w:val="18"/>
                      <w:lang w:eastAsia="zh-CN"/>
                    </w:rPr>
                    <w:t xml:space="preserve">The UE shall include </w:t>
                  </w:r>
                  <w:r w:rsidRPr="00516FA7">
                    <w:rPr>
                      <w:i/>
                      <w:iCs/>
                      <w:sz w:val="18"/>
                      <w:lang w:eastAsia="ja-JP"/>
                    </w:rPr>
                    <w:t>codebook-8TxBasic-r18</w:t>
                  </w:r>
                  <w:r w:rsidRPr="00516FA7">
                    <w:rPr>
                      <w:sz w:val="18"/>
                      <w:lang w:eastAsia="ja-JP"/>
                    </w:rPr>
                    <w:t xml:space="preserve"> to indicate basic features of 8Tx PUSCH codebook. This capability signalling comprises the following parameters:</w:t>
                  </w:r>
                </w:p>
                <w:p w14:paraId="19CABFA4"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maxNumberPUSCH-MIMO-Layer-r18 </w:t>
                  </w:r>
                  <w:r w:rsidRPr="00516FA7">
                    <w:rPr>
                      <w:rFonts w:cs="Arial"/>
                      <w:sz w:val="18"/>
                      <w:szCs w:val="18"/>
                      <w:lang w:eastAsia="zh-CN" w:bidi="ar"/>
                    </w:rPr>
                    <w:t>defines the maximum number of PUSCH MIMO layers for codebook based PUSCH.</w:t>
                  </w:r>
                </w:p>
                <w:p w14:paraId="1226B718"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ja-JP"/>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maxNumberSRS-Resource-r18 </w:t>
                  </w:r>
                  <w:r w:rsidRPr="00516FA7">
                    <w:rPr>
                      <w:rFonts w:cs="Arial"/>
                      <w:sz w:val="18"/>
                      <w:szCs w:val="18"/>
                      <w:lang w:eastAsia="zh-CN"/>
                    </w:rPr>
                    <w:t>d</w:t>
                  </w:r>
                  <w:r w:rsidRPr="00516FA7">
                    <w:rPr>
                      <w:rFonts w:cs="Arial"/>
                      <w:sz w:val="18"/>
                      <w:szCs w:val="18"/>
                      <w:lang w:eastAsia="ja-JP"/>
                    </w:rPr>
                    <w:t xml:space="preserve">efines the </w:t>
                  </w:r>
                  <w:r w:rsidRPr="00516FA7">
                    <w:rPr>
                      <w:rFonts w:cs="Arial"/>
                      <w:sz w:val="18"/>
                      <w:szCs w:val="18"/>
                      <w:lang w:eastAsia="zh-CN"/>
                    </w:rPr>
                    <w:t>maximum number of 8 port SRS resources per SRS resource set with usage set to '</w:t>
                  </w:r>
                  <w:r w:rsidRPr="00516FA7">
                    <w:rPr>
                      <w:rFonts w:cs="Arial"/>
                      <w:i/>
                      <w:iCs/>
                      <w:sz w:val="18"/>
                      <w:szCs w:val="18"/>
                      <w:lang w:eastAsia="zh-CN"/>
                    </w:rPr>
                    <w:t>codebook</w:t>
                  </w:r>
                  <w:r w:rsidRPr="00516FA7">
                    <w:rPr>
                      <w:rFonts w:cs="Arial"/>
                      <w:sz w:val="18"/>
                      <w:szCs w:val="18"/>
                      <w:lang w:eastAsia="zh-CN"/>
                    </w:rPr>
                    <w:t>' for codebook-based 8Tx PUSCH</w:t>
                  </w:r>
                  <w:r w:rsidRPr="00516FA7">
                    <w:rPr>
                      <w:rFonts w:cs="Arial"/>
                      <w:sz w:val="18"/>
                      <w:szCs w:val="18"/>
                      <w:lang w:eastAsia="ja-JP"/>
                    </w:rPr>
                    <w:t>.</w:t>
                  </w:r>
                </w:p>
                <w:p w14:paraId="724AD64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rPr>
                  </w:pPr>
                  <w:r w:rsidRPr="00516FA7">
                    <w:rPr>
                      <w:rFonts w:cs="Arial"/>
                      <w:sz w:val="18"/>
                      <w:szCs w:val="18"/>
                      <w:lang w:eastAsia="ja-JP"/>
                    </w:rPr>
                    <w:t>-</w:t>
                  </w:r>
                  <w:r w:rsidRPr="00516FA7">
                    <w:rPr>
                      <w:rFonts w:cs="Arial"/>
                      <w:sz w:val="18"/>
                      <w:szCs w:val="16"/>
                      <w:lang w:eastAsia="ja-JP"/>
                    </w:rPr>
                    <w:tab/>
                  </w:r>
                  <w:r w:rsidRPr="00516FA7">
                    <w:rPr>
                      <w:rFonts w:cs="Arial"/>
                      <w:i/>
                      <w:iCs/>
                      <w:sz w:val="18"/>
                      <w:szCs w:val="18"/>
                      <w:lang w:eastAsia="ja-JP"/>
                    </w:rPr>
                    <w:t>srs-8TxPorts-r18</w:t>
                  </w:r>
                  <w:r w:rsidRPr="00516FA7">
                    <w:rPr>
                      <w:rFonts w:cs="Arial"/>
                      <w:sz w:val="18"/>
                      <w:szCs w:val="18"/>
                      <w:lang w:eastAsia="ja-JP"/>
                    </w:rPr>
                    <w:t xml:space="preserve"> defines </w:t>
                  </w:r>
                  <w:r w:rsidRPr="00516FA7">
                    <w:rPr>
                      <w:rFonts w:cs="Arial"/>
                      <w:sz w:val="18"/>
                      <w:szCs w:val="18"/>
                      <w:lang w:eastAsia="zh-CN"/>
                    </w:rPr>
                    <w:t>SRS 8 Tx ports—codebook. Value '</w:t>
                  </w:r>
                  <w:r w:rsidRPr="00516FA7">
                    <w:rPr>
                      <w:rFonts w:cs="Arial"/>
                      <w:i/>
                      <w:iCs/>
                      <w:sz w:val="18"/>
                      <w:szCs w:val="18"/>
                      <w:lang w:eastAsia="zh-CN"/>
                    </w:rPr>
                    <w:t>noTDM'</w:t>
                  </w:r>
                  <w:r w:rsidRPr="00516FA7">
                    <w:rPr>
                      <w:rFonts w:cs="Arial"/>
                      <w:sz w:val="18"/>
                      <w:szCs w:val="18"/>
                      <w:lang w:eastAsia="zh-CN"/>
                    </w:rPr>
                    <w:t xml:space="preserve"> indicates noTDM. Value '</w:t>
                  </w:r>
                  <w:r w:rsidRPr="00516FA7">
                    <w:rPr>
                      <w:rFonts w:cs="Arial"/>
                      <w:i/>
                      <w:iCs/>
                      <w:sz w:val="18"/>
                      <w:szCs w:val="18"/>
                      <w:lang w:eastAsia="zh-CN"/>
                    </w:rPr>
                    <w:t>both</w:t>
                  </w:r>
                  <w:r w:rsidRPr="00516FA7">
                    <w:rPr>
                      <w:rFonts w:cs="Arial"/>
                      <w:sz w:val="18"/>
                      <w:szCs w:val="18"/>
                      <w:lang w:eastAsia="zh-CN"/>
                    </w:rPr>
                    <w:t xml:space="preserve">' indicates TDM and noTDM. This parameter only applies to </w:t>
                  </w:r>
                  <w:r w:rsidRPr="00516FA7">
                    <w:rPr>
                      <w:rFonts w:cs="Arial"/>
                      <w:i/>
                      <w:iCs/>
                      <w:sz w:val="18"/>
                      <w:szCs w:val="18"/>
                      <w:lang w:eastAsia="zh-CN"/>
                    </w:rPr>
                    <w:t>codebook2-8TxPUSCH-r18</w:t>
                  </w:r>
                  <w:r w:rsidRPr="00516FA7">
                    <w:rPr>
                      <w:rFonts w:cs="Arial"/>
                      <w:sz w:val="18"/>
                      <w:szCs w:val="18"/>
                      <w:lang w:eastAsia="zh-CN"/>
                    </w:rPr>
                    <w:t xml:space="preserve">, </w:t>
                  </w:r>
                  <w:r w:rsidRPr="00516FA7">
                    <w:rPr>
                      <w:rFonts w:cs="Arial"/>
                      <w:i/>
                      <w:iCs/>
                      <w:sz w:val="18"/>
                      <w:szCs w:val="18"/>
                      <w:lang w:eastAsia="zh-CN"/>
                    </w:rPr>
                    <w:t>codebook3-8TxPUSCH-r18</w:t>
                  </w:r>
                  <w:r w:rsidRPr="00516FA7">
                    <w:rPr>
                      <w:rFonts w:cs="Arial"/>
                      <w:sz w:val="18"/>
                      <w:szCs w:val="18"/>
                      <w:lang w:eastAsia="zh-CN"/>
                    </w:rPr>
                    <w:t xml:space="preserve">, and </w:t>
                  </w:r>
                  <w:r w:rsidRPr="00516FA7">
                    <w:rPr>
                      <w:rFonts w:cs="Arial"/>
                      <w:i/>
                      <w:iCs/>
                      <w:sz w:val="18"/>
                      <w:szCs w:val="18"/>
                      <w:lang w:eastAsia="zh-CN"/>
                    </w:rPr>
                    <w:t>codebook4-8TxPUSCH-r18</w:t>
                  </w:r>
                  <w:r w:rsidRPr="00516FA7">
                    <w:rPr>
                      <w:rFonts w:cs="Arial"/>
                      <w:sz w:val="18"/>
                      <w:szCs w:val="18"/>
                      <w:lang w:eastAsia="zh-CN"/>
                    </w:rPr>
                    <w:t>.</w:t>
                  </w:r>
                </w:p>
                <w:p w14:paraId="3C0A60D8" w14:textId="77777777" w:rsidR="00D23903" w:rsidRPr="00516FA7" w:rsidRDefault="00D23903" w:rsidP="00D23903">
                  <w:pPr>
                    <w:overflowPunct w:val="0"/>
                    <w:autoSpaceDE w:val="0"/>
                    <w:autoSpaceDN w:val="0"/>
                    <w:adjustRightInd w:val="0"/>
                    <w:ind w:left="568" w:hanging="284"/>
                    <w:textAlignment w:val="baseline"/>
                    <w:rPr>
                      <w:rFonts w:cs="Arial"/>
                      <w:szCs w:val="18"/>
                      <w:lang w:eastAsia="ja-JP"/>
                    </w:rPr>
                  </w:pPr>
                </w:p>
                <w:p w14:paraId="7532013A" w14:textId="77777777" w:rsidR="00D23903" w:rsidRPr="00516FA7" w:rsidRDefault="00D23903" w:rsidP="00D23903">
                  <w:pPr>
                    <w:overflowPunct w:val="0"/>
                    <w:autoSpaceDE w:val="0"/>
                    <w:autoSpaceDN w:val="0"/>
                    <w:adjustRightInd w:val="0"/>
                    <w:textAlignment w:val="baseline"/>
                    <w:rPr>
                      <w:bCs/>
                      <w:iCs/>
                      <w:sz w:val="18"/>
                      <w:lang w:eastAsia="ja-JP"/>
                    </w:rPr>
                  </w:pPr>
                </w:p>
                <w:p w14:paraId="1A660835" w14:textId="77777777" w:rsidR="00D23903" w:rsidRPr="00516FA7" w:rsidRDefault="00D23903" w:rsidP="00D23903">
                  <w:pPr>
                    <w:overflowPunct w:val="0"/>
                    <w:autoSpaceDE w:val="0"/>
                    <w:autoSpaceDN w:val="0"/>
                    <w:adjustRightInd w:val="0"/>
                    <w:textAlignment w:val="baseline"/>
                    <w:rPr>
                      <w:rFonts w:cs="Arial"/>
                      <w:sz w:val="18"/>
                      <w:szCs w:val="18"/>
                      <w:lang w:eastAsia="ja-JP"/>
                    </w:rPr>
                  </w:pPr>
                  <w:r w:rsidRPr="00516FA7">
                    <w:rPr>
                      <w:rFonts w:cs="Arial"/>
                      <w:sz w:val="18"/>
                      <w:szCs w:val="18"/>
                      <w:lang w:eastAsia="ja-JP"/>
                    </w:rPr>
                    <w:t xml:space="preserve">A UE that supports </w:t>
                  </w:r>
                  <w:r w:rsidRPr="00516FA7">
                    <w:rPr>
                      <w:rFonts w:cs="Arial"/>
                      <w:i/>
                      <w:iCs/>
                      <w:sz w:val="18"/>
                      <w:szCs w:val="18"/>
                      <w:lang w:eastAsia="ja-JP"/>
                    </w:rPr>
                    <w:t>codebook-8TxBasic-r18</w:t>
                  </w:r>
                  <w:r w:rsidRPr="00516FA7">
                    <w:rPr>
                      <w:rFonts w:cs="Arial"/>
                      <w:sz w:val="18"/>
                      <w:szCs w:val="18"/>
                      <w:lang w:eastAsia="ja-JP"/>
                    </w:rPr>
                    <w:t xml:space="preserve"> must support of at least one of </w:t>
                  </w:r>
                  <w:r w:rsidRPr="00516FA7">
                    <w:rPr>
                      <w:rFonts w:cs="Arial"/>
                      <w:i/>
                      <w:iCs/>
                      <w:sz w:val="18"/>
                      <w:szCs w:val="18"/>
                      <w:lang w:eastAsia="ja-JP"/>
                    </w:rPr>
                    <w:t>codebook1-8TxPUSCH-r18</w:t>
                  </w:r>
                  <w:r w:rsidRPr="00516FA7">
                    <w:rPr>
                      <w:rFonts w:cs="Arial"/>
                      <w:sz w:val="18"/>
                      <w:szCs w:val="18"/>
                      <w:lang w:eastAsia="ja-JP"/>
                    </w:rPr>
                    <w:t xml:space="preserve">, </w:t>
                  </w:r>
                  <w:r w:rsidRPr="00516FA7">
                    <w:rPr>
                      <w:rFonts w:cs="Arial"/>
                      <w:i/>
                      <w:iCs/>
                      <w:sz w:val="18"/>
                      <w:szCs w:val="18"/>
                      <w:lang w:eastAsia="ja-JP"/>
                    </w:rPr>
                    <w:t>codebook2-8TxPUSCH-r18</w:t>
                  </w:r>
                  <w:r w:rsidRPr="00516FA7">
                    <w:rPr>
                      <w:rFonts w:cs="Arial"/>
                      <w:sz w:val="18"/>
                      <w:szCs w:val="18"/>
                      <w:lang w:eastAsia="ja-JP"/>
                    </w:rPr>
                    <w:t xml:space="preserve">, </w:t>
                  </w:r>
                  <w:r w:rsidRPr="00516FA7">
                    <w:rPr>
                      <w:rFonts w:cs="Arial"/>
                      <w:i/>
                      <w:iCs/>
                      <w:sz w:val="18"/>
                      <w:szCs w:val="18"/>
                      <w:lang w:eastAsia="ja-JP"/>
                    </w:rPr>
                    <w:t>codebook3-8TxPUSCH-r18</w:t>
                  </w:r>
                  <w:r w:rsidRPr="00516FA7">
                    <w:rPr>
                      <w:rFonts w:cs="Arial"/>
                      <w:sz w:val="18"/>
                      <w:szCs w:val="18"/>
                      <w:lang w:eastAsia="ja-JP"/>
                    </w:rPr>
                    <w:t xml:space="preserve">, and </w:t>
                  </w:r>
                  <w:r w:rsidRPr="00516FA7">
                    <w:rPr>
                      <w:rFonts w:cs="Arial"/>
                      <w:i/>
                      <w:iCs/>
                      <w:sz w:val="18"/>
                      <w:szCs w:val="18"/>
                      <w:lang w:eastAsia="ja-JP"/>
                    </w:rPr>
                    <w:t>codebook4-8TxPUSCH-r18</w:t>
                  </w:r>
                  <w:r w:rsidRPr="00516FA7">
                    <w:rPr>
                      <w:rFonts w:cs="Arial"/>
                      <w:sz w:val="18"/>
                      <w:szCs w:val="18"/>
                      <w:lang w:eastAsia="ja-JP"/>
                    </w:rPr>
                    <w:t>.</w:t>
                  </w:r>
                </w:p>
                <w:p w14:paraId="57558FBA" w14:textId="77777777" w:rsidR="00D23903" w:rsidRPr="00516FA7" w:rsidRDefault="00D23903" w:rsidP="00D23903">
                  <w:pPr>
                    <w:overflowPunct w:val="0"/>
                    <w:autoSpaceDE w:val="0"/>
                    <w:autoSpaceDN w:val="0"/>
                    <w:adjustRightInd w:val="0"/>
                    <w:textAlignment w:val="baseline"/>
                    <w:rPr>
                      <w:rFonts w:cs="Arial"/>
                      <w:sz w:val="18"/>
                      <w:szCs w:val="18"/>
                      <w:lang w:eastAsia="ja-JP"/>
                    </w:rPr>
                  </w:pPr>
                </w:p>
                <w:p w14:paraId="0877AE70"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codebook1-8TxPUSCH-r18</w:t>
                  </w:r>
                  <w:r w:rsidRPr="00516FA7">
                    <w:rPr>
                      <w:rFonts w:cs="Arial"/>
                      <w:sz w:val="18"/>
                      <w:szCs w:val="18"/>
                      <w:lang w:eastAsia="zh-CN" w:bidi="ar"/>
                    </w:rPr>
                    <w:t xml:space="preserve"> comprises the following parameters:</w:t>
                  </w:r>
                </w:p>
                <w:p w14:paraId="726BA652" w14:textId="77777777" w:rsidR="00D23903" w:rsidRPr="00516FA7" w:rsidRDefault="00D23903" w:rsidP="00D23903">
                  <w:pPr>
                    <w:overflowPunct w:val="0"/>
                    <w:autoSpaceDE w:val="0"/>
                    <w:autoSpaceDN w:val="0"/>
                    <w:adjustRightInd w:val="0"/>
                    <w:ind w:left="851" w:hanging="284"/>
                    <w:textAlignment w:val="baseline"/>
                    <w:rPr>
                      <w:rFonts w:cs="Arial"/>
                      <w:bCs/>
                      <w:iCs/>
                      <w:sz w:val="18"/>
                      <w:szCs w:val="18"/>
                      <w:lang w:eastAsia="ja-JP"/>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codebookN1N4-r18</w:t>
                  </w:r>
                  <w:r w:rsidRPr="00516FA7">
                    <w:rPr>
                      <w:rFonts w:cs="Arial"/>
                      <w:bCs/>
                      <w:iCs/>
                      <w:sz w:val="18"/>
                      <w:szCs w:val="18"/>
                      <w:lang w:eastAsia="ja-JP"/>
                    </w:rPr>
                    <w:t xml:space="preserve"> </w:t>
                  </w:r>
                  <w:r w:rsidRPr="00516FA7">
                    <w:rPr>
                      <w:rFonts w:cs="Arial"/>
                      <w:sz w:val="18"/>
                      <w:szCs w:val="18"/>
                      <w:lang w:eastAsia="zh-CN" w:bidi="ar"/>
                    </w:rPr>
                    <w:t xml:space="preserve">indicates whether the UE supports (N1, N2) codebook-based 8Tx PUSCH—codebook1. Value </w:t>
                  </w:r>
                  <w:r w:rsidRPr="00516FA7">
                    <w:rPr>
                      <w:rFonts w:cs="Arial"/>
                      <w:bCs/>
                      <w:i/>
                      <w:sz w:val="18"/>
                      <w:szCs w:val="18"/>
                      <w:lang w:eastAsia="ja-JP"/>
                    </w:rPr>
                    <w:t>ng1n4n1</w:t>
                  </w:r>
                  <w:r w:rsidRPr="00516FA7">
                    <w:rPr>
                      <w:rFonts w:cs="Arial"/>
                      <w:sz w:val="18"/>
                      <w:szCs w:val="18"/>
                      <w:lang w:eastAsia="zh-CN" w:bidi="ar"/>
                    </w:rPr>
                    <w:t xml:space="preserve"> corresponds to (4,1) codebook, value </w:t>
                  </w:r>
                  <w:r w:rsidRPr="00516FA7">
                    <w:rPr>
                      <w:rFonts w:cs="Arial"/>
                      <w:bCs/>
                      <w:i/>
                      <w:sz w:val="18"/>
                      <w:szCs w:val="18"/>
                      <w:lang w:eastAsia="ja-JP"/>
                    </w:rPr>
                    <w:t>ng1n2n2</w:t>
                  </w:r>
                  <w:r w:rsidRPr="00516FA7">
                    <w:rPr>
                      <w:rFonts w:cs="Arial"/>
                      <w:sz w:val="18"/>
                      <w:szCs w:val="18"/>
                      <w:lang w:eastAsia="zh-CN" w:bidi="ar"/>
                    </w:rPr>
                    <w:t xml:space="preserve"> corresponds to (2,2) codebook, value </w:t>
                  </w:r>
                  <w:r w:rsidRPr="00516FA7">
                    <w:rPr>
                      <w:rFonts w:cs="Arial"/>
                      <w:i/>
                      <w:iCs/>
                      <w:sz w:val="18"/>
                      <w:szCs w:val="18"/>
                      <w:lang w:eastAsia="zh-CN" w:bidi="ar"/>
                    </w:rPr>
                    <w:t>both</w:t>
                  </w:r>
                  <w:r w:rsidRPr="00516FA7">
                    <w:rPr>
                      <w:rFonts w:cs="Arial"/>
                      <w:sz w:val="18"/>
                      <w:szCs w:val="18"/>
                      <w:lang w:eastAsia="zh-CN" w:bidi="ar"/>
                    </w:rPr>
                    <w:t xml:space="preserve"> corresponds to both codebooks.</w:t>
                  </w:r>
                </w:p>
                <w:p w14:paraId="26D89B5D" w14:textId="77777777" w:rsidR="00D23903" w:rsidRPr="00516FA7" w:rsidRDefault="00D23903" w:rsidP="00D23903">
                  <w:pPr>
                    <w:overflowPunct w:val="0"/>
                    <w:autoSpaceDE w:val="0"/>
                    <w:autoSpaceDN w:val="0"/>
                    <w:adjustRightInd w:val="0"/>
                    <w:ind w:left="851" w:hanging="284"/>
                    <w:textAlignment w:val="baseline"/>
                    <w:rPr>
                      <w:rFonts w:cs="Arial"/>
                      <w:sz w:val="18"/>
                      <w:szCs w:val="18"/>
                      <w:lang w:eastAsia="zh-CN" w:bidi="ar"/>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srs-8TxPorts-r18</w:t>
                  </w:r>
                  <w:r w:rsidRPr="00516FA7">
                    <w:rPr>
                      <w:rFonts w:cs="Arial"/>
                      <w:bCs/>
                      <w:iCs/>
                      <w:sz w:val="18"/>
                      <w:szCs w:val="18"/>
                      <w:lang w:eastAsia="ja-JP"/>
                    </w:rPr>
                    <w:t xml:space="preserve"> defines SRS 8 Tx ports for codebook1—codebook. Value '</w:t>
                  </w:r>
                  <w:r w:rsidRPr="00516FA7">
                    <w:rPr>
                      <w:rFonts w:cs="Arial"/>
                      <w:bCs/>
                      <w:i/>
                      <w:sz w:val="18"/>
                      <w:szCs w:val="18"/>
                      <w:lang w:eastAsia="ja-JP"/>
                    </w:rPr>
                    <w:t>noTDM</w:t>
                  </w:r>
                  <w:r w:rsidRPr="00516FA7">
                    <w:rPr>
                      <w:rFonts w:cs="Arial"/>
                      <w:bCs/>
                      <w:iCs/>
                      <w:sz w:val="18"/>
                      <w:szCs w:val="18"/>
                      <w:lang w:eastAsia="ja-JP"/>
                    </w:rPr>
                    <w:t>' indicates noTDM. Value '</w:t>
                  </w:r>
                  <w:r w:rsidRPr="00516FA7">
                    <w:rPr>
                      <w:rFonts w:cs="Arial"/>
                      <w:bCs/>
                      <w:i/>
                      <w:sz w:val="18"/>
                      <w:szCs w:val="18"/>
                      <w:lang w:eastAsia="ja-JP"/>
                    </w:rPr>
                    <w:t>both</w:t>
                  </w:r>
                  <w:r w:rsidRPr="00516FA7">
                    <w:rPr>
                      <w:rFonts w:cs="Arial"/>
                      <w:bCs/>
                      <w:iCs/>
                      <w:sz w:val="18"/>
                      <w:szCs w:val="18"/>
                      <w:lang w:eastAsia="ja-JP"/>
                    </w:rPr>
                    <w:t>' indicates TDM and noTDM.</w:t>
                  </w:r>
                </w:p>
                <w:p w14:paraId="5ECD172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codebook2-8TxPUSCH-r18</w:t>
                  </w:r>
                  <w:r w:rsidRPr="00516FA7">
                    <w:rPr>
                      <w:rFonts w:cs="Arial"/>
                      <w:sz w:val="18"/>
                      <w:szCs w:val="18"/>
                      <w:lang w:eastAsia="zh-CN" w:bidi="ar"/>
                    </w:rPr>
                    <w:t xml:space="preserve"> indicates whether the UE supports codebook-based 8Tx PUSCH—codebook2.</w:t>
                  </w:r>
                </w:p>
                <w:p w14:paraId="7CFD066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codebook3-8TxPUSCH-r18</w:t>
                  </w:r>
                  <w:r w:rsidRPr="00516FA7">
                    <w:rPr>
                      <w:rFonts w:cs="Arial"/>
                      <w:sz w:val="18"/>
                      <w:szCs w:val="18"/>
                      <w:lang w:eastAsia="zh-CN" w:bidi="ar"/>
                    </w:rPr>
                    <w:t xml:space="preserve"> indicates whether the UE supports codebook-based 8Tx PUSCH—codebook3.</w:t>
                  </w:r>
                </w:p>
                <w:p w14:paraId="11EABCB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codebook4-8TxPUSCH-r18</w:t>
                  </w:r>
                  <w:r w:rsidRPr="00516FA7">
                    <w:rPr>
                      <w:rFonts w:cs="Arial"/>
                      <w:sz w:val="18"/>
                      <w:szCs w:val="18"/>
                      <w:lang w:eastAsia="zh-CN" w:bidi="ar"/>
                    </w:rPr>
                    <w:t xml:space="preserve"> indicates whether the UE supports codebook-based 8Tx PUSCH—codebook4.</w:t>
                  </w:r>
                </w:p>
                <w:p w14:paraId="755572BE" w14:textId="77777777" w:rsidR="00D23903" w:rsidRPr="00516FA7" w:rsidRDefault="00D23903" w:rsidP="00D23903">
                  <w:pPr>
                    <w:overflowPunct w:val="0"/>
                    <w:autoSpaceDE w:val="0"/>
                    <w:autoSpaceDN w:val="0"/>
                    <w:adjustRightInd w:val="0"/>
                    <w:textAlignment w:val="baseline"/>
                    <w:rPr>
                      <w:bCs/>
                      <w:iCs/>
                      <w:sz w:val="18"/>
                      <w:lang w:eastAsia="ja-JP"/>
                    </w:rPr>
                  </w:pPr>
                </w:p>
                <w:p w14:paraId="6A1FD5D0"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ul-FullPwrTransMode0-r18</w:t>
                  </w:r>
                  <w:r w:rsidRPr="00516FA7">
                    <w:rPr>
                      <w:bCs/>
                      <w:iCs/>
                      <w:sz w:val="18"/>
                      <w:lang w:eastAsia="ja-JP"/>
                    </w:rPr>
                    <w:t xml:space="preserve"> to indicate whether the UE supports UL full power transmission mode of fullpower when UE is capable of 8 Tx codebook based PUSCH operation.</w:t>
                  </w:r>
                </w:p>
                <w:p w14:paraId="625A70E4" w14:textId="77777777" w:rsidR="00D23903" w:rsidRPr="00516FA7" w:rsidRDefault="00D23903" w:rsidP="00D23903">
                  <w:pPr>
                    <w:overflowPunct w:val="0"/>
                    <w:autoSpaceDE w:val="0"/>
                    <w:autoSpaceDN w:val="0"/>
                    <w:adjustRightInd w:val="0"/>
                    <w:textAlignment w:val="baseline"/>
                    <w:rPr>
                      <w:bCs/>
                      <w:iCs/>
                      <w:sz w:val="18"/>
                      <w:lang w:eastAsia="ja-JP"/>
                    </w:rPr>
                  </w:pPr>
                </w:p>
                <w:p w14:paraId="42A9BCFC"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ul-FullPwrTransMode1-r18</w:t>
                  </w:r>
                  <w:r w:rsidRPr="00516FA7">
                    <w:rPr>
                      <w:bCs/>
                      <w:iCs/>
                      <w:sz w:val="18"/>
                      <w:lang w:eastAsia="ja-JP"/>
                    </w:rPr>
                    <w:t xml:space="preserve"> to indicate whether the UE supports </w:t>
                  </w:r>
                  <w:r w:rsidRPr="00516FA7">
                    <w:rPr>
                      <w:rFonts w:cs="Arial"/>
                      <w:sz w:val="18"/>
                      <w:szCs w:val="18"/>
                      <w:lang w:eastAsia="ja-JP"/>
                    </w:rPr>
                    <w:t>UL full power transmission mode of fullpowerMode1 when UE is capable of 8 Tx codebook based PUSCH operation.</w:t>
                  </w:r>
                </w:p>
                <w:p w14:paraId="04C3E771" w14:textId="77777777" w:rsidR="00D23903" w:rsidRPr="00516FA7" w:rsidRDefault="00D23903" w:rsidP="00D23903">
                  <w:pPr>
                    <w:overflowPunct w:val="0"/>
                    <w:autoSpaceDE w:val="0"/>
                    <w:autoSpaceDN w:val="0"/>
                    <w:adjustRightInd w:val="0"/>
                    <w:textAlignment w:val="baseline"/>
                    <w:rPr>
                      <w:bCs/>
                      <w:iCs/>
                      <w:sz w:val="18"/>
                      <w:lang w:eastAsia="ja-JP"/>
                    </w:rPr>
                  </w:pPr>
                </w:p>
                <w:p w14:paraId="6A928FFF"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ul-FullPwrTransMode2-r18</w:t>
                  </w:r>
                  <w:r w:rsidRPr="00516FA7">
                    <w:rPr>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3AB2173" w14:textId="77777777" w:rsidR="00D23903" w:rsidRPr="00516FA7" w:rsidRDefault="00D23903" w:rsidP="00D23903">
                  <w:pPr>
                    <w:overflowPunct w:val="0"/>
                    <w:autoSpaceDE w:val="0"/>
                    <w:autoSpaceDN w:val="0"/>
                    <w:adjustRightInd w:val="0"/>
                    <w:textAlignment w:val="baseline"/>
                    <w:rPr>
                      <w:bCs/>
                      <w:iCs/>
                      <w:sz w:val="18"/>
                      <w:lang w:eastAsia="ja-JP"/>
                    </w:rPr>
                  </w:pPr>
                </w:p>
                <w:p w14:paraId="272EFD43" w14:textId="77777777" w:rsidR="00D23903" w:rsidRPr="00516FA7" w:rsidRDefault="00D23903" w:rsidP="00D23903">
                  <w:pPr>
                    <w:overflowPunct w:val="0"/>
                    <w:autoSpaceDE w:val="0"/>
                    <w:autoSpaceDN w:val="0"/>
                    <w:adjustRightInd w:val="0"/>
                    <w:ind w:left="851" w:hanging="851"/>
                    <w:textAlignment w:val="baseline"/>
                    <w:rPr>
                      <w:sz w:val="18"/>
                      <w:lang w:eastAsia="ja-JP"/>
                    </w:rPr>
                  </w:pPr>
                  <w:r w:rsidRPr="00516FA7">
                    <w:rPr>
                      <w:sz w:val="18"/>
                      <w:lang w:eastAsia="ja-JP"/>
                    </w:rPr>
                    <w:t>NOTE 1:</w:t>
                  </w:r>
                  <w:r w:rsidRPr="00516FA7">
                    <w:rPr>
                      <w:sz w:val="18"/>
                      <w:lang w:eastAsia="ja-JP"/>
                    </w:rPr>
                    <w:tab/>
                    <w:t xml:space="preserve">A UE that supports </w:t>
                  </w:r>
                  <w:r w:rsidRPr="00516FA7">
                    <w:rPr>
                      <w:i/>
                      <w:sz w:val="18"/>
                      <w:lang w:eastAsia="ja-JP"/>
                    </w:rPr>
                    <w:t>ul-FullPwrTransMode2-r18</w:t>
                  </w:r>
                  <w:r w:rsidRPr="00516FA7">
                    <w:rPr>
                      <w:sz w:val="18"/>
                      <w:lang w:eastAsia="ja-JP"/>
                    </w:rPr>
                    <w:t xml:space="preserve"> supports at least full power operation with single port.</w:t>
                  </w:r>
                </w:p>
                <w:p w14:paraId="50B6CDED" w14:textId="77777777" w:rsidR="00D23903" w:rsidRPr="00516FA7" w:rsidRDefault="00D23903" w:rsidP="00D23903">
                  <w:pPr>
                    <w:overflowPunct w:val="0"/>
                    <w:autoSpaceDE w:val="0"/>
                    <w:autoSpaceDN w:val="0"/>
                    <w:adjustRightInd w:val="0"/>
                    <w:textAlignment w:val="baseline"/>
                    <w:rPr>
                      <w:bCs/>
                      <w:iCs/>
                      <w:sz w:val="18"/>
                      <w:lang w:eastAsia="ja-JP"/>
                    </w:rPr>
                  </w:pPr>
                </w:p>
                <w:p w14:paraId="1006EE18"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rFonts w:eastAsia="Calibri" w:cs="Arial"/>
                      <w:i/>
                      <w:iCs/>
                      <w:sz w:val="18"/>
                      <w:szCs w:val="18"/>
                      <w:lang w:eastAsia="ja-JP"/>
                    </w:rPr>
                    <w:t>ul-SRS-TransMode2-r18</w:t>
                  </w:r>
                  <w:r w:rsidRPr="00516FA7">
                    <w:rPr>
                      <w:rFonts w:eastAsia="Calibri" w:cs="Arial"/>
                      <w:sz w:val="18"/>
                      <w:szCs w:val="18"/>
                      <w:lang w:eastAsia="ja-JP"/>
                    </w:rPr>
                    <w:t xml:space="preserve"> to indicate whether the UE supports </w:t>
                  </w:r>
                  <w:r w:rsidRPr="00516FA7">
                    <w:rPr>
                      <w:rFonts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516FA7">
                    <w:rPr>
                      <w:rFonts w:cs="Arial"/>
                      <w:sz w:val="18"/>
                      <w:szCs w:val="18"/>
                      <w:lang w:eastAsia="zh-CN"/>
                    </w:rPr>
                    <w:t>SRS resource can be configured with 4 port.</w:t>
                  </w:r>
                </w:p>
                <w:p w14:paraId="74E8BEE5"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1FF04F87"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rFonts w:eastAsia="Calibri" w:cs="Arial"/>
                      <w:i/>
                      <w:iCs/>
                      <w:sz w:val="18"/>
                      <w:szCs w:val="18"/>
                      <w:lang w:eastAsia="ja-JP"/>
                    </w:rPr>
                    <w:t xml:space="preserve">ul-SRS-TransMode2-r18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127BD17" w14:textId="77777777" w:rsidR="00D23903" w:rsidRPr="00516FA7" w:rsidRDefault="00D23903" w:rsidP="00D23903">
                  <w:pPr>
                    <w:overflowPunct w:val="0"/>
                    <w:autoSpaceDE w:val="0"/>
                    <w:autoSpaceDN w:val="0"/>
                    <w:adjustRightInd w:val="0"/>
                    <w:textAlignment w:val="baseline"/>
                    <w:rPr>
                      <w:bCs/>
                      <w:sz w:val="18"/>
                      <w:lang w:eastAsia="ja-JP"/>
                    </w:rPr>
                  </w:pPr>
                </w:p>
                <w:p w14:paraId="4C8E0D65" w14:textId="77777777" w:rsidR="00D23903" w:rsidRPr="00516FA7" w:rsidRDefault="00D23903" w:rsidP="00D23903">
                  <w:pPr>
                    <w:overflowPunct w:val="0"/>
                    <w:autoSpaceDE w:val="0"/>
                    <w:autoSpaceDN w:val="0"/>
                    <w:adjustRightInd w:val="0"/>
                    <w:ind w:left="851" w:hanging="851"/>
                    <w:textAlignment w:val="baseline"/>
                    <w:rPr>
                      <w:sz w:val="18"/>
                      <w:lang w:eastAsia="zh-CN"/>
                    </w:rPr>
                  </w:pPr>
                  <w:r w:rsidRPr="00516FA7">
                    <w:rPr>
                      <w:bCs/>
                      <w:sz w:val="18"/>
                      <w:lang w:eastAsia="ja-JP"/>
                    </w:rPr>
                    <w:t>NOTE 2:</w:t>
                  </w:r>
                  <w:r w:rsidRPr="00516FA7">
                    <w:rPr>
                      <w:sz w:val="18"/>
                      <w:lang w:eastAsia="ja-JP"/>
                    </w:rPr>
                    <w:tab/>
                  </w:r>
                  <w:r w:rsidRPr="00516FA7">
                    <w:rPr>
                      <w:sz w:val="18"/>
                      <w:lang w:eastAsia="zh-CN"/>
                    </w:rPr>
                    <w:t>An SRS resource set supported by the UE for uplink full power Mode 2 must contain at least an 8 port SRS resource.</w:t>
                  </w:r>
                </w:p>
                <w:p w14:paraId="00A4C711" w14:textId="77777777" w:rsidR="00D23903" w:rsidRPr="00516FA7" w:rsidRDefault="00D23903" w:rsidP="00D23903">
                  <w:pPr>
                    <w:overflowPunct w:val="0"/>
                    <w:autoSpaceDE w:val="0"/>
                    <w:autoSpaceDN w:val="0"/>
                    <w:adjustRightInd w:val="0"/>
                    <w:ind w:left="851" w:hanging="851"/>
                    <w:textAlignment w:val="baseline"/>
                    <w:rPr>
                      <w:bCs/>
                      <w:sz w:val="18"/>
                      <w:lang w:eastAsia="ja-JP"/>
                    </w:rPr>
                  </w:pPr>
                  <w:r w:rsidRPr="00516FA7">
                    <w:rPr>
                      <w:sz w:val="18"/>
                      <w:lang w:eastAsia="zh-CN"/>
                    </w:rPr>
                    <w:t>NOTE 3:</w:t>
                  </w:r>
                  <w:r w:rsidRPr="00516FA7">
                    <w:rPr>
                      <w:sz w:val="18"/>
                      <w:lang w:eastAsia="ja-JP"/>
                    </w:rPr>
                    <w:tab/>
                  </w:r>
                  <w:r w:rsidRPr="00516FA7">
                    <w:rPr>
                      <w:sz w:val="18"/>
                      <w:lang w:eastAsia="zh-CN"/>
                    </w:rPr>
                    <w:t xml:space="preserve">Any of the above values of </w:t>
                  </w:r>
                  <w:r w:rsidRPr="00516FA7">
                    <w:rPr>
                      <w:rFonts w:eastAsia="Calibri" w:cs="Arial"/>
                      <w:i/>
                      <w:iCs/>
                      <w:sz w:val="18"/>
                      <w:szCs w:val="18"/>
                      <w:lang w:eastAsia="ja-JP"/>
                    </w:rPr>
                    <w:t>ul-SRS-TransMode2-r18</w:t>
                  </w:r>
                  <w:r w:rsidRPr="00516FA7">
                    <w:rPr>
                      <w:sz w:val="18"/>
                      <w:lang w:eastAsia="zh-CN"/>
                    </w:rPr>
                    <w:t xml:space="preserve"> can be used if </w:t>
                  </w:r>
                  <w:r w:rsidRPr="00516FA7">
                    <w:rPr>
                      <w:i/>
                      <w:iCs/>
                      <w:sz w:val="18"/>
                      <w:lang w:eastAsia="zh-CN"/>
                    </w:rPr>
                    <w:t>ul-FullPwrTransMode2-r18</w:t>
                  </w:r>
                  <w:r w:rsidRPr="00516FA7">
                    <w:rPr>
                      <w:sz w:val="18"/>
                      <w:lang w:eastAsia="zh-CN"/>
                    </w:rPr>
                    <w:t xml:space="preserve"> is reported as value </w:t>
                  </w:r>
                  <w:r w:rsidRPr="00516FA7">
                    <w:rPr>
                      <w:i/>
                      <w:iCs/>
                      <w:sz w:val="18"/>
                      <w:lang w:eastAsia="zh-CN"/>
                    </w:rPr>
                    <w:t>n2</w:t>
                  </w:r>
                  <w:r w:rsidRPr="00516FA7">
                    <w:rPr>
                      <w:sz w:val="18"/>
                      <w:lang w:eastAsia="zh-CN"/>
                    </w:rPr>
                    <w:t xml:space="preserve"> or </w:t>
                  </w:r>
                  <w:r w:rsidRPr="00516FA7">
                    <w:rPr>
                      <w:i/>
                      <w:iCs/>
                      <w:sz w:val="18"/>
                      <w:lang w:eastAsia="zh-CN"/>
                    </w:rPr>
                    <w:t>n4</w:t>
                  </w:r>
                  <w:r w:rsidRPr="00516FA7">
                    <w:rPr>
                      <w:sz w:val="18"/>
                      <w:lang w:eastAsia="zh-CN"/>
                    </w:rPr>
                    <w:t>.</w:t>
                  </w:r>
                </w:p>
                <w:p w14:paraId="4C7595D1" w14:textId="77777777" w:rsidR="00D23903" w:rsidRPr="00516FA7" w:rsidRDefault="00D23903" w:rsidP="00D23903">
                  <w:pPr>
                    <w:overflowPunct w:val="0"/>
                    <w:autoSpaceDE w:val="0"/>
                    <w:autoSpaceDN w:val="0"/>
                    <w:adjustRightInd w:val="0"/>
                    <w:textAlignment w:val="baseline"/>
                    <w:rPr>
                      <w:bCs/>
                      <w:sz w:val="18"/>
                      <w:lang w:eastAsia="ja-JP"/>
                    </w:rPr>
                  </w:pPr>
                </w:p>
                <w:p w14:paraId="56014712"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i/>
                      <w:iCs/>
                      <w:sz w:val="18"/>
                      <w:lang w:eastAsia="ja-JP"/>
                    </w:rPr>
                    <w:t>tpmi-FullPwrCodebook2-r18</w:t>
                  </w:r>
                  <w:r w:rsidRPr="00516FA7">
                    <w:rPr>
                      <w:sz w:val="18"/>
                      <w:lang w:eastAsia="ja-JP"/>
                    </w:rPr>
                    <w:t xml:space="preserve"> to indicate which </w:t>
                  </w:r>
                  <w:r w:rsidRPr="00516FA7">
                    <w:rPr>
                      <w:rFonts w:eastAsia="Malgun Gothic" w:cs="Arial"/>
                      <w:sz w:val="18"/>
                      <w:szCs w:val="18"/>
                      <w:lang w:eastAsia="ko-KR"/>
                    </w:rPr>
                    <w:t>TPMI group(s) delivers full power when UE is capable of and configured with 8 Tx codebook based PUSCH operation</w:t>
                  </w:r>
                  <w:r w:rsidRPr="00516FA7">
                    <w:rPr>
                      <w:rFonts w:cs="Arial"/>
                      <w:sz w:val="18"/>
                      <w:szCs w:val="18"/>
                      <w:lang w:eastAsia="zh-CN"/>
                    </w:rPr>
                    <w:t xml:space="preserve"> with codebook2. Value </w:t>
                  </w:r>
                  <w:r w:rsidRPr="00516FA7">
                    <w:rPr>
                      <w:rFonts w:cs="Arial"/>
                      <w:i/>
                      <w:iCs/>
                      <w:sz w:val="18"/>
                      <w:szCs w:val="18"/>
                      <w:lang w:eastAsia="zh-CN"/>
                    </w:rPr>
                    <w:t>first</w:t>
                  </w:r>
                  <w:r w:rsidRPr="00516FA7">
                    <w:rPr>
                      <w:rFonts w:cs="Arial"/>
                      <w:sz w:val="18"/>
                      <w:szCs w:val="18"/>
                      <w:lang w:eastAsia="zh-CN"/>
                    </w:rPr>
                    <w:t xml:space="preserve"> indicates the </w:t>
                  </w:r>
                  <w:r w:rsidRPr="00516FA7">
                    <w:rPr>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color w:val="FF0000"/>
                      <w:kern w:val="2"/>
                      <w:sz w:val="18"/>
                    </w:rPr>
                    <w:t xml:space="preserve"> </w:t>
                  </w:r>
                  <w:r w:rsidRPr="005F677E">
                    <w:rPr>
                      <w:rFonts w:cs="Arial"/>
                      <w:strike/>
                      <w:color w:val="FF0000"/>
                      <w:sz w:val="18"/>
                      <w:szCs w:val="18"/>
                      <w:lang w:eastAsia="zh-CN"/>
                    </w:rPr>
                    <w:t xml:space="preserve">first </w:t>
                  </w:r>
                  <w:r w:rsidRPr="00516FA7">
                    <w:rPr>
                      <w:rFonts w:cs="Arial"/>
                      <w:strike/>
                      <w:color w:val="FF0000"/>
                      <w:sz w:val="18"/>
                      <w:szCs w:val="18"/>
                      <w:lang w:eastAsia="zh-CN"/>
                    </w:rPr>
                    <w:t>coherent</w:t>
                  </w:r>
                  <w:r w:rsidRPr="00516FA7">
                    <w:rPr>
                      <w:rFonts w:cs="Arial"/>
                      <w:sz w:val="18"/>
                      <w:szCs w:val="18"/>
                      <w:lang w:eastAsia="zh-CN"/>
                    </w:rPr>
                    <w:t xml:space="preserve"> antenna port group</w:t>
                  </w:r>
                  <w:r>
                    <w:rPr>
                      <w:rFonts w:eastAsia="Yu Mincho" w:cs="Arial" w:hint="eastAsia"/>
                      <w:sz w:val="18"/>
                      <w:szCs w:val="18"/>
                      <w:lang w:eastAsia="ja-JP"/>
                    </w:rPr>
                    <w:t xml:space="preserve"> </w:t>
                  </w:r>
                  <w:r>
                    <w:rPr>
                      <w:rFonts w:eastAsia="Yu Mincho" w:cs="Arial" w:hint="eastAsia"/>
                      <w:color w:val="FF0000"/>
                      <w:sz w:val="18"/>
                      <w:szCs w:val="18"/>
                      <w:lang w:eastAsia="ja-JP"/>
                    </w:rPr>
                    <w:t>0</w:t>
                  </w:r>
                  <w:r w:rsidRPr="00516FA7">
                    <w:rPr>
                      <w:rFonts w:cs="Arial"/>
                      <w:sz w:val="18"/>
                      <w:szCs w:val="18"/>
                      <w:lang w:eastAsia="zh-CN"/>
                    </w:rPr>
                    <w:t xml:space="preserve">. Value </w:t>
                  </w:r>
                  <w:r w:rsidRPr="00516FA7">
                    <w:rPr>
                      <w:rFonts w:cs="Arial"/>
                      <w:i/>
                      <w:iCs/>
                      <w:sz w:val="18"/>
                      <w:szCs w:val="18"/>
                      <w:lang w:eastAsia="zh-CN"/>
                    </w:rPr>
                    <w:t>second</w:t>
                  </w:r>
                  <w:r w:rsidRPr="00516FA7">
                    <w:rPr>
                      <w:rFonts w:cs="Arial"/>
                      <w:sz w:val="18"/>
                      <w:szCs w:val="18"/>
                      <w:lang w:eastAsia="zh-CN"/>
                    </w:rPr>
                    <w:t xml:space="preserve"> indicates the </w:t>
                  </w:r>
                  <w:r w:rsidRPr="00516FA7">
                    <w:rPr>
                      <w:rFonts w:eastAsia="DengXian"/>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kern w:val="2"/>
                      <w:sz w:val="18"/>
                    </w:rPr>
                    <w:t xml:space="preserve"> </w:t>
                  </w:r>
                  <w:r w:rsidRPr="005F677E">
                    <w:rPr>
                      <w:strike/>
                      <w:color w:val="FF0000"/>
                      <w:kern w:val="2"/>
                      <w:sz w:val="18"/>
                    </w:rPr>
                    <w:t>s</w:t>
                  </w:r>
                  <w:r w:rsidRPr="005F677E">
                    <w:rPr>
                      <w:rFonts w:cs="Arial"/>
                      <w:strike/>
                      <w:color w:val="FF0000"/>
                      <w:sz w:val="18"/>
                      <w:szCs w:val="18"/>
                      <w:lang w:eastAsia="zh-CN"/>
                    </w:rPr>
                    <w:t xml:space="preserve">econd </w:t>
                  </w:r>
                  <w:r w:rsidRPr="00516FA7">
                    <w:rPr>
                      <w:rFonts w:cs="Arial"/>
                      <w:strike/>
                      <w:color w:val="FF0000"/>
                      <w:sz w:val="18"/>
                      <w:szCs w:val="18"/>
                      <w:lang w:eastAsia="zh-CN"/>
                    </w:rPr>
                    <w:t xml:space="preserve">coherent </w:t>
                  </w:r>
                  <w:r w:rsidRPr="00516FA7">
                    <w:rPr>
                      <w:rFonts w:cs="Arial"/>
                      <w:sz w:val="18"/>
                      <w:szCs w:val="18"/>
                      <w:lang w:eastAsia="zh-CN"/>
                    </w:rPr>
                    <w:t>antenna port group</w:t>
                  </w:r>
                  <w:r>
                    <w:rPr>
                      <w:rFonts w:eastAsia="Yu Mincho" w:cs="Arial" w:hint="eastAsia"/>
                      <w:sz w:val="18"/>
                      <w:szCs w:val="18"/>
                      <w:lang w:eastAsia="ja-JP"/>
                    </w:rPr>
                    <w:t xml:space="preserve"> </w:t>
                  </w:r>
                  <w:r>
                    <w:rPr>
                      <w:rFonts w:eastAsia="Yu Mincho" w:cs="Arial" w:hint="eastAsia"/>
                      <w:color w:val="FF0000"/>
                      <w:sz w:val="18"/>
                      <w:szCs w:val="18"/>
                      <w:lang w:eastAsia="ja-JP"/>
                    </w:rPr>
                    <w:t>1</w:t>
                  </w:r>
                  <w:r w:rsidRPr="00516FA7">
                    <w:rPr>
                      <w:rFonts w:cs="Arial"/>
                      <w:sz w:val="18"/>
                      <w:szCs w:val="18"/>
                      <w:lang w:eastAsia="zh-CN"/>
                    </w:rPr>
                    <w:t xml:space="preserve">. </w:t>
                  </w:r>
                  <w:r w:rsidRPr="00516FA7">
                    <w:rPr>
                      <w:color w:val="FF0000"/>
                      <w:sz w:val="18"/>
                      <w:lang w:eastAsia="ja-JP"/>
                    </w:rPr>
                    <w:t xml:space="preserve">Antenna port group is defined in Table 6.3.1.5-8 of TS 38.211. </w:t>
                  </w:r>
                </w:p>
                <w:p w14:paraId="0A10622C" w14:textId="77777777" w:rsidR="00D23903" w:rsidRPr="00516FA7" w:rsidRDefault="00D23903" w:rsidP="00D23903">
                  <w:pPr>
                    <w:overflowPunct w:val="0"/>
                    <w:autoSpaceDE w:val="0"/>
                    <w:autoSpaceDN w:val="0"/>
                    <w:adjustRightInd w:val="0"/>
                    <w:textAlignment w:val="baseline"/>
                    <w:rPr>
                      <w:bCs/>
                      <w:iCs/>
                      <w:color w:val="FF0000"/>
                      <w:sz w:val="18"/>
                      <w:u w:val="single"/>
                      <w:lang w:eastAsia="ja-JP"/>
                    </w:rPr>
                  </w:pPr>
                </w:p>
                <w:p w14:paraId="3192E34A"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i/>
                      <w:iCs/>
                      <w:sz w:val="18"/>
                      <w:lang w:eastAsia="ja-JP"/>
                    </w:rPr>
                    <w:t>tpmi-FullPwrCodebook2-r18</w:t>
                  </w:r>
                  <w:r w:rsidRPr="00516FA7">
                    <w:rPr>
                      <w:sz w:val="18"/>
                      <w:lang w:eastAsia="ja-JP"/>
                    </w:rPr>
                    <w:t xml:space="preserve">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B26554A" w14:textId="77777777" w:rsidR="00D23903" w:rsidRPr="00516FA7" w:rsidRDefault="00D23903" w:rsidP="00D23903">
                  <w:pPr>
                    <w:overflowPunct w:val="0"/>
                    <w:autoSpaceDE w:val="0"/>
                    <w:autoSpaceDN w:val="0"/>
                    <w:adjustRightInd w:val="0"/>
                    <w:textAlignment w:val="baseline"/>
                    <w:rPr>
                      <w:b/>
                      <w:i/>
                      <w:sz w:val="18"/>
                      <w:lang w:eastAsia="ja-JP"/>
                    </w:rPr>
                  </w:pPr>
                </w:p>
              </w:tc>
            </w:tr>
          </w:tbl>
          <w:p w14:paraId="655E750A" w14:textId="77777777" w:rsidR="00D23903" w:rsidRPr="00D23903" w:rsidRDefault="00D23903" w:rsidP="00D23903">
            <w:pPr>
              <w:spacing w:afterLines="50" w:after="120"/>
              <w:jc w:val="both"/>
              <w:rPr>
                <w:rFonts w:ascii="Arial" w:eastAsiaTheme="minorEastAsia" w:hAnsi="Arial" w:cs="Arial"/>
                <w:lang w:eastAsia="ja-JP"/>
              </w:rPr>
            </w:pPr>
          </w:p>
        </w:tc>
      </w:tr>
    </w:tbl>
    <w:p w14:paraId="3C17C0AC" w14:textId="77777777" w:rsidR="00D23903" w:rsidRPr="00D23903" w:rsidRDefault="00D23903" w:rsidP="00D23903">
      <w:pPr>
        <w:spacing w:afterLines="50" w:after="120"/>
        <w:jc w:val="both"/>
        <w:rPr>
          <w:rFonts w:ascii="Arial" w:eastAsiaTheme="minorEastAsia" w:hAnsi="Arial" w:cs="Arial"/>
          <w:lang w:eastAsia="ja-JP"/>
        </w:rPr>
      </w:pPr>
    </w:p>
    <w:p w14:paraId="77491DFE" w14:textId="43987D10" w:rsidR="00D23903" w:rsidRDefault="00D23903" w:rsidP="00D23903">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for the LS </w:t>
      </w:r>
      <w:r>
        <w:rPr>
          <w:rFonts w:ascii="Arial" w:eastAsia="Yu Mincho" w:hAnsi="Arial" w:cs="Arial" w:hint="eastAsia"/>
          <w:bCs/>
          <w:iCs/>
          <w:lang w:val="en-US" w:eastAsia="ja-JP"/>
        </w:rPr>
        <w:t xml:space="preserve">in </w:t>
      </w:r>
      <w:r w:rsidRPr="00D23903">
        <w:rPr>
          <w:rFonts w:ascii="Arial" w:eastAsia="Yu Mincho" w:hAnsi="Arial" w:cs="Arial"/>
          <w:bCs/>
          <w:iCs/>
          <w:lang w:val="en-US"/>
        </w:rPr>
        <w:t>R1-2407603</w:t>
      </w:r>
      <w:r w:rsidRPr="000D170A">
        <w:rPr>
          <w:rFonts w:ascii="Arial" w:eastAsia="Yu Mincho" w:hAnsi="Arial" w:cs="Arial"/>
          <w:bCs/>
          <w:iCs/>
          <w:lang w:eastAsia="ja-JP"/>
        </w:rPr>
        <w:t>/</w:t>
      </w:r>
      <w:r w:rsidRPr="00FF130D">
        <w:rPr>
          <w:rFonts w:ascii="Arial" w:eastAsia="Yu Mincho" w:hAnsi="Arial" w:cs="Arial"/>
          <w:bCs/>
          <w:iCs/>
          <w:lang w:eastAsia="ja-JP"/>
        </w:rPr>
        <w:t>R2-240</w:t>
      </w:r>
      <w:r>
        <w:rPr>
          <w:rFonts w:ascii="Arial" w:eastAsia="Yu Mincho" w:hAnsi="Arial" w:cs="Arial" w:hint="eastAsia"/>
          <w:bCs/>
          <w:iCs/>
          <w:lang w:eastAsia="ja-JP"/>
        </w:rPr>
        <w:t>7601</w:t>
      </w:r>
      <w:r>
        <w:rPr>
          <w:rFonts w:ascii="Arial" w:eastAsia="Yu Mincho" w:hAnsi="Arial" w:cs="Arial"/>
          <w:bCs/>
          <w:iCs/>
          <w:lang w:eastAsia="ja-JP"/>
        </w:rPr>
        <w:t xml:space="preserve">. RAN1 would like to inform RAN2 about the following </w:t>
      </w:r>
      <w:r>
        <w:rPr>
          <w:rFonts w:ascii="Arial" w:eastAsia="Yu Mincho" w:hAnsi="Arial" w:cs="Arial" w:hint="eastAsia"/>
          <w:bCs/>
          <w:iCs/>
          <w:lang w:eastAsia="ja-JP"/>
        </w:rPr>
        <w:t>RAN1 understanding</w:t>
      </w:r>
      <w:r>
        <w:rPr>
          <w:rFonts w:ascii="Arial" w:eastAsia="Yu Mincho" w:hAnsi="Arial" w:cs="Arial"/>
          <w:bCs/>
          <w:iCs/>
          <w:lang w:eastAsia="ja-JP"/>
        </w:rPr>
        <w:t>.</w:t>
      </w:r>
    </w:p>
    <w:tbl>
      <w:tblPr>
        <w:tblStyle w:val="TableGrid"/>
        <w:tblW w:w="0" w:type="auto"/>
        <w:tblLook w:val="04A0" w:firstRow="1" w:lastRow="0" w:firstColumn="1" w:lastColumn="0" w:noHBand="0" w:noVBand="1"/>
      </w:tblPr>
      <w:tblGrid>
        <w:gridCol w:w="9855"/>
      </w:tblGrid>
      <w:tr w:rsidR="00D23903" w14:paraId="53887D39" w14:textId="77777777" w:rsidTr="00D23903">
        <w:tc>
          <w:tcPr>
            <w:tcW w:w="9855" w:type="dxa"/>
          </w:tcPr>
          <w:p w14:paraId="3A5A9BD2" w14:textId="77777777" w:rsidR="00D23903" w:rsidRPr="00EA7C58" w:rsidRDefault="00D23903" w:rsidP="00D23903">
            <w:pPr>
              <w:rPr>
                <w:rFonts w:eastAsia="Yu Mincho"/>
                <w:b/>
                <w:bCs/>
                <w:iCs/>
                <w:lang w:eastAsia="ja-JP"/>
              </w:rPr>
            </w:pPr>
            <w:r w:rsidRPr="00E71EDC">
              <w:rPr>
                <w:rFonts w:eastAsia="Yu Mincho" w:hint="eastAsia"/>
                <w:b/>
                <w:bCs/>
                <w:iCs/>
                <w:highlight w:val="green"/>
                <w:lang w:eastAsia="ja-JP"/>
              </w:rPr>
              <w:t>Agreement:</w:t>
            </w:r>
          </w:p>
          <w:p w14:paraId="41189B6F" w14:textId="77777777" w:rsidR="00D23903" w:rsidRPr="0009296A" w:rsidRDefault="00D23903" w:rsidP="0066215B">
            <w:pPr>
              <w:numPr>
                <w:ilvl w:val="0"/>
                <w:numId w:val="13"/>
              </w:numPr>
              <w:spacing w:before="60" w:after="120" w:line="256" w:lineRule="auto"/>
              <w:jc w:val="both"/>
              <w:rPr>
                <w:rFonts w:eastAsia="Yu Mincho"/>
                <w:b/>
                <w:bCs/>
                <w:lang w:eastAsia="ja-JP"/>
              </w:rPr>
            </w:pPr>
            <w:r w:rsidRPr="0009296A">
              <w:rPr>
                <w:rFonts w:eastAsia="Yu Mincho"/>
                <w:b/>
                <w:bCs/>
                <w:lang w:eastAsia="ja-JP"/>
              </w:rPr>
              <w:t xml:space="preserve">Send a reply LS to RAN2 to inform the </w:t>
            </w:r>
            <w:r w:rsidRPr="0009296A">
              <w:rPr>
                <w:rFonts w:eastAsia="Yu Mincho" w:hint="eastAsia"/>
                <w:b/>
                <w:bCs/>
                <w:lang w:eastAsia="ja-JP"/>
              </w:rPr>
              <w:t>following RAN1</w:t>
            </w:r>
            <w:r w:rsidRPr="0009296A">
              <w:rPr>
                <w:rFonts w:eastAsia="Yu Mincho"/>
                <w:b/>
                <w:bCs/>
                <w:lang w:eastAsia="ja-JP"/>
              </w:rPr>
              <w:t>’</w:t>
            </w:r>
            <w:r w:rsidRPr="0009296A">
              <w:rPr>
                <w:rFonts w:eastAsia="Yu Mincho" w:hint="eastAsia"/>
                <w:b/>
                <w:bCs/>
                <w:lang w:eastAsia="ja-JP"/>
              </w:rPr>
              <w:t>s understanding</w:t>
            </w:r>
            <w:r w:rsidRPr="0009296A">
              <w:rPr>
                <w:rFonts w:eastAsia="Yu Mincho"/>
                <w:b/>
                <w:bCs/>
                <w:lang w:eastAsia="ja-JP"/>
              </w:rPr>
              <w:t>.</w:t>
            </w:r>
          </w:p>
          <w:p w14:paraId="680FCA7D" w14:textId="77777777" w:rsidR="00D23903" w:rsidRPr="0009296A" w:rsidRDefault="00D23903" w:rsidP="0066215B">
            <w:pPr>
              <w:numPr>
                <w:ilvl w:val="1"/>
                <w:numId w:val="13"/>
              </w:numPr>
              <w:spacing w:before="60" w:after="120" w:line="256" w:lineRule="auto"/>
              <w:jc w:val="both"/>
              <w:rPr>
                <w:rFonts w:eastAsia="Yu Mincho"/>
                <w:b/>
                <w:bCs/>
                <w:lang w:eastAsia="ja-JP"/>
              </w:rPr>
            </w:pPr>
            <w:r w:rsidRPr="0009296A">
              <w:rPr>
                <w:rFonts w:eastAsia="Yu Mincho"/>
                <w:b/>
                <w:bCs/>
                <w:lang w:eastAsia="ja-JP"/>
              </w:rPr>
              <w:t xml:space="preserve">FG45-3a/4a, 45-5/5a/6 </w:t>
            </w:r>
            <w:r w:rsidRPr="0009296A">
              <w:rPr>
                <w:rFonts w:eastAsia="Yu Mincho" w:hint="eastAsia"/>
                <w:b/>
                <w:bCs/>
                <w:lang w:eastAsia="ja-JP"/>
              </w:rPr>
              <w:t>do not need to be</w:t>
            </w:r>
            <w:r w:rsidRPr="0009296A">
              <w:rPr>
                <w:rFonts w:eastAsia="Yu Mincho"/>
                <w:b/>
                <w:bCs/>
                <w:lang w:eastAsia="ja-JP"/>
              </w:rPr>
              <w:t xml:space="preserve"> indicated separately for intra and inter-frequency LTM cell switch</w:t>
            </w:r>
            <w:r w:rsidRPr="0009296A">
              <w:rPr>
                <w:rFonts w:eastAsia="Yu Mincho" w:hint="eastAsia"/>
                <w:b/>
                <w:bCs/>
                <w:lang w:eastAsia="ja-JP"/>
              </w:rPr>
              <w:t>.</w:t>
            </w:r>
          </w:p>
          <w:p w14:paraId="40D7FD18" w14:textId="77777777" w:rsidR="00D23903" w:rsidRPr="0009296A" w:rsidRDefault="00D23903" w:rsidP="0066215B">
            <w:pPr>
              <w:numPr>
                <w:ilvl w:val="1"/>
                <w:numId w:val="13"/>
              </w:numPr>
              <w:spacing w:before="60" w:after="120" w:line="256" w:lineRule="auto"/>
              <w:jc w:val="both"/>
              <w:rPr>
                <w:rFonts w:eastAsia="Yu Mincho"/>
                <w:b/>
                <w:bCs/>
                <w:lang w:eastAsia="ja-JP"/>
              </w:rPr>
            </w:pPr>
            <w:r w:rsidRPr="0009296A">
              <w:rPr>
                <w:rFonts w:eastAsia="Yu Mincho" w:hint="eastAsia"/>
                <w:b/>
                <w:bCs/>
                <w:lang w:eastAsia="ja-JP"/>
              </w:rPr>
              <w:lastRenderedPageBreak/>
              <w:t xml:space="preserve">If UE supports </w:t>
            </w:r>
            <w:r w:rsidRPr="0009296A">
              <w:rPr>
                <w:rFonts w:eastAsia="Yu Mincho"/>
                <w:b/>
                <w:bCs/>
                <w:i/>
                <w:iCs/>
                <w:lang w:eastAsia="ja-JP"/>
              </w:rPr>
              <w:t>ltm-InterFreq-r18</w:t>
            </w:r>
            <w:r w:rsidRPr="0009296A">
              <w:rPr>
                <w:rFonts w:eastAsia="Yu Mincho"/>
                <w:b/>
                <w:bCs/>
                <w:lang w:eastAsia="ja-JP"/>
              </w:rPr>
              <w:t xml:space="preserve">, </w:t>
            </w:r>
            <w:r w:rsidRPr="0009296A">
              <w:rPr>
                <w:rFonts w:eastAsia="Yu Mincho" w:hint="eastAsia"/>
                <w:b/>
                <w:bCs/>
                <w:lang w:eastAsia="ja-JP"/>
              </w:rPr>
              <w:t xml:space="preserve">the support of above FGs </w:t>
            </w:r>
            <w:r w:rsidRPr="0009296A">
              <w:rPr>
                <w:rFonts w:eastAsia="Yu Mincho"/>
                <w:b/>
                <w:bCs/>
                <w:lang w:eastAsia="ja-JP"/>
              </w:rPr>
              <w:t>impl</w:t>
            </w:r>
            <w:r w:rsidRPr="0009296A">
              <w:rPr>
                <w:rFonts w:eastAsia="Yu Mincho" w:hint="eastAsia"/>
                <w:b/>
                <w:bCs/>
                <w:lang w:eastAsia="ja-JP"/>
              </w:rPr>
              <w:t>ies</w:t>
            </w:r>
            <w:r w:rsidRPr="0009296A">
              <w:rPr>
                <w:rFonts w:eastAsia="Yu Mincho"/>
                <w:b/>
                <w:bCs/>
                <w:lang w:eastAsia="ja-JP"/>
              </w:rPr>
              <w:t xml:space="preserve"> the support for inter-frequency scenarios</w:t>
            </w:r>
            <w:r w:rsidRPr="0009296A">
              <w:rPr>
                <w:rFonts w:eastAsia="Yu Mincho" w:hint="eastAsia"/>
                <w:b/>
                <w:bCs/>
                <w:lang w:eastAsia="ja-JP"/>
              </w:rPr>
              <w:t xml:space="preserve"> in addition to intra-frequency scenarios. If UE only supports </w:t>
            </w:r>
            <w:r w:rsidRPr="0009296A">
              <w:rPr>
                <w:rFonts w:eastAsia="Yu Mincho"/>
                <w:b/>
                <w:bCs/>
                <w:i/>
                <w:iCs/>
                <w:lang w:eastAsia="ja-JP"/>
              </w:rPr>
              <w:t xml:space="preserve">ltm-MCG-IntraFreq-r18 </w:t>
            </w:r>
            <w:r w:rsidRPr="0009296A">
              <w:rPr>
                <w:rFonts w:eastAsia="Yu Mincho"/>
                <w:b/>
                <w:bCs/>
                <w:lang w:eastAsia="ja-JP"/>
              </w:rPr>
              <w:t>or</w:t>
            </w:r>
            <w:r w:rsidRPr="0009296A">
              <w:rPr>
                <w:rFonts w:eastAsia="Yu Mincho"/>
                <w:b/>
                <w:bCs/>
                <w:i/>
                <w:iCs/>
                <w:lang w:eastAsia="ja-JP"/>
              </w:rPr>
              <w:t xml:space="preserve"> ltm-</w:t>
            </w:r>
            <w:r>
              <w:rPr>
                <w:rFonts w:eastAsia="Yu Mincho" w:hint="eastAsia"/>
                <w:b/>
                <w:bCs/>
                <w:i/>
                <w:iCs/>
                <w:lang w:eastAsia="ja-JP"/>
              </w:rPr>
              <w:t>S</w:t>
            </w:r>
            <w:r w:rsidRPr="0009296A">
              <w:rPr>
                <w:rFonts w:eastAsia="Yu Mincho"/>
                <w:b/>
                <w:bCs/>
                <w:i/>
                <w:iCs/>
                <w:lang w:eastAsia="ja-JP"/>
              </w:rPr>
              <w:t>CG-IntraFreq-r18</w:t>
            </w:r>
            <w:r w:rsidRPr="0009296A">
              <w:rPr>
                <w:rFonts w:eastAsia="Yu Mincho" w:hint="eastAsia"/>
                <w:b/>
                <w:bCs/>
                <w:i/>
                <w:iCs/>
                <w:lang w:eastAsia="ja-JP"/>
              </w:rPr>
              <w:t xml:space="preserve">, </w:t>
            </w:r>
            <w:r w:rsidRPr="0009296A">
              <w:rPr>
                <w:rFonts w:eastAsia="Yu Mincho" w:hint="eastAsia"/>
                <w:b/>
                <w:bCs/>
                <w:lang w:eastAsia="ja-JP"/>
              </w:rPr>
              <w:t>the support of above FGs implies the support for intra-frequency scenarios.</w:t>
            </w:r>
          </w:p>
          <w:p w14:paraId="00A4F646" w14:textId="664FDD12" w:rsidR="00D23903" w:rsidRPr="00D23903" w:rsidRDefault="00D23903" w:rsidP="0066215B">
            <w:pPr>
              <w:numPr>
                <w:ilvl w:val="2"/>
                <w:numId w:val="13"/>
              </w:numPr>
              <w:spacing w:before="60" w:after="120" w:line="256" w:lineRule="auto"/>
              <w:jc w:val="both"/>
              <w:rPr>
                <w:rFonts w:eastAsia="Yu Mincho"/>
                <w:b/>
                <w:bCs/>
                <w:lang w:eastAsia="ja-JP"/>
              </w:rPr>
            </w:pPr>
            <w:r w:rsidRPr="0009296A">
              <w:rPr>
                <w:rFonts w:eastAsia="Yu Mincho"/>
                <w:b/>
                <w:bCs/>
                <w:lang w:eastAsia="ja-JP"/>
              </w:rPr>
              <w:t>S</w:t>
            </w:r>
            <w:r w:rsidRPr="0009296A">
              <w:rPr>
                <w:rFonts w:eastAsia="Yu Mincho" w:hint="eastAsia"/>
                <w:b/>
                <w:bCs/>
                <w:lang w:eastAsia="ja-JP"/>
              </w:rPr>
              <w:t>ame understanding is applicable to FG45-3/4 as well</w:t>
            </w:r>
          </w:p>
        </w:tc>
      </w:tr>
    </w:tbl>
    <w:p w14:paraId="2C05675D" w14:textId="77777777" w:rsidR="00FC7EB0" w:rsidRDefault="00FC7EB0" w:rsidP="000D170A">
      <w:pPr>
        <w:spacing w:afterLines="50" w:after="120"/>
        <w:jc w:val="both"/>
        <w:rPr>
          <w:rFonts w:ascii="Arial" w:eastAsia="Yu Mincho"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29B3435C"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w:t>
      </w:r>
      <w:r w:rsidR="00D23903">
        <w:rPr>
          <w:rFonts w:ascii="Arial" w:eastAsia="Yu Mincho" w:hAnsi="Arial" w:cs="Arial" w:hint="eastAsia"/>
          <w:iCs/>
          <w:lang w:eastAsia="ja-JP"/>
        </w:rPr>
        <w:t xml:space="preserve">above information and </w:t>
      </w:r>
      <w:r w:rsidR="00E96D36">
        <w:rPr>
          <w:rFonts w:ascii="Arial" w:eastAsia="Yu Mincho" w:hAnsi="Arial" w:cs="Arial"/>
          <w:iCs/>
          <w:lang w:eastAsia="ja-JP"/>
        </w:rPr>
        <w:t xml:space="preserve">the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0D362E">
        <w:rPr>
          <w:rFonts w:ascii="Arial" w:eastAsia="Yu Mincho" w:hAnsi="Arial" w:cs="Arial"/>
          <w:iCs/>
          <w:lang w:eastAsia="ja-JP"/>
        </w:rPr>
        <w:t>NR</w:t>
      </w:r>
      <w:r w:rsidR="00D2231E">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D2231E">
        <w:rPr>
          <w:rFonts w:ascii="Arial" w:eastAsia="Yu Mincho" w:hAnsi="Arial" w:cs="Arial"/>
          <w:iCs/>
          <w:lang w:eastAsia="ja-JP"/>
        </w:rPr>
        <w:t xml:space="preserve">in the attachment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w:t>
      </w:r>
      <w:r w:rsidR="00AE3F61">
        <w:rPr>
          <w:rFonts w:ascii="Arial" w:eastAsia="Yu Mincho" w:hAnsi="Arial" w:cs="Arial"/>
          <w:iCs/>
          <w:lang w:eastAsia="ja-JP"/>
        </w:rPr>
        <w:t>-1</w:t>
      </w:r>
      <w:r w:rsidR="0085631B">
        <w:rPr>
          <w:rFonts w:ascii="Arial" w:eastAsia="Yu Mincho" w:hAnsi="Arial" w:cs="Arial"/>
          <w:iCs/>
          <w:lang w:eastAsia="ja-JP"/>
        </w:rPr>
        <w:t>8</w:t>
      </w:r>
      <w:r w:rsidR="00D139A6">
        <w:rPr>
          <w:rFonts w:ascii="Arial" w:eastAsia="Yu Mincho" w:hAnsi="Arial" w:cs="Arial"/>
          <w:iCs/>
          <w:lang w:eastAsia="ja-JP"/>
        </w:rPr>
        <w:t>.</w:t>
      </w:r>
    </w:p>
    <w:p w14:paraId="5E40A38A" w14:textId="5D2BE1FC" w:rsidR="002A12EA" w:rsidRPr="002F6682" w:rsidRDefault="002A12EA" w:rsidP="00FC7EB0">
      <w:pPr>
        <w:tabs>
          <w:tab w:val="left" w:pos="945"/>
        </w:tabs>
        <w:spacing w:afterLines="50" w:after="120"/>
        <w:rPr>
          <w:rFonts w:ascii="Arial" w:eastAsia="Yu Mincho" w:hAnsi="Arial" w:cs="Arial"/>
          <w:iCs/>
          <w:lang w:eastAsia="ja-JP"/>
        </w:rPr>
      </w:pPr>
    </w:p>
    <w:p w14:paraId="57B7E12C" w14:textId="77777777"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Pr>
          <w:rFonts w:ascii="Arial" w:eastAsia="MS Mincho" w:hAnsi="Arial" w:cs="Arial"/>
          <w:b/>
          <w:lang w:eastAsia="ja-JP"/>
        </w:rPr>
        <w:t>1</w:t>
      </w:r>
      <w:r>
        <w:rPr>
          <w:rFonts w:ascii="Arial" w:hAnsi="Arial" w:cs="Arial"/>
          <w:b/>
        </w:rPr>
        <w:t xml:space="preserve"> Meetings:</w:t>
      </w:r>
    </w:p>
    <w:p w14:paraId="2D02B820" w14:textId="00641CF6" w:rsidR="00EE03A7" w:rsidRDefault="00EE03A7" w:rsidP="009E6139">
      <w:pPr>
        <w:tabs>
          <w:tab w:val="left" w:pos="4536"/>
          <w:tab w:val="left" w:pos="7655"/>
        </w:tabs>
        <w:spacing w:after="120"/>
        <w:rPr>
          <w:rFonts w:ascii="Arial" w:eastAsia="MS Mincho" w:hAnsi="Arial" w:cs="Arial"/>
          <w:bCs/>
          <w:lang w:eastAsia="ja-JP"/>
        </w:rPr>
      </w:pPr>
      <w:r>
        <w:rPr>
          <w:rFonts w:ascii="Arial" w:eastAsia="MS Mincho" w:hAnsi="Arial" w:cs="Arial"/>
          <w:bCs/>
        </w:rPr>
        <w:t>TSG-RAN WG1 Meeting #11</w:t>
      </w:r>
      <w:r>
        <w:rPr>
          <w:rFonts w:ascii="Arial" w:eastAsia="MS Mincho" w:hAnsi="Arial" w:cs="Arial" w:hint="eastAsia"/>
          <w:bCs/>
          <w:lang w:eastAsia="ja-JP"/>
        </w:rPr>
        <w:t>9</w:t>
      </w:r>
      <w:r>
        <w:rPr>
          <w:rFonts w:ascii="Arial" w:eastAsia="MS Mincho" w:hAnsi="Arial" w:cs="Arial"/>
          <w:bCs/>
        </w:rPr>
        <w:tab/>
      </w:r>
      <w:r>
        <w:rPr>
          <w:rFonts w:ascii="Arial" w:eastAsia="MS Mincho" w:hAnsi="Arial" w:cs="Arial" w:hint="eastAsia"/>
          <w:bCs/>
          <w:lang w:eastAsia="ja-JP"/>
        </w:rPr>
        <w:t>November</w:t>
      </w:r>
      <w:r>
        <w:rPr>
          <w:rFonts w:ascii="Arial" w:eastAsia="MS Mincho" w:hAnsi="Arial" w:cs="Arial"/>
          <w:bCs/>
        </w:rPr>
        <w:t xml:space="preserve"> 1</w:t>
      </w:r>
      <w:r>
        <w:rPr>
          <w:rFonts w:ascii="Arial" w:eastAsia="MS Mincho" w:hAnsi="Arial" w:cs="Arial" w:hint="eastAsia"/>
          <w:bCs/>
          <w:lang w:eastAsia="ja-JP"/>
        </w:rPr>
        <w:t>8</w:t>
      </w:r>
      <w:r>
        <w:rPr>
          <w:rFonts w:ascii="Arial" w:eastAsia="MS Mincho" w:hAnsi="Arial" w:cs="Arial"/>
          <w:bCs/>
        </w:rPr>
        <w:t xml:space="preserve"> to 2</w:t>
      </w:r>
      <w:r>
        <w:rPr>
          <w:rFonts w:ascii="Arial" w:eastAsia="MS Mincho" w:hAnsi="Arial" w:cs="Arial" w:hint="eastAsia"/>
          <w:bCs/>
          <w:lang w:eastAsia="ja-JP"/>
        </w:rPr>
        <w:t>2</w:t>
      </w:r>
      <w:r>
        <w:rPr>
          <w:rFonts w:ascii="Arial" w:eastAsia="MS Mincho" w:hAnsi="Arial" w:cs="Arial"/>
          <w:bCs/>
        </w:rPr>
        <w:t>, 2024</w:t>
      </w:r>
      <w:r>
        <w:rPr>
          <w:rFonts w:ascii="Arial" w:eastAsia="MS Mincho" w:hAnsi="Arial" w:cs="Arial"/>
          <w:bCs/>
        </w:rPr>
        <w:tab/>
      </w:r>
      <w:r>
        <w:rPr>
          <w:rFonts w:ascii="Arial" w:eastAsia="MS Mincho" w:hAnsi="Arial" w:cs="Arial" w:hint="eastAsia"/>
          <w:bCs/>
          <w:lang w:eastAsia="ja-JP"/>
        </w:rPr>
        <w:t>Orlando</w:t>
      </w:r>
      <w:r>
        <w:rPr>
          <w:rFonts w:ascii="Arial" w:eastAsia="MS Mincho" w:hAnsi="Arial" w:cs="Arial"/>
          <w:bCs/>
        </w:rPr>
        <w:t xml:space="preserve">, </w:t>
      </w:r>
      <w:r>
        <w:rPr>
          <w:rFonts w:ascii="Arial" w:eastAsia="MS Mincho" w:hAnsi="Arial" w:cs="Arial" w:hint="eastAsia"/>
          <w:bCs/>
          <w:lang w:eastAsia="ja-JP"/>
        </w:rPr>
        <w:t>US</w:t>
      </w:r>
    </w:p>
    <w:p w14:paraId="314366AD" w14:textId="71717C1C" w:rsidR="00D23903" w:rsidRDefault="00D23903" w:rsidP="009E6139">
      <w:pPr>
        <w:tabs>
          <w:tab w:val="left" w:pos="4536"/>
          <w:tab w:val="left" w:pos="7655"/>
        </w:tabs>
        <w:spacing w:after="120"/>
        <w:rPr>
          <w:rFonts w:ascii="Arial" w:eastAsia="MS Mincho" w:hAnsi="Arial" w:cs="Arial"/>
          <w:bCs/>
          <w:lang w:eastAsia="ja-JP"/>
        </w:rPr>
      </w:pPr>
      <w:r>
        <w:rPr>
          <w:rFonts w:ascii="Arial" w:eastAsia="MS Mincho" w:hAnsi="Arial" w:cs="Arial"/>
          <w:bCs/>
        </w:rPr>
        <w:t>TSG-RAN WG1 Meeting #1</w:t>
      </w:r>
      <w:r>
        <w:rPr>
          <w:rFonts w:ascii="Arial" w:eastAsia="MS Mincho" w:hAnsi="Arial" w:cs="Arial" w:hint="eastAsia"/>
          <w:bCs/>
          <w:lang w:eastAsia="ja-JP"/>
        </w:rPr>
        <w:t>20</w:t>
      </w:r>
      <w:r>
        <w:rPr>
          <w:rFonts w:ascii="Arial" w:eastAsia="MS Mincho" w:hAnsi="Arial" w:cs="Arial"/>
          <w:bCs/>
        </w:rPr>
        <w:tab/>
      </w:r>
      <w:r>
        <w:rPr>
          <w:rFonts w:ascii="Arial" w:eastAsia="MS Mincho" w:hAnsi="Arial" w:cs="Arial" w:hint="eastAsia"/>
          <w:bCs/>
          <w:lang w:eastAsia="ja-JP"/>
        </w:rPr>
        <w:t>February</w:t>
      </w:r>
      <w:r>
        <w:rPr>
          <w:rFonts w:ascii="Arial" w:eastAsia="MS Mincho" w:hAnsi="Arial" w:cs="Arial"/>
          <w:bCs/>
        </w:rPr>
        <w:t xml:space="preserve"> 1</w:t>
      </w:r>
      <w:r>
        <w:rPr>
          <w:rFonts w:ascii="Arial" w:eastAsia="MS Mincho" w:hAnsi="Arial" w:cs="Arial" w:hint="eastAsia"/>
          <w:bCs/>
          <w:lang w:eastAsia="ja-JP"/>
        </w:rPr>
        <w:t>7</w:t>
      </w:r>
      <w:r>
        <w:rPr>
          <w:rFonts w:ascii="Arial" w:eastAsia="MS Mincho" w:hAnsi="Arial" w:cs="Arial"/>
          <w:bCs/>
        </w:rPr>
        <w:t xml:space="preserve"> to 2</w:t>
      </w:r>
      <w:r>
        <w:rPr>
          <w:rFonts w:ascii="Arial" w:eastAsia="MS Mincho" w:hAnsi="Arial" w:cs="Arial" w:hint="eastAsia"/>
          <w:bCs/>
          <w:lang w:eastAsia="ja-JP"/>
        </w:rPr>
        <w:t>1</w:t>
      </w:r>
      <w:r>
        <w:rPr>
          <w:rFonts w:ascii="Arial" w:eastAsia="MS Mincho" w:hAnsi="Arial" w:cs="Arial"/>
          <w:bCs/>
        </w:rPr>
        <w:t>, 2024</w:t>
      </w:r>
      <w:r>
        <w:rPr>
          <w:rFonts w:ascii="Arial" w:eastAsia="MS Mincho" w:hAnsi="Arial" w:cs="Arial"/>
          <w:bCs/>
        </w:rPr>
        <w:tab/>
      </w:r>
      <w:r>
        <w:rPr>
          <w:rFonts w:ascii="Arial" w:eastAsia="MS Mincho" w:hAnsi="Arial" w:cs="Arial" w:hint="eastAsia"/>
          <w:bCs/>
          <w:lang w:eastAsia="ja-JP"/>
        </w:rPr>
        <w:t>Athens</w:t>
      </w:r>
      <w:r>
        <w:rPr>
          <w:rFonts w:ascii="Arial" w:eastAsia="MS Mincho" w:hAnsi="Arial" w:cs="Arial"/>
          <w:bCs/>
        </w:rPr>
        <w:t xml:space="preserve">, </w:t>
      </w:r>
      <w:r>
        <w:rPr>
          <w:rFonts w:ascii="Arial" w:eastAsia="MS Mincho" w:hAnsi="Arial" w:cs="Arial" w:hint="eastAsia"/>
          <w:bCs/>
          <w:lang w:eastAsia="ja-JP"/>
        </w:rPr>
        <w:t>Greece</w:t>
      </w:r>
    </w:p>
    <w:p w14:paraId="1296851C" w14:textId="77777777" w:rsidR="00943D26" w:rsidRPr="00D23903" w:rsidRDefault="00943D26" w:rsidP="00107538">
      <w:pPr>
        <w:spacing w:after="120"/>
        <w:rPr>
          <w:rFonts w:ascii="Arial" w:eastAsia="MS Mincho" w:hAnsi="Arial" w:cs="Arial"/>
          <w:bCs/>
          <w:lang w:eastAsia="ja-JP"/>
        </w:rPr>
      </w:pPr>
    </w:p>
    <w:sectPr w:rsidR="00943D26" w:rsidRPr="00D239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416CB" w14:textId="77777777" w:rsidR="00863592" w:rsidRDefault="00863592">
      <w:r>
        <w:separator/>
      </w:r>
    </w:p>
  </w:endnote>
  <w:endnote w:type="continuationSeparator" w:id="0">
    <w:p w14:paraId="7ACAFE43" w14:textId="77777777" w:rsidR="00863592" w:rsidRDefault="0086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93086" w14:textId="77777777" w:rsidR="00863592" w:rsidRDefault="00863592">
      <w:r>
        <w:separator/>
      </w:r>
    </w:p>
  </w:footnote>
  <w:footnote w:type="continuationSeparator" w:id="0">
    <w:p w14:paraId="4769F297" w14:textId="77777777" w:rsidR="00863592" w:rsidRDefault="00863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51803412">
    <w:abstractNumId w:val="10"/>
  </w:num>
  <w:num w:numId="2" w16cid:durableId="283849613">
    <w:abstractNumId w:val="7"/>
  </w:num>
  <w:num w:numId="3" w16cid:durableId="1067722107">
    <w:abstractNumId w:val="5"/>
  </w:num>
  <w:num w:numId="4" w16cid:durableId="1931503730">
    <w:abstractNumId w:val="1"/>
  </w:num>
  <w:num w:numId="5" w16cid:durableId="1086997101">
    <w:abstractNumId w:val="2"/>
  </w:num>
  <w:num w:numId="6" w16cid:durableId="1160393160">
    <w:abstractNumId w:val="4"/>
  </w:num>
  <w:num w:numId="7" w16cid:durableId="687103955">
    <w:abstractNumId w:val="8"/>
  </w:num>
  <w:num w:numId="8" w16cid:durableId="1920553953">
    <w:abstractNumId w:val="12"/>
  </w:num>
  <w:num w:numId="9" w16cid:durableId="1642031821">
    <w:abstractNumId w:val="11"/>
  </w:num>
  <w:num w:numId="10" w16cid:durableId="71120909">
    <w:abstractNumId w:val="9"/>
  </w:num>
  <w:num w:numId="11" w16cid:durableId="744841997">
    <w:abstractNumId w:val="6"/>
  </w:num>
  <w:num w:numId="12" w16cid:durableId="1330870979">
    <w:abstractNumId w:val="0"/>
  </w:num>
  <w:num w:numId="13" w16cid:durableId="18263140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44ACE"/>
    <w:rsid w:val="00054523"/>
    <w:rsid w:val="0005462D"/>
    <w:rsid w:val="00055A83"/>
    <w:rsid w:val="0005736B"/>
    <w:rsid w:val="0006027F"/>
    <w:rsid w:val="00062AC6"/>
    <w:rsid w:val="00066F09"/>
    <w:rsid w:val="00071E97"/>
    <w:rsid w:val="00073B70"/>
    <w:rsid w:val="00073C75"/>
    <w:rsid w:val="00074FB5"/>
    <w:rsid w:val="00075BE2"/>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66FD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15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2CB4"/>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592"/>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1502"/>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6139"/>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1EA0"/>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19DE"/>
    <w:rsid w:val="00F364BF"/>
    <w:rsid w:val="00F3722D"/>
    <w:rsid w:val="00F3735B"/>
    <w:rsid w:val="00F405F8"/>
    <w:rsid w:val="00F42F5D"/>
    <w:rsid w:val="00F44353"/>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标题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标题 2"/>
    <w:basedOn w:val="Normal"/>
    <w:next w:val="Normal"/>
    <w:link w:val="Heading2Char"/>
    <w:qFormat/>
    <w:pPr>
      <w:keepNext/>
      <w:ind w:right="284"/>
      <w:outlineLvl w:val="1"/>
    </w:pPr>
    <w:rPr>
      <w:rFonts w:ascii="Arial" w:hAnsi="Arial"/>
      <w:b/>
      <w:sz w:val="24"/>
    </w:rPr>
  </w:style>
  <w:style w:type="paragraph" w:styleId="Heading3">
    <w:name w:val="heading 3"/>
    <w:aliases w:val="H3,h3,Title1,no break,Underrubrik2,Memo Heading 3,hello,Titre 3 Car,no break Car,H3 Car,Underrubrik2 Car,h3 Car,Memo Heading 3 Car,hello Car,Heading 3 Char Car,no break Char Car,H3 Char Car,Underrubrik2 Char Car,h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H3 Char,h3 Char,Title1 Char,no break Char,Underrubrik2 Char,Memo Heading 3 Char,hello Char,Titre 3 Car Char,no break Car Char,H3 Car Char,Underrubrik2 Car Char,h3 Car Char,Memo Heading 3 Car Char,hello Car Char,Heading 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styleId="GridTable4-Accent1">
    <w:name w:val="Grid Table 4 Accent 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5148</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2024-11-04T10:52:00Z</dcterms:created>
  <dcterms:modified xsi:type="dcterms:W3CDTF">2024-11-04T10:53:00Z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