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DA1DF" w14:textId="2A669EC0" w:rsidR="00FD7B15" w:rsidRPr="00FD7B15" w:rsidRDefault="00FD7B15" w:rsidP="00FD7B15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3GPP TSG RAN WG1 #119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ab/>
        <w:t>R1-24</w:t>
      </w:r>
      <w:r w:rsidR="009A32D2">
        <w:rPr>
          <w:rFonts w:ascii="Times New Roman" w:eastAsia="宋体" w:hAnsi="Times New Roman"/>
          <w:sz w:val="22"/>
          <w:szCs w:val="22"/>
          <w:lang w:val="en-GB" w:eastAsia="zh-CN"/>
        </w:rPr>
        <w:t>10084</w:t>
      </w:r>
    </w:p>
    <w:p w14:paraId="018F4EB6" w14:textId="3F45451E" w:rsidR="00531FDC" w:rsidRDefault="00FD7B15" w:rsidP="00FD7B15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Orlando, US, November 18</w:t>
      </w:r>
      <w:r w:rsidRPr="00F95F12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22</w:t>
      </w:r>
      <w:r w:rsidRPr="00F95F12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nd</w:t>
      </w:r>
      <w:r w:rsidRPr="00FD7B15">
        <w:rPr>
          <w:rFonts w:ascii="Times New Roman" w:eastAsia="宋体" w:hAnsi="Times New Roman"/>
          <w:sz w:val="22"/>
          <w:szCs w:val="22"/>
          <w:lang w:val="en-GB" w:eastAsia="zh-CN"/>
        </w:rPr>
        <w:t>, 2024</w:t>
      </w:r>
    </w:p>
    <w:p w14:paraId="5F796218" w14:textId="77777777" w:rsidR="00FD7B15" w:rsidRPr="00FD7B15" w:rsidRDefault="00FD7B15" w:rsidP="00FD7B15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71CB5BF4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193968E" w14:textId="1316E8AF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FD7B15">
        <w:rPr>
          <w:rFonts w:ascii="Times New Roman" w:hAnsi="Times New Roman"/>
          <w:sz w:val="22"/>
          <w:szCs w:val="22"/>
        </w:rPr>
        <w:t>OCC for CB-msg3 NPUSCH</w:t>
      </w:r>
    </w:p>
    <w:p w14:paraId="36038ECB" w14:textId="77777777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190A37">
        <w:rPr>
          <w:rFonts w:ascii="Times New Roman" w:eastAsia="宋体" w:hAnsi="Times New Roman"/>
          <w:sz w:val="22"/>
          <w:szCs w:val="22"/>
          <w:lang w:eastAsia="zh-CN"/>
        </w:rPr>
        <w:t>5</w:t>
      </w:r>
    </w:p>
    <w:p w14:paraId="4189C6FB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DA35EBA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5F75F3B7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71479B12" w14:textId="1F045D3A" w:rsidR="0013790C" w:rsidRDefault="00C61E04" w:rsidP="001069F7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</w:t>
      </w:r>
      <w:r>
        <w:rPr>
          <w:rFonts w:eastAsia="等线" w:hint="eastAsia"/>
          <w:szCs w:val="20"/>
          <w:lang w:eastAsia="zh-CN"/>
        </w:rPr>
        <w:t>n</w:t>
      </w:r>
      <w:r w:rsidR="00F524FA">
        <w:rPr>
          <w:rFonts w:eastAsia="等线"/>
          <w:szCs w:val="20"/>
          <w:lang w:eastAsia="zh-CN"/>
        </w:rPr>
        <w:t xml:space="preserve"> </w:t>
      </w:r>
      <w:r w:rsidR="00F524FA">
        <w:rPr>
          <w:rFonts w:eastAsiaTheme="minorEastAsia"/>
          <w:bCs/>
          <w:szCs w:val="20"/>
          <w:lang w:val="en-GB" w:eastAsia="zh-CN"/>
        </w:rPr>
        <w:t>RAN</w:t>
      </w:r>
      <w:r w:rsidR="001069F7">
        <w:rPr>
          <w:rFonts w:eastAsiaTheme="minorEastAsia"/>
          <w:bCs/>
          <w:szCs w:val="20"/>
          <w:lang w:val="en-GB" w:eastAsia="zh-CN"/>
        </w:rPr>
        <w:t>2</w:t>
      </w:r>
      <w:r w:rsidR="00F524FA">
        <w:rPr>
          <w:rFonts w:eastAsiaTheme="minorEastAsia"/>
          <w:bCs/>
          <w:szCs w:val="20"/>
          <w:lang w:val="en-GB" w:eastAsia="zh-CN"/>
        </w:rPr>
        <w:t>#1</w:t>
      </w:r>
      <w:r w:rsidR="001069F7">
        <w:rPr>
          <w:rFonts w:eastAsiaTheme="minorEastAsia"/>
          <w:bCs/>
          <w:szCs w:val="20"/>
          <w:lang w:val="en-GB" w:eastAsia="zh-CN"/>
        </w:rPr>
        <w:t>2</w:t>
      </w:r>
      <w:r w:rsidR="00FD7B15">
        <w:rPr>
          <w:rFonts w:eastAsiaTheme="minorEastAsia"/>
          <w:bCs/>
          <w:szCs w:val="20"/>
          <w:lang w:val="en-GB" w:eastAsia="zh-CN"/>
        </w:rPr>
        <w:t>7</w:t>
      </w:r>
      <w:r w:rsidR="00FD7B15">
        <w:rPr>
          <w:rFonts w:eastAsiaTheme="minorEastAsia" w:hint="eastAsia"/>
          <w:bCs/>
          <w:szCs w:val="20"/>
          <w:lang w:val="en-GB" w:eastAsia="zh-CN"/>
        </w:rPr>
        <w:t>bis</w:t>
      </w:r>
      <w:r w:rsidR="00F524FA">
        <w:rPr>
          <w:rFonts w:eastAsiaTheme="minorEastAsia"/>
          <w:bCs/>
          <w:szCs w:val="20"/>
          <w:lang w:val="en-GB" w:eastAsia="zh-CN"/>
        </w:rPr>
        <w:t xml:space="preserve"> meeting</w:t>
      </w:r>
      <w:r w:rsidR="00F524FA">
        <w:rPr>
          <w:rFonts w:eastAsia="等线"/>
          <w:szCs w:val="20"/>
          <w:lang w:eastAsia="zh-CN"/>
        </w:rPr>
        <w:t xml:space="preserve">, </w:t>
      </w:r>
      <w:r w:rsidR="006B0A6E">
        <w:rPr>
          <w:rFonts w:eastAsia="等线"/>
          <w:szCs w:val="20"/>
          <w:lang w:eastAsia="zh-CN"/>
        </w:rPr>
        <w:t xml:space="preserve">RAN2 assumes that OCC2 </w:t>
      </w:r>
      <w:r w:rsidR="00DC20C4">
        <w:rPr>
          <w:rFonts w:eastAsia="等线"/>
          <w:szCs w:val="20"/>
          <w:lang w:eastAsia="zh-CN"/>
        </w:rPr>
        <w:t>might</w:t>
      </w:r>
      <w:r w:rsidR="006B0A6E">
        <w:rPr>
          <w:rFonts w:eastAsia="等线"/>
          <w:szCs w:val="20"/>
          <w:lang w:eastAsia="zh-CN"/>
        </w:rPr>
        <w:t xml:space="preserve"> apply</w:t>
      </w:r>
      <w:r w:rsidR="001F0D60">
        <w:rPr>
          <w:rFonts w:eastAsia="等线"/>
          <w:szCs w:val="20"/>
          <w:lang w:eastAsia="zh-CN"/>
        </w:rPr>
        <w:t xml:space="preserve"> to </w:t>
      </w:r>
      <w:r w:rsidR="00375F55">
        <w:rPr>
          <w:rFonts w:eastAsia="等线"/>
          <w:szCs w:val="20"/>
          <w:lang w:eastAsia="zh-CN"/>
        </w:rPr>
        <w:t xml:space="preserve">CB-msg3 NPUSCH transmission, and an LS was sent to RAN1 for confirmation </w:t>
      </w:r>
      <w:r w:rsidR="00375F55" w:rsidRPr="004C1DCE">
        <w:rPr>
          <w:rFonts w:eastAsia="等线"/>
          <w:szCs w:val="20"/>
          <w:lang w:eastAsia="zh-CN"/>
        </w:rPr>
        <w:t>[1]</w:t>
      </w:r>
      <w:r w:rsidR="00375F55">
        <w:rPr>
          <w:rFonts w:eastAsia="等线"/>
          <w:szCs w:val="20"/>
          <w:lang w:eastAsia="zh-CN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F2806" w14:paraId="28C4C0E3" w14:textId="77777777" w:rsidTr="00BF2806">
        <w:tc>
          <w:tcPr>
            <w:tcW w:w="9062" w:type="dxa"/>
          </w:tcPr>
          <w:p w14:paraId="483293AF" w14:textId="77777777" w:rsidR="00190A37" w:rsidRPr="00190A37" w:rsidRDefault="00190A37" w:rsidP="00190A37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bookmarkStart w:id="0" w:name="_Hlk130998004"/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1. Overall Description:</w:t>
            </w:r>
          </w:p>
          <w:p w14:paraId="4C5F936F" w14:textId="039FC33A" w:rsidR="00190A37" w:rsidRPr="00375F55" w:rsidRDefault="00375F55" w:rsidP="00375F5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Cs w:val="20"/>
              </w:rPr>
            </w:pPr>
            <w:bookmarkStart w:id="1" w:name="OLE_LINK1"/>
            <w:r w:rsidRPr="00A33975">
              <w:rPr>
                <w:rFonts w:ascii="Arial" w:hAnsi="Arial" w:cs="Arial"/>
                <w:szCs w:val="20"/>
              </w:rPr>
              <w:t xml:space="preserve">RAN2 </w:t>
            </w:r>
            <w:r>
              <w:rPr>
                <w:rFonts w:ascii="Arial" w:hAnsi="Arial" w:cs="Arial" w:hint="eastAsia"/>
                <w:szCs w:val="20"/>
              </w:rPr>
              <w:t xml:space="preserve">is working on CB-msg3 EDT in IDLE state and </w:t>
            </w:r>
            <w:r w:rsidRPr="00A33975">
              <w:rPr>
                <w:rFonts w:ascii="Arial" w:hAnsi="Arial" w:cs="Arial"/>
                <w:szCs w:val="20"/>
              </w:rPr>
              <w:t xml:space="preserve">would like to </w:t>
            </w:r>
            <w:r>
              <w:rPr>
                <w:rFonts w:ascii="Arial" w:hAnsi="Arial" w:cs="Arial" w:hint="eastAsia"/>
                <w:szCs w:val="20"/>
              </w:rPr>
              <w:t xml:space="preserve">ask </w:t>
            </w:r>
            <w:r w:rsidRPr="00A33975">
              <w:rPr>
                <w:rFonts w:ascii="Arial" w:hAnsi="Arial" w:cs="Arial"/>
                <w:szCs w:val="20"/>
              </w:rPr>
              <w:t>RAN1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Cs w:val="20"/>
              </w:rPr>
              <w:t>whether</w:t>
            </w:r>
            <w:r w:rsidRPr="00057528">
              <w:rPr>
                <w:rFonts w:ascii="Arial" w:hAnsi="Arial" w:cs="Arial" w:hint="eastAsia"/>
                <w:szCs w:val="20"/>
              </w:rPr>
              <w:t xml:space="preserve"> the </w:t>
            </w:r>
            <w:r w:rsidRPr="00057528">
              <w:rPr>
                <w:rFonts w:ascii="Arial" w:hAnsi="Arial" w:cs="Arial"/>
                <w:szCs w:val="20"/>
              </w:rPr>
              <w:t xml:space="preserve">OCC solution for NPUSCH on which </w:t>
            </w:r>
            <w:r w:rsidRPr="00057528">
              <w:rPr>
                <w:rFonts w:ascii="Arial" w:hAnsi="Arial" w:cs="Arial" w:hint="eastAsia"/>
                <w:szCs w:val="20"/>
              </w:rPr>
              <w:t>RAN1</w:t>
            </w:r>
            <w:r w:rsidRPr="00057528">
              <w:rPr>
                <w:rFonts w:ascii="Arial" w:hAnsi="Arial" w:cs="Arial"/>
                <w:szCs w:val="20"/>
              </w:rPr>
              <w:t xml:space="preserve"> </w:t>
            </w:r>
            <w:r w:rsidRPr="00057528">
              <w:rPr>
                <w:rFonts w:ascii="Arial" w:hAnsi="Arial" w:cs="Arial" w:hint="eastAsia"/>
                <w:szCs w:val="20"/>
              </w:rPr>
              <w:t xml:space="preserve">is </w:t>
            </w:r>
            <w:r w:rsidRPr="00057528">
              <w:rPr>
                <w:rFonts w:ascii="Arial" w:hAnsi="Arial" w:cs="Arial"/>
                <w:szCs w:val="20"/>
              </w:rPr>
              <w:t>working can be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 </w:t>
            </w:r>
            <w:r w:rsidRPr="00057528">
              <w:rPr>
                <w:rFonts w:ascii="Arial" w:hAnsi="Arial" w:cs="Arial"/>
                <w:szCs w:val="20"/>
              </w:rPr>
              <w:t>appl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ied to </w:t>
            </w:r>
            <w:r w:rsidRPr="00057528">
              <w:rPr>
                <w:rFonts w:ascii="Arial" w:hAnsi="Arial" w:cs="Arial" w:hint="eastAsia"/>
                <w:szCs w:val="20"/>
              </w:rPr>
              <w:t>CB-m</w:t>
            </w:r>
            <w:r w:rsidRPr="00057528">
              <w:rPr>
                <w:rFonts w:ascii="Arial" w:hAnsi="Arial" w:cs="Arial"/>
                <w:szCs w:val="20"/>
              </w:rPr>
              <w:t xml:space="preserve">sg3 </w:t>
            </w:r>
            <w:r w:rsidRPr="00057528">
              <w:rPr>
                <w:rFonts w:ascii="Arial" w:hAnsi="Arial" w:cs="Arial" w:hint="eastAsia"/>
                <w:szCs w:val="20"/>
              </w:rPr>
              <w:t>N</w:t>
            </w:r>
            <w:r w:rsidRPr="00057528">
              <w:rPr>
                <w:rFonts w:ascii="Arial" w:hAnsi="Arial" w:cs="Arial"/>
                <w:szCs w:val="20"/>
              </w:rPr>
              <w:t>PUSCH or not.</w:t>
            </w:r>
            <w:bookmarkEnd w:id="1"/>
          </w:p>
          <w:p w14:paraId="09A7D621" w14:textId="77777777" w:rsidR="00190A37" w:rsidRPr="00190A37" w:rsidRDefault="00190A37" w:rsidP="00190A37">
            <w:pPr>
              <w:jc w:val="both"/>
              <w:rPr>
                <w:rFonts w:ascii="Arial" w:eastAsia="宋体" w:hAnsi="Arial" w:cs="Arial"/>
                <w:color w:val="000000"/>
                <w:szCs w:val="20"/>
                <w:lang w:val="en-GB" w:eastAsia="ko-KR"/>
              </w:rPr>
            </w:pPr>
          </w:p>
          <w:p w14:paraId="06CE6A70" w14:textId="77777777" w:rsidR="00190A37" w:rsidRPr="00190A37" w:rsidRDefault="00190A37" w:rsidP="00190A37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2. Actions:</w:t>
            </w:r>
          </w:p>
          <w:p w14:paraId="37D5F1E0" w14:textId="77777777" w:rsidR="00190A37" w:rsidRPr="00190A37" w:rsidRDefault="00190A37" w:rsidP="00190A37">
            <w:pPr>
              <w:spacing w:after="120"/>
              <w:ind w:left="1985" w:hanging="1985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To</w:t>
            </w:r>
            <w:bookmarkStart w:id="2" w:name="_Hlk46227635"/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 xml:space="preserve"> </w:t>
            </w:r>
            <w:bookmarkEnd w:id="2"/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RAN1</w:t>
            </w:r>
          </w:p>
          <w:p w14:paraId="25ACF824" w14:textId="30F4071C" w:rsidR="00190A37" w:rsidRPr="00190A37" w:rsidRDefault="00375F55" w:rsidP="00190A37">
            <w:pPr>
              <w:rPr>
                <w:rFonts w:eastAsia="宋体"/>
                <w:b/>
                <w:color w:val="000000"/>
                <w:szCs w:val="20"/>
                <w:lang w:val="en-GB" w:eastAsia="zh-CN"/>
              </w:rPr>
            </w:pPr>
            <w:r w:rsidRPr="00A33975">
              <w:rPr>
                <w:rFonts w:ascii="Arial" w:hAnsi="Arial" w:cs="Arial"/>
                <w:szCs w:val="20"/>
              </w:rPr>
              <w:t>RAN2 respectfully asks RAN1 to take the information above into consideration</w:t>
            </w:r>
            <w:r>
              <w:rPr>
                <w:rFonts w:ascii="Arial" w:hAnsi="Arial" w:cs="Arial" w:hint="eastAsia"/>
                <w:szCs w:val="20"/>
                <w:lang w:eastAsia="zh-CN"/>
              </w:rPr>
              <w:t xml:space="preserve"> and provide the feedback</w:t>
            </w:r>
            <w:r w:rsidRPr="00A33975">
              <w:rPr>
                <w:rFonts w:ascii="Arial" w:hAnsi="Arial" w:cs="Arial"/>
                <w:szCs w:val="20"/>
              </w:rPr>
              <w:t>.</w:t>
            </w:r>
          </w:p>
          <w:p w14:paraId="77B847C7" w14:textId="77777777" w:rsidR="00190A37" w:rsidRPr="00190A37" w:rsidRDefault="00190A37" w:rsidP="00190A37">
            <w:pPr>
              <w:rPr>
                <w:rFonts w:ascii="Arial" w:eastAsia="宋体" w:hAnsi="Arial" w:cs="Arial"/>
                <w:color w:val="000000"/>
                <w:szCs w:val="20"/>
                <w:lang w:val="en-GB"/>
              </w:rPr>
            </w:pPr>
          </w:p>
          <w:p w14:paraId="73A6A12A" w14:textId="77777777" w:rsidR="00190A37" w:rsidRPr="00190A37" w:rsidRDefault="00190A37" w:rsidP="00190A37">
            <w:pPr>
              <w:spacing w:after="120"/>
              <w:rPr>
                <w:rFonts w:ascii="Arial" w:eastAsia="宋体" w:hAnsi="Arial" w:cs="Arial"/>
                <w:b/>
                <w:szCs w:val="20"/>
                <w:lang w:val="en-GB"/>
              </w:rPr>
            </w:pPr>
            <w:r w:rsidRPr="00190A37">
              <w:rPr>
                <w:rFonts w:ascii="Arial" w:eastAsia="宋体" w:hAnsi="Arial" w:cs="Arial"/>
                <w:b/>
                <w:szCs w:val="20"/>
                <w:lang w:val="en-GB"/>
              </w:rPr>
              <w:t>3. Date of Next RAN2 Meetings:</w:t>
            </w:r>
          </w:p>
          <w:p w14:paraId="309F666B" w14:textId="61BF2577" w:rsidR="00375F55" w:rsidRPr="00875BEA" w:rsidRDefault="00375F55" w:rsidP="00375F55">
            <w:pPr>
              <w:tabs>
                <w:tab w:val="left" w:pos="3544"/>
              </w:tabs>
              <w:ind w:left="2268" w:hanging="2268"/>
              <w:rPr>
                <w:rFonts w:ascii="Arial" w:hAnsi="Arial" w:cs="Arial"/>
                <w:szCs w:val="13"/>
              </w:rPr>
            </w:pPr>
            <w:r w:rsidRPr="00CD6B58">
              <w:rPr>
                <w:rFonts w:ascii="Arial" w:hAnsi="Arial" w:cs="Arial"/>
                <w:szCs w:val="16"/>
                <w:lang w:val="en-GB" w:eastAsia="zh-CN"/>
              </w:rPr>
              <w:t>TSG RAN WG2 Meeting #128</w:t>
            </w:r>
            <w:r w:rsidRPr="00875BEA">
              <w:rPr>
                <w:rFonts w:ascii="Arial" w:hAnsi="Arial" w:cs="Arial"/>
                <w:szCs w:val="13"/>
              </w:rPr>
              <w:tab/>
              <w:t>18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th</w:t>
            </w:r>
            <w:r w:rsidRPr="00875BEA">
              <w:rPr>
                <w:rFonts w:ascii="Arial" w:hAnsi="Arial" w:cs="Arial"/>
                <w:szCs w:val="13"/>
              </w:rPr>
              <w:t xml:space="preserve"> – 22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nd</w:t>
            </w:r>
            <w:r w:rsidRPr="00875BEA">
              <w:rPr>
                <w:rFonts w:ascii="Arial" w:hAnsi="Arial" w:cs="Arial"/>
                <w:szCs w:val="13"/>
              </w:rPr>
              <w:t xml:space="preserve"> November 2024</w:t>
            </w:r>
            <w:r w:rsidRPr="00875BEA">
              <w:rPr>
                <w:rFonts w:ascii="Arial" w:hAnsi="Arial" w:cs="Arial"/>
                <w:szCs w:val="13"/>
              </w:rPr>
              <w:tab/>
              <w:t>Orlando, US</w:t>
            </w:r>
            <w:r>
              <w:rPr>
                <w:rFonts w:ascii="Arial" w:hAnsi="Arial" w:cs="Arial" w:hint="eastAsia"/>
                <w:szCs w:val="13"/>
                <w:lang w:eastAsia="zh-CN"/>
              </w:rPr>
              <w:t>A</w:t>
            </w:r>
          </w:p>
          <w:p w14:paraId="6E28D9C8" w14:textId="4F104F50" w:rsidR="00375F55" w:rsidRPr="00875BEA" w:rsidRDefault="00375F55" w:rsidP="00375F55">
            <w:pPr>
              <w:tabs>
                <w:tab w:val="left" w:pos="3544"/>
              </w:tabs>
              <w:ind w:left="2268" w:hanging="2268"/>
              <w:rPr>
                <w:szCs w:val="20"/>
              </w:rPr>
            </w:pPr>
            <w:r w:rsidRPr="00CD6B58">
              <w:rPr>
                <w:rFonts w:ascii="Arial" w:hAnsi="Arial" w:cs="Arial"/>
                <w:szCs w:val="16"/>
                <w:lang w:val="en-GB" w:eastAsia="zh-CN"/>
              </w:rPr>
              <w:t>TSG RAN WG2 Meeting #12</w:t>
            </w:r>
            <w:r>
              <w:rPr>
                <w:rFonts w:ascii="Arial" w:hAnsi="Arial" w:cs="Arial" w:hint="eastAsia"/>
                <w:szCs w:val="16"/>
                <w:lang w:val="en-GB" w:eastAsia="zh-CN"/>
              </w:rPr>
              <w:t>9</w:t>
            </w:r>
            <w:r w:rsidRPr="00875BEA">
              <w:rPr>
                <w:rFonts w:ascii="Arial" w:hAnsi="Arial" w:cs="Arial"/>
                <w:szCs w:val="13"/>
              </w:rPr>
              <w:tab/>
              <w:t>17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th</w:t>
            </w:r>
            <w:r w:rsidRPr="00875BEA">
              <w:rPr>
                <w:rFonts w:ascii="Arial" w:hAnsi="Arial" w:cs="Arial"/>
                <w:szCs w:val="13"/>
              </w:rPr>
              <w:t xml:space="preserve"> – 21</w:t>
            </w:r>
            <w:r w:rsidRPr="00875BEA">
              <w:rPr>
                <w:rFonts w:ascii="Arial" w:hAnsi="Arial" w:cs="Arial"/>
                <w:szCs w:val="13"/>
                <w:vertAlign w:val="superscript"/>
              </w:rPr>
              <w:t>st</w:t>
            </w:r>
            <w:r w:rsidRPr="00875BEA">
              <w:rPr>
                <w:rFonts w:ascii="Arial" w:hAnsi="Arial" w:cs="Arial"/>
                <w:szCs w:val="13"/>
              </w:rPr>
              <w:t xml:space="preserve"> February 2025</w:t>
            </w:r>
            <w:r w:rsidRPr="00875BEA">
              <w:rPr>
                <w:rFonts w:ascii="Arial" w:hAnsi="Arial" w:cs="Arial"/>
                <w:szCs w:val="13"/>
              </w:rPr>
              <w:tab/>
              <w:t>Athens, Greece</w:t>
            </w:r>
          </w:p>
          <w:p w14:paraId="3E283D4E" w14:textId="51FD7A1C" w:rsidR="00375F55" w:rsidRPr="00375F55" w:rsidRDefault="00375F55" w:rsidP="0013790C">
            <w:pPr>
              <w:overflowPunct w:val="0"/>
              <w:autoSpaceDE w:val="0"/>
              <w:autoSpaceDN w:val="0"/>
              <w:adjustRightInd w:val="0"/>
              <w:spacing w:after="120"/>
              <w:ind w:left="2268" w:hanging="2268"/>
              <w:textAlignment w:val="baseline"/>
              <w:rPr>
                <w:rFonts w:ascii="Arial" w:hAnsi="Arial" w:cs="Arial"/>
                <w:bCs/>
                <w:szCs w:val="20"/>
                <w:lang w:eastAsia="en-GB"/>
              </w:rPr>
            </w:pPr>
          </w:p>
        </w:tc>
      </w:tr>
      <w:bookmarkEnd w:id="0"/>
    </w:tbl>
    <w:p w14:paraId="1F289F5B" w14:textId="77777777" w:rsidR="00BF2806" w:rsidRPr="00BF2806" w:rsidRDefault="00BF2806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74762632" w14:textId="3D469F28" w:rsidR="005243D0" w:rsidRDefault="000566BE" w:rsidP="00C926A8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</w:t>
      </w:r>
      <w:r w:rsidR="00933E81">
        <w:rPr>
          <w:rFonts w:eastAsia="等线"/>
          <w:szCs w:val="20"/>
          <w:lang w:eastAsia="zh-CN"/>
        </w:rPr>
        <w:t xml:space="preserve">we </w:t>
      </w:r>
      <w:r w:rsidR="000F196A">
        <w:rPr>
          <w:rFonts w:eastAsia="等线"/>
          <w:szCs w:val="20"/>
          <w:lang w:eastAsia="zh-CN"/>
        </w:rPr>
        <w:t>provide our view</w:t>
      </w:r>
      <w:r w:rsidR="001E792A">
        <w:rPr>
          <w:rFonts w:eastAsia="等线"/>
          <w:szCs w:val="20"/>
          <w:lang w:eastAsia="zh-CN"/>
        </w:rPr>
        <w:t>s</w:t>
      </w:r>
      <w:r w:rsidR="000F196A">
        <w:rPr>
          <w:rFonts w:eastAsia="等线"/>
          <w:szCs w:val="20"/>
          <w:lang w:eastAsia="zh-CN"/>
        </w:rPr>
        <w:t xml:space="preserve"> </w:t>
      </w:r>
      <w:r w:rsidR="00772B85">
        <w:rPr>
          <w:rFonts w:eastAsia="等线"/>
          <w:szCs w:val="20"/>
          <w:lang w:eastAsia="zh-CN"/>
        </w:rPr>
        <w:t xml:space="preserve">on </w:t>
      </w:r>
      <w:r w:rsidR="00C926A8">
        <w:rPr>
          <w:rFonts w:eastAsia="等线"/>
          <w:szCs w:val="20"/>
          <w:lang w:eastAsia="zh-CN"/>
        </w:rPr>
        <w:t>wheth</w:t>
      </w:r>
      <w:r w:rsidR="00772B85">
        <w:rPr>
          <w:rFonts w:eastAsia="等线"/>
          <w:szCs w:val="20"/>
          <w:lang w:eastAsia="zh-CN"/>
        </w:rPr>
        <w:t>e</w:t>
      </w:r>
      <w:r w:rsidR="00C926A8">
        <w:rPr>
          <w:rFonts w:eastAsia="等线"/>
          <w:szCs w:val="20"/>
          <w:lang w:eastAsia="zh-CN"/>
        </w:rPr>
        <w:t>r</w:t>
      </w:r>
      <w:r w:rsidR="00772B85">
        <w:rPr>
          <w:rFonts w:eastAsia="等线"/>
          <w:szCs w:val="20"/>
          <w:lang w:eastAsia="zh-CN"/>
        </w:rPr>
        <w:t xml:space="preserve"> </w:t>
      </w:r>
      <w:r w:rsidR="00C926A8">
        <w:rPr>
          <w:rFonts w:eastAsia="等线"/>
          <w:szCs w:val="20"/>
          <w:lang w:eastAsia="zh-CN"/>
        </w:rPr>
        <w:t xml:space="preserve">the OCC solution for NPUSCH can also apply to CB-msg3 NPUSCH. </w:t>
      </w:r>
      <w:r w:rsidR="001E792A">
        <w:rPr>
          <w:rFonts w:eastAsia="等线"/>
          <w:szCs w:val="20"/>
          <w:lang w:eastAsia="zh-CN"/>
        </w:rPr>
        <w:t xml:space="preserve">A draft reply LS for some responses is provided in our companion contribution [2]. </w:t>
      </w:r>
    </w:p>
    <w:p w14:paraId="59548916" w14:textId="77777777" w:rsidR="004976C5" w:rsidRDefault="004976C5" w:rsidP="00626BFB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73A43895" w14:textId="77777777" w:rsidR="005243D0" w:rsidRDefault="00190A37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Discussion</w:t>
      </w:r>
    </w:p>
    <w:p w14:paraId="7EF4206A" w14:textId="5DB3FDFE" w:rsidR="00A56B00" w:rsidRDefault="00A56B00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RAN1#118bis meeting, RAN1 agreed that different OCC schemes are supported for </w:t>
      </w:r>
      <w:r w:rsidR="00FF2FE6">
        <w:rPr>
          <w:rFonts w:eastAsia="等线"/>
          <w:szCs w:val="20"/>
          <w:lang w:eastAsia="zh-CN"/>
        </w:rPr>
        <w:t xml:space="preserve">single-tone NPUSCH </w:t>
      </w:r>
      <w:r w:rsidR="001F0D60">
        <w:rPr>
          <w:rFonts w:eastAsia="等线"/>
          <w:szCs w:val="20"/>
          <w:lang w:eastAsia="zh-CN"/>
        </w:rPr>
        <w:t>format1</w:t>
      </w:r>
      <w:r w:rsidR="00FF2FE6">
        <w:rPr>
          <w:rFonts w:eastAsia="等线"/>
          <w:szCs w:val="20"/>
          <w:lang w:eastAsia="zh-CN"/>
        </w:rPr>
        <w:t xml:space="preserve"> with </w:t>
      </w:r>
      <w:r>
        <w:rPr>
          <w:rFonts w:eastAsia="等线"/>
          <w:szCs w:val="20"/>
          <w:lang w:eastAsia="zh-CN"/>
        </w:rPr>
        <w:t xml:space="preserve">3.75kHz SCS and 15kHz SCS </w:t>
      </w:r>
      <w:r w:rsidR="005F30C4">
        <w:rPr>
          <w:rFonts w:eastAsia="等线"/>
          <w:szCs w:val="20"/>
          <w:lang w:eastAsia="zh-CN"/>
        </w:rPr>
        <w:t>respectively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F30C4" w14:paraId="3CCE0047" w14:textId="77777777" w:rsidTr="004C05F9">
        <w:tc>
          <w:tcPr>
            <w:tcW w:w="9288" w:type="dxa"/>
            <w:shd w:val="clear" w:color="auto" w:fill="auto"/>
          </w:tcPr>
          <w:p w14:paraId="15BF520D" w14:textId="77777777" w:rsidR="005F30C4" w:rsidRPr="0007376A" w:rsidRDefault="005F30C4" w:rsidP="005F30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szCs w:val="20"/>
                <w:lang w:val="en-GB"/>
              </w:rPr>
            </w:pPr>
            <w:r w:rsidRPr="0007376A">
              <w:rPr>
                <w:szCs w:val="20"/>
                <w:highlight w:val="green"/>
                <w:lang w:val="en-GB"/>
              </w:rPr>
              <w:t>Agreement</w:t>
            </w:r>
          </w:p>
          <w:p w14:paraId="67BB7751" w14:textId="77777777" w:rsidR="005F30C4" w:rsidRPr="0007376A" w:rsidRDefault="005F30C4" w:rsidP="005F30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napToGrid w:val="0"/>
              <w:ind w:left="709" w:hanging="709"/>
              <w:textAlignment w:val="baseline"/>
              <w:rPr>
                <w:szCs w:val="20"/>
                <w:lang w:val="en-GB"/>
              </w:rPr>
            </w:pPr>
            <w:r w:rsidRPr="0007376A">
              <w:rPr>
                <w:szCs w:val="20"/>
                <w:lang w:val="en-GB"/>
              </w:rPr>
              <w:t>At least the following schemes are supported for single-tone:</w:t>
            </w:r>
          </w:p>
          <w:p w14:paraId="1DDD39EA" w14:textId="77777777" w:rsidR="005F30C4" w:rsidRPr="0007376A" w:rsidRDefault="005F30C4" w:rsidP="005F30C4">
            <w:pPr>
              <w:numPr>
                <w:ilvl w:val="0"/>
                <w:numId w:val="23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For 3.75kHz SCS OCC for NPUSCH format 1:</w:t>
            </w:r>
          </w:p>
          <w:p w14:paraId="4B039788" w14:textId="77777777" w:rsidR="005F30C4" w:rsidRPr="0007376A" w:rsidRDefault="005F30C4" w:rsidP="005F30C4">
            <w:pPr>
              <w:numPr>
                <w:ilvl w:val="1"/>
                <w:numId w:val="23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OCC length 2, Symbol-level</w:t>
            </w:r>
          </w:p>
          <w:p w14:paraId="63D907DB" w14:textId="77777777" w:rsidR="005F30C4" w:rsidRPr="0007376A" w:rsidRDefault="005F30C4" w:rsidP="005F30C4">
            <w:pPr>
              <w:numPr>
                <w:ilvl w:val="2"/>
                <w:numId w:val="23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FFS: DMRS pattern(s)</w:t>
            </w:r>
          </w:p>
          <w:p w14:paraId="180F5964" w14:textId="77777777" w:rsidR="005F30C4" w:rsidRPr="0007376A" w:rsidRDefault="005F30C4" w:rsidP="005F30C4">
            <w:pPr>
              <w:numPr>
                <w:ilvl w:val="0"/>
                <w:numId w:val="23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 xml:space="preserve">For 15kHz SCS OCC for NPUSCH format 1: </w:t>
            </w:r>
          </w:p>
          <w:p w14:paraId="1FE51C55" w14:textId="77777777" w:rsidR="005F30C4" w:rsidRPr="0007376A" w:rsidRDefault="005F30C4" w:rsidP="005F30C4">
            <w:pPr>
              <w:numPr>
                <w:ilvl w:val="1"/>
                <w:numId w:val="23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OCC length 2, Slot-level, CDM DMRS with legacy pattern</w:t>
            </w:r>
          </w:p>
          <w:p w14:paraId="5136C26F" w14:textId="206A676C" w:rsidR="005F30C4" w:rsidRPr="005F30C4" w:rsidRDefault="005F30C4" w:rsidP="004C05F9">
            <w:pPr>
              <w:numPr>
                <w:ilvl w:val="2"/>
                <w:numId w:val="23"/>
              </w:numPr>
              <w:snapToGrid w:val="0"/>
              <w:rPr>
                <w:rFonts w:eastAsia="Batang"/>
                <w:szCs w:val="20"/>
                <w:lang w:val="en-GB" w:eastAsia="x-none"/>
              </w:rPr>
            </w:pPr>
            <w:r w:rsidRPr="0007376A">
              <w:rPr>
                <w:rFonts w:eastAsia="Batang"/>
                <w:szCs w:val="20"/>
                <w:lang w:val="en-GB" w:eastAsia="x-none"/>
              </w:rPr>
              <w:t>FFS: CDM details, e.g. with or without spreading</w:t>
            </w:r>
          </w:p>
        </w:tc>
      </w:tr>
    </w:tbl>
    <w:p w14:paraId="74AD3FEA" w14:textId="5A26AE07" w:rsidR="005F30C4" w:rsidRDefault="005F30C4" w:rsidP="00647D43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42D40C4B" w14:textId="69A1599B" w:rsidR="001F0D60" w:rsidRDefault="00E84A71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When</w:t>
      </w:r>
      <w:r w:rsidR="00D76724">
        <w:rPr>
          <w:rFonts w:eastAsia="等线"/>
          <w:szCs w:val="20"/>
          <w:lang w:eastAsia="zh-CN"/>
        </w:rPr>
        <w:t xml:space="preserve"> CB-msg3 </w:t>
      </w:r>
      <w:r w:rsidR="00053B35">
        <w:rPr>
          <w:rFonts w:eastAsia="等线"/>
          <w:szCs w:val="20"/>
          <w:lang w:eastAsia="zh-CN"/>
        </w:rPr>
        <w:t>EDT</w:t>
      </w:r>
      <w:r>
        <w:rPr>
          <w:rFonts w:eastAsia="等线"/>
          <w:szCs w:val="20"/>
          <w:lang w:eastAsia="zh-CN"/>
        </w:rPr>
        <w:t xml:space="preserve"> is enabled</w:t>
      </w:r>
      <w:r w:rsidR="00FC0261">
        <w:rPr>
          <w:rFonts w:eastAsia="等线"/>
          <w:szCs w:val="20"/>
          <w:lang w:eastAsia="zh-CN"/>
        </w:rPr>
        <w:t xml:space="preserve">, </w:t>
      </w:r>
      <w:r w:rsidR="001D3460">
        <w:rPr>
          <w:rFonts w:eastAsia="等线"/>
          <w:szCs w:val="20"/>
          <w:lang w:eastAsia="zh-CN"/>
        </w:rPr>
        <w:t xml:space="preserve">in our understanding, </w:t>
      </w:r>
      <w:r w:rsidR="00053B35">
        <w:rPr>
          <w:rFonts w:eastAsia="等线"/>
          <w:szCs w:val="20"/>
          <w:lang w:eastAsia="zh-CN"/>
        </w:rPr>
        <w:t xml:space="preserve">the network will provide cell-specific PUSCH resources for CB-msg3 </w:t>
      </w:r>
      <w:r w:rsidR="00E41BCB">
        <w:rPr>
          <w:rFonts w:eastAsia="等线"/>
          <w:szCs w:val="20"/>
          <w:lang w:eastAsia="zh-CN"/>
        </w:rPr>
        <w:t>NPUSCH</w:t>
      </w:r>
      <w:r w:rsidR="00053B35">
        <w:rPr>
          <w:rFonts w:eastAsia="等线"/>
          <w:szCs w:val="20"/>
          <w:lang w:eastAsia="zh-CN"/>
        </w:rPr>
        <w:t xml:space="preserve"> transmission, which </w:t>
      </w:r>
      <w:r w:rsidR="00E41BCB">
        <w:rPr>
          <w:rFonts w:eastAsia="等线"/>
          <w:szCs w:val="20"/>
          <w:lang w:eastAsia="zh-CN"/>
        </w:rPr>
        <w:t xml:space="preserve">means that the time </w:t>
      </w:r>
      <w:r w:rsidR="00C941AA">
        <w:rPr>
          <w:rFonts w:eastAsia="等线"/>
          <w:szCs w:val="20"/>
          <w:lang w:eastAsia="zh-CN"/>
        </w:rPr>
        <w:t xml:space="preserve">resource (including periodicity, starting time, </w:t>
      </w:r>
      <w:r w:rsidR="00705474">
        <w:rPr>
          <w:rFonts w:eastAsia="等线"/>
          <w:szCs w:val="20"/>
          <w:lang w:eastAsia="zh-CN"/>
        </w:rPr>
        <w:t xml:space="preserve">TB number, </w:t>
      </w:r>
      <w:r w:rsidR="00E6373F">
        <w:rPr>
          <w:rFonts w:eastAsia="等线"/>
          <w:szCs w:val="20"/>
          <w:lang w:eastAsia="zh-CN"/>
        </w:rPr>
        <w:t>RU number, repetition number</w:t>
      </w:r>
      <w:r w:rsidR="00C941AA">
        <w:rPr>
          <w:rFonts w:eastAsia="等线"/>
          <w:szCs w:val="20"/>
          <w:lang w:eastAsia="zh-CN"/>
        </w:rPr>
        <w:t xml:space="preserve">) </w:t>
      </w:r>
      <w:r w:rsidR="00E41BCB">
        <w:rPr>
          <w:rFonts w:eastAsia="等线"/>
          <w:szCs w:val="20"/>
          <w:lang w:eastAsia="zh-CN"/>
        </w:rPr>
        <w:t xml:space="preserve">and frequency resource </w:t>
      </w:r>
      <w:r w:rsidR="00C941AA">
        <w:rPr>
          <w:rFonts w:eastAsia="等线"/>
          <w:szCs w:val="20"/>
          <w:lang w:eastAsia="zh-CN"/>
        </w:rPr>
        <w:t xml:space="preserve">(including </w:t>
      </w:r>
      <w:r w:rsidR="00A80B34">
        <w:rPr>
          <w:rFonts w:eastAsia="等线"/>
          <w:szCs w:val="20"/>
          <w:lang w:eastAsia="zh-CN"/>
        </w:rPr>
        <w:t>subcarrier spacing and index</w:t>
      </w:r>
      <w:r w:rsidR="00C941AA">
        <w:rPr>
          <w:rFonts w:eastAsia="等线"/>
          <w:szCs w:val="20"/>
          <w:lang w:eastAsia="zh-CN"/>
        </w:rPr>
        <w:t>)</w:t>
      </w:r>
      <w:r w:rsidR="00A80B34">
        <w:rPr>
          <w:rFonts w:eastAsia="等线"/>
          <w:szCs w:val="20"/>
          <w:lang w:eastAsia="zh-CN"/>
        </w:rPr>
        <w:t xml:space="preserve"> for </w:t>
      </w:r>
      <w:r w:rsidR="00291E72">
        <w:rPr>
          <w:rFonts w:eastAsia="等线"/>
          <w:szCs w:val="20"/>
          <w:lang w:eastAsia="zh-CN"/>
        </w:rPr>
        <w:t>OCC multiplexed</w:t>
      </w:r>
      <w:r w:rsidR="00A80B34">
        <w:rPr>
          <w:rFonts w:eastAsia="等线"/>
          <w:szCs w:val="20"/>
          <w:lang w:eastAsia="zh-CN"/>
        </w:rPr>
        <w:t xml:space="preserve"> UEs are exactly the same. In this case, </w:t>
      </w:r>
      <w:r w:rsidR="00E965E5">
        <w:rPr>
          <w:rFonts w:eastAsia="等线"/>
          <w:szCs w:val="20"/>
          <w:lang w:eastAsia="zh-CN"/>
        </w:rPr>
        <w:t xml:space="preserve">the OCC solution for NPUSCH format1 </w:t>
      </w:r>
      <w:r w:rsidR="00651F68">
        <w:rPr>
          <w:rFonts w:eastAsia="等线"/>
          <w:szCs w:val="20"/>
          <w:lang w:eastAsia="zh-CN"/>
        </w:rPr>
        <w:t xml:space="preserve">can </w:t>
      </w:r>
      <w:r w:rsidR="00011195">
        <w:rPr>
          <w:rFonts w:eastAsia="等线"/>
          <w:szCs w:val="20"/>
          <w:lang w:eastAsia="zh-CN"/>
        </w:rPr>
        <w:t>provide additional dimension to further improve the uplink capacity for CB-msg3 EDT.</w:t>
      </w:r>
    </w:p>
    <w:p w14:paraId="6823E05F" w14:textId="246EB759" w:rsidR="00D77215" w:rsidRDefault="00011195" w:rsidP="00536C9F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Take </w:t>
      </w:r>
      <w:r w:rsidR="003F6643">
        <w:rPr>
          <w:rFonts w:eastAsia="等线"/>
          <w:szCs w:val="20"/>
          <w:lang w:eastAsia="zh-CN"/>
        </w:rPr>
        <w:t xml:space="preserve">CB-msg3 NUPSCH transmission with 3.75kHz SCS </w:t>
      </w:r>
      <w:r w:rsidR="004C7169">
        <w:rPr>
          <w:rFonts w:eastAsia="等线"/>
          <w:szCs w:val="20"/>
          <w:lang w:eastAsia="zh-CN"/>
        </w:rPr>
        <w:t>and</w:t>
      </w:r>
      <w:r w:rsidR="00536C9F">
        <w:rPr>
          <w:rFonts w:eastAsia="等线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eastAsia="等线" w:hAnsi="Cambria Math"/>
          </w:rPr>
          <m:t>=1</m:t>
        </m:r>
      </m:oMath>
      <w:r w:rsidR="00536C9F">
        <w:rPr>
          <w:rFonts w:eastAsia="等线" w:hint="eastAsia"/>
          <w:lang w:eastAsia="zh-CN"/>
        </w:rPr>
        <w:t>,</w:t>
      </w:r>
      <w:r w:rsidR="00536C9F">
        <w:rPr>
          <w:rFonts w:eastAsia="等线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=2</m:t>
        </m:r>
      </m:oMath>
      <w:r w:rsidR="004C7169">
        <w:rPr>
          <w:rFonts w:eastAsia="等线"/>
          <w:szCs w:val="20"/>
          <w:lang w:eastAsia="zh-CN"/>
        </w:rPr>
        <w:t xml:space="preserve"> </w:t>
      </w:r>
      <w:r w:rsidR="003F6643">
        <w:rPr>
          <w:rFonts w:eastAsia="等线"/>
          <w:szCs w:val="20"/>
          <w:lang w:eastAsia="zh-CN"/>
        </w:rPr>
        <w:t xml:space="preserve">as an example, where 1RU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UL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eastAsia="等线" w:hAnsi="Cambria Math"/>
          </w:rPr>
          <m:t>=16</m:t>
        </m:r>
      </m:oMath>
      <w:r w:rsidR="003F6643">
        <w:rPr>
          <w:rFonts w:eastAsia="等线"/>
          <w:szCs w:val="20"/>
          <w:lang w:eastAsia="zh-CN"/>
        </w:rPr>
        <w:t xml:space="preserve"> slots</w:t>
      </w:r>
      <w:r w:rsidR="004C7169">
        <w:rPr>
          <w:rFonts w:eastAsia="等线"/>
          <w:szCs w:val="20"/>
          <w:lang w:eastAsia="zh-CN"/>
        </w:rPr>
        <w:t xml:space="preserve">. </w:t>
      </w:r>
      <w:r w:rsidR="00BB6423">
        <w:rPr>
          <w:rFonts w:eastAsia="等线"/>
          <w:szCs w:val="20"/>
          <w:lang w:eastAsia="zh-CN"/>
        </w:rPr>
        <w:t xml:space="preserve">As illustrated in Fig1, if UE1 and UE2 use the same CB-msg3 </w:t>
      </w:r>
      <w:r w:rsidR="003C45AA">
        <w:rPr>
          <w:rFonts w:eastAsia="等线"/>
          <w:szCs w:val="20"/>
          <w:lang w:eastAsia="zh-CN"/>
        </w:rPr>
        <w:t>o</w:t>
      </w:r>
      <w:r w:rsidR="00BB6423">
        <w:rPr>
          <w:rFonts w:eastAsia="等线"/>
          <w:szCs w:val="20"/>
          <w:lang w:eastAsia="zh-CN"/>
        </w:rPr>
        <w:t xml:space="preserve">ccasion to transmit CB-msg3 NPUSCH, the NPUSCH detection performance will be significantly </w:t>
      </w:r>
      <w:r w:rsidR="006150B9">
        <w:rPr>
          <w:rFonts w:eastAsia="等线"/>
          <w:szCs w:val="20"/>
          <w:lang w:eastAsia="zh-CN"/>
        </w:rPr>
        <w:t>affected</w:t>
      </w:r>
      <w:r w:rsidR="00BB6423">
        <w:rPr>
          <w:rFonts w:eastAsia="等线"/>
          <w:szCs w:val="20"/>
          <w:lang w:eastAsia="zh-CN"/>
        </w:rPr>
        <w:t xml:space="preserve"> due to inter-user interference. </w:t>
      </w:r>
      <w:r w:rsidR="003C45AA">
        <w:rPr>
          <w:rFonts w:eastAsia="等线"/>
          <w:szCs w:val="20"/>
          <w:lang w:eastAsia="zh-CN"/>
        </w:rPr>
        <w:t>In contrast</w:t>
      </w:r>
      <w:r w:rsidR="00BB6423">
        <w:rPr>
          <w:rFonts w:eastAsia="等线"/>
          <w:szCs w:val="20"/>
          <w:lang w:eastAsia="zh-CN"/>
        </w:rPr>
        <w:t xml:space="preserve">, when OCC is applied and UE1 and UE2 </w:t>
      </w:r>
      <w:r w:rsidR="001B064E">
        <w:rPr>
          <w:rFonts w:eastAsia="等线"/>
          <w:szCs w:val="20"/>
          <w:lang w:eastAsia="zh-CN"/>
        </w:rPr>
        <w:t>choose</w:t>
      </w:r>
      <w:r w:rsidR="00BB6423">
        <w:rPr>
          <w:rFonts w:eastAsia="等线"/>
          <w:szCs w:val="20"/>
          <w:lang w:eastAsia="zh-CN"/>
        </w:rPr>
        <w:t xml:space="preserve"> </w:t>
      </w:r>
      <w:r w:rsidR="00D4699E">
        <w:rPr>
          <w:rFonts w:eastAsia="等线"/>
          <w:szCs w:val="20"/>
          <w:lang w:eastAsia="zh-CN"/>
        </w:rPr>
        <w:t>different OCC codeword, e.g., [+1 + 1] for UE1 and [+1 -1] for UE2, the CB-msg3</w:t>
      </w:r>
      <w:r w:rsidR="001B064E">
        <w:rPr>
          <w:rFonts w:eastAsia="等线"/>
          <w:szCs w:val="20"/>
          <w:lang w:eastAsia="zh-CN"/>
        </w:rPr>
        <w:t xml:space="preserve"> transmission</w:t>
      </w:r>
      <w:r w:rsidR="00D4699E">
        <w:rPr>
          <w:rFonts w:eastAsia="等线"/>
          <w:szCs w:val="20"/>
          <w:lang w:eastAsia="zh-CN"/>
        </w:rPr>
        <w:t xml:space="preserve"> for the two UEs can be simultaneously detected, and </w:t>
      </w:r>
      <w:r w:rsidR="00D4699E">
        <w:rPr>
          <w:rFonts w:eastAsia="等线"/>
          <w:szCs w:val="20"/>
          <w:lang w:eastAsia="zh-CN"/>
        </w:rPr>
        <w:lastRenderedPageBreak/>
        <w:t xml:space="preserve">thereby the uplink capacity for CB-msg3 EDT doubles. </w:t>
      </w:r>
      <w:r w:rsidR="004F7307">
        <w:rPr>
          <w:rFonts w:eastAsia="等线"/>
          <w:szCs w:val="20"/>
          <w:lang w:eastAsia="zh-CN"/>
        </w:rPr>
        <w:t xml:space="preserve">Even though UE1 and UE2 coincidentally </w:t>
      </w:r>
      <w:r w:rsidR="001B064E">
        <w:rPr>
          <w:rFonts w:eastAsia="等线"/>
          <w:szCs w:val="20"/>
          <w:lang w:eastAsia="zh-CN"/>
        </w:rPr>
        <w:t>choose</w:t>
      </w:r>
      <w:r w:rsidR="004F7307">
        <w:rPr>
          <w:rFonts w:eastAsia="等线"/>
          <w:szCs w:val="20"/>
          <w:lang w:eastAsia="zh-CN"/>
        </w:rPr>
        <w:t xml:space="preserve"> the same OCC codeword, the CB-msg3 NPUSCH detection result is expected to be similar to that without OCC</w:t>
      </w:r>
      <w:r w:rsidR="004D314B">
        <w:rPr>
          <w:rFonts w:eastAsia="等线"/>
          <w:szCs w:val="20"/>
          <w:lang w:eastAsia="zh-CN"/>
        </w:rPr>
        <w:t>.</w:t>
      </w:r>
    </w:p>
    <w:p w14:paraId="5B755FEC" w14:textId="612BDE9C" w:rsidR="004D314B" w:rsidRPr="004D314B" w:rsidRDefault="004D314B" w:rsidP="00536C9F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>Observation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 1: </w:t>
      </w:r>
      <w:r>
        <w:rPr>
          <w:rFonts w:eastAsia="等线"/>
          <w:b/>
          <w:bCs/>
          <w:szCs w:val="20"/>
          <w:lang w:eastAsia="zh-CN"/>
        </w:rPr>
        <w:t xml:space="preserve">If the </w:t>
      </w:r>
      <w:r w:rsidRPr="00DE7EB9">
        <w:rPr>
          <w:rFonts w:eastAsia="等线"/>
          <w:b/>
          <w:bCs/>
          <w:szCs w:val="20"/>
          <w:lang w:eastAsia="zh-CN"/>
        </w:rPr>
        <w:t xml:space="preserve">time resource (including periodicity, starting time, TB number, RU number, repetition number) and frequency resource (including subcarrier spacing and index) for </w:t>
      </w:r>
      <w:r w:rsidR="00291E72">
        <w:rPr>
          <w:rFonts w:eastAsia="等线"/>
          <w:b/>
          <w:bCs/>
          <w:szCs w:val="20"/>
          <w:lang w:eastAsia="zh-CN"/>
        </w:rPr>
        <w:t>OCC multiplexed</w:t>
      </w:r>
      <w:r w:rsidRPr="00DE7EB9">
        <w:rPr>
          <w:rFonts w:eastAsia="等线"/>
          <w:b/>
          <w:bCs/>
          <w:szCs w:val="20"/>
          <w:lang w:eastAsia="zh-CN"/>
        </w:rPr>
        <w:t xml:space="preserve"> UEs are exactly the same</w:t>
      </w:r>
      <w:r>
        <w:rPr>
          <w:rFonts w:eastAsia="等线"/>
          <w:b/>
          <w:bCs/>
          <w:szCs w:val="20"/>
          <w:lang w:eastAsia="zh-CN"/>
        </w:rPr>
        <w:t xml:space="preserve">, OCC2 </w:t>
      </w:r>
      <w:r>
        <w:rPr>
          <w:rFonts w:eastAsia="等线" w:hint="eastAsia"/>
          <w:b/>
          <w:bCs/>
          <w:szCs w:val="20"/>
          <w:lang w:eastAsia="zh-CN"/>
        </w:rPr>
        <w:t>doub</w:t>
      </w:r>
      <w:r>
        <w:rPr>
          <w:rFonts w:eastAsia="等线"/>
          <w:b/>
          <w:bCs/>
          <w:szCs w:val="20"/>
          <w:lang w:eastAsia="zh-CN"/>
        </w:rPr>
        <w:t>les the uplink capacity</w:t>
      </w:r>
      <w:r w:rsidR="001B064E">
        <w:rPr>
          <w:rFonts w:eastAsia="等线"/>
          <w:b/>
          <w:bCs/>
          <w:szCs w:val="20"/>
          <w:lang w:eastAsia="zh-CN"/>
        </w:rPr>
        <w:t xml:space="preserve"> for CB-msg3 EDT</w:t>
      </w:r>
      <w:r>
        <w:rPr>
          <w:rFonts w:eastAsia="等线"/>
          <w:b/>
          <w:bCs/>
          <w:szCs w:val="20"/>
          <w:lang w:eastAsia="zh-CN"/>
        </w:rPr>
        <w:t xml:space="preserve"> with marginal bler performance degradation.</w:t>
      </w:r>
    </w:p>
    <w:p w14:paraId="2D5EBD7E" w14:textId="49B87E7A" w:rsidR="005A0C7B" w:rsidRDefault="00BB6423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BB6423">
        <w:rPr>
          <w:noProof/>
        </w:rPr>
        <w:drawing>
          <wp:inline distT="0" distB="0" distL="0" distR="0" wp14:anchorId="2CC668B7" wp14:editId="5E44D091">
            <wp:extent cx="5760720" cy="11296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1B112" w14:textId="3F7BDBA1" w:rsidR="00BB6423" w:rsidRDefault="00BB6423" w:rsidP="00BB6423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1. CB-msg3 NPUSCH transmission with 3.75kHz SCS</w:t>
      </w:r>
    </w:p>
    <w:p w14:paraId="0D2B06BC" w14:textId="21D6EE20" w:rsidR="004D314B" w:rsidRPr="004D314B" w:rsidRDefault="004D314B" w:rsidP="00DE7EB9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="等线"/>
          <w:szCs w:val="20"/>
          <w:lang w:eastAsia="zh-CN"/>
        </w:rPr>
        <w:t xml:space="preserve">Note that RAN4 has confirmed that </w:t>
      </w:r>
      <w:r>
        <w:rPr>
          <w:rFonts w:hint="eastAsia"/>
          <w:lang w:eastAsia="zh-CN"/>
        </w:rPr>
        <w:t>UL synchronization requirements specified in Table 7.20A.2-1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</w:t>
      </w:r>
      <w:r>
        <w:rPr>
          <w:lang w:eastAsia="zh-CN"/>
        </w:rPr>
        <w:t>lies</w:t>
      </w:r>
      <w:r>
        <w:rPr>
          <w:rFonts w:hint="eastAsia"/>
          <w:lang w:eastAsia="zh-CN"/>
        </w:rPr>
        <w:t xml:space="preserve"> to the Msg3 transmission without Msg1/Msg2 in NB-IoT over NTN</w:t>
      </w:r>
      <w:r>
        <w:rPr>
          <w:lang w:eastAsia="zh-CN"/>
        </w:rPr>
        <w:t xml:space="preserve">, which is consistent with OCC evaluation assumptions agreed by RAN1. Thus, the collected simulation results in RAN1#118bis meeting can be taken as a reference for </w:t>
      </w:r>
      <w:r>
        <w:rPr>
          <w:rFonts w:eastAsia="等线"/>
          <w:szCs w:val="20"/>
          <w:lang w:eastAsia="zh-CN"/>
        </w:rPr>
        <w:t>CB-msg3 NPUSCH transmission with OCC2, and the symbol-level OCC structure causes marginal bler performance degradation.</w:t>
      </w:r>
    </w:p>
    <w:p w14:paraId="44D1A7AA" w14:textId="72D830F3" w:rsidR="00DE7EB9" w:rsidRPr="00177499" w:rsidRDefault="00DE7EB9" w:rsidP="00DE7EB9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>Observation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 </w:t>
      </w:r>
      <w:r w:rsidR="004D314B">
        <w:rPr>
          <w:rFonts w:eastAsia="等线"/>
          <w:b/>
          <w:bCs/>
          <w:szCs w:val="20"/>
          <w:lang w:eastAsia="zh-CN"/>
        </w:rPr>
        <w:t>2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: </w:t>
      </w:r>
      <w:r w:rsidR="004D314B">
        <w:rPr>
          <w:rFonts w:eastAsia="等线"/>
          <w:b/>
          <w:bCs/>
          <w:szCs w:val="20"/>
          <w:lang w:eastAsia="zh-CN"/>
        </w:rPr>
        <w:t>Symbol-level OCC structure causes</w:t>
      </w:r>
      <w:r w:rsidR="00A038B5">
        <w:rPr>
          <w:rFonts w:eastAsia="等线"/>
          <w:b/>
          <w:bCs/>
          <w:szCs w:val="20"/>
          <w:lang w:eastAsia="zh-CN"/>
        </w:rPr>
        <w:t xml:space="preserve"> marginal bler performance degradation</w:t>
      </w:r>
      <w:r w:rsidR="004D314B">
        <w:rPr>
          <w:rFonts w:eastAsia="等线"/>
          <w:b/>
          <w:bCs/>
          <w:szCs w:val="20"/>
          <w:lang w:eastAsia="zh-CN"/>
        </w:rPr>
        <w:t xml:space="preserve"> for CB-msg3 NPUSCH transmission</w:t>
      </w:r>
      <w:r w:rsidR="00A038B5">
        <w:rPr>
          <w:rFonts w:eastAsia="等线"/>
          <w:b/>
          <w:bCs/>
          <w:szCs w:val="20"/>
          <w:lang w:eastAsia="zh-CN"/>
        </w:rPr>
        <w:t>.</w:t>
      </w:r>
    </w:p>
    <w:p w14:paraId="42E5B00D" w14:textId="75F6087B" w:rsidR="00AF723E" w:rsidRDefault="009137C3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Regarding the </w:t>
      </w:r>
      <w:r w:rsidR="00E84A71">
        <w:rPr>
          <w:rFonts w:eastAsia="等线"/>
          <w:szCs w:val="20"/>
          <w:lang w:eastAsia="zh-CN"/>
        </w:rPr>
        <w:t>use case</w:t>
      </w:r>
      <w:r w:rsidR="00C25EB1">
        <w:rPr>
          <w:rFonts w:eastAsia="等线"/>
          <w:szCs w:val="20"/>
          <w:lang w:eastAsia="zh-CN"/>
        </w:rPr>
        <w:t>s</w:t>
      </w:r>
      <w:r w:rsidR="00E84A71">
        <w:rPr>
          <w:rFonts w:eastAsia="等线"/>
          <w:szCs w:val="20"/>
          <w:lang w:eastAsia="zh-CN"/>
        </w:rPr>
        <w:t xml:space="preserve"> of </w:t>
      </w:r>
      <w:r>
        <w:rPr>
          <w:rFonts w:eastAsia="等线"/>
          <w:szCs w:val="20"/>
          <w:lang w:eastAsia="zh-CN"/>
        </w:rPr>
        <w:t xml:space="preserve">CB-msg3 </w:t>
      </w:r>
      <w:r w:rsidR="00E84A71">
        <w:rPr>
          <w:rFonts w:eastAsia="等线"/>
          <w:szCs w:val="20"/>
          <w:lang w:eastAsia="zh-CN"/>
        </w:rPr>
        <w:t xml:space="preserve">EDT, </w:t>
      </w:r>
      <w:r w:rsidR="004D314B">
        <w:rPr>
          <w:rFonts w:eastAsia="等线"/>
          <w:szCs w:val="20"/>
          <w:lang w:eastAsia="zh-CN"/>
        </w:rPr>
        <w:t xml:space="preserve">RAN1 firstly agreed that </w:t>
      </w:r>
      <w:r w:rsidR="00E84A71">
        <w:rPr>
          <w:rFonts w:eastAsia="等线"/>
          <w:szCs w:val="20"/>
          <w:lang w:eastAsia="zh-CN"/>
        </w:rPr>
        <w:t>NB IoT with 3.75kHz SCS and eMTC CE mode A</w:t>
      </w:r>
      <w:r w:rsidR="0002127B">
        <w:rPr>
          <w:rFonts w:eastAsia="等线"/>
          <w:szCs w:val="20"/>
          <w:lang w:eastAsia="zh-CN"/>
        </w:rPr>
        <w:t xml:space="preserve"> are supported, </w:t>
      </w:r>
      <w:r w:rsidR="00C25EB1">
        <w:rPr>
          <w:rFonts w:eastAsia="等线"/>
          <w:szCs w:val="20"/>
          <w:lang w:eastAsia="zh-CN"/>
        </w:rPr>
        <w:t>and the cases of NB IoT with 15kHz SCS and eMTC CE mode B</w:t>
      </w:r>
      <w:r w:rsidR="00996BB1">
        <w:rPr>
          <w:rFonts w:eastAsia="等线"/>
          <w:szCs w:val="20"/>
          <w:lang w:eastAsia="zh-CN"/>
        </w:rPr>
        <w:t xml:space="preserve"> </w:t>
      </w:r>
      <w:r w:rsidR="004D314B">
        <w:rPr>
          <w:rFonts w:eastAsia="等线"/>
          <w:szCs w:val="20"/>
          <w:lang w:eastAsia="zh-CN"/>
        </w:rPr>
        <w:t xml:space="preserve">may be further discussed </w:t>
      </w:r>
      <w:r w:rsidR="00996BB1" w:rsidRPr="004C1DCE">
        <w:rPr>
          <w:rFonts w:eastAsia="等线"/>
          <w:szCs w:val="20"/>
          <w:lang w:eastAsia="zh-CN"/>
        </w:rPr>
        <w:t>[</w:t>
      </w:r>
      <w:r w:rsidR="004C1DCE" w:rsidRPr="004C1DCE">
        <w:rPr>
          <w:rFonts w:eastAsia="等线"/>
          <w:szCs w:val="20"/>
          <w:lang w:eastAsia="zh-CN"/>
        </w:rPr>
        <w:t>3</w:t>
      </w:r>
      <w:r w:rsidR="00996BB1" w:rsidRPr="004C1DCE">
        <w:rPr>
          <w:rFonts w:eastAsia="等线"/>
          <w:szCs w:val="20"/>
          <w:lang w:eastAsia="zh-CN"/>
        </w:rPr>
        <w:t>]</w:t>
      </w:r>
      <w:r w:rsidR="00C25EB1">
        <w:rPr>
          <w:rFonts w:eastAsia="等线"/>
          <w:szCs w:val="20"/>
          <w:lang w:eastAsia="zh-CN"/>
        </w:rPr>
        <w:t xml:space="preserve">. </w:t>
      </w:r>
    </w:p>
    <w:p w14:paraId="124453D7" w14:textId="009DCD0A" w:rsidR="00ED35C3" w:rsidRDefault="00065BC7" w:rsidP="005544F6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To provide a complete </w:t>
      </w:r>
      <w:r w:rsidR="00ED35C3">
        <w:rPr>
          <w:rFonts w:eastAsia="等线"/>
          <w:szCs w:val="20"/>
          <w:lang w:eastAsia="zh-CN"/>
        </w:rPr>
        <w:t>reply to the LS</w:t>
      </w:r>
      <w:r w:rsidR="00996BB1">
        <w:rPr>
          <w:rFonts w:eastAsia="等线"/>
          <w:szCs w:val="20"/>
          <w:lang w:eastAsia="zh-CN"/>
        </w:rPr>
        <w:t xml:space="preserve">, </w:t>
      </w:r>
      <w:r w:rsidR="00ED6448">
        <w:rPr>
          <w:rFonts w:eastAsia="等线"/>
          <w:szCs w:val="20"/>
          <w:lang w:eastAsia="zh-CN"/>
        </w:rPr>
        <w:t xml:space="preserve">we </w:t>
      </w:r>
      <w:r w:rsidR="0099081F">
        <w:rPr>
          <w:rFonts w:eastAsia="等线"/>
          <w:szCs w:val="20"/>
          <w:lang w:eastAsia="zh-CN"/>
        </w:rPr>
        <w:t>should</w:t>
      </w:r>
      <w:r w:rsidR="00996BB1">
        <w:rPr>
          <w:rFonts w:eastAsia="等线"/>
          <w:szCs w:val="20"/>
          <w:lang w:eastAsia="zh-CN"/>
        </w:rPr>
        <w:t xml:space="preserve"> </w:t>
      </w:r>
      <w:r w:rsidR="00C3288F">
        <w:rPr>
          <w:rFonts w:eastAsia="等线"/>
          <w:szCs w:val="20"/>
          <w:lang w:eastAsia="zh-CN"/>
        </w:rPr>
        <w:t xml:space="preserve">further discuss </w:t>
      </w:r>
      <w:r w:rsidR="00ED6448">
        <w:rPr>
          <w:rFonts w:eastAsia="等线"/>
          <w:szCs w:val="20"/>
          <w:lang w:eastAsia="zh-CN"/>
        </w:rPr>
        <w:t xml:space="preserve">whether </w:t>
      </w:r>
      <w:bookmarkStart w:id="3" w:name="_Hlk181811948"/>
      <w:r w:rsidR="00ED35C3" w:rsidRPr="00A635B5">
        <w:rPr>
          <w:rFonts w:eastAsia="Batang"/>
          <w:szCs w:val="20"/>
          <w:lang w:val="en-GB"/>
        </w:rPr>
        <w:t>NB-IoT with 15kHz SCS and eMTC CE mode B</w:t>
      </w:r>
      <w:bookmarkEnd w:id="3"/>
      <w:r w:rsidR="00ED35C3">
        <w:rPr>
          <w:rFonts w:eastAsia="Batang"/>
          <w:szCs w:val="20"/>
          <w:lang w:val="en-GB"/>
        </w:rPr>
        <w:t xml:space="preserve"> can be supported for CB-msg3 NPUSCH transmission without Msg1/Msg2. In RAN1#118 meeting, </w:t>
      </w:r>
      <w:r w:rsidR="00C74D09">
        <w:rPr>
          <w:rFonts w:eastAsia="Batang"/>
          <w:szCs w:val="20"/>
          <w:lang w:val="en-GB"/>
        </w:rPr>
        <w:t xml:space="preserve">some companies argue that </w:t>
      </w:r>
      <w:r w:rsidR="004B353B">
        <w:rPr>
          <w:rFonts w:eastAsia="Batang"/>
          <w:szCs w:val="20"/>
          <w:lang w:val="en-GB"/>
        </w:rPr>
        <w:t xml:space="preserve">the timing error of CB-msg3 NPUSCH transmission should be less than CP/2 to avoid inter-symbol interference. However, we note that </w:t>
      </w:r>
      <w:r w:rsidR="00A03074">
        <w:rPr>
          <w:rFonts w:eastAsia="Batang"/>
          <w:szCs w:val="20"/>
          <w:lang w:val="en-GB"/>
        </w:rPr>
        <w:t>the current UE</w:t>
      </w:r>
      <w:r w:rsidR="009C07C5">
        <w:rPr>
          <w:rFonts w:eastAsia="Batang"/>
          <w:szCs w:val="20"/>
          <w:lang w:val="en-GB"/>
        </w:rPr>
        <w:t xml:space="preserve"> initial</w:t>
      </w:r>
      <w:r w:rsidR="00A03074">
        <w:rPr>
          <w:rFonts w:eastAsia="Batang"/>
          <w:szCs w:val="20"/>
          <w:lang w:val="en-GB"/>
        </w:rPr>
        <w:t xml:space="preserve"> transmi</w:t>
      </w:r>
      <w:r w:rsidR="009C07C5">
        <w:rPr>
          <w:rFonts w:eastAsia="Batang"/>
          <w:szCs w:val="20"/>
          <w:lang w:val="en-GB"/>
        </w:rPr>
        <w:t>ssion</w:t>
      </w:r>
      <w:r w:rsidR="00A03074">
        <w:rPr>
          <w:rFonts w:eastAsia="Batang"/>
          <w:szCs w:val="20"/>
          <w:lang w:val="en-GB"/>
        </w:rPr>
        <w:t xml:space="preserve"> timing requirement in NTN scenario is already larger than CP/2 for 15kHz SCS, </w:t>
      </w:r>
      <w:r w:rsidR="00101A1A">
        <w:rPr>
          <w:rFonts w:eastAsia="Batang"/>
          <w:szCs w:val="20"/>
          <w:lang w:val="en-GB"/>
        </w:rPr>
        <w:t>e.g</w:t>
      </w:r>
      <w:r w:rsidR="00A03074">
        <w:rPr>
          <w:rFonts w:eastAsia="Batang"/>
          <w:szCs w:val="20"/>
          <w:lang w:val="en-GB"/>
        </w:rPr>
        <w:t xml:space="preserve">., Te = 97*TS &gt; </w:t>
      </w:r>
      <w:r w:rsidR="005B383E">
        <w:rPr>
          <w:rFonts w:eastAsia="Batang"/>
          <w:szCs w:val="20"/>
          <w:lang w:val="en-GB"/>
        </w:rPr>
        <w:t>160/2=</w:t>
      </w:r>
      <w:r w:rsidR="00A03074">
        <w:rPr>
          <w:rFonts w:eastAsia="Batang"/>
          <w:szCs w:val="20"/>
          <w:lang w:val="en-GB"/>
        </w:rPr>
        <w:t>80Ts</w:t>
      </w:r>
      <w:r w:rsidR="005B383E">
        <w:rPr>
          <w:rFonts w:eastAsia="Batang"/>
          <w:szCs w:val="20"/>
          <w:lang w:val="en-GB"/>
        </w:rPr>
        <w:t xml:space="preserve"> or 144/2=</w:t>
      </w:r>
      <w:r w:rsidR="00A03074">
        <w:rPr>
          <w:rFonts w:eastAsia="Batang"/>
          <w:szCs w:val="20"/>
          <w:lang w:val="en-GB"/>
        </w:rPr>
        <w:t xml:space="preserve">72Ts. In this matter, we believe that the NPUSCH transmission with timing error </w:t>
      </w:r>
      <w:r w:rsidR="00471835">
        <w:rPr>
          <w:rFonts w:eastAsia="Batang"/>
          <w:szCs w:val="20"/>
          <w:lang w:val="en-GB"/>
        </w:rPr>
        <w:t xml:space="preserve">larger than CP/2 </w:t>
      </w:r>
      <w:r w:rsidR="005B383E">
        <w:rPr>
          <w:rFonts w:eastAsia="Batang"/>
          <w:szCs w:val="20"/>
          <w:lang w:val="en-GB"/>
        </w:rPr>
        <w:t>but</w:t>
      </w:r>
      <w:r w:rsidR="00471835">
        <w:rPr>
          <w:rFonts w:eastAsia="Batang"/>
          <w:szCs w:val="20"/>
          <w:lang w:val="en-GB"/>
        </w:rPr>
        <w:t xml:space="preserve"> less than CP can work, e.g., the eNB </w:t>
      </w:r>
      <w:r w:rsidR="00101A1A">
        <w:rPr>
          <w:rFonts w:eastAsia="Batang"/>
          <w:szCs w:val="20"/>
          <w:lang w:val="en-GB"/>
        </w:rPr>
        <w:t xml:space="preserve">can </w:t>
      </w:r>
      <w:r w:rsidR="00471835">
        <w:rPr>
          <w:rFonts w:eastAsia="Batang"/>
          <w:szCs w:val="20"/>
          <w:lang w:val="en-GB"/>
        </w:rPr>
        <w:t xml:space="preserve">adjust the FFT window. </w:t>
      </w:r>
      <w:r w:rsidR="009C07C5">
        <w:rPr>
          <w:rFonts w:eastAsia="Batang"/>
          <w:szCs w:val="20"/>
          <w:lang w:val="en-GB"/>
        </w:rPr>
        <w:t>Thus</w:t>
      </w:r>
      <w:r w:rsidR="00471835">
        <w:rPr>
          <w:rFonts w:eastAsia="Batang"/>
          <w:szCs w:val="20"/>
          <w:lang w:val="en-GB"/>
        </w:rPr>
        <w:t xml:space="preserve">, </w:t>
      </w:r>
      <w:r w:rsidR="00471835">
        <w:rPr>
          <w:rFonts w:eastAsia="等线"/>
          <w:szCs w:val="20"/>
          <w:lang w:eastAsia="zh-CN"/>
        </w:rPr>
        <w:t>NB IoT with 15kHz SCS and eMTC CE mode B should also be supported for CB-msg3 NPUSCH transmission.</w:t>
      </w:r>
    </w:p>
    <w:p w14:paraId="539AFE56" w14:textId="034A3A0E" w:rsidR="001E28D5" w:rsidRDefault="009C07C5" w:rsidP="007549C2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>Observation 3</w:t>
      </w:r>
      <w:r w:rsidR="009A162F" w:rsidRPr="00177499">
        <w:rPr>
          <w:rFonts w:eastAsia="等线" w:hint="eastAsia"/>
          <w:b/>
          <w:bCs/>
          <w:szCs w:val="20"/>
          <w:lang w:eastAsia="zh-CN"/>
        </w:rPr>
        <w:t>:</w:t>
      </w:r>
      <w:r w:rsidR="00471835">
        <w:rPr>
          <w:rFonts w:eastAsia="等线"/>
          <w:b/>
          <w:bCs/>
          <w:szCs w:val="20"/>
          <w:lang w:eastAsia="zh-CN"/>
        </w:rPr>
        <w:t xml:space="preserve"> CB-msg3 NPUSCH transmission can satisfy the RAN4 UL synchronization requirements for </w:t>
      </w:r>
      <w:r w:rsidR="00471835" w:rsidRPr="00471835">
        <w:rPr>
          <w:rFonts w:eastAsia="等线"/>
          <w:b/>
          <w:bCs/>
          <w:szCs w:val="20"/>
          <w:lang w:eastAsia="zh-CN"/>
        </w:rPr>
        <w:t>NB-IoT with 15kHz SCS and eMTC CE mode B</w:t>
      </w:r>
      <w:r w:rsidR="009A162F">
        <w:rPr>
          <w:rFonts w:eastAsia="等线"/>
          <w:b/>
          <w:bCs/>
          <w:szCs w:val="20"/>
          <w:lang w:eastAsia="zh-CN"/>
        </w:rPr>
        <w:t>.</w:t>
      </w:r>
    </w:p>
    <w:p w14:paraId="51A1EE4C" w14:textId="0F60586A" w:rsidR="009C07C5" w:rsidRPr="009C07C5" w:rsidRDefault="009C07C5" w:rsidP="007549C2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 xml:space="preserve">Proposal 1: Support </w:t>
      </w:r>
      <w:r w:rsidR="00FA0557">
        <w:rPr>
          <w:rFonts w:eastAsia="等线"/>
          <w:b/>
          <w:bCs/>
          <w:szCs w:val="20"/>
          <w:lang w:eastAsia="zh-CN"/>
        </w:rPr>
        <w:t xml:space="preserve">CB-Msg3 transmission for </w:t>
      </w:r>
      <w:r w:rsidR="00FA0557" w:rsidRPr="00FA0557">
        <w:rPr>
          <w:rFonts w:eastAsia="等线"/>
          <w:b/>
          <w:bCs/>
          <w:szCs w:val="20"/>
          <w:lang w:eastAsia="zh-CN"/>
        </w:rPr>
        <w:t>NB IoT with 15kHz SCS and eMTC CE mode B</w:t>
      </w:r>
      <w:r w:rsidR="00FA0557">
        <w:rPr>
          <w:rFonts w:eastAsia="等线"/>
          <w:b/>
          <w:bCs/>
          <w:szCs w:val="20"/>
          <w:lang w:eastAsia="zh-CN"/>
        </w:rPr>
        <w:t>.</w:t>
      </w:r>
    </w:p>
    <w:p w14:paraId="6CE933EB" w14:textId="77777777" w:rsidR="008D4A7C" w:rsidRPr="00177499" w:rsidRDefault="008D4A7C" w:rsidP="007549C2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</w:p>
    <w:p w14:paraId="292E4231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6EAE1F20" w14:textId="247C98B0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</w:t>
      </w:r>
      <w:r w:rsidR="007549C2">
        <w:rPr>
          <w:szCs w:val="20"/>
        </w:rPr>
        <w:t xml:space="preserve">discussed the RAN2 LS on </w:t>
      </w:r>
      <w:r w:rsidR="00F01F27">
        <w:rPr>
          <w:szCs w:val="20"/>
        </w:rPr>
        <w:t>applying OCC solution for NPUSCH to CB-msg3 transmission</w:t>
      </w:r>
      <w:r>
        <w:rPr>
          <w:szCs w:val="20"/>
        </w:rPr>
        <w:t xml:space="preserve">. The following </w:t>
      </w:r>
      <w:r w:rsidR="00F01F27">
        <w:rPr>
          <w:szCs w:val="20"/>
        </w:rPr>
        <w:t xml:space="preserve">observations and </w:t>
      </w:r>
      <w:r w:rsidR="00933E81">
        <w:rPr>
          <w:szCs w:val="20"/>
        </w:rPr>
        <w:t xml:space="preserve">proposals </w:t>
      </w:r>
      <w:r>
        <w:rPr>
          <w:szCs w:val="20"/>
        </w:rPr>
        <w:t>are made:</w:t>
      </w:r>
    </w:p>
    <w:p w14:paraId="00A7271D" w14:textId="69491DEC" w:rsidR="00D21328" w:rsidRPr="00F01F27" w:rsidRDefault="001B064E" w:rsidP="00D21328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>Observation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 1: </w:t>
      </w:r>
      <w:r>
        <w:rPr>
          <w:rFonts w:eastAsia="等线"/>
          <w:b/>
          <w:bCs/>
          <w:szCs w:val="20"/>
          <w:lang w:eastAsia="zh-CN"/>
        </w:rPr>
        <w:t xml:space="preserve">If the </w:t>
      </w:r>
      <w:r w:rsidRPr="00DE7EB9">
        <w:rPr>
          <w:rFonts w:eastAsia="等线"/>
          <w:b/>
          <w:bCs/>
          <w:szCs w:val="20"/>
          <w:lang w:eastAsia="zh-CN"/>
        </w:rPr>
        <w:t xml:space="preserve">time resource (including periodicity, starting time, TB number, RU number, repetition number) and frequency resource (including subcarrier spacing and index) for </w:t>
      </w:r>
      <w:r>
        <w:rPr>
          <w:rFonts w:eastAsia="等线"/>
          <w:b/>
          <w:bCs/>
          <w:szCs w:val="20"/>
          <w:lang w:eastAsia="zh-CN"/>
        </w:rPr>
        <w:t>OCC multiplexed</w:t>
      </w:r>
      <w:r w:rsidRPr="00DE7EB9">
        <w:rPr>
          <w:rFonts w:eastAsia="等线"/>
          <w:b/>
          <w:bCs/>
          <w:szCs w:val="20"/>
          <w:lang w:eastAsia="zh-CN"/>
        </w:rPr>
        <w:t xml:space="preserve"> UEs are exactly the same</w:t>
      </w:r>
      <w:r>
        <w:rPr>
          <w:rFonts w:eastAsia="等线"/>
          <w:b/>
          <w:bCs/>
          <w:szCs w:val="20"/>
          <w:lang w:eastAsia="zh-CN"/>
        </w:rPr>
        <w:t xml:space="preserve">, OCC2 </w:t>
      </w:r>
      <w:r>
        <w:rPr>
          <w:rFonts w:eastAsia="等线" w:hint="eastAsia"/>
          <w:b/>
          <w:bCs/>
          <w:szCs w:val="20"/>
          <w:lang w:eastAsia="zh-CN"/>
        </w:rPr>
        <w:t>doub</w:t>
      </w:r>
      <w:r>
        <w:rPr>
          <w:rFonts w:eastAsia="等线"/>
          <w:b/>
          <w:bCs/>
          <w:szCs w:val="20"/>
          <w:lang w:eastAsia="zh-CN"/>
        </w:rPr>
        <w:t>les the uplink capacity for CB-msg3 EDT with marginal bler performance degradation.</w:t>
      </w:r>
    </w:p>
    <w:p w14:paraId="4CF40205" w14:textId="77777777" w:rsidR="00F01F27" w:rsidRPr="00177499" w:rsidRDefault="00F01F27" w:rsidP="00F01F27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>Observation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2</w:t>
      </w:r>
      <w:r w:rsidRPr="00177499">
        <w:rPr>
          <w:rFonts w:eastAsia="等线" w:hint="eastAsia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Symbol-level OCC structure causes marginal bler performance degradation for CB-msg3 NPUSCH transmission.</w:t>
      </w:r>
    </w:p>
    <w:p w14:paraId="4FFB4FBD" w14:textId="77777777" w:rsidR="005E7FF7" w:rsidRDefault="005E7FF7" w:rsidP="005E7FF7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>Observation 3</w:t>
      </w:r>
      <w:r w:rsidRPr="00177499">
        <w:rPr>
          <w:rFonts w:eastAsia="等线" w:hint="eastAsia"/>
          <w:b/>
          <w:bCs/>
          <w:szCs w:val="20"/>
          <w:lang w:eastAsia="zh-CN"/>
        </w:rPr>
        <w:t>:</w:t>
      </w:r>
      <w:r>
        <w:rPr>
          <w:rFonts w:eastAsia="等线"/>
          <w:b/>
          <w:bCs/>
          <w:szCs w:val="20"/>
          <w:lang w:eastAsia="zh-CN"/>
        </w:rPr>
        <w:t xml:space="preserve"> CB-msg3 NPUSCH transmission can satisfy the RAN4 UL synchronization requirements for </w:t>
      </w:r>
      <w:r w:rsidRPr="00471835">
        <w:rPr>
          <w:rFonts w:eastAsia="等线"/>
          <w:b/>
          <w:bCs/>
          <w:szCs w:val="20"/>
          <w:lang w:eastAsia="zh-CN"/>
        </w:rPr>
        <w:t>NB-IoT with 15kHz SCS and eMTC CE mode B</w:t>
      </w:r>
      <w:r>
        <w:rPr>
          <w:rFonts w:eastAsia="等线"/>
          <w:b/>
          <w:bCs/>
          <w:szCs w:val="20"/>
          <w:lang w:eastAsia="zh-CN"/>
        </w:rPr>
        <w:t>.</w:t>
      </w:r>
    </w:p>
    <w:p w14:paraId="3C7C7CC6" w14:textId="77777777" w:rsidR="005E7FF7" w:rsidRPr="009C07C5" w:rsidRDefault="005E7FF7" w:rsidP="005E7FF7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  <w:r>
        <w:rPr>
          <w:rFonts w:eastAsia="等线"/>
          <w:b/>
          <w:bCs/>
          <w:szCs w:val="20"/>
          <w:lang w:eastAsia="zh-CN"/>
        </w:rPr>
        <w:t xml:space="preserve">Proposal 1: Support CB-Msg3 transmission for </w:t>
      </w:r>
      <w:r w:rsidRPr="00FA0557">
        <w:rPr>
          <w:rFonts w:eastAsia="等线"/>
          <w:b/>
          <w:bCs/>
          <w:szCs w:val="20"/>
          <w:lang w:eastAsia="zh-CN"/>
        </w:rPr>
        <w:t>NB IoT with 15kHz SCS and eMTC CE mode B</w:t>
      </w:r>
      <w:r>
        <w:rPr>
          <w:rFonts w:eastAsia="等线"/>
          <w:b/>
          <w:bCs/>
          <w:szCs w:val="20"/>
          <w:lang w:eastAsia="zh-CN"/>
        </w:rPr>
        <w:t>.</w:t>
      </w:r>
    </w:p>
    <w:p w14:paraId="1312C3D1" w14:textId="77777777" w:rsidR="007549C2" w:rsidRPr="005E7FF7" w:rsidRDefault="007549C2" w:rsidP="002B1E3C">
      <w:pPr>
        <w:pStyle w:val="a0"/>
        <w:spacing w:line="252" w:lineRule="auto"/>
        <w:rPr>
          <w:rFonts w:eastAsia="等线"/>
          <w:b/>
          <w:bCs/>
          <w:szCs w:val="20"/>
          <w:lang w:eastAsia="zh-CN"/>
        </w:rPr>
      </w:pPr>
    </w:p>
    <w:p w14:paraId="51EED6DB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52B576A9" w14:textId="59F43060" w:rsidR="00116F07" w:rsidRDefault="000566BE" w:rsidP="00190A37">
      <w:pPr>
        <w:pStyle w:val="a0"/>
        <w:rPr>
          <w:rFonts w:eastAsia="宋体"/>
          <w:lang w:val="de-DE" w:eastAsia="zh-CN"/>
        </w:rPr>
      </w:pPr>
      <w:r>
        <w:rPr>
          <w:rFonts w:eastAsia="等线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t xml:space="preserve">      </w:t>
      </w:r>
      <w:r w:rsidRPr="007A5B96">
        <w:rPr>
          <w:rFonts w:eastAsia="宋体"/>
          <w:szCs w:val="20"/>
          <w:lang w:eastAsia="zh-CN"/>
        </w:rPr>
        <w:t xml:space="preserve"> </w:t>
      </w:r>
      <w:r w:rsidR="00373FFB" w:rsidRPr="00373FFB">
        <w:rPr>
          <w:rFonts w:eastAsia="宋体"/>
          <w:lang w:val="de-DE" w:eastAsia="zh-CN"/>
        </w:rPr>
        <w:t>R2-2409242</w:t>
      </w:r>
      <w:r w:rsidR="007A5B96" w:rsidRPr="007A5B96">
        <w:rPr>
          <w:rFonts w:eastAsia="宋体" w:hint="eastAsia"/>
          <w:lang w:val="de-DE" w:eastAsia="zh-CN"/>
        </w:rPr>
        <w:t>,</w:t>
      </w:r>
      <w:r w:rsidR="007A5B96" w:rsidRPr="007A5B96">
        <w:rPr>
          <w:rFonts w:eastAsia="宋体"/>
          <w:lang w:val="de-DE" w:eastAsia="zh-CN"/>
        </w:rPr>
        <w:t xml:space="preserve"> </w:t>
      </w:r>
      <w:r w:rsidR="00B037C2" w:rsidRPr="00B037C2">
        <w:rPr>
          <w:rFonts w:eastAsia="宋体"/>
          <w:lang w:val="de-DE" w:eastAsia="zh-CN"/>
        </w:rPr>
        <w:t>LS on OCC for CB-msg3 NPUSCH</w:t>
      </w:r>
      <w:r w:rsidR="007A5B96">
        <w:rPr>
          <w:rFonts w:eastAsia="宋体"/>
          <w:lang w:val="de-DE" w:eastAsia="zh-CN"/>
        </w:rPr>
        <w:t>, RAN WG2.</w:t>
      </w:r>
    </w:p>
    <w:p w14:paraId="169608D7" w14:textId="6E591D10" w:rsidR="007A5B96" w:rsidRPr="007A5B96" w:rsidRDefault="007A5B96" w:rsidP="00190A37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[</w:t>
      </w:r>
      <w:r>
        <w:rPr>
          <w:rFonts w:eastAsia="宋体"/>
          <w:szCs w:val="20"/>
          <w:lang w:eastAsia="zh-CN"/>
        </w:rPr>
        <w:t xml:space="preserve">2]      </w:t>
      </w:r>
      <w:r w:rsidRPr="007A5B96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lang w:eastAsia="zh-CN"/>
        </w:rPr>
        <w:t>R1</w:t>
      </w:r>
      <w:r w:rsidRPr="004D3CEB">
        <w:rPr>
          <w:rFonts w:eastAsia="宋体"/>
          <w:lang w:val="de-DE" w:eastAsia="zh-CN"/>
        </w:rPr>
        <w:t>-2</w:t>
      </w:r>
      <w:r w:rsidR="00F72235">
        <w:rPr>
          <w:rFonts w:eastAsia="宋体"/>
          <w:lang w:val="de-DE" w:eastAsia="zh-CN"/>
        </w:rPr>
        <w:t>4</w:t>
      </w:r>
      <w:r w:rsidR="00611E2D">
        <w:rPr>
          <w:rFonts w:eastAsia="宋体"/>
          <w:lang w:val="de-DE" w:eastAsia="zh-CN"/>
        </w:rPr>
        <w:t>10085</w:t>
      </w:r>
      <w:r>
        <w:rPr>
          <w:rFonts w:eastAsia="宋体"/>
          <w:lang w:eastAsia="zh-CN"/>
        </w:rPr>
        <w:t xml:space="preserve">, </w:t>
      </w:r>
      <w:r w:rsidRPr="00E25A1B">
        <w:rPr>
          <w:rFonts w:eastAsia="宋体"/>
          <w:lang w:eastAsia="zh-CN"/>
        </w:rPr>
        <w:t xml:space="preserve">Draft reply LS on </w:t>
      </w:r>
      <w:r w:rsidR="00611E2D" w:rsidRPr="00B037C2">
        <w:rPr>
          <w:rFonts w:eastAsia="宋体"/>
          <w:lang w:val="de-DE" w:eastAsia="zh-CN"/>
        </w:rPr>
        <w:t>OCC for CB-msg3 NPUSCH</w:t>
      </w:r>
      <w:r>
        <w:rPr>
          <w:rFonts w:eastAsia="宋体"/>
          <w:lang w:eastAsia="zh-CN"/>
        </w:rPr>
        <w:t>, OPPO.</w:t>
      </w:r>
    </w:p>
    <w:p w14:paraId="2A87E5F9" w14:textId="2B9D34FE" w:rsidR="009B27B8" w:rsidRPr="00A474B8" w:rsidRDefault="009B27B8" w:rsidP="004C1DCE">
      <w:pPr>
        <w:pStyle w:val="a0"/>
        <w:ind w:left="600" w:hangingChars="300" w:hanging="60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[</w:t>
      </w:r>
      <w:r>
        <w:rPr>
          <w:rFonts w:eastAsia="宋体"/>
          <w:szCs w:val="20"/>
          <w:lang w:eastAsia="zh-CN"/>
        </w:rPr>
        <w:t xml:space="preserve">3]      </w:t>
      </w:r>
      <w:r w:rsidRPr="007A5B96">
        <w:rPr>
          <w:rFonts w:eastAsia="宋体"/>
          <w:szCs w:val="20"/>
          <w:lang w:eastAsia="zh-CN"/>
        </w:rPr>
        <w:t xml:space="preserve"> </w:t>
      </w:r>
      <w:r w:rsidR="00A474B8" w:rsidRPr="00A474B8">
        <w:rPr>
          <w:rFonts w:eastAsia="宋体"/>
          <w:lang w:eastAsia="zh-CN"/>
        </w:rPr>
        <w:t>R1-240</w:t>
      </w:r>
      <w:r w:rsidR="004C1DCE">
        <w:rPr>
          <w:rFonts w:eastAsia="宋体"/>
          <w:lang w:eastAsia="zh-CN"/>
        </w:rPr>
        <w:t>7548</w:t>
      </w:r>
      <w:r w:rsidR="00A474B8">
        <w:rPr>
          <w:rFonts w:eastAsia="宋体"/>
          <w:lang w:eastAsia="zh-CN"/>
        </w:rPr>
        <w:t xml:space="preserve">, </w:t>
      </w:r>
      <w:r w:rsidR="004C1DCE" w:rsidRPr="004C1DCE">
        <w:rPr>
          <w:rFonts w:eastAsia="宋体"/>
          <w:lang w:eastAsia="zh-CN"/>
        </w:rPr>
        <w:t>Reply LS to RAN2 on UL synchronization for contention based Msg3 transmission without Msg1/Msg2</w:t>
      </w:r>
      <w:r w:rsidR="005B383E">
        <w:rPr>
          <w:rFonts w:eastAsia="宋体"/>
          <w:lang w:eastAsia="zh-CN"/>
        </w:rPr>
        <w:t>, RAN1</w:t>
      </w:r>
    </w:p>
    <w:p w14:paraId="14DDD29C" w14:textId="77777777" w:rsidR="005243D0" w:rsidRPr="009B27B8" w:rsidRDefault="005243D0">
      <w:pPr>
        <w:pStyle w:val="a0"/>
        <w:rPr>
          <w:rFonts w:eastAsia="宋体"/>
          <w:szCs w:val="20"/>
          <w:lang w:eastAsia="zh-CN"/>
        </w:rPr>
      </w:pPr>
    </w:p>
    <w:sectPr w:rsidR="005243D0" w:rsidRPr="009B27B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FDC79" w14:textId="77777777" w:rsidR="00C5689C" w:rsidRDefault="00C5689C">
      <w:r>
        <w:separator/>
      </w:r>
    </w:p>
  </w:endnote>
  <w:endnote w:type="continuationSeparator" w:id="0">
    <w:p w14:paraId="0154DBC6" w14:textId="77777777" w:rsidR="00C5689C" w:rsidRDefault="00C5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FE9C" w14:textId="77777777" w:rsidR="00C5689C" w:rsidRDefault="00C5689C">
      <w:r>
        <w:separator/>
      </w:r>
    </w:p>
  </w:footnote>
  <w:footnote w:type="continuationSeparator" w:id="0">
    <w:p w14:paraId="2E848CCD" w14:textId="77777777" w:rsidR="00C5689C" w:rsidRDefault="00C5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BA40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E1C5130"/>
    <w:multiLevelType w:val="hybridMultilevel"/>
    <w:tmpl w:val="D2FA7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5D750CF5"/>
    <w:multiLevelType w:val="hybridMultilevel"/>
    <w:tmpl w:val="BA803666"/>
    <w:lvl w:ilvl="0" w:tplc="8ADA6E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2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8"/>
  </w:num>
  <w:num w:numId="5">
    <w:abstractNumId w:val="1"/>
  </w:num>
  <w:num w:numId="6">
    <w:abstractNumId w:val="10"/>
  </w:num>
  <w:num w:numId="7">
    <w:abstractNumId w:val="20"/>
  </w:num>
  <w:num w:numId="8">
    <w:abstractNumId w:val="2"/>
  </w:num>
  <w:num w:numId="9">
    <w:abstractNumId w:val="11"/>
  </w:num>
  <w:num w:numId="10">
    <w:abstractNumId w:val="5"/>
  </w:num>
  <w:num w:numId="11">
    <w:abstractNumId w:val="4"/>
  </w:num>
  <w:num w:numId="12">
    <w:abstractNumId w:val="19"/>
  </w:num>
  <w:num w:numId="13">
    <w:abstractNumId w:val="22"/>
  </w:num>
  <w:num w:numId="14">
    <w:abstractNumId w:val="13"/>
  </w:num>
  <w:num w:numId="15">
    <w:abstractNumId w:val="12"/>
  </w:num>
  <w:num w:numId="16">
    <w:abstractNumId w:val="18"/>
  </w:num>
  <w:num w:numId="17">
    <w:abstractNumId w:val="17"/>
  </w:num>
  <w:num w:numId="18">
    <w:abstractNumId w:val="3"/>
  </w:num>
  <w:num w:numId="19">
    <w:abstractNumId w:val="21"/>
  </w:num>
  <w:num w:numId="20">
    <w:abstractNumId w:val="14"/>
  </w:num>
  <w:num w:numId="21">
    <w:abstractNumId w:val="6"/>
  </w:num>
  <w:num w:numId="22">
    <w:abstractNumId w:val="9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19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127B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3B35"/>
    <w:rsid w:val="000545F1"/>
    <w:rsid w:val="00055082"/>
    <w:rsid w:val="00055212"/>
    <w:rsid w:val="000554B4"/>
    <w:rsid w:val="00055936"/>
    <w:rsid w:val="000566BE"/>
    <w:rsid w:val="000573C1"/>
    <w:rsid w:val="00057A3A"/>
    <w:rsid w:val="00057F88"/>
    <w:rsid w:val="00060BF1"/>
    <w:rsid w:val="00062531"/>
    <w:rsid w:val="00064A2B"/>
    <w:rsid w:val="000659BE"/>
    <w:rsid w:val="00065BC7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BE5"/>
    <w:rsid w:val="000B32DE"/>
    <w:rsid w:val="000B4D63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A1A"/>
    <w:rsid w:val="00101CFD"/>
    <w:rsid w:val="0010289E"/>
    <w:rsid w:val="001062DC"/>
    <w:rsid w:val="00106637"/>
    <w:rsid w:val="001069F7"/>
    <w:rsid w:val="0011030F"/>
    <w:rsid w:val="001108D7"/>
    <w:rsid w:val="001125BF"/>
    <w:rsid w:val="0011261A"/>
    <w:rsid w:val="0011285D"/>
    <w:rsid w:val="00114026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90C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9B1"/>
    <w:rsid w:val="001B0531"/>
    <w:rsid w:val="001B064E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44"/>
    <w:rsid w:val="001C5D99"/>
    <w:rsid w:val="001C6DB5"/>
    <w:rsid w:val="001C7659"/>
    <w:rsid w:val="001D324A"/>
    <w:rsid w:val="001D3460"/>
    <w:rsid w:val="001D3BDC"/>
    <w:rsid w:val="001D5302"/>
    <w:rsid w:val="001D7AE2"/>
    <w:rsid w:val="001D7C73"/>
    <w:rsid w:val="001D7CBD"/>
    <w:rsid w:val="001E207B"/>
    <w:rsid w:val="001E28D5"/>
    <w:rsid w:val="001E5A56"/>
    <w:rsid w:val="001E792A"/>
    <w:rsid w:val="001F0D60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1E72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15F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2488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05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720E"/>
    <w:rsid w:val="00367925"/>
    <w:rsid w:val="0037248B"/>
    <w:rsid w:val="00373F42"/>
    <w:rsid w:val="00373FFB"/>
    <w:rsid w:val="00375F55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6473"/>
    <w:rsid w:val="003B7B1F"/>
    <w:rsid w:val="003C156C"/>
    <w:rsid w:val="003C194F"/>
    <w:rsid w:val="003C1FAD"/>
    <w:rsid w:val="003C26C4"/>
    <w:rsid w:val="003C4051"/>
    <w:rsid w:val="003C45AA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4AE8"/>
    <w:rsid w:val="003D63C4"/>
    <w:rsid w:val="003E013F"/>
    <w:rsid w:val="003E0D3F"/>
    <w:rsid w:val="003E268C"/>
    <w:rsid w:val="003E3C33"/>
    <w:rsid w:val="003E4DB4"/>
    <w:rsid w:val="003E566B"/>
    <w:rsid w:val="003E57D9"/>
    <w:rsid w:val="003F054D"/>
    <w:rsid w:val="003F15B5"/>
    <w:rsid w:val="003F31F5"/>
    <w:rsid w:val="003F32AB"/>
    <w:rsid w:val="003F5DD0"/>
    <w:rsid w:val="003F6643"/>
    <w:rsid w:val="00400485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2F2E"/>
    <w:rsid w:val="004446AE"/>
    <w:rsid w:val="00444FFF"/>
    <w:rsid w:val="00445742"/>
    <w:rsid w:val="00445937"/>
    <w:rsid w:val="0044662F"/>
    <w:rsid w:val="00447DEB"/>
    <w:rsid w:val="00450A4A"/>
    <w:rsid w:val="004528B2"/>
    <w:rsid w:val="00452FBA"/>
    <w:rsid w:val="00455177"/>
    <w:rsid w:val="00456A14"/>
    <w:rsid w:val="0045704F"/>
    <w:rsid w:val="004601AA"/>
    <w:rsid w:val="0046184C"/>
    <w:rsid w:val="00463FAF"/>
    <w:rsid w:val="00464B4F"/>
    <w:rsid w:val="004661EE"/>
    <w:rsid w:val="0047091E"/>
    <w:rsid w:val="004715A4"/>
    <w:rsid w:val="00471835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976C5"/>
    <w:rsid w:val="004A2C2C"/>
    <w:rsid w:val="004A397F"/>
    <w:rsid w:val="004A5C45"/>
    <w:rsid w:val="004A6EB2"/>
    <w:rsid w:val="004A75B8"/>
    <w:rsid w:val="004A7614"/>
    <w:rsid w:val="004A7B80"/>
    <w:rsid w:val="004A7F61"/>
    <w:rsid w:val="004B353B"/>
    <w:rsid w:val="004B6650"/>
    <w:rsid w:val="004C1AC4"/>
    <w:rsid w:val="004C1B7C"/>
    <w:rsid w:val="004C1DCE"/>
    <w:rsid w:val="004C2929"/>
    <w:rsid w:val="004C344E"/>
    <w:rsid w:val="004C3DB0"/>
    <w:rsid w:val="004C6ABC"/>
    <w:rsid w:val="004C6DAE"/>
    <w:rsid w:val="004C7169"/>
    <w:rsid w:val="004D1514"/>
    <w:rsid w:val="004D1796"/>
    <w:rsid w:val="004D187B"/>
    <w:rsid w:val="004D2927"/>
    <w:rsid w:val="004D29A1"/>
    <w:rsid w:val="004D2A18"/>
    <w:rsid w:val="004D314B"/>
    <w:rsid w:val="004D3236"/>
    <w:rsid w:val="004D3CEB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4F7307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6C9F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0C7B"/>
    <w:rsid w:val="005A109D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83E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E7FF7"/>
    <w:rsid w:val="005F02F8"/>
    <w:rsid w:val="005F06CC"/>
    <w:rsid w:val="005F1DC3"/>
    <w:rsid w:val="005F2085"/>
    <w:rsid w:val="005F2661"/>
    <w:rsid w:val="005F30C4"/>
    <w:rsid w:val="005F3DB1"/>
    <w:rsid w:val="005F41C3"/>
    <w:rsid w:val="005F469E"/>
    <w:rsid w:val="005F496C"/>
    <w:rsid w:val="005F66F9"/>
    <w:rsid w:val="005F69E3"/>
    <w:rsid w:val="005F7C12"/>
    <w:rsid w:val="005F7CD0"/>
    <w:rsid w:val="006014D6"/>
    <w:rsid w:val="0060226F"/>
    <w:rsid w:val="00607F29"/>
    <w:rsid w:val="00611E2D"/>
    <w:rsid w:val="0061200A"/>
    <w:rsid w:val="006123A5"/>
    <w:rsid w:val="00612D55"/>
    <w:rsid w:val="006130AA"/>
    <w:rsid w:val="00613BBD"/>
    <w:rsid w:val="00614C12"/>
    <w:rsid w:val="006150B9"/>
    <w:rsid w:val="0061588E"/>
    <w:rsid w:val="00616C30"/>
    <w:rsid w:val="00626BFB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47D43"/>
    <w:rsid w:val="0065196A"/>
    <w:rsid w:val="00651F68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0A6E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47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CF3"/>
    <w:rsid w:val="00721DEE"/>
    <w:rsid w:val="00724879"/>
    <w:rsid w:val="00724CB3"/>
    <w:rsid w:val="007257C4"/>
    <w:rsid w:val="00726D38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36428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2B85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96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28ED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455C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4A7C"/>
    <w:rsid w:val="008D5A59"/>
    <w:rsid w:val="008D6B77"/>
    <w:rsid w:val="008D6BFF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37C3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081F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6BB1"/>
    <w:rsid w:val="00997369"/>
    <w:rsid w:val="00997DE4"/>
    <w:rsid w:val="00997ECB"/>
    <w:rsid w:val="009A0075"/>
    <w:rsid w:val="009A162F"/>
    <w:rsid w:val="009A2B06"/>
    <w:rsid w:val="009A32D2"/>
    <w:rsid w:val="009A359B"/>
    <w:rsid w:val="009A4408"/>
    <w:rsid w:val="009A52E9"/>
    <w:rsid w:val="009A5492"/>
    <w:rsid w:val="009A7758"/>
    <w:rsid w:val="009B001F"/>
    <w:rsid w:val="009B0811"/>
    <w:rsid w:val="009B27B8"/>
    <w:rsid w:val="009B5365"/>
    <w:rsid w:val="009B5B0B"/>
    <w:rsid w:val="009B64E0"/>
    <w:rsid w:val="009B68D9"/>
    <w:rsid w:val="009B73D3"/>
    <w:rsid w:val="009C07C5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6D27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074"/>
    <w:rsid w:val="00A038B5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4B8"/>
    <w:rsid w:val="00A47919"/>
    <w:rsid w:val="00A47BBB"/>
    <w:rsid w:val="00A52E37"/>
    <w:rsid w:val="00A53C07"/>
    <w:rsid w:val="00A56351"/>
    <w:rsid w:val="00A56B00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0B34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59B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AF723E"/>
    <w:rsid w:val="00B00F80"/>
    <w:rsid w:val="00B02A44"/>
    <w:rsid w:val="00B037C2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5FEB"/>
    <w:rsid w:val="00B869DA"/>
    <w:rsid w:val="00B87340"/>
    <w:rsid w:val="00B87576"/>
    <w:rsid w:val="00B87895"/>
    <w:rsid w:val="00B87C57"/>
    <w:rsid w:val="00B9047B"/>
    <w:rsid w:val="00B92287"/>
    <w:rsid w:val="00B93357"/>
    <w:rsid w:val="00B969F7"/>
    <w:rsid w:val="00B9720A"/>
    <w:rsid w:val="00BA2905"/>
    <w:rsid w:val="00BA29A0"/>
    <w:rsid w:val="00BA4452"/>
    <w:rsid w:val="00BA44A3"/>
    <w:rsid w:val="00BA4CA7"/>
    <w:rsid w:val="00BA5EBF"/>
    <w:rsid w:val="00BA643C"/>
    <w:rsid w:val="00BA6DF3"/>
    <w:rsid w:val="00BA7273"/>
    <w:rsid w:val="00BB1993"/>
    <w:rsid w:val="00BB3976"/>
    <w:rsid w:val="00BB3F8C"/>
    <w:rsid w:val="00BB6423"/>
    <w:rsid w:val="00BC0538"/>
    <w:rsid w:val="00BC1234"/>
    <w:rsid w:val="00BC47C8"/>
    <w:rsid w:val="00BC557C"/>
    <w:rsid w:val="00BC59AF"/>
    <w:rsid w:val="00BC5A30"/>
    <w:rsid w:val="00BC6004"/>
    <w:rsid w:val="00BC6180"/>
    <w:rsid w:val="00BC7DD9"/>
    <w:rsid w:val="00BD00A8"/>
    <w:rsid w:val="00BD14AA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2AD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5EB1"/>
    <w:rsid w:val="00C260E0"/>
    <w:rsid w:val="00C26BE7"/>
    <w:rsid w:val="00C30E37"/>
    <w:rsid w:val="00C3288F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89C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D09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6A8"/>
    <w:rsid w:val="00C927F4"/>
    <w:rsid w:val="00C92A63"/>
    <w:rsid w:val="00C93094"/>
    <w:rsid w:val="00C941AA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6667"/>
    <w:rsid w:val="00CB7D34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3D09"/>
    <w:rsid w:val="00CE5F56"/>
    <w:rsid w:val="00CE6C5D"/>
    <w:rsid w:val="00CF0D50"/>
    <w:rsid w:val="00CF0E5E"/>
    <w:rsid w:val="00CF27F8"/>
    <w:rsid w:val="00CF3E60"/>
    <w:rsid w:val="00CF4A9E"/>
    <w:rsid w:val="00CF536B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1328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4699E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76724"/>
    <w:rsid w:val="00D77215"/>
    <w:rsid w:val="00D80170"/>
    <w:rsid w:val="00D804F2"/>
    <w:rsid w:val="00D80827"/>
    <w:rsid w:val="00D82FA7"/>
    <w:rsid w:val="00D8595F"/>
    <w:rsid w:val="00D85CE4"/>
    <w:rsid w:val="00D870BF"/>
    <w:rsid w:val="00D87B71"/>
    <w:rsid w:val="00D90E23"/>
    <w:rsid w:val="00D91913"/>
    <w:rsid w:val="00D9474C"/>
    <w:rsid w:val="00D9706C"/>
    <w:rsid w:val="00DA07AE"/>
    <w:rsid w:val="00DA203B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0C4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E7EB9"/>
    <w:rsid w:val="00DF0488"/>
    <w:rsid w:val="00DF1FD6"/>
    <w:rsid w:val="00DF3850"/>
    <w:rsid w:val="00DF4455"/>
    <w:rsid w:val="00DF7382"/>
    <w:rsid w:val="00DF7426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687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1BCB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73F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474A"/>
    <w:rsid w:val="00E74EED"/>
    <w:rsid w:val="00E77093"/>
    <w:rsid w:val="00E77BED"/>
    <w:rsid w:val="00E8093C"/>
    <w:rsid w:val="00E83573"/>
    <w:rsid w:val="00E8400E"/>
    <w:rsid w:val="00E84385"/>
    <w:rsid w:val="00E84405"/>
    <w:rsid w:val="00E84A71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5E5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1C47"/>
    <w:rsid w:val="00EC29AC"/>
    <w:rsid w:val="00EC6D03"/>
    <w:rsid w:val="00EC6E8A"/>
    <w:rsid w:val="00EC6EB9"/>
    <w:rsid w:val="00EC7775"/>
    <w:rsid w:val="00ED2D78"/>
    <w:rsid w:val="00ED35C3"/>
    <w:rsid w:val="00ED3B80"/>
    <w:rsid w:val="00ED405B"/>
    <w:rsid w:val="00ED4499"/>
    <w:rsid w:val="00ED56F6"/>
    <w:rsid w:val="00ED6448"/>
    <w:rsid w:val="00ED6FCA"/>
    <w:rsid w:val="00ED76A0"/>
    <w:rsid w:val="00ED77EF"/>
    <w:rsid w:val="00EE0947"/>
    <w:rsid w:val="00EE1D08"/>
    <w:rsid w:val="00EE3D45"/>
    <w:rsid w:val="00EE415A"/>
    <w:rsid w:val="00EE416F"/>
    <w:rsid w:val="00EE75E9"/>
    <w:rsid w:val="00EF02A8"/>
    <w:rsid w:val="00EF1AE9"/>
    <w:rsid w:val="00EF1C7B"/>
    <w:rsid w:val="00EF4B00"/>
    <w:rsid w:val="00EF51AF"/>
    <w:rsid w:val="00EF5C8E"/>
    <w:rsid w:val="00EF66D2"/>
    <w:rsid w:val="00EF756A"/>
    <w:rsid w:val="00EF77AA"/>
    <w:rsid w:val="00EF798A"/>
    <w:rsid w:val="00F005E5"/>
    <w:rsid w:val="00F01011"/>
    <w:rsid w:val="00F01941"/>
    <w:rsid w:val="00F01F27"/>
    <w:rsid w:val="00F028BD"/>
    <w:rsid w:val="00F02A69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235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95F12"/>
    <w:rsid w:val="00FA0557"/>
    <w:rsid w:val="00FA0ECC"/>
    <w:rsid w:val="00FA324F"/>
    <w:rsid w:val="00FA3394"/>
    <w:rsid w:val="00FA427C"/>
    <w:rsid w:val="00FA4349"/>
    <w:rsid w:val="00FA482B"/>
    <w:rsid w:val="00FB0996"/>
    <w:rsid w:val="00FB1BBD"/>
    <w:rsid w:val="00FB1D67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0261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B15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2FE6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84239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058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7480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EDABF-7F2D-4554-BA55-C9F3D4347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A4BA10B-68F2-4258-B850-C4C8EBDC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3</Pages>
  <Words>898</Words>
  <Characters>5122</Characters>
  <Application>Microsoft Office Word</Application>
  <DocSecurity>0</DocSecurity>
  <Lines>42</Lines>
  <Paragraphs>12</Paragraphs>
  <ScaleCrop>false</ScaleCrop>
  <Company>oppo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195</cp:revision>
  <dcterms:created xsi:type="dcterms:W3CDTF">2022-02-09T03:10:00Z</dcterms:created>
  <dcterms:modified xsi:type="dcterms:W3CDTF">2024-11-08T06:36:00Z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