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310BFE6D" w:rsidR="00E90E49" w:rsidRPr="00AA0766" w:rsidRDefault="002B7D61" w:rsidP="00873F07">
      <w:pPr>
        <w:pStyle w:val="3GPPHeader"/>
        <w:spacing w:after="60"/>
        <w:rPr>
          <w:szCs w:val="24"/>
        </w:rPr>
      </w:pPr>
      <w:bookmarkStart w:id="0" w:name="_GoBack"/>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11</w:t>
      </w:r>
      <w:r w:rsidR="0018520E">
        <w:rPr>
          <w:color w:val="000000" w:themeColor="text1"/>
          <w:szCs w:val="24"/>
        </w:rPr>
        <w:t>9</w:t>
      </w:r>
      <w:r w:rsidR="00E90E49" w:rsidRPr="00AA0766">
        <w:rPr>
          <w:color w:val="000000" w:themeColor="text1"/>
          <w:szCs w:val="24"/>
        </w:rPr>
        <w:tab/>
      </w:r>
      <w:r w:rsidR="005757C0" w:rsidRPr="00B02E38">
        <w:rPr>
          <w:color w:val="000000" w:themeColor="text1"/>
          <w:szCs w:val="24"/>
        </w:rPr>
        <w:t>R</w:t>
      </w:r>
      <w:r w:rsidR="001D6832" w:rsidRPr="00B02E38">
        <w:rPr>
          <w:color w:val="000000" w:themeColor="text1"/>
          <w:szCs w:val="24"/>
        </w:rPr>
        <w:t>1-</w:t>
      </w:r>
      <w:r w:rsidR="00D43C7C" w:rsidRPr="00B02E38">
        <w:rPr>
          <w:color w:val="000000" w:themeColor="text1"/>
          <w:szCs w:val="24"/>
        </w:rPr>
        <w:t>2</w:t>
      </w:r>
      <w:r w:rsidR="0063334B" w:rsidRPr="00B02E38">
        <w:rPr>
          <w:color w:val="000000" w:themeColor="text1"/>
          <w:szCs w:val="24"/>
        </w:rPr>
        <w:t>4</w:t>
      </w:r>
      <w:r w:rsidR="00B02E38" w:rsidRPr="00B02E38">
        <w:rPr>
          <w:color w:val="000000" w:themeColor="text1"/>
          <w:szCs w:val="24"/>
        </w:rPr>
        <w:t>0</w:t>
      </w:r>
      <w:r w:rsidR="00957A2F">
        <w:rPr>
          <w:color w:val="000000" w:themeColor="text1"/>
          <w:szCs w:val="24"/>
        </w:rPr>
        <w:t>9595</w:t>
      </w:r>
    </w:p>
    <w:p w14:paraId="796F5345" w14:textId="2CD768DE" w:rsidR="00DC4FED" w:rsidRPr="00A25381" w:rsidRDefault="0018520E" w:rsidP="00DC4FED">
      <w:pPr>
        <w:pStyle w:val="3GPPHeader"/>
        <w:rPr>
          <w:color w:val="000000" w:themeColor="text1"/>
        </w:rPr>
      </w:pPr>
      <w:r>
        <w:t>Orlando, US</w:t>
      </w:r>
      <w:r w:rsidR="00031C44">
        <w:t xml:space="preserve">, </w:t>
      </w:r>
      <w:r>
        <w:t>November 18</w:t>
      </w:r>
      <w:r w:rsidRPr="0018520E">
        <w:rPr>
          <w:vertAlign w:val="superscript"/>
        </w:rPr>
        <w:t>th</w:t>
      </w:r>
      <w:r>
        <w:t xml:space="preserve"> – 22</w:t>
      </w:r>
      <w:r w:rsidRPr="0018520E">
        <w:rPr>
          <w:vertAlign w:val="superscript"/>
        </w:rPr>
        <w:t>nd</w:t>
      </w:r>
      <w:r w:rsidR="00624F62">
        <w:t>, 2024</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7777777"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D9B4DAD" w14:textId="77777777" w:rsidR="00CE6379" w:rsidRDefault="00565FC2" w:rsidP="00B917B1">
      <w:pPr>
        <w:pStyle w:val="BodyText"/>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1C5B026A" w14:textId="47A199EF"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BFA6B64" w14:textId="519B748A" w:rsidR="00A33C8A" w:rsidRPr="00AA0766" w:rsidRDefault="00D64CDD" w:rsidP="00B917B1">
      <w:pPr>
        <w:pStyle w:val="BodyText"/>
        <w:rPr>
          <w:rFonts w:cs="Arial"/>
          <w:color w:val="000000" w:themeColor="text1"/>
          <w:szCs w:val="20"/>
        </w:rPr>
      </w:pPr>
      <w:r w:rsidRPr="00AA0766">
        <w:rPr>
          <w:rFonts w:cs="Arial"/>
          <w:color w:val="000000" w:themeColor="text1"/>
          <w:szCs w:val="20"/>
        </w:rPr>
        <w:t>The</w:t>
      </w:r>
      <w:r w:rsidR="00CE6379">
        <w:rPr>
          <w:rFonts w:cs="Arial"/>
          <w:color w:val="000000" w:themeColor="text1"/>
          <w:szCs w:val="20"/>
        </w:rPr>
        <w:t xml:space="preserve"> revised</w:t>
      </w:r>
      <w:r w:rsidRPr="00AA0766">
        <w:rPr>
          <w:rFonts w:cs="Arial"/>
          <w:color w:val="000000" w:themeColor="text1"/>
          <w:szCs w:val="20"/>
        </w:rPr>
        <w:t xml:space="preserve"> Rel-19 WID objectives include introduction of specification support for cross-link interference handling</w:t>
      </w:r>
      <w:r w:rsidR="00CE6379">
        <w:rPr>
          <w:rFonts w:cs="Arial"/>
          <w:color w:val="000000" w:themeColor="text1"/>
          <w:szCs w:val="20"/>
        </w:rPr>
        <w:t xml:space="preserve"> [1]</w:t>
      </w:r>
      <w:r w:rsidRPr="00AA0766">
        <w:rPr>
          <w:rFonts w:cs="Arial"/>
          <w:color w:val="000000" w:themeColor="text1"/>
          <w:szCs w:val="20"/>
        </w:rPr>
        <w:t>.</w:t>
      </w:r>
    </w:p>
    <w:p w14:paraId="6E92ACDA" w14:textId="53D2BA35" w:rsidR="00B917B1" w:rsidRDefault="00CE5FF3" w:rsidP="00016455">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7C883ACC">
                <wp:extent cx="6120765" cy="1925782"/>
                <wp:effectExtent l="0" t="0" r="133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782"/>
                        </a:xfrm>
                        <a:prstGeom prst="rect">
                          <a:avLst/>
                        </a:prstGeom>
                        <a:solidFill>
                          <a:srgbClr val="FFFFFF"/>
                        </a:solidFill>
                        <a:ln w="9525">
                          <a:solidFill>
                            <a:srgbClr val="000000"/>
                          </a:solidFill>
                          <a:miter lim="800000"/>
                          <a:headEnd/>
                          <a:tailEnd/>
                        </a:ln>
                      </wps:spPr>
                      <wps:txbx>
                        <w:txbxContent>
                          <w:p w14:paraId="4BE38561" w14:textId="77777777" w:rsidR="00633B9E" w:rsidRPr="00456185" w:rsidRDefault="00633B9E"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633B9E" w:rsidRPr="00456185"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633B9E" w:rsidRPr="00456185" w:rsidRDefault="00633B9E"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633B9E" w:rsidRPr="00456185"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633B9E" w:rsidRPr="00456185" w:rsidRDefault="00633B9E"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633B9E" w:rsidRPr="00456185"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633B9E" w:rsidRPr="00456185" w:rsidRDefault="00633B9E"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633B9E" w:rsidRPr="00212489"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jMJAIAAEc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">
                <v:textbox>
                  <w:txbxContent>
                    <w:p w14:paraId="4BE38561" w14:textId="77777777" w:rsidR="00633B9E" w:rsidRPr="00456185" w:rsidRDefault="00633B9E"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633B9E" w:rsidRPr="00456185"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633B9E" w:rsidRPr="00456185" w:rsidRDefault="00633B9E"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633B9E" w:rsidRPr="00456185"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633B9E" w:rsidRPr="00456185" w:rsidRDefault="00633B9E"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633B9E" w:rsidRPr="00456185"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633B9E" w:rsidRPr="00456185" w:rsidRDefault="00633B9E"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633B9E" w:rsidRPr="00212489" w:rsidRDefault="00633B9E"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EEDD9E0" w14:textId="3041FCF9" w:rsidR="00A22A40" w:rsidRPr="000D5D2C" w:rsidRDefault="00A22A40" w:rsidP="00B917B1">
      <w:pPr>
        <w:pStyle w:val="BodyText"/>
        <w:rPr>
          <w:rFonts w:cs="Arial"/>
          <w:color w:val="000000" w:themeColor="text1"/>
          <w:szCs w:val="20"/>
        </w:rPr>
      </w:pPr>
      <w:r>
        <w:rPr>
          <w:rFonts w:cs="Arial"/>
          <w:color w:val="000000" w:themeColor="text1"/>
          <w:szCs w:val="20"/>
        </w:rPr>
        <w:t>In Section 2 we discuss UL resource muting for PUSCH.</w:t>
      </w:r>
      <w:r w:rsidR="00F94F10">
        <w:rPr>
          <w:rFonts w:cs="Arial"/>
          <w:color w:val="000000" w:themeColor="text1"/>
          <w:szCs w:val="20"/>
        </w:rPr>
        <w:t xml:space="preserve"> </w:t>
      </w:r>
      <w:r>
        <w:rPr>
          <w:rFonts w:cs="Arial"/>
          <w:color w:val="000000" w:themeColor="text1"/>
          <w:szCs w:val="20"/>
        </w:rPr>
        <w:t xml:space="preserve">In Section 3 we discuss </w:t>
      </w:r>
      <w:r w:rsidRPr="00A22A40">
        <w:rPr>
          <w:rFonts w:cs="Arial"/>
          <w:color w:val="000000" w:themeColor="text1"/>
          <w:szCs w:val="20"/>
        </w:rPr>
        <w:t xml:space="preserve">L1 based UE-to-UE CLI measurement and reporting based on </w:t>
      </w:r>
      <w:r>
        <w:rPr>
          <w:rFonts w:cs="Arial"/>
          <w:color w:val="000000" w:themeColor="text1"/>
          <w:szCs w:val="20"/>
        </w:rPr>
        <w:t xml:space="preserve">the </w:t>
      </w:r>
      <w:r w:rsidRPr="00A22A40">
        <w:rPr>
          <w:rFonts w:cs="Arial"/>
          <w:color w:val="000000" w:themeColor="text1"/>
          <w:szCs w:val="20"/>
        </w:rPr>
        <w:t>existing CSI framework</w:t>
      </w:r>
      <w:r>
        <w:rPr>
          <w:rFonts w:cs="Arial"/>
          <w:color w:val="000000" w:themeColor="text1"/>
          <w:szCs w:val="20"/>
        </w:rPr>
        <w:t>.</w:t>
      </w:r>
    </w:p>
    <w:p w14:paraId="774B7AE0" w14:textId="77777777" w:rsidR="004C03BE" w:rsidRPr="00B917B1" w:rsidRDefault="004C03BE" w:rsidP="00B917B1">
      <w:pPr>
        <w:pStyle w:val="BodyText"/>
        <w:rPr>
          <w:rFonts w:cs="Arial"/>
          <w:color w:val="000000" w:themeColor="text1"/>
          <w:szCs w:val="20"/>
        </w:rPr>
      </w:pPr>
    </w:p>
    <w:p w14:paraId="6FD5E875" w14:textId="5281C9E6" w:rsidR="00891A5D" w:rsidRPr="00F736CC" w:rsidRDefault="00612B43" w:rsidP="00891A5D">
      <w:pPr>
        <w:pStyle w:val="Heading1"/>
        <w:jc w:val="both"/>
        <w:rPr>
          <w:color w:val="000000" w:themeColor="text1"/>
          <w:lang w:val="en-US"/>
        </w:rPr>
      </w:pPr>
      <w:r>
        <w:rPr>
          <w:color w:val="000000" w:themeColor="text1"/>
          <w:lang w:val="en-US"/>
        </w:rPr>
        <w:t>UL resource muting for PUSCH</w:t>
      </w:r>
    </w:p>
    <w:p w14:paraId="5AA3B7BC" w14:textId="5B11E46F" w:rsidR="008D7E22" w:rsidRDefault="00847100" w:rsidP="00B917B1">
      <w:pPr>
        <w:pStyle w:val="BodyText"/>
        <w:rPr>
          <w:rFonts w:cs="Arial"/>
          <w:color w:val="000000" w:themeColor="text1"/>
          <w:szCs w:val="20"/>
        </w:rPr>
      </w:pPr>
      <w:r>
        <w:rPr>
          <w:rFonts w:cs="Arial"/>
          <w:color w:val="000000" w:themeColor="text1"/>
          <w:szCs w:val="20"/>
        </w:rPr>
        <w:t>During down-selection of inter-gNB CLI handling proposals in RAN1#117, support for non-transparent UL resource muting for PUSCH was agreed</w:t>
      </w:r>
      <w:r w:rsidR="00F052C8">
        <w:rPr>
          <w:rFonts w:cs="Arial"/>
          <w:color w:val="000000" w:themeColor="text1"/>
          <w:szCs w:val="20"/>
        </w:rPr>
        <w:t xml:space="preserve">. </w:t>
      </w:r>
      <w:r w:rsidR="008D7E22">
        <w:rPr>
          <w:rFonts w:cs="Arial"/>
          <w:color w:val="000000" w:themeColor="text1"/>
          <w:szCs w:val="20"/>
        </w:rPr>
        <w:t xml:space="preserve">In RAN#104, the </w:t>
      </w:r>
      <w:r w:rsidR="001F0F4C">
        <w:rPr>
          <w:rFonts w:cs="Arial"/>
          <w:color w:val="000000" w:themeColor="text1"/>
          <w:szCs w:val="20"/>
        </w:rPr>
        <w:t xml:space="preserve">Rel-19 Duplex </w:t>
      </w:r>
      <w:r w:rsidR="008D7E22">
        <w:rPr>
          <w:rFonts w:cs="Arial"/>
          <w:color w:val="000000" w:themeColor="text1"/>
          <w:szCs w:val="20"/>
        </w:rPr>
        <w:t xml:space="preserve">WID was </w:t>
      </w:r>
      <w:r w:rsidR="00C41926">
        <w:rPr>
          <w:rFonts w:cs="Arial"/>
          <w:color w:val="000000" w:themeColor="text1"/>
          <w:szCs w:val="20"/>
        </w:rPr>
        <w:t xml:space="preserve">accordingly </w:t>
      </w:r>
      <w:r w:rsidR="00F052C8">
        <w:rPr>
          <w:rFonts w:cs="Arial"/>
          <w:color w:val="000000" w:themeColor="text1"/>
          <w:szCs w:val="20"/>
        </w:rPr>
        <w:t>revised [1]</w:t>
      </w:r>
      <w:r w:rsidR="008D7E22">
        <w:rPr>
          <w:rFonts w:cs="Arial"/>
          <w:color w:val="000000" w:themeColor="text1"/>
          <w:szCs w:val="20"/>
        </w:rPr>
        <w:t>.</w:t>
      </w:r>
    </w:p>
    <w:p w14:paraId="7B4F376A" w14:textId="3DDCFB90" w:rsidR="001F7AB7" w:rsidRDefault="001F7AB7" w:rsidP="00B917B1">
      <w:pPr>
        <w:pStyle w:val="BodyText"/>
        <w:rPr>
          <w:rFonts w:eastAsia="Malgun Gothic"/>
          <w:color w:val="000000" w:themeColor="text1"/>
          <w:lang w:eastAsia="ko-KR"/>
        </w:rPr>
      </w:pPr>
      <w:r>
        <w:rPr>
          <w:rFonts w:cs="Arial"/>
          <w:color w:val="000000" w:themeColor="text1"/>
          <w:szCs w:val="20"/>
        </w:rPr>
        <w:t xml:space="preserve">Some specification changes can be expected in order to address the PUSCH resource mapping on the comb-2 muted symbols, i.e., accounting for the number of available REs and the mapping to REs in sequence by </w:t>
      </w:r>
      <w:r>
        <w:rPr>
          <w:rFonts w:cs="Arial"/>
          <w:color w:val="000000" w:themeColor="text1"/>
          <w:szCs w:val="20"/>
        </w:rPr>
        <w:lastRenderedPageBreak/>
        <w:t xml:space="preserve">skipping </w:t>
      </w:r>
      <w:r w:rsidR="00E73956">
        <w:rPr>
          <w:rFonts w:cs="Arial"/>
          <w:color w:val="000000" w:themeColor="text1"/>
          <w:szCs w:val="20"/>
        </w:rPr>
        <w:t xml:space="preserve">the </w:t>
      </w:r>
      <w:r>
        <w:rPr>
          <w:rFonts w:cs="Arial"/>
          <w:color w:val="000000" w:themeColor="text1"/>
          <w:szCs w:val="20"/>
        </w:rPr>
        <w:t xml:space="preserve">muted REs on </w:t>
      </w:r>
      <w:r w:rsidR="00907FF6">
        <w:rPr>
          <w:rFonts w:cs="Arial"/>
          <w:color w:val="000000" w:themeColor="text1"/>
          <w:szCs w:val="20"/>
        </w:rPr>
        <w:t xml:space="preserve">the </w:t>
      </w:r>
      <w:r>
        <w:rPr>
          <w:rFonts w:cs="Arial"/>
          <w:color w:val="000000" w:themeColor="text1"/>
          <w:szCs w:val="20"/>
        </w:rPr>
        <w:t xml:space="preserve">data symbols. </w:t>
      </w:r>
      <w:r>
        <w:rPr>
          <w:rFonts w:eastAsia="Malgun Gothic"/>
          <w:color w:val="000000" w:themeColor="text1"/>
          <w:lang w:eastAsia="ko-KR"/>
        </w:rPr>
        <w:t xml:space="preserve">The existing frequency-first/time-second PUSCH mapping as by Rel-15 NR is preserved </w:t>
      </w:r>
      <w:r w:rsidR="00907FF6">
        <w:rPr>
          <w:rFonts w:eastAsia="Malgun Gothic"/>
          <w:color w:val="000000" w:themeColor="text1"/>
          <w:lang w:eastAsia="ko-KR"/>
        </w:rPr>
        <w:t xml:space="preserve">but the </w:t>
      </w:r>
      <w:r>
        <w:rPr>
          <w:rFonts w:eastAsia="Malgun Gothic"/>
          <w:color w:val="000000" w:themeColor="text1"/>
          <w:lang w:eastAsia="ko-KR"/>
        </w:rPr>
        <w:t xml:space="preserve">muted REs </w:t>
      </w:r>
      <w:r w:rsidR="00907FF6">
        <w:rPr>
          <w:rFonts w:eastAsia="Malgun Gothic"/>
          <w:color w:val="000000" w:themeColor="text1"/>
          <w:lang w:eastAsia="ko-KR"/>
        </w:rPr>
        <w:t xml:space="preserve">are removed </w:t>
      </w:r>
      <w:r>
        <w:rPr>
          <w:rFonts w:eastAsia="Malgun Gothic"/>
          <w:color w:val="000000" w:themeColor="text1"/>
          <w:lang w:eastAsia="ko-KR"/>
        </w:rPr>
        <w:t>from the set of allowed REs.</w:t>
      </w:r>
    </w:p>
    <w:p w14:paraId="683B1D70" w14:textId="77777777" w:rsidR="00907FF6" w:rsidRDefault="001F7AB7" w:rsidP="00B917B1">
      <w:pPr>
        <w:pStyle w:val="BodyText"/>
        <w:rPr>
          <w:rFonts w:cs="Arial"/>
          <w:color w:val="000000" w:themeColor="text1"/>
          <w:szCs w:val="20"/>
        </w:rPr>
      </w:pPr>
      <w:r>
        <w:rPr>
          <w:rFonts w:cs="Arial"/>
          <w:color w:val="000000" w:themeColor="text1"/>
          <w:szCs w:val="20"/>
        </w:rPr>
        <w:t xml:space="preserve">Somewhat larger RAN1 specification </w:t>
      </w:r>
      <w:r w:rsidR="00907FF6">
        <w:rPr>
          <w:rFonts w:cs="Arial"/>
          <w:color w:val="000000" w:themeColor="text1"/>
          <w:szCs w:val="20"/>
        </w:rPr>
        <w:t xml:space="preserve">impacts </w:t>
      </w:r>
      <w:r>
        <w:rPr>
          <w:rFonts w:cs="Arial"/>
          <w:color w:val="000000" w:themeColor="text1"/>
          <w:szCs w:val="20"/>
        </w:rPr>
        <w:t>from the introduction of UL resource muting for PUSCH can be expected to occur in the following areas:</w:t>
      </w:r>
    </w:p>
    <w:p w14:paraId="3E2AE894" w14:textId="49A3595D" w:rsidR="00907FF6" w:rsidRDefault="00907FF6" w:rsidP="00474193">
      <w:pPr>
        <w:pStyle w:val="BodyText"/>
        <w:numPr>
          <w:ilvl w:val="0"/>
          <w:numId w:val="28"/>
        </w:numPr>
        <w:rPr>
          <w:rFonts w:cs="Arial"/>
          <w:color w:val="000000" w:themeColor="text1"/>
          <w:szCs w:val="20"/>
        </w:rPr>
      </w:pPr>
      <w:r>
        <w:rPr>
          <w:rFonts w:cs="Arial"/>
          <w:color w:val="000000" w:themeColor="text1"/>
          <w:szCs w:val="20"/>
        </w:rPr>
        <w:t>T</w:t>
      </w:r>
      <w:r w:rsidR="001F7AB7">
        <w:rPr>
          <w:rFonts w:cs="Arial"/>
          <w:color w:val="000000" w:themeColor="text1"/>
          <w:szCs w:val="20"/>
        </w:rPr>
        <w:t xml:space="preserve">ime-domain configuration/indication, i.e., muted symbol locations, </w:t>
      </w:r>
    </w:p>
    <w:p w14:paraId="4CC75514" w14:textId="0A619B28" w:rsidR="001F7AB7" w:rsidRDefault="001F7AB7" w:rsidP="00474193">
      <w:pPr>
        <w:pStyle w:val="BodyText"/>
        <w:numPr>
          <w:ilvl w:val="0"/>
          <w:numId w:val="28"/>
        </w:numPr>
        <w:rPr>
          <w:rFonts w:cs="Arial"/>
          <w:color w:val="000000" w:themeColor="text1"/>
          <w:szCs w:val="20"/>
        </w:rPr>
      </w:pPr>
      <w:r>
        <w:rPr>
          <w:rFonts w:cs="Arial"/>
          <w:color w:val="000000" w:themeColor="text1"/>
          <w:szCs w:val="20"/>
        </w:rPr>
        <w:t>UCI resource determination, i.e., number and mapping locations of channel coded UCI bits/symbols.</w:t>
      </w:r>
    </w:p>
    <w:p w14:paraId="5D8A0234" w14:textId="77777777" w:rsidR="00B917B1" w:rsidRPr="001F7AB7" w:rsidRDefault="00B917B1" w:rsidP="00B917B1">
      <w:pPr>
        <w:pStyle w:val="BodyText"/>
        <w:rPr>
          <w:rFonts w:cs="Arial"/>
          <w:color w:val="000000" w:themeColor="text1"/>
          <w:szCs w:val="20"/>
        </w:rPr>
      </w:pPr>
    </w:p>
    <w:p w14:paraId="07AAF42A" w14:textId="50F126A9" w:rsidR="00AA0CF8" w:rsidRDefault="00847100" w:rsidP="00BC1A4E">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5FA50A24" wp14:editId="11AB1FFE">
                <wp:extent cx="6120765" cy="3421380"/>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1380"/>
                        </a:xfrm>
                        <a:prstGeom prst="rect">
                          <a:avLst/>
                        </a:prstGeom>
                        <a:solidFill>
                          <a:srgbClr val="FFFFFF"/>
                        </a:solidFill>
                        <a:ln w="9525">
                          <a:solidFill>
                            <a:srgbClr val="000000"/>
                          </a:solidFill>
                          <a:miter lim="800000"/>
                          <a:headEnd/>
                          <a:tailEnd/>
                        </a:ln>
                      </wps:spPr>
                      <wps:txbx>
                        <w:txbxContent>
                          <w:p w14:paraId="5CD4614F" w14:textId="77777777" w:rsidR="00633B9E" w:rsidRPr="008D7E22" w:rsidRDefault="00633B9E" w:rsidP="00474193">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633B9E" w:rsidRPr="001F7AB7" w:rsidRDefault="00633B9E" w:rsidP="00474193">
                            <w:pPr>
                              <w:numPr>
                                <w:ilvl w:val="1"/>
                                <w:numId w:val="21"/>
                              </w:numPr>
                              <w:tabs>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633B9E" w:rsidRPr="001F7AB7" w:rsidRDefault="00633B9E"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PUSCH resource mapping, i.e., rate-matching around the muted REs</w:t>
                            </w:r>
                          </w:p>
                          <w:p w14:paraId="301B3434" w14:textId="3BC7688F" w:rsidR="00633B9E" w:rsidRPr="001F7AB7" w:rsidRDefault="00633B9E"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UCI resource determination in symbols with muted REs</w:t>
                            </w:r>
                          </w:p>
                          <w:p w14:paraId="2D75B6B3" w14:textId="77777777" w:rsidR="00633B9E" w:rsidRPr="008D7E22" w:rsidRDefault="00633B9E" w:rsidP="00474193">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wps:txbx>
                      <wps:bodyPr rot="0" vert="horz" wrap="square" lIns="91440" tIns="45720" rIns="91440" bIns="45720" anchor="t" anchorCtr="0">
                        <a:noAutofit/>
                      </wps:bodyPr>
                    </wps:wsp>
                  </a:graphicData>
                </a:graphic>
              </wp:inline>
            </w:drawing>
          </mc:Choice>
          <mc:Fallback>
            <w:pict>
              <v:shape w14:anchorId="5FA50A24" id="_x0000_s1027" type="#_x0000_t202" style="width:481.95pt;height:2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">
                <v:textbox>
                  <w:txbxContent>
                    <w:p w14:paraId="5CD4614F" w14:textId="77777777" w:rsidR="00633B9E" w:rsidRPr="008D7E22" w:rsidRDefault="00633B9E" w:rsidP="00474193">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633B9E" w:rsidRPr="001F7AB7" w:rsidRDefault="00633B9E" w:rsidP="00474193">
                      <w:pPr>
                        <w:numPr>
                          <w:ilvl w:val="1"/>
                          <w:numId w:val="21"/>
                        </w:numPr>
                        <w:tabs>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633B9E" w:rsidRPr="001F7AB7" w:rsidRDefault="00633B9E"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PUSCH resource mapping, i.e., rate-matching around the muted REs</w:t>
                      </w:r>
                    </w:p>
                    <w:p w14:paraId="301B3434" w14:textId="3BC7688F" w:rsidR="00633B9E" w:rsidRPr="001F7AB7" w:rsidRDefault="00633B9E"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UCI resource determination in symbols with muted REs</w:t>
                      </w:r>
                    </w:p>
                    <w:p w14:paraId="2D75B6B3" w14:textId="77777777" w:rsidR="00633B9E" w:rsidRPr="008D7E22" w:rsidRDefault="00633B9E" w:rsidP="00474193">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633B9E" w:rsidRPr="008D7E22" w:rsidRDefault="00633B9E"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633B9E" w:rsidRPr="008D7E22" w:rsidRDefault="00633B9E"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v:textbox>
                <w10:anchorlock/>
              </v:shape>
            </w:pict>
          </mc:Fallback>
        </mc:AlternateContent>
      </w:r>
    </w:p>
    <w:p w14:paraId="101C2341" w14:textId="77777777" w:rsidR="00F31129" w:rsidRDefault="00F31129" w:rsidP="00F31129">
      <w:pPr>
        <w:pStyle w:val="BodyText"/>
        <w:spacing w:before="120"/>
        <w:rPr>
          <w:rFonts w:cs="Arial"/>
          <w:color w:val="000000" w:themeColor="text1"/>
          <w:szCs w:val="20"/>
        </w:rPr>
      </w:pPr>
    </w:p>
    <w:p w14:paraId="356ECD17" w14:textId="2AB643B0" w:rsidR="00F31129" w:rsidRPr="00C77C01" w:rsidRDefault="00C77C01" w:rsidP="00C77C01">
      <w:pPr>
        <w:pStyle w:val="Heading2"/>
        <w:rPr>
          <w:rFonts w:eastAsia="SimSun"/>
          <w:bCs/>
          <w:szCs w:val="28"/>
        </w:rPr>
      </w:pPr>
      <w:r>
        <w:rPr>
          <w:rFonts w:eastAsia="SimSun"/>
          <w:bCs/>
          <w:szCs w:val="28"/>
        </w:rPr>
        <w:t>Design principles</w:t>
      </w:r>
    </w:p>
    <w:p w14:paraId="76BEB981" w14:textId="574FB9AA" w:rsidR="00F31129" w:rsidRPr="002D1F67" w:rsidRDefault="00F31129" w:rsidP="00F31129">
      <w:pPr>
        <w:pStyle w:val="Heading3"/>
      </w:pPr>
      <w:r>
        <w:t xml:space="preserve">UL muting and </w:t>
      </w:r>
      <w:r w:rsidR="00C77C01">
        <w:t xml:space="preserve">support for </w:t>
      </w:r>
      <w:r>
        <w:t>PUSCH mapping, DMRS types and FH</w:t>
      </w:r>
    </w:p>
    <w:p w14:paraId="0DDF7504" w14:textId="77777777" w:rsidR="00F31129" w:rsidRDefault="00F31129" w:rsidP="00B917B1">
      <w:pPr>
        <w:pStyle w:val="BodyText"/>
        <w:rPr>
          <w:rFonts w:cs="Arial"/>
          <w:color w:val="000000" w:themeColor="text1"/>
          <w:szCs w:val="20"/>
        </w:rPr>
      </w:pPr>
      <w:r>
        <w:rPr>
          <w:rFonts w:cs="Arial"/>
          <w:color w:val="000000" w:themeColor="text1"/>
          <w:szCs w:val="20"/>
        </w:rPr>
        <w:t xml:space="preserve">With respect to possible PUSCH configurations, it is already implicitly assumed that UL resource muting is to be supported for </w:t>
      </w:r>
      <w:r w:rsidRPr="00794898">
        <w:rPr>
          <w:rFonts w:cs="Arial"/>
          <w:color w:val="000000" w:themeColor="text1"/>
          <w:szCs w:val="20"/>
        </w:rPr>
        <w:t>DFT-S-OFDM and CP-OFDM</w:t>
      </w:r>
      <w:r>
        <w:rPr>
          <w:rFonts w:cs="Arial"/>
          <w:color w:val="000000" w:themeColor="text1"/>
          <w:szCs w:val="20"/>
        </w:rPr>
        <w:t>.</w:t>
      </w:r>
    </w:p>
    <w:p w14:paraId="5098C456" w14:textId="77777777" w:rsidR="00F31129" w:rsidRDefault="00F31129" w:rsidP="00B917B1">
      <w:pPr>
        <w:pStyle w:val="BodyText"/>
        <w:rPr>
          <w:rFonts w:cs="Arial"/>
          <w:color w:val="000000" w:themeColor="text1"/>
          <w:szCs w:val="20"/>
        </w:rPr>
      </w:pPr>
      <w:r>
        <w:rPr>
          <w:rFonts w:cs="Arial"/>
          <w:color w:val="000000" w:themeColor="text1"/>
          <w:szCs w:val="20"/>
        </w:rPr>
        <w:t>It needs to be considered separately if UL resource muting for PUSCH should be supported for PUSCH mapping types A and B, for DMRS types 1 and 2, and for PUSCH with/without frequency-hopping.</w:t>
      </w:r>
    </w:p>
    <w:p w14:paraId="0FB105B1" w14:textId="77777777" w:rsidR="00F31129" w:rsidRDefault="00F31129" w:rsidP="00B917B1">
      <w:pPr>
        <w:pStyle w:val="BodyText"/>
        <w:rPr>
          <w:rFonts w:cs="Arial"/>
          <w:color w:val="000000" w:themeColor="text1"/>
          <w:szCs w:val="20"/>
        </w:rPr>
      </w:pPr>
      <w:r>
        <w:rPr>
          <w:rFonts w:cs="Arial"/>
          <w:color w:val="000000" w:themeColor="text1"/>
          <w:szCs w:val="20"/>
        </w:rPr>
        <w:t xml:space="preserve">For example, </w:t>
      </w:r>
      <w:r w:rsidRPr="000C3E3F">
        <w:rPr>
          <w:rFonts w:cs="Arial"/>
          <w:color w:val="000000" w:themeColor="text1"/>
          <w:szCs w:val="20"/>
        </w:rPr>
        <w:t>DMRS position</w:t>
      </w:r>
      <w:r>
        <w:rPr>
          <w:rFonts w:cs="Arial"/>
          <w:color w:val="000000" w:themeColor="text1"/>
          <w:szCs w:val="20"/>
        </w:rPr>
        <w:t>s</w:t>
      </w:r>
      <w:r w:rsidRPr="000C3E3F">
        <w:rPr>
          <w:rFonts w:cs="Arial"/>
          <w:color w:val="000000" w:themeColor="text1"/>
          <w:szCs w:val="20"/>
        </w:rPr>
        <w:t xml:space="preserve"> </w:t>
      </w:r>
      <w:r>
        <w:rPr>
          <w:rFonts w:cs="Arial"/>
          <w:color w:val="000000" w:themeColor="text1"/>
          <w:szCs w:val="20"/>
        </w:rPr>
        <w:t xml:space="preserve">and symbol </w:t>
      </w:r>
      <w:r w:rsidRPr="000C3E3F">
        <w:rPr>
          <w:rFonts w:cs="Arial"/>
          <w:color w:val="000000" w:themeColor="text1"/>
          <w:szCs w:val="20"/>
        </w:rPr>
        <w:t>location</w:t>
      </w:r>
      <w:r>
        <w:rPr>
          <w:rFonts w:cs="Arial"/>
          <w:color w:val="000000" w:themeColor="text1"/>
          <w:szCs w:val="20"/>
        </w:rPr>
        <w:t>s</w:t>
      </w:r>
      <w:r w:rsidRPr="000C3E3F">
        <w:rPr>
          <w:rFonts w:cs="Arial"/>
          <w:color w:val="000000" w:themeColor="text1"/>
          <w:szCs w:val="20"/>
        </w:rPr>
        <w:t xml:space="preserve"> </w:t>
      </w:r>
      <w:r>
        <w:rPr>
          <w:rFonts w:cs="Arial"/>
          <w:color w:val="000000" w:themeColor="text1"/>
          <w:szCs w:val="20"/>
        </w:rPr>
        <w:t xml:space="preserve">including those configured by </w:t>
      </w:r>
      <w:r>
        <w:rPr>
          <w:rFonts w:cs="Arial"/>
          <w:i/>
          <w:color w:val="000000" w:themeColor="text1"/>
          <w:szCs w:val="20"/>
        </w:rPr>
        <w:t>dmrs-AdditionalPosition</w:t>
      </w:r>
      <w:r>
        <w:rPr>
          <w:rFonts w:cs="Arial"/>
          <w:color w:val="000000" w:themeColor="text1"/>
          <w:szCs w:val="20"/>
        </w:rPr>
        <w:t xml:space="preserve"> </w:t>
      </w:r>
      <w:r w:rsidRPr="000C3E3F">
        <w:rPr>
          <w:rFonts w:cs="Arial"/>
          <w:color w:val="000000" w:themeColor="text1"/>
          <w:szCs w:val="20"/>
        </w:rPr>
        <w:t>can be different</w:t>
      </w:r>
      <w:r>
        <w:rPr>
          <w:rFonts w:cs="Arial"/>
          <w:color w:val="000000" w:themeColor="text1"/>
          <w:szCs w:val="20"/>
        </w:rPr>
        <w:t xml:space="preserve"> between PUSCH mapping type A and B, between </w:t>
      </w:r>
      <w:r w:rsidRPr="00794898">
        <w:rPr>
          <w:rFonts w:cs="Arial"/>
          <w:color w:val="000000" w:themeColor="text1"/>
          <w:szCs w:val="20"/>
        </w:rPr>
        <w:t>DFT-S-OFDM and CP-OFDM</w:t>
      </w:r>
      <w:r>
        <w:rPr>
          <w:rFonts w:cs="Arial"/>
          <w:color w:val="000000" w:themeColor="text1"/>
          <w:szCs w:val="20"/>
        </w:rPr>
        <w:t>, and between PUSCH with/without frequency-hopping. In addition, the UCI resource determination is dependent on the presence or absence of PUSCH frequency-hopping in the slot</w:t>
      </w:r>
      <w:r w:rsidRPr="000C3E3F">
        <w:rPr>
          <w:rFonts w:cs="Arial"/>
          <w:color w:val="000000" w:themeColor="text1"/>
          <w:szCs w:val="20"/>
        </w:rPr>
        <w:t>.</w:t>
      </w:r>
    </w:p>
    <w:p w14:paraId="153400BD" w14:textId="77777777" w:rsidR="00F31129" w:rsidRDefault="00F31129" w:rsidP="00B917B1">
      <w:pPr>
        <w:pStyle w:val="BodyText"/>
        <w:rPr>
          <w:rFonts w:cs="Arial"/>
          <w:color w:val="000000" w:themeColor="text1"/>
          <w:szCs w:val="20"/>
        </w:rPr>
      </w:pPr>
      <w:r>
        <w:rPr>
          <w:rFonts w:cs="Arial"/>
          <w:color w:val="000000" w:themeColor="text1"/>
          <w:szCs w:val="20"/>
        </w:rPr>
        <w:t>In general, we think that Rel-19 SBFD operation with UL resource muting for PUSCH can simply be based on the legacy time-domain locations of the single/double DMRS positions for PUSCH mapping types A and B. It is not in scope for the Rel-19 WID to introduce support for new/different DMRS positions/groups.</w:t>
      </w:r>
    </w:p>
    <w:p w14:paraId="070D174C" w14:textId="77777777" w:rsidR="00F31129" w:rsidRDefault="00F31129" w:rsidP="00B917B1">
      <w:pPr>
        <w:pStyle w:val="BodyText"/>
        <w:rPr>
          <w:rFonts w:cs="Arial"/>
          <w:color w:val="000000" w:themeColor="text1"/>
          <w:szCs w:val="20"/>
        </w:rPr>
      </w:pPr>
      <w:r>
        <w:rPr>
          <w:rFonts w:cs="Arial"/>
          <w:color w:val="000000" w:themeColor="text1"/>
          <w:szCs w:val="20"/>
        </w:rPr>
        <w:t xml:space="preserve">In addition, UL resource muting for PUSCH should be supported for dynamic grant and for configured grant based </w:t>
      </w:r>
      <w:r w:rsidRPr="000C3E3F">
        <w:rPr>
          <w:rFonts w:cs="Arial"/>
          <w:color w:val="000000" w:themeColor="text1"/>
          <w:szCs w:val="20"/>
        </w:rPr>
        <w:t>PUSCH</w:t>
      </w:r>
      <w:r>
        <w:rPr>
          <w:rFonts w:cs="Arial"/>
          <w:color w:val="000000" w:themeColor="text1"/>
          <w:szCs w:val="20"/>
        </w:rPr>
        <w:t xml:space="preserve"> allocations.</w:t>
      </w:r>
    </w:p>
    <w:p w14:paraId="64AFEE50" w14:textId="12837955" w:rsidR="00F31129" w:rsidRDefault="00F31129" w:rsidP="00B917B1">
      <w:pPr>
        <w:pStyle w:val="BodyText"/>
        <w:rPr>
          <w:rFonts w:cs="Arial"/>
          <w:color w:val="000000" w:themeColor="text1"/>
          <w:szCs w:val="20"/>
        </w:rPr>
      </w:pPr>
      <w:r>
        <w:rPr>
          <w:rFonts w:cs="Arial"/>
          <w:color w:val="000000" w:themeColor="text1"/>
          <w:szCs w:val="20"/>
        </w:rPr>
        <w:t xml:space="preserve">In summary, UL resource muting should be supported for both PUSCH mapping types A and B, for both DMRS type 1 and 2, and for PUSCH with/without frequency-hopping. In time-domain and with respect to the up to 2 </w:t>
      </w:r>
      <w:r>
        <w:rPr>
          <w:rFonts w:cs="Arial"/>
          <w:color w:val="000000" w:themeColor="text1"/>
          <w:szCs w:val="20"/>
        </w:rPr>
        <w:lastRenderedPageBreak/>
        <w:t>comb-2 muted symbol locations, we do not assume that the same position can always be used for both PUSCH mapping types. However, a small set of possible RRC configurable symbol positions can address such cases.</w:t>
      </w:r>
    </w:p>
    <w:p w14:paraId="58D26FB2" w14:textId="77777777" w:rsidR="00B917B1" w:rsidRDefault="00B917B1" w:rsidP="00B917B1">
      <w:pPr>
        <w:pStyle w:val="BodyText"/>
        <w:rPr>
          <w:rFonts w:cs="Arial"/>
          <w:color w:val="000000" w:themeColor="text1"/>
          <w:szCs w:val="20"/>
        </w:rPr>
      </w:pPr>
    </w:p>
    <w:p w14:paraId="4C5670B8" w14:textId="76D0F788" w:rsidR="00F31129" w:rsidRPr="007421CC" w:rsidRDefault="00F31129" w:rsidP="00F3112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1</w:t>
      </w:r>
      <w:r w:rsidRPr="00AA0766">
        <w:rPr>
          <w:color w:val="000000" w:themeColor="text1"/>
        </w:rPr>
        <w:t xml:space="preserve">: </w:t>
      </w:r>
      <w:r>
        <w:rPr>
          <w:b w:val="0"/>
          <w:bCs w:val="0"/>
          <w:i/>
          <w:iCs/>
          <w:color w:val="000000" w:themeColor="text1"/>
        </w:rPr>
        <w:t>UL resource muting for PUSCH is based on the legacy time-domain symbol locations of single or double DMRS positions for PUSCH mapping types A and B. No new DRMS positions are introduced by Rel-19 SBFD.</w:t>
      </w:r>
    </w:p>
    <w:p w14:paraId="2B2F0DC6" w14:textId="556CF591" w:rsidR="00F31129" w:rsidRDefault="00F31129" w:rsidP="00F3112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2</w:t>
      </w:r>
      <w:r w:rsidRPr="00AA0766">
        <w:rPr>
          <w:color w:val="000000" w:themeColor="text1"/>
        </w:rPr>
        <w:t xml:space="preserve">: </w:t>
      </w:r>
      <w:r>
        <w:rPr>
          <w:b w:val="0"/>
          <w:bCs w:val="0"/>
          <w:i/>
          <w:iCs/>
          <w:color w:val="000000" w:themeColor="text1"/>
        </w:rPr>
        <w:t>UL resource muting for PUSCH is supported for PUSCH mapping type A and B, for DMRS type 1 and 2, and for PUSCH with/without frequency-hopping.</w:t>
      </w:r>
    </w:p>
    <w:p w14:paraId="473030FB" w14:textId="6B378B08" w:rsidR="00F31129" w:rsidRPr="007421CC" w:rsidRDefault="00F31129" w:rsidP="00F3112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3</w:t>
      </w:r>
      <w:r w:rsidRPr="00AA0766">
        <w:rPr>
          <w:color w:val="000000" w:themeColor="text1"/>
        </w:rPr>
        <w:t xml:space="preserve">: </w:t>
      </w:r>
      <w:r>
        <w:rPr>
          <w:b w:val="0"/>
          <w:bCs w:val="0"/>
          <w:i/>
          <w:iCs/>
          <w:color w:val="000000" w:themeColor="text1"/>
        </w:rPr>
        <w:t>UL resource muting for PUSCH is supported for dynamic grant and configured grant PUSCH.</w:t>
      </w:r>
    </w:p>
    <w:p w14:paraId="1ED3F509" w14:textId="77777777" w:rsidR="00F31129" w:rsidRDefault="00F31129" w:rsidP="00F31129">
      <w:pPr>
        <w:pStyle w:val="BodyText"/>
        <w:spacing w:before="120"/>
        <w:rPr>
          <w:rFonts w:cs="Arial"/>
          <w:color w:val="000000" w:themeColor="text1"/>
          <w:szCs w:val="20"/>
        </w:rPr>
      </w:pPr>
    </w:p>
    <w:p w14:paraId="446C2AAB" w14:textId="77777777" w:rsidR="00F31129" w:rsidRPr="002D1F67" w:rsidRDefault="00F31129" w:rsidP="00F31129">
      <w:pPr>
        <w:pStyle w:val="Heading3"/>
      </w:pPr>
      <w:r>
        <w:t>UL muting and number/positions of muted symbols</w:t>
      </w:r>
    </w:p>
    <w:p w14:paraId="04ADB825" w14:textId="77777777" w:rsidR="00F31129" w:rsidRDefault="00F31129" w:rsidP="00B917B1">
      <w:pPr>
        <w:pStyle w:val="BodyText"/>
        <w:rPr>
          <w:rFonts w:cs="Arial"/>
          <w:color w:val="000000" w:themeColor="text1"/>
          <w:szCs w:val="20"/>
        </w:rPr>
      </w:pPr>
      <w:r>
        <w:rPr>
          <w:rFonts w:cs="Arial"/>
          <w:color w:val="000000" w:themeColor="text1"/>
          <w:szCs w:val="20"/>
        </w:rPr>
        <w:t xml:space="preserve">At most </w:t>
      </w:r>
      <w:r w:rsidRPr="008F5D5B">
        <w:rPr>
          <w:rFonts w:cs="Arial"/>
          <w:color w:val="000000" w:themeColor="text1"/>
          <w:szCs w:val="20"/>
        </w:rPr>
        <w:t xml:space="preserve">2 </w:t>
      </w:r>
      <w:r>
        <w:rPr>
          <w:rFonts w:cs="Arial"/>
          <w:color w:val="000000" w:themeColor="text1"/>
          <w:szCs w:val="20"/>
        </w:rPr>
        <w:t xml:space="preserve">comb-2 muted </w:t>
      </w:r>
      <w:r w:rsidRPr="008F5D5B">
        <w:rPr>
          <w:rFonts w:cs="Arial"/>
          <w:color w:val="000000" w:themeColor="text1"/>
          <w:szCs w:val="20"/>
        </w:rPr>
        <w:t>symbols in time domain</w:t>
      </w:r>
      <w:r>
        <w:rPr>
          <w:rFonts w:cs="Arial"/>
          <w:color w:val="000000" w:themeColor="text1"/>
          <w:szCs w:val="20"/>
        </w:rPr>
        <w:t xml:space="preserve"> are assumed by the revised WID.</w:t>
      </w:r>
    </w:p>
    <w:p w14:paraId="177E04A3" w14:textId="60A1E6ED" w:rsidR="00F31129" w:rsidRDefault="00F31129" w:rsidP="00B917B1">
      <w:pPr>
        <w:pStyle w:val="BodyText"/>
        <w:rPr>
          <w:rFonts w:cs="Arial"/>
          <w:color w:val="000000" w:themeColor="text1"/>
          <w:szCs w:val="20"/>
        </w:rPr>
      </w:pPr>
      <w:r>
        <w:rPr>
          <w:rFonts w:cs="Arial"/>
          <w:color w:val="000000" w:themeColor="text1"/>
          <w:szCs w:val="20"/>
        </w:rPr>
        <w:t xml:space="preserve">For PUSCH mapping type A and when long PUSCH allocations of ≥10 symbols are assumed, the first comb-2 muted symbol is needed </w:t>
      </w:r>
      <w:r w:rsidRPr="00B917B1">
        <w:rPr>
          <w:rFonts w:cs="Arial"/>
          <w:color w:val="000000" w:themeColor="text1"/>
          <w:szCs w:val="20"/>
        </w:rPr>
        <w:t>after</w:t>
      </w:r>
      <w:r>
        <w:rPr>
          <w:rFonts w:cs="Arial"/>
          <w:color w:val="000000" w:themeColor="text1"/>
          <w:szCs w:val="20"/>
        </w:rPr>
        <w:t xml:space="preserve"> the front-loaded DMRS symbol(s) for purpose of CLI estimation and equalization of PDSCH-PUSCH interference. This muted symbol should be located close to the front-loaded DMRS to reduce CLI processing delays during gNB processing. The second comb-2 muted symbol may be needed </w:t>
      </w:r>
      <w:r w:rsidRPr="00B917B1">
        <w:rPr>
          <w:rFonts w:cs="Arial"/>
          <w:color w:val="000000" w:themeColor="text1"/>
          <w:szCs w:val="20"/>
        </w:rPr>
        <w:t>before</w:t>
      </w:r>
      <w:r>
        <w:rPr>
          <w:rFonts w:cs="Arial"/>
          <w:color w:val="000000" w:themeColor="text1"/>
          <w:szCs w:val="20"/>
        </w:rPr>
        <w:t xml:space="preserve"> the front-loaded DMRS symbol(s) for purpose of CLI estimation and equalization of PDCCH-PUSCH interference (Figure </w:t>
      </w:r>
      <w:r w:rsidR="00A8012C">
        <w:rPr>
          <w:rFonts w:cs="Arial"/>
          <w:color w:val="000000" w:themeColor="text1"/>
          <w:szCs w:val="20"/>
        </w:rPr>
        <w:t>1</w:t>
      </w:r>
      <w:r>
        <w:rPr>
          <w:rFonts w:cs="Arial"/>
          <w:color w:val="000000" w:themeColor="text1"/>
          <w:szCs w:val="20"/>
        </w:rPr>
        <w:t>). Whereas the mapping of the first muted symbol can in principle avoid the UCI-carrying symbols, the second muted symbol before the FL DMRS would necessarily overlap with CSI Part 1 or 2 if CSI is present.</w:t>
      </w:r>
    </w:p>
    <w:p w14:paraId="73F81D10" w14:textId="462D97E3" w:rsidR="00F31129" w:rsidRDefault="00F31129" w:rsidP="00B917B1">
      <w:pPr>
        <w:pStyle w:val="BodyText"/>
        <w:rPr>
          <w:rFonts w:cs="Arial"/>
          <w:color w:val="000000" w:themeColor="text1"/>
          <w:szCs w:val="20"/>
        </w:rPr>
      </w:pPr>
      <w:r>
        <w:rPr>
          <w:rFonts w:cs="Arial"/>
          <w:color w:val="000000" w:themeColor="text1"/>
          <w:szCs w:val="20"/>
        </w:rPr>
        <w:t xml:space="preserve">For PUSCH mapping type B, there is no need to support the second comb-2 muted symbol. If CLI estimation and equalization with respect to PDCCH is desired, the gNB can choose the PUSCH TDRA such that the PUSCH allocation doesn’t start in the first symbol of the slot (Figure </w:t>
      </w:r>
      <w:r w:rsidR="00E73956">
        <w:rPr>
          <w:rFonts w:cs="Arial"/>
          <w:color w:val="000000" w:themeColor="text1"/>
          <w:szCs w:val="20"/>
        </w:rPr>
        <w:t>1</w:t>
      </w:r>
      <w:r>
        <w:rPr>
          <w:rFonts w:cs="Arial"/>
          <w:color w:val="000000" w:themeColor="text1"/>
          <w:szCs w:val="20"/>
        </w:rPr>
        <w:t>). If needed, the gNB then can create an UL scheduling gap/symbol, i.e., use transparent UL muting, prior to the first UL DMRS symbol of the PUSCH mapping type B allocation.</w:t>
      </w:r>
    </w:p>
    <w:p w14:paraId="3FB4653C" w14:textId="77777777" w:rsidR="00B917B1" w:rsidRDefault="00B917B1" w:rsidP="00B917B1">
      <w:pPr>
        <w:pStyle w:val="BodyText"/>
        <w:rPr>
          <w:rFonts w:cs="Arial"/>
          <w:color w:val="000000" w:themeColor="text1"/>
          <w:szCs w:val="20"/>
        </w:rPr>
      </w:pPr>
    </w:p>
    <w:p w14:paraId="107FD4B8" w14:textId="6CE791DE" w:rsidR="00F31129" w:rsidRDefault="00F31129" w:rsidP="00F3112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4</w:t>
      </w:r>
      <w:r w:rsidRPr="00AA0766">
        <w:rPr>
          <w:color w:val="000000" w:themeColor="text1"/>
        </w:rPr>
        <w:t>:</w:t>
      </w:r>
      <w:r>
        <w:rPr>
          <w:b w:val="0"/>
          <w:bCs w:val="0"/>
          <w:i/>
          <w:iCs/>
          <w:color w:val="000000" w:themeColor="text1"/>
        </w:rPr>
        <w:t xml:space="preserve"> UL resource muting for PUSCH mapping type A is supported for up to 2 muted symbols per PUSCH allocation. At most 1 muted symbol can be located after the front-loaded DMRS symbols.</w:t>
      </w:r>
    </w:p>
    <w:p w14:paraId="732DFB64" w14:textId="069C8A5D" w:rsidR="00F31129" w:rsidRPr="00B917B1" w:rsidRDefault="00F31129" w:rsidP="00B917B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5</w:t>
      </w:r>
      <w:r w:rsidRPr="00AA0766">
        <w:rPr>
          <w:color w:val="000000" w:themeColor="text1"/>
        </w:rPr>
        <w:t>:</w:t>
      </w:r>
      <w:r>
        <w:rPr>
          <w:b w:val="0"/>
          <w:bCs w:val="0"/>
          <w:i/>
          <w:iCs/>
          <w:color w:val="000000" w:themeColor="text1"/>
        </w:rPr>
        <w:t xml:space="preserve"> UL resource muting for PUSCH mapping type B is supported for only 1 muted symbol per PUSCH allocation.</w:t>
      </w:r>
    </w:p>
    <w:p w14:paraId="46120F82" w14:textId="77777777" w:rsidR="00F31129" w:rsidRDefault="00F31129" w:rsidP="00F31129">
      <w:pPr>
        <w:pStyle w:val="BodyText"/>
        <w:spacing w:before="120"/>
        <w:jc w:val="center"/>
        <w:rPr>
          <w:rFonts w:cs="Arial"/>
          <w:color w:val="000000" w:themeColor="text1"/>
          <w:szCs w:val="20"/>
        </w:rPr>
      </w:pPr>
      <w:r w:rsidRPr="00AA0CF8">
        <w:rPr>
          <w:rFonts w:cs="Arial"/>
          <w:noProof/>
          <w:color w:val="000000" w:themeColor="text1"/>
          <w:szCs w:val="20"/>
        </w:rPr>
        <w:lastRenderedPageBreak/>
        <w:drawing>
          <wp:inline distT="0" distB="0" distL="0" distR="0" wp14:anchorId="6DFF3CED" wp14:editId="0A55A347">
            <wp:extent cx="5382192" cy="2545080"/>
            <wp:effectExtent l="0" t="0" r="952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1850" cy="2563833"/>
                    </a:xfrm>
                    <a:prstGeom prst="rect">
                      <a:avLst/>
                    </a:prstGeom>
                  </pic:spPr>
                </pic:pic>
              </a:graphicData>
            </a:graphic>
          </wp:inline>
        </w:drawing>
      </w:r>
    </w:p>
    <w:p w14:paraId="3DE9C285" w14:textId="6802984E" w:rsidR="00F31129" w:rsidRDefault="00F31129" w:rsidP="00F31129">
      <w:pPr>
        <w:pStyle w:val="BodyText"/>
        <w:spacing w:before="120"/>
        <w:jc w:val="center"/>
        <w:rPr>
          <w:rFonts w:cs="Arial"/>
          <w:color w:val="000000" w:themeColor="text1"/>
          <w:szCs w:val="20"/>
        </w:rPr>
      </w:pPr>
      <w:r>
        <w:rPr>
          <w:rFonts w:cs="Arial"/>
          <w:color w:val="000000" w:themeColor="text1"/>
          <w:szCs w:val="20"/>
        </w:rPr>
        <w:t xml:space="preserve">Figure </w:t>
      </w:r>
      <w:r w:rsidR="00C77C01">
        <w:rPr>
          <w:rFonts w:cs="Arial"/>
          <w:color w:val="000000" w:themeColor="text1"/>
          <w:szCs w:val="20"/>
        </w:rPr>
        <w:t>1</w:t>
      </w:r>
      <w:r>
        <w:rPr>
          <w:rFonts w:cs="Arial"/>
          <w:color w:val="000000" w:themeColor="text1"/>
          <w:szCs w:val="20"/>
        </w:rPr>
        <w:t>: UL resource muting for PUSCH mapping types A and B</w:t>
      </w:r>
    </w:p>
    <w:p w14:paraId="24AEEA99" w14:textId="77777777" w:rsidR="00F31129" w:rsidRDefault="00F31129" w:rsidP="00BC1A4E">
      <w:pPr>
        <w:pStyle w:val="BodyText"/>
        <w:spacing w:before="120"/>
        <w:rPr>
          <w:rFonts w:cs="Arial"/>
          <w:color w:val="000000" w:themeColor="text1"/>
          <w:szCs w:val="20"/>
        </w:rPr>
      </w:pPr>
    </w:p>
    <w:p w14:paraId="389B8916" w14:textId="18E1A0CE" w:rsidR="00682DC6" w:rsidRDefault="00612B43" w:rsidP="00682DC6">
      <w:pPr>
        <w:pStyle w:val="Heading2"/>
        <w:rPr>
          <w:rFonts w:eastAsia="SimSun"/>
          <w:bCs/>
          <w:szCs w:val="28"/>
        </w:rPr>
      </w:pPr>
      <w:r>
        <w:rPr>
          <w:rFonts w:eastAsia="SimSun"/>
          <w:bCs/>
          <w:szCs w:val="28"/>
        </w:rPr>
        <w:t>Configuration and indication</w:t>
      </w:r>
    </w:p>
    <w:p w14:paraId="168F35E5" w14:textId="1AD3C8EE" w:rsidR="00907FF6" w:rsidRDefault="00907FF6" w:rsidP="00907FF6">
      <w:pPr>
        <w:pStyle w:val="Heading3"/>
      </w:pPr>
      <w:r>
        <w:t>Time-domain</w:t>
      </w:r>
    </w:p>
    <w:p w14:paraId="23BA582C" w14:textId="563E688E" w:rsidR="00A33C8A" w:rsidRDefault="00907FF6" w:rsidP="00A33C8A">
      <w:pPr>
        <w:pStyle w:val="BodyText"/>
        <w:rPr>
          <w:rFonts w:cs="Arial"/>
          <w:color w:val="000000" w:themeColor="text1"/>
          <w:szCs w:val="20"/>
        </w:rPr>
      </w:pPr>
      <w:r>
        <w:rPr>
          <w:rFonts w:cs="Arial"/>
          <w:color w:val="000000" w:themeColor="text1"/>
          <w:szCs w:val="20"/>
        </w:rPr>
        <w:t>With respect to time-domain configuration/indication of muted UL symbol positions, t</w:t>
      </w:r>
      <w:r w:rsidR="00477139">
        <w:rPr>
          <w:rFonts w:cs="Arial"/>
          <w:color w:val="000000" w:themeColor="text1"/>
          <w:szCs w:val="20"/>
        </w:rPr>
        <w:t>he following agreements were made in RAN1#118</w:t>
      </w:r>
      <w:r>
        <w:rPr>
          <w:rFonts w:cs="Arial"/>
          <w:color w:val="000000" w:themeColor="text1"/>
          <w:szCs w:val="20"/>
        </w:rPr>
        <w:t xml:space="preserve"> and RAN1#118bis</w:t>
      </w:r>
      <w:r w:rsidR="00477139">
        <w:rPr>
          <w:rFonts w:cs="Arial"/>
          <w:color w:val="000000" w:themeColor="text1"/>
          <w:szCs w:val="20"/>
        </w:rPr>
        <w:t>.</w:t>
      </w:r>
    </w:p>
    <w:p w14:paraId="6602735A" w14:textId="4C309F60" w:rsidR="00477139" w:rsidRPr="001F0F4C" w:rsidRDefault="00907FF6" w:rsidP="001F0F4C">
      <w:pPr>
        <w:pStyle w:val="BodyText"/>
        <w:spacing w:before="120"/>
        <w:rPr>
          <w:rFonts w:cs="Arial"/>
          <w:color w:val="000000" w:themeColor="text1"/>
          <w:szCs w:val="20"/>
        </w:rPr>
      </w:pPr>
      <w:r>
        <w:rPr>
          <w:noProof/>
          <w:lang w:eastAsia="en-US"/>
        </w:rPr>
        <mc:AlternateContent>
          <mc:Choice Requires="wps">
            <w:drawing>
              <wp:inline distT="0" distB="0" distL="0" distR="0" wp14:anchorId="6D62CB8E" wp14:editId="4E325204">
                <wp:extent cx="6120765" cy="588645"/>
                <wp:effectExtent l="0" t="0" r="13335" b="209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645"/>
                        </a:xfrm>
                        <a:prstGeom prst="rect">
                          <a:avLst/>
                        </a:prstGeom>
                        <a:solidFill>
                          <a:srgbClr val="FFFFFF"/>
                        </a:solidFill>
                        <a:ln w="9525">
                          <a:solidFill>
                            <a:srgbClr val="000000"/>
                          </a:solidFill>
                          <a:miter lim="800000"/>
                          <a:headEnd/>
                          <a:tailEnd/>
                        </a:ln>
                      </wps:spPr>
                      <wps:txbx>
                        <w:txbxContent>
                          <w:p w14:paraId="432246B1" w14:textId="77777777" w:rsidR="00633B9E" w:rsidRPr="00031C44" w:rsidRDefault="00633B9E"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FEB9EA" w14:textId="77777777" w:rsidR="00633B9E" w:rsidRPr="00031C44" w:rsidRDefault="00633B9E" w:rsidP="00907FF6">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B2EEFAC" w14:textId="77777777" w:rsidR="00633B9E" w:rsidRPr="00031C44" w:rsidRDefault="00633B9E" w:rsidP="00474193">
                            <w:pPr>
                              <w:numPr>
                                <w:ilvl w:val="0"/>
                                <w:numId w:val="2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wps:txbx>
                      <wps:bodyPr rot="0" vert="horz" wrap="square" lIns="91440" tIns="45720" rIns="91440" bIns="45720" anchor="t" anchorCtr="0" upright="1">
                        <a:noAutofit/>
                      </wps:bodyPr>
                    </wps:wsp>
                  </a:graphicData>
                </a:graphic>
              </wp:inline>
            </w:drawing>
          </mc:Choice>
          <mc:Fallback>
            <w:pict>
              <v:shape w14:anchorId="6D62CB8E" id="Text Box 9" o:spid="_x0000_s1028"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">
                <v:textbox>
                  <w:txbxContent>
                    <w:p w14:paraId="432246B1" w14:textId="77777777" w:rsidR="00633B9E" w:rsidRPr="00031C44" w:rsidRDefault="00633B9E"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FEB9EA" w14:textId="77777777" w:rsidR="00633B9E" w:rsidRPr="00031C44" w:rsidRDefault="00633B9E" w:rsidP="00907FF6">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B2EEFAC" w14:textId="77777777" w:rsidR="00633B9E" w:rsidRPr="00031C44" w:rsidRDefault="00633B9E" w:rsidP="00474193">
                      <w:pPr>
                        <w:numPr>
                          <w:ilvl w:val="0"/>
                          <w:numId w:val="2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v:textbox>
                <w10:anchorlock/>
              </v:shape>
            </w:pict>
          </mc:Fallback>
        </mc:AlternateContent>
      </w:r>
    </w:p>
    <w:p w14:paraId="1521B887" w14:textId="0866E904" w:rsidR="001C5D46" w:rsidRDefault="001C5D46" w:rsidP="00477139">
      <w:pPr>
        <w:pStyle w:val="CommentText"/>
        <w:jc w:val="both"/>
        <w:rPr>
          <w:rFonts w:eastAsia="Malgun Gothic"/>
          <w:lang w:eastAsia="ko-KR"/>
        </w:rPr>
      </w:pPr>
      <w:r>
        <w:rPr>
          <w:noProof/>
        </w:rPr>
        <mc:AlternateContent>
          <mc:Choice Requires="wps">
            <w:drawing>
              <wp:inline distT="0" distB="0" distL="0" distR="0" wp14:anchorId="6404465E" wp14:editId="7484127D">
                <wp:extent cx="6120765" cy="2636520"/>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36520"/>
                        </a:xfrm>
                        <a:prstGeom prst="rect">
                          <a:avLst/>
                        </a:prstGeom>
                        <a:solidFill>
                          <a:srgbClr val="FFFFFF"/>
                        </a:solidFill>
                        <a:ln w="9525">
                          <a:solidFill>
                            <a:srgbClr val="000000"/>
                          </a:solidFill>
                          <a:miter lim="800000"/>
                          <a:headEnd/>
                          <a:tailEnd/>
                        </a:ln>
                      </wps:spPr>
                      <wps:txbx>
                        <w:txbxContent>
                          <w:p w14:paraId="7493D331" w14:textId="19619D4B" w:rsidR="00633B9E" w:rsidRPr="001C5D46" w:rsidRDefault="00633B9E" w:rsidP="001C5D46">
                            <w:pPr>
                              <w:rPr>
                                <w:rFonts w:ascii="Times New Roman" w:hAnsi="Times New Roman" w:cs="Times New Roman"/>
                                <w:b/>
                                <w:bCs/>
                                <w:szCs w:val="20"/>
                              </w:rPr>
                            </w:pPr>
                            <w:r w:rsidRPr="001C5D46">
                              <w:rPr>
                                <w:rFonts w:ascii="Times New Roman" w:hAnsi="Times New Roman" w:cs="Times New Roman"/>
                                <w:b/>
                                <w:bCs/>
                                <w:szCs w:val="20"/>
                                <w:highlight w:val="green"/>
                              </w:rPr>
                              <w:t>Agreement (RAN1#118bis)</w:t>
                            </w:r>
                          </w:p>
                          <w:p w14:paraId="6619F39D" w14:textId="77777777" w:rsidR="00633B9E" w:rsidRPr="001C5D46" w:rsidRDefault="00633B9E" w:rsidP="001C5D46">
                            <w:pPr>
                              <w:rPr>
                                <w:rFonts w:ascii="Times New Roman" w:hAnsi="Times New Roman" w:cs="Times New Roman"/>
                                <w:szCs w:val="20"/>
                              </w:rPr>
                            </w:pPr>
                            <w:r w:rsidRPr="001C5D46">
                              <w:rPr>
                                <w:rFonts w:ascii="Times New Roman" w:hAnsi="Times New Roman" w:cs="Times New Roman"/>
                                <w:szCs w:val="20"/>
                              </w:rPr>
                              <w:t>To determine the time location of UL muting symbol(s) in a slot for a PUSCH, one of the following options is selected for DG PUSCH and Type 2 CG PUSCH</w:t>
                            </w:r>
                          </w:p>
                          <w:p w14:paraId="0CA3AEC5"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1: </w:t>
                            </w:r>
                            <w:bookmarkStart w:id="1" w:name="_Hlk181811850"/>
                            <w:r w:rsidRPr="001C5D46">
                              <w:rPr>
                                <w:rFonts w:ascii="Times New Roman" w:hAnsi="Times New Roman" w:cs="Times New Roman"/>
                                <w:sz w:val="20"/>
                                <w:szCs w:val="20"/>
                              </w:rPr>
                              <w:t>The</w:t>
                            </w:r>
                            <w:r w:rsidRPr="001C5D46">
                              <w:rPr>
                                <w:rFonts w:ascii="Times New Roman" w:hAnsi="Times New Roman" w:cs="Times New Roman"/>
                                <w:color w:val="FF0000"/>
                                <w:sz w:val="20"/>
                                <w:szCs w:val="20"/>
                              </w:rPr>
                              <w:t xml:space="preserve"> </w:t>
                            </w:r>
                            <w:r w:rsidRPr="001C5D46">
                              <w:rPr>
                                <w:rFonts w:ascii="Times New Roman" w:hAnsi="Times New Roman" w:cs="Times New Roman"/>
                                <w:sz w:val="20"/>
                                <w:szCs w:val="20"/>
                              </w:rPr>
                              <w:t>time location of each of one or two UL muting symbols is semi-statically configured and cannot be dynamically indicated</w:t>
                            </w:r>
                            <w:bookmarkEnd w:id="1"/>
                          </w:p>
                          <w:p w14:paraId="7E748225"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Option 2: The</w:t>
                            </w:r>
                            <w:r w:rsidRPr="001C5D46">
                              <w:rPr>
                                <w:rFonts w:ascii="Times New Roman" w:hAnsi="Times New Roman" w:cs="Times New Roman"/>
                                <w:color w:val="FF0000"/>
                                <w:sz w:val="20"/>
                                <w:szCs w:val="20"/>
                              </w:rPr>
                              <w:t xml:space="preserve"> </w:t>
                            </w:r>
                            <w:r w:rsidRPr="001C5D46">
                              <w:rPr>
                                <w:rFonts w:ascii="Times New Roman" w:hAnsi="Times New Roman" w:cs="Times New Roman"/>
                                <w:sz w:val="20"/>
                                <w:szCs w:val="20"/>
                              </w:rPr>
                              <w:t xml:space="preserve">time location of each of one or two UL muting symbols is semi-statically configured, and muting all of the semi-statically configured time location of UL muting symbol(s) can be dynamically turned ON/OFF by TDRA field in DCI </w:t>
                            </w:r>
                          </w:p>
                          <w:p w14:paraId="56B1C9B0"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3: The time location of each of one or more UL muting symbols is semi-statically configured, and none, one or two the time location of UL muting symbol(s) is dynamically indicated by TDRA field in DCI </w:t>
                            </w:r>
                          </w:p>
                          <w:p w14:paraId="7D9355B3" w14:textId="77777777" w:rsidR="00633B9E" w:rsidRPr="001C5D46" w:rsidRDefault="00633B9E" w:rsidP="001C5D46">
                            <w:pPr>
                              <w:tabs>
                                <w:tab w:val="left" w:pos="432"/>
                                <w:tab w:val="left" w:pos="576"/>
                              </w:tabs>
                              <w:rPr>
                                <w:rFonts w:ascii="Times New Roman" w:hAnsi="Times New Roman" w:cs="Times New Roman"/>
                                <w:szCs w:val="20"/>
                              </w:rPr>
                            </w:pPr>
                            <w:r w:rsidRPr="001C5D46">
                              <w:rPr>
                                <w:rFonts w:ascii="Times New Roman" w:hAnsi="Times New Roman" w:cs="Times New Roman"/>
                                <w:szCs w:val="20"/>
                              </w:rPr>
                              <w:t>To determine the time location of UL muting symbol(s) in a slot for a PUSCH, the time location of each of one or two UL muting symbols is semi-statically configured for Type 1 CG PUSCH.</w:t>
                            </w:r>
                          </w:p>
                          <w:p w14:paraId="184BC265" w14:textId="77777777" w:rsidR="00633B9E" w:rsidRPr="001C5D46" w:rsidRDefault="00633B9E" w:rsidP="001C5D46">
                            <w:pPr>
                              <w:tabs>
                                <w:tab w:val="left" w:pos="432"/>
                              </w:tabs>
                              <w:rPr>
                                <w:rFonts w:ascii="Times New Roman" w:hAnsi="Times New Roman" w:cs="Times New Roman"/>
                                <w:szCs w:val="20"/>
                              </w:rPr>
                            </w:pPr>
                            <w:r w:rsidRPr="001C5D46">
                              <w:rPr>
                                <w:rFonts w:ascii="Times New Roman" w:hAnsi="Times New Roman" w:cs="Times New Roman"/>
                                <w:szCs w:val="20"/>
                              </w:rPr>
                              <w:t>FFS: details of semi-static configuration and dynamic indication (if supported)</w:t>
                            </w:r>
                          </w:p>
                          <w:p w14:paraId="0FCA88FB" w14:textId="64F4D7BD" w:rsidR="00633B9E" w:rsidRPr="001C5D46" w:rsidRDefault="00633B9E" w:rsidP="001C5D46">
                            <w:pPr>
                              <w:rPr>
                                <w:rFonts w:ascii="Times New Roman" w:hAnsi="Times New Roman" w:cs="Times New Roman"/>
                                <w:szCs w:val="20"/>
                              </w:rPr>
                            </w:pPr>
                            <w:r w:rsidRPr="001C5D46">
                              <w:rPr>
                                <w:rFonts w:ascii="Times New Roman" w:hAnsi="Times New Roman" w:cs="Times New Roman"/>
                                <w:szCs w:val="20"/>
                              </w:rPr>
                              <w:t>FFS: how to handle UL resource muting for PUSCH repetition and for multi-PUSCH scheduled by a single DCI</w:t>
                            </w:r>
                          </w:p>
                        </w:txbxContent>
                      </wps:txbx>
                      <wps:bodyPr rot="0" vert="horz" wrap="square" lIns="91440" tIns="45720" rIns="91440" bIns="45720" anchor="t" anchorCtr="0" upright="1">
                        <a:noAutofit/>
                      </wps:bodyPr>
                    </wps:wsp>
                  </a:graphicData>
                </a:graphic>
              </wp:inline>
            </w:drawing>
          </mc:Choice>
          <mc:Fallback>
            <w:pict>
              <v:shape w14:anchorId="6404465E" id="_x0000_s1029" type="#_x0000_t202" style="width:481.95pt;height:20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">
                <v:textbox>
                  <w:txbxContent>
                    <w:p w14:paraId="7493D331" w14:textId="19619D4B" w:rsidR="00633B9E" w:rsidRPr="001C5D46" w:rsidRDefault="00633B9E" w:rsidP="001C5D46">
                      <w:pPr>
                        <w:rPr>
                          <w:rFonts w:ascii="Times New Roman" w:hAnsi="Times New Roman" w:cs="Times New Roman"/>
                          <w:b/>
                          <w:bCs/>
                          <w:szCs w:val="20"/>
                        </w:rPr>
                      </w:pPr>
                      <w:r w:rsidRPr="001C5D46">
                        <w:rPr>
                          <w:rFonts w:ascii="Times New Roman" w:hAnsi="Times New Roman" w:cs="Times New Roman"/>
                          <w:b/>
                          <w:bCs/>
                          <w:szCs w:val="20"/>
                          <w:highlight w:val="green"/>
                        </w:rPr>
                        <w:t>Agreement (RAN1#118bis)</w:t>
                      </w:r>
                    </w:p>
                    <w:p w14:paraId="6619F39D" w14:textId="77777777" w:rsidR="00633B9E" w:rsidRPr="001C5D46" w:rsidRDefault="00633B9E" w:rsidP="001C5D46">
                      <w:pPr>
                        <w:rPr>
                          <w:rFonts w:ascii="Times New Roman" w:hAnsi="Times New Roman" w:cs="Times New Roman"/>
                          <w:szCs w:val="20"/>
                        </w:rPr>
                      </w:pPr>
                      <w:r w:rsidRPr="001C5D46">
                        <w:rPr>
                          <w:rFonts w:ascii="Times New Roman" w:hAnsi="Times New Roman" w:cs="Times New Roman"/>
                          <w:szCs w:val="20"/>
                        </w:rPr>
                        <w:t>To determine the time location of UL muting symbol(s) in a slot for a PUSCH, one of the following options is selected for DG PUSCH and Type 2 CG PUSCH</w:t>
                      </w:r>
                    </w:p>
                    <w:p w14:paraId="0CA3AEC5"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1: </w:t>
                      </w:r>
                      <w:bookmarkStart w:id="2" w:name="_Hlk181811850"/>
                      <w:r w:rsidRPr="001C5D46">
                        <w:rPr>
                          <w:rFonts w:ascii="Times New Roman" w:hAnsi="Times New Roman" w:cs="Times New Roman"/>
                          <w:sz w:val="20"/>
                          <w:szCs w:val="20"/>
                        </w:rPr>
                        <w:t>The</w:t>
                      </w:r>
                      <w:r w:rsidRPr="001C5D46">
                        <w:rPr>
                          <w:rFonts w:ascii="Times New Roman" w:hAnsi="Times New Roman" w:cs="Times New Roman"/>
                          <w:color w:val="FF0000"/>
                          <w:sz w:val="20"/>
                          <w:szCs w:val="20"/>
                        </w:rPr>
                        <w:t xml:space="preserve"> </w:t>
                      </w:r>
                      <w:r w:rsidRPr="001C5D46">
                        <w:rPr>
                          <w:rFonts w:ascii="Times New Roman" w:hAnsi="Times New Roman" w:cs="Times New Roman"/>
                          <w:sz w:val="20"/>
                          <w:szCs w:val="20"/>
                        </w:rPr>
                        <w:t>time location of each of one or two UL muting symbols is semi-statically configured and cannot be dynamically indicated</w:t>
                      </w:r>
                      <w:bookmarkEnd w:id="2"/>
                    </w:p>
                    <w:p w14:paraId="7E748225"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Option 2: The</w:t>
                      </w:r>
                      <w:r w:rsidRPr="001C5D46">
                        <w:rPr>
                          <w:rFonts w:ascii="Times New Roman" w:hAnsi="Times New Roman" w:cs="Times New Roman"/>
                          <w:color w:val="FF0000"/>
                          <w:sz w:val="20"/>
                          <w:szCs w:val="20"/>
                        </w:rPr>
                        <w:t xml:space="preserve"> </w:t>
                      </w:r>
                      <w:r w:rsidRPr="001C5D46">
                        <w:rPr>
                          <w:rFonts w:ascii="Times New Roman" w:hAnsi="Times New Roman" w:cs="Times New Roman"/>
                          <w:sz w:val="20"/>
                          <w:szCs w:val="20"/>
                        </w:rPr>
                        <w:t xml:space="preserve">time location of each of one or two UL muting symbols is semi-statically configured, and muting all of the semi-statically configured time location of UL muting symbol(s) can be dynamically turned ON/OFF by TDRA field in DCI </w:t>
                      </w:r>
                    </w:p>
                    <w:p w14:paraId="56B1C9B0"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3: The time location of each of one or more UL muting symbols is semi-statically configured, and none, one or two the time location of UL muting symbol(s) is dynamically indicated by TDRA field in DCI </w:t>
                      </w:r>
                    </w:p>
                    <w:p w14:paraId="7D9355B3" w14:textId="77777777" w:rsidR="00633B9E" w:rsidRPr="001C5D46" w:rsidRDefault="00633B9E" w:rsidP="001C5D46">
                      <w:pPr>
                        <w:tabs>
                          <w:tab w:val="left" w:pos="432"/>
                          <w:tab w:val="left" w:pos="576"/>
                        </w:tabs>
                        <w:rPr>
                          <w:rFonts w:ascii="Times New Roman" w:hAnsi="Times New Roman" w:cs="Times New Roman"/>
                          <w:szCs w:val="20"/>
                        </w:rPr>
                      </w:pPr>
                      <w:r w:rsidRPr="001C5D46">
                        <w:rPr>
                          <w:rFonts w:ascii="Times New Roman" w:hAnsi="Times New Roman" w:cs="Times New Roman"/>
                          <w:szCs w:val="20"/>
                        </w:rPr>
                        <w:t>To determine the time location of UL muting symbol(s) in a slot for a PUSCH, the time location of each of one or two UL muting symbols is semi-statically configured for Type 1 CG PUSCH.</w:t>
                      </w:r>
                    </w:p>
                    <w:p w14:paraId="184BC265" w14:textId="77777777" w:rsidR="00633B9E" w:rsidRPr="001C5D46" w:rsidRDefault="00633B9E" w:rsidP="001C5D46">
                      <w:pPr>
                        <w:tabs>
                          <w:tab w:val="left" w:pos="432"/>
                        </w:tabs>
                        <w:rPr>
                          <w:rFonts w:ascii="Times New Roman" w:hAnsi="Times New Roman" w:cs="Times New Roman"/>
                          <w:szCs w:val="20"/>
                        </w:rPr>
                      </w:pPr>
                      <w:r w:rsidRPr="001C5D46">
                        <w:rPr>
                          <w:rFonts w:ascii="Times New Roman" w:hAnsi="Times New Roman" w:cs="Times New Roman"/>
                          <w:szCs w:val="20"/>
                        </w:rPr>
                        <w:t>FFS: details of semi-static configuration and dynamic indication (if supported)</w:t>
                      </w:r>
                    </w:p>
                    <w:p w14:paraId="0FCA88FB" w14:textId="64F4D7BD" w:rsidR="00633B9E" w:rsidRPr="001C5D46" w:rsidRDefault="00633B9E" w:rsidP="001C5D46">
                      <w:pPr>
                        <w:rPr>
                          <w:rFonts w:ascii="Times New Roman" w:hAnsi="Times New Roman" w:cs="Times New Roman"/>
                          <w:szCs w:val="20"/>
                        </w:rPr>
                      </w:pPr>
                      <w:r w:rsidRPr="001C5D46">
                        <w:rPr>
                          <w:rFonts w:ascii="Times New Roman" w:hAnsi="Times New Roman" w:cs="Times New Roman"/>
                          <w:szCs w:val="20"/>
                        </w:rPr>
                        <w:t>FFS: how to handle UL resource muting for PUSCH repetition and for multi-PUSCH scheduled by a single DCI</w:t>
                      </w:r>
                    </w:p>
                  </w:txbxContent>
                </v:textbox>
                <w10:anchorlock/>
              </v:shape>
            </w:pict>
          </mc:Fallback>
        </mc:AlternateContent>
      </w:r>
    </w:p>
    <w:p w14:paraId="208CAF57" w14:textId="77777777" w:rsidR="00B917B1" w:rsidRDefault="00B917B1" w:rsidP="00B917B1">
      <w:pPr>
        <w:pStyle w:val="BodyText"/>
        <w:rPr>
          <w:rFonts w:cs="Arial"/>
          <w:color w:val="000000" w:themeColor="text1"/>
          <w:szCs w:val="20"/>
        </w:rPr>
      </w:pPr>
    </w:p>
    <w:p w14:paraId="72B1EF64" w14:textId="3E74C3EA" w:rsidR="00907FF6" w:rsidRDefault="00907FF6" w:rsidP="00B917B1">
      <w:pPr>
        <w:pStyle w:val="BodyText"/>
        <w:rPr>
          <w:rFonts w:cs="Arial"/>
          <w:color w:val="000000" w:themeColor="text1"/>
          <w:szCs w:val="20"/>
        </w:rPr>
      </w:pPr>
      <w:r>
        <w:rPr>
          <w:rFonts w:cs="Arial"/>
          <w:color w:val="000000" w:themeColor="text1"/>
          <w:szCs w:val="20"/>
        </w:rPr>
        <w:t>We consider that time-domain configuration for the up to 2 muted UL symbol positions in the PUSCH can be treated similar to configuration/indication of DMRS mapping types A/B and the number of configured or indicated FL DMRS symbols in Rel-15 NR.</w:t>
      </w:r>
    </w:p>
    <w:p w14:paraId="5B0DAEE5" w14:textId="44C73A4A" w:rsidR="00477139" w:rsidRPr="00B917B1" w:rsidRDefault="00477139" w:rsidP="00B917B1">
      <w:pPr>
        <w:pStyle w:val="BodyText"/>
        <w:rPr>
          <w:rFonts w:cs="Arial"/>
          <w:color w:val="000000" w:themeColor="text1"/>
          <w:szCs w:val="20"/>
        </w:rPr>
      </w:pPr>
      <w:r w:rsidRPr="00B917B1">
        <w:rPr>
          <w:rFonts w:cs="Arial"/>
          <w:color w:val="000000" w:themeColor="text1"/>
          <w:szCs w:val="20"/>
        </w:rPr>
        <w:lastRenderedPageBreak/>
        <w:t xml:space="preserve">It is clear that </w:t>
      </w:r>
      <w:r w:rsidR="00ED2846" w:rsidRPr="00B917B1">
        <w:rPr>
          <w:rFonts w:cs="Arial"/>
          <w:color w:val="000000" w:themeColor="text1"/>
          <w:szCs w:val="20"/>
        </w:rPr>
        <w:t>specifi</w:t>
      </w:r>
      <w:r w:rsidR="00907FF6" w:rsidRPr="00B917B1">
        <w:rPr>
          <w:rFonts w:cs="Arial"/>
          <w:color w:val="000000" w:themeColor="text1"/>
          <w:szCs w:val="20"/>
        </w:rPr>
        <w:t>cation</w:t>
      </w:r>
      <w:r w:rsidR="00ED2846" w:rsidRPr="00B917B1">
        <w:rPr>
          <w:rFonts w:cs="Arial"/>
          <w:color w:val="000000" w:themeColor="text1"/>
          <w:szCs w:val="20"/>
        </w:rPr>
        <w:t xml:space="preserve"> by table in 38.214 or otherwise </w:t>
      </w:r>
      <w:r w:rsidR="00907FF6" w:rsidRPr="00B917B1">
        <w:rPr>
          <w:rFonts w:cs="Arial"/>
          <w:color w:val="000000" w:themeColor="text1"/>
          <w:szCs w:val="20"/>
        </w:rPr>
        <w:t xml:space="preserve">of time-domain muted UL symbol positions in the PUSCH is </w:t>
      </w:r>
      <w:r w:rsidRPr="00B917B1">
        <w:rPr>
          <w:rFonts w:cs="Arial"/>
          <w:color w:val="000000" w:themeColor="text1"/>
          <w:szCs w:val="20"/>
        </w:rPr>
        <w:t xml:space="preserve">not sufficiently flexible and cumbersome. This is when considering that muted </w:t>
      </w:r>
      <w:r w:rsidR="00B62D6E" w:rsidRPr="00B917B1">
        <w:rPr>
          <w:rFonts w:cs="Arial"/>
          <w:color w:val="000000" w:themeColor="text1"/>
          <w:szCs w:val="20"/>
        </w:rPr>
        <w:t xml:space="preserve">UL </w:t>
      </w:r>
      <w:r w:rsidRPr="00B917B1">
        <w:rPr>
          <w:rFonts w:cs="Arial"/>
          <w:color w:val="000000" w:themeColor="text1"/>
          <w:szCs w:val="20"/>
        </w:rPr>
        <w:t xml:space="preserve">symbol positions for a number of possible PUSCH allocation sizes, i.e., from 7 to 14 symbols, and with respect to 1 to 4 possible DMRS symbol locations or 1 or 2 DMRS groups, etc., would then need all to be </w:t>
      </w:r>
      <w:r w:rsidR="00B62D6E" w:rsidRPr="00B917B1">
        <w:rPr>
          <w:rFonts w:cs="Arial"/>
          <w:color w:val="000000" w:themeColor="text1"/>
          <w:szCs w:val="20"/>
        </w:rPr>
        <w:t>specified</w:t>
      </w:r>
      <w:r w:rsidRPr="00B917B1">
        <w:rPr>
          <w:rFonts w:cs="Arial"/>
          <w:color w:val="000000" w:themeColor="text1"/>
          <w:szCs w:val="20"/>
        </w:rPr>
        <w:t>.</w:t>
      </w:r>
    </w:p>
    <w:p w14:paraId="31C69053" w14:textId="022BCBA9" w:rsidR="001A22B6" w:rsidRDefault="00B62D6E" w:rsidP="00B917B1">
      <w:pPr>
        <w:pStyle w:val="BodyText"/>
        <w:rPr>
          <w:rFonts w:cs="Arial"/>
          <w:color w:val="000000" w:themeColor="text1"/>
          <w:szCs w:val="20"/>
        </w:rPr>
      </w:pPr>
      <w:r w:rsidRPr="00B917B1">
        <w:rPr>
          <w:rFonts w:cs="Arial"/>
          <w:color w:val="000000" w:themeColor="text1"/>
          <w:szCs w:val="20"/>
        </w:rPr>
        <w:t xml:space="preserve">Some form of semi-static configuration by </w:t>
      </w:r>
      <w:r w:rsidR="00313492" w:rsidRPr="00B917B1">
        <w:rPr>
          <w:rFonts w:cs="Arial"/>
          <w:color w:val="000000" w:themeColor="text1"/>
          <w:szCs w:val="20"/>
        </w:rPr>
        <w:t>RRC</w:t>
      </w:r>
      <w:r w:rsidRPr="00B917B1">
        <w:rPr>
          <w:rFonts w:cs="Arial"/>
          <w:color w:val="000000" w:themeColor="text1"/>
          <w:szCs w:val="20"/>
        </w:rPr>
        <w:t xml:space="preserve"> </w:t>
      </w:r>
      <w:r w:rsidR="00313492" w:rsidRPr="00B917B1">
        <w:rPr>
          <w:rFonts w:cs="Arial"/>
          <w:color w:val="000000" w:themeColor="text1"/>
          <w:szCs w:val="20"/>
        </w:rPr>
        <w:t xml:space="preserve">is </w:t>
      </w:r>
      <w:r w:rsidRPr="00B917B1">
        <w:rPr>
          <w:rFonts w:cs="Arial"/>
          <w:color w:val="000000" w:themeColor="text1"/>
          <w:szCs w:val="20"/>
        </w:rPr>
        <w:t xml:space="preserve">therefore </w:t>
      </w:r>
      <w:r w:rsidR="00313492" w:rsidRPr="00B917B1">
        <w:rPr>
          <w:rFonts w:cs="Arial"/>
          <w:color w:val="000000" w:themeColor="text1"/>
          <w:szCs w:val="20"/>
        </w:rPr>
        <w:t>baseline.</w:t>
      </w:r>
      <w:r w:rsidRPr="00B917B1">
        <w:rPr>
          <w:rFonts w:cs="Arial"/>
          <w:color w:val="000000" w:themeColor="text1"/>
          <w:szCs w:val="20"/>
        </w:rPr>
        <w:t xml:space="preserve"> </w:t>
      </w:r>
      <w:r w:rsidR="001A22B6" w:rsidRPr="00B917B1">
        <w:rPr>
          <w:rFonts w:cs="Arial"/>
          <w:color w:val="000000" w:themeColor="text1"/>
          <w:szCs w:val="20"/>
        </w:rPr>
        <w:t xml:space="preserve">This is because once the UE receives the PUSCH configuration with a PUSCH mapping type, DMRS type, and maximum number of FL DMRS symbols, there is little need to vary the muted UL symbol position for purpose of gNB side CLI estimation and equalization during the PUSCH scheduling with the exception of aligning UL muted symbol positions between UEs. Similar to several other previous release features such as Rel-16 multi PUSCH or Rel-17 PUSCH repetition, the PUSCH TDRA table in RRC can be extended for Rel-19 SBFD to configure the UE with the possible muted UL symbol position. For </w:t>
      </w:r>
      <w:r w:rsidR="001A22B6">
        <w:rPr>
          <w:rFonts w:cs="Arial"/>
          <w:color w:val="000000" w:themeColor="text1"/>
          <w:szCs w:val="20"/>
        </w:rPr>
        <w:t>CG Type 1 PUSCH, only Option 1 can be used because DCI based indication is not available.</w:t>
      </w:r>
    </w:p>
    <w:p w14:paraId="4A72AF24" w14:textId="0F524B2D" w:rsidR="00313492" w:rsidRPr="00B917B1" w:rsidRDefault="00B62D6E" w:rsidP="00B917B1">
      <w:pPr>
        <w:pStyle w:val="BodyText"/>
        <w:rPr>
          <w:rFonts w:cs="Arial"/>
          <w:color w:val="000000" w:themeColor="text1"/>
          <w:szCs w:val="20"/>
        </w:rPr>
      </w:pPr>
      <w:r w:rsidRPr="00B917B1">
        <w:rPr>
          <w:rFonts w:cs="Arial"/>
          <w:color w:val="000000" w:themeColor="text1"/>
          <w:szCs w:val="20"/>
        </w:rPr>
        <w:t xml:space="preserve">We consider that Option 1 </w:t>
      </w:r>
      <w:r w:rsidR="00E73956">
        <w:rPr>
          <w:rFonts w:cs="Arial"/>
          <w:color w:val="000000" w:themeColor="text1"/>
          <w:szCs w:val="20"/>
        </w:rPr>
        <w:t xml:space="preserve">is too inflexible. Using Option 1, </w:t>
      </w:r>
      <w:r w:rsidRPr="00B917B1">
        <w:rPr>
          <w:rFonts w:cs="Arial"/>
          <w:color w:val="000000" w:themeColor="text1"/>
          <w:szCs w:val="20"/>
        </w:rPr>
        <w:t>the time-domain location of each of 1 or 2 muted UL symbols is RRC configured in the PUSCH configuration but no DCI signaling can be used</w:t>
      </w:r>
      <w:r w:rsidR="00E73956">
        <w:rPr>
          <w:rFonts w:cs="Arial"/>
          <w:color w:val="000000" w:themeColor="text1"/>
          <w:szCs w:val="20"/>
        </w:rPr>
        <w:t xml:space="preserve"> to switch the muted UL symbols on or off</w:t>
      </w:r>
      <w:r w:rsidRPr="00B917B1">
        <w:rPr>
          <w:rFonts w:cs="Arial"/>
          <w:color w:val="000000" w:themeColor="text1"/>
          <w:szCs w:val="20"/>
        </w:rPr>
        <w:t xml:space="preserve">. One aspect is that UL muting doesn’t need to be present in every PUSCH instance, i.e., in every slot. If slot-level repetition </w:t>
      </w:r>
      <w:r w:rsidR="00236D51" w:rsidRPr="00B917B1">
        <w:rPr>
          <w:rFonts w:cs="Arial"/>
          <w:color w:val="000000" w:themeColor="text1"/>
          <w:szCs w:val="20"/>
        </w:rPr>
        <w:t xml:space="preserve">patterns and </w:t>
      </w:r>
      <w:r w:rsidRPr="00B917B1">
        <w:rPr>
          <w:rFonts w:cs="Arial"/>
          <w:color w:val="000000" w:themeColor="text1"/>
          <w:szCs w:val="20"/>
        </w:rPr>
        <w:t xml:space="preserve">periodicities </w:t>
      </w:r>
      <w:r w:rsidR="00236D51" w:rsidRPr="00B917B1">
        <w:rPr>
          <w:rFonts w:cs="Arial"/>
          <w:color w:val="000000" w:themeColor="text1"/>
          <w:szCs w:val="20"/>
        </w:rPr>
        <w:t xml:space="preserve">up to </w:t>
      </w:r>
      <w:r w:rsidRPr="00B917B1">
        <w:rPr>
          <w:rFonts w:cs="Arial"/>
          <w:color w:val="000000" w:themeColor="text1"/>
          <w:szCs w:val="20"/>
        </w:rPr>
        <w:t xml:space="preserve">10, 20 or 40 msec </w:t>
      </w:r>
      <w:r w:rsidR="00E73956">
        <w:rPr>
          <w:rFonts w:cs="Arial"/>
          <w:color w:val="000000" w:themeColor="text1"/>
          <w:szCs w:val="20"/>
        </w:rPr>
        <w:t xml:space="preserve">are </w:t>
      </w:r>
      <w:r w:rsidR="00236D51" w:rsidRPr="00B917B1">
        <w:rPr>
          <w:rFonts w:cs="Arial"/>
          <w:color w:val="000000" w:themeColor="text1"/>
          <w:szCs w:val="20"/>
        </w:rPr>
        <w:t xml:space="preserve">also </w:t>
      </w:r>
      <w:r w:rsidRPr="00B917B1">
        <w:rPr>
          <w:rFonts w:cs="Arial"/>
          <w:color w:val="000000" w:themeColor="text1"/>
          <w:szCs w:val="20"/>
        </w:rPr>
        <w:t xml:space="preserve">need to be defined </w:t>
      </w:r>
      <w:r w:rsidR="00236D51" w:rsidRPr="00B917B1">
        <w:rPr>
          <w:rFonts w:cs="Arial"/>
          <w:color w:val="000000" w:themeColor="text1"/>
          <w:szCs w:val="20"/>
        </w:rPr>
        <w:t xml:space="preserve">on top of the symbol level locations of </w:t>
      </w:r>
      <w:r w:rsidRPr="00B917B1">
        <w:rPr>
          <w:rFonts w:cs="Arial"/>
          <w:color w:val="000000" w:themeColor="text1"/>
          <w:szCs w:val="20"/>
        </w:rPr>
        <w:t>UL muted symbols</w:t>
      </w:r>
      <w:r w:rsidR="00236D51" w:rsidRPr="00B917B1">
        <w:rPr>
          <w:rFonts w:cs="Arial"/>
          <w:color w:val="000000" w:themeColor="text1"/>
          <w:szCs w:val="20"/>
        </w:rPr>
        <w:t xml:space="preserve"> in the PUSCH, then the resulting RRC time-domain configuration</w:t>
      </w:r>
      <w:r w:rsidRPr="00B917B1">
        <w:rPr>
          <w:rFonts w:cs="Arial"/>
          <w:color w:val="000000" w:themeColor="text1"/>
          <w:szCs w:val="20"/>
        </w:rPr>
        <w:t xml:space="preserve"> </w:t>
      </w:r>
      <w:r w:rsidR="00236D51" w:rsidRPr="00B917B1">
        <w:rPr>
          <w:rFonts w:cs="Arial"/>
          <w:color w:val="000000" w:themeColor="text1"/>
          <w:szCs w:val="20"/>
        </w:rPr>
        <w:t xml:space="preserve">becomes more complex. Options 2 or 3 </w:t>
      </w:r>
      <w:r w:rsidR="00A8012C">
        <w:rPr>
          <w:rFonts w:cs="Arial"/>
          <w:color w:val="000000" w:themeColor="text1"/>
          <w:szCs w:val="20"/>
        </w:rPr>
        <w:t xml:space="preserve">(Figure 2) </w:t>
      </w:r>
      <w:r w:rsidR="00236D51" w:rsidRPr="00B917B1">
        <w:rPr>
          <w:rFonts w:cs="Arial"/>
          <w:color w:val="000000" w:themeColor="text1"/>
          <w:szCs w:val="20"/>
        </w:rPr>
        <w:t xml:space="preserve">can easily provide such functionality by indicating presence or absence of the UL muted symbols </w:t>
      </w:r>
      <w:r w:rsidR="00E73956">
        <w:rPr>
          <w:rFonts w:cs="Arial"/>
          <w:color w:val="000000" w:themeColor="text1"/>
          <w:szCs w:val="20"/>
        </w:rPr>
        <w:t xml:space="preserve">per </w:t>
      </w:r>
      <w:r w:rsidR="00236D51" w:rsidRPr="00B917B1">
        <w:rPr>
          <w:rFonts w:cs="Arial"/>
          <w:color w:val="000000" w:themeColor="text1"/>
          <w:szCs w:val="20"/>
        </w:rPr>
        <w:t>PUSCH scheduling instance.</w:t>
      </w:r>
    </w:p>
    <w:p w14:paraId="1DD0B2E0" w14:textId="631ABA90" w:rsidR="00236D51" w:rsidRPr="00B917B1" w:rsidRDefault="00236D51" w:rsidP="00B917B1">
      <w:pPr>
        <w:pStyle w:val="BodyText"/>
        <w:rPr>
          <w:rFonts w:cs="Arial"/>
          <w:color w:val="000000" w:themeColor="text1"/>
          <w:szCs w:val="20"/>
        </w:rPr>
      </w:pPr>
      <w:r w:rsidRPr="00B917B1">
        <w:rPr>
          <w:rFonts w:cs="Arial"/>
          <w:color w:val="000000" w:themeColor="text1"/>
          <w:szCs w:val="20"/>
        </w:rPr>
        <w:t>Option 2 allows to RRC configure 2 (or just 1) muted UL symbol positions for the PUSCH, e.g., a single UL muting pattern</w:t>
      </w:r>
      <w:r w:rsidR="00E73956">
        <w:rPr>
          <w:rFonts w:cs="Arial"/>
          <w:color w:val="000000" w:themeColor="text1"/>
          <w:szCs w:val="20"/>
        </w:rPr>
        <w:t xml:space="preserve">. Both </w:t>
      </w:r>
      <w:r w:rsidRPr="00B917B1">
        <w:rPr>
          <w:rFonts w:cs="Arial"/>
          <w:color w:val="000000" w:themeColor="text1"/>
          <w:szCs w:val="20"/>
        </w:rPr>
        <w:t>muted UL symbols can then be indicated as either present or absent in the PUSCH instance using the TDRA field in the UL grant. Option 3 provides somewhat more flexibility in that multiple possible muted UL symbol positions can be configured, e.g., multiple UL muting patterns, and 0, 1 or 2 actual UL muted symbol positions are then indicated by the TDRA field in the DCI. Note that no new/additional DCI field is introduced for this purpose as by WID assumptions.</w:t>
      </w:r>
    </w:p>
    <w:p w14:paraId="6C1ED644" w14:textId="77777777" w:rsidR="00246D85" w:rsidRPr="001A22B6" w:rsidRDefault="00246D85" w:rsidP="001A22B6">
      <w:pPr>
        <w:pStyle w:val="Proposal"/>
        <w:numPr>
          <w:ilvl w:val="0"/>
          <w:numId w:val="0"/>
        </w:numPr>
        <w:spacing w:before="120"/>
        <w:ind w:left="1276" w:hanging="1276"/>
        <w:rPr>
          <w:b w:val="0"/>
          <w:bCs w:val="0"/>
          <w:i/>
          <w:iCs/>
          <w:color w:val="000000" w:themeColor="text1"/>
        </w:rPr>
      </w:pPr>
    </w:p>
    <w:p w14:paraId="061716A1" w14:textId="77777777" w:rsidR="00C060E8" w:rsidRDefault="00C060E8" w:rsidP="00C060E8">
      <w:pPr>
        <w:pStyle w:val="CommentText"/>
        <w:jc w:val="center"/>
        <w:rPr>
          <w:rFonts w:eastAsia="Malgun Gothic"/>
          <w:lang w:eastAsia="ko-KR"/>
        </w:rPr>
      </w:pPr>
      <w:r w:rsidRPr="009D2646">
        <w:rPr>
          <w:rFonts w:eastAsia="Malgun Gothic"/>
          <w:noProof/>
          <w:lang w:eastAsia="ko-KR"/>
        </w:rPr>
        <w:drawing>
          <wp:inline distT="0" distB="0" distL="0" distR="0" wp14:anchorId="2CA75DE1" wp14:editId="7EB04290">
            <wp:extent cx="5383839" cy="2759785"/>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1499" cy="2794468"/>
                    </a:xfrm>
                    <a:prstGeom prst="rect">
                      <a:avLst/>
                    </a:prstGeom>
                  </pic:spPr>
                </pic:pic>
              </a:graphicData>
            </a:graphic>
          </wp:inline>
        </w:drawing>
      </w:r>
    </w:p>
    <w:p w14:paraId="3ECBD496" w14:textId="0BBBEA3A" w:rsidR="00C060E8" w:rsidRDefault="00C060E8" w:rsidP="00C060E8">
      <w:pPr>
        <w:pStyle w:val="BodyText"/>
        <w:spacing w:before="120"/>
        <w:jc w:val="center"/>
        <w:rPr>
          <w:rFonts w:cs="Arial"/>
          <w:color w:val="000000" w:themeColor="text1"/>
          <w:szCs w:val="20"/>
        </w:rPr>
      </w:pPr>
      <w:r>
        <w:rPr>
          <w:rFonts w:cs="Arial"/>
          <w:color w:val="000000" w:themeColor="text1"/>
          <w:szCs w:val="20"/>
        </w:rPr>
        <w:t xml:space="preserve">Figure </w:t>
      </w:r>
      <w:r w:rsidR="00C77C01">
        <w:rPr>
          <w:rFonts w:cs="Arial"/>
          <w:color w:val="000000" w:themeColor="text1"/>
          <w:szCs w:val="20"/>
        </w:rPr>
        <w:t>2</w:t>
      </w:r>
      <w:r>
        <w:rPr>
          <w:rFonts w:cs="Arial"/>
          <w:color w:val="000000" w:themeColor="text1"/>
          <w:szCs w:val="20"/>
        </w:rPr>
        <w:t xml:space="preserve">: UL resource muting for PUSCH with Option </w:t>
      </w:r>
      <w:r w:rsidR="00246D85">
        <w:rPr>
          <w:rFonts w:cs="Arial"/>
          <w:color w:val="000000" w:themeColor="text1"/>
          <w:szCs w:val="20"/>
        </w:rPr>
        <w:t>3</w:t>
      </w:r>
    </w:p>
    <w:p w14:paraId="10908490" w14:textId="423577B9" w:rsidR="00F31129" w:rsidRDefault="00F31129" w:rsidP="00F31129">
      <w:pPr>
        <w:pStyle w:val="BodyText"/>
        <w:spacing w:before="120"/>
        <w:rPr>
          <w:rFonts w:cs="Arial"/>
          <w:color w:val="000000" w:themeColor="text1"/>
          <w:szCs w:val="20"/>
        </w:rPr>
      </w:pPr>
    </w:p>
    <w:p w14:paraId="3E4DBEB1" w14:textId="77845A59" w:rsidR="00B917B1" w:rsidRPr="00B917B1" w:rsidRDefault="00B917B1" w:rsidP="00B917B1">
      <w:pPr>
        <w:pStyle w:val="BodyText"/>
        <w:rPr>
          <w:rFonts w:cs="Arial"/>
          <w:color w:val="000000" w:themeColor="text1"/>
          <w:szCs w:val="20"/>
        </w:rPr>
      </w:pPr>
      <w:r w:rsidRPr="00B917B1">
        <w:rPr>
          <w:rFonts w:cs="Arial"/>
          <w:color w:val="000000" w:themeColor="text1"/>
          <w:szCs w:val="20"/>
        </w:rPr>
        <w:t>Our preference is Option 3 where X≥1 possible muted symbol position(s) for each of the up to two UL muting symbols within a slot are semi-statically configured. One reason is that Option 3 allows to configure 2 possible muted UL symbol positions for 1 actual UL muted symbol position to align the gNB-side CLI estimation in presence of several UEs scheduled for UL transmissions in the slot. Both PUSCH mapping type A and B may be present</w:t>
      </w:r>
      <w:r w:rsidR="00E73956">
        <w:rPr>
          <w:rFonts w:cs="Arial"/>
          <w:color w:val="000000" w:themeColor="text1"/>
          <w:szCs w:val="20"/>
        </w:rPr>
        <w:t xml:space="preserve"> in the slot from the gNB perspective</w:t>
      </w:r>
      <w:r w:rsidRPr="00B917B1">
        <w:rPr>
          <w:rFonts w:cs="Arial"/>
          <w:color w:val="000000" w:themeColor="text1"/>
          <w:szCs w:val="20"/>
        </w:rPr>
        <w:t>.</w:t>
      </w:r>
    </w:p>
    <w:p w14:paraId="47997041" w14:textId="0164130C" w:rsidR="00B917B1" w:rsidRPr="00B917B1" w:rsidRDefault="00B917B1" w:rsidP="00B917B1">
      <w:pPr>
        <w:pStyle w:val="BodyText"/>
        <w:rPr>
          <w:rFonts w:cs="Arial"/>
          <w:color w:val="000000" w:themeColor="text1"/>
          <w:szCs w:val="20"/>
        </w:rPr>
      </w:pPr>
      <w:r w:rsidRPr="00B917B1">
        <w:rPr>
          <w:rFonts w:cs="Arial"/>
          <w:color w:val="000000" w:themeColor="text1"/>
          <w:szCs w:val="20"/>
        </w:rPr>
        <w:lastRenderedPageBreak/>
        <w:t>We consider that Option 3 can be supported with almost the same specification effort as Option 2. The UE determines the actual muted symbol location from the TDRA field in the DCI using the RRC configured PUSCH TDRA table. A small number of possible muted symbol locations can be configured for the same SLIV in the PUSCH TDRA table. From the perspective of RRC impact, the expected difference between supporting Option 2 and 3 is small.</w:t>
      </w:r>
    </w:p>
    <w:p w14:paraId="6474534A" w14:textId="77777777" w:rsidR="00B917B1" w:rsidRPr="00B917B1" w:rsidRDefault="00B917B1" w:rsidP="00B917B1">
      <w:pPr>
        <w:pStyle w:val="BodyText"/>
        <w:rPr>
          <w:rFonts w:cs="Arial"/>
          <w:color w:val="000000" w:themeColor="text1"/>
          <w:szCs w:val="20"/>
        </w:rPr>
      </w:pPr>
      <w:r w:rsidRPr="00B917B1">
        <w:rPr>
          <w:rFonts w:cs="Arial"/>
          <w:color w:val="000000" w:themeColor="text1"/>
          <w:szCs w:val="20"/>
        </w:rPr>
        <w:t>In summary, we think that Options 3 should be supported for DG PUSCH and CG Type 2 PUSCH. Dynamic indication by the TDRA field in the UL grant DCI assigns an actual muted symbol position to the UE on a per-grant basis from a small set, i.e., 2, of semi-statically configured possible muted symbol positions in a row of the PUSCH TDRA table.</w:t>
      </w:r>
    </w:p>
    <w:p w14:paraId="5DAC2A61" w14:textId="77777777" w:rsidR="00B917B1" w:rsidRPr="00ED2846" w:rsidRDefault="00B917B1" w:rsidP="00B917B1">
      <w:pPr>
        <w:pStyle w:val="CommentText"/>
        <w:jc w:val="both"/>
        <w:rPr>
          <w:rFonts w:eastAsia="Malgun Gothic"/>
          <w:lang w:eastAsia="ko-KR"/>
        </w:rPr>
      </w:pPr>
    </w:p>
    <w:p w14:paraId="30E2A5AE" w14:textId="77777777" w:rsidR="00B917B1" w:rsidRDefault="00B917B1" w:rsidP="00B917B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w:t>
      </w:r>
      <w:r>
        <w:rPr>
          <w:b w:val="0"/>
          <w:bCs w:val="0"/>
          <w:i/>
          <w:iCs/>
          <w:color w:val="000000" w:themeColor="text1"/>
        </w:rPr>
        <w:t xml:space="preserve"> For PUSCH mapping types A/B using DG PUSCH or CG Type 2 PUSCH, support Option 3.</w:t>
      </w:r>
    </w:p>
    <w:p w14:paraId="01FAC0E8" w14:textId="77777777" w:rsidR="00B917B1" w:rsidRDefault="00B917B1" w:rsidP="00B917B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w:t>
      </w:r>
      <w:r>
        <w:rPr>
          <w:b w:val="0"/>
          <w:bCs w:val="0"/>
          <w:i/>
          <w:iCs/>
          <w:color w:val="000000" w:themeColor="text1"/>
        </w:rPr>
        <w:t xml:space="preserve"> For PUSCH mapping types A/B using CG Type 1 PUSCH, support Option 1.</w:t>
      </w:r>
    </w:p>
    <w:p w14:paraId="0BC73CB5" w14:textId="77777777" w:rsidR="00B917B1" w:rsidRDefault="00B917B1" w:rsidP="00B917B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8</w:t>
      </w:r>
      <w:r w:rsidRPr="00AA0766">
        <w:rPr>
          <w:color w:val="000000" w:themeColor="text1"/>
        </w:rPr>
        <w:t>:</w:t>
      </w:r>
      <w:r>
        <w:rPr>
          <w:b w:val="0"/>
          <w:bCs w:val="0"/>
          <w:i/>
          <w:iCs/>
          <w:color w:val="000000" w:themeColor="text1"/>
        </w:rPr>
        <w:t xml:space="preserve"> Possible muted UL symbol locations are configured by a row in the PUSCH TDRA table and an actual muted UL symbol location from the set of possible muted UL symbol locations is indicated by the TDRA field in the UL grant DCI.</w:t>
      </w:r>
    </w:p>
    <w:p w14:paraId="183EDA69" w14:textId="77777777" w:rsidR="00B917B1" w:rsidRDefault="00B917B1" w:rsidP="00F31129">
      <w:pPr>
        <w:pStyle w:val="BodyText"/>
        <w:spacing w:before="120"/>
        <w:rPr>
          <w:rFonts w:cs="Arial"/>
          <w:color w:val="000000" w:themeColor="text1"/>
          <w:szCs w:val="20"/>
        </w:rPr>
      </w:pPr>
    </w:p>
    <w:p w14:paraId="4CECF985" w14:textId="6678F020" w:rsidR="00907FF6" w:rsidRDefault="00907FF6" w:rsidP="00907FF6">
      <w:pPr>
        <w:pStyle w:val="Heading3"/>
      </w:pPr>
      <w:r>
        <w:t>Frequency-domain</w:t>
      </w:r>
    </w:p>
    <w:p w14:paraId="1994D47F" w14:textId="333DFF9B" w:rsidR="00A33C8A" w:rsidRDefault="00907FF6" w:rsidP="00907FF6">
      <w:pPr>
        <w:pStyle w:val="BodyText"/>
        <w:spacing w:before="120"/>
        <w:rPr>
          <w:rFonts w:cs="Arial"/>
          <w:color w:val="000000" w:themeColor="text1"/>
          <w:szCs w:val="20"/>
        </w:rPr>
      </w:pPr>
      <w:r>
        <w:rPr>
          <w:rFonts w:cs="Arial"/>
          <w:color w:val="000000" w:themeColor="text1"/>
          <w:szCs w:val="20"/>
        </w:rPr>
        <w:t>With respect to</w:t>
      </w:r>
      <w:r w:rsidR="00804F84">
        <w:rPr>
          <w:rFonts w:cs="Arial"/>
          <w:color w:val="000000" w:themeColor="text1"/>
          <w:szCs w:val="20"/>
        </w:rPr>
        <w:t xml:space="preserve"> RB-level</w:t>
      </w:r>
      <w:r>
        <w:rPr>
          <w:rFonts w:cs="Arial"/>
          <w:color w:val="000000" w:themeColor="text1"/>
          <w:szCs w:val="20"/>
        </w:rPr>
        <w:t xml:space="preserve"> configuration of muted REs in a</w:t>
      </w:r>
      <w:r w:rsidR="00804F84">
        <w:rPr>
          <w:rFonts w:cs="Arial"/>
          <w:color w:val="000000" w:themeColor="text1"/>
          <w:szCs w:val="20"/>
        </w:rPr>
        <w:t xml:space="preserve"> muted </w:t>
      </w:r>
      <w:r>
        <w:rPr>
          <w:rFonts w:cs="Arial"/>
          <w:color w:val="000000" w:themeColor="text1"/>
          <w:szCs w:val="20"/>
        </w:rPr>
        <w:t>UL symbol, the following agreement</w:t>
      </w:r>
      <w:r w:rsidR="00804F84">
        <w:rPr>
          <w:rFonts w:cs="Arial"/>
          <w:color w:val="000000" w:themeColor="text1"/>
          <w:szCs w:val="20"/>
        </w:rPr>
        <w:t xml:space="preserve"> was </w:t>
      </w:r>
      <w:r>
        <w:rPr>
          <w:rFonts w:cs="Arial"/>
          <w:color w:val="000000" w:themeColor="text1"/>
          <w:szCs w:val="20"/>
        </w:rPr>
        <w:t>made in RAN1#118.</w:t>
      </w:r>
      <w:r w:rsidR="00804F84">
        <w:rPr>
          <w:rFonts w:cs="Arial"/>
          <w:color w:val="000000" w:themeColor="text1"/>
          <w:szCs w:val="20"/>
        </w:rPr>
        <w:t xml:space="preserve"> We note that this agreement re-confirms the WID assumption that the muting pattern is present on a comb-2 muted symbol in every RB of the PUSCH allocation</w:t>
      </w:r>
      <w:r w:rsidR="002B35C0">
        <w:rPr>
          <w:rFonts w:cs="Arial"/>
          <w:color w:val="000000" w:themeColor="text1"/>
          <w:szCs w:val="20"/>
        </w:rPr>
        <w:t>.</w:t>
      </w:r>
    </w:p>
    <w:p w14:paraId="1A7D1DCD" w14:textId="3B5CEB69" w:rsidR="00907FF6" w:rsidRDefault="00907FF6" w:rsidP="005E1041">
      <w:pPr>
        <w:pStyle w:val="BodyText"/>
        <w:spacing w:before="120"/>
        <w:rPr>
          <w:b/>
          <w:bCs/>
          <w:iCs/>
          <w:color w:val="000000" w:themeColor="text1"/>
        </w:rPr>
      </w:pPr>
      <w:r>
        <w:rPr>
          <w:noProof/>
        </w:rPr>
        <mc:AlternateContent>
          <mc:Choice Requires="wps">
            <w:drawing>
              <wp:inline distT="0" distB="0" distL="0" distR="0" wp14:anchorId="76BFE865" wp14:editId="0F1C323A">
                <wp:extent cx="6120765" cy="588645"/>
                <wp:effectExtent l="0" t="0" r="13335" b="2095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645"/>
                        </a:xfrm>
                        <a:prstGeom prst="rect">
                          <a:avLst/>
                        </a:prstGeom>
                        <a:solidFill>
                          <a:srgbClr val="FFFFFF"/>
                        </a:solidFill>
                        <a:ln w="9525">
                          <a:solidFill>
                            <a:srgbClr val="000000"/>
                          </a:solidFill>
                          <a:miter lim="800000"/>
                          <a:headEnd/>
                          <a:tailEnd/>
                        </a:ln>
                      </wps:spPr>
                      <wps:txbx>
                        <w:txbxContent>
                          <w:p w14:paraId="6C1794AD" w14:textId="77777777" w:rsidR="00633B9E" w:rsidRPr="00031C44" w:rsidRDefault="00633B9E"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FAFB0D3" w14:textId="77777777" w:rsidR="00633B9E" w:rsidRPr="001C5D46" w:rsidRDefault="00633B9E" w:rsidP="00907FF6">
                            <w:pPr>
                              <w:rPr>
                                <w:rFonts w:ascii="Times New Roman" w:hAnsi="Times New Roman" w:cs="Times New Roman"/>
                              </w:rPr>
                            </w:pPr>
                            <w:r w:rsidRPr="001C5D46">
                              <w:rPr>
                                <w:rFonts w:ascii="Times New Roman" w:hAnsi="Times New Roman" w:cs="Times New Roman"/>
                              </w:rPr>
                              <w:t>If UL resource muting is applied on a symbol for a PUSCH, a comb-2 pattern is applied for all of the allocated PRBs of the PUSCH on that symbol.</w:t>
                            </w:r>
                          </w:p>
                          <w:p w14:paraId="721F71C8" w14:textId="77777777" w:rsidR="00633B9E" w:rsidRPr="00031C44" w:rsidRDefault="00633B9E" w:rsidP="00907FF6">
                            <w:pPr>
                              <w:suppressAutoHyphens/>
                              <w:spacing w:after="0" w:line="240" w:lineRule="auto"/>
                              <w:rPr>
                                <w:rFonts w:ascii="Times New Roman" w:eastAsia="Batang" w:hAnsi="Times New Roman" w:cs="Times New Roman"/>
                                <w:szCs w:val="24"/>
                                <w:lang w:val="en-GB"/>
                              </w:rPr>
                            </w:pPr>
                          </w:p>
                        </w:txbxContent>
                      </wps:txbx>
                      <wps:bodyPr rot="0" vert="horz" wrap="square" lIns="91440" tIns="45720" rIns="91440" bIns="45720" anchor="t" anchorCtr="0" upright="1">
                        <a:noAutofit/>
                      </wps:bodyPr>
                    </wps:wsp>
                  </a:graphicData>
                </a:graphic>
              </wp:inline>
            </w:drawing>
          </mc:Choice>
          <mc:Fallback>
            <w:pict>
              <v:shape w14:anchorId="76BFE865" id="Text Box 11" o:spid="_x0000_s1030"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">
                <v:textbox>
                  <w:txbxContent>
                    <w:p w14:paraId="6C1794AD" w14:textId="77777777" w:rsidR="00633B9E" w:rsidRPr="00031C44" w:rsidRDefault="00633B9E"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FAFB0D3" w14:textId="77777777" w:rsidR="00633B9E" w:rsidRPr="001C5D46" w:rsidRDefault="00633B9E" w:rsidP="00907FF6">
                      <w:pPr>
                        <w:rPr>
                          <w:rFonts w:ascii="Times New Roman" w:hAnsi="Times New Roman" w:cs="Times New Roman"/>
                        </w:rPr>
                      </w:pPr>
                      <w:r w:rsidRPr="001C5D46">
                        <w:rPr>
                          <w:rFonts w:ascii="Times New Roman" w:hAnsi="Times New Roman" w:cs="Times New Roman"/>
                        </w:rPr>
                        <w:t>If UL resource muting is applied on a symbol for a PUSCH, a comb-2 pattern is applied for all of the allocated PRBs of the PUSCH on that symbol.</w:t>
                      </w:r>
                    </w:p>
                    <w:p w14:paraId="721F71C8" w14:textId="77777777" w:rsidR="00633B9E" w:rsidRPr="00031C44" w:rsidRDefault="00633B9E" w:rsidP="00907FF6">
                      <w:pPr>
                        <w:suppressAutoHyphens/>
                        <w:spacing w:after="0" w:line="240" w:lineRule="auto"/>
                        <w:rPr>
                          <w:rFonts w:ascii="Times New Roman" w:eastAsia="Batang" w:hAnsi="Times New Roman" w:cs="Times New Roman"/>
                          <w:szCs w:val="24"/>
                          <w:lang w:val="en-GB"/>
                        </w:rPr>
                      </w:pPr>
                    </w:p>
                  </w:txbxContent>
                </v:textbox>
                <w10:anchorlock/>
              </v:shape>
            </w:pict>
          </mc:Fallback>
        </mc:AlternateContent>
      </w:r>
    </w:p>
    <w:p w14:paraId="10693BF8" w14:textId="77777777" w:rsidR="00B917B1" w:rsidRDefault="00B917B1" w:rsidP="00B917B1">
      <w:pPr>
        <w:pStyle w:val="BodyText"/>
        <w:rPr>
          <w:rFonts w:cs="Arial"/>
          <w:color w:val="000000" w:themeColor="text1"/>
          <w:szCs w:val="20"/>
        </w:rPr>
      </w:pPr>
    </w:p>
    <w:p w14:paraId="4EF3F418" w14:textId="232C2427" w:rsidR="00804F84" w:rsidRDefault="00E73956" w:rsidP="00B917B1">
      <w:pPr>
        <w:pStyle w:val="BodyText"/>
        <w:rPr>
          <w:rFonts w:cs="Arial"/>
          <w:color w:val="000000" w:themeColor="text1"/>
          <w:szCs w:val="20"/>
        </w:rPr>
      </w:pPr>
      <w:r>
        <w:rPr>
          <w:rFonts w:cs="Arial"/>
          <w:color w:val="000000" w:themeColor="text1"/>
          <w:szCs w:val="20"/>
        </w:rPr>
        <w:t xml:space="preserve">For the </w:t>
      </w:r>
      <w:r w:rsidR="00804F84">
        <w:rPr>
          <w:rFonts w:cs="Arial"/>
          <w:color w:val="000000" w:themeColor="text1"/>
          <w:szCs w:val="20"/>
        </w:rPr>
        <w:t>RE-level configuration of muted REs in a muted UL symbol, two design options can be considered.</w:t>
      </w:r>
    </w:p>
    <w:p w14:paraId="20C21DC9" w14:textId="6CAC3497" w:rsidR="00804F84" w:rsidRDefault="00804F84" w:rsidP="00B917B1">
      <w:pPr>
        <w:pStyle w:val="BodyText"/>
        <w:rPr>
          <w:rFonts w:cs="Arial"/>
          <w:color w:val="000000" w:themeColor="text1"/>
          <w:szCs w:val="20"/>
        </w:rPr>
      </w:pPr>
      <w:r w:rsidRPr="00C77C01">
        <w:rPr>
          <w:rFonts w:cs="Arial"/>
          <w:color w:val="000000" w:themeColor="text1"/>
          <w:szCs w:val="20"/>
          <w:u w:val="single"/>
        </w:rPr>
        <w:t>Option 1:</w:t>
      </w:r>
      <w:r w:rsidRPr="00804F84">
        <w:rPr>
          <w:rFonts w:cs="Arial"/>
          <w:color w:val="000000" w:themeColor="text1"/>
          <w:szCs w:val="20"/>
        </w:rPr>
        <w:t xml:space="preserve"> A comb offset {0, 1} is configured for each of the up to two UL muting symbols</w:t>
      </w:r>
    </w:p>
    <w:p w14:paraId="6E562EC4" w14:textId="00577B08" w:rsidR="00804F84" w:rsidRDefault="00804F84" w:rsidP="00B917B1">
      <w:pPr>
        <w:pStyle w:val="BodyText"/>
        <w:rPr>
          <w:rFonts w:cs="Arial"/>
          <w:color w:val="000000" w:themeColor="text1"/>
          <w:szCs w:val="20"/>
        </w:rPr>
      </w:pPr>
      <w:r w:rsidRPr="00C77C01">
        <w:rPr>
          <w:rFonts w:cs="Arial"/>
          <w:color w:val="000000" w:themeColor="text1"/>
          <w:szCs w:val="20"/>
          <w:u w:val="single"/>
        </w:rPr>
        <w:t>Option 2:</w:t>
      </w:r>
      <w:r w:rsidRPr="00804F84">
        <w:rPr>
          <w:rFonts w:cs="Arial"/>
          <w:color w:val="000000" w:themeColor="text1"/>
          <w:szCs w:val="20"/>
        </w:rPr>
        <w:t xml:space="preserve"> A comb offset {0, 1} is defined for each of the up to two UL muting symbols.</w:t>
      </w:r>
    </w:p>
    <w:p w14:paraId="673CDB5B" w14:textId="2A77AC59" w:rsidR="00907FF6" w:rsidRPr="00B917B1" w:rsidRDefault="002B35C0" w:rsidP="00B917B1">
      <w:pPr>
        <w:pStyle w:val="BodyText"/>
        <w:rPr>
          <w:rFonts w:cs="Arial"/>
          <w:color w:val="000000" w:themeColor="text1"/>
          <w:szCs w:val="20"/>
        </w:rPr>
      </w:pPr>
      <w:r w:rsidRPr="00B917B1">
        <w:rPr>
          <w:rFonts w:cs="Arial"/>
          <w:color w:val="000000" w:themeColor="text1"/>
          <w:szCs w:val="20"/>
        </w:rPr>
        <w:t xml:space="preserve">In our view, RE-level mapping, i.e., a comb offset mapping the muted REs to odd or even subcarriers in the RBs of the PUSCH allocation bandwidth can be </w:t>
      </w:r>
      <w:r w:rsidR="00E73956">
        <w:rPr>
          <w:rFonts w:cs="Arial"/>
          <w:color w:val="000000" w:themeColor="text1"/>
          <w:szCs w:val="20"/>
        </w:rPr>
        <w:t>configured</w:t>
      </w:r>
      <w:r w:rsidRPr="00B917B1">
        <w:rPr>
          <w:rFonts w:cs="Arial"/>
          <w:color w:val="000000" w:themeColor="text1"/>
          <w:szCs w:val="20"/>
        </w:rPr>
        <w:t xml:space="preserve"> by RRC. </w:t>
      </w:r>
      <w:r w:rsidR="00E73956">
        <w:rPr>
          <w:rFonts w:cs="Arial"/>
          <w:color w:val="000000" w:themeColor="text1"/>
          <w:szCs w:val="20"/>
        </w:rPr>
        <w:t xml:space="preserve">It </w:t>
      </w:r>
      <w:r w:rsidRPr="00B917B1">
        <w:rPr>
          <w:rFonts w:cs="Arial"/>
          <w:color w:val="000000" w:themeColor="text1"/>
          <w:szCs w:val="20"/>
        </w:rPr>
        <w:t>becomes then possible to set the muted RE position with somewhat more flexibility</w:t>
      </w:r>
      <w:r w:rsidR="00E73956">
        <w:rPr>
          <w:rFonts w:cs="Arial"/>
          <w:color w:val="000000" w:themeColor="text1"/>
          <w:szCs w:val="20"/>
        </w:rPr>
        <w:t>.</w:t>
      </w:r>
    </w:p>
    <w:p w14:paraId="0AFF8FAF" w14:textId="3B771A55" w:rsidR="002B35C0" w:rsidRPr="00B917B1" w:rsidRDefault="002B35C0" w:rsidP="00B917B1">
      <w:pPr>
        <w:pStyle w:val="BodyText"/>
        <w:rPr>
          <w:rFonts w:cs="Arial"/>
          <w:color w:val="000000" w:themeColor="text1"/>
          <w:szCs w:val="20"/>
        </w:rPr>
      </w:pPr>
      <w:r w:rsidRPr="00B917B1">
        <w:rPr>
          <w:rFonts w:cs="Arial"/>
          <w:color w:val="000000" w:themeColor="text1"/>
          <w:szCs w:val="20"/>
        </w:rPr>
        <w:t xml:space="preserve">However, </w:t>
      </w:r>
      <w:r w:rsidR="00B95C6E">
        <w:rPr>
          <w:rFonts w:cs="Arial"/>
          <w:color w:val="000000" w:themeColor="text1"/>
          <w:szCs w:val="20"/>
        </w:rPr>
        <w:t xml:space="preserve">the </w:t>
      </w:r>
      <w:r w:rsidRPr="00B917B1">
        <w:rPr>
          <w:rFonts w:cs="Arial"/>
          <w:color w:val="000000" w:themeColor="text1"/>
          <w:szCs w:val="20"/>
        </w:rPr>
        <w:t>possible muted UL symbol</w:t>
      </w:r>
      <w:r w:rsidR="00B95C6E">
        <w:rPr>
          <w:rFonts w:cs="Arial"/>
          <w:color w:val="000000" w:themeColor="text1"/>
          <w:szCs w:val="20"/>
        </w:rPr>
        <w:t>s</w:t>
      </w:r>
      <w:r w:rsidRPr="00B917B1">
        <w:rPr>
          <w:rFonts w:cs="Arial"/>
          <w:color w:val="000000" w:themeColor="text1"/>
          <w:szCs w:val="20"/>
        </w:rPr>
        <w:t xml:space="preserve"> in the PUSCH should then </w:t>
      </w:r>
      <w:r w:rsidR="00B95C6E">
        <w:rPr>
          <w:rFonts w:cs="Arial"/>
          <w:color w:val="000000" w:themeColor="text1"/>
          <w:szCs w:val="20"/>
        </w:rPr>
        <w:t xml:space="preserve">all </w:t>
      </w:r>
      <w:r w:rsidRPr="00B917B1">
        <w:rPr>
          <w:rFonts w:cs="Arial"/>
          <w:color w:val="000000" w:themeColor="text1"/>
          <w:szCs w:val="20"/>
        </w:rPr>
        <w:t xml:space="preserve">be configured with the same comb offset value to </w:t>
      </w:r>
      <w:r w:rsidR="00B95C6E">
        <w:rPr>
          <w:rFonts w:cs="Arial"/>
          <w:color w:val="000000" w:themeColor="text1"/>
          <w:szCs w:val="20"/>
        </w:rPr>
        <w:t xml:space="preserve">simplify the </w:t>
      </w:r>
      <w:r w:rsidRPr="00B917B1">
        <w:rPr>
          <w:rFonts w:cs="Arial"/>
          <w:color w:val="000000" w:themeColor="text1"/>
          <w:szCs w:val="20"/>
        </w:rPr>
        <w:t>RE/</w:t>
      </w:r>
      <w:r w:rsidR="00B95C6E">
        <w:rPr>
          <w:rFonts w:cs="Arial"/>
          <w:color w:val="000000" w:themeColor="text1"/>
          <w:szCs w:val="20"/>
        </w:rPr>
        <w:t xml:space="preserve">PRG </w:t>
      </w:r>
      <w:r w:rsidRPr="00B917B1">
        <w:rPr>
          <w:rFonts w:cs="Arial"/>
          <w:color w:val="000000" w:themeColor="text1"/>
          <w:szCs w:val="20"/>
        </w:rPr>
        <w:t xml:space="preserve">level (de-)mapping for the PUSCH. When an even (or odd) comb offset is configured by RRC, then all muted UL symbols in the PUSCH </w:t>
      </w:r>
      <w:r w:rsidR="00B95C6E">
        <w:rPr>
          <w:rFonts w:cs="Arial"/>
          <w:color w:val="000000" w:themeColor="text1"/>
          <w:szCs w:val="20"/>
        </w:rPr>
        <w:t xml:space="preserve">should </w:t>
      </w:r>
      <w:r w:rsidRPr="00B917B1">
        <w:rPr>
          <w:rFonts w:cs="Arial"/>
          <w:color w:val="000000" w:themeColor="text1"/>
          <w:szCs w:val="20"/>
        </w:rPr>
        <w:t xml:space="preserve">use the </w:t>
      </w:r>
      <w:r w:rsidR="00B95C6E">
        <w:rPr>
          <w:rFonts w:cs="Arial"/>
          <w:color w:val="000000" w:themeColor="text1"/>
          <w:szCs w:val="20"/>
        </w:rPr>
        <w:t xml:space="preserve">same </w:t>
      </w:r>
      <w:r w:rsidRPr="00B917B1">
        <w:rPr>
          <w:rFonts w:cs="Arial"/>
          <w:color w:val="000000" w:themeColor="text1"/>
          <w:szCs w:val="20"/>
        </w:rPr>
        <w:t>even (or odd) comb offset.</w:t>
      </w:r>
    </w:p>
    <w:p w14:paraId="2E018FBA" w14:textId="77777777" w:rsidR="002B35C0" w:rsidRPr="002B35C0" w:rsidRDefault="002B35C0" w:rsidP="005E1041">
      <w:pPr>
        <w:pStyle w:val="BodyText"/>
        <w:spacing w:before="120"/>
        <w:rPr>
          <w:bCs/>
          <w:iCs/>
          <w:color w:val="000000" w:themeColor="text1"/>
        </w:rPr>
      </w:pPr>
    </w:p>
    <w:p w14:paraId="42CFC653" w14:textId="1D9CCFDB" w:rsidR="002B35C0" w:rsidRDefault="002B35C0" w:rsidP="002B35C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9</w:t>
      </w:r>
      <w:r w:rsidRPr="00AA0766">
        <w:rPr>
          <w:color w:val="000000" w:themeColor="text1"/>
        </w:rPr>
        <w:t>:</w:t>
      </w:r>
      <w:r>
        <w:rPr>
          <w:b w:val="0"/>
          <w:bCs w:val="0"/>
          <w:i/>
          <w:iCs/>
          <w:color w:val="000000" w:themeColor="text1"/>
        </w:rPr>
        <w:t xml:space="preserve"> For the RE level configuration of muted REs in a muted UL symbol, support a same comb offset value {0, 1} for all muted UL symbol positions configured by RRC.</w:t>
      </w:r>
    </w:p>
    <w:p w14:paraId="26579A50" w14:textId="77777777" w:rsidR="00086BCB" w:rsidRDefault="00086BCB" w:rsidP="00086BCB">
      <w:pPr>
        <w:pStyle w:val="BodyText"/>
        <w:spacing w:before="120"/>
        <w:rPr>
          <w:rFonts w:cs="Arial"/>
          <w:color w:val="000000" w:themeColor="text1"/>
          <w:szCs w:val="20"/>
        </w:rPr>
      </w:pPr>
    </w:p>
    <w:p w14:paraId="09C7C4A2" w14:textId="3EDAEAC3" w:rsidR="00086BCB" w:rsidRDefault="000D4D80" w:rsidP="00086BCB">
      <w:pPr>
        <w:pStyle w:val="Heading2"/>
        <w:rPr>
          <w:rFonts w:eastAsia="SimSun"/>
          <w:bCs/>
          <w:szCs w:val="28"/>
        </w:rPr>
      </w:pPr>
      <w:r>
        <w:rPr>
          <w:rFonts w:eastAsia="SimSun"/>
          <w:bCs/>
          <w:szCs w:val="28"/>
        </w:rPr>
        <w:t xml:space="preserve">Collisions with </w:t>
      </w:r>
      <w:r w:rsidR="00086BCB">
        <w:rPr>
          <w:rFonts w:eastAsia="SimSun"/>
          <w:bCs/>
          <w:szCs w:val="28"/>
        </w:rPr>
        <w:t>DMRS or PTRS</w:t>
      </w:r>
    </w:p>
    <w:p w14:paraId="6493665F" w14:textId="7DA8BAE3" w:rsidR="00344034" w:rsidRDefault="00344034" w:rsidP="00B62D6E">
      <w:pPr>
        <w:pStyle w:val="BodyText"/>
        <w:spacing w:before="120"/>
        <w:rPr>
          <w:rFonts w:cs="Arial"/>
          <w:color w:val="000000" w:themeColor="text1"/>
          <w:szCs w:val="20"/>
        </w:rPr>
      </w:pPr>
      <w:r>
        <w:rPr>
          <w:rFonts w:cs="Arial"/>
          <w:color w:val="000000" w:themeColor="text1"/>
          <w:szCs w:val="20"/>
        </w:rPr>
        <w:t>The following FL proposals were considered in RAN1#118bis.</w:t>
      </w:r>
    </w:p>
    <w:p w14:paraId="4D16A3DB" w14:textId="77777777" w:rsidR="00A33C8A" w:rsidRDefault="00A33C8A" w:rsidP="00B62D6E">
      <w:pPr>
        <w:pStyle w:val="BodyText"/>
        <w:spacing w:before="120"/>
        <w:rPr>
          <w:rFonts w:cs="Arial"/>
          <w:color w:val="000000" w:themeColor="text1"/>
          <w:szCs w:val="20"/>
        </w:rPr>
      </w:pPr>
    </w:p>
    <w:p w14:paraId="2FDF4398" w14:textId="076C3A14" w:rsidR="00344034" w:rsidRDefault="00344034" w:rsidP="00B62D6E">
      <w:pPr>
        <w:pStyle w:val="BodyText"/>
        <w:spacing w:before="120"/>
        <w:rPr>
          <w:rFonts w:cs="Arial"/>
          <w:color w:val="000000" w:themeColor="text1"/>
          <w:szCs w:val="20"/>
        </w:rPr>
      </w:pPr>
      <w:r>
        <w:rPr>
          <w:noProof/>
          <w:lang w:eastAsia="en-US"/>
        </w:rPr>
        <mc:AlternateContent>
          <mc:Choice Requires="wps">
            <w:drawing>
              <wp:inline distT="0" distB="0" distL="0" distR="0" wp14:anchorId="5DFCBBC0" wp14:editId="2FE287FA">
                <wp:extent cx="6120765" cy="2788920"/>
                <wp:effectExtent l="0" t="0" r="13335" b="1143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8920"/>
                        </a:xfrm>
                        <a:prstGeom prst="rect">
                          <a:avLst/>
                        </a:prstGeom>
                        <a:solidFill>
                          <a:srgbClr val="FFFFFF"/>
                        </a:solidFill>
                        <a:ln w="9525">
                          <a:solidFill>
                            <a:srgbClr val="000000"/>
                          </a:solidFill>
                          <a:miter lim="800000"/>
                          <a:headEnd/>
                          <a:tailEnd/>
                        </a:ln>
                      </wps:spPr>
                      <wps:txbx>
                        <w:txbxContent>
                          <w:p w14:paraId="2330F4EA" w14:textId="77777777" w:rsidR="00633B9E" w:rsidRPr="00086BCB" w:rsidRDefault="00633B9E" w:rsidP="00344034">
                            <w:pPr>
                              <w:pStyle w:val="Heading4"/>
                              <w:numPr>
                                <w:ilvl w:val="0"/>
                                <w:numId w:val="0"/>
                              </w:numPr>
                              <w:snapToGrid w:val="0"/>
                              <w:spacing w:before="0" w:after="120"/>
                              <w:ind w:left="862" w:hanging="862"/>
                              <w:rPr>
                                <w:rFonts w:ascii="Times New Roman" w:hAnsi="Times New Roman"/>
                                <w:b/>
                                <w:i/>
                                <w:sz w:val="20"/>
                              </w:rPr>
                            </w:pPr>
                            <w:r w:rsidRPr="00086BCB">
                              <w:rPr>
                                <w:rFonts w:ascii="Times New Roman" w:hAnsi="Times New Roman"/>
                                <w:b/>
                                <w:sz w:val="20"/>
                              </w:rPr>
                              <w:t>FL proposal 1-4-1 (RAN1#118bis)</w:t>
                            </w:r>
                          </w:p>
                          <w:p w14:paraId="28306E8E" w14:textId="77777777" w:rsidR="00633B9E" w:rsidRPr="00086BCB" w:rsidRDefault="00633B9E" w:rsidP="00344034">
                            <w:pPr>
                              <w:suppressAutoHyphens/>
                              <w:spacing w:after="120" w:line="240" w:lineRule="auto"/>
                              <w:rPr>
                                <w:rFonts w:ascii="Times New Roman" w:eastAsia="SimSun" w:hAnsi="Times New Roman" w:cs="Times New Roman"/>
                                <w:szCs w:val="20"/>
                              </w:rPr>
                            </w:pPr>
                            <w:bookmarkStart w:id="3" w:name="_Hlk181816896"/>
                            <w:r w:rsidRPr="00086BCB">
                              <w:rPr>
                                <w:rFonts w:ascii="Times New Roman" w:eastAsia="SimSun" w:hAnsi="Times New Roman" w:cs="Times New Roman"/>
                                <w:szCs w:val="20"/>
                              </w:rPr>
                              <w:t xml:space="preserve">If an UL resource muting symbol overlaps with </w:t>
                            </w:r>
                            <w:r w:rsidRPr="00086BCB">
                              <w:rPr>
                                <w:rFonts w:ascii="Times New Roman" w:hAnsi="Times New Roman" w:cs="Times New Roman"/>
                                <w:szCs w:val="20"/>
                              </w:rPr>
                              <w:t>a symbol containing UL DMRS for a PUSCH</w:t>
                            </w:r>
                            <w:r w:rsidRPr="00086BCB">
                              <w:rPr>
                                <w:rFonts w:ascii="Times New Roman" w:eastAsia="SimSun" w:hAnsi="Times New Roman" w:cs="Times New Roman"/>
                                <w:szCs w:val="20"/>
                              </w:rPr>
                              <w:t>, DMRS is prioritized, i.e., UE does not apply UL resource muting in the symbol.</w:t>
                            </w:r>
                          </w:p>
                          <w:bookmarkEnd w:id="3"/>
                          <w:p w14:paraId="650E043E" w14:textId="77777777" w:rsidR="00633B9E" w:rsidRPr="00086BCB" w:rsidRDefault="00633B9E" w:rsidP="00344034">
                            <w:pPr>
                              <w:suppressAutoHyphens/>
                              <w:spacing w:line="240" w:lineRule="auto"/>
                              <w:rPr>
                                <w:rFonts w:ascii="Times New Roman" w:eastAsia="SimSun" w:hAnsi="Times New Roman" w:cs="Times New Roman"/>
                                <w:szCs w:val="20"/>
                              </w:rPr>
                            </w:pPr>
                            <w:r w:rsidRPr="00086BCB">
                              <w:rPr>
                                <w:rFonts w:ascii="Times New Roman" w:eastAsia="SimSun" w:hAnsi="Times New Roman" w:cs="Times New Roman"/>
                                <w:szCs w:val="20"/>
                              </w:rPr>
                              <w:t xml:space="preserve">If an UL resource muting symbol overlaps with </w:t>
                            </w:r>
                            <w:r w:rsidRPr="00086BCB">
                              <w:rPr>
                                <w:rFonts w:ascii="Times New Roman" w:hAnsi="Times New Roman" w:cs="Times New Roman"/>
                                <w:szCs w:val="20"/>
                              </w:rPr>
                              <w:t>a symbol containing PTRS for a PUSCH and when transform precoding is not enabled for PUSCH</w:t>
                            </w:r>
                            <w:r w:rsidRPr="00086BCB">
                              <w:rPr>
                                <w:rFonts w:ascii="Times New Roman" w:eastAsia="SimSun" w:hAnsi="Times New Roman" w:cs="Times New Roman"/>
                                <w:szCs w:val="20"/>
                              </w:rPr>
                              <w:t>, one of the following alternatives is selected</w:t>
                            </w:r>
                          </w:p>
                          <w:p w14:paraId="65C5A360" w14:textId="77777777" w:rsidR="00633B9E" w:rsidRPr="00086BCB" w:rsidRDefault="00633B9E" w:rsidP="00474193">
                            <w:pPr>
                              <w:pStyle w:val="ListParagraph"/>
                              <w:widowControl w:val="0"/>
                              <w:numPr>
                                <w:ilvl w:val="0"/>
                                <w:numId w:val="26"/>
                              </w:numPr>
                              <w:suppressAutoHyphens/>
                              <w:adjustRightInd w:val="0"/>
                              <w:snapToGrid w:val="0"/>
                              <w:spacing w:line="240" w:lineRule="auto"/>
                              <w:jc w:val="both"/>
                              <w:rPr>
                                <w:rFonts w:ascii="Times New Roman" w:eastAsia="SimSun" w:hAnsi="Times New Roman" w:cs="Times New Roman"/>
                                <w:sz w:val="20"/>
                                <w:szCs w:val="20"/>
                              </w:rPr>
                            </w:pPr>
                            <w:r w:rsidRPr="00086BCB">
                              <w:rPr>
                                <w:rFonts w:ascii="Times New Roman" w:eastAsia="SimSun" w:hAnsi="Times New Roman" w:cs="Times New Roman"/>
                                <w:sz w:val="20"/>
                                <w:szCs w:val="20"/>
                              </w:rPr>
                              <w:t>Alt. 1: PTRS is prioritized, i.e., the UE applies UL resource muting within the symbol only on subcarriers that do not overlap subcarriers occupied by PTRS.</w:t>
                            </w:r>
                          </w:p>
                          <w:p w14:paraId="7047A4D1" w14:textId="1ACE9E08" w:rsidR="00633B9E" w:rsidRPr="00344034" w:rsidRDefault="00633B9E" w:rsidP="00474193">
                            <w:pPr>
                              <w:pStyle w:val="ListParagraph"/>
                              <w:widowControl w:val="0"/>
                              <w:numPr>
                                <w:ilvl w:val="0"/>
                                <w:numId w:val="26"/>
                              </w:numPr>
                              <w:suppressAutoHyphens/>
                              <w:adjustRightInd w:val="0"/>
                              <w:snapToGrid w:val="0"/>
                              <w:spacing w:after="120" w:line="240" w:lineRule="auto"/>
                              <w:ind w:left="418" w:hanging="418"/>
                              <w:jc w:val="both"/>
                              <w:rPr>
                                <w:rFonts w:ascii="Times New Roman" w:eastAsia="SimSun" w:hAnsi="Times New Roman" w:cs="Times New Roman"/>
                                <w:sz w:val="20"/>
                                <w:szCs w:val="20"/>
                              </w:rPr>
                            </w:pPr>
                            <w:r w:rsidRPr="00086BCB">
                              <w:rPr>
                                <w:rFonts w:ascii="Times New Roman" w:eastAsia="SimSun" w:hAnsi="Times New Roman" w:cs="Times New Roman"/>
                                <w:sz w:val="20"/>
                                <w:szCs w:val="20"/>
                              </w:rPr>
                              <w:t>Alt. 2: PTRS is prioritized, i.e., the UE applies UL resource muting within the symbol only if the muted subcarriers do not overlap subcarriers occupied by PTRS, otherwise, UE does not apply UL resource muting in the symbol</w:t>
                            </w:r>
                          </w:p>
                          <w:p w14:paraId="078AEB3A" w14:textId="77777777" w:rsidR="00633B9E" w:rsidRPr="00086BCB" w:rsidRDefault="00633B9E" w:rsidP="00344034">
                            <w:pPr>
                              <w:pStyle w:val="Heading4"/>
                              <w:numPr>
                                <w:ilvl w:val="0"/>
                                <w:numId w:val="0"/>
                              </w:numPr>
                              <w:snapToGrid w:val="0"/>
                              <w:spacing w:before="0" w:after="120"/>
                              <w:ind w:left="862" w:hanging="862"/>
                              <w:rPr>
                                <w:rFonts w:ascii="Times New Roman" w:hAnsi="Times New Roman"/>
                                <w:b/>
                                <w:sz w:val="20"/>
                              </w:rPr>
                            </w:pPr>
                            <w:r w:rsidRPr="00086BCB">
                              <w:rPr>
                                <w:rFonts w:ascii="Times New Roman" w:hAnsi="Times New Roman"/>
                                <w:b/>
                                <w:sz w:val="20"/>
                              </w:rPr>
                              <w:t>FL proposal 1-4-2 (RAN1#118bis)</w:t>
                            </w:r>
                          </w:p>
                          <w:p w14:paraId="776EC8F0" w14:textId="77777777" w:rsidR="00633B9E" w:rsidRPr="00086BCB" w:rsidRDefault="00633B9E" w:rsidP="00344034">
                            <w:pPr>
                              <w:pStyle w:val="Heading4"/>
                              <w:numPr>
                                <w:ilvl w:val="0"/>
                                <w:numId w:val="0"/>
                              </w:numPr>
                              <w:snapToGrid w:val="0"/>
                              <w:spacing w:before="0" w:after="120"/>
                              <w:ind w:left="862" w:hanging="862"/>
                              <w:rPr>
                                <w:rFonts w:ascii="Times New Roman" w:hAnsi="Times New Roman"/>
                                <w:i/>
                                <w:sz w:val="20"/>
                              </w:rPr>
                            </w:pPr>
                            <w:r w:rsidRPr="00086BCB">
                              <w:rPr>
                                <w:rFonts w:ascii="Times New Roman" w:hAnsi="Times New Roman"/>
                                <w:sz w:val="20"/>
                              </w:rPr>
                              <w:t>(</w:t>
                            </w:r>
                            <w:r>
                              <w:rPr>
                                <w:rFonts w:ascii="Times New Roman" w:hAnsi="Times New Roman"/>
                                <w:sz w:val="20"/>
                              </w:rPr>
                              <w:t>C</w:t>
                            </w:r>
                            <w:r w:rsidRPr="00086BCB">
                              <w:rPr>
                                <w:rFonts w:ascii="Times New Roman" w:hAnsi="Times New Roman"/>
                                <w:sz w:val="20"/>
                              </w:rPr>
                              <w:t>onclusion)</w:t>
                            </w:r>
                          </w:p>
                          <w:p w14:paraId="701F9A38" w14:textId="77777777" w:rsidR="00633B9E" w:rsidRPr="00086BCB" w:rsidRDefault="00633B9E" w:rsidP="00344034">
                            <w:pPr>
                              <w:suppressAutoHyphens/>
                              <w:spacing w:line="240" w:lineRule="auto"/>
                              <w:rPr>
                                <w:rFonts w:ascii="Times New Roman" w:hAnsi="Times New Roman" w:cs="Times New Roman"/>
                                <w:szCs w:val="20"/>
                                <w:lang w:val="en-GB"/>
                              </w:rPr>
                            </w:pPr>
                            <w:r w:rsidRPr="00086BCB">
                              <w:rPr>
                                <w:rFonts w:ascii="Times New Roman" w:eastAsia="SimSun" w:hAnsi="Times New Roman" w:cs="Times New Roman"/>
                                <w:szCs w:val="20"/>
                              </w:rPr>
                              <w:t xml:space="preserve">If an UL resource muting symbol overlaps with </w:t>
                            </w:r>
                            <w:r w:rsidRPr="00086BCB">
                              <w:rPr>
                                <w:rFonts w:ascii="Times New Roman" w:hAnsi="Times New Roman" w:cs="Times New Roman"/>
                                <w:szCs w:val="20"/>
                              </w:rPr>
                              <w:t xml:space="preserve">a symbol containing PTRS for a PUSCH and when transform precoding is enabled for the PUSCH, </w:t>
                            </w:r>
                            <w:r w:rsidRPr="00086BCB">
                              <w:rPr>
                                <w:rFonts w:ascii="Times New Roman" w:hAnsi="Times New Roman" w:cs="Times New Roman"/>
                                <w:szCs w:val="20"/>
                                <w:lang w:val="en-GB"/>
                              </w:rPr>
                              <w:t xml:space="preserve">there is never collision between PTRS and UL muting resources </w:t>
                            </w:r>
                            <w:r w:rsidRPr="00086BCB">
                              <w:rPr>
                                <w:rFonts w:ascii="Times New Roman" w:hAnsi="Times New Roman" w:cs="Times New Roman"/>
                                <w:szCs w:val="20"/>
                              </w:rPr>
                              <w:t xml:space="preserve">since </w:t>
                            </w:r>
                            <w:r w:rsidRPr="00086BCB">
                              <w:rPr>
                                <w:rFonts w:ascii="Times New Roman" w:hAnsi="Times New Roman" w:cs="Times New Roman"/>
                                <w:szCs w:val="20"/>
                                <w:lang w:val="en-GB"/>
                              </w:rPr>
                              <w:t>PTRS is inserted prior to DFT, and the output of DFT is mapped only to unmuted subcarriers.</w:t>
                            </w:r>
                          </w:p>
                        </w:txbxContent>
                      </wps:txbx>
                      <wps:bodyPr rot="0" vert="horz" wrap="square" lIns="91440" tIns="45720" rIns="91440" bIns="45720" anchor="t" anchorCtr="0" upright="1">
                        <a:noAutofit/>
                      </wps:bodyPr>
                    </wps:wsp>
                  </a:graphicData>
                </a:graphic>
              </wp:inline>
            </w:drawing>
          </mc:Choice>
          <mc:Fallback>
            <w:pict>
              <v:shape w14:anchorId="5DFCBBC0" id="Text Box 12" o:spid="_x0000_s1031" type="#_x0000_t202" style="width:481.95pt;height:2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">
                <v:textbox>
                  <w:txbxContent>
                    <w:p w14:paraId="2330F4EA" w14:textId="77777777" w:rsidR="00633B9E" w:rsidRPr="00086BCB" w:rsidRDefault="00633B9E" w:rsidP="00344034">
                      <w:pPr>
                        <w:pStyle w:val="Heading4"/>
                        <w:numPr>
                          <w:ilvl w:val="0"/>
                          <w:numId w:val="0"/>
                        </w:numPr>
                        <w:snapToGrid w:val="0"/>
                        <w:spacing w:before="0" w:after="120"/>
                        <w:ind w:left="862" w:hanging="862"/>
                        <w:rPr>
                          <w:rFonts w:ascii="Times New Roman" w:hAnsi="Times New Roman"/>
                          <w:b/>
                          <w:i/>
                          <w:sz w:val="20"/>
                        </w:rPr>
                      </w:pPr>
                      <w:r w:rsidRPr="00086BCB">
                        <w:rPr>
                          <w:rFonts w:ascii="Times New Roman" w:hAnsi="Times New Roman"/>
                          <w:b/>
                          <w:sz w:val="20"/>
                        </w:rPr>
                        <w:t>FL proposal 1-4-1 (RAN1#118bis)</w:t>
                      </w:r>
                    </w:p>
                    <w:p w14:paraId="28306E8E" w14:textId="77777777" w:rsidR="00633B9E" w:rsidRPr="00086BCB" w:rsidRDefault="00633B9E" w:rsidP="00344034">
                      <w:pPr>
                        <w:suppressAutoHyphens/>
                        <w:spacing w:after="120" w:line="240" w:lineRule="auto"/>
                        <w:rPr>
                          <w:rFonts w:ascii="Times New Roman" w:eastAsia="SimSun" w:hAnsi="Times New Roman" w:cs="Times New Roman"/>
                          <w:szCs w:val="20"/>
                        </w:rPr>
                      </w:pPr>
                      <w:bookmarkStart w:id="4" w:name="_Hlk181816896"/>
                      <w:r w:rsidRPr="00086BCB">
                        <w:rPr>
                          <w:rFonts w:ascii="Times New Roman" w:eastAsia="SimSun" w:hAnsi="Times New Roman" w:cs="Times New Roman"/>
                          <w:szCs w:val="20"/>
                        </w:rPr>
                        <w:t xml:space="preserve">If an UL resource muting symbol overlaps with </w:t>
                      </w:r>
                      <w:r w:rsidRPr="00086BCB">
                        <w:rPr>
                          <w:rFonts w:ascii="Times New Roman" w:hAnsi="Times New Roman" w:cs="Times New Roman"/>
                          <w:szCs w:val="20"/>
                        </w:rPr>
                        <w:t>a symbol containing UL DMRS for a PUSCH</w:t>
                      </w:r>
                      <w:r w:rsidRPr="00086BCB">
                        <w:rPr>
                          <w:rFonts w:ascii="Times New Roman" w:eastAsia="SimSun" w:hAnsi="Times New Roman" w:cs="Times New Roman"/>
                          <w:szCs w:val="20"/>
                        </w:rPr>
                        <w:t>, DMRS is prioritized, i.e., UE does not apply UL resource muting in the symbol.</w:t>
                      </w:r>
                    </w:p>
                    <w:bookmarkEnd w:id="4"/>
                    <w:p w14:paraId="650E043E" w14:textId="77777777" w:rsidR="00633B9E" w:rsidRPr="00086BCB" w:rsidRDefault="00633B9E" w:rsidP="00344034">
                      <w:pPr>
                        <w:suppressAutoHyphens/>
                        <w:spacing w:line="240" w:lineRule="auto"/>
                        <w:rPr>
                          <w:rFonts w:ascii="Times New Roman" w:eastAsia="SimSun" w:hAnsi="Times New Roman" w:cs="Times New Roman"/>
                          <w:szCs w:val="20"/>
                        </w:rPr>
                      </w:pPr>
                      <w:r w:rsidRPr="00086BCB">
                        <w:rPr>
                          <w:rFonts w:ascii="Times New Roman" w:eastAsia="SimSun" w:hAnsi="Times New Roman" w:cs="Times New Roman"/>
                          <w:szCs w:val="20"/>
                        </w:rPr>
                        <w:t xml:space="preserve">If an UL resource muting symbol overlaps with </w:t>
                      </w:r>
                      <w:r w:rsidRPr="00086BCB">
                        <w:rPr>
                          <w:rFonts w:ascii="Times New Roman" w:hAnsi="Times New Roman" w:cs="Times New Roman"/>
                          <w:szCs w:val="20"/>
                        </w:rPr>
                        <w:t>a symbol containing PTRS for a PUSCH and when transform precoding is not enabled for PUSCH</w:t>
                      </w:r>
                      <w:r w:rsidRPr="00086BCB">
                        <w:rPr>
                          <w:rFonts w:ascii="Times New Roman" w:eastAsia="SimSun" w:hAnsi="Times New Roman" w:cs="Times New Roman"/>
                          <w:szCs w:val="20"/>
                        </w:rPr>
                        <w:t>, one of the following alternatives is selected</w:t>
                      </w:r>
                    </w:p>
                    <w:p w14:paraId="65C5A360" w14:textId="77777777" w:rsidR="00633B9E" w:rsidRPr="00086BCB" w:rsidRDefault="00633B9E" w:rsidP="00474193">
                      <w:pPr>
                        <w:pStyle w:val="ListParagraph"/>
                        <w:widowControl w:val="0"/>
                        <w:numPr>
                          <w:ilvl w:val="0"/>
                          <w:numId w:val="26"/>
                        </w:numPr>
                        <w:suppressAutoHyphens/>
                        <w:adjustRightInd w:val="0"/>
                        <w:snapToGrid w:val="0"/>
                        <w:spacing w:line="240" w:lineRule="auto"/>
                        <w:jc w:val="both"/>
                        <w:rPr>
                          <w:rFonts w:ascii="Times New Roman" w:eastAsia="SimSun" w:hAnsi="Times New Roman" w:cs="Times New Roman"/>
                          <w:sz w:val="20"/>
                          <w:szCs w:val="20"/>
                        </w:rPr>
                      </w:pPr>
                      <w:r w:rsidRPr="00086BCB">
                        <w:rPr>
                          <w:rFonts w:ascii="Times New Roman" w:eastAsia="SimSun" w:hAnsi="Times New Roman" w:cs="Times New Roman"/>
                          <w:sz w:val="20"/>
                          <w:szCs w:val="20"/>
                        </w:rPr>
                        <w:t>Alt. 1: PTRS is prioritized, i.e., the UE applies UL resource muting within the symbol only on subcarriers that do not overlap subcarriers occupied by PTRS.</w:t>
                      </w:r>
                    </w:p>
                    <w:p w14:paraId="7047A4D1" w14:textId="1ACE9E08" w:rsidR="00633B9E" w:rsidRPr="00344034" w:rsidRDefault="00633B9E" w:rsidP="00474193">
                      <w:pPr>
                        <w:pStyle w:val="ListParagraph"/>
                        <w:widowControl w:val="0"/>
                        <w:numPr>
                          <w:ilvl w:val="0"/>
                          <w:numId w:val="26"/>
                        </w:numPr>
                        <w:suppressAutoHyphens/>
                        <w:adjustRightInd w:val="0"/>
                        <w:snapToGrid w:val="0"/>
                        <w:spacing w:after="120" w:line="240" w:lineRule="auto"/>
                        <w:ind w:left="418" w:hanging="418"/>
                        <w:jc w:val="both"/>
                        <w:rPr>
                          <w:rFonts w:ascii="Times New Roman" w:eastAsia="SimSun" w:hAnsi="Times New Roman" w:cs="Times New Roman"/>
                          <w:sz w:val="20"/>
                          <w:szCs w:val="20"/>
                        </w:rPr>
                      </w:pPr>
                      <w:r w:rsidRPr="00086BCB">
                        <w:rPr>
                          <w:rFonts w:ascii="Times New Roman" w:eastAsia="SimSun" w:hAnsi="Times New Roman" w:cs="Times New Roman"/>
                          <w:sz w:val="20"/>
                          <w:szCs w:val="20"/>
                        </w:rPr>
                        <w:t>Alt. 2: PTRS is prioritized, i.e., the UE applies UL resource muting within the symbol only if the muted subcarriers do not overlap subcarriers occupied by PTRS, otherwise, UE does not apply UL resource muting in the symbol</w:t>
                      </w:r>
                    </w:p>
                    <w:p w14:paraId="078AEB3A" w14:textId="77777777" w:rsidR="00633B9E" w:rsidRPr="00086BCB" w:rsidRDefault="00633B9E" w:rsidP="00344034">
                      <w:pPr>
                        <w:pStyle w:val="Heading4"/>
                        <w:numPr>
                          <w:ilvl w:val="0"/>
                          <w:numId w:val="0"/>
                        </w:numPr>
                        <w:snapToGrid w:val="0"/>
                        <w:spacing w:before="0" w:after="120"/>
                        <w:ind w:left="862" w:hanging="862"/>
                        <w:rPr>
                          <w:rFonts w:ascii="Times New Roman" w:hAnsi="Times New Roman"/>
                          <w:b/>
                          <w:sz w:val="20"/>
                        </w:rPr>
                      </w:pPr>
                      <w:r w:rsidRPr="00086BCB">
                        <w:rPr>
                          <w:rFonts w:ascii="Times New Roman" w:hAnsi="Times New Roman"/>
                          <w:b/>
                          <w:sz w:val="20"/>
                        </w:rPr>
                        <w:t>FL proposal 1-4-2 (RAN1#118bis)</w:t>
                      </w:r>
                    </w:p>
                    <w:p w14:paraId="776EC8F0" w14:textId="77777777" w:rsidR="00633B9E" w:rsidRPr="00086BCB" w:rsidRDefault="00633B9E" w:rsidP="00344034">
                      <w:pPr>
                        <w:pStyle w:val="Heading4"/>
                        <w:numPr>
                          <w:ilvl w:val="0"/>
                          <w:numId w:val="0"/>
                        </w:numPr>
                        <w:snapToGrid w:val="0"/>
                        <w:spacing w:before="0" w:after="120"/>
                        <w:ind w:left="862" w:hanging="862"/>
                        <w:rPr>
                          <w:rFonts w:ascii="Times New Roman" w:hAnsi="Times New Roman"/>
                          <w:i/>
                          <w:sz w:val="20"/>
                        </w:rPr>
                      </w:pPr>
                      <w:r w:rsidRPr="00086BCB">
                        <w:rPr>
                          <w:rFonts w:ascii="Times New Roman" w:hAnsi="Times New Roman"/>
                          <w:sz w:val="20"/>
                        </w:rPr>
                        <w:t>(</w:t>
                      </w:r>
                      <w:r>
                        <w:rPr>
                          <w:rFonts w:ascii="Times New Roman" w:hAnsi="Times New Roman"/>
                          <w:sz w:val="20"/>
                        </w:rPr>
                        <w:t>C</w:t>
                      </w:r>
                      <w:r w:rsidRPr="00086BCB">
                        <w:rPr>
                          <w:rFonts w:ascii="Times New Roman" w:hAnsi="Times New Roman"/>
                          <w:sz w:val="20"/>
                        </w:rPr>
                        <w:t>onclusion)</w:t>
                      </w:r>
                    </w:p>
                    <w:p w14:paraId="701F9A38" w14:textId="77777777" w:rsidR="00633B9E" w:rsidRPr="00086BCB" w:rsidRDefault="00633B9E" w:rsidP="00344034">
                      <w:pPr>
                        <w:suppressAutoHyphens/>
                        <w:spacing w:line="240" w:lineRule="auto"/>
                        <w:rPr>
                          <w:rFonts w:ascii="Times New Roman" w:hAnsi="Times New Roman" w:cs="Times New Roman"/>
                          <w:szCs w:val="20"/>
                          <w:lang w:val="en-GB"/>
                        </w:rPr>
                      </w:pPr>
                      <w:r w:rsidRPr="00086BCB">
                        <w:rPr>
                          <w:rFonts w:ascii="Times New Roman" w:eastAsia="SimSun" w:hAnsi="Times New Roman" w:cs="Times New Roman"/>
                          <w:szCs w:val="20"/>
                        </w:rPr>
                        <w:t xml:space="preserve">If an UL resource muting symbol overlaps with </w:t>
                      </w:r>
                      <w:r w:rsidRPr="00086BCB">
                        <w:rPr>
                          <w:rFonts w:ascii="Times New Roman" w:hAnsi="Times New Roman" w:cs="Times New Roman"/>
                          <w:szCs w:val="20"/>
                        </w:rPr>
                        <w:t xml:space="preserve">a symbol containing PTRS for a PUSCH and when transform precoding is enabled for the PUSCH, </w:t>
                      </w:r>
                      <w:r w:rsidRPr="00086BCB">
                        <w:rPr>
                          <w:rFonts w:ascii="Times New Roman" w:hAnsi="Times New Roman" w:cs="Times New Roman"/>
                          <w:szCs w:val="20"/>
                          <w:lang w:val="en-GB"/>
                        </w:rPr>
                        <w:t xml:space="preserve">there is never collision between PTRS and UL muting resources </w:t>
                      </w:r>
                      <w:r w:rsidRPr="00086BCB">
                        <w:rPr>
                          <w:rFonts w:ascii="Times New Roman" w:hAnsi="Times New Roman" w:cs="Times New Roman"/>
                          <w:szCs w:val="20"/>
                        </w:rPr>
                        <w:t xml:space="preserve">since </w:t>
                      </w:r>
                      <w:r w:rsidRPr="00086BCB">
                        <w:rPr>
                          <w:rFonts w:ascii="Times New Roman" w:hAnsi="Times New Roman" w:cs="Times New Roman"/>
                          <w:szCs w:val="20"/>
                          <w:lang w:val="en-GB"/>
                        </w:rPr>
                        <w:t>PTRS is inserted prior to DFT, and the output of DFT is mapped only to unmuted subcarriers.</w:t>
                      </w:r>
                    </w:p>
                  </w:txbxContent>
                </v:textbox>
                <w10:anchorlock/>
              </v:shape>
            </w:pict>
          </mc:Fallback>
        </mc:AlternateContent>
      </w:r>
    </w:p>
    <w:p w14:paraId="35F8B865" w14:textId="77777777" w:rsidR="00C77C01" w:rsidRDefault="00C77C01" w:rsidP="00191AE3">
      <w:pPr>
        <w:pStyle w:val="BodyText"/>
        <w:rPr>
          <w:rFonts w:cs="Arial"/>
          <w:color w:val="000000" w:themeColor="text1"/>
          <w:szCs w:val="20"/>
        </w:rPr>
      </w:pPr>
    </w:p>
    <w:p w14:paraId="768257EC" w14:textId="18FB2451" w:rsidR="00344034" w:rsidRDefault="00344034" w:rsidP="00B917B1">
      <w:pPr>
        <w:pStyle w:val="BodyText"/>
        <w:rPr>
          <w:rFonts w:cs="Arial"/>
          <w:color w:val="000000" w:themeColor="text1"/>
          <w:szCs w:val="20"/>
        </w:rPr>
      </w:pPr>
      <w:r>
        <w:rPr>
          <w:rFonts w:cs="Arial"/>
          <w:color w:val="000000" w:themeColor="text1"/>
          <w:szCs w:val="20"/>
        </w:rPr>
        <w:t>The revised WID already assumes that a muted UL symbol in the PUSCH allocation cannot overlap with DMRS or PTRS (if present)</w:t>
      </w:r>
      <w:r w:rsidR="008C35EC">
        <w:rPr>
          <w:rFonts w:cs="Arial"/>
          <w:color w:val="000000" w:themeColor="text1"/>
          <w:szCs w:val="20"/>
        </w:rPr>
        <w:t xml:space="preserve"> in the same symbol</w:t>
      </w:r>
      <w:r>
        <w:rPr>
          <w:rFonts w:cs="Arial"/>
          <w:color w:val="000000" w:themeColor="text1"/>
          <w:szCs w:val="20"/>
        </w:rPr>
        <w:t>.</w:t>
      </w:r>
    </w:p>
    <w:p w14:paraId="7DC47F79" w14:textId="0ED70390" w:rsidR="002B35C0" w:rsidRDefault="002B35C0" w:rsidP="00B917B1">
      <w:pPr>
        <w:pStyle w:val="BodyText"/>
        <w:rPr>
          <w:rFonts w:cs="Arial"/>
          <w:color w:val="000000" w:themeColor="text1"/>
          <w:szCs w:val="20"/>
        </w:rPr>
      </w:pPr>
      <w:r>
        <w:rPr>
          <w:rFonts w:cs="Arial"/>
          <w:color w:val="000000" w:themeColor="text1"/>
          <w:szCs w:val="20"/>
        </w:rPr>
        <w:t xml:space="preserve">A </w:t>
      </w:r>
      <w:r w:rsidR="00344034">
        <w:rPr>
          <w:rFonts w:cs="Arial"/>
          <w:color w:val="000000" w:themeColor="text1"/>
          <w:szCs w:val="20"/>
        </w:rPr>
        <w:t xml:space="preserve">potential </w:t>
      </w:r>
      <w:r>
        <w:rPr>
          <w:rFonts w:cs="Arial"/>
          <w:color w:val="000000" w:themeColor="text1"/>
          <w:szCs w:val="20"/>
        </w:rPr>
        <w:t xml:space="preserve">collision between </w:t>
      </w:r>
      <w:r w:rsidR="00344034">
        <w:rPr>
          <w:rFonts w:cs="Arial"/>
          <w:color w:val="000000" w:themeColor="text1"/>
          <w:szCs w:val="20"/>
        </w:rPr>
        <w:t xml:space="preserve">a </w:t>
      </w:r>
      <w:r>
        <w:rPr>
          <w:rFonts w:cs="Arial"/>
          <w:color w:val="000000" w:themeColor="text1"/>
          <w:szCs w:val="20"/>
        </w:rPr>
        <w:t xml:space="preserve">muted UL symbol </w:t>
      </w:r>
      <w:r w:rsidR="00344034">
        <w:rPr>
          <w:rFonts w:cs="Arial"/>
          <w:color w:val="000000" w:themeColor="text1"/>
          <w:szCs w:val="20"/>
        </w:rPr>
        <w:t xml:space="preserve">and a DMRS </w:t>
      </w:r>
      <w:r w:rsidR="00191AE3">
        <w:rPr>
          <w:rFonts w:cs="Arial"/>
          <w:color w:val="000000" w:themeColor="text1"/>
          <w:szCs w:val="20"/>
        </w:rPr>
        <w:t xml:space="preserve">can </w:t>
      </w:r>
      <w:r w:rsidR="00344034">
        <w:rPr>
          <w:rFonts w:cs="Arial"/>
          <w:color w:val="000000" w:themeColor="text1"/>
          <w:szCs w:val="20"/>
        </w:rPr>
        <w:t xml:space="preserve">be considered from the time-domain perspective. It is not meaningful to map muted REs of a muted UL symbol to REs corresponding to REs of a CDM group without data. When an </w:t>
      </w:r>
      <w:r w:rsidR="00344034" w:rsidRPr="00344034">
        <w:rPr>
          <w:rFonts w:cs="Arial"/>
          <w:color w:val="000000" w:themeColor="text1"/>
          <w:szCs w:val="20"/>
        </w:rPr>
        <w:t xml:space="preserve">UL resource muting symbol </w:t>
      </w:r>
      <w:r w:rsidR="00344034">
        <w:rPr>
          <w:rFonts w:cs="Arial"/>
          <w:color w:val="000000" w:themeColor="text1"/>
          <w:szCs w:val="20"/>
        </w:rPr>
        <w:t xml:space="preserve">would </w:t>
      </w:r>
      <w:r w:rsidR="00344034" w:rsidRPr="00344034">
        <w:rPr>
          <w:rFonts w:cs="Arial"/>
          <w:color w:val="000000" w:themeColor="text1"/>
          <w:szCs w:val="20"/>
        </w:rPr>
        <w:t>overlap</w:t>
      </w:r>
      <w:r w:rsidR="00344034">
        <w:rPr>
          <w:rFonts w:cs="Arial"/>
          <w:color w:val="000000" w:themeColor="text1"/>
          <w:szCs w:val="20"/>
        </w:rPr>
        <w:t xml:space="preserve"> </w:t>
      </w:r>
      <w:r w:rsidR="00344034" w:rsidRPr="00344034">
        <w:rPr>
          <w:rFonts w:cs="Arial"/>
          <w:color w:val="000000" w:themeColor="text1"/>
          <w:szCs w:val="20"/>
        </w:rPr>
        <w:t>with a symbol containing UL DMRS for a PUSCH</w:t>
      </w:r>
      <w:r w:rsidR="00344034">
        <w:rPr>
          <w:rFonts w:cs="Arial"/>
          <w:color w:val="000000" w:themeColor="text1"/>
          <w:szCs w:val="20"/>
        </w:rPr>
        <w:t xml:space="preserve">, the UL DMRS is transmitted and the UE doesn’t apply UL resource muting in the symbol. </w:t>
      </w:r>
    </w:p>
    <w:p w14:paraId="37C96D2F" w14:textId="1336F769" w:rsidR="00344034" w:rsidRDefault="00344034" w:rsidP="00B917B1">
      <w:pPr>
        <w:pStyle w:val="BodyText"/>
        <w:rPr>
          <w:rFonts w:cs="Arial"/>
          <w:color w:val="000000" w:themeColor="text1"/>
          <w:szCs w:val="20"/>
        </w:rPr>
      </w:pPr>
      <w:r>
        <w:rPr>
          <w:rFonts w:cs="Arial"/>
          <w:color w:val="000000" w:themeColor="text1"/>
          <w:szCs w:val="20"/>
        </w:rPr>
        <w:t>It also needs to be considered that a potential o</w:t>
      </w:r>
      <w:r w:rsidR="00B62D6E">
        <w:rPr>
          <w:rFonts w:cs="Arial"/>
          <w:color w:val="000000" w:themeColor="text1"/>
          <w:szCs w:val="20"/>
        </w:rPr>
        <w:t xml:space="preserve">verlap of </w:t>
      </w:r>
      <w:r>
        <w:rPr>
          <w:rFonts w:cs="Arial"/>
          <w:color w:val="000000" w:themeColor="text1"/>
          <w:szCs w:val="20"/>
        </w:rPr>
        <w:t xml:space="preserve">configured/indicated </w:t>
      </w:r>
      <w:r w:rsidR="00B62D6E">
        <w:rPr>
          <w:rFonts w:cs="Arial"/>
          <w:color w:val="000000" w:themeColor="text1"/>
          <w:szCs w:val="20"/>
        </w:rPr>
        <w:t>DMRS position</w:t>
      </w:r>
      <w:r>
        <w:rPr>
          <w:rFonts w:cs="Arial"/>
          <w:color w:val="000000" w:themeColor="text1"/>
          <w:szCs w:val="20"/>
        </w:rPr>
        <w:t>s</w:t>
      </w:r>
      <w:r w:rsidR="00B62D6E">
        <w:rPr>
          <w:rFonts w:cs="Arial"/>
          <w:color w:val="000000" w:themeColor="text1"/>
          <w:szCs w:val="20"/>
        </w:rPr>
        <w:t xml:space="preserve"> with a </w:t>
      </w:r>
      <w:r>
        <w:rPr>
          <w:rFonts w:cs="Arial"/>
          <w:color w:val="000000" w:themeColor="text1"/>
          <w:szCs w:val="20"/>
        </w:rPr>
        <w:t xml:space="preserve">configured/indicated </w:t>
      </w:r>
      <w:r w:rsidR="00B62D6E">
        <w:rPr>
          <w:rFonts w:cs="Arial"/>
          <w:color w:val="000000" w:themeColor="text1"/>
          <w:szCs w:val="20"/>
        </w:rPr>
        <w:t xml:space="preserve">muted </w:t>
      </w:r>
      <w:r>
        <w:rPr>
          <w:rFonts w:cs="Arial"/>
          <w:color w:val="000000" w:themeColor="text1"/>
          <w:szCs w:val="20"/>
        </w:rPr>
        <w:t xml:space="preserve">UL </w:t>
      </w:r>
      <w:r w:rsidR="00B62D6E">
        <w:rPr>
          <w:rFonts w:cs="Arial"/>
          <w:color w:val="000000" w:themeColor="text1"/>
          <w:szCs w:val="20"/>
        </w:rPr>
        <w:t xml:space="preserve">symbol </w:t>
      </w:r>
      <w:r>
        <w:rPr>
          <w:rFonts w:cs="Arial"/>
          <w:color w:val="000000" w:themeColor="text1"/>
          <w:szCs w:val="20"/>
        </w:rPr>
        <w:t xml:space="preserve">position should not </w:t>
      </w:r>
      <w:r w:rsidR="00B62D6E">
        <w:rPr>
          <w:rFonts w:cs="Arial"/>
          <w:color w:val="000000" w:themeColor="text1"/>
          <w:szCs w:val="20"/>
        </w:rPr>
        <w:t>occur by design</w:t>
      </w:r>
      <w:r>
        <w:rPr>
          <w:rFonts w:cs="Arial"/>
          <w:color w:val="000000" w:themeColor="text1"/>
          <w:szCs w:val="20"/>
        </w:rPr>
        <w:t xml:space="preserve">. The definition of </w:t>
      </w:r>
      <w:r w:rsidR="00B62D6E">
        <w:rPr>
          <w:rFonts w:cs="Arial"/>
          <w:color w:val="000000" w:themeColor="text1"/>
          <w:szCs w:val="20"/>
        </w:rPr>
        <w:t xml:space="preserve">possible </w:t>
      </w:r>
      <w:r>
        <w:rPr>
          <w:rFonts w:cs="Arial"/>
          <w:color w:val="000000" w:themeColor="text1"/>
          <w:szCs w:val="20"/>
        </w:rPr>
        <w:t xml:space="preserve">muted UL </w:t>
      </w:r>
      <w:r w:rsidR="00B62D6E">
        <w:rPr>
          <w:rFonts w:cs="Arial"/>
          <w:color w:val="000000" w:themeColor="text1"/>
          <w:szCs w:val="20"/>
        </w:rPr>
        <w:t xml:space="preserve">symbol </w:t>
      </w:r>
      <w:r>
        <w:rPr>
          <w:rFonts w:cs="Arial"/>
          <w:color w:val="000000" w:themeColor="text1"/>
          <w:szCs w:val="20"/>
        </w:rPr>
        <w:t xml:space="preserve">positions </w:t>
      </w:r>
      <w:r w:rsidR="00B62D6E">
        <w:rPr>
          <w:rFonts w:cs="Arial"/>
          <w:color w:val="000000" w:themeColor="text1"/>
          <w:szCs w:val="20"/>
        </w:rPr>
        <w:t xml:space="preserve">in the </w:t>
      </w:r>
      <w:r>
        <w:rPr>
          <w:rFonts w:cs="Arial"/>
          <w:color w:val="000000" w:themeColor="text1"/>
          <w:szCs w:val="20"/>
        </w:rPr>
        <w:t xml:space="preserve">Rel-19 RRC extension of the PUSCH </w:t>
      </w:r>
      <w:r w:rsidR="00B62D6E">
        <w:rPr>
          <w:rFonts w:cs="Arial"/>
          <w:color w:val="000000" w:themeColor="text1"/>
          <w:szCs w:val="20"/>
        </w:rPr>
        <w:t xml:space="preserve">TDRA table can ensure that no such collision </w:t>
      </w:r>
      <w:r>
        <w:rPr>
          <w:rFonts w:cs="Arial"/>
          <w:color w:val="000000" w:themeColor="text1"/>
          <w:szCs w:val="20"/>
        </w:rPr>
        <w:t xml:space="preserve">case </w:t>
      </w:r>
      <w:r w:rsidR="00B62D6E">
        <w:rPr>
          <w:rFonts w:cs="Arial"/>
          <w:color w:val="000000" w:themeColor="text1"/>
          <w:szCs w:val="20"/>
        </w:rPr>
        <w:t>exist</w:t>
      </w:r>
      <w:r>
        <w:rPr>
          <w:rFonts w:cs="Arial"/>
          <w:color w:val="000000" w:themeColor="text1"/>
          <w:szCs w:val="20"/>
        </w:rPr>
        <w:t>s</w:t>
      </w:r>
      <w:r w:rsidR="00B62D6E">
        <w:rPr>
          <w:rFonts w:cs="Arial"/>
          <w:color w:val="000000" w:themeColor="text1"/>
          <w:szCs w:val="20"/>
        </w:rPr>
        <w:t>.</w:t>
      </w:r>
    </w:p>
    <w:p w14:paraId="4B6C77AA" w14:textId="149E9C11" w:rsidR="00344034" w:rsidRDefault="00B62D6E" w:rsidP="00B917B1">
      <w:pPr>
        <w:pStyle w:val="BodyText"/>
        <w:rPr>
          <w:rFonts w:cs="Arial"/>
          <w:color w:val="000000" w:themeColor="text1"/>
          <w:szCs w:val="20"/>
        </w:rPr>
      </w:pPr>
      <w:r>
        <w:rPr>
          <w:rFonts w:cs="Arial"/>
          <w:color w:val="000000" w:themeColor="text1"/>
          <w:szCs w:val="20"/>
        </w:rPr>
        <w:t xml:space="preserve">PTRS, if present, are separately </w:t>
      </w:r>
      <w:r w:rsidR="00344034">
        <w:rPr>
          <w:rFonts w:cs="Arial"/>
          <w:color w:val="000000" w:themeColor="text1"/>
          <w:szCs w:val="20"/>
        </w:rPr>
        <w:t xml:space="preserve">RRC </w:t>
      </w:r>
      <w:r>
        <w:rPr>
          <w:rFonts w:cs="Arial"/>
          <w:color w:val="000000" w:themeColor="text1"/>
          <w:szCs w:val="20"/>
        </w:rPr>
        <w:t>configured</w:t>
      </w:r>
      <w:r w:rsidR="00344034">
        <w:rPr>
          <w:rFonts w:cs="Arial"/>
          <w:color w:val="000000" w:themeColor="text1"/>
          <w:szCs w:val="20"/>
        </w:rPr>
        <w:t xml:space="preserve"> for the UE by the network</w:t>
      </w:r>
      <w:r>
        <w:rPr>
          <w:rFonts w:cs="Arial"/>
          <w:color w:val="000000" w:themeColor="text1"/>
          <w:szCs w:val="20"/>
        </w:rPr>
        <w:t>.</w:t>
      </w:r>
      <w:r w:rsidR="00344034">
        <w:rPr>
          <w:rFonts w:cs="Arial"/>
          <w:color w:val="000000" w:themeColor="text1"/>
          <w:szCs w:val="20"/>
        </w:rPr>
        <w:t xml:space="preserve"> A potential collision between a muted RE in an RB of a muted UL symbol and a PTRS RE </w:t>
      </w:r>
      <w:r w:rsidR="00191AE3">
        <w:rPr>
          <w:rFonts w:cs="Arial"/>
          <w:color w:val="000000" w:themeColor="text1"/>
          <w:szCs w:val="20"/>
        </w:rPr>
        <w:t xml:space="preserve">can occur depending on the PTRS time-domain and frequency domain configuration. Such a collision case </w:t>
      </w:r>
      <w:r w:rsidR="00344034">
        <w:rPr>
          <w:rFonts w:cs="Arial"/>
          <w:color w:val="000000" w:themeColor="text1"/>
          <w:szCs w:val="20"/>
        </w:rPr>
        <w:t xml:space="preserve">needs to be considered from the </w:t>
      </w:r>
      <w:r w:rsidR="00191AE3">
        <w:rPr>
          <w:rFonts w:cs="Arial"/>
          <w:color w:val="000000" w:themeColor="text1"/>
          <w:szCs w:val="20"/>
        </w:rPr>
        <w:t xml:space="preserve">RE-level multiplexing </w:t>
      </w:r>
      <w:r w:rsidR="00344034">
        <w:rPr>
          <w:rFonts w:cs="Arial"/>
          <w:color w:val="000000" w:themeColor="text1"/>
          <w:szCs w:val="20"/>
        </w:rPr>
        <w:t>perspective</w:t>
      </w:r>
      <w:r w:rsidR="00191AE3">
        <w:rPr>
          <w:rFonts w:cs="Arial"/>
          <w:color w:val="000000" w:themeColor="text1"/>
          <w:szCs w:val="20"/>
        </w:rPr>
        <w:t xml:space="preserve"> in frequency-domain</w:t>
      </w:r>
      <w:r w:rsidR="00344034">
        <w:rPr>
          <w:rFonts w:cs="Arial"/>
          <w:color w:val="000000" w:themeColor="text1"/>
          <w:szCs w:val="20"/>
        </w:rPr>
        <w:t>.</w:t>
      </w:r>
      <w:r w:rsidR="00191AE3">
        <w:rPr>
          <w:rFonts w:cs="Arial"/>
          <w:color w:val="000000" w:themeColor="text1"/>
          <w:szCs w:val="20"/>
        </w:rPr>
        <w:t xml:space="preserve"> The revised WID already assumes that the PTRS RE is transmitted and the UE doesn’t apply the UL resource muting on such an RE. </w:t>
      </w:r>
      <w:r w:rsidR="00B95C6E">
        <w:rPr>
          <w:rFonts w:cs="Arial"/>
          <w:color w:val="000000" w:themeColor="text1"/>
          <w:szCs w:val="20"/>
        </w:rPr>
        <w:t>More d</w:t>
      </w:r>
      <w:r w:rsidR="00191AE3">
        <w:rPr>
          <w:rFonts w:cs="Arial"/>
          <w:color w:val="000000" w:themeColor="text1"/>
          <w:szCs w:val="20"/>
        </w:rPr>
        <w:t>ifficulties to apply this principle arise however, when considering the case</w:t>
      </w:r>
      <w:r w:rsidR="00B95C6E">
        <w:rPr>
          <w:rFonts w:cs="Arial"/>
          <w:color w:val="000000" w:themeColor="text1"/>
          <w:szCs w:val="20"/>
        </w:rPr>
        <w:t xml:space="preserve"> when </w:t>
      </w:r>
      <w:r w:rsidR="00191AE3">
        <w:rPr>
          <w:rFonts w:cs="Arial"/>
          <w:color w:val="000000" w:themeColor="text1"/>
          <w:szCs w:val="20"/>
        </w:rPr>
        <w:t>transform precoding</w:t>
      </w:r>
      <w:r w:rsidR="00B95C6E">
        <w:rPr>
          <w:rFonts w:cs="Arial"/>
          <w:color w:val="000000" w:themeColor="text1"/>
          <w:szCs w:val="20"/>
        </w:rPr>
        <w:t xml:space="preserve"> is used</w:t>
      </w:r>
      <w:r w:rsidR="00191AE3">
        <w:rPr>
          <w:rFonts w:cs="Arial"/>
          <w:color w:val="000000" w:themeColor="text1"/>
          <w:szCs w:val="20"/>
        </w:rPr>
        <w:t>.</w:t>
      </w:r>
    </w:p>
    <w:p w14:paraId="18F2A253" w14:textId="3ED72A0E" w:rsidR="00191AE3" w:rsidRPr="00086BCB" w:rsidRDefault="00191AE3" w:rsidP="00B917B1">
      <w:pPr>
        <w:pStyle w:val="BodyText"/>
        <w:rPr>
          <w:bCs/>
          <w:iCs/>
          <w:color w:val="000000" w:themeColor="text1"/>
        </w:rPr>
      </w:pPr>
      <w:r>
        <w:rPr>
          <w:bCs/>
          <w:iCs/>
          <w:color w:val="000000" w:themeColor="text1"/>
        </w:rPr>
        <w:t xml:space="preserve">When transform precoding is not present, i.e., for </w:t>
      </w:r>
      <w:r w:rsidRPr="00086BCB">
        <w:rPr>
          <w:bCs/>
          <w:iCs/>
          <w:color w:val="000000" w:themeColor="text1"/>
        </w:rPr>
        <w:t xml:space="preserve">CP-OFDM, </w:t>
      </w:r>
      <w:r>
        <w:rPr>
          <w:bCs/>
          <w:iCs/>
          <w:color w:val="000000" w:themeColor="text1"/>
        </w:rPr>
        <w:t xml:space="preserve">a collision of </w:t>
      </w:r>
      <w:r w:rsidRPr="00086BCB">
        <w:rPr>
          <w:bCs/>
          <w:iCs/>
          <w:color w:val="000000" w:themeColor="text1"/>
        </w:rPr>
        <w:t xml:space="preserve">PTRS REs with </w:t>
      </w:r>
      <w:r>
        <w:rPr>
          <w:bCs/>
          <w:iCs/>
          <w:color w:val="000000" w:themeColor="text1"/>
        </w:rPr>
        <w:t xml:space="preserve">the muted REs of a muted UL symbol can be avoided in principle by </w:t>
      </w:r>
      <w:r w:rsidRPr="00086BCB">
        <w:rPr>
          <w:bCs/>
          <w:iCs/>
          <w:color w:val="000000" w:themeColor="text1"/>
        </w:rPr>
        <w:t xml:space="preserve">gNB </w:t>
      </w:r>
      <w:r>
        <w:rPr>
          <w:bCs/>
          <w:iCs/>
          <w:color w:val="000000" w:themeColor="text1"/>
        </w:rPr>
        <w:t xml:space="preserve">configuration. </w:t>
      </w:r>
      <w:r w:rsidR="00997409">
        <w:rPr>
          <w:bCs/>
          <w:iCs/>
          <w:color w:val="000000" w:themeColor="text1"/>
        </w:rPr>
        <w:t xml:space="preserve">For example, the gNB can set the time-domain density of the PTRS configuration for the UE such that muted UL symbols and PTRS symbols don’t overlap. For example, the RRC configurable </w:t>
      </w:r>
      <w:r w:rsidRPr="00086BCB">
        <w:rPr>
          <w:bCs/>
          <w:iCs/>
          <w:color w:val="000000" w:themeColor="text1"/>
        </w:rPr>
        <w:t xml:space="preserve">comb offset value </w:t>
      </w:r>
      <w:r w:rsidR="00997409">
        <w:rPr>
          <w:bCs/>
          <w:iCs/>
          <w:color w:val="000000" w:themeColor="text1"/>
        </w:rPr>
        <w:t xml:space="preserve">{0, 1} for the muted UL symbol can be used to set the even/odd subcarrier muting of muted RE such that depending on the </w:t>
      </w:r>
      <w:r w:rsidRPr="00086BCB">
        <w:rPr>
          <w:bCs/>
          <w:iCs/>
          <w:color w:val="000000" w:themeColor="text1"/>
        </w:rPr>
        <w:t xml:space="preserve">PUSCH DMRS port </w:t>
      </w:r>
      <w:r w:rsidR="00997409">
        <w:rPr>
          <w:bCs/>
          <w:iCs/>
          <w:color w:val="000000" w:themeColor="text1"/>
        </w:rPr>
        <w:t xml:space="preserve">assignment which </w:t>
      </w:r>
      <w:r w:rsidRPr="00086BCB">
        <w:rPr>
          <w:bCs/>
          <w:iCs/>
          <w:color w:val="000000" w:themeColor="text1"/>
        </w:rPr>
        <w:t>determine</w:t>
      </w:r>
      <w:r w:rsidR="00997409">
        <w:rPr>
          <w:bCs/>
          <w:iCs/>
          <w:color w:val="000000" w:themeColor="text1"/>
        </w:rPr>
        <w:t>s</w:t>
      </w:r>
      <w:r w:rsidRPr="00086BCB">
        <w:rPr>
          <w:bCs/>
          <w:iCs/>
          <w:color w:val="000000" w:themeColor="text1"/>
        </w:rPr>
        <w:t xml:space="preserve"> the PTRS RE offset value</w:t>
      </w:r>
      <w:r w:rsidR="00997409">
        <w:rPr>
          <w:bCs/>
          <w:iCs/>
          <w:color w:val="000000" w:themeColor="text1"/>
        </w:rPr>
        <w:t>, no collision occurs.</w:t>
      </w:r>
      <w:r w:rsidR="00B95C6E">
        <w:rPr>
          <w:bCs/>
          <w:iCs/>
          <w:color w:val="000000" w:themeColor="text1"/>
        </w:rPr>
        <w:t xml:space="preserve"> Such an approach is however burdened with a certain complexity due to its impact of RE level mapping the PUSCH processing chain.</w:t>
      </w:r>
    </w:p>
    <w:p w14:paraId="07EE7341" w14:textId="0E16B201" w:rsidR="00997409" w:rsidRPr="008C35EC" w:rsidRDefault="00997409" w:rsidP="00B917B1">
      <w:pPr>
        <w:pStyle w:val="BodyText"/>
        <w:rPr>
          <w:bCs/>
          <w:iCs/>
          <w:color w:val="000000" w:themeColor="text1"/>
        </w:rPr>
      </w:pPr>
      <w:r w:rsidRPr="008C35EC">
        <w:rPr>
          <w:bCs/>
          <w:iCs/>
          <w:color w:val="000000" w:themeColor="text1"/>
        </w:rPr>
        <w:t>When transform precoding is present, i.e., for DFT-s-OFDM, all subcarriers after the DFT “carry” PTRS information and accordingly, all subcarriers should be transmitted “as is”. If some muted RE subcarriers then need to be dropped, PTRS (de-)mapping is then necessarily affected. For example, M</w:t>
      </w:r>
      <w:r w:rsidRPr="008C35EC">
        <w:rPr>
          <w:bCs/>
          <w:iCs/>
          <w:color w:val="000000" w:themeColor="text1"/>
          <w:vertAlign w:val="subscript"/>
        </w:rPr>
        <w:t>sc</w:t>
      </w:r>
      <w:r w:rsidRPr="008C35EC">
        <w:rPr>
          <w:bCs/>
          <w:iCs/>
          <w:color w:val="000000" w:themeColor="text1"/>
          <w:vertAlign w:val="superscript"/>
        </w:rPr>
        <w:t>PUSCH</w:t>
      </w:r>
      <w:r w:rsidRPr="008C35EC">
        <w:rPr>
          <w:bCs/>
          <w:iCs/>
          <w:color w:val="000000" w:themeColor="text1"/>
        </w:rPr>
        <w:t xml:space="preserve"> in table 6.4.1.2.2.2-1 of TS38.211 would need to be changed to M</w:t>
      </w:r>
      <w:r w:rsidRPr="008C35EC">
        <w:rPr>
          <w:bCs/>
          <w:iCs/>
          <w:color w:val="000000" w:themeColor="text1"/>
          <w:vertAlign w:val="subscript"/>
        </w:rPr>
        <w:t>sc</w:t>
      </w:r>
      <w:r w:rsidRPr="008C35EC">
        <w:rPr>
          <w:bCs/>
          <w:iCs/>
          <w:color w:val="000000" w:themeColor="text1"/>
          <w:vertAlign w:val="superscript"/>
        </w:rPr>
        <w:t>PUSCH</w:t>
      </w:r>
      <w:r w:rsidRPr="008C35EC">
        <w:rPr>
          <w:bCs/>
          <w:iCs/>
          <w:color w:val="000000" w:themeColor="text1"/>
        </w:rPr>
        <w:t>/2. For example, using ½ DFT size would then also impact the PTRS sample positions and different PUSCH symbols, i.e., normal symbols and muted UL symbol of the PUSCH allocation can then have different PTRS sample positions. In our view, such an approach would be associated with significant implementation complexity and specification effort.</w:t>
      </w:r>
      <w:r w:rsidR="00B95C6E">
        <w:rPr>
          <w:bCs/>
          <w:iCs/>
          <w:color w:val="000000" w:themeColor="text1"/>
        </w:rPr>
        <w:t xml:space="preserve"> Reducing the DFT size on some symbols where PTRS occurs together with UL resource muting in the PUSCH would have very large implementation impacts and should be avoided.</w:t>
      </w:r>
    </w:p>
    <w:p w14:paraId="25FCBBF9" w14:textId="11A6DD64" w:rsidR="00191AE3" w:rsidRPr="008C35EC" w:rsidRDefault="00997409" w:rsidP="00B917B1">
      <w:pPr>
        <w:pStyle w:val="BodyText"/>
        <w:rPr>
          <w:bCs/>
          <w:iCs/>
          <w:color w:val="000000" w:themeColor="text1"/>
        </w:rPr>
      </w:pPr>
      <w:r w:rsidRPr="008C35EC">
        <w:rPr>
          <w:rFonts w:cs="Arial"/>
          <w:color w:val="000000" w:themeColor="text1"/>
          <w:szCs w:val="20"/>
        </w:rPr>
        <w:lastRenderedPageBreak/>
        <w:t>It also needs to be considered that for the case where PTRS is most relevant, i.e., FR2,</w:t>
      </w:r>
      <w:r w:rsidR="00191AE3" w:rsidRPr="008C35EC">
        <w:rPr>
          <w:bCs/>
          <w:iCs/>
          <w:color w:val="000000" w:themeColor="text1"/>
        </w:rPr>
        <w:t xml:space="preserve"> gNB-gNB CLI is not significant </w:t>
      </w:r>
      <w:r w:rsidRPr="008C35EC">
        <w:rPr>
          <w:bCs/>
          <w:iCs/>
          <w:color w:val="000000" w:themeColor="text1"/>
        </w:rPr>
        <w:t xml:space="preserve">based on the Rel-18 evaluation results. It is then not meaningful to design for </w:t>
      </w:r>
      <w:r w:rsidR="00464AA0" w:rsidRPr="008C35EC">
        <w:rPr>
          <w:bCs/>
          <w:iCs/>
          <w:color w:val="000000" w:themeColor="text1"/>
        </w:rPr>
        <w:t xml:space="preserve">a complex solution with HW impact for </w:t>
      </w:r>
      <w:r w:rsidRPr="008C35EC">
        <w:rPr>
          <w:bCs/>
          <w:iCs/>
          <w:color w:val="000000" w:themeColor="text1"/>
        </w:rPr>
        <w:t xml:space="preserve">PTRS handling with DFT-S-OFDM and muted UL symbol collisions when an alternative is simply </w:t>
      </w:r>
      <w:r w:rsidR="00464AA0" w:rsidRPr="008C35EC">
        <w:rPr>
          <w:bCs/>
          <w:iCs/>
          <w:color w:val="000000" w:themeColor="text1"/>
        </w:rPr>
        <w:t xml:space="preserve">to rely on other </w:t>
      </w:r>
      <w:r w:rsidR="00191AE3" w:rsidRPr="008C35EC">
        <w:rPr>
          <w:bCs/>
          <w:iCs/>
          <w:color w:val="000000" w:themeColor="text1"/>
        </w:rPr>
        <w:t xml:space="preserve">CLI handling schemes. </w:t>
      </w:r>
      <w:r w:rsidR="00464AA0" w:rsidRPr="008C35EC">
        <w:rPr>
          <w:bCs/>
          <w:iCs/>
          <w:color w:val="000000" w:themeColor="text1"/>
        </w:rPr>
        <w:t xml:space="preserve">For FR2, sharing strongest beam information is the most viable and effective CLI mitigation solution. The focus for CLI equalization design should therefore be on </w:t>
      </w:r>
      <w:r w:rsidR="00191AE3" w:rsidRPr="008C35EC">
        <w:rPr>
          <w:bCs/>
          <w:iCs/>
          <w:color w:val="000000" w:themeColor="text1"/>
        </w:rPr>
        <w:t>FR1</w:t>
      </w:r>
      <w:r w:rsidR="00464AA0" w:rsidRPr="008C35EC">
        <w:rPr>
          <w:bCs/>
          <w:iCs/>
          <w:color w:val="000000" w:themeColor="text1"/>
        </w:rPr>
        <w:t>.</w:t>
      </w:r>
    </w:p>
    <w:p w14:paraId="6BC40E21" w14:textId="0E114536" w:rsidR="00191AE3" w:rsidRDefault="00464AA0" w:rsidP="00B917B1">
      <w:pPr>
        <w:pStyle w:val="BodyText"/>
        <w:rPr>
          <w:bCs/>
          <w:iCs/>
          <w:color w:val="000000" w:themeColor="text1"/>
        </w:rPr>
      </w:pPr>
      <w:r w:rsidRPr="008C35EC">
        <w:rPr>
          <w:bCs/>
          <w:iCs/>
          <w:color w:val="000000" w:themeColor="text1"/>
        </w:rPr>
        <w:t xml:space="preserve">Another consideration for </w:t>
      </w:r>
      <w:r w:rsidR="00191AE3" w:rsidRPr="008C35EC">
        <w:rPr>
          <w:bCs/>
          <w:iCs/>
          <w:color w:val="000000" w:themeColor="text1"/>
        </w:rPr>
        <w:t>FR2</w:t>
      </w:r>
      <w:r w:rsidRPr="008C35EC">
        <w:rPr>
          <w:bCs/>
          <w:iCs/>
          <w:color w:val="000000" w:themeColor="text1"/>
        </w:rPr>
        <w:t xml:space="preserve"> is that a 1-symbol </w:t>
      </w:r>
      <w:r w:rsidR="00191AE3" w:rsidRPr="008C35EC">
        <w:rPr>
          <w:bCs/>
          <w:iCs/>
          <w:color w:val="000000" w:themeColor="text1"/>
        </w:rPr>
        <w:t xml:space="preserve">gap </w:t>
      </w:r>
      <w:r w:rsidRPr="008C35EC">
        <w:rPr>
          <w:bCs/>
          <w:iCs/>
          <w:color w:val="000000" w:themeColor="text1"/>
        </w:rPr>
        <w:t xml:space="preserve">is usually available </w:t>
      </w:r>
      <w:r w:rsidR="00191AE3" w:rsidRPr="008C35EC">
        <w:rPr>
          <w:bCs/>
          <w:iCs/>
          <w:color w:val="000000" w:themeColor="text1"/>
        </w:rPr>
        <w:t xml:space="preserve">between PUSCH transmissions with </w:t>
      </w:r>
      <w:r w:rsidR="00FD5589" w:rsidRPr="008C35EC">
        <w:rPr>
          <w:bCs/>
          <w:iCs/>
          <w:color w:val="000000" w:themeColor="text1"/>
        </w:rPr>
        <w:t xml:space="preserve">the </w:t>
      </w:r>
      <w:r w:rsidR="00191AE3" w:rsidRPr="008C35EC">
        <w:rPr>
          <w:bCs/>
          <w:iCs/>
          <w:color w:val="000000" w:themeColor="text1"/>
        </w:rPr>
        <w:t xml:space="preserve">different </w:t>
      </w:r>
      <w:r w:rsidR="00FD5589" w:rsidRPr="008C35EC">
        <w:rPr>
          <w:bCs/>
          <w:iCs/>
          <w:color w:val="000000" w:themeColor="text1"/>
        </w:rPr>
        <w:t xml:space="preserve">(analog) </w:t>
      </w:r>
      <w:r w:rsidR="00191AE3" w:rsidRPr="008C35EC">
        <w:rPr>
          <w:bCs/>
          <w:iCs/>
          <w:color w:val="000000" w:themeColor="text1"/>
        </w:rPr>
        <w:t xml:space="preserve">beams to provide </w:t>
      </w:r>
      <w:r w:rsidRPr="008C35EC">
        <w:rPr>
          <w:bCs/>
          <w:iCs/>
          <w:color w:val="000000" w:themeColor="text1"/>
        </w:rPr>
        <w:t xml:space="preserve">sufficient </w:t>
      </w:r>
      <w:r w:rsidR="00191AE3" w:rsidRPr="008C35EC">
        <w:rPr>
          <w:bCs/>
          <w:iCs/>
          <w:color w:val="000000" w:themeColor="text1"/>
        </w:rPr>
        <w:t xml:space="preserve">beam switching time. </w:t>
      </w:r>
      <w:r w:rsidRPr="008C35EC">
        <w:rPr>
          <w:bCs/>
          <w:iCs/>
          <w:color w:val="000000" w:themeColor="text1"/>
        </w:rPr>
        <w:t xml:space="preserve">If CLI equalization </w:t>
      </w:r>
      <w:r w:rsidR="00FD5589" w:rsidRPr="008C35EC">
        <w:rPr>
          <w:bCs/>
          <w:iCs/>
          <w:color w:val="000000" w:themeColor="text1"/>
        </w:rPr>
        <w:t xml:space="preserve">needs to be </w:t>
      </w:r>
      <w:r w:rsidRPr="008C35EC">
        <w:rPr>
          <w:bCs/>
          <w:iCs/>
          <w:color w:val="000000" w:themeColor="text1"/>
        </w:rPr>
        <w:t xml:space="preserve">implemented by the network, </w:t>
      </w:r>
      <w:r w:rsidR="00191AE3" w:rsidRPr="008C35EC">
        <w:rPr>
          <w:bCs/>
          <w:iCs/>
          <w:color w:val="000000" w:themeColor="text1"/>
        </w:rPr>
        <w:t xml:space="preserve">gNB-gNB CLI can </w:t>
      </w:r>
      <w:r w:rsidRPr="008C35EC">
        <w:rPr>
          <w:bCs/>
          <w:iCs/>
          <w:color w:val="000000" w:themeColor="text1"/>
        </w:rPr>
        <w:t xml:space="preserve">still </w:t>
      </w:r>
      <w:r w:rsidR="00191AE3" w:rsidRPr="008C35EC">
        <w:rPr>
          <w:bCs/>
          <w:iCs/>
          <w:color w:val="000000" w:themeColor="text1"/>
        </w:rPr>
        <w:t xml:space="preserve">be </w:t>
      </w:r>
      <w:r w:rsidRPr="008C35EC">
        <w:rPr>
          <w:bCs/>
          <w:iCs/>
          <w:color w:val="000000" w:themeColor="text1"/>
        </w:rPr>
        <w:t xml:space="preserve">estimated on transparent muted UL symbol positions and using </w:t>
      </w:r>
      <w:r w:rsidR="00191AE3" w:rsidRPr="008C35EC">
        <w:rPr>
          <w:bCs/>
          <w:iCs/>
          <w:color w:val="000000" w:themeColor="text1"/>
        </w:rPr>
        <w:t xml:space="preserve">13-symbol PUSCH </w:t>
      </w:r>
      <w:r w:rsidRPr="008C35EC">
        <w:rPr>
          <w:bCs/>
          <w:iCs/>
          <w:color w:val="000000" w:themeColor="text1"/>
        </w:rPr>
        <w:t>allocations</w:t>
      </w:r>
      <w:r w:rsidR="00FD5589" w:rsidRPr="008C35EC">
        <w:rPr>
          <w:bCs/>
          <w:iCs/>
          <w:color w:val="000000" w:themeColor="text1"/>
        </w:rPr>
        <w:t xml:space="preserve">, </w:t>
      </w:r>
      <w:r w:rsidR="00191AE3" w:rsidRPr="008C35EC">
        <w:rPr>
          <w:bCs/>
          <w:iCs/>
          <w:color w:val="000000" w:themeColor="text1"/>
        </w:rPr>
        <w:t xml:space="preserve">or </w:t>
      </w:r>
      <w:r w:rsidRPr="008C35EC">
        <w:rPr>
          <w:bCs/>
          <w:iCs/>
          <w:color w:val="000000" w:themeColor="text1"/>
        </w:rPr>
        <w:t xml:space="preserve">using the </w:t>
      </w:r>
      <w:r w:rsidR="00191AE3" w:rsidRPr="008C35EC">
        <w:rPr>
          <w:bCs/>
          <w:iCs/>
          <w:color w:val="000000" w:themeColor="text1"/>
        </w:rPr>
        <w:t xml:space="preserve">REs </w:t>
      </w:r>
      <w:r w:rsidRPr="008C35EC">
        <w:rPr>
          <w:rFonts w:cs="Arial"/>
          <w:color w:val="000000" w:themeColor="text1"/>
          <w:szCs w:val="20"/>
        </w:rPr>
        <w:t xml:space="preserve">corresponding to REs of a CDM group without data </w:t>
      </w:r>
      <w:r w:rsidR="00191AE3" w:rsidRPr="008C35EC">
        <w:rPr>
          <w:bCs/>
          <w:iCs/>
          <w:color w:val="000000" w:themeColor="text1"/>
        </w:rPr>
        <w:t xml:space="preserve">in </w:t>
      </w:r>
      <w:r w:rsidR="00FD5589" w:rsidRPr="008C35EC">
        <w:rPr>
          <w:bCs/>
          <w:iCs/>
          <w:color w:val="000000" w:themeColor="text1"/>
        </w:rPr>
        <w:t xml:space="preserve">the </w:t>
      </w:r>
      <w:r w:rsidR="00191AE3" w:rsidRPr="008C35EC">
        <w:rPr>
          <w:bCs/>
          <w:iCs/>
          <w:color w:val="000000" w:themeColor="text1"/>
        </w:rPr>
        <w:t>DMRS symbols.</w:t>
      </w:r>
    </w:p>
    <w:p w14:paraId="6B292CFA" w14:textId="77777777" w:rsidR="00086BCB" w:rsidRDefault="00086BCB" w:rsidP="00191AE3">
      <w:pPr>
        <w:pStyle w:val="BodyText"/>
        <w:rPr>
          <w:rFonts w:cs="Arial"/>
          <w:color w:val="000000" w:themeColor="text1"/>
          <w:szCs w:val="20"/>
        </w:rPr>
      </w:pPr>
    </w:p>
    <w:p w14:paraId="1EBC3A19" w14:textId="6788F571" w:rsidR="00464AA0" w:rsidRDefault="00464AA0" w:rsidP="00464AA0">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10</w:t>
      </w:r>
      <w:r w:rsidRPr="00AA0766">
        <w:rPr>
          <w:color w:val="000000" w:themeColor="text1"/>
        </w:rPr>
        <w:t>:</w:t>
      </w:r>
      <w:r>
        <w:rPr>
          <w:b w:val="0"/>
          <w:bCs w:val="0"/>
          <w:i/>
          <w:iCs/>
          <w:color w:val="000000" w:themeColor="text1"/>
        </w:rPr>
        <w:t xml:space="preserve"> </w:t>
      </w:r>
      <w:r w:rsidRPr="00464AA0">
        <w:rPr>
          <w:b w:val="0"/>
          <w:bCs w:val="0"/>
          <w:i/>
          <w:iCs/>
          <w:color w:val="000000" w:themeColor="text1"/>
        </w:rPr>
        <w:t>If an UL resource muting symbol overlaps with a symbol containing UL DMRS for a PUSCH, DMRS is prioritized, i.e., UE does not apply UL resource muting in the symbol.</w:t>
      </w:r>
    </w:p>
    <w:p w14:paraId="4F20CB55" w14:textId="7738360A" w:rsidR="00086BCB" w:rsidRPr="00B926C0" w:rsidRDefault="00464AA0" w:rsidP="0052312C">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77C01">
        <w:rPr>
          <w:color w:val="000000" w:themeColor="text1"/>
        </w:rPr>
        <w:t>11</w:t>
      </w:r>
      <w:r w:rsidRPr="00AA0766">
        <w:rPr>
          <w:color w:val="000000" w:themeColor="text1"/>
        </w:rPr>
        <w:t>:</w:t>
      </w:r>
      <w:r>
        <w:rPr>
          <w:b w:val="0"/>
          <w:bCs w:val="0"/>
          <w:i/>
          <w:iCs/>
          <w:color w:val="000000" w:themeColor="text1"/>
        </w:rPr>
        <w:t xml:space="preserve"> </w:t>
      </w:r>
      <w:r w:rsidRPr="00464AA0">
        <w:rPr>
          <w:b w:val="0"/>
          <w:bCs w:val="0"/>
          <w:i/>
          <w:iCs/>
          <w:color w:val="000000" w:themeColor="text1"/>
        </w:rPr>
        <w:t xml:space="preserve">If an UL resource muting symbol overlaps with a symbol containing PTRS for a PUSCH and when transform precoding is </w:t>
      </w:r>
      <w:r w:rsidR="0052312C">
        <w:rPr>
          <w:b w:val="0"/>
          <w:bCs w:val="0"/>
          <w:i/>
          <w:iCs/>
          <w:color w:val="000000" w:themeColor="text1"/>
        </w:rPr>
        <w:t xml:space="preserve">enabled or is </w:t>
      </w:r>
      <w:r w:rsidRPr="00464AA0">
        <w:rPr>
          <w:b w:val="0"/>
          <w:bCs w:val="0"/>
          <w:i/>
          <w:iCs/>
          <w:color w:val="000000" w:themeColor="text1"/>
        </w:rPr>
        <w:t>not enabled for PUSCH</w:t>
      </w:r>
      <w:r w:rsidR="00B95C6E">
        <w:rPr>
          <w:b w:val="0"/>
          <w:bCs w:val="0"/>
          <w:i/>
          <w:iCs/>
          <w:color w:val="000000" w:themeColor="text1"/>
        </w:rPr>
        <w:t xml:space="preserve">, </w:t>
      </w:r>
      <w:r w:rsidR="00B926C0" w:rsidRPr="00464AA0">
        <w:rPr>
          <w:b w:val="0"/>
          <w:bCs w:val="0"/>
          <w:i/>
          <w:iCs/>
          <w:color w:val="000000" w:themeColor="text1"/>
        </w:rPr>
        <w:t xml:space="preserve">the UE </w:t>
      </w:r>
      <w:r w:rsidR="00B926C0">
        <w:rPr>
          <w:b w:val="0"/>
          <w:bCs w:val="0"/>
          <w:i/>
          <w:iCs/>
          <w:color w:val="000000" w:themeColor="text1"/>
        </w:rPr>
        <w:t xml:space="preserve">does not apply </w:t>
      </w:r>
      <w:r w:rsidR="00B926C0" w:rsidRPr="00464AA0">
        <w:rPr>
          <w:b w:val="0"/>
          <w:bCs w:val="0"/>
          <w:i/>
          <w:iCs/>
          <w:color w:val="000000" w:themeColor="text1"/>
        </w:rPr>
        <w:t xml:space="preserve">UL resource muting </w:t>
      </w:r>
      <w:r w:rsidR="00B926C0">
        <w:rPr>
          <w:b w:val="0"/>
          <w:bCs w:val="0"/>
          <w:i/>
          <w:iCs/>
          <w:color w:val="000000" w:themeColor="text1"/>
        </w:rPr>
        <w:t>in the symbol.</w:t>
      </w:r>
    </w:p>
    <w:p w14:paraId="60909957" w14:textId="77777777" w:rsidR="00086BCB" w:rsidRPr="00086BCB" w:rsidRDefault="00086BCB" w:rsidP="005E1041">
      <w:pPr>
        <w:pStyle w:val="BodyText"/>
        <w:spacing w:before="120"/>
        <w:rPr>
          <w:bCs/>
          <w:iCs/>
          <w:color w:val="000000" w:themeColor="text1"/>
        </w:rPr>
      </w:pPr>
    </w:p>
    <w:p w14:paraId="6FCDBD57" w14:textId="4798D92C" w:rsidR="001C5D46" w:rsidRDefault="005E1041" w:rsidP="00344034">
      <w:pPr>
        <w:pStyle w:val="Heading2"/>
        <w:rPr>
          <w:rFonts w:eastAsia="SimSun"/>
          <w:bCs/>
          <w:szCs w:val="28"/>
        </w:rPr>
      </w:pPr>
      <w:r w:rsidRPr="001C5D46">
        <w:rPr>
          <w:rFonts w:eastAsia="SimSun"/>
          <w:bCs/>
          <w:szCs w:val="28"/>
        </w:rPr>
        <w:t>UCI</w:t>
      </w:r>
      <w:r w:rsidR="00086BCB">
        <w:rPr>
          <w:rFonts w:eastAsia="SimSun"/>
          <w:bCs/>
          <w:szCs w:val="28"/>
        </w:rPr>
        <w:t xml:space="preserve"> resource determination</w:t>
      </w:r>
    </w:p>
    <w:p w14:paraId="1ACDC4C4" w14:textId="6C83A5FD" w:rsidR="00A33C8A" w:rsidRDefault="00FD5589" w:rsidP="00FD5589">
      <w:pPr>
        <w:rPr>
          <w:lang w:val="en-GB" w:eastAsia="ja-JP"/>
        </w:rPr>
      </w:pPr>
      <w:r>
        <w:rPr>
          <w:lang w:val="en-GB" w:eastAsia="ja-JP"/>
        </w:rPr>
        <w:t>The following agreement and working assumption were made in RAN1#118bis.</w:t>
      </w:r>
    </w:p>
    <w:p w14:paraId="2E139325" w14:textId="6182D087" w:rsidR="00FD5589" w:rsidRPr="00FD5589" w:rsidRDefault="00FD5589" w:rsidP="00FD5589">
      <w:pPr>
        <w:rPr>
          <w:lang w:val="en-GB" w:eastAsia="ja-JP"/>
        </w:rPr>
      </w:pPr>
      <w:r>
        <w:rPr>
          <w:noProof/>
        </w:rPr>
        <mc:AlternateContent>
          <mc:Choice Requires="wps">
            <w:drawing>
              <wp:inline distT="0" distB="0" distL="0" distR="0" wp14:anchorId="7286AB8C" wp14:editId="46092316">
                <wp:extent cx="6120765" cy="10134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4000BD4C" w14:textId="77777777" w:rsidR="00633B9E" w:rsidRPr="001C5D46" w:rsidRDefault="00633B9E" w:rsidP="00FD558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776AD1B1" w14:textId="77777777" w:rsidR="00633B9E" w:rsidRPr="001C5D46" w:rsidRDefault="00633B9E" w:rsidP="00FD5589">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57FB5F45"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wps:txbx>
                      <wps:bodyPr rot="0" vert="horz" wrap="square" lIns="91440" tIns="45720" rIns="91440" bIns="45720" anchor="t" anchorCtr="0" upright="1">
                        <a:noAutofit/>
                      </wps:bodyPr>
                    </wps:wsp>
                  </a:graphicData>
                </a:graphic>
              </wp:inline>
            </w:drawing>
          </mc:Choice>
          <mc:Fallback>
            <w:pict>
              <v:shape w14:anchorId="7286AB8C" id="Text Box 7" o:spid="_x0000_s1032"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">
                <v:textbox>
                  <w:txbxContent>
                    <w:p w14:paraId="4000BD4C" w14:textId="77777777" w:rsidR="00633B9E" w:rsidRPr="001C5D46" w:rsidRDefault="00633B9E" w:rsidP="00FD558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776AD1B1" w14:textId="77777777" w:rsidR="00633B9E" w:rsidRPr="001C5D46" w:rsidRDefault="00633B9E" w:rsidP="00FD5589">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57FB5F45" w14:textId="77777777"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v:textbox>
                <w10:anchorlock/>
              </v:shape>
            </w:pict>
          </mc:Fallback>
        </mc:AlternateContent>
      </w:r>
    </w:p>
    <w:p w14:paraId="7D382CEA" w14:textId="5D7494C9" w:rsidR="001C5D46" w:rsidRPr="001C5D46" w:rsidRDefault="001C5D46" w:rsidP="001C5D46">
      <w:pPr>
        <w:rPr>
          <w:lang w:val="en-GB" w:eastAsia="ja-JP"/>
        </w:rPr>
      </w:pPr>
      <w:r>
        <w:rPr>
          <w:noProof/>
        </w:rPr>
        <mc:AlternateContent>
          <mc:Choice Requires="wps">
            <w:drawing>
              <wp:inline distT="0" distB="0" distL="0" distR="0" wp14:anchorId="5C7CD522" wp14:editId="5F3795DC">
                <wp:extent cx="6120765" cy="1013460"/>
                <wp:effectExtent l="0" t="0" r="13335" b="1524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39FA8B57" w14:textId="746A9EBC" w:rsidR="00633B9E" w:rsidRPr="001C5D46" w:rsidRDefault="00633B9E" w:rsidP="001C5D46">
                            <w:pPr>
                              <w:rPr>
                                <w:rFonts w:ascii="Times New Roman" w:hAnsi="Times New Roman" w:cs="Times New Roman"/>
                                <w:b/>
                                <w:bCs/>
                              </w:rPr>
                            </w:pPr>
                            <w:r w:rsidRPr="001C5D46">
                              <w:rPr>
                                <w:rFonts w:ascii="Times New Roman" w:hAnsi="Times New Roman" w:cs="Times New Roman"/>
                                <w:b/>
                                <w:bCs/>
                                <w:highlight w:val="darkYellow"/>
                              </w:rPr>
                              <w:t>Working Assumption</w:t>
                            </w:r>
                            <w:r>
                              <w:rPr>
                                <w:rFonts w:ascii="Times New Roman" w:hAnsi="Times New Roman" w:cs="Times New Roman"/>
                                <w:b/>
                                <w:bCs/>
                                <w:highlight w:val="darkYellow"/>
                              </w:rPr>
                              <w:t xml:space="preserve"> (RAN1#118bis)</w:t>
                            </w:r>
                          </w:p>
                          <w:p w14:paraId="5BC05541" w14:textId="77777777" w:rsidR="00633B9E" w:rsidRPr="001C5D46" w:rsidRDefault="00633B9E" w:rsidP="001C5D46">
                            <w:pPr>
                              <w:rPr>
                                <w:rFonts w:ascii="Times New Roman" w:hAnsi="Times New Roman" w:cs="Times New Roman"/>
                              </w:rPr>
                            </w:pPr>
                            <w:r w:rsidRPr="001C5D46">
                              <w:rPr>
                                <w:rFonts w:ascii="Times New Roman" w:hAnsi="Times New Roman" w:cs="Times New Roman"/>
                              </w:rPr>
                              <w:t xml:space="preserve">UL resource muting is allowed on PUSCH symbols that carry UCI, i.e., UCI is not mapped on muted REs </w:t>
                            </w:r>
                          </w:p>
                          <w:p w14:paraId="7C9397D8" w14:textId="77777777" w:rsidR="00633B9E" w:rsidRPr="001C5D46" w:rsidRDefault="00633B9E" w:rsidP="001C5D46">
                            <w:pPr>
                              <w:rPr>
                                <w:rFonts w:ascii="Times New Roman" w:hAnsi="Times New Roman" w:cs="Times New Roman"/>
                              </w:rPr>
                            </w:pPr>
                            <w:r w:rsidRPr="001C5D46">
                              <w:rPr>
                                <w:rFonts w:ascii="Times New Roman" w:eastAsia="Malgun Gothic" w:hAnsi="Times New Roman" w:cs="Times New Roman"/>
                                <w:szCs w:val="20"/>
                                <w:lang w:eastAsia="ko-KR"/>
                              </w:rPr>
                              <w:t>Note: As mentioned in the WID, no specification changes are allowed on data and control multiplexing in section 6.2.7, TS 38.212.</w:t>
                            </w:r>
                          </w:p>
                          <w:p w14:paraId="30DE395C" w14:textId="76126005"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C7CD522" id="Text Box 10" o:spid="_x0000_s1033"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">
                <v:textbox>
                  <w:txbxContent>
                    <w:p w14:paraId="39FA8B57" w14:textId="746A9EBC" w:rsidR="00633B9E" w:rsidRPr="001C5D46" w:rsidRDefault="00633B9E" w:rsidP="001C5D46">
                      <w:pPr>
                        <w:rPr>
                          <w:rFonts w:ascii="Times New Roman" w:hAnsi="Times New Roman" w:cs="Times New Roman"/>
                          <w:b/>
                          <w:bCs/>
                        </w:rPr>
                      </w:pPr>
                      <w:r w:rsidRPr="001C5D46">
                        <w:rPr>
                          <w:rFonts w:ascii="Times New Roman" w:hAnsi="Times New Roman" w:cs="Times New Roman"/>
                          <w:b/>
                          <w:bCs/>
                          <w:highlight w:val="darkYellow"/>
                        </w:rPr>
                        <w:t>Working Assumption</w:t>
                      </w:r>
                      <w:r>
                        <w:rPr>
                          <w:rFonts w:ascii="Times New Roman" w:hAnsi="Times New Roman" w:cs="Times New Roman"/>
                          <w:b/>
                          <w:bCs/>
                          <w:highlight w:val="darkYellow"/>
                        </w:rPr>
                        <w:t xml:space="preserve"> (RAN1#118bis)</w:t>
                      </w:r>
                    </w:p>
                    <w:p w14:paraId="5BC05541" w14:textId="77777777" w:rsidR="00633B9E" w:rsidRPr="001C5D46" w:rsidRDefault="00633B9E" w:rsidP="001C5D46">
                      <w:pPr>
                        <w:rPr>
                          <w:rFonts w:ascii="Times New Roman" w:hAnsi="Times New Roman" w:cs="Times New Roman"/>
                        </w:rPr>
                      </w:pPr>
                      <w:r w:rsidRPr="001C5D46">
                        <w:rPr>
                          <w:rFonts w:ascii="Times New Roman" w:hAnsi="Times New Roman" w:cs="Times New Roman"/>
                        </w:rPr>
                        <w:t xml:space="preserve">UL resource muting is allowed on PUSCH symbols that carry UCI, i.e., UCI is not mapped on muted REs </w:t>
                      </w:r>
                    </w:p>
                    <w:p w14:paraId="7C9397D8" w14:textId="77777777" w:rsidR="00633B9E" w:rsidRPr="001C5D46" w:rsidRDefault="00633B9E" w:rsidP="001C5D46">
                      <w:pPr>
                        <w:rPr>
                          <w:rFonts w:ascii="Times New Roman" w:hAnsi="Times New Roman" w:cs="Times New Roman"/>
                        </w:rPr>
                      </w:pPr>
                      <w:r w:rsidRPr="001C5D46">
                        <w:rPr>
                          <w:rFonts w:ascii="Times New Roman" w:eastAsia="Malgun Gothic" w:hAnsi="Times New Roman" w:cs="Times New Roman"/>
                          <w:szCs w:val="20"/>
                          <w:lang w:eastAsia="ko-KR"/>
                        </w:rPr>
                        <w:t>Note: As mentioned in the WID, no specification changes are allowed on data and control multiplexing in section 6.2.7, TS 38.212.</w:t>
                      </w:r>
                    </w:p>
                    <w:p w14:paraId="30DE395C" w14:textId="76126005" w:rsidR="00633B9E" w:rsidRPr="001C5D46" w:rsidRDefault="00633B9E"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p>
                  </w:txbxContent>
                </v:textbox>
                <w10:anchorlock/>
              </v:shape>
            </w:pict>
          </mc:Fallback>
        </mc:AlternateContent>
      </w:r>
    </w:p>
    <w:p w14:paraId="7BB5C7A0" w14:textId="77777777" w:rsidR="00B95C6E" w:rsidRDefault="00B95C6E" w:rsidP="00B917B1">
      <w:pPr>
        <w:pStyle w:val="BodyText"/>
        <w:rPr>
          <w:rFonts w:cs="Arial"/>
          <w:color w:val="000000" w:themeColor="text1"/>
          <w:szCs w:val="20"/>
        </w:rPr>
      </w:pPr>
    </w:p>
    <w:p w14:paraId="5244325D" w14:textId="427E209C" w:rsidR="00D340E3" w:rsidRDefault="00C060E8" w:rsidP="00B917B1">
      <w:pPr>
        <w:pStyle w:val="BodyText"/>
        <w:rPr>
          <w:rFonts w:cs="Arial"/>
          <w:color w:val="000000" w:themeColor="text1"/>
          <w:szCs w:val="20"/>
        </w:rPr>
      </w:pPr>
      <w:r>
        <w:rPr>
          <w:rFonts w:cs="Arial"/>
          <w:color w:val="000000" w:themeColor="text1"/>
          <w:szCs w:val="20"/>
        </w:rPr>
        <w:t>It is assumed by the revised WID [1] that n</w:t>
      </w:r>
      <w:r w:rsidR="000B4B56" w:rsidRPr="000B4B56">
        <w:rPr>
          <w:rFonts w:cs="Arial"/>
          <w:color w:val="000000" w:themeColor="text1"/>
          <w:szCs w:val="20"/>
        </w:rPr>
        <w:t>o impact on data and control multiplexing as defined in section 6.2.7</w:t>
      </w:r>
      <w:r w:rsidR="000B4B56">
        <w:rPr>
          <w:rFonts w:cs="Arial"/>
          <w:color w:val="000000" w:themeColor="text1"/>
          <w:szCs w:val="20"/>
        </w:rPr>
        <w:t xml:space="preserve"> “Data and control multiplexing” in</w:t>
      </w:r>
      <w:r w:rsidR="000B4B56" w:rsidRPr="000B4B56">
        <w:rPr>
          <w:rFonts w:cs="Arial"/>
          <w:color w:val="000000" w:themeColor="text1"/>
          <w:szCs w:val="20"/>
        </w:rPr>
        <w:t xml:space="preserve"> TS 38.212</w:t>
      </w:r>
      <w:r w:rsidR="000B4B56">
        <w:rPr>
          <w:rFonts w:cs="Arial"/>
          <w:color w:val="000000" w:themeColor="text1"/>
          <w:szCs w:val="20"/>
        </w:rPr>
        <w:t xml:space="preserve"> </w:t>
      </w:r>
      <w:r>
        <w:rPr>
          <w:rFonts w:cs="Arial"/>
          <w:color w:val="000000" w:themeColor="text1"/>
          <w:szCs w:val="20"/>
        </w:rPr>
        <w:t>occurs.</w:t>
      </w:r>
      <w:r w:rsidR="006D2FEB">
        <w:rPr>
          <w:rFonts w:cs="Arial"/>
          <w:color w:val="000000" w:themeColor="text1"/>
          <w:szCs w:val="20"/>
        </w:rPr>
        <w:t xml:space="preserve"> One reason is to keep the Rel-19 specification effort commensurate.</w:t>
      </w:r>
    </w:p>
    <w:p w14:paraId="79F46695" w14:textId="3D43CD26" w:rsidR="00D340E3" w:rsidRPr="00BA0446" w:rsidRDefault="006D2FEB" w:rsidP="00B917B1">
      <w:pPr>
        <w:pStyle w:val="BodyText"/>
        <w:rPr>
          <w:bCs/>
          <w:iCs/>
          <w:color w:val="000000" w:themeColor="text1"/>
          <w:u w:val="single"/>
        </w:rPr>
      </w:pPr>
      <w:r>
        <w:rPr>
          <w:rFonts w:cs="Arial"/>
          <w:color w:val="000000" w:themeColor="text1"/>
          <w:szCs w:val="20"/>
        </w:rPr>
        <w:t xml:space="preserve">In principle, it is possible </w:t>
      </w:r>
      <w:r>
        <w:rPr>
          <w:bCs/>
          <w:iCs/>
          <w:color w:val="000000" w:themeColor="text1"/>
        </w:rPr>
        <w:t xml:space="preserve">to consider the </w:t>
      </w:r>
      <w:r w:rsidR="00D340E3">
        <w:rPr>
          <w:bCs/>
          <w:iCs/>
          <w:color w:val="000000" w:themeColor="text1"/>
        </w:rPr>
        <w:t>following 2 design options to support UL resource muting for PUSCH with respect to UCI resource determination</w:t>
      </w:r>
      <w:r w:rsidR="00C060E8">
        <w:rPr>
          <w:bCs/>
          <w:iCs/>
          <w:color w:val="000000" w:themeColor="text1"/>
        </w:rPr>
        <w:t xml:space="preserve"> (Figure </w:t>
      </w:r>
      <w:r w:rsidR="00A8012C">
        <w:rPr>
          <w:bCs/>
          <w:iCs/>
          <w:color w:val="000000" w:themeColor="text1"/>
        </w:rPr>
        <w:t>3</w:t>
      </w:r>
      <w:r w:rsidR="00C060E8">
        <w:rPr>
          <w:bCs/>
          <w:iCs/>
          <w:color w:val="000000" w:themeColor="text1"/>
        </w:rPr>
        <w:t>):</w:t>
      </w:r>
    </w:p>
    <w:p w14:paraId="5A802EDD" w14:textId="1B36BDFA" w:rsidR="00D340E3" w:rsidRDefault="00BA0446" w:rsidP="00B917B1">
      <w:pPr>
        <w:pStyle w:val="BodyText"/>
        <w:rPr>
          <w:bCs/>
          <w:iCs/>
          <w:color w:val="000000" w:themeColor="text1"/>
        </w:rPr>
      </w:pPr>
      <w:r w:rsidRPr="00BA0446">
        <w:rPr>
          <w:bCs/>
          <w:iCs/>
          <w:color w:val="000000" w:themeColor="text1"/>
          <w:u w:val="single"/>
        </w:rPr>
        <w:t>Option 1:</w:t>
      </w:r>
      <w:r>
        <w:rPr>
          <w:bCs/>
          <w:iCs/>
          <w:color w:val="000000" w:themeColor="text1"/>
        </w:rPr>
        <w:t xml:space="preserve"> </w:t>
      </w:r>
      <w:r w:rsidR="00D340E3">
        <w:rPr>
          <w:bCs/>
          <w:iCs/>
          <w:color w:val="000000" w:themeColor="text1"/>
        </w:rPr>
        <w:t xml:space="preserve">A muted symbol </w:t>
      </w:r>
      <w:r w:rsidR="00D340E3" w:rsidRPr="00C060E8">
        <w:rPr>
          <w:bCs/>
          <w:i/>
          <w:iCs/>
          <w:color w:val="000000" w:themeColor="text1"/>
        </w:rPr>
        <w:t>cannot</w:t>
      </w:r>
      <w:r w:rsidR="00D340E3">
        <w:rPr>
          <w:bCs/>
          <w:iCs/>
          <w:color w:val="000000" w:themeColor="text1"/>
        </w:rPr>
        <w:t xml:space="preserve"> </w:t>
      </w:r>
      <w:r w:rsidR="00C060E8">
        <w:rPr>
          <w:bCs/>
          <w:iCs/>
          <w:color w:val="000000" w:themeColor="text1"/>
        </w:rPr>
        <w:t xml:space="preserve">be mapped to a </w:t>
      </w:r>
      <w:r w:rsidR="00D340E3">
        <w:rPr>
          <w:bCs/>
          <w:iCs/>
          <w:color w:val="000000" w:themeColor="text1"/>
        </w:rPr>
        <w:t xml:space="preserve">symbol used for </w:t>
      </w:r>
      <w:r>
        <w:rPr>
          <w:bCs/>
          <w:iCs/>
          <w:color w:val="000000" w:themeColor="text1"/>
        </w:rPr>
        <w:t>UCI</w:t>
      </w:r>
      <w:r w:rsidR="00C060E8">
        <w:rPr>
          <w:bCs/>
          <w:iCs/>
          <w:color w:val="000000" w:themeColor="text1"/>
        </w:rPr>
        <w:t xml:space="preserve"> mapping in the PUSCH allocation</w:t>
      </w:r>
    </w:p>
    <w:p w14:paraId="5F9B9270" w14:textId="2E9457BA" w:rsidR="00BA0446" w:rsidRDefault="00BA0446" w:rsidP="00B917B1">
      <w:pPr>
        <w:pStyle w:val="BodyText"/>
        <w:rPr>
          <w:bCs/>
          <w:iCs/>
          <w:color w:val="000000" w:themeColor="text1"/>
        </w:rPr>
      </w:pPr>
      <w:r w:rsidRPr="00BA0446">
        <w:rPr>
          <w:bCs/>
          <w:iCs/>
          <w:color w:val="000000" w:themeColor="text1"/>
          <w:u w:val="single"/>
        </w:rPr>
        <w:t>Option 2:</w:t>
      </w:r>
      <w:r>
        <w:rPr>
          <w:bCs/>
          <w:iCs/>
          <w:color w:val="000000" w:themeColor="text1"/>
        </w:rPr>
        <w:t xml:space="preserve"> </w:t>
      </w:r>
      <w:r w:rsidR="00D340E3">
        <w:rPr>
          <w:bCs/>
          <w:iCs/>
          <w:color w:val="000000" w:themeColor="text1"/>
        </w:rPr>
        <w:t xml:space="preserve">A muted symbol </w:t>
      </w:r>
      <w:r w:rsidR="00D340E3" w:rsidRPr="00BA0446">
        <w:rPr>
          <w:bCs/>
          <w:i/>
          <w:iCs/>
          <w:color w:val="000000" w:themeColor="text1"/>
        </w:rPr>
        <w:t>can</w:t>
      </w:r>
      <w:r w:rsidR="00D340E3">
        <w:rPr>
          <w:bCs/>
          <w:iCs/>
          <w:color w:val="000000" w:themeColor="text1"/>
        </w:rPr>
        <w:t xml:space="preserve"> be mapped to a symbol </w:t>
      </w:r>
      <w:r>
        <w:rPr>
          <w:bCs/>
          <w:iCs/>
          <w:color w:val="000000" w:themeColor="text1"/>
        </w:rPr>
        <w:t>used for UCI</w:t>
      </w:r>
      <w:r w:rsidR="00C060E8">
        <w:rPr>
          <w:bCs/>
          <w:iCs/>
          <w:color w:val="000000" w:themeColor="text1"/>
        </w:rPr>
        <w:t xml:space="preserve"> mapping in the PUSCH allocation</w:t>
      </w:r>
    </w:p>
    <w:p w14:paraId="562F8B3E" w14:textId="77777777" w:rsidR="001D0ABA" w:rsidRPr="004B3D2B" w:rsidRDefault="001D0ABA" w:rsidP="001D0ABA">
      <w:pPr>
        <w:pStyle w:val="CommentText"/>
        <w:jc w:val="both"/>
        <w:rPr>
          <w:rFonts w:eastAsia="Malgun Gothic"/>
          <w:lang w:eastAsia="ko-KR"/>
        </w:rPr>
      </w:pPr>
    </w:p>
    <w:p w14:paraId="78FDC06E" w14:textId="77777777" w:rsidR="001D0ABA" w:rsidRDefault="001D0ABA" w:rsidP="001D0ABA">
      <w:pPr>
        <w:pStyle w:val="BodyText"/>
        <w:spacing w:before="120"/>
        <w:jc w:val="center"/>
        <w:rPr>
          <w:bCs/>
          <w:iCs/>
          <w:color w:val="000000" w:themeColor="text1"/>
        </w:rPr>
      </w:pPr>
      <w:r w:rsidRPr="00EF3043">
        <w:rPr>
          <w:bCs/>
          <w:iCs/>
          <w:noProof/>
          <w:color w:val="000000" w:themeColor="text1"/>
        </w:rPr>
        <w:lastRenderedPageBreak/>
        <w:drawing>
          <wp:inline distT="0" distB="0" distL="0" distR="0" wp14:anchorId="6CB0F79E" wp14:editId="5C1862D4">
            <wp:extent cx="6120765" cy="26181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18105"/>
                    </a:xfrm>
                    <a:prstGeom prst="rect">
                      <a:avLst/>
                    </a:prstGeom>
                  </pic:spPr>
                </pic:pic>
              </a:graphicData>
            </a:graphic>
          </wp:inline>
        </w:drawing>
      </w:r>
    </w:p>
    <w:p w14:paraId="39CC4647" w14:textId="14867B85" w:rsidR="001D0ABA" w:rsidRDefault="001D0ABA" w:rsidP="001D0ABA">
      <w:pPr>
        <w:pStyle w:val="BodyText"/>
        <w:spacing w:before="120"/>
        <w:jc w:val="center"/>
        <w:rPr>
          <w:rFonts w:cs="Arial"/>
          <w:color w:val="000000" w:themeColor="text1"/>
          <w:szCs w:val="20"/>
        </w:rPr>
      </w:pPr>
      <w:r>
        <w:rPr>
          <w:rFonts w:cs="Arial"/>
          <w:color w:val="000000" w:themeColor="text1"/>
          <w:szCs w:val="20"/>
        </w:rPr>
        <w:t xml:space="preserve">Figure </w:t>
      </w:r>
      <w:r w:rsidR="00B917B1">
        <w:rPr>
          <w:rFonts w:cs="Arial"/>
          <w:color w:val="000000" w:themeColor="text1"/>
          <w:szCs w:val="20"/>
        </w:rPr>
        <w:t>3</w:t>
      </w:r>
      <w:r>
        <w:rPr>
          <w:rFonts w:cs="Arial"/>
          <w:color w:val="000000" w:themeColor="text1"/>
          <w:szCs w:val="20"/>
        </w:rPr>
        <w:t xml:space="preserve">: </w:t>
      </w:r>
      <w:r w:rsidRPr="00305A08">
        <w:rPr>
          <w:rFonts w:cs="Arial"/>
          <w:color w:val="000000" w:themeColor="text1"/>
          <w:szCs w:val="20"/>
        </w:rPr>
        <w:t xml:space="preserve">UL resource muting </w:t>
      </w:r>
      <w:r w:rsidR="006D2FEB">
        <w:rPr>
          <w:rFonts w:cs="Arial"/>
          <w:color w:val="000000" w:themeColor="text1"/>
          <w:szCs w:val="20"/>
        </w:rPr>
        <w:t xml:space="preserve">for PUSCH and </w:t>
      </w:r>
      <w:r w:rsidRPr="00305A08">
        <w:rPr>
          <w:rFonts w:cs="Arial"/>
          <w:color w:val="000000" w:themeColor="text1"/>
          <w:szCs w:val="20"/>
        </w:rPr>
        <w:t xml:space="preserve">UCI </w:t>
      </w:r>
      <w:r w:rsidR="006D2FEB">
        <w:rPr>
          <w:rFonts w:cs="Arial"/>
          <w:color w:val="000000" w:themeColor="text1"/>
          <w:szCs w:val="20"/>
        </w:rPr>
        <w:t>handling</w:t>
      </w:r>
    </w:p>
    <w:p w14:paraId="01E64AC8" w14:textId="77777777" w:rsidR="001D0ABA" w:rsidRDefault="001D0ABA" w:rsidP="00DB5E6C">
      <w:pPr>
        <w:pStyle w:val="BodyText"/>
        <w:spacing w:before="120"/>
        <w:rPr>
          <w:bCs/>
          <w:iCs/>
          <w:color w:val="000000" w:themeColor="text1"/>
        </w:rPr>
      </w:pPr>
    </w:p>
    <w:p w14:paraId="65EFD7AC" w14:textId="4B4B7864" w:rsidR="00DB5E6C" w:rsidRDefault="0060169A" w:rsidP="00B917B1">
      <w:pPr>
        <w:pStyle w:val="BodyText"/>
        <w:rPr>
          <w:rFonts w:cs="Arial"/>
          <w:color w:val="000000" w:themeColor="text1"/>
          <w:szCs w:val="20"/>
        </w:rPr>
      </w:pPr>
      <w:r>
        <w:rPr>
          <w:bCs/>
          <w:iCs/>
          <w:color w:val="000000" w:themeColor="text1"/>
        </w:rPr>
        <w:t xml:space="preserve">When Option 1 </w:t>
      </w:r>
      <w:r w:rsidR="00E442A3">
        <w:rPr>
          <w:bCs/>
          <w:iCs/>
          <w:color w:val="000000" w:themeColor="text1"/>
        </w:rPr>
        <w:t>is</w:t>
      </w:r>
      <w:r w:rsidR="00DB5E6C">
        <w:rPr>
          <w:bCs/>
          <w:iCs/>
          <w:color w:val="000000" w:themeColor="text1"/>
        </w:rPr>
        <w:t xml:space="preserve"> </w:t>
      </w:r>
      <w:r>
        <w:rPr>
          <w:bCs/>
          <w:iCs/>
          <w:color w:val="000000" w:themeColor="text1"/>
        </w:rPr>
        <w:t>used,</w:t>
      </w:r>
      <w:r w:rsidR="00C060E8">
        <w:rPr>
          <w:bCs/>
          <w:iCs/>
          <w:color w:val="000000" w:themeColor="text1"/>
        </w:rPr>
        <w:t xml:space="preserve"> </w:t>
      </w:r>
      <w:r w:rsidR="00C060E8" w:rsidRPr="00C060E8">
        <w:rPr>
          <w:bCs/>
          <w:iCs/>
          <w:color w:val="000000" w:themeColor="text1"/>
        </w:rPr>
        <w:t xml:space="preserve">i.e., a muted symbol </w:t>
      </w:r>
      <w:r w:rsidR="00C060E8" w:rsidRPr="00C060E8">
        <w:rPr>
          <w:bCs/>
          <w:i/>
          <w:iCs/>
          <w:color w:val="000000" w:themeColor="text1"/>
        </w:rPr>
        <w:t>cannot</w:t>
      </w:r>
      <w:r w:rsidR="00C060E8" w:rsidRPr="00C060E8">
        <w:rPr>
          <w:bCs/>
          <w:iCs/>
          <w:color w:val="000000" w:themeColor="text1"/>
        </w:rPr>
        <w:t xml:space="preserve"> be configured/indicated on a symbol where the UE would map </w:t>
      </w:r>
      <w:r w:rsidR="00C060E8">
        <w:rPr>
          <w:bCs/>
          <w:iCs/>
          <w:color w:val="000000" w:themeColor="text1"/>
        </w:rPr>
        <w:t xml:space="preserve">any </w:t>
      </w:r>
      <w:r w:rsidR="00C060E8" w:rsidRPr="00C060E8">
        <w:rPr>
          <w:bCs/>
          <w:iCs/>
          <w:color w:val="000000" w:themeColor="text1"/>
        </w:rPr>
        <w:t>UCI</w:t>
      </w:r>
      <w:r w:rsidR="00DB5E6C">
        <w:rPr>
          <w:bCs/>
          <w:iCs/>
          <w:color w:val="000000" w:themeColor="text1"/>
        </w:rPr>
        <w:t xml:space="preserve"> </w:t>
      </w:r>
      <w:r w:rsidR="00DB5E6C">
        <w:rPr>
          <w:rFonts w:cs="Arial"/>
          <w:color w:val="000000" w:themeColor="text1"/>
          <w:szCs w:val="20"/>
        </w:rPr>
        <w:t xml:space="preserve">for the UE and the gNB, the UCI resource determination </w:t>
      </w:r>
      <w:r w:rsidR="006D2FEB">
        <w:rPr>
          <w:rFonts w:cs="Arial"/>
          <w:color w:val="000000" w:themeColor="text1"/>
          <w:szCs w:val="20"/>
        </w:rPr>
        <w:t xml:space="preserve">but also the </w:t>
      </w:r>
      <w:r w:rsidR="00DB5E6C">
        <w:rPr>
          <w:rFonts w:cs="Arial"/>
          <w:color w:val="000000" w:themeColor="text1"/>
          <w:szCs w:val="20"/>
        </w:rPr>
        <w:t>mapping to PUSCH RE’s can remain unchanged. From the gNB side, the PUSCH with and without muted symbol can still be transmitted with the same link adaptation settings, i.e., without adjustment of the beta factors determining the code rate when UCI is mapped to PUSCH.</w:t>
      </w:r>
      <w:r w:rsidR="004B3D2B">
        <w:rPr>
          <w:rFonts w:cs="Arial"/>
          <w:color w:val="000000" w:themeColor="text1"/>
          <w:szCs w:val="20"/>
        </w:rPr>
        <w:t xml:space="preserve"> </w:t>
      </w:r>
      <w:r w:rsidR="004B3D2B">
        <w:rPr>
          <w:bCs/>
          <w:iCs/>
          <w:color w:val="000000" w:themeColor="text1"/>
        </w:rPr>
        <w:t>Such a solution is in principle in reach but also requires to accept that the muted symbol following the FL DMRS cannot be configured</w:t>
      </w:r>
      <w:r w:rsidR="00C060E8">
        <w:rPr>
          <w:bCs/>
          <w:iCs/>
          <w:color w:val="000000" w:themeColor="text1"/>
        </w:rPr>
        <w:t>/indicated</w:t>
      </w:r>
      <w:r w:rsidR="004B3D2B">
        <w:rPr>
          <w:bCs/>
          <w:iCs/>
          <w:color w:val="000000" w:themeColor="text1"/>
        </w:rPr>
        <w:t xml:space="preserve"> on the </w:t>
      </w:r>
      <w:r w:rsidR="00C060E8">
        <w:rPr>
          <w:bCs/>
          <w:iCs/>
          <w:color w:val="000000" w:themeColor="text1"/>
        </w:rPr>
        <w:t xml:space="preserve">data </w:t>
      </w:r>
      <w:r w:rsidR="004B3D2B">
        <w:rPr>
          <w:bCs/>
          <w:iCs/>
          <w:color w:val="000000" w:themeColor="text1"/>
        </w:rPr>
        <w:t xml:space="preserve">symbol </w:t>
      </w:r>
      <w:r w:rsidR="00C060E8">
        <w:rPr>
          <w:bCs/>
          <w:iCs/>
          <w:color w:val="000000" w:themeColor="text1"/>
        </w:rPr>
        <w:t xml:space="preserve">immediately following the DMRS, </w:t>
      </w:r>
      <w:r w:rsidR="000A5795">
        <w:rPr>
          <w:bCs/>
          <w:iCs/>
          <w:color w:val="000000" w:themeColor="text1"/>
        </w:rPr>
        <w:t xml:space="preserve">i.e., where </w:t>
      </w:r>
      <w:r w:rsidR="004B3D2B">
        <w:rPr>
          <w:bCs/>
          <w:iCs/>
          <w:color w:val="000000" w:themeColor="text1"/>
        </w:rPr>
        <w:t xml:space="preserve">A/N </w:t>
      </w:r>
      <w:r w:rsidR="000A5795">
        <w:rPr>
          <w:bCs/>
          <w:iCs/>
          <w:color w:val="000000" w:themeColor="text1"/>
        </w:rPr>
        <w:t xml:space="preserve">can </w:t>
      </w:r>
      <w:r w:rsidR="004B3D2B">
        <w:rPr>
          <w:bCs/>
          <w:iCs/>
          <w:color w:val="000000" w:themeColor="text1"/>
        </w:rPr>
        <w:t xml:space="preserve">be mapped. </w:t>
      </w:r>
      <w:r w:rsidR="000A5795">
        <w:rPr>
          <w:bCs/>
          <w:iCs/>
          <w:color w:val="000000" w:themeColor="text1"/>
        </w:rPr>
        <w:t xml:space="preserve">If the </w:t>
      </w:r>
      <w:r w:rsidR="004B3D2B">
        <w:rPr>
          <w:bCs/>
          <w:iCs/>
          <w:color w:val="000000" w:themeColor="text1"/>
        </w:rPr>
        <w:t>muted symbol need</w:t>
      </w:r>
      <w:r w:rsidR="000A5795">
        <w:rPr>
          <w:bCs/>
          <w:iCs/>
          <w:color w:val="000000" w:themeColor="text1"/>
        </w:rPr>
        <w:t>s</w:t>
      </w:r>
      <w:r w:rsidR="004B3D2B">
        <w:rPr>
          <w:bCs/>
          <w:iCs/>
          <w:color w:val="000000" w:themeColor="text1"/>
        </w:rPr>
        <w:t xml:space="preserve"> to be configured more than 5 symbols following the FL DMRS symbol</w:t>
      </w:r>
      <w:r w:rsidR="000A5795">
        <w:rPr>
          <w:bCs/>
          <w:iCs/>
          <w:color w:val="000000" w:themeColor="text1"/>
        </w:rPr>
        <w:t xml:space="preserve">, </w:t>
      </w:r>
      <w:r w:rsidR="004B3D2B">
        <w:rPr>
          <w:bCs/>
          <w:iCs/>
          <w:color w:val="000000" w:themeColor="text1"/>
        </w:rPr>
        <w:t xml:space="preserve">CLI equalization performance </w:t>
      </w:r>
      <w:r w:rsidR="000A5795">
        <w:rPr>
          <w:bCs/>
          <w:iCs/>
          <w:color w:val="000000" w:themeColor="text1"/>
        </w:rPr>
        <w:t xml:space="preserve">may be negatively impacted, </w:t>
      </w:r>
      <w:r w:rsidR="004B3D2B">
        <w:rPr>
          <w:bCs/>
          <w:iCs/>
          <w:color w:val="000000" w:themeColor="text1"/>
        </w:rPr>
        <w:t xml:space="preserve">and the PUSCH </w:t>
      </w:r>
      <w:r w:rsidR="000A5795">
        <w:rPr>
          <w:bCs/>
          <w:iCs/>
          <w:color w:val="000000" w:themeColor="text1"/>
        </w:rPr>
        <w:t>post-</w:t>
      </w:r>
      <w:r w:rsidR="004B3D2B">
        <w:rPr>
          <w:bCs/>
          <w:iCs/>
          <w:color w:val="000000" w:themeColor="text1"/>
        </w:rPr>
        <w:t xml:space="preserve">processing latency </w:t>
      </w:r>
      <w:r w:rsidR="000A5795">
        <w:rPr>
          <w:bCs/>
          <w:iCs/>
          <w:color w:val="000000" w:themeColor="text1"/>
        </w:rPr>
        <w:t>in presence of CLI equalization the gNB receiver is much increased</w:t>
      </w:r>
      <w:r w:rsidR="004B3D2B">
        <w:rPr>
          <w:bCs/>
          <w:iCs/>
          <w:color w:val="000000" w:themeColor="text1"/>
        </w:rPr>
        <w:t>.</w:t>
      </w:r>
    </w:p>
    <w:p w14:paraId="67D0F466" w14:textId="3ECCA86E" w:rsidR="0060169A" w:rsidRDefault="0060169A" w:rsidP="00B917B1">
      <w:pPr>
        <w:pStyle w:val="CommentText"/>
        <w:spacing w:after="120"/>
        <w:jc w:val="both"/>
      </w:pPr>
      <w:r>
        <w:rPr>
          <w:bCs/>
          <w:iCs/>
          <w:color w:val="000000" w:themeColor="text1"/>
        </w:rPr>
        <w:t>When Option 2 is used</w:t>
      </w:r>
      <w:r w:rsidR="00305A08">
        <w:rPr>
          <w:bCs/>
          <w:iCs/>
          <w:color w:val="000000" w:themeColor="text1"/>
        </w:rPr>
        <w:t>,</w:t>
      </w:r>
      <w:r>
        <w:rPr>
          <w:bCs/>
          <w:iCs/>
          <w:color w:val="000000" w:themeColor="text1"/>
        </w:rPr>
        <w:t xml:space="preserve"> </w:t>
      </w:r>
      <w:r w:rsidR="00F31129">
        <w:rPr>
          <w:bCs/>
          <w:iCs/>
          <w:color w:val="000000" w:themeColor="text1"/>
        </w:rPr>
        <w:t xml:space="preserve">i.e., the RAN1#118bis WA, </w:t>
      </w:r>
      <w:r w:rsidR="00305A08">
        <w:rPr>
          <w:rFonts w:cs="Arial"/>
          <w:color w:val="000000" w:themeColor="text1"/>
          <w:szCs w:val="20"/>
        </w:rPr>
        <w:t xml:space="preserve">even if </w:t>
      </w:r>
      <w:r w:rsidR="000A5795">
        <w:rPr>
          <w:rFonts w:cs="Arial"/>
          <w:color w:val="000000" w:themeColor="text1"/>
          <w:szCs w:val="20"/>
        </w:rPr>
        <w:t xml:space="preserve">the resulting data/control multiplexing as by </w:t>
      </w:r>
      <w:r w:rsidR="00305A08">
        <w:rPr>
          <w:rFonts w:cs="Arial"/>
          <w:color w:val="000000" w:themeColor="text1"/>
          <w:szCs w:val="20"/>
        </w:rPr>
        <w:t xml:space="preserve">section 6.2.6 in 38.212 is assumed to be mostly unaffected, any configuration of a comb-2 muted PUSCH symbol on a symbol containing </w:t>
      </w:r>
      <w:r w:rsidR="000A5795">
        <w:rPr>
          <w:rFonts w:cs="Arial"/>
          <w:color w:val="000000" w:themeColor="text1"/>
          <w:szCs w:val="20"/>
        </w:rPr>
        <w:t xml:space="preserve">the </w:t>
      </w:r>
      <w:r w:rsidR="00305A08">
        <w:rPr>
          <w:rFonts w:cs="Arial"/>
          <w:color w:val="000000" w:themeColor="text1"/>
          <w:szCs w:val="20"/>
        </w:rPr>
        <w:t xml:space="preserve">CSI or A/N still requires to address the UCI resource determination. This is because </w:t>
      </w:r>
      <w:r w:rsidR="000A5795">
        <w:rPr>
          <w:rFonts w:cs="Arial"/>
          <w:color w:val="000000" w:themeColor="text1"/>
          <w:szCs w:val="20"/>
        </w:rPr>
        <w:t xml:space="preserve">several </w:t>
      </w:r>
      <w:r w:rsidR="006D2FEB">
        <w:rPr>
          <w:rFonts w:cs="Arial"/>
          <w:color w:val="000000" w:themeColor="text1"/>
          <w:szCs w:val="20"/>
        </w:rPr>
        <w:t xml:space="preserve">loop </w:t>
      </w:r>
      <w:r w:rsidR="00305A08">
        <w:rPr>
          <w:rFonts w:cs="Arial"/>
          <w:color w:val="000000" w:themeColor="text1"/>
          <w:szCs w:val="20"/>
        </w:rPr>
        <w:t xml:space="preserve">variables such as the set of REs available for transmission of UCI in the OFDM symbol or the computation of </w:t>
      </w:r>
      <w:r w:rsidR="000A5795">
        <w:rPr>
          <w:rFonts w:cs="Arial"/>
          <w:color w:val="000000" w:themeColor="text1"/>
          <w:szCs w:val="20"/>
        </w:rPr>
        <w:t xml:space="preserve">the </w:t>
      </w:r>
      <w:r w:rsidR="00305A08">
        <w:t>M</w:t>
      </w:r>
      <w:r w:rsidR="00305A08" w:rsidRPr="004A4B99">
        <w:rPr>
          <w:vertAlign w:val="subscript"/>
        </w:rPr>
        <w:t>sc</w:t>
      </w:r>
      <w:r w:rsidR="00305A08" w:rsidRPr="004A4B99">
        <w:rPr>
          <w:vertAlign w:val="superscript"/>
        </w:rPr>
        <w:t>UCI</w:t>
      </w:r>
      <w:r w:rsidR="00305A08">
        <w:t>(l) still need to account for absence of every 2</w:t>
      </w:r>
      <w:r w:rsidR="00305A08" w:rsidRPr="00D340E3">
        <w:rPr>
          <w:vertAlign w:val="superscript"/>
        </w:rPr>
        <w:t>nd</w:t>
      </w:r>
      <w:r w:rsidR="00305A08">
        <w:t xml:space="preserve"> RE. </w:t>
      </w:r>
      <w:r w:rsidR="006D2FEB">
        <w:t xml:space="preserve">Some impact, i.e., new adjustment factor, therefore needs to be introduced in section 6.2.7 of 38.212. </w:t>
      </w:r>
      <w:r w:rsidR="00305A08">
        <w:t xml:space="preserve">Note that </w:t>
      </w:r>
      <w:r w:rsidR="000A5795">
        <w:t xml:space="preserve">in Rel-15 NR specifications, </w:t>
      </w:r>
      <w:r w:rsidR="00305A08">
        <w:t xml:space="preserve">for symbols carrying </w:t>
      </w:r>
      <w:r w:rsidR="006D2FEB">
        <w:t xml:space="preserve">the </w:t>
      </w:r>
      <w:r w:rsidR="00305A08">
        <w:t>DMRS, these are set to 0.</w:t>
      </w:r>
    </w:p>
    <w:p w14:paraId="76C0D8CE" w14:textId="52569985" w:rsidR="00311581" w:rsidRDefault="004B3D2B" w:rsidP="00B917B1">
      <w:pPr>
        <w:pStyle w:val="BodyText"/>
        <w:rPr>
          <w:rFonts w:cs="Arial"/>
          <w:color w:val="000000" w:themeColor="text1"/>
          <w:szCs w:val="20"/>
        </w:rPr>
      </w:pPr>
      <w:r>
        <w:rPr>
          <w:rFonts w:cs="Arial"/>
          <w:color w:val="000000" w:themeColor="text1"/>
          <w:szCs w:val="20"/>
        </w:rPr>
        <w:t xml:space="preserve">It should also be considered that </w:t>
      </w:r>
      <w:r w:rsidR="004D0114">
        <w:rPr>
          <w:rFonts w:cs="Arial"/>
          <w:color w:val="000000" w:themeColor="text1"/>
          <w:szCs w:val="20"/>
        </w:rPr>
        <w:t xml:space="preserve">for </w:t>
      </w:r>
      <w:r>
        <w:rPr>
          <w:rFonts w:cs="Arial"/>
          <w:color w:val="000000" w:themeColor="text1"/>
          <w:szCs w:val="20"/>
        </w:rPr>
        <w:t xml:space="preserve">the mapping of the muted symbol </w:t>
      </w:r>
      <w:r w:rsidR="004D0114">
        <w:rPr>
          <w:rFonts w:cs="Arial"/>
          <w:color w:val="000000" w:themeColor="text1"/>
          <w:szCs w:val="20"/>
        </w:rPr>
        <w:t xml:space="preserve">1 </w:t>
      </w:r>
      <w:r w:rsidR="00E442A3">
        <w:rPr>
          <w:rFonts w:cs="Arial"/>
          <w:color w:val="000000" w:themeColor="text1"/>
          <w:szCs w:val="20"/>
        </w:rPr>
        <w:t xml:space="preserve">occurring </w:t>
      </w:r>
      <w:r>
        <w:rPr>
          <w:rFonts w:cs="Arial"/>
          <w:color w:val="000000" w:themeColor="text1"/>
          <w:szCs w:val="20"/>
        </w:rPr>
        <w:t>after the FL DMRS for PUSCH mapping type A and B</w:t>
      </w:r>
      <w:r w:rsidR="000A5795">
        <w:rPr>
          <w:rFonts w:cs="Arial"/>
          <w:color w:val="000000" w:themeColor="text1"/>
          <w:szCs w:val="20"/>
        </w:rPr>
        <w:t xml:space="preserve">, a </w:t>
      </w:r>
      <w:r>
        <w:rPr>
          <w:rFonts w:cs="Arial"/>
          <w:color w:val="000000" w:themeColor="text1"/>
          <w:szCs w:val="20"/>
        </w:rPr>
        <w:t xml:space="preserve">mapping </w:t>
      </w:r>
      <w:r w:rsidR="000A5795">
        <w:rPr>
          <w:rFonts w:cs="Arial"/>
          <w:color w:val="000000" w:themeColor="text1"/>
          <w:szCs w:val="20"/>
        </w:rPr>
        <w:t xml:space="preserve">of the muted symbol </w:t>
      </w:r>
      <w:r>
        <w:rPr>
          <w:rFonts w:cs="Arial"/>
          <w:color w:val="000000" w:themeColor="text1"/>
          <w:szCs w:val="20"/>
        </w:rPr>
        <w:t>to A/N-carrying symbols</w:t>
      </w:r>
      <w:r w:rsidR="004D0114">
        <w:rPr>
          <w:rFonts w:cs="Arial"/>
          <w:color w:val="000000" w:themeColor="text1"/>
          <w:szCs w:val="20"/>
        </w:rPr>
        <w:t xml:space="preserve"> can be avoided</w:t>
      </w:r>
      <w:r w:rsidR="000A5795">
        <w:rPr>
          <w:rFonts w:cs="Arial"/>
          <w:color w:val="000000" w:themeColor="text1"/>
          <w:szCs w:val="20"/>
        </w:rPr>
        <w:t xml:space="preserve"> in principle</w:t>
      </w:r>
      <w:r w:rsidR="004D0114">
        <w:rPr>
          <w:rFonts w:cs="Arial"/>
          <w:color w:val="000000" w:themeColor="text1"/>
          <w:szCs w:val="20"/>
        </w:rPr>
        <w:t>.</w:t>
      </w:r>
      <w:r w:rsidR="00311581">
        <w:rPr>
          <w:rFonts w:cs="Arial"/>
          <w:color w:val="000000" w:themeColor="text1"/>
          <w:szCs w:val="20"/>
        </w:rPr>
        <w:t xml:space="preserve"> </w:t>
      </w:r>
      <w:r w:rsidR="006D2FEB">
        <w:rPr>
          <w:rFonts w:cs="Arial"/>
          <w:color w:val="000000" w:themeColor="text1"/>
          <w:szCs w:val="20"/>
        </w:rPr>
        <w:t xml:space="preserve">The size of the </w:t>
      </w:r>
      <w:r w:rsidR="000A5795">
        <w:rPr>
          <w:rFonts w:cs="Arial"/>
          <w:color w:val="000000" w:themeColor="text1"/>
          <w:szCs w:val="20"/>
        </w:rPr>
        <w:t xml:space="preserve">A/N payload in </w:t>
      </w:r>
      <w:r w:rsidR="006D2FEB">
        <w:rPr>
          <w:rFonts w:cs="Arial"/>
          <w:color w:val="000000" w:themeColor="text1"/>
          <w:szCs w:val="20"/>
        </w:rPr>
        <w:t xml:space="preserve">a </w:t>
      </w:r>
      <w:r w:rsidR="000A5795">
        <w:rPr>
          <w:rFonts w:cs="Arial"/>
          <w:color w:val="000000" w:themeColor="text1"/>
          <w:szCs w:val="20"/>
        </w:rPr>
        <w:t xml:space="preserve">PUSCH is typically small but </w:t>
      </w:r>
      <w:r w:rsidR="006D2FEB">
        <w:rPr>
          <w:rFonts w:cs="Arial"/>
          <w:color w:val="000000" w:themeColor="text1"/>
          <w:szCs w:val="20"/>
        </w:rPr>
        <w:t xml:space="preserve">A/N is </w:t>
      </w:r>
      <w:r w:rsidR="000A5795">
        <w:rPr>
          <w:rFonts w:cs="Arial"/>
          <w:color w:val="000000" w:themeColor="text1"/>
          <w:szCs w:val="20"/>
        </w:rPr>
        <w:t>frequent</w:t>
      </w:r>
      <w:r w:rsidR="006D2FEB">
        <w:rPr>
          <w:rFonts w:cs="Arial"/>
          <w:color w:val="000000" w:themeColor="text1"/>
          <w:szCs w:val="20"/>
        </w:rPr>
        <w:t>ly present</w:t>
      </w:r>
      <w:r w:rsidR="000A5795">
        <w:rPr>
          <w:rFonts w:cs="Arial"/>
          <w:color w:val="000000" w:themeColor="text1"/>
          <w:szCs w:val="20"/>
        </w:rPr>
        <w:t>.</w:t>
      </w:r>
    </w:p>
    <w:p w14:paraId="05A7A7C1" w14:textId="5929A32D" w:rsidR="000A5795" w:rsidRDefault="000A5795" w:rsidP="00B917B1">
      <w:pPr>
        <w:pStyle w:val="BodyText"/>
        <w:rPr>
          <w:rFonts w:cs="Arial"/>
          <w:color w:val="000000" w:themeColor="text1"/>
          <w:szCs w:val="20"/>
        </w:rPr>
      </w:pPr>
      <w:r>
        <w:rPr>
          <w:rFonts w:cs="Arial"/>
          <w:color w:val="000000" w:themeColor="text1"/>
          <w:szCs w:val="20"/>
        </w:rPr>
        <w:t xml:space="preserve">Depending on the semi-static rate-matching factor settings, i.e., beta value, it is not typical that the channel coded A/N bits map to more than one </w:t>
      </w:r>
      <w:r w:rsidR="00311581">
        <w:rPr>
          <w:rFonts w:cs="Arial"/>
          <w:color w:val="000000" w:themeColor="text1"/>
          <w:szCs w:val="20"/>
        </w:rPr>
        <w:t>data symbol after the FL DMRS in the PUSCH allocation. Configuration/indication of the muted symbol location on the next following data symbol where no A/N UCI is present is then a viable option.</w:t>
      </w:r>
    </w:p>
    <w:p w14:paraId="3A5947E0" w14:textId="611279D6" w:rsidR="00311581" w:rsidRDefault="00311581" w:rsidP="00B917B1">
      <w:pPr>
        <w:pStyle w:val="BodyText"/>
        <w:rPr>
          <w:rFonts w:cs="Arial"/>
          <w:color w:val="000000" w:themeColor="text1"/>
          <w:szCs w:val="20"/>
        </w:rPr>
      </w:pPr>
      <w:r>
        <w:rPr>
          <w:rFonts w:cs="Arial"/>
          <w:color w:val="000000" w:themeColor="text1"/>
          <w:szCs w:val="20"/>
        </w:rPr>
        <w:t xml:space="preserve">If the </w:t>
      </w:r>
      <w:r w:rsidR="004B3D2B">
        <w:rPr>
          <w:rFonts w:cs="Arial"/>
          <w:color w:val="000000" w:themeColor="text1"/>
          <w:szCs w:val="20"/>
        </w:rPr>
        <w:t xml:space="preserve">muted symbol </w:t>
      </w:r>
      <w:r w:rsidR="004D0114">
        <w:rPr>
          <w:rFonts w:cs="Arial"/>
          <w:color w:val="000000" w:themeColor="text1"/>
          <w:szCs w:val="20"/>
        </w:rPr>
        <w:t xml:space="preserve">2 </w:t>
      </w:r>
      <w:r w:rsidR="00E442A3">
        <w:rPr>
          <w:rFonts w:cs="Arial"/>
          <w:color w:val="000000" w:themeColor="text1"/>
          <w:szCs w:val="20"/>
        </w:rPr>
        <w:t xml:space="preserve">occurring </w:t>
      </w:r>
      <w:r w:rsidR="004B3D2B">
        <w:rPr>
          <w:rFonts w:cs="Arial"/>
          <w:color w:val="000000" w:themeColor="text1"/>
          <w:szCs w:val="20"/>
        </w:rPr>
        <w:t xml:space="preserve">before the FL DMRS </w:t>
      </w:r>
      <w:r w:rsidR="000A5795">
        <w:rPr>
          <w:rFonts w:cs="Arial"/>
          <w:color w:val="000000" w:themeColor="text1"/>
          <w:szCs w:val="20"/>
        </w:rPr>
        <w:t xml:space="preserve">with </w:t>
      </w:r>
      <w:r w:rsidR="004B3D2B">
        <w:rPr>
          <w:rFonts w:cs="Arial"/>
          <w:color w:val="000000" w:themeColor="text1"/>
          <w:szCs w:val="20"/>
        </w:rPr>
        <w:t xml:space="preserve">PUSCH mapping type A </w:t>
      </w:r>
      <w:r>
        <w:rPr>
          <w:rFonts w:cs="Arial"/>
          <w:color w:val="000000" w:themeColor="text1"/>
          <w:szCs w:val="20"/>
        </w:rPr>
        <w:t xml:space="preserve">is required, its symbol location would often </w:t>
      </w:r>
      <w:r w:rsidR="004B3D2B">
        <w:rPr>
          <w:rFonts w:cs="Arial"/>
          <w:color w:val="000000" w:themeColor="text1"/>
          <w:szCs w:val="20"/>
        </w:rPr>
        <w:t xml:space="preserve">overlap with </w:t>
      </w:r>
      <w:r w:rsidR="000A5795">
        <w:rPr>
          <w:rFonts w:cs="Arial"/>
          <w:color w:val="000000" w:themeColor="text1"/>
          <w:szCs w:val="20"/>
        </w:rPr>
        <w:t xml:space="preserve">a </w:t>
      </w:r>
      <w:r w:rsidR="004B3D2B">
        <w:rPr>
          <w:rFonts w:cs="Arial"/>
          <w:color w:val="000000" w:themeColor="text1"/>
          <w:szCs w:val="20"/>
        </w:rPr>
        <w:t>CSI Part 1 or 2 (if present)</w:t>
      </w:r>
      <w:r>
        <w:rPr>
          <w:rFonts w:cs="Arial"/>
          <w:color w:val="000000" w:themeColor="text1"/>
          <w:szCs w:val="20"/>
        </w:rPr>
        <w:t>. However, it is not a reasonable assumption that CSI is present in every PUSCH allocation. Aperiodic CSI reporting is usually only triggered at reasonably large reporting intervals, e.g., every several tens of msec’s. Periodic CSI reporting due to overhead is often configured at larger intervals.</w:t>
      </w:r>
    </w:p>
    <w:p w14:paraId="412FA530" w14:textId="3D82631C" w:rsidR="001D0ABA" w:rsidRDefault="00311581" w:rsidP="00B917B1">
      <w:pPr>
        <w:pStyle w:val="BodyText"/>
        <w:rPr>
          <w:rFonts w:cs="Arial"/>
          <w:color w:val="000000" w:themeColor="text1"/>
          <w:szCs w:val="20"/>
        </w:rPr>
      </w:pPr>
      <w:r>
        <w:rPr>
          <w:rFonts w:cs="Arial"/>
          <w:color w:val="000000" w:themeColor="text1"/>
          <w:szCs w:val="20"/>
        </w:rPr>
        <w:t>Therefore, even if the CSI payload can potentially become large, i.e. up to 2000 bits or more, depending on the configured CSI reporting mode, the CSI reporting in the PUSCH allocation is infrequent.</w:t>
      </w:r>
    </w:p>
    <w:p w14:paraId="525DBA56" w14:textId="4C665D46" w:rsidR="000A5795" w:rsidRDefault="00311581" w:rsidP="00B917B1">
      <w:pPr>
        <w:pStyle w:val="BodyText"/>
        <w:rPr>
          <w:rFonts w:cs="Arial"/>
          <w:color w:val="000000" w:themeColor="text1"/>
          <w:szCs w:val="20"/>
        </w:rPr>
      </w:pPr>
      <w:r>
        <w:rPr>
          <w:rFonts w:cs="Arial"/>
          <w:color w:val="000000" w:themeColor="text1"/>
          <w:szCs w:val="20"/>
        </w:rPr>
        <w:t xml:space="preserve">The need to design for UL muting </w:t>
      </w:r>
      <w:r w:rsidR="001D0ABA">
        <w:rPr>
          <w:rFonts w:cs="Arial"/>
          <w:color w:val="000000" w:themeColor="text1"/>
          <w:szCs w:val="20"/>
        </w:rPr>
        <w:t xml:space="preserve">before the FL DMRS </w:t>
      </w:r>
      <w:r>
        <w:rPr>
          <w:rFonts w:cs="Arial"/>
          <w:color w:val="000000" w:themeColor="text1"/>
          <w:szCs w:val="20"/>
        </w:rPr>
        <w:t xml:space="preserve">on CSI carrying symbols in the PUSCH allocation </w:t>
      </w:r>
      <w:r w:rsidR="001D0ABA">
        <w:rPr>
          <w:rFonts w:cs="Arial"/>
          <w:color w:val="000000" w:themeColor="text1"/>
          <w:szCs w:val="20"/>
        </w:rPr>
        <w:t xml:space="preserve">for mapping type A </w:t>
      </w:r>
      <w:r>
        <w:rPr>
          <w:rFonts w:cs="Arial"/>
          <w:color w:val="000000" w:themeColor="text1"/>
          <w:szCs w:val="20"/>
        </w:rPr>
        <w:t xml:space="preserve">can simply be avoided by </w:t>
      </w:r>
      <w:r w:rsidR="001D0ABA">
        <w:rPr>
          <w:rFonts w:cs="Arial"/>
          <w:color w:val="000000" w:themeColor="text1"/>
          <w:szCs w:val="20"/>
        </w:rPr>
        <w:t xml:space="preserve">not applying the UL muting in the occasional PUSCH where a CSI is present. Note that the muted symbol after FL DMRS can still be used, i.e., UL muting is always available to </w:t>
      </w:r>
      <w:r w:rsidR="001D0ABA">
        <w:rPr>
          <w:rFonts w:cs="Arial"/>
          <w:color w:val="000000" w:themeColor="text1"/>
          <w:szCs w:val="20"/>
        </w:rPr>
        <w:lastRenderedPageBreak/>
        <w:t xml:space="preserve">equalize for PDSCH-PUSCH CLI even if the additional ability to equalize for PDCCH-PUSCH CLI is then lost for a few intermittent PUSCH transmissions where CSI reporting </w:t>
      </w:r>
      <w:r w:rsidR="00B03C53">
        <w:rPr>
          <w:rFonts w:cs="Arial"/>
          <w:color w:val="000000" w:themeColor="text1"/>
          <w:szCs w:val="20"/>
        </w:rPr>
        <w:t xml:space="preserve">needs to </w:t>
      </w:r>
      <w:r w:rsidR="001D0ABA">
        <w:rPr>
          <w:rFonts w:cs="Arial"/>
          <w:color w:val="000000" w:themeColor="text1"/>
          <w:szCs w:val="20"/>
        </w:rPr>
        <w:t>occur.</w:t>
      </w:r>
    </w:p>
    <w:p w14:paraId="1AC33036" w14:textId="77777777" w:rsidR="001D0ABA" w:rsidRDefault="001D0ABA" w:rsidP="00311581">
      <w:pPr>
        <w:pStyle w:val="BodyText"/>
        <w:spacing w:before="120"/>
        <w:rPr>
          <w:bCs/>
          <w:iCs/>
          <w:color w:val="000000" w:themeColor="text1"/>
        </w:rPr>
      </w:pPr>
    </w:p>
    <w:p w14:paraId="5EA59D02" w14:textId="3F67AF0E" w:rsidR="00F31129" w:rsidRPr="00C77C01" w:rsidRDefault="004B3D2B" w:rsidP="00C77C0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B917B1">
        <w:rPr>
          <w:color w:val="000000" w:themeColor="text1"/>
        </w:rPr>
        <w:t>1</w:t>
      </w:r>
      <w:r w:rsidR="006240D2">
        <w:rPr>
          <w:color w:val="000000" w:themeColor="text1"/>
        </w:rPr>
        <w:t>2</w:t>
      </w:r>
      <w:r w:rsidRPr="00AA0766">
        <w:rPr>
          <w:color w:val="000000" w:themeColor="text1"/>
        </w:rPr>
        <w:t>:</w:t>
      </w:r>
      <w:r>
        <w:rPr>
          <w:b w:val="0"/>
          <w:bCs w:val="0"/>
          <w:i/>
          <w:iCs/>
          <w:color w:val="000000" w:themeColor="text1"/>
        </w:rPr>
        <w:t xml:space="preserve"> </w:t>
      </w:r>
      <w:r w:rsidR="006D2FEB">
        <w:rPr>
          <w:b w:val="0"/>
          <w:bCs w:val="0"/>
          <w:i/>
          <w:iCs/>
          <w:color w:val="000000" w:themeColor="text1"/>
        </w:rPr>
        <w:t xml:space="preserve">Support of UL muting on </w:t>
      </w:r>
      <w:r w:rsidR="006D2FEB" w:rsidRPr="006D2FEB">
        <w:rPr>
          <w:b w:val="0"/>
          <w:bCs w:val="0"/>
          <w:i/>
          <w:iCs/>
          <w:color w:val="000000" w:themeColor="text1"/>
        </w:rPr>
        <w:t xml:space="preserve">PUSCH symbols that </w:t>
      </w:r>
      <w:r w:rsidR="006D2FEB">
        <w:rPr>
          <w:b w:val="0"/>
          <w:bCs w:val="0"/>
          <w:i/>
          <w:iCs/>
          <w:color w:val="000000" w:themeColor="text1"/>
        </w:rPr>
        <w:t xml:space="preserve">can </w:t>
      </w:r>
      <w:r w:rsidR="006D2FEB" w:rsidRPr="006D2FEB">
        <w:rPr>
          <w:b w:val="0"/>
          <w:bCs w:val="0"/>
          <w:i/>
          <w:iCs/>
          <w:color w:val="000000" w:themeColor="text1"/>
        </w:rPr>
        <w:t>carry UCI</w:t>
      </w:r>
      <w:r w:rsidR="006D2FEB">
        <w:rPr>
          <w:b w:val="0"/>
          <w:bCs w:val="0"/>
          <w:i/>
          <w:iCs/>
          <w:color w:val="000000" w:themeColor="text1"/>
        </w:rPr>
        <w:t xml:space="preserve"> is an optional UE capability in Rel-19 SBFD</w:t>
      </w:r>
      <w:r w:rsidR="00272DC0">
        <w:rPr>
          <w:b w:val="0"/>
          <w:bCs w:val="0"/>
          <w:i/>
          <w:iCs/>
          <w:color w:val="000000" w:themeColor="text1"/>
        </w:rPr>
        <w:t>.</w:t>
      </w:r>
    </w:p>
    <w:p w14:paraId="274A685F" w14:textId="5C0849B5" w:rsidR="000D4D80" w:rsidRDefault="000D4D80" w:rsidP="001A1FA0">
      <w:pPr>
        <w:pStyle w:val="BodyText"/>
        <w:spacing w:before="120"/>
        <w:rPr>
          <w:rFonts w:eastAsia="Malgun Gothic"/>
          <w:color w:val="000000" w:themeColor="text1"/>
          <w:lang w:eastAsia="ko-KR"/>
        </w:rPr>
      </w:pPr>
    </w:p>
    <w:p w14:paraId="3F9AD82A" w14:textId="10C3C1BD" w:rsidR="00C77C01" w:rsidRDefault="00C77C01" w:rsidP="00C77C01">
      <w:pPr>
        <w:pStyle w:val="Heading2"/>
      </w:pPr>
      <w:r>
        <w:t>Additional restrictions</w:t>
      </w:r>
    </w:p>
    <w:p w14:paraId="49ED209E" w14:textId="77777777" w:rsidR="00C77C01" w:rsidRDefault="00C77C01" w:rsidP="00B917B1">
      <w:pPr>
        <w:pStyle w:val="BodyText"/>
        <w:rPr>
          <w:rFonts w:cs="Arial"/>
          <w:color w:val="000000" w:themeColor="text1"/>
          <w:szCs w:val="20"/>
        </w:rPr>
      </w:pPr>
      <w:r>
        <w:rPr>
          <w:rFonts w:cs="Arial"/>
          <w:color w:val="000000" w:themeColor="text1"/>
          <w:szCs w:val="20"/>
        </w:rPr>
        <w:t>In order to keep the expected specification effort in Rel-19 SBFD commensurate when introducing UL resource muting for PUSCH, a number of restrictions and conditions were already captured by the revised WID [1].</w:t>
      </w:r>
    </w:p>
    <w:p w14:paraId="29092704" w14:textId="77777777" w:rsidR="00C77C01" w:rsidRDefault="00C77C01" w:rsidP="00B917B1">
      <w:pPr>
        <w:pStyle w:val="BodyText"/>
        <w:rPr>
          <w:rFonts w:cs="Arial"/>
          <w:color w:val="000000" w:themeColor="text1"/>
          <w:szCs w:val="20"/>
        </w:rPr>
      </w:pPr>
      <w:r>
        <w:rPr>
          <w:rFonts w:cs="Arial"/>
          <w:color w:val="000000" w:themeColor="text1"/>
          <w:szCs w:val="20"/>
        </w:rPr>
        <w:t>In frequency-domain, the muting pattern is present on a comb-2 muted symbol in every RB of the PUSCH allocation.</w:t>
      </w:r>
    </w:p>
    <w:p w14:paraId="5F2A8138" w14:textId="77777777" w:rsidR="00C77C01" w:rsidRDefault="00C77C01" w:rsidP="00B917B1">
      <w:pPr>
        <w:pStyle w:val="BodyText"/>
        <w:rPr>
          <w:rFonts w:cs="Arial"/>
          <w:color w:val="000000" w:themeColor="text1"/>
          <w:szCs w:val="20"/>
        </w:rPr>
      </w:pPr>
      <w:r>
        <w:rPr>
          <w:rFonts w:cs="Arial"/>
          <w:color w:val="000000" w:themeColor="text1"/>
          <w:szCs w:val="20"/>
        </w:rPr>
        <w:t>In time-domain, a maximum of 2 comb-2 muted symbols can be configured in the PUSCH. A comb-2 muted symbol of the PUSCH allocation cannot overlap with DMRS or PTRS (if present). For support of indication/determination of UL resource muting, no new DCI field or MAC-CEs is introduced.</w:t>
      </w:r>
    </w:p>
    <w:p w14:paraId="7CAC2718" w14:textId="77777777" w:rsidR="00C77C01" w:rsidRDefault="00C77C01" w:rsidP="00B917B1">
      <w:pPr>
        <w:pStyle w:val="BodyText"/>
        <w:rPr>
          <w:rFonts w:cs="Arial"/>
          <w:color w:val="000000" w:themeColor="text1"/>
          <w:szCs w:val="20"/>
        </w:rPr>
      </w:pPr>
      <w:r>
        <w:rPr>
          <w:rFonts w:cs="Arial"/>
          <w:color w:val="000000" w:themeColor="text1"/>
          <w:szCs w:val="20"/>
        </w:rPr>
        <w:t>As by the revised WID, UL resource muting on PUSCH does not result in a change to the TBS determination of the PUSCH. Rate-matching around the muted REs for the PUSCH resource mapping is assumed. Power boosting for the data REs in a comb-2 muted symbol is assumed. There cannot be impact to the data and control multiplexing procedures as defined in section 6.2.7 of 38.212. Furthermore, UL muting for PUSCH doesn’t apply to Msg.3 or Msg-A PUSCH.</w:t>
      </w:r>
    </w:p>
    <w:p w14:paraId="0C80C6A5" w14:textId="1183BC18" w:rsidR="00B917B1" w:rsidRDefault="00C77C01" w:rsidP="00C77C01">
      <w:pPr>
        <w:spacing w:after="120"/>
        <w:jc w:val="both"/>
        <w:rPr>
          <w:rFonts w:cs="Arial"/>
          <w:color w:val="000000" w:themeColor="text1"/>
          <w:szCs w:val="20"/>
        </w:rPr>
      </w:pPr>
      <w:r>
        <w:rPr>
          <w:rFonts w:cs="Arial"/>
          <w:color w:val="000000" w:themeColor="text1"/>
          <w:szCs w:val="20"/>
        </w:rPr>
        <w:t>In our view, additional restrictions or conditions of UL resource muting for PUSCH are motivated by operational assumptions. The following FL proposal was made in RAN1#118bis.</w:t>
      </w:r>
    </w:p>
    <w:p w14:paraId="62EC2BB4" w14:textId="77777777" w:rsidR="00C77C01" w:rsidRDefault="00C77C01" w:rsidP="00C77C01">
      <w:pPr>
        <w:pStyle w:val="BodyText"/>
        <w:spacing w:before="120"/>
        <w:rPr>
          <w:rFonts w:cs="Arial"/>
          <w:color w:val="000000" w:themeColor="text1"/>
          <w:szCs w:val="20"/>
        </w:rPr>
      </w:pPr>
      <w:r>
        <w:rPr>
          <w:noProof/>
          <w:lang w:eastAsia="en-US"/>
        </w:rPr>
        <mc:AlternateContent>
          <mc:Choice Requires="wps">
            <w:drawing>
              <wp:inline distT="0" distB="0" distL="0" distR="0" wp14:anchorId="19557694" wp14:editId="7EB2CB9A">
                <wp:extent cx="6120765" cy="2110740"/>
                <wp:effectExtent l="0" t="0" r="13335" b="2286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0740"/>
                        </a:xfrm>
                        <a:prstGeom prst="rect">
                          <a:avLst/>
                        </a:prstGeom>
                        <a:solidFill>
                          <a:srgbClr val="FFFFFF"/>
                        </a:solidFill>
                        <a:ln w="9525">
                          <a:solidFill>
                            <a:srgbClr val="000000"/>
                          </a:solidFill>
                          <a:miter lim="800000"/>
                          <a:headEnd/>
                          <a:tailEnd/>
                        </a:ln>
                      </wps:spPr>
                      <wps:txbx>
                        <w:txbxContent>
                          <w:p w14:paraId="3F6B779C" w14:textId="77777777" w:rsidR="00633B9E" w:rsidRPr="001C5D46" w:rsidRDefault="00633B9E"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633B9E" w:rsidRPr="001F7AB7" w:rsidRDefault="00633B9E"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633B9E" w:rsidRPr="001F7AB7" w:rsidRDefault="00633B9E" w:rsidP="00474193">
                            <w:pPr>
                              <w:pStyle w:val="ListParagraph"/>
                              <w:widowControl w:val="0"/>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633B9E" w:rsidRPr="001F7AB7" w:rsidRDefault="00633B9E" w:rsidP="00474193">
                            <w:pPr>
                              <w:pStyle w:val="ListParagraph"/>
                              <w:widowControl w:val="0"/>
                              <w:numPr>
                                <w:ilvl w:val="0"/>
                                <w:numId w:val="27"/>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633B9E" w:rsidRPr="001F7AB7" w:rsidRDefault="00633B9E" w:rsidP="00474193">
                            <w:pPr>
                              <w:pStyle w:val="ListParagraph"/>
                              <w:numPr>
                                <w:ilvl w:val="0"/>
                                <w:numId w:val="27"/>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wps:txbx>
                      <wps:bodyPr rot="0" vert="horz" wrap="square" lIns="91440" tIns="45720" rIns="91440" bIns="45720" anchor="t" anchorCtr="0" upright="1">
                        <a:noAutofit/>
                      </wps:bodyPr>
                    </wps:wsp>
                  </a:graphicData>
                </a:graphic>
              </wp:inline>
            </w:drawing>
          </mc:Choice>
          <mc:Fallback>
            <w:pict>
              <v:shape w14:anchorId="19557694" id="Text Box 13" o:spid="_x0000_s1034" type="#_x0000_t202" style="width:481.95pt;height:1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">
                <v:textbox>
                  <w:txbxContent>
                    <w:p w14:paraId="3F6B779C" w14:textId="77777777" w:rsidR="00633B9E" w:rsidRPr="001C5D46" w:rsidRDefault="00633B9E"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633B9E" w:rsidRPr="001F7AB7" w:rsidRDefault="00633B9E"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633B9E" w:rsidRPr="001F7AB7" w:rsidRDefault="00633B9E"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633B9E" w:rsidRPr="001F7AB7" w:rsidRDefault="00633B9E" w:rsidP="00474193">
                      <w:pPr>
                        <w:pStyle w:val="ListParagraph"/>
                        <w:widowControl w:val="0"/>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633B9E" w:rsidRPr="001F7AB7" w:rsidRDefault="00633B9E" w:rsidP="00474193">
                      <w:pPr>
                        <w:pStyle w:val="ListParagraph"/>
                        <w:widowControl w:val="0"/>
                        <w:numPr>
                          <w:ilvl w:val="0"/>
                          <w:numId w:val="27"/>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633B9E" w:rsidRPr="001F7AB7" w:rsidRDefault="00633B9E" w:rsidP="00474193">
                      <w:pPr>
                        <w:pStyle w:val="ListParagraph"/>
                        <w:numPr>
                          <w:ilvl w:val="0"/>
                          <w:numId w:val="27"/>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v:textbox>
                <w10:anchorlock/>
              </v:shape>
            </w:pict>
          </mc:Fallback>
        </mc:AlternateContent>
      </w:r>
    </w:p>
    <w:p w14:paraId="40EC2C47" w14:textId="77777777" w:rsidR="00C77C01" w:rsidRPr="00C77C01" w:rsidRDefault="00C77C01" w:rsidP="00C77C01">
      <w:pPr>
        <w:rPr>
          <w:lang w:val="en-GB" w:eastAsia="ja-JP"/>
        </w:rPr>
      </w:pPr>
    </w:p>
    <w:p w14:paraId="3263AC89" w14:textId="77777777" w:rsidR="00C77C01" w:rsidRDefault="00C77C01" w:rsidP="00C77C01">
      <w:pPr>
        <w:pStyle w:val="Heading3"/>
      </w:pPr>
      <w:r>
        <w:t>UL muting and short PUSCH allocations</w:t>
      </w:r>
    </w:p>
    <w:p w14:paraId="34DEBF1D" w14:textId="77777777" w:rsidR="00C77C01" w:rsidRDefault="00C77C01" w:rsidP="00B917B1">
      <w:pPr>
        <w:pStyle w:val="BodyText"/>
        <w:rPr>
          <w:rFonts w:cs="Arial"/>
          <w:color w:val="000000" w:themeColor="text1"/>
          <w:szCs w:val="20"/>
        </w:rPr>
      </w:pPr>
      <w:r w:rsidRPr="00C77C01">
        <w:rPr>
          <w:rFonts w:cs="Arial"/>
          <w:color w:val="000000" w:themeColor="text1"/>
          <w:szCs w:val="20"/>
          <w:u w:val="single"/>
        </w:rPr>
        <w:t>Condition 1:</w:t>
      </w:r>
      <w:r>
        <w:rPr>
          <w:rFonts w:cs="Arial"/>
          <w:color w:val="000000" w:themeColor="text1"/>
          <w:szCs w:val="20"/>
        </w:rPr>
        <w:t xml:space="preserve"> UL resource muting is not motivated for </w:t>
      </w:r>
      <w:r w:rsidRPr="00BA4DFD">
        <w:rPr>
          <w:rFonts w:cs="Arial"/>
          <w:i/>
          <w:color w:val="000000" w:themeColor="text1"/>
          <w:szCs w:val="20"/>
        </w:rPr>
        <w:t>short</w:t>
      </w:r>
      <w:r>
        <w:rPr>
          <w:rFonts w:cs="Arial"/>
          <w:color w:val="000000" w:themeColor="text1"/>
          <w:szCs w:val="20"/>
        </w:rPr>
        <w:t xml:space="preserve"> PUSCH time-domain allocations, e.g., &lt;7 symbols.</w:t>
      </w:r>
    </w:p>
    <w:p w14:paraId="60568FFA" w14:textId="435C986F" w:rsidR="00C77C01" w:rsidRDefault="00C77C01" w:rsidP="00B917B1">
      <w:pPr>
        <w:pStyle w:val="BodyText"/>
        <w:rPr>
          <w:rFonts w:cs="Arial"/>
          <w:color w:val="000000" w:themeColor="text1"/>
          <w:szCs w:val="20"/>
        </w:rPr>
      </w:pPr>
      <w:r>
        <w:rPr>
          <w:rFonts w:cs="Arial"/>
          <w:color w:val="000000" w:themeColor="text1"/>
          <w:szCs w:val="20"/>
        </w:rPr>
        <w:t xml:space="preserve">The gNB can create a scheduling gap, i.e., insert an un-scheduled symbol between back-to-back PUSCH allocations in the slot (Figure </w:t>
      </w:r>
      <w:r w:rsidR="00B95C6E">
        <w:rPr>
          <w:rFonts w:cs="Arial"/>
          <w:color w:val="000000" w:themeColor="text1"/>
          <w:szCs w:val="20"/>
        </w:rPr>
        <w:t>4</w:t>
      </w:r>
      <w:r>
        <w:rPr>
          <w:rFonts w:cs="Arial"/>
          <w:color w:val="000000" w:themeColor="text1"/>
          <w:szCs w:val="20"/>
        </w:rPr>
        <w:t>). The DMRS symbol and the un-scheduled/transparent muting symbol are then separated only by at most 4 symbols using PUSCH mapping type A. For PUSCH mapping type B, even more flexibility exists and the un-scheduled/transparent muting symbol of the short PUSCH allocation can occur before the first symbol of the PUSCH TDRA in the slot.</w:t>
      </w:r>
    </w:p>
    <w:p w14:paraId="73DE5EDB" w14:textId="630252AA" w:rsidR="00C77C01" w:rsidRDefault="00C77C01" w:rsidP="00B917B1">
      <w:pPr>
        <w:pStyle w:val="BodyText"/>
        <w:rPr>
          <w:rFonts w:cs="Arial"/>
          <w:color w:val="000000" w:themeColor="text1"/>
          <w:szCs w:val="20"/>
        </w:rPr>
      </w:pPr>
      <w:r>
        <w:rPr>
          <w:rFonts w:cs="Arial"/>
          <w:color w:val="000000" w:themeColor="text1"/>
          <w:szCs w:val="20"/>
        </w:rPr>
        <w:t>The resulting computational delay between CLI estimation and PUSCH equalization is deemed acceptable. It is not necessary to defer CLI equalization during PUSCH Rx processing until the end of the NR slot compared to the case when the un-scheduled/transparent symbol is allocated as last symbol of the slot.</w:t>
      </w:r>
    </w:p>
    <w:p w14:paraId="6B2A3E30" w14:textId="77777777" w:rsidR="00A33C8A" w:rsidRDefault="00A33C8A" w:rsidP="00B917B1">
      <w:pPr>
        <w:pStyle w:val="BodyText"/>
        <w:rPr>
          <w:rFonts w:cs="Arial"/>
          <w:color w:val="000000" w:themeColor="text1"/>
          <w:szCs w:val="20"/>
        </w:rPr>
      </w:pPr>
    </w:p>
    <w:p w14:paraId="34E9ED1F" w14:textId="77777777" w:rsidR="00C77C01" w:rsidRDefault="00C77C01" w:rsidP="00C77C01">
      <w:pPr>
        <w:pStyle w:val="BodyText"/>
        <w:spacing w:before="120"/>
        <w:jc w:val="center"/>
        <w:rPr>
          <w:rFonts w:cs="Arial"/>
          <w:color w:val="000000" w:themeColor="text1"/>
          <w:szCs w:val="20"/>
        </w:rPr>
      </w:pPr>
      <w:r w:rsidRPr="00DD2A1D">
        <w:rPr>
          <w:rFonts w:cs="Arial"/>
          <w:noProof/>
          <w:color w:val="000000" w:themeColor="text1"/>
          <w:szCs w:val="20"/>
        </w:rPr>
        <w:drawing>
          <wp:inline distT="0" distB="0" distL="0" distR="0" wp14:anchorId="781D4B45" wp14:editId="16DD97FF">
            <wp:extent cx="4890655" cy="213658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46095" cy="2160806"/>
                    </a:xfrm>
                    <a:prstGeom prst="rect">
                      <a:avLst/>
                    </a:prstGeom>
                  </pic:spPr>
                </pic:pic>
              </a:graphicData>
            </a:graphic>
          </wp:inline>
        </w:drawing>
      </w:r>
    </w:p>
    <w:p w14:paraId="0D3A97F4" w14:textId="22A5CFA0" w:rsidR="00C77C01" w:rsidRDefault="00C77C01" w:rsidP="00C77C01">
      <w:pPr>
        <w:pStyle w:val="BodyText"/>
        <w:spacing w:before="120"/>
        <w:jc w:val="center"/>
        <w:rPr>
          <w:rFonts w:cs="Arial"/>
          <w:color w:val="000000" w:themeColor="text1"/>
          <w:szCs w:val="20"/>
        </w:rPr>
      </w:pPr>
      <w:r>
        <w:rPr>
          <w:rFonts w:cs="Arial"/>
          <w:color w:val="000000" w:themeColor="text1"/>
          <w:szCs w:val="20"/>
        </w:rPr>
        <w:t xml:space="preserve">Figure </w:t>
      </w:r>
      <w:r w:rsidR="00B917B1">
        <w:rPr>
          <w:rFonts w:cs="Arial"/>
          <w:color w:val="000000" w:themeColor="text1"/>
          <w:szCs w:val="20"/>
        </w:rPr>
        <w:t>4</w:t>
      </w:r>
      <w:r>
        <w:rPr>
          <w:rFonts w:cs="Arial"/>
          <w:color w:val="000000" w:themeColor="text1"/>
          <w:szCs w:val="20"/>
        </w:rPr>
        <w:t>: No support for UL resource muting for PUSCH &lt;7 symbols</w:t>
      </w:r>
    </w:p>
    <w:p w14:paraId="058CAD85" w14:textId="77777777" w:rsidR="00A33C8A" w:rsidRDefault="00A33C8A" w:rsidP="00B917B1">
      <w:pPr>
        <w:pStyle w:val="BodyText"/>
        <w:rPr>
          <w:rFonts w:cs="Arial"/>
          <w:color w:val="000000" w:themeColor="text1"/>
          <w:szCs w:val="20"/>
        </w:rPr>
      </w:pPr>
    </w:p>
    <w:p w14:paraId="1BE42F61" w14:textId="4EA0AFFF" w:rsidR="00C77C01" w:rsidRDefault="00C77C01" w:rsidP="00B917B1">
      <w:pPr>
        <w:pStyle w:val="BodyText"/>
        <w:rPr>
          <w:rFonts w:cs="Arial"/>
          <w:color w:val="000000" w:themeColor="text1"/>
          <w:szCs w:val="20"/>
        </w:rPr>
      </w:pPr>
      <w:r>
        <w:rPr>
          <w:rFonts w:cs="Arial"/>
          <w:color w:val="000000" w:themeColor="text1"/>
          <w:szCs w:val="20"/>
        </w:rPr>
        <w:t xml:space="preserve">Another reason to only support UL resource muting for </w:t>
      </w:r>
      <w:r w:rsidRPr="00BA4DFD">
        <w:rPr>
          <w:rFonts w:cs="Arial"/>
          <w:i/>
          <w:color w:val="000000" w:themeColor="text1"/>
          <w:szCs w:val="20"/>
        </w:rPr>
        <w:t>long</w:t>
      </w:r>
      <w:r>
        <w:rPr>
          <w:rFonts w:cs="Arial"/>
          <w:color w:val="000000" w:themeColor="text1"/>
          <w:szCs w:val="20"/>
        </w:rPr>
        <w:t xml:space="preserve"> PUSCH time-domain allocations is that more flexibility exists to avoid impacts to the UCI mapping and in particular the A/N carrying REs following the FL DMRS symbol(s). It becomes more easily possible to configure the comb-2 muted symbol after the UCI carrying symbols in the PUSCH allocation. MCS selection during gNB scheduling and the TBS determination for the PUSCH can more easily absorb the presence of comb-2 muted REs on a symbol in the long PUSCH allocation, i.e., the number of muted REs is small when compared to the total number of REs allocated for PUSCH N</w:t>
      </w:r>
      <w:r w:rsidRPr="00BA4DFD">
        <w:rPr>
          <w:rFonts w:cs="Arial"/>
          <w:color w:val="000000" w:themeColor="text1"/>
          <w:szCs w:val="20"/>
          <w:vertAlign w:val="subscript"/>
        </w:rPr>
        <w:t>RE</w:t>
      </w:r>
      <w:r>
        <w:rPr>
          <w:rFonts w:cs="Arial"/>
          <w:color w:val="000000" w:themeColor="text1"/>
          <w:szCs w:val="20"/>
        </w:rPr>
        <w:t>.</w:t>
      </w:r>
    </w:p>
    <w:p w14:paraId="39D2DAB7" w14:textId="77777777" w:rsidR="00B917B1" w:rsidRDefault="00B917B1" w:rsidP="00B917B1">
      <w:pPr>
        <w:pStyle w:val="BodyText"/>
        <w:rPr>
          <w:rFonts w:cs="Arial"/>
          <w:color w:val="000000" w:themeColor="text1"/>
          <w:szCs w:val="20"/>
        </w:rPr>
      </w:pPr>
    </w:p>
    <w:p w14:paraId="1BFA5782" w14:textId="0BA4867D" w:rsidR="00C77C01" w:rsidRPr="006C6446" w:rsidRDefault="00C77C01" w:rsidP="00C77C0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006240D2">
        <w:rPr>
          <w:color w:val="000000" w:themeColor="text1"/>
        </w:rPr>
        <w:t>3</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is not applied</w:t>
      </w:r>
      <w:r>
        <w:rPr>
          <w:b w:val="0"/>
          <w:bCs w:val="0"/>
          <w:i/>
          <w:iCs/>
          <w:color w:val="000000" w:themeColor="text1"/>
        </w:rPr>
        <w:t xml:space="preserve"> to PUSCH allocations &lt;7 symbols.</w:t>
      </w:r>
    </w:p>
    <w:p w14:paraId="6DFBE3B3" w14:textId="77777777" w:rsidR="00C77C01" w:rsidRDefault="00C77C01" w:rsidP="00C77C01">
      <w:pPr>
        <w:pStyle w:val="BodyText"/>
        <w:spacing w:before="120"/>
        <w:rPr>
          <w:rFonts w:cs="Arial"/>
          <w:color w:val="000000" w:themeColor="text1"/>
          <w:szCs w:val="20"/>
        </w:rPr>
      </w:pPr>
    </w:p>
    <w:p w14:paraId="735B432F" w14:textId="77777777" w:rsidR="00C77C01" w:rsidRPr="002D1F67" w:rsidRDefault="00C77C01" w:rsidP="00C77C01">
      <w:pPr>
        <w:pStyle w:val="Heading3"/>
      </w:pPr>
      <w:r>
        <w:t>UL muting and PUSCH with UCI-only payload</w:t>
      </w:r>
    </w:p>
    <w:p w14:paraId="0F2D5757" w14:textId="77777777" w:rsidR="00C77C01" w:rsidRDefault="00C77C01" w:rsidP="00016455">
      <w:pPr>
        <w:pStyle w:val="BodyText"/>
        <w:rPr>
          <w:rFonts w:cs="Arial"/>
          <w:color w:val="000000" w:themeColor="text1"/>
          <w:szCs w:val="20"/>
        </w:rPr>
      </w:pPr>
      <w:r w:rsidRPr="00C77C01">
        <w:rPr>
          <w:rFonts w:cs="Arial"/>
          <w:color w:val="000000" w:themeColor="text1"/>
          <w:szCs w:val="20"/>
          <w:u w:val="single"/>
        </w:rPr>
        <w:t>(New) Condition 10</w:t>
      </w:r>
      <w:r>
        <w:rPr>
          <w:rFonts w:cs="Arial"/>
          <w:color w:val="000000" w:themeColor="text1"/>
          <w:szCs w:val="20"/>
        </w:rPr>
        <w:t>: UL resource muting should not be supported for PUSCH with UCI-only payload.</w:t>
      </w:r>
    </w:p>
    <w:p w14:paraId="597C626C" w14:textId="4F3F4C02" w:rsidR="00C77C01" w:rsidRDefault="00C77C01" w:rsidP="00016455">
      <w:pPr>
        <w:pStyle w:val="BodyText"/>
        <w:rPr>
          <w:rFonts w:cs="Arial"/>
          <w:color w:val="000000" w:themeColor="text1"/>
          <w:szCs w:val="20"/>
        </w:rPr>
      </w:pPr>
      <w:r>
        <w:rPr>
          <w:rFonts w:cs="Arial"/>
          <w:color w:val="000000" w:themeColor="text1"/>
          <w:szCs w:val="20"/>
        </w:rPr>
        <w:t>Even with a combined CSI and A/N payload size of ~2000 bits, the resulting PUSCH allocation would typically not exceed a few symbols over the PUSCH allocation BW. In absence of data payload in the PUSCH, the resulting specification effort to support a comb-2 muted UL symbol increases. For UCI-only PUSCH, a transparent muting symbol can be created by the gNB as scheduling gap following the UCI-only PUSCH similar to the case of short PUSCH allocations.</w:t>
      </w:r>
    </w:p>
    <w:p w14:paraId="4A53C650" w14:textId="77777777" w:rsidR="00EA567D" w:rsidRDefault="00EA567D" w:rsidP="00016455">
      <w:pPr>
        <w:pStyle w:val="BodyText"/>
        <w:rPr>
          <w:rFonts w:cs="Arial"/>
          <w:color w:val="000000" w:themeColor="text1"/>
          <w:szCs w:val="20"/>
        </w:rPr>
      </w:pPr>
    </w:p>
    <w:p w14:paraId="13D89D75" w14:textId="36847111" w:rsidR="00C77C01" w:rsidRPr="006C6446" w:rsidRDefault="00C77C01" w:rsidP="00016455">
      <w:pPr>
        <w:pStyle w:val="Proposal"/>
        <w:numPr>
          <w:ilvl w:val="0"/>
          <w:numId w:val="0"/>
        </w:numPr>
        <w:ind w:left="1276" w:hanging="1276"/>
        <w:rPr>
          <w:b w:val="0"/>
          <w:bCs w:val="0"/>
          <w:i/>
          <w:iCs/>
          <w:color w:val="000000" w:themeColor="text1"/>
        </w:rPr>
      </w:pPr>
      <w:r w:rsidRPr="00AA0766">
        <w:rPr>
          <w:color w:val="000000" w:themeColor="text1"/>
        </w:rPr>
        <w:t xml:space="preserve">Proposal </w:t>
      </w:r>
      <w:r w:rsidR="00B917B1">
        <w:rPr>
          <w:color w:val="000000" w:themeColor="text1"/>
        </w:rPr>
        <w:t>1</w:t>
      </w:r>
      <w:r w:rsidR="006240D2">
        <w:rPr>
          <w:color w:val="000000" w:themeColor="text1"/>
        </w:rPr>
        <w:t>4</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 xml:space="preserve">is not applied </w:t>
      </w:r>
      <w:r>
        <w:rPr>
          <w:b w:val="0"/>
          <w:bCs w:val="0"/>
          <w:i/>
          <w:iCs/>
          <w:color w:val="000000" w:themeColor="text1"/>
        </w:rPr>
        <w:t>to PUSCH carrying UCI-only payload.</w:t>
      </w:r>
    </w:p>
    <w:p w14:paraId="4500827D" w14:textId="71665F69" w:rsidR="00C77C01" w:rsidRDefault="00C77C01" w:rsidP="00016455">
      <w:pPr>
        <w:pStyle w:val="BodyText"/>
        <w:rPr>
          <w:rFonts w:eastAsia="Malgun Gothic"/>
          <w:color w:val="000000" w:themeColor="text1"/>
          <w:lang w:eastAsia="ko-KR"/>
        </w:rPr>
      </w:pPr>
    </w:p>
    <w:p w14:paraId="30BEC3B3" w14:textId="72F97F81" w:rsidR="00435731" w:rsidRDefault="00435731" w:rsidP="00435731">
      <w:pPr>
        <w:pStyle w:val="Heading2"/>
      </w:pPr>
      <w:r w:rsidRPr="0052312C">
        <w:t>Transmit Signal Quality</w:t>
      </w:r>
      <w:r w:rsidR="0052312C">
        <w:t xml:space="preserve"> and </w:t>
      </w:r>
      <w:r w:rsidRPr="0052312C">
        <w:t>MPR requirement</w:t>
      </w:r>
      <w:r w:rsidR="0052312C">
        <w:t>s</w:t>
      </w:r>
    </w:p>
    <w:p w14:paraId="689D72F8" w14:textId="00E97FAB" w:rsidR="006A6E70" w:rsidRPr="00016455" w:rsidRDefault="006A6E70" w:rsidP="00016455">
      <w:pPr>
        <w:pStyle w:val="BodyText"/>
        <w:rPr>
          <w:rFonts w:cs="Arial"/>
          <w:color w:val="000000" w:themeColor="text1"/>
          <w:szCs w:val="20"/>
        </w:rPr>
      </w:pPr>
      <w:r w:rsidRPr="00016455">
        <w:rPr>
          <w:rFonts w:cs="Arial"/>
          <w:color w:val="000000" w:themeColor="text1"/>
          <w:szCs w:val="20"/>
        </w:rPr>
        <w:t xml:space="preserve">As by the </w:t>
      </w:r>
      <w:r>
        <w:rPr>
          <w:rFonts w:cs="Arial"/>
          <w:color w:val="000000" w:themeColor="text1"/>
          <w:szCs w:val="20"/>
        </w:rPr>
        <w:t xml:space="preserve">RAN1#117 agreements and the corresponding updates to the Rel-19 WID objectives/assumptions in RAN#104 for UL resource muting on PUSCH, </w:t>
      </w:r>
      <w:r w:rsidRPr="00016455">
        <w:rPr>
          <w:rFonts w:cs="Arial"/>
          <w:color w:val="000000" w:themeColor="text1"/>
          <w:szCs w:val="20"/>
        </w:rPr>
        <w:t>power boosting is assumed for REs in the symbol with UL resource muting. PUSCH transmit power does not change across symbols.</w:t>
      </w:r>
    </w:p>
    <w:p w14:paraId="18D36704" w14:textId="77777777" w:rsidR="00A33C8A" w:rsidRPr="00016455" w:rsidRDefault="00A33C8A" w:rsidP="00016455">
      <w:pPr>
        <w:pStyle w:val="BodyText"/>
        <w:rPr>
          <w:rFonts w:cs="Arial"/>
          <w:color w:val="000000" w:themeColor="text1"/>
          <w:szCs w:val="20"/>
        </w:rPr>
      </w:pPr>
    </w:p>
    <w:p w14:paraId="0C0A87F3" w14:textId="4BFA8585" w:rsidR="006A6E70" w:rsidRDefault="006A6E70" w:rsidP="0052312C">
      <w:pPr>
        <w:pStyle w:val="BodyText"/>
        <w:spacing w:before="120"/>
        <w:rPr>
          <w:rFonts w:eastAsia="Malgun Gothic"/>
          <w:color w:val="000000" w:themeColor="text1"/>
          <w:lang w:eastAsia="ko-KR"/>
        </w:rPr>
      </w:pPr>
      <w:r w:rsidRPr="00AA0766">
        <w:rPr>
          <w:rFonts w:cs="Arial"/>
          <w:noProof/>
          <w:color w:val="000000" w:themeColor="text1"/>
          <w:szCs w:val="20"/>
          <w:lang w:eastAsia="ko-KR"/>
        </w:rPr>
        <w:lastRenderedPageBreak/>
        <mc:AlternateContent>
          <mc:Choice Requires="wps">
            <w:drawing>
              <wp:inline distT="0" distB="0" distL="0" distR="0" wp14:anchorId="64E11914" wp14:editId="5DD01305">
                <wp:extent cx="6120765" cy="1607128"/>
                <wp:effectExtent l="0" t="0" r="13335" b="1270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7128"/>
                        </a:xfrm>
                        <a:prstGeom prst="rect">
                          <a:avLst/>
                        </a:prstGeom>
                        <a:solidFill>
                          <a:srgbClr val="FFFFFF"/>
                        </a:solidFill>
                        <a:ln w="9525">
                          <a:solidFill>
                            <a:srgbClr val="000000"/>
                          </a:solidFill>
                          <a:miter lim="800000"/>
                          <a:headEnd/>
                          <a:tailEnd/>
                        </a:ln>
                      </wps:spPr>
                      <wps:txbx>
                        <w:txbxContent>
                          <w:p w14:paraId="7F8EDC04" w14:textId="77777777" w:rsidR="00633B9E" w:rsidRPr="008D7E22" w:rsidRDefault="00633B9E" w:rsidP="006A6E70">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77F865A6" w14:textId="1775C99A" w:rsidR="00633B9E" w:rsidRPr="001F7AB7" w:rsidRDefault="00633B9E" w:rsidP="006A6E70">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0F6081C6" w14:textId="77777777" w:rsidR="00633B9E" w:rsidRPr="008D7E22" w:rsidRDefault="00633B9E" w:rsidP="006A6E70">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B083588" w14:textId="6BEF6205" w:rsidR="00633B9E"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Pr>
                                <w:rFonts w:ascii="Times New Roman" w:eastAsia="Malgun Gothic" w:hAnsi="Times New Roman" w:cs="Times New Roman"/>
                                <w:lang w:eastAsia="ko-KR"/>
                              </w:rPr>
                              <w:t>(…)</w:t>
                            </w:r>
                          </w:p>
                          <w:p w14:paraId="599038E6" w14:textId="70134AF5" w:rsidR="00633B9E" w:rsidRPr="006A6E70"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b/>
                                <w:lang w:eastAsia="ko-KR"/>
                              </w:rPr>
                            </w:pPr>
                            <w:r w:rsidRPr="006A6E70">
                              <w:rPr>
                                <w:rFonts w:ascii="Times New Roman" w:eastAsia="Malgun Gothic" w:hAnsi="Times New Roman" w:cs="Times New Roman"/>
                                <w:b/>
                                <w:lang w:eastAsia="ko-KR"/>
                              </w:rPr>
                              <w:t>Power boosting is assumed for REs in the symbol with UL resource muting. PUSCH transmit power does not change across symbols</w:t>
                            </w:r>
                          </w:p>
                          <w:p w14:paraId="64FC215F" w14:textId="5C2538FD" w:rsidR="00633B9E" w:rsidRPr="008D7E22"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Pr>
                                <w:rFonts w:ascii="Times New Roman" w:eastAsia="Malgun Gothic" w:hAnsi="Times New Roman" w:cs="Times New Roman"/>
                                <w:lang w:eastAsia="ko-KR"/>
                              </w:rPr>
                              <w:t>(…)</w:t>
                            </w:r>
                          </w:p>
                          <w:p w14:paraId="37992290" w14:textId="77777777" w:rsidR="00633B9E" w:rsidRPr="006A6E70"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b/>
                                <w:lang w:eastAsia="ko-KR"/>
                              </w:rPr>
                            </w:pPr>
                            <w:r w:rsidRPr="006A6E70">
                              <w:rPr>
                                <w:rFonts w:ascii="Times New Roman" w:eastAsia="Malgun Gothic" w:hAnsi="Times New Roman" w:cs="Times New Roman"/>
                                <w:b/>
                                <w:lang w:eastAsia="ko-KR"/>
                              </w:rPr>
                              <w:t>Check impact on transmit signal quality/MPR requirement, if any, with RAN4</w:t>
                            </w:r>
                          </w:p>
                          <w:p w14:paraId="08CFBB1E" w14:textId="5BB66FE1" w:rsidR="00633B9E" w:rsidRPr="008D7E22"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Pr>
                                <w:rFonts w:ascii="Times New Roman" w:eastAsia="Malgun Gothic" w:hAnsi="Times New Roman" w:cs="Times New Roman"/>
                                <w:lang w:eastAsia="ko-KR"/>
                              </w:rPr>
                              <w:t>(…)</w:t>
                            </w:r>
                          </w:p>
                        </w:txbxContent>
                      </wps:txbx>
                      <wps:bodyPr rot="0" vert="horz" wrap="square" lIns="91440" tIns="45720" rIns="91440" bIns="45720" anchor="t" anchorCtr="0">
                        <a:noAutofit/>
                      </wps:bodyPr>
                    </wps:wsp>
                  </a:graphicData>
                </a:graphic>
              </wp:inline>
            </w:drawing>
          </mc:Choice>
          <mc:Fallback>
            <w:pict>
              <v:shape w14:anchorId="64E11914" id="_x0000_s1035" type="#_x0000_t202" style="width:481.95pt;height:12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">
                <v:textbox>
                  <w:txbxContent>
                    <w:p w14:paraId="7F8EDC04" w14:textId="77777777" w:rsidR="00633B9E" w:rsidRPr="008D7E22" w:rsidRDefault="00633B9E" w:rsidP="006A6E70">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77F865A6" w14:textId="1775C99A" w:rsidR="00633B9E" w:rsidRPr="001F7AB7" w:rsidRDefault="00633B9E" w:rsidP="006A6E70">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0F6081C6" w14:textId="77777777" w:rsidR="00633B9E" w:rsidRPr="008D7E22" w:rsidRDefault="00633B9E" w:rsidP="006A6E70">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B083588" w14:textId="6BEF6205" w:rsidR="00633B9E"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Pr>
                          <w:rFonts w:ascii="Times New Roman" w:eastAsia="Malgun Gothic" w:hAnsi="Times New Roman" w:cs="Times New Roman"/>
                          <w:lang w:eastAsia="ko-KR"/>
                        </w:rPr>
                        <w:t>(…)</w:t>
                      </w:r>
                    </w:p>
                    <w:p w14:paraId="599038E6" w14:textId="70134AF5" w:rsidR="00633B9E" w:rsidRPr="006A6E70"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b/>
                          <w:lang w:eastAsia="ko-KR"/>
                        </w:rPr>
                      </w:pPr>
                      <w:r w:rsidRPr="006A6E70">
                        <w:rPr>
                          <w:rFonts w:ascii="Times New Roman" w:eastAsia="Malgun Gothic" w:hAnsi="Times New Roman" w:cs="Times New Roman"/>
                          <w:b/>
                          <w:lang w:eastAsia="ko-KR"/>
                        </w:rPr>
                        <w:t>Power boosting is assumed for REs in the symbol with UL resource muting. PUSCH transmit power does not change across symbols</w:t>
                      </w:r>
                    </w:p>
                    <w:p w14:paraId="64FC215F" w14:textId="5C2538FD" w:rsidR="00633B9E" w:rsidRPr="008D7E22"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Pr>
                          <w:rFonts w:ascii="Times New Roman" w:eastAsia="Malgun Gothic" w:hAnsi="Times New Roman" w:cs="Times New Roman"/>
                          <w:lang w:eastAsia="ko-KR"/>
                        </w:rPr>
                        <w:t>(…)</w:t>
                      </w:r>
                    </w:p>
                    <w:p w14:paraId="37992290" w14:textId="77777777" w:rsidR="00633B9E" w:rsidRPr="006A6E70"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b/>
                          <w:lang w:eastAsia="ko-KR"/>
                        </w:rPr>
                      </w:pPr>
                      <w:r w:rsidRPr="006A6E70">
                        <w:rPr>
                          <w:rFonts w:ascii="Times New Roman" w:eastAsia="Malgun Gothic" w:hAnsi="Times New Roman" w:cs="Times New Roman"/>
                          <w:b/>
                          <w:lang w:eastAsia="ko-KR"/>
                        </w:rPr>
                        <w:t>Check impact on transmit signal quality/MPR requirement, if any, with RAN4</w:t>
                      </w:r>
                    </w:p>
                    <w:p w14:paraId="08CFBB1E" w14:textId="5BB66FE1" w:rsidR="00633B9E" w:rsidRPr="008D7E22" w:rsidRDefault="00633B9E" w:rsidP="006A6E70">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Pr>
                          <w:rFonts w:ascii="Times New Roman" w:eastAsia="Malgun Gothic" w:hAnsi="Times New Roman" w:cs="Times New Roman"/>
                          <w:lang w:eastAsia="ko-KR"/>
                        </w:rPr>
                        <w:t>(…)</w:t>
                      </w:r>
                    </w:p>
                  </w:txbxContent>
                </v:textbox>
                <w10:anchorlock/>
              </v:shape>
            </w:pict>
          </mc:Fallback>
        </mc:AlternateContent>
      </w:r>
    </w:p>
    <w:p w14:paraId="2DD93D94" w14:textId="77777777" w:rsidR="00A33C8A" w:rsidRPr="00016455" w:rsidRDefault="00A33C8A" w:rsidP="00A33C8A">
      <w:pPr>
        <w:pStyle w:val="BodyText"/>
        <w:rPr>
          <w:rFonts w:cs="Arial"/>
          <w:color w:val="000000" w:themeColor="text1"/>
          <w:szCs w:val="20"/>
        </w:rPr>
      </w:pPr>
    </w:p>
    <w:p w14:paraId="525CA23F" w14:textId="58CD1304" w:rsidR="00A33C8A" w:rsidRPr="00016455" w:rsidRDefault="006A6E70" w:rsidP="00A33C8A">
      <w:pPr>
        <w:pStyle w:val="BodyText"/>
        <w:rPr>
          <w:rFonts w:cs="Arial"/>
          <w:color w:val="000000" w:themeColor="text1"/>
          <w:szCs w:val="20"/>
        </w:rPr>
      </w:pPr>
      <w:r w:rsidRPr="00016455">
        <w:rPr>
          <w:rFonts w:cs="Arial"/>
          <w:color w:val="000000" w:themeColor="text1"/>
          <w:szCs w:val="20"/>
        </w:rPr>
        <w:t>With respect to potential impacts on transmit signal quality/MPR requirements in RAN4, one PUSCH operational scenario is the use of ‘almost contiguous allocation’ for PUSCH. The possibility to configure ‘almost contiguous allocation’ for PUSCH is defined as scheduling restriction in RAN1</w:t>
      </w:r>
      <w:r w:rsidR="003C444A" w:rsidRPr="00016455">
        <w:rPr>
          <w:rFonts w:cs="Arial"/>
          <w:color w:val="000000" w:themeColor="text1"/>
          <w:szCs w:val="20"/>
        </w:rPr>
        <w:t>, supported in FR1 when transform precoding is not enabled and not supported in FR2.</w:t>
      </w:r>
    </w:p>
    <w:tbl>
      <w:tblPr>
        <w:tblStyle w:val="TableGrid"/>
        <w:tblW w:w="0" w:type="auto"/>
        <w:tblLook w:val="04A0" w:firstRow="1" w:lastRow="0" w:firstColumn="1" w:lastColumn="0" w:noHBand="0" w:noVBand="1"/>
      </w:tblPr>
      <w:tblGrid>
        <w:gridCol w:w="9629"/>
      </w:tblGrid>
      <w:tr w:rsidR="00435731" w:rsidRPr="0052312C" w14:paraId="6FC81433" w14:textId="77777777" w:rsidTr="00633B9E">
        <w:tc>
          <w:tcPr>
            <w:tcW w:w="9629" w:type="dxa"/>
          </w:tcPr>
          <w:p w14:paraId="73CF7979" w14:textId="4848AD55" w:rsidR="00435731" w:rsidRPr="0052312C" w:rsidRDefault="00435731" w:rsidP="00633B9E">
            <w:pPr>
              <w:pStyle w:val="Default"/>
              <w:rPr>
                <w:rFonts w:ascii="Arial" w:eastAsia="Malgun Gothic" w:hAnsi="Arial" w:cs="Arial"/>
                <w:b/>
                <w:bCs/>
                <w:sz w:val="18"/>
                <w:szCs w:val="18"/>
                <w:u w:val="single"/>
                <w:lang w:eastAsia="ko-KR"/>
              </w:rPr>
            </w:pPr>
            <w:r w:rsidRPr="0052312C">
              <w:rPr>
                <w:rFonts w:ascii="Arial" w:eastAsia="Malgun Gothic" w:hAnsi="Arial" w:cs="Arial"/>
                <w:b/>
                <w:bCs/>
                <w:sz w:val="18"/>
                <w:szCs w:val="18"/>
                <w:u w:val="single"/>
                <w:lang w:eastAsia="ko-KR"/>
              </w:rPr>
              <w:t>Section 6.1.2.2.1 of TS38.214</w:t>
            </w:r>
          </w:p>
          <w:p w14:paraId="05FC986E" w14:textId="77777777" w:rsidR="006A6E70" w:rsidRDefault="006A6E70" w:rsidP="00633B9E">
            <w:pPr>
              <w:pStyle w:val="Default"/>
              <w:rPr>
                <w:sz w:val="18"/>
                <w:szCs w:val="18"/>
              </w:rPr>
            </w:pPr>
          </w:p>
          <w:p w14:paraId="79741A74" w14:textId="0AC36B6B" w:rsidR="00435731" w:rsidRDefault="00435731" w:rsidP="00633B9E">
            <w:pPr>
              <w:pStyle w:val="Default"/>
              <w:rPr>
                <w:sz w:val="18"/>
                <w:szCs w:val="18"/>
              </w:rPr>
            </w:pPr>
            <w:r w:rsidRPr="0052312C">
              <w:rPr>
                <w:sz w:val="18"/>
                <w:szCs w:val="18"/>
              </w:rPr>
              <w:t>In frequency range 1, only 'almost contiguous allocation' defined in [8, TS 38.101-1] is allowed as non-contiguous allocation per component carrier for UL RB allocation for CP-OFDM.</w:t>
            </w:r>
          </w:p>
          <w:p w14:paraId="3E101A08" w14:textId="77777777" w:rsidR="006A6E70" w:rsidRPr="0052312C" w:rsidRDefault="006A6E70" w:rsidP="00633B9E">
            <w:pPr>
              <w:pStyle w:val="Default"/>
              <w:rPr>
                <w:sz w:val="18"/>
                <w:szCs w:val="18"/>
              </w:rPr>
            </w:pPr>
          </w:p>
          <w:p w14:paraId="7627CBF3" w14:textId="77777777" w:rsidR="00435731" w:rsidRPr="0052312C" w:rsidRDefault="00435731" w:rsidP="00633B9E">
            <w:pPr>
              <w:pStyle w:val="Default"/>
              <w:rPr>
                <w:rFonts w:eastAsia="Malgun Gothic"/>
                <w:color w:val="000000" w:themeColor="text1"/>
                <w:lang w:eastAsia="ko-KR"/>
              </w:rPr>
            </w:pPr>
            <w:r w:rsidRPr="0052312C">
              <w:rPr>
                <w:sz w:val="18"/>
                <w:szCs w:val="18"/>
              </w:rPr>
              <w:t>In frequency range 2, non-contiguous allocation per component carrier for UL RB allocation for CP-OFDM is not supported.</w:t>
            </w:r>
          </w:p>
        </w:tc>
      </w:tr>
    </w:tbl>
    <w:p w14:paraId="52B134B2" w14:textId="77777777" w:rsidR="003C444A" w:rsidRPr="00016455" w:rsidRDefault="003C444A" w:rsidP="00016455">
      <w:pPr>
        <w:pStyle w:val="BodyText"/>
        <w:rPr>
          <w:rFonts w:cs="Arial"/>
          <w:color w:val="000000" w:themeColor="text1"/>
          <w:szCs w:val="20"/>
        </w:rPr>
      </w:pPr>
    </w:p>
    <w:p w14:paraId="00AA8D27" w14:textId="54D8EF08" w:rsidR="003C444A" w:rsidRPr="00016455" w:rsidRDefault="003C444A" w:rsidP="00016455">
      <w:pPr>
        <w:pStyle w:val="BodyText"/>
        <w:rPr>
          <w:rFonts w:cs="Arial"/>
          <w:color w:val="000000" w:themeColor="text1"/>
          <w:szCs w:val="20"/>
        </w:rPr>
      </w:pPr>
      <w:r w:rsidRPr="00016455">
        <w:rPr>
          <w:rFonts w:cs="Arial"/>
          <w:color w:val="000000" w:themeColor="text1"/>
          <w:szCs w:val="20"/>
        </w:rPr>
        <w:t>‘Almost contiguous allocation’ is defined by the RB granularity, i.e., the number of allocated RBs, NRB_alloc and the number of un-allocated RBs between the allocated RBs, NRB_gap. A corresponding maximum power reduction is computed by the RB granularity, i.e., ceil{10 log10(1 + NRB_gap/NRB_alloc), 0.5} dB.</w:t>
      </w:r>
    </w:p>
    <w:p w14:paraId="62A1D731" w14:textId="7A090074" w:rsidR="006A6E70" w:rsidRPr="00016455" w:rsidRDefault="003C444A" w:rsidP="00016455">
      <w:pPr>
        <w:pStyle w:val="BodyText"/>
        <w:rPr>
          <w:rFonts w:cs="Arial"/>
          <w:color w:val="000000" w:themeColor="text1"/>
          <w:szCs w:val="20"/>
        </w:rPr>
      </w:pPr>
      <w:r w:rsidRPr="00016455">
        <w:rPr>
          <w:rFonts w:cs="Arial"/>
          <w:color w:val="000000" w:themeColor="text1"/>
          <w:szCs w:val="20"/>
        </w:rPr>
        <w:t>If UL resource muting (using the comb-2 muted REs) is applied to FR1 CP-OFDM, then each allocated RB only contains 6 non-zero power subcarriers instead of 12 subcarriers as assumed when specifying the Rel-16 RF/demodulation requirements for PUSCH with ‘almost-contiguous allocation”. Since UL resource muting was not considered when ‘almost contiguous allocation’ were defined, RAN1 needs to check with RAN4 if the same definition and RF/demodulation requirements are still applicable.</w:t>
      </w:r>
    </w:p>
    <w:p w14:paraId="5863F3BE" w14:textId="466348CB" w:rsidR="006A6E70" w:rsidRPr="00016455" w:rsidRDefault="006A6E70" w:rsidP="00016455">
      <w:pPr>
        <w:pStyle w:val="BodyText"/>
        <w:rPr>
          <w:rFonts w:cs="Arial"/>
          <w:color w:val="000000" w:themeColor="text1"/>
          <w:szCs w:val="20"/>
        </w:rPr>
      </w:pPr>
    </w:p>
    <w:p w14:paraId="1F7F732E" w14:textId="1C197ECD" w:rsidR="00435731" w:rsidRPr="006C6446" w:rsidRDefault="00435731" w:rsidP="00435731">
      <w:pPr>
        <w:pStyle w:val="Proposal"/>
        <w:numPr>
          <w:ilvl w:val="0"/>
          <w:numId w:val="0"/>
        </w:numPr>
        <w:spacing w:before="120"/>
        <w:ind w:left="1276" w:hanging="1276"/>
        <w:rPr>
          <w:b w:val="0"/>
          <w:bCs w:val="0"/>
          <w:i/>
          <w:iCs/>
          <w:color w:val="000000" w:themeColor="text1"/>
        </w:rPr>
      </w:pPr>
      <w:r w:rsidRPr="0052312C">
        <w:rPr>
          <w:color w:val="000000" w:themeColor="text1"/>
        </w:rPr>
        <w:t>Proposal 1</w:t>
      </w:r>
      <w:r w:rsidR="006240D2">
        <w:rPr>
          <w:color w:val="000000" w:themeColor="text1"/>
        </w:rPr>
        <w:t>5</w:t>
      </w:r>
      <w:r w:rsidRPr="0052312C">
        <w:rPr>
          <w:color w:val="000000" w:themeColor="text1"/>
        </w:rPr>
        <w:t xml:space="preserve">: </w:t>
      </w:r>
      <w:r w:rsidRPr="0052312C">
        <w:rPr>
          <w:b w:val="0"/>
          <w:bCs w:val="0"/>
          <w:i/>
          <w:iCs/>
          <w:color w:val="000000" w:themeColor="text1"/>
        </w:rPr>
        <w:t xml:space="preserve">RAN1 to </w:t>
      </w:r>
      <w:r w:rsidR="003C444A">
        <w:rPr>
          <w:b w:val="0"/>
          <w:bCs w:val="0"/>
          <w:i/>
          <w:iCs/>
          <w:color w:val="000000" w:themeColor="text1"/>
        </w:rPr>
        <w:t xml:space="preserve">send </w:t>
      </w:r>
      <w:proofErr w:type="gramStart"/>
      <w:r w:rsidR="003C444A">
        <w:rPr>
          <w:b w:val="0"/>
          <w:bCs w:val="0"/>
          <w:i/>
          <w:iCs/>
          <w:color w:val="000000" w:themeColor="text1"/>
        </w:rPr>
        <w:t>an</w:t>
      </w:r>
      <w:proofErr w:type="gramEnd"/>
      <w:r w:rsidR="003C444A">
        <w:rPr>
          <w:b w:val="0"/>
          <w:bCs w:val="0"/>
          <w:i/>
          <w:iCs/>
          <w:color w:val="000000" w:themeColor="text1"/>
        </w:rPr>
        <w:t xml:space="preserve"> LS to RAN4 to </w:t>
      </w:r>
      <w:r w:rsidRPr="0052312C">
        <w:rPr>
          <w:b w:val="0"/>
          <w:bCs w:val="0"/>
          <w:i/>
          <w:iCs/>
          <w:color w:val="000000" w:themeColor="text1"/>
        </w:rPr>
        <w:t xml:space="preserve">check </w:t>
      </w:r>
      <w:r w:rsidR="003C444A">
        <w:rPr>
          <w:b w:val="0"/>
          <w:bCs w:val="0"/>
          <w:i/>
          <w:iCs/>
          <w:color w:val="000000" w:themeColor="text1"/>
        </w:rPr>
        <w:t xml:space="preserve">applicability of </w:t>
      </w:r>
      <w:r w:rsidRPr="0052312C">
        <w:rPr>
          <w:b w:val="0"/>
          <w:bCs w:val="0"/>
          <w:i/>
          <w:iCs/>
          <w:color w:val="000000" w:themeColor="text1"/>
        </w:rPr>
        <w:t xml:space="preserve">‘almost contiguous allocation’ </w:t>
      </w:r>
      <w:r w:rsidR="003C444A">
        <w:rPr>
          <w:b w:val="0"/>
          <w:bCs w:val="0"/>
          <w:i/>
          <w:iCs/>
          <w:color w:val="000000" w:themeColor="text1"/>
        </w:rPr>
        <w:t xml:space="preserve">for PUSCH as </w:t>
      </w:r>
      <w:r w:rsidR="003C444A" w:rsidRPr="0052312C">
        <w:rPr>
          <w:b w:val="0"/>
          <w:bCs w:val="0"/>
          <w:i/>
          <w:iCs/>
          <w:color w:val="000000" w:themeColor="text1"/>
        </w:rPr>
        <w:t xml:space="preserve">defined in TS38.101 </w:t>
      </w:r>
      <w:r w:rsidR="003C444A">
        <w:rPr>
          <w:b w:val="0"/>
          <w:bCs w:val="0"/>
          <w:i/>
          <w:iCs/>
          <w:color w:val="000000" w:themeColor="text1"/>
        </w:rPr>
        <w:t>when UL resource muting is applied and any corresponding RF/demodulation requirements.</w:t>
      </w:r>
    </w:p>
    <w:p w14:paraId="266E2A8E" w14:textId="33D40A98" w:rsidR="00633B9E" w:rsidRDefault="00633B9E">
      <w:pPr>
        <w:spacing w:after="0" w:line="240" w:lineRule="auto"/>
        <w:rPr>
          <w:rFonts w:eastAsia="Malgun Gothic"/>
          <w:color w:val="000000" w:themeColor="text1"/>
          <w:lang w:eastAsia="ko-KR"/>
        </w:rPr>
      </w:pPr>
      <w:r>
        <w:rPr>
          <w:rFonts w:eastAsia="Malgun Gothic"/>
          <w:color w:val="000000" w:themeColor="text1"/>
          <w:lang w:eastAsia="ko-KR"/>
        </w:rPr>
        <w:br w:type="page"/>
      </w:r>
    </w:p>
    <w:p w14:paraId="6B63564F" w14:textId="77777777" w:rsidR="00633B9E" w:rsidRDefault="00633B9E" w:rsidP="00633B9E">
      <w:pPr>
        <w:pStyle w:val="Heading1"/>
        <w:jc w:val="both"/>
        <w:rPr>
          <w:color w:val="000000" w:themeColor="text1"/>
          <w:lang w:val="en-US"/>
        </w:rPr>
      </w:pPr>
      <w:r>
        <w:rPr>
          <w:color w:val="000000" w:themeColor="text1"/>
          <w:lang w:val="en-US"/>
        </w:rPr>
        <w:lastRenderedPageBreak/>
        <w:t>L1 based UE-to-UE measurement and reporting</w:t>
      </w:r>
    </w:p>
    <w:p w14:paraId="5CF314E6" w14:textId="77777777" w:rsidR="00633B9E" w:rsidRDefault="00633B9E" w:rsidP="00633B9E">
      <w:pPr>
        <w:pStyle w:val="BodyText"/>
        <w:spacing w:before="120"/>
        <w:rPr>
          <w:rFonts w:cs="Arial"/>
          <w:color w:val="000000" w:themeColor="text1"/>
          <w:szCs w:val="20"/>
        </w:rPr>
      </w:pPr>
      <w:r>
        <w:rPr>
          <w:rFonts w:cs="Arial"/>
          <w:color w:val="000000" w:themeColor="text1"/>
          <w:szCs w:val="20"/>
        </w:rPr>
        <w:t>During down-selection of inter-UE CLI handling proposals in RAN1#117, support for L1 based CLI measurement and reporting based on the existing CSI framework was agreed. In RAN#104, the WID was revised accordingly [1].</w:t>
      </w:r>
    </w:p>
    <w:p w14:paraId="7475B3A9" w14:textId="77777777" w:rsidR="00633B9E" w:rsidRDefault="00633B9E" w:rsidP="00633B9E">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1680D84B" wp14:editId="67F66B91">
                <wp:extent cx="6120765" cy="3186546"/>
                <wp:effectExtent l="0" t="0" r="13335" b="1397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86546"/>
                        </a:xfrm>
                        <a:prstGeom prst="rect">
                          <a:avLst/>
                        </a:prstGeom>
                        <a:solidFill>
                          <a:srgbClr val="FFFFFF"/>
                        </a:solidFill>
                        <a:ln w="9525">
                          <a:solidFill>
                            <a:srgbClr val="000000"/>
                          </a:solidFill>
                          <a:miter lim="800000"/>
                          <a:headEnd/>
                          <a:tailEnd/>
                        </a:ln>
                      </wps:spPr>
                      <wps:txbx>
                        <w:txbxContent>
                          <w:p w14:paraId="4BB0D53F" w14:textId="77777777" w:rsidR="00633B9E" w:rsidRPr="008844B8" w:rsidRDefault="00633B9E"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59F1B311"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286F8392"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173D32"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6B939A1A"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188BC9B7"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45C6251B"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5D8A5C6A" w14:textId="77777777" w:rsidR="00633B9E" w:rsidRPr="008844B8" w:rsidRDefault="00633B9E"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20084605" w14:textId="77777777" w:rsidR="00633B9E" w:rsidRPr="008844B8" w:rsidRDefault="00633B9E" w:rsidP="00633B9E">
                            <w:pPr>
                              <w:numPr>
                                <w:ilvl w:val="1"/>
                                <w:numId w:val="21"/>
                              </w:numPr>
                              <w:tabs>
                                <w:tab w:val="clear" w:pos="1080"/>
                                <w:tab w:val="left" w:pos="216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7872FCCA" w14:textId="77777777" w:rsidR="00633B9E" w:rsidRPr="008844B8" w:rsidRDefault="00633B9E"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6E58BC74" w14:textId="77777777" w:rsidR="00633B9E" w:rsidRPr="008844B8" w:rsidRDefault="00633B9E"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5D429DB5" w14:textId="77777777" w:rsidR="00633B9E" w:rsidRPr="008844B8" w:rsidRDefault="00633B9E" w:rsidP="00633B9E">
                            <w:pPr>
                              <w:numPr>
                                <w:ilvl w:val="1"/>
                                <w:numId w:val="21"/>
                              </w:numPr>
                              <w:tabs>
                                <w:tab w:val="clear" w:pos="108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inline>
            </w:drawing>
          </mc:Choice>
          <mc:Fallback>
            <w:pict>
              <v:shape w14:anchorId="1680D84B" id="Text Box 14" o:spid="_x0000_s1036" type="#_x0000_t202" style="width:481.95pt;height:25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">
                <v:textbox>
                  <w:txbxContent>
                    <w:p w14:paraId="4BB0D53F" w14:textId="77777777" w:rsidR="00633B9E" w:rsidRPr="008844B8" w:rsidRDefault="00633B9E"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59F1B311"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286F8392"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173D32"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6B939A1A"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188BC9B7"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45C6251B" w14:textId="77777777" w:rsidR="00633B9E" w:rsidRPr="008844B8" w:rsidRDefault="00633B9E"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5D8A5C6A" w14:textId="77777777" w:rsidR="00633B9E" w:rsidRPr="008844B8" w:rsidRDefault="00633B9E"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20084605" w14:textId="77777777" w:rsidR="00633B9E" w:rsidRPr="008844B8" w:rsidRDefault="00633B9E" w:rsidP="00633B9E">
                      <w:pPr>
                        <w:numPr>
                          <w:ilvl w:val="1"/>
                          <w:numId w:val="21"/>
                        </w:numPr>
                        <w:tabs>
                          <w:tab w:val="clear" w:pos="1080"/>
                          <w:tab w:val="left" w:pos="216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7872FCCA" w14:textId="77777777" w:rsidR="00633B9E" w:rsidRPr="008844B8" w:rsidRDefault="00633B9E"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6E58BC74" w14:textId="77777777" w:rsidR="00633B9E" w:rsidRPr="008844B8" w:rsidRDefault="00633B9E"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5D429DB5" w14:textId="77777777" w:rsidR="00633B9E" w:rsidRPr="008844B8" w:rsidRDefault="00633B9E" w:rsidP="00633B9E">
                      <w:pPr>
                        <w:numPr>
                          <w:ilvl w:val="1"/>
                          <w:numId w:val="21"/>
                        </w:numPr>
                        <w:tabs>
                          <w:tab w:val="clear" w:pos="108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v:textbox>
                <w10:anchorlock/>
              </v:shape>
            </w:pict>
          </mc:Fallback>
        </mc:AlternateContent>
      </w:r>
    </w:p>
    <w:p w14:paraId="7AD9A26F" w14:textId="77777777" w:rsidR="00633B9E" w:rsidRDefault="00633B9E" w:rsidP="00633B9E">
      <w:pPr>
        <w:pStyle w:val="BodyText"/>
        <w:rPr>
          <w:rFonts w:cs="Arial"/>
          <w:color w:val="000000" w:themeColor="text1"/>
          <w:szCs w:val="20"/>
        </w:rPr>
      </w:pPr>
    </w:p>
    <w:p w14:paraId="627A611D" w14:textId="6B641DD7" w:rsidR="00633B9E" w:rsidRPr="00DB4FFD" w:rsidRDefault="00633B9E" w:rsidP="00633B9E">
      <w:pPr>
        <w:pStyle w:val="BodyText"/>
        <w:rPr>
          <w:rFonts w:cs="Arial"/>
          <w:color w:val="000000" w:themeColor="text1"/>
          <w:szCs w:val="20"/>
        </w:rPr>
      </w:pPr>
      <w:r w:rsidRPr="00DB4FFD">
        <w:rPr>
          <w:rFonts w:cs="Arial"/>
          <w:color w:val="000000" w:themeColor="text1"/>
          <w:szCs w:val="20"/>
        </w:rPr>
        <w:t xml:space="preserve">In order to keep the expected specification effort in Rel-19 SBFD commensurate when introducing L1-based UE CLI reporting, a simple solution </w:t>
      </w:r>
      <w:r>
        <w:rPr>
          <w:rFonts w:cs="Arial"/>
          <w:color w:val="000000" w:themeColor="text1"/>
          <w:szCs w:val="20"/>
        </w:rPr>
        <w:t>is preferred</w:t>
      </w:r>
      <w:r w:rsidRPr="00DB4FFD">
        <w:rPr>
          <w:rFonts w:cs="Arial"/>
          <w:color w:val="000000" w:themeColor="text1"/>
          <w:szCs w:val="20"/>
        </w:rPr>
        <w:t>.</w:t>
      </w:r>
      <w:r>
        <w:rPr>
          <w:rFonts w:cs="Arial"/>
          <w:color w:val="000000" w:themeColor="text1"/>
          <w:szCs w:val="20"/>
        </w:rPr>
        <w:t xml:space="preserve"> Where possible and meaningful, the </w:t>
      </w:r>
      <w:r w:rsidRPr="00DB4FFD">
        <w:rPr>
          <w:rFonts w:cs="Arial"/>
          <w:color w:val="000000" w:themeColor="text1"/>
          <w:szCs w:val="20"/>
        </w:rPr>
        <w:t xml:space="preserve">design principle for Rel-19 SBFD </w:t>
      </w:r>
      <w:r>
        <w:rPr>
          <w:rFonts w:cs="Arial"/>
          <w:color w:val="000000" w:themeColor="text1"/>
          <w:szCs w:val="20"/>
        </w:rPr>
        <w:t xml:space="preserve">should be to </w:t>
      </w:r>
      <w:r w:rsidRPr="00DB4FFD">
        <w:rPr>
          <w:rFonts w:cs="Arial"/>
          <w:color w:val="000000" w:themeColor="text1"/>
          <w:szCs w:val="20"/>
        </w:rPr>
        <w:t>port the existing/legacy Rel-16 L3 CLI measurement/reporting feature to L1</w:t>
      </w:r>
      <w:r>
        <w:rPr>
          <w:rFonts w:cs="Arial"/>
          <w:color w:val="000000" w:themeColor="text1"/>
          <w:szCs w:val="20"/>
        </w:rPr>
        <w:t>. Any design</w:t>
      </w:r>
      <w:r w:rsidRPr="00DB4FFD">
        <w:rPr>
          <w:rFonts w:cs="Arial"/>
          <w:color w:val="000000" w:themeColor="text1"/>
          <w:szCs w:val="20"/>
        </w:rPr>
        <w:t xml:space="preserve"> assumption</w:t>
      </w:r>
      <w:r>
        <w:rPr>
          <w:rFonts w:cs="Arial"/>
          <w:color w:val="000000" w:themeColor="text1"/>
          <w:szCs w:val="20"/>
        </w:rPr>
        <w:t xml:space="preserve"> which is inherent to the existing </w:t>
      </w:r>
      <w:r w:rsidRPr="00DB4FFD">
        <w:rPr>
          <w:rFonts w:cs="Arial"/>
          <w:color w:val="000000" w:themeColor="text1"/>
          <w:szCs w:val="20"/>
        </w:rPr>
        <w:t>CSI reporting framework</w:t>
      </w:r>
      <w:r>
        <w:rPr>
          <w:rFonts w:cs="Arial"/>
          <w:color w:val="000000" w:themeColor="text1"/>
          <w:szCs w:val="20"/>
        </w:rPr>
        <w:t xml:space="preserve"> such as measurements for the existing CSI reporting quantities </w:t>
      </w:r>
      <w:r w:rsidRPr="00DB4FFD">
        <w:rPr>
          <w:rFonts w:cs="Arial"/>
          <w:color w:val="000000" w:themeColor="text1"/>
          <w:szCs w:val="20"/>
        </w:rPr>
        <w:t>are performed within the active DL BWP, applicable only to RRC_CONNECTED mode</w:t>
      </w:r>
      <w:r>
        <w:rPr>
          <w:rFonts w:cs="Arial"/>
          <w:color w:val="000000" w:themeColor="text1"/>
          <w:szCs w:val="20"/>
        </w:rPr>
        <w:t xml:space="preserve">, </w:t>
      </w:r>
      <w:r w:rsidRPr="00DB4FFD">
        <w:rPr>
          <w:rFonts w:cs="Arial"/>
          <w:color w:val="000000" w:themeColor="text1"/>
          <w:szCs w:val="20"/>
        </w:rPr>
        <w:t>and for intra-frequency</w:t>
      </w:r>
      <w:r>
        <w:rPr>
          <w:rFonts w:cs="Arial"/>
          <w:color w:val="000000" w:themeColor="text1"/>
          <w:szCs w:val="20"/>
        </w:rPr>
        <w:t xml:space="preserve"> should be preserved for the </w:t>
      </w:r>
      <w:r w:rsidRPr="00DB4FFD">
        <w:rPr>
          <w:rFonts w:cs="Arial"/>
          <w:color w:val="000000" w:themeColor="text1"/>
          <w:szCs w:val="20"/>
        </w:rPr>
        <w:t xml:space="preserve">new/additional L1-SRS-RSRP and L1-CLI-RSSI </w:t>
      </w:r>
      <w:r>
        <w:rPr>
          <w:rFonts w:cs="Arial"/>
          <w:color w:val="000000" w:themeColor="text1"/>
          <w:szCs w:val="20"/>
        </w:rPr>
        <w:t>measurements.</w:t>
      </w:r>
    </w:p>
    <w:p w14:paraId="0BEC8628" w14:textId="77777777" w:rsidR="00633B9E" w:rsidRDefault="00633B9E" w:rsidP="00633B9E">
      <w:pPr>
        <w:pStyle w:val="BodyText"/>
        <w:rPr>
          <w:rFonts w:cs="Arial"/>
          <w:color w:val="000000" w:themeColor="text1"/>
          <w:szCs w:val="20"/>
        </w:rPr>
      </w:pPr>
      <w:r>
        <w:rPr>
          <w:rFonts w:cs="Arial"/>
          <w:color w:val="000000" w:themeColor="text1"/>
          <w:szCs w:val="20"/>
        </w:rPr>
        <w:t>Another design aspect is that SBFD-aware UE receiver implementations should be supported for the options to use or to not use subband filtering on the SBFD DL and UL subbands.</w:t>
      </w:r>
    </w:p>
    <w:p w14:paraId="0BE3603C" w14:textId="77777777" w:rsidR="00633B9E" w:rsidRDefault="00633B9E" w:rsidP="00633B9E">
      <w:pPr>
        <w:pStyle w:val="BodyText"/>
        <w:rPr>
          <w:rFonts w:cs="Arial"/>
          <w:color w:val="000000" w:themeColor="text1"/>
          <w:szCs w:val="20"/>
        </w:rPr>
      </w:pPr>
      <w:r>
        <w:rPr>
          <w:rFonts w:cs="Arial"/>
          <w:color w:val="000000" w:themeColor="text1"/>
          <w:szCs w:val="20"/>
        </w:rPr>
        <w:t xml:space="preserve">When subband filtering is used, this implies that for L1-SRS-RSRP measurement and reporting, the reporting UE may need to re-tune its filtering to receive the SRS from the aggressor UE. TDM between SRS reception and PDSCH reception then becomes necessary. This also implies that the aggressor UE should transmit the SRS within its UL subband. Otherwise, frequent SBFD/non-SBFD transition points would result from the perspective of the aggressor UE. We note that RAN1 already agreed to limit the maximum number of transition points per period p1/p2 in </w:t>
      </w:r>
      <w:r w:rsidRPr="00D94057">
        <w:rPr>
          <w:rFonts w:cs="Arial"/>
          <w:i/>
          <w:color w:val="000000" w:themeColor="text1"/>
          <w:szCs w:val="20"/>
        </w:rPr>
        <w:t>tdd-UL-DL-ConfigurationCommon</w:t>
      </w:r>
      <w:r>
        <w:rPr>
          <w:rFonts w:cs="Arial"/>
          <w:color w:val="000000" w:themeColor="text1"/>
          <w:szCs w:val="20"/>
        </w:rPr>
        <w:t>. It is not realistic to assume that frequent switching for purpose of SRS transmission by the aggressor UE to support the L1 CLI reporting of measuring UEs should be supported when already not supported for SBFD operation in general.</w:t>
      </w:r>
    </w:p>
    <w:p w14:paraId="2CEF9E03" w14:textId="77777777" w:rsidR="00633B9E" w:rsidRDefault="00633B9E" w:rsidP="00633B9E">
      <w:pPr>
        <w:pStyle w:val="BodyText"/>
        <w:rPr>
          <w:rFonts w:cs="Arial"/>
          <w:color w:val="000000" w:themeColor="text1"/>
          <w:szCs w:val="20"/>
        </w:rPr>
      </w:pPr>
      <w:r>
        <w:rPr>
          <w:rFonts w:cs="Arial"/>
          <w:color w:val="000000" w:themeColor="text1"/>
          <w:szCs w:val="20"/>
        </w:rPr>
        <w:t xml:space="preserve">Note that the revised WID [1] limits the </w:t>
      </w:r>
      <w:r w:rsidRPr="00641F52">
        <w:rPr>
          <w:rFonts w:cs="Arial"/>
          <w:color w:val="000000" w:themeColor="text1"/>
          <w:szCs w:val="20"/>
        </w:rPr>
        <w:t xml:space="preserve">measurement resources for </w:t>
      </w:r>
      <w:r>
        <w:rPr>
          <w:rFonts w:cs="Arial"/>
          <w:color w:val="000000" w:themeColor="text1"/>
          <w:szCs w:val="20"/>
        </w:rPr>
        <w:t>L1-</w:t>
      </w:r>
      <w:r w:rsidRPr="00641F52">
        <w:rPr>
          <w:rFonts w:cs="Arial"/>
          <w:color w:val="000000" w:themeColor="text1"/>
          <w:szCs w:val="20"/>
        </w:rPr>
        <w:t>SRS-RSRP</w:t>
      </w:r>
      <w:r>
        <w:rPr>
          <w:rFonts w:cs="Arial"/>
          <w:color w:val="000000" w:themeColor="text1"/>
          <w:szCs w:val="20"/>
        </w:rPr>
        <w:t xml:space="preserve">, i.e., </w:t>
      </w:r>
      <w:r w:rsidRPr="00641F52">
        <w:rPr>
          <w:rFonts w:cs="Arial"/>
          <w:color w:val="000000" w:themeColor="text1"/>
          <w:szCs w:val="20"/>
        </w:rPr>
        <w:t>based on the existing legacy RS patterns</w:t>
      </w:r>
      <w:r>
        <w:rPr>
          <w:rFonts w:cs="Arial"/>
          <w:color w:val="000000" w:themeColor="text1"/>
          <w:szCs w:val="20"/>
        </w:rPr>
        <w:t xml:space="preserve"> with n</w:t>
      </w:r>
      <w:r w:rsidRPr="00641F52">
        <w:rPr>
          <w:rFonts w:cs="Arial"/>
          <w:color w:val="000000" w:themeColor="text1"/>
          <w:szCs w:val="20"/>
        </w:rPr>
        <w:t>o specification impact for SRS configuration information exchange between gNBs</w:t>
      </w:r>
      <w:r>
        <w:rPr>
          <w:rFonts w:cs="Arial"/>
          <w:color w:val="000000" w:themeColor="text1"/>
          <w:szCs w:val="20"/>
        </w:rPr>
        <w:t>.</w:t>
      </w:r>
    </w:p>
    <w:p w14:paraId="782A9C3F" w14:textId="0A397ABB" w:rsidR="00633B9E" w:rsidRDefault="00633B9E" w:rsidP="00633B9E">
      <w:pPr>
        <w:pStyle w:val="BodyText"/>
        <w:rPr>
          <w:rFonts w:cs="Arial"/>
          <w:color w:val="000000" w:themeColor="text1"/>
          <w:szCs w:val="20"/>
        </w:rPr>
      </w:pPr>
      <w:r>
        <w:rPr>
          <w:rFonts w:cs="Arial"/>
          <w:color w:val="000000" w:themeColor="text1"/>
          <w:szCs w:val="20"/>
        </w:rPr>
        <w:t>The following agreements were made in RAN1#118bis on the configuration of the L1 CLI measurement resources and the CLI report configurations, and with respect to the possible configuration of QCL ‘typeD’.</w:t>
      </w:r>
    </w:p>
    <w:p w14:paraId="15B90484" w14:textId="77777777" w:rsidR="00633B9E" w:rsidRDefault="00633B9E" w:rsidP="00633B9E">
      <w:pPr>
        <w:rPr>
          <w:lang w:val="en-GB" w:eastAsia="ja-JP"/>
        </w:rPr>
      </w:pPr>
      <w:r>
        <w:rPr>
          <w:noProof/>
        </w:rPr>
        <w:lastRenderedPageBreak/>
        <mc:AlternateContent>
          <mc:Choice Requires="wps">
            <w:drawing>
              <wp:inline distT="0" distB="0" distL="0" distR="0" wp14:anchorId="73898DF6" wp14:editId="7F1812F8">
                <wp:extent cx="6120765" cy="1662546"/>
                <wp:effectExtent l="0" t="0" r="13335" b="1397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2546"/>
                        </a:xfrm>
                        <a:prstGeom prst="rect">
                          <a:avLst/>
                        </a:prstGeom>
                        <a:solidFill>
                          <a:srgbClr val="FFFFFF"/>
                        </a:solidFill>
                        <a:ln w="9525">
                          <a:solidFill>
                            <a:srgbClr val="000000"/>
                          </a:solidFill>
                          <a:miter lim="800000"/>
                          <a:headEnd/>
                          <a:tailEnd/>
                        </a:ln>
                      </wps:spPr>
                      <wps:txbx>
                        <w:txbxContent>
                          <w:p w14:paraId="7481741C"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5504033" w14:textId="77777777" w:rsidR="00633B9E" w:rsidRPr="00B15D51" w:rsidRDefault="00633B9E" w:rsidP="00633B9E">
                            <w:pPr>
                              <w:spacing w:after="120"/>
                              <w:rPr>
                                <w:rFonts w:ascii="Times New Roman" w:hAnsi="Times New Roman" w:cs="Times New Roman"/>
                                <w:iCs/>
                                <w:szCs w:val="20"/>
                              </w:rPr>
                            </w:pPr>
                            <w:r w:rsidRPr="00B15D51">
                              <w:rPr>
                                <w:rFonts w:ascii="Times New Roman" w:hAnsi="Times New Roman" w:cs="Times New Roman"/>
                                <w:iCs/>
                                <w:szCs w:val="20"/>
                              </w:rPr>
                              <w:t xml:space="preserve">Extend </w:t>
                            </w:r>
                            <w:r w:rsidRPr="00B15D51">
                              <w:rPr>
                                <w:rFonts w:ascii="Times New Roman" w:hAnsi="Times New Roman" w:cs="Times New Roman"/>
                                <w:i/>
                                <w:iCs/>
                                <w:color w:val="000000"/>
                                <w:szCs w:val="20"/>
                              </w:rPr>
                              <w:t>CSI-</w:t>
                            </w:r>
                            <w:proofErr w:type="spellStart"/>
                            <w:r w:rsidRPr="00B15D51">
                              <w:rPr>
                                <w:rFonts w:ascii="Times New Roman" w:hAnsi="Times New Roman" w:cs="Times New Roman"/>
                                <w:i/>
                                <w:iCs/>
                                <w:color w:val="000000"/>
                                <w:szCs w:val="20"/>
                              </w:rPr>
                              <w:t>ResourceConfig</w:t>
                            </w:r>
                            <w:proofErr w:type="spellEnd"/>
                            <w:r w:rsidRPr="00B15D51">
                              <w:rPr>
                                <w:rFonts w:ascii="Times New Roman" w:hAnsi="Times New Roman" w:cs="Times New Roman"/>
                                <w:iCs/>
                                <w:szCs w:val="20"/>
                              </w:rPr>
                              <w:t xml:space="preserve"> to include two CLI measurement resource set lists for SRS-RSRP and CLI-RSSI measurements </w:t>
                            </w:r>
                            <w:r w:rsidRPr="00B15D51">
                              <w:rPr>
                                <w:rFonts w:ascii="Times New Roman" w:eastAsia="DengXian" w:hAnsi="Times New Roman" w:cs="Times New Roman"/>
                                <w:szCs w:val="20"/>
                              </w:rPr>
                              <w:t xml:space="preserve">based on Rel-16 </w:t>
                            </w:r>
                            <w:r w:rsidRPr="00B15D51">
                              <w:rPr>
                                <w:rFonts w:ascii="Times New Roman" w:eastAsia="DengXian" w:hAnsi="Times New Roman" w:cs="Times New Roman"/>
                                <w:i/>
                                <w:szCs w:val="20"/>
                              </w:rPr>
                              <w:t>SRS-</w:t>
                            </w:r>
                            <w:proofErr w:type="spellStart"/>
                            <w:r w:rsidRPr="00B15D51">
                              <w:rPr>
                                <w:rFonts w:ascii="Times New Roman" w:eastAsia="DengXian" w:hAnsi="Times New Roman" w:cs="Times New Roman"/>
                                <w:i/>
                                <w:szCs w:val="20"/>
                              </w:rPr>
                              <w:t>ResourceConfigCLI</w:t>
                            </w:r>
                            <w:proofErr w:type="spellEnd"/>
                            <w:r w:rsidRPr="00B15D51">
                              <w:rPr>
                                <w:rFonts w:ascii="Times New Roman" w:eastAsia="DengXian" w:hAnsi="Times New Roman" w:cs="Times New Roman"/>
                                <w:szCs w:val="20"/>
                              </w:rPr>
                              <w:t xml:space="preserve"> and </w:t>
                            </w:r>
                            <w:proofErr w:type="spellStart"/>
                            <w:r w:rsidRPr="00B15D51">
                              <w:rPr>
                                <w:rFonts w:ascii="Times New Roman" w:eastAsia="DengXian" w:hAnsi="Times New Roman" w:cs="Times New Roman"/>
                                <w:i/>
                                <w:szCs w:val="20"/>
                              </w:rPr>
                              <w:t>rssi-ResourceConfigCLI</w:t>
                            </w:r>
                            <w:proofErr w:type="spellEnd"/>
                            <w:r w:rsidRPr="00B15D51">
                              <w:rPr>
                                <w:rFonts w:ascii="Times New Roman" w:eastAsia="DengXian" w:hAnsi="Times New Roman" w:cs="Times New Roman"/>
                                <w:szCs w:val="20"/>
                              </w:rPr>
                              <w:t xml:space="preserve"> defined </w:t>
                            </w:r>
                            <w:r w:rsidRPr="00B15D51">
                              <w:rPr>
                                <w:rFonts w:ascii="Times New Roman" w:eastAsia="Malgun Gothic" w:hAnsi="Times New Roman" w:cs="Times New Roman"/>
                                <w:szCs w:val="20"/>
                                <w:lang w:eastAsia="ko-KR"/>
                              </w:rPr>
                              <w:t xml:space="preserve">in </w:t>
                            </w:r>
                            <w:proofErr w:type="spellStart"/>
                            <w:r w:rsidRPr="00B15D51">
                              <w:rPr>
                                <w:rFonts w:ascii="Times New Roman" w:hAnsi="Times New Roman" w:cs="Times New Roman"/>
                                <w:i/>
                                <w:iCs/>
                                <w:szCs w:val="20"/>
                              </w:rPr>
                              <w:t>MeasObjectCLI</w:t>
                            </w:r>
                            <w:proofErr w:type="spellEnd"/>
                            <w:r w:rsidRPr="00B15D51">
                              <w:rPr>
                                <w:rFonts w:ascii="Times New Roman" w:hAnsi="Times New Roman" w:cs="Times New Roman"/>
                                <w:iCs/>
                                <w:szCs w:val="20"/>
                              </w:rPr>
                              <w:t xml:space="preserve"> for </w:t>
                            </w:r>
                            <w:r w:rsidRPr="00B15D51">
                              <w:rPr>
                                <w:rFonts w:ascii="Times New Roman" w:eastAsia="DengXian" w:hAnsi="Times New Roman" w:cs="Times New Roman"/>
                                <w:szCs w:val="20"/>
                              </w:rPr>
                              <w:t xml:space="preserve">L3 based </w:t>
                            </w:r>
                            <w:r w:rsidRPr="00B15D51">
                              <w:rPr>
                                <w:rFonts w:ascii="Times New Roman" w:hAnsi="Times New Roman" w:cs="Times New Roman"/>
                                <w:szCs w:val="20"/>
                              </w:rPr>
                              <w:t xml:space="preserve">SRS-RSRP and </w:t>
                            </w:r>
                            <w:r w:rsidRPr="00B15D51">
                              <w:rPr>
                                <w:rFonts w:ascii="Times New Roman" w:eastAsia="Malgun Gothic" w:hAnsi="Times New Roman" w:cs="Times New Roman"/>
                                <w:szCs w:val="20"/>
                                <w:lang w:eastAsia="ko-KR"/>
                              </w:rPr>
                              <w:t>CLI-RSSI measurement</w:t>
                            </w:r>
                            <w:r w:rsidRPr="00B15D51">
                              <w:rPr>
                                <w:rFonts w:ascii="Times New Roman" w:hAnsi="Times New Roman" w:cs="Times New Roman"/>
                                <w:szCs w:val="20"/>
                              </w:rPr>
                              <w:t>.</w:t>
                            </w:r>
                          </w:p>
                          <w:p w14:paraId="12BB98E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eastAsia="DengXian" w:hAnsi="Times New Roman" w:cs="Times New Roman"/>
                                <w:sz w:val="20"/>
                                <w:szCs w:val="20"/>
                              </w:rPr>
                              <w:t xml:space="preserve">The </w:t>
                            </w:r>
                            <w:proofErr w:type="spellStart"/>
                            <w:r w:rsidRPr="00B15D51">
                              <w:rPr>
                                <w:rFonts w:ascii="Times New Roman" w:hAnsi="Times New Roman" w:cs="Times New Roman"/>
                                <w:i/>
                                <w:sz w:val="20"/>
                                <w:szCs w:val="20"/>
                              </w:rPr>
                              <w:t>resourceType</w:t>
                            </w:r>
                            <w:proofErr w:type="spellEnd"/>
                            <w:r w:rsidRPr="00B15D51">
                              <w:rPr>
                                <w:rFonts w:ascii="Times New Roman" w:eastAsia="DengXian" w:hAnsi="Times New Roman" w:cs="Times New Roman"/>
                                <w:sz w:val="20"/>
                                <w:szCs w:val="20"/>
                              </w:rPr>
                              <w:t xml:space="preserve"> for the two new CLI measurement resource set lists </w:t>
                            </w:r>
                            <w:r w:rsidRPr="00B15D51">
                              <w:rPr>
                                <w:rFonts w:ascii="Times New Roman" w:hAnsi="Times New Roman" w:cs="Times New Roman"/>
                                <w:sz w:val="20"/>
                                <w:szCs w:val="20"/>
                              </w:rPr>
                              <w:t>can be set to periodic, semi-persistent or aperiodic</w:t>
                            </w:r>
                          </w:p>
                          <w:p w14:paraId="41E5AE7C"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 xml:space="preserve">The number of periodic/semi-persistent CLI measurement resource sets is restricted to 1 in a </w:t>
                            </w:r>
                            <w:r w:rsidRPr="00B15D51">
                              <w:rPr>
                                <w:rFonts w:ascii="Times New Roman" w:hAnsi="Times New Roman" w:cs="Times New Roman"/>
                                <w:i/>
                                <w:iCs/>
                                <w:sz w:val="20"/>
                                <w:szCs w:val="20"/>
                              </w:rPr>
                              <w:t>CSI-</w:t>
                            </w:r>
                            <w:proofErr w:type="spellStart"/>
                            <w:r w:rsidRPr="00B15D51">
                              <w:rPr>
                                <w:rFonts w:ascii="Times New Roman" w:hAnsi="Times New Roman" w:cs="Times New Roman"/>
                                <w:i/>
                                <w:iCs/>
                                <w:sz w:val="20"/>
                                <w:szCs w:val="20"/>
                              </w:rPr>
                              <w:t>ResourceConfig</w:t>
                            </w:r>
                            <w:proofErr w:type="spellEnd"/>
                            <w:r w:rsidRPr="00B15D51">
                              <w:rPr>
                                <w:rFonts w:ascii="Times New Roman" w:hAnsi="Times New Roman" w:cs="Times New Roman"/>
                                <w:sz w:val="20"/>
                                <w:szCs w:val="20"/>
                              </w:rPr>
                              <w:t xml:space="preserve"> as in current specifications.</w:t>
                            </w:r>
                          </w:p>
                          <w:p w14:paraId="23639959"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Note: No new usage needs to be defined for SRS resource sets</w:t>
                            </w:r>
                          </w:p>
                        </w:txbxContent>
                      </wps:txbx>
                      <wps:bodyPr rot="0" vert="horz" wrap="square" lIns="91440" tIns="45720" rIns="91440" bIns="45720" anchor="t" anchorCtr="0" upright="1">
                        <a:noAutofit/>
                      </wps:bodyPr>
                    </wps:wsp>
                  </a:graphicData>
                </a:graphic>
              </wp:inline>
            </w:drawing>
          </mc:Choice>
          <mc:Fallback>
            <w:pict>
              <v:shape w14:anchorId="73898DF6" id="Text Box 15" o:spid="_x0000_s1037" type="#_x0000_t202" style="width:481.95pt;height:1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">
                <v:textbox>
                  <w:txbxContent>
                    <w:p w14:paraId="7481741C"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5504033" w14:textId="77777777" w:rsidR="00633B9E" w:rsidRPr="00B15D51" w:rsidRDefault="00633B9E" w:rsidP="00633B9E">
                      <w:pPr>
                        <w:spacing w:after="120"/>
                        <w:rPr>
                          <w:rFonts w:ascii="Times New Roman" w:hAnsi="Times New Roman" w:cs="Times New Roman"/>
                          <w:iCs/>
                          <w:szCs w:val="20"/>
                        </w:rPr>
                      </w:pPr>
                      <w:r w:rsidRPr="00B15D51">
                        <w:rPr>
                          <w:rFonts w:ascii="Times New Roman" w:hAnsi="Times New Roman" w:cs="Times New Roman"/>
                          <w:iCs/>
                          <w:szCs w:val="20"/>
                        </w:rPr>
                        <w:t xml:space="preserve">Extend </w:t>
                      </w:r>
                      <w:r w:rsidRPr="00B15D51">
                        <w:rPr>
                          <w:rFonts w:ascii="Times New Roman" w:hAnsi="Times New Roman" w:cs="Times New Roman"/>
                          <w:i/>
                          <w:iCs/>
                          <w:color w:val="000000"/>
                          <w:szCs w:val="20"/>
                        </w:rPr>
                        <w:t>CSI-</w:t>
                      </w:r>
                      <w:proofErr w:type="spellStart"/>
                      <w:r w:rsidRPr="00B15D51">
                        <w:rPr>
                          <w:rFonts w:ascii="Times New Roman" w:hAnsi="Times New Roman" w:cs="Times New Roman"/>
                          <w:i/>
                          <w:iCs/>
                          <w:color w:val="000000"/>
                          <w:szCs w:val="20"/>
                        </w:rPr>
                        <w:t>ResourceConfig</w:t>
                      </w:r>
                      <w:proofErr w:type="spellEnd"/>
                      <w:r w:rsidRPr="00B15D51">
                        <w:rPr>
                          <w:rFonts w:ascii="Times New Roman" w:hAnsi="Times New Roman" w:cs="Times New Roman"/>
                          <w:iCs/>
                          <w:szCs w:val="20"/>
                        </w:rPr>
                        <w:t xml:space="preserve"> to include two CLI measurement resource set lists for SRS-RSRP and CLI-RSSI measurements </w:t>
                      </w:r>
                      <w:r w:rsidRPr="00B15D51">
                        <w:rPr>
                          <w:rFonts w:ascii="Times New Roman" w:eastAsia="DengXian" w:hAnsi="Times New Roman" w:cs="Times New Roman"/>
                          <w:szCs w:val="20"/>
                        </w:rPr>
                        <w:t xml:space="preserve">based on Rel-16 </w:t>
                      </w:r>
                      <w:r w:rsidRPr="00B15D51">
                        <w:rPr>
                          <w:rFonts w:ascii="Times New Roman" w:eastAsia="DengXian" w:hAnsi="Times New Roman" w:cs="Times New Roman"/>
                          <w:i/>
                          <w:szCs w:val="20"/>
                        </w:rPr>
                        <w:t>SRS-</w:t>
                      </w:r>
                      <w:proofErr w:type="spellStart"/>
                      <w:r w:rsidRPr="00B15D51">
                        <w:rPr>
                          <w:rFonts w:ascii="Times New Roman" w:eastAsia="DengXian" w:hAnsi="Times New Roman" w:cs="Times New Roman"/>
                          <w:i/>
                          <w:szCs w:val="20"/>
                        </w:rPr>
                        <w:t>ResourceConfigCLI</w:t>
                      </w:r>
                      <w:proofErr w:type="spellEnd"/>
                      <w:r w:rsidRPr="00B15D51">
                        <w:rPr>
                          <w:rFonts w:ascii="Times New Roman" w:eastAsia="DengXian" w:hAnsi="Times New Roman" w:cs="Times New Roman"/>
                          <w:szCs w:val="20"/>
                        </w:rPr>
                        <w:t xml:space="preserve"> and </w:t>
                      </w:r>
                      <w:proofErr w:type="spellStart"/>
                      <w:r w:rsidRPr="00B15D51">
                        <w:rPr>
                          <w:rFonts w:ascii="Times New Roman" w:eastAsia="DengXian" w:hAnsi="Times New Roman" w:cs="Times New Roman"/>
                          <w:i/>
                          <w:szCs w:val="20"/>
                        </w:rPr>
                        <w:t>rssi-ResourceConfigCLI</w:t>
                      </w:r>
                      <w:proofErr w:type="spellEnd"/>
                      <w:r w:rsidRPr="00B15D51">
                        <w:rPr>
                          <w:rFonts w:ascii="Times New Roman" w:eastAsia="DengXian" w:hAnsi="Times New Roman" w:cs="Times New Roman"/>
                          <w:szCs w:val="20"/>
                        </w:rPr>
                        <w:t xml:space="preserve"> defined </w:t>
                      </w:r>
                      <w:r w:rsidRPr="00B15D51">
                        <w:rPr>
                          <w:rFonts w:ascii="Times New Roman" w:eastAsia="Malgun Gothic" w:hAnsi="Times New Roman" w:cs="Times New Roman"/>
                          <w:szCs w:val="20"/>
                          <w:lang w:eastAsia="ko-KR"/>
                        </w:rPr>
                        <w:t xml:space="preserve">in </w:t>
                      </w:r>
                      <w:proofErr w:type="spellStart"/>
                      <w:r w:rsidRPr="00B15D51">
                        <w:rPr>
                          <w:rFonts w:ascii="Times New Roman" w:hAnsi="Times New Roman" w:cs="Times New Roman"/>
                          <w:i/>
                          <w:iCs/>
                          <w:szCs w:val="20"/>
                        </w:rPr>
                        <w:t>MeasObjectCLI</w:t>
                      </w:r>
                      <w:proofErr w:type="spellEnd"/>
                      <w:r w:rsidRPr="00B15D51">
                        <w:rPr>
                          <w:rFonts w:ascii="Times New Roman" w:hAnsi="Times New Roman" w:cs="Times New Roman"/>
                          <w:iCs/>
                          <w:szCs w:val="20"/>
                        </w:rPr>
                        <w:t xml:space="preserve"> for </w:t>
                      </w:r>
                      <w:r w:rsidRPr="00B15D51">
                        <w:rPr>
                          <w:rFonts w:ascii="Times New Roman" w:eastAsia="DengXian" w:hAnsi="Times New Roman" w:cs="Times New Roman"/>
                          <w:szCs w:val="20"/>
                        </w:rPr>
                        <w:t xml:space="preserve">L3 based </w:t>
                      </w:r>
                      <w:r w:rsidRPr="00B15D51">
                        <w:rPr>
                          <w:rFonts w:ascii="Times New Roman" w:hAnsi="Times New Roman" w:cs="Times New Roman"/>
                          <w:szCs w:val="20"/>
                        </w:rPr>
                        <w:t xml:space="preserve">SRS-RSRP and </w:t>
                      </w:r>
                      <w:r w:rsidRPr="00B15D51">
                        <w:rPr>
                          <w:rFonts w:ascii="Times New Roman" w:eastAsia="Malgun Gothic" w:hAnsi="Times New Roman" w:cs="Times New Roman"/>
                          <w:szCs w:val="20"/>
                          <w:lang w:eastAsia="ko-KR"/>
                        </w:rPr>
                        <w:t>CLI-RSSI measurement</w:t>
                      </w:r>
                      <w:r w:rsidRPr="00B15D51">
                        <w:rPr>
                          <w:rFonts w:ascii="Times New Roman" w:hAnsi="Times New Roman" w:cs="Times New Roman"/>
                          <w:szCs w:val="20"/>
                        </w:rPr>
                        <w:t>.</w:t>
                      </w:r>
                    </w:p>
                    <w:p w14:paraId="12BB98E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eastAsia="DengXian" w:hAnsi="Times New Roman" w:cs="Times New Roman"/>
                          <w:sz w:val="20"/>
                          <w:szCs w:val="20"/>
                        </w:rPr>
                        <w:t xml:space="preserve">The </w:t>
                      </w:r>
                      <w:proofErr w:type="spellStart"/>
                      <w:r w:rsidRPr="00B15D51">
                        <w:rPr>
                          <w:rFonts w:ascii="Times New Roman" w:hAnsi="Times New Roman" w:cs="Times New Roman"/>
                          <w:i/>
                          <w:sz w:val="20"/>
                          <w:szCs w:val="20"/>
                        </w:rPr>
                        <w:t>resourceType</w:t>
                      </w:r>
                      <w:proofErr w:type="spellEnd"/>
                      <w:r w:rsidRPr="00B15D51">
                        <w:rPr>
                          <w:rFonts w:ascii="Times New Roman" w:eastAsia="DengXian" w:hAnsi="Times New Roman" w:cs="Times New Roman"/>
                          <w:sz w:val="20"/>
                          <w:szCs w:val="20"/>
                        </w:rPr>
                        <w:t xml:space="preserve"> for the two new CLI measurement resource set lists </w:t>
                      </w:r>
                      <w:r w:rsidRPr="00B15D51">
                        <w:rPr>
                          <w:rFonts w:ascii="Times New Roman" w:hAnsi="Times New Roman" w:cs="Times New Roman"/>
                          <w:sz w:val="20"/>
                          <w:szCs w:val="20"/>
                        </w:rPr>
                        <w:t>can be set to periodic, semi-persistent or aperiodic</w:t>
                      </w:r>
                    </w:p>
                    <w:p w14:paraId="41E5AE7C"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 xml:space="preserve">The number of periodic/semi-persistent CLI measurement resource sets is restricted to 1 in a </w:t>
                      </w:r>
                      <w:r w:rsidRPr="00B15D51">
                        <w:rPr>
                          <w:rFonts w:ascii="Times New Roman" w:hAnsi="Times New Roman" w:cs="Times New Roman"/>
                          <w:i/>
                          <w:iCs/>
                          <w:sz w:val="20"/>
                          <w:szCs w:val="20"/>
                        </w:rPr>
                        <w:t>CSI-</w:t>
                      </w:r>
                      <w:proofErr w:type="spellStart"/>
                      <w:r w:rsidRPr="00B15D51">
                        <w:rPr>
                          <w:rFonts w:ascii="Times New Roman" w:hAnsi="Times New Roman" w:cs="Times New Roman"/>
                          <w:i/>
                          <w:iCs/>
                          <w:sz w:val="20"/>
                          <w:szCs w:val="20"/>
                        </w:rPr>
                        <w:t>ResourceConfig</w:t>
                      </w:r>
                      <w:proofErr w:type="spellEnd"/>
                      <w:r w:rsidRPr="00B15D51">
                        <w:rPr>
                          <w:rFonts w:ascii="Times New Roman" w:hAnsi="Times New Roman" w:cs="Times New Roman"/>
                          <w:sz w:val="20"/>
                          <w:szCs w:val="20"/>
                        </w:rPr>
                        <w:t xml:space="preserve"> as in current specifications.</w:t>
                      </w:r>
                    </w:p>
                    <w:p w14:paraId="23639959"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Note: No new usage needs to be defined for SRS resource sets</w:t>
                      </w:r>
                    </w:p>
                  </w:txbxContent>
                </v:textbox>
                <w10:anchorlock/>
              </v:shape>
            </w:pict>
          </mc:Fallback>
        </mc:AlternateContent>
      </w:r>
    </w:p>
    <w:p w14:paraId="75EEF785" w14:textId="77777777" w:rsidR="00633B9E"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599CB6FE" wp14:editId="6C2514B3">
                <wp:extent cx="6120765" cy="72390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
                        </a:xfrm>
                        <a:prstGeom prst="rect">
                          <a:avLst/>
                        </a:prstGeom>
                        <a:solidFill>
                          <a:srgbClr val="FFFFFF"/>
                        </a:solidFill>
                        <a:ln w="9525">
                          <a:solidFill>
                            <a:srgbClr val="000000"/>
                          </a:solidFill>
                          <a:miter lim="800000"/>
                          <a:headEnd/>
                          <a:tailEnd/>
                        </a:ln>
                      </wps:spPr>
                      <wps:txbx>
                        <w:txbxContent>
                          <w:p w14:paraId="4DCDE6F1"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F218CCE" w14:textId="77777777" w:rsidR="00633B9E" w:rsidRPr="00B15D51" w:rsidRDefault="00633B9E" w:rsidP="00633B9E">
                            <w:pPr>
                              <w:rPr>
                                <w:rFonts w:ascii="Times New Roman" w:hAnsi="Times New Roman" w:cs="Times New Roman"/>
                                <w:bCs/>
                                <w:iCs/>
                              </w:rPr>
                            </w:pPr>
                            <w:r w:rsidRPr="00B15D51">
                              <w:rPr>
                                <w:rFonts w:ascii="Times New Roman" w:hAnsi="Times New Roman" w:cs="Times New Roman"/>
                                <w:bCs/>
                                <w:iCs/>
                              </w:rPr>
                              <w:t xml:space="preserve">In </w:t>
                            </w:r>
                            <w:r w:rsidRPr="00B15D51">
                              <w:rPr>
                                <w:rFonts w:ascii="Times New Roman" w:hAnsi="Times New Roman" w:cs="Times New Roman"/>
                                <w:bCs/>
                                <w:i/>
                              </w:rPr>
                              <w:t>CSI-</w:t>
                            </w:r>
                            <w:proofErr w:type="spellStart"/>
                            <w:r w:rsidRPr="00B15D51">
                              <w:rPr>
                                <w:rFonts w:ascii="Times New Roman" w:hAnsi="Times New Roman" w:cs="Times New Roman"/>
                                <w:bCs/>
                                <w:i/>
                              </w:rPr>
                              <w:t>ReportConfig</w:t>
                            </w:r>
                            <w:proofErr w:type="spellEnd"/>
                            <w:r w:rsidRPr="00B15D51">
                              <w:rPr>
                                <w:rFonts w:ascii="Times New Roman" w:hAnsi="Times New Roman" w:cs="Times New Roman"/>
                                <w:bCs/>
                                <w:iCs/>
                              </w:rPr>
                              <w:t xml:space="preserve">, reuse </w:t>
                            </w:r>
                            <w:proofErr w:type="spellStart"/>
                            <w:r w:rsidRPr="00B15D51">
                              <w:rPr>
                                <w:rFonts w:ascii="Times New Roman" w:hAnsi="Times New Roman" w:cs="Times New Roman"/>
                                <w:i/>
                              </w:rPr>
                              <w:t>resourcesForChannelMeasurement</w:t>
                            </w:r>
                            <w:proofErr w:type="spellEnd"/>
                            <w:r w:rsidRPr="00B15D51">
                              <w:rPr>
                                <w:rFonts w:ascii="Times New Roman" w:hAnsi="Times New Roman" w:cs="Times New Roman"/>
                                <w:bCs/>
                                <w:iCs/>
                              </w:rPr>
                              <w:t xml:space="preserve"> providing the ID of a </w:t>
                            </w:r>
                            <w:r w:rsidRPr="00B15D51">
                              <w:rPr>
                                <w:rFonts w:ascii="Times New Roman" w:hAnsi="Times New Roman" w:cs="Times New Roman"/>
                                <w:bCs/>
                                <w:i/>
                              </w:rPr>
                              <w:t>CSI-</w:t>
                            </w:r>
                            <w:proofErr w:type="spellStart"/>
                            <w:r w:rsidRPr="00B15D51">
                              <w:rPr>
                                <w:rFonts w:ascii="Times New Roman" w:hAnsi="Times New Roman" w:cs="Times New Roman"/>
                                <w:bCs/>
                                <w:i/>
                              </w:rPr>
                              <w:t>ResourceConfig</w:t>
                            </w:r>
                            <w:proofErr w:type="spellEnd"/>
                            <w:r w:rsidRPr="00B15D51">
                              <w:rPr>
                                <w:rFonts w:ascii="Times New Roman" w:hAnsi="Times New Roman" w:cs="Times New Roman"/>
                                <w:bCs/>
                                <w:iCs/>
                              </w:rPr>
                              <w:t xml:space="preserve"> that contains configuration of measurement resources for L1-SRS-RSRP and/or L1-CLI-RSSI.</w:t>
                            </w:r>
                          </w:p>
                        </w:txbxContent>
                      </wps:txbx>
                      <wps:bodyPr rot="0" vert="horz" wrap="square" lIns="91440" tIns="45720" rIns="91440" bIns="45720" anchor="t" anchorCtr="0" upright="1">
                        <a:noAutofit/>
                      </wps:bodyPr>
                    </wps:wsp>
                  </a:graphicData>
                </a:graphic>
              </wp:inline>
            </w:drawing>
          </mc:Choice>
          <mc:Fallback>
            <w:pict>
              <v:shape w14:anchorId="599CB6FE" id="Text Box 16" o:spid="_x0000_s1038" type="#_x0000_t202" style="width:481.9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8LgIAAFo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">
                <v:textbox>
                  <w:txbxContent>
                    <w:p w14:paraId="4DCDE6F1"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F218CCE" w14:textId="77777777" w:rsidR="00633B9E" w:rsidRPr="00B15D51" w:rsidRDefault="00633B9E" w:rsidP="00633B9E">
                      <w:pPr>
                        <w:rPr>
                          <w:rFonts w:ascii="Times New Roman" w:hAnsi="Times New Roman" w:cs="Times New Roman"/>
                          <w:bCs/>
                          <w:iCs/>
                        </w:rPr>
                      </w:pPr>
                      <w:r w:rsidRPr="00B15D51">
                        <w:rPr>
                          <w:rFonts w:ascii="Times New Roman" w:hAnsi="Times New Roman" w:cs="Times New Roman"/>
                          <w:bCs/>
                          <w:iCs/>
                        </w:rPr>
                        <w:t xml:space="preserve">In </w:t>
                      </w:r>
                      <w:r w:rsidRPr="00B15D51">
                        <w:rPr>
                          <w:rFonts w:ascii="Times New Roman" w:hAnsi="Times New Roman" w:cs="Times New Roman"/>
                          <w:bCs/>
                          <w:i/>
                        </w:rPr>
                        <w:t>CSI-</w:t>
                      </w:r>
                      <w:proofErr w:type="spellStart"/>
                      <w:r w:rsidRPr="00B15D51">
                        <w:rPr>
                          <w:rFonts w:ascii="Times New Roman" w:hAnsi="Times New Roman" w:cs="Times New Roman"/>
                          <w:bCs/>
                          <w:i/>
                        </w:rPr>
                        <w:t>ReportConfig</w:t>
                      </w:r>
                      <w:proofErr w:type="spellEnd"/>
                      <w:r w:rsidRPr="00B15D51">
                        <w:rPr>
                          <w:rFonts w:ascii="Times New Roman" w:hAnsi="Times New Roman" w:cs="Times New Roman"/>
                          <w:bCs/>
                          <w:iCs/>
                        </w:rPr>
                        <w:t xml:space="preserve">, reuse </w:t>
                      </w:r>
                      <w:proofErr w:type="spellStart"/>
                      <w:r w:rsidRPr="00B15D51">
                        <w:rPr>
                          <w:rFonts w:ascii="Times New Roman" w:hAnsi="Times New Roman" w:cs="Times New Roman"/>
                          <w:i/>
                        </w:rPr>
                        <w:t>resourcesForChannelMeasurement</w:t>
                      </w:r>
                      <w:proofErr w:type="spellEnd"/>
                      <w:r w:rsidRPr="00B15D51">
                        <w:rPr>
                          <w:rFonts w:ascii="Times New Roman" w:hAnsi="Times New Roman" w:cs="Times New Roman"/>
                          <w:bCs/>
                          <w:iCs/>
                        </w:rPr>
                        <w:t xml:space="preserve"> providing the ID of a </w:t>
                      </w:r>
                      <w:r w:rsidRPr="00B15D51">
                        <w:rPr>
                          <w:rFonts w:ascii="Times New Roman" w:hAnsi="Times New Roman" w:cs="Times New Roman"/>
                          <w:bCs/>
                          <w:i/>
                        </w:rPr>
                        <w:t>CSI-</w:t>
                      </w:r>
                      <w:proofErr w:type="spellStart"/>
                      <w:r w:rsidRPr="00B15D51">
                        <w:rPr>
                          <w:rFonts w:ascii="Times New Roman" w:hAnsi="Times New Roman" w:cs="Times New Roman"/>
                          <w:bCs/>
                          <w:i/>
                        </w:rPr>
                        <w:t>ResourceConfig</w:t>
                      </w:r>
                      <w:proofErr w:type="spellEnd"/>
                      <w:r w:rsidRPr="00B15D51">
                        <w:rPr>
                          <w:rFonts w:ascii="Times New Roman" w:hAnsi="Times New Roman" w:cs="Times New Roman"/>
                          <w:bCs/>
                          <w:iCs/>
                        </w:rPr>
                        <w:t xml:space="preserve"> that contains configuration of measurement resources for L1-SRS-RSRP and/or L1-CLI-RSSI.</w:t>
                      </w:r>
                    </w:p>
                  </w:txbxContent>
                </v:textbox>
                <w10:anchorlock/>
              </v:shape>
            </w:pict>
          </mc:Fallback>
        </mc:AlternateContent>
      </w:r>
    </w:p>
    <w:p w14:paraId="6B9A92AA" w14:textId="77777777" w:rsidR="00633B9E"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6597FC7A" wp14:editId="12BDD26D">
                <wp:extent cx="6120765" cy="1859280"/>
                <wp:effectExtent l="0" t="0" r="13335" b="2667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59280"/>
                        </a:xfrm>
                        <a:prstGeom prst="rect">
                          <a:avLst/>
                        </a:prstGeom>
                        <a:solidFill>
                          <a:srgbClr val="FFFFFF"/>
                        </a:solidFill>
                        <a:ln w="9525">
                          <a:solidFill>
                            <a:srgbClr val="000000"/>
                          </a:solidFill>
                          <a:miter lim="800000"/>
                          <a:headEnd/>
                          <a:tailEnd/>
                        </a:ln>
                      </wps:spPr>
                      <wps:txbx>
                        <w:txbxContent>
                          <w:p w14:paraId="75780FA3"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9FCDA93" w14:textId="77777777" w:rsidR="00633B9E" w:rsidRPr="00B15D51" w:rsidRDefault="00633B9E" w:rsidP="00633B9E">
                            <w:pPr>
                              <w:rPr>
                                <w:rFonts w:ascii="Times New Roman" w:hAnsi="Times New Roman" w:cs="Times New Roman"/>
                                <w:color w:val="000000"/>
                                <w:szCs w:val="20"/>
                              </w:rPr>
                            </w:pPr>
                            <w:r w:rsidRPr="00B15D51">
                              <w:rPr>
                                <w:rFonts w:ascii="Times New Roman" w:hAnsi="Times New Roman" w:cs="Times New Roman"/>
                                <w:color w:val="000000"/>
                                <w:szCs w:val="20"/>
                              </w:rPr>
                              <w:t>For aperiodic CLI reporting on PUSCH</w:t>
                            </w:r>
                          </w:p>
                          <w:p w14:paraId="145A04B5"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themeColor="text1"/>
                                <w:sz w:val="20"/>
                                <w:szCs w:val="20"/>
                              </w:rPr>
                              <w:t xml:space="preserve">Reuse </w:t>
                            </w:r>
                            <w:r w:rsidRPr="00B15D51">
                              <w:rPr>
                                <w:rFonts w:ascii="Times New Roman" w:hAnsi="Times New Roman" w:cs="Times New Roman"/>
                                <w:i/>
                                <w:color w:val="000000" w:themeColor="text1"/>
                                <w:sz w:val="20"/>
                                <w:szCs w:val="20"/>
                              </w:rPr>
                              <w:t>CSI-</w:t>
                            </w:r>
                            <w:proofErr w:type="spellStart"/>
                            <w:r w:rsidRPr="00B15D51">
                              <w:rPr>
                                <w:rFonts w:ascii="Times New Roman" w:hAnsi="Times New Roman" w:cs="Times New Roman"/>
                                <w:i/>
                                <w:color w:val="000000" w:themeColor="text1"/>
                                <w:sz w:val="20"/>
                                <w:szCs w:val="20"/>
                              </w:rPr>
                              <w:t>AperiodicTriggerStateList</w:t>
                            </w:r>
                            <w:proofErr w:type="spellEnd"/>
                            <w:r w:rsidRPr="00B15D51">
                              <w:rPr>
                                <w:rFonts w:ascii="Times New Roman" w:hAnsi="Times New Roman" w:cs="Times New Roman"/>
                                <w:color w:val="000000"/>
                                <w:sz w:val="20"/>
                                <w:szCs w:val="20"/>
                              </w:rPr>
                              <w:t xml:space="preserve"> to configure the trigger state </w:t>
                            </w:r>
                            <w:r w:rsidRPr="00B15D51">
                              <w:rPr>
                                <w:rFonts w:ascii="Times New Roman" w:eastAsia="DengXian" w:hAnsi="Times New Roman" w:cs="Times New Roman"/>
                                <w:sz w:val="20"/>
                                <w:szCs w:val="20"/>
                              </w:rPr>
                              <w:t xml:space="preserve">associated with one or more aperiodic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ReportConfig</w:t>
                            </w:r>
                            <w:proofErr w:type="spellEnd"/>
                            <w:r w:rsidRPr="00B15D51">
                              <w:rPr>
                                <w:rFonts w:ascii="Times New Roman" w:eastAsia="DengXian" w:hAnsi="Times New Roman" w:cs="Times New Roman"/>
                                <w:sz w:val="20"/>
                                <w:szCs w:val="20"/>
                              </w:rPr>
                              <w:t xml:space="preserve"> </w:t>
                            </w:r>
                          </w:p>
                          <w:p w14:paraId="5C735C4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sz w:val="20"/>
                                <w:szCs w:val="20"/>
                              </w:rPr>
                              <w:t>Reuse the existing DCI field '</w:t>
                            </w:r>
                            <w:r w:rsidRPr="00B15D51">
                              <w:rPr>
                                <w:rFonts w:ascii="Times New Roman" w:hAnsi="Times New Roman" w:cs="Times New Roman"/>
                                <w:iCs/>
                                <w:sz w:val="20"/>
                                <w:szCs w:val="20"/>
                              </w:rPr>
                              <w:t>CSI request</w:t>
                            </w:r>
                            <w:r w:rsidRPr="00B15D51">
                              <w:rPr>
                                <w:rFonts w:ascii="Times New Roman" w:hAnsi="Times New Roman" w:cs="Times New Roman"/>
                                <w:color w:val="000000"/>
                                <w:sz w:val="20"/>
                                <w:szCs w:val="20"/>
                              </w:rPr>
                              <w:t>'</w:t>
                            </w:r>
                            <w:r w:rsidRPr="00B15D51">
                              <w:rPr>
                                <w:rFonts w:ascii="Times New Roman" w:eastAsia="DengXian" w:hAnsi="Times New Roman" w:cs="Times New Roman"/>
                                <w:iCs/>
                                <w:sz w:val="20"/>
                                <w:szCs w:val="20"/>
                              </w:rPr>
                              <w:t xml:space="preserve"> to </w:t>
                            </w:r>
                            <w:r w:rsidRPr="00B15D51">
                              <w:rPr>
                                <w:rFonts w:ascii="Times New Roman" w:hAnsi="Times New Roman" w:cs="Times New Roman"/>
                                <w:color w:val="000000"/>
                                <w:sz w:val="20"/>
                                <w:szCs w:val="20"/>
                              </w:rPr>
                              <w:t>trigger an aperiodic CLI report</w:t>
                            </w:r>
                            <w:r w:rsidRPr="00B15D51">
                              <w:rPr>
                                <w:rFonts w:ascii="Times New Roman" w:eastAsia="DengXian" w:hAnsi="Times New Roman" w:cs="Times New Roman"/>
                                <w:iCs/>
                                <w:sz w:val="20"/>
                                <w:szCs w:val="20"/>
                              </w:rPr>
                              <w:t xml:space="preserve"> </w:t>
                            </w:r>
                          </w:p>
                          <w:p w14:paraId="50A82FC4" w14:textId="77777777" w:rsidR="00633B9E" w:rsidRPr="000E5C9D"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sz w:val="20"/>
                                <w:szCs w:val="20"/>
                              </w:rPr>
                              <w:t xml:space="preserve">Introduce an indication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AssociatedReportConfigInfo</w:t>
                            </w:r>
                            <w:proofErr w:type="spellEnd"/>
                            <w:r w:rsidRPr="00B15D51">
                              <w:rPr>
                                <w:rFonts w:ascii="Times New Roman" w:hAnsi="Times New Roman" w:cs="Times New Roman"/>
                                <w:sz w:val="20"/>
                                <w:szCs w:val="20"/>
                              </w:rPr>
                              <w:t xml:space="preserve"> that selects a set from the list of CLI-RSSI measurement resource sets or SRS-RSRP measurement resource sets configured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ResourceConfig</w:t>
                            </w:r>
                            <w:proofErr w:type="spellEnd"/>
                          </w:p>
                          <w:p w14:paraId="5F3D4479" w14:textId="77777777" w:rsidR="00633B9E" w:rsidRPr="000E5C9D"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0E5C9D">
                              <w:rPr>
                                <w:rFonts w:ascii="Times New Roman" w:hAnsi="Times New Roman" w:cs="Times New Roman"/>
                                <w:sz w:val="20"/>
                                <w:szCs w:val="20"/>
                              </w:rPr>
                              <w:t xml:space="preserve">Note: As in current specifications, the parameter for indication (e.g., </w:t>
                            </w:r>
                            <w:proofErr w:type="spellStart"/>
                            <w:r w:rsidRPr="000E5C9D">
                              <w:rPr>
                                <w:rFonts w:ascii="Times New Roman" w:hAnsi="Times New Roman" w:cs="Times New Roman"/>
                                <w:i/>
                                <w:iCs/>
                                <w:sz w:val="20"/>
                                <w:szCs w:val="20"/>
                              </w:rPr>
                              <w:t>resourceSet</w:t>
                            </w:r>
                            <w:proofErr w:type="spellEnd"/>
                            <w:r w:rsidRPr="000E5C9D">
                              <w:rPr>
                                <w:rFonts w:ascii="Times New Roman" w:hAnsi="Times New Roman" w:cs="Times New Roman"/>
                                <w:sz w:val="20"/>
                                <w:szCs w:val="20"/>
                              </w:rPr>
                              <w:t xml:space="preserve">) is always present, but only used in the case that the </w:t>
                            </w:r>
                            <w:r w:rsidRPr="000E5C9D">
                              <w:rPr>
                                <w:rFonts w:ascii="Times New Roman" w:hAnsi="Times New Roman" w:cs="Times New Roman"/>
                                <w:i/>
                                <w:iCs/>
                                <w:sz w:val="20"/>
                                <w:szCs w:val="20"/>
                              </w:rPr>
                              <w:t>CSI-</w:t>
                            </w:r>
                            <w:proofErr w:type="spellStart"/>
                            <w:r w:rsidRPr="000E5C9D">
                              <w:rPr>
                                <w:rFonts w:ascii="Times New Roman" w:hAnsi="Times New Roman" w:cs="Times New Roman"/>
                                <w:i/>
                                <w:iCs/>
                                <w:sz w:val="20"/>
                                <w:szCs w:val="20"/>
                              </w:rPr>
                              <w:t>ResourceConfig</w:t>
                            </w:r>
                            <w:proofErr w:type="spellEnd"/>
                            <w:r w:rsidRPr="000E5C9D">
                              <w:rPr>
                                <w:rFonts w:ascii="Times New Roman" w:hAnsi="Times New Roman" w:cs="Times New Roman"/>
                                <w:sz w:val="20"/>
                                <w:szCs w:val="20"/>
                              </w:rPr>
                              <w:t xml:space="preserve"> is configured with multiple sets of aperiodic CLI measurement resources.</w:t>
                            </w:r>
                          </w:p>
                        </w:txbxContent>
                      </wps:txbx>
                      <wps:bodyPr rot="0" vert="horz" wrap="square" lIns="91440" tIns="45720" rIns="91440" bIns="45720" anchor="t" anchorCtr="0" upright="1">
                        <a:noAutofit/>
                      </wps:bodyPr>
                    </wps:wsp>
                  </a:graphicData>
                </a:graphic>
              </wp:inline>
            </w:drawing>
          </mc:Choice>
          <mc:Fallback>
            <w:pict>
              <v:shape w14:anchorId="6597FC7A" id="Text Box 17" o:spid="_x0000_s1039" type="#_x0000_t202" style="width:481.95pt;height:14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HGYMAIAAFs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">
                <v:textbox>
                  <w:txbxContent>
                    <w:p w14:paraId="75780FA3"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9FCDA93" w14:textId="77777777" w:rsidR="00633B9E" w:rsidRPr="00B15D51" w:rsidRDefault="00633B9E" w:rsidP="00633B9E">
                      <w:pPr>
                        <w:rPr>
                          <w:rFonts w:ascii="Times New Roman" w:hAnsi="Times New Roman" w:cs="Times New Roman"/>
                          <w:color w:val="000000"/>
                          <w:szCs w:val="20"/>
                        </w:rPr>
                      </w:pPr>
                      <w:r w:rsidRPr="00B15D51">
                        <w:rPr>
                          <w:rFonts w:ascii="Times New Roman" w:hAnsi="Times New Roman" w:cs="Times New Roman"/>
                          <w:color w:val="000000"/>
                          <w:szCs w:val="20"/>
                        </w:rPr>
                        <w:t>For aperiodic CLI reporting on PUSCH</w:t>
                      </w:r>
                    </w:p>
                    <w:p w14:paraId="145A04B5"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themeColor="text1"/>
                          <w:sz w:val="20"/>
                          <w:szCs w:val="20"/>
                        </w:rPr>
                        <w:t xml:space="preserve">Reuse </w:t>
                      </w:r>
                      <w:r w:rsidRPr="00B15D51">
                        <w:rPr>
                          <w:rFonts w:ascii="Times New Roman" w:hAnsi="Times New Roman" w:cs="Times New Roman"/>
                          <w:i/>
                          <w:color w:val="000000" w:themeColor="text1"/>
                          <w:sz w:val="20"/>
                          <w:szCs w:val="20"/>
                        </w:rPr>
                        <w:t>CSI-</w:t>
                      </w:r>
                      <w:proofErr w:type="spellStart"/>
                      <w:r w:rsidRPr="00B15D51">
                        <w:rPr>
                          <w:rFonts w:ascii="Times New Roman" w:hAnsi="Times New Roman" w:cs="Times New Roman"/>
                          <w:i/>
                          <w:color w:val="000000" w:themeColor="text1"/>
                          <w:sz w:val="20"/>
                          <w:szCs w:val="20"/>
                        </w:rPr>
                        <w:t>AperiodicTriggerStateList</w:t>
                      </w:r>
                      <w:proofErr w:type="spellEnd"/>
                      <w:r w:rsidRPr="00B15D51">
                        <w:rPr>
                          <w:rFonts w:ascii="Times New Roman" w:hAnsi="Times New Roman" w:cs="Times New Roman"/>
                          <w:color w:val="000000"/>
                          <w:sz w:val="20"/>
                          <w:szCs w:val="20"/>
                        </w:rPr>
                        <w:t xml:space="preserve"> to configure the trigger state </w:t>
                      </w:r>
                      <w:r w:rsidRPr="00B15D51">
                        <w:rPr>
                          <w:rFonts w:ascii="Times New Roman" w:eastAsia="DengXian" w:hAnsi="Times New Roman" w:cs="Times New Roman"/>
                          <w:sz w:val="20"/>
                          <w:szCs w:val="20"/>
                        </w:rPr>
                        <w:t xml:space="preserve">associated with one or more aperiodic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ReportConfig</w:t>
                      </w:r>
                      <w:proofErr w:type="spellEnd"/>
                      <w:r w:rsidRPr="00B15D51">
                        <w:rPr>
                          <w:rFonts w:ascii="Times New Roman" w:eastAsia="DengXian" w:hAnsi="Times New Roman" w:cs="Times New Roman"/>
                          <w:sz w:val="20"/>
                          <w:szCs w:val="20"/>
                        </w:rPr>
                        <w:t xml:space="preserve"> </w:t>
                      </w:r>
                    </w:p>
                    <w:p w14:paraId="5C735C4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sz w:val="20"/>
                          <w:szCs w:val="20"/>
                        </w:rPr>
                        <w:t>Reuse the existing DCI field '</w:t>
                      </w:r>
                      <w:r w:rsidRPr="00B15D51">
                        <w:rPr>
                          <w:rFonts w:ascii="Times New Roman" w:hAnsi="Times New Roman" w:cs="Times New Roman"/>
                          <w:iCs/>
                          <w:sz w:val="20"/>
                          <w:szCs w:val="20"/>
                        </w:rPr>
                        <w:t>CSI request</w:t>
                      </w:r>
                      <w:r w:rsidRPr="00B15D51">
                        <w:rPr>
                          <w:rFonts w:ascii="Times New Roman" w:hAnsi="Times New Roman" w:cs="Times New Roman"/>
                          <w:color w:val="000000"/>
                          <w:sz w:val="20"/>
                          <w:szCs w:val="20"/>
                        </w:rPr>
                        <w:t>'</w:t>
                      </w:r>
                      <w:r w:rsidRPr="00B15D51">
                        <w:rPr>
                          <w:rFonts w:ascii="Times New Roman" w:eastAsia="DengXian" w:hAnsi="Times New Roman" w:cs="Times New Roman"/>
                          <w:iCs/>
                          <w:sz w:val="20"/>
                          <w:szCs w:val="20"/>
                        </w:rPr>
                        <w:t xml:space="preserve"> to </w:t>
                      </w:r>
                      <w:r w:rsidRPr="00B15D51">
                        <w:rPr>
                          <w:rFonts w:ascii="Times New Roman" w:hAnsi="Times New Roman" w:cs="Times New Roman"/>
                          <w:color w:val="000000"/>
                          <w:sz w:val="20"/>
                          <w:szCs w:val="20"/>
                        </w:rPr>
                        <w:t>trigger an aperiodic CLI report</w:t>
                      </w:r>
                      <w:r w:rsidRPr="00B15D51">
                        <w:rPr>
                          <w:rFonts w:ascii="Times New Roman" w:eastAsia="DengXian" w:hAnsi="Times New Roman" w:cs="Times New Roman"/>
                          <w:iCs/>
                          <w:sz w:val="20"/>
                          <w:szCs w:val="20"/>
                        </w:rPr>
                        <w:t xml:space="preserve"> </w:t>
                      </w:r>
                    </w:p>
                    <w:p w14:paraId="50A82FC4" w14:textId="77777777" w:rsidR="00633B9E" w:rsidRPr="000E5C9D"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sz w:val="20"/>
                          <w:szCs w:val="20"/>
                        </w:rPr>
                        <w:t xml:space="preserve">Introduce an indication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AssociatedReportConfigInfo</w:t>
                      </w:r>
                      <w:proofErr w:type="spellEnd"/>
                      <w:r w:rsidRPr="00B15D51">
                        <w:rPr>
                          <w:rFonts w:ascii="Times New Roman" w:hAnsi="Times New Roman" w:cs="Times New Roman"/>
                          <w:sz w:val="20"/>
                          <w:szCs w:val="20"/>
                        </w:rPr>
                        <w:t xml:space="preserve"> that selects a set from the list of CLI-RSSI measurement resource sets or SRS-RSRP measurement resource sets configured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ResourceConfig</w:t>
                      </w:r>
                      <w:proofErr w:type="spellEnd"/>
                    </w:p>
                    <w:p w14:paraId="5F3D4479" w14:textId="77777777" w:rsidR="00633B9E" w:rsidRPr="000E5C9D"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0E5C9D">
                        <w:rPr>
                          <w:rFonts w:ascii="Times New Roman" w:hAnsi="Times New Roman" w:cs="Times New Roman"/>
                          <w:sz w:val="20"/>
                          <w:szCs w:val="20"/>
                        </w:rPr>
                        <w:t xml:space="preserve">Note: As in current specifications, the parameter for indication (e.g., </w:t>
                      </w:r>
                      <w:proofErr w:type="spellStart"/>
                      <w:r w:rsidRPr="000E5C9D">
                        <w:rPr>
                          <w:rFonts w:ascii="Times New Roman" w:hAnsi="Times New Roman" w:cs="Times New Roman"/>
                          <w:i/>
                          <w:iCs/>
                          <w:sz w:val="20"/>
                          <w:szCs w:val="20"/>
                        </w:rPr>
                        <w:t>resourceSet</w:t>
                      </w:r>
                      <w:proofErr w:type="spellEnd"/>
                      <w:r w:rsidRPr="000E5C9D">
                        <w:rPr>
                          <w:rFonts w:ascii="Times New Roman" w:hAnsi="Times New Roman" w:cs="Times New Roman"/>
                          <w:sz w:val="20"/>
                          <w:szCs w:val="20"/>
                        </w:rPr>
                        <w:t xml:space="preserve">) is always present, but only used in the case that the </w:t>
                      </w:r>
                      <w:r w:rsidRPr="000E5C9D">
                        <w:rPr>
                          <w:rFonts w:ascii="Times New Roman" w:hAnsi="Times New Roman" w:cs="Times New Roman"/>
                          <w:i/>
                          <w:iCs/>
                          <w:sz w:val="20"/>
                          <w:szCs w:val="20"/>
                        </w:rPr>
                        <w:t>CSI-</w:t>
                      </w:r>
                      <w:proofErr w:type="spellStart"/>
                      <w:r w:rsidRPr="000E5C9D">
                        <w:rPr>
                          <w:rFonts w:ascii="Times New Roman" w:hAnsi="Times New Roman" w:cs="Times New Roman"/>
                          <w:i/>
                          <w:iCs/>
                          <w:sz w:val="20"/>
                          <w:szCs w:val="20"/>
                        </w:rPr>
                        <w:t>ResourceConfig</w:t>
                      </w:r>
                      <w:proofErr w:type="spellEnd"/>
                      <w:r w:rsidRPr="000E5C9D">
                        <w:rPr>
                          <w:rFonts w:ascii="Times New Roman" w:hAnsi="Times New Roman" w:cs="Times New Roman"/>
                          <w:sz w:val="20"/>
                          <w:szCs w:val="20"/>
                        </w:rPr>
                        <w:t xml:space="preserve"> is configured with multiple sets of aperiodic CLI measurement resources.</w:t>
                      </w:r>
                    </w:p>
                  </w:txbxContent>
                </v:textbox>
                <w10:anchorlock/>
              </v:shape>
            </w:pict>
          </mc:Fallback>
        </mc:AlternateContent>
      </w:r>
    </w:p>
    <w:p w14:paraId="23F96C96" w14:textId="77777777" w:rsidR="00633B9E" w:rsidRDefault="00633B9E" w:rsidP="00633B9E">
      <w:pPr>
        <w:pStyle w:val="BodyText"/>
        <w:spacing w:before="120"/>
        <w:rPr>
          <w:rFonts w:cs="Arial"/>
          <w:color w:val="000000" w:themeColor="text1"/>
          <w:szCs w:val="20"/>
          <w:highlight w:val="yellow"/>
        </w:rPr>
      </w:pPr>
      <w:r>
        <w:rPr>
          <w:noProof/>
          <w:lang w:eastAsia="en-US"/>
        </w:rPr>
        <mc:AlternateContent>
          <mc:Choice Requires="wps">
            <w:drawing>
              <wp:inline distT="0" distB="0" distL="0" distR="0" wp14:anchorId="173E6DFA" wp14:editId="510DC325">
                <wp:extent cx="6120765" cy="34899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89960"/>
                        </a:xfrm>
                        <a:prstGeom prst="rect">
                          <a:avLst/>
                        </a:prstGeom>
                        <a:solidFill>
                          <a:srgbClr val="FFFFFF"/>
                        </a:solidFill>
                        <a:ln w="9525">
                          <a:solidFill>
                            <a:srgbClr val="000000"/>
                          </a:solidFill>
                          <a:miter lim="800000"/>
                          <a:headEnd/>
                          <a:tailEnd/>
                        </a:ln>
                      </wps:spPr>
                      <wps:txbx>
                        <w:txbxContent>
                          <w:p w14:paraId="4F86998E"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9BDAB55" w14:textId="77777777" w:rsidR="00633B9E" w:rsidRPr="00B15D51" w:rsidRDefault="00633B9E" w:rsidP="00633B9E">
                            <w:pPr>
                              <w:rPr>
                                <w:rFonts w:ascii="Times New Roman" w:eastAsia="SimSun" w:hAnsi="Times New Roman" w:cs="Times New Roman"/>
                                <w:szCs w:val="20"/>
                              </w:rPr>
                            </w:pPr>
                            <w:r w:rsidRPr="00B15D51">
                              <w:rPr>
                                <w:rFonts w:ascii="Times New Roman" w:eastAsia="SimSun" w:hAnsi="Times New Roman" w:cs="Times New Roman"/>
                                <w:szCs w:val="20"/>
                              </w:rPr>
                              <w:t xml:space="preserve">For aperiodic L1 CLI-RSSI/CLI-SRS-RSRP reporting on PUSCH, support the following in the IE </w:t>
                            </w:r>
                            <w:r w:rsidRPr="00B15D51">
                              <w:rPr>
                                <w:rFonts w:ascii="Times New Roman" w:eastAsia="SimSun" w:hAnsi="Times New Roman" w:cs="Times New Roman"/>
                                <w:i/>
                                <w:iCs/>
                                <w:szCs w:val="20"/>
                              </w:rPr>
                              <w:t>CSI-</w:t>
                            </w:r>
                            <w:proofErr w:type="spellStart"/>
                            <w:r w:rsidRPr="00B15D51">
                              <w:rPr>
                                <w:rFonts w:ascii="Times New Roman" w:eastAsia="SimSun" w:hAnsi="Times New Roman" w:cs="Times New Roman"/>
                                <w:i/>
                                <w:iCs/>
                                <w:szCs w:val="20"/>
                              </w:rPr>
                              <w:t>AperiodicTriggerStateList</w:t>
                            </w:r>
                            <w:proofErr w:type="spellEnd"/>
                            <w:r w:rsidRPr="00B15D51">
                              <w:rPr>
                                <w:rFonts w:ascii="Times New Roman" w:eastAsia="SimSun" w:hAnsi="Times New Roman" w:cs="Times New Roman"/>
                                <w:szCs w:val="20"/>
                              </w:rPr>
                              <w:t>:</w:t>
                            </w:r>
                          </w:p>
                          <w:p w14:paraId="7C62D86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 xml:space="preserve">In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r w:rsidRPr="00B15D51">
                              <w:rPr>
                                <w:rFonts w:ascii="Times New Roman" w:eastAsia="SimSun" w:hAnsi="Times New Roman" w:cs="Times New Roman"/>
                                <w:sz w:val="20"/>
                                <w:szCs w:val="20"/>
                              </w:rPr>
                              <w:t xml:space="preserve"> a list of TCI state(s) with </w:t>
                            </w:r>
                            <w:r w:rsidRPr="00B15D51">
                              <w:rPr>
                                <w:rFonts w:ascii="Times New Roman" w:eastAsia="SimSun" w:hAnsi="Times New Roman" w:cs="Times New Roman"/>
                                <w:i/>
                                <w:iCs/>
                                <w:color w:val="000000"/>
                                <w:sz w:val="20"/>
                                <w:szCs w:val="20"/>
                              </w:rPr>
                              <w:t>qcl-Type</w:t>
                            </w:r>
                            <w:r w:rsidRPr="00B15D51">
                              <w:rPr>
                                <w:rFonts w:ascii="Times New Roman" w:eastAsia="SimSun" w:hAnsi="Times New Roman" w:cs="Times New Roman"/>
                                <w:color w:val="000000"/>
                                <w:sz w:val="20"/>
                                <w:szCs w:val="20"/>
                              </w:rPr>
                              <w:t xml:space="preserve"> set to</w:t>
                            </w:r>
                            <w:r w:rsidRPr="00B15D51">
                              <w:rPr>
                                <w:rFonts w:ascii="Times New Roman" w:eastAsia="SimSun" w:hAnsi="Times New Roman" w:cs="Times New Roman"/>
                                <w:color w:val="000000"/>
                                <w:sz w:val="20"/>
                                <w:szCs w:val="20"/>
                                <w:shd w:val="clear" w:color="auto" w:fill="FFFFFF"/>
                              </w:rPr>
                              <w:t xml:space="preserve"> 'typeD' </w:t>
                            </w:r>
                            <w:r w:rsidRPr="00B15D51">
                              <w:rPr>
                                <w:rFonts w:ascii="Times New Roman" w:eastAsia="SimSun" w:hAnsi="Times New Roman" w:cs="Times New Roman"/>
                                <w:sz w:val="20"/>
                                <w:szCs w:val="20"/>
                              </w:rPr>
                              <w:t xml:space="preserve">is optionally configured where the TCI state(s) correspond to the resource(s) in the set of CLI measurement resources indicated by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p>
                          <w:p w14:paraId="771509C9"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The list of TCI states can be configured (present) only 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 and the CLI measurement resource(s) are aperiodic</w:t>
                            </w:r>
                          </w:p>
                          <w:p w14:paraId="7D25558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If the list of TCI states is not configured (absent), the UE assumes the following for each CLI measurement resource:</w:t>
                            </w:r>
                          </w:p>
                          <w:p w14:paraId="1C4F49CE"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not configured</w:t>
                            </w:r>
                          </w:p>
                          <w:p w14:paraId="28CF2001" w14:textId="77777777" w:rsidR="00633B9E" w:rsidRPr="00B15D51" w:rsidRDefault="00633B9E" w:rsidP="00633B9E">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Same assumption as for L3-based CLI measurement as in 38.133: “For performing CLI measurement in FR2, </w:t>
                            </w:r>
                            <w:r w:rsidRPr="00B15D51">
                              <w:rPr>
                                <w:rFonts w:ascii="Times New Roman" w:eastAsia="SimSun" w:hAnsi="Times New Roman" w:cs="Times New Roman"/>
                                <w:szCs w:val="20"/>
                                <w:lang w:eastAsia="ko-KR"/>
                              </w:rPr>
                              <w:t>UE can assume the configured CLI measurement resources are QCL-ed with TypeD to one of the latest received PDSCH and the latest monitored CORESET”</w:t>
                            </w:r>
                          </w:p>
                          <w:p w14:paraId="2D0B9ABC"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w:t>
                            </w:r>
                          </w:p>
                          <w:p w14:paraId="313BE601" w14:textId="77777777" w:rsidR="00633B9E" w:rsidRPr="00B15D51" w:rsidRDefault="00633B9E" w:rsidP="00633B9E">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“Indicated” DL only/joint TCI state as specified in TS 38.214</w:t>
                            </w:r>
                          </w:p>
                          <w:p w14:paraId="61F387AF"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lang w:eastAsia="ko-KR"/>
                              </w:rPr>
                              <w:t>Note: Above default rules apply to aperiodic reporting based on aperiodic, semi-persistent, and periodic CLI measurement resources</w:t>
                            </w:r>
                          </w:p>
                          <w:p w14:paraId="56A91DD0" w14:textId="77777777" w:rsidR="00633B9E" w:rsidRPr="00B15D51" w:rsidRDefault="00633B9E" w:rsidP="00633B9E">
                            <w:pPr>
                              <w:rPr>
                                <w:rFonts w:ascii="Times New Roman" w:eastAsia="SimSun" w:hAnsi="Times New Roman" w:cs="Times New Roman"/>
                                <w:szCs w:val="20"/>
                              </w:rPr>
                            </w:pPr>
                            <w:r w:rsidRPr="00B15D51">
                              <w:rPr>
                                <w:rFonts w:ascii="Times New Roman" w:eastAsia="SimSun" w:hAnsi="Times New Roman" w:cs="Times New Roman"/>
                                <w:szCs w:val="20"/>
                              </w:rPr>
                              <w:t>FFS: details of configuration of TCI state(s) for aperiodic reporting based on periodic and semi-persistent CLI measurement resources</w:t>
                            </w:r>
                          </w:p>
                        </w:txbxContent>
                      </wps:txbx>
                      <wps:bodyPr rot="0" vert="horz" wrap="square" lIns="91440" tIns="45720" rIns="91440" bIns="45720" anchor="t" anchorCtr="0" upright="1">
                        <a:noAutofit/>
                      </wps:bodyPr>
                    </wps:wsp>
                  </a:graphicData>
                </a:graphic>
              </wp:inline>
            </w:drawing>
          </mc:Choice>
          <mc:Fallback>
            <w:pict>
              <v:shape w14:anchorId="173E6DFA" id="Text Box 18" o:spid="_x0000_s1040" type="#_x0000_t202" style="width:481.95pt;height:27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SnLwIAAFs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">
                <v:textbox>
                  <w:txbxContent>
                    <w:p w14:paraId="4F86998E"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9BDAB55" w14:textId="77777777" w:rsidR="00633B9E" w:rsidRPr="00B15D51" w:rsidRDefault="00633B9E" w:rsidP="00633B9E">
                      <w:pPr>
                        <w:rPr>
                          <w:rFonts w:ascii="Times New Roman" w:eastAsia="SimSun" w:hAnsi="Times New Roman" w:cs="Times New Roman"/>
                          <w:szCs w:val="20"/>
                        </w:rPr>
                      </w:pPr>
                      <w:r w:rsidRPr="00B15D51">
                        <w:rPr>
                          <w:rFonts w:ascii="Times New Roman" w:eastAsia="SimSun" w:hAnsi="Times New Roman" w:cs="Times New Roman"/>
                          <w:szCs w:val="20"/>
                        </w:rPr>
                        <w:t xml:space="preserve">For aperiodic L1 CLI-RSSI/CLI-SRS-RSRP reporting on PUSCH, support the following in the IE </w:t>
                      </w:r>
                      <w:r w:rsidRPr="00B15D51">
                        <w:rPr>
                          <w:rFonts w:ascii="Times New Roman" w:eastAsia="SimSun" w:hAnsi="Times New Roman" w:cs="Times New Roman"/>
                          <w:i/>
                          <w:iCs/>
                          <w:szCs w:val="20"/>
                        </w:rPr>
                        <w:t>CSI-</w:t>
                      </w:r>
                      <w:proofErr w:type="spellStart"/>
                      <w:r w:rsidRPr="00B15D51">
                        <w:rPr>
                          <w:rFonts w:ascii="Times New Roman" w:eastAsia="SimSun" w:hAnsi="Times New Roman" w:cs="Times New Roman"/>
                          <w:i/>
                          <w:iCs/>
                          <w:szCs w:val="20"/>
                        </w:rPr>
                        <w:t>AperiodicTriggerStateList</w:t>
                      </w:r>
                      <w:proofErr w:type="spellEnd"/>
                      <w:r w:rsidRPr="00B15D51">
                        <w:rPr>
                          <w:rFonts w:ascii="Times New Roman" w:eastAsia="SimSun" w:hAnsi="Times New Roman" w:cs="Times New Roman"/>
                          <w:szCs w:val="20"/>
                        </w:rPr>
                        <w:t>:</w:t>
                      </w:r>
                    </w:p>
                    <w:p w14:paraId="7C62D86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 xml:space="preserve">In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r w:rsidRPr="00B15D51">
                        <w:rPr>
                          <w:rFonts w:ascii="Times New Roman" w:eastAsia="SimSun" w:hAnsi="Times New Roman" w:cs="Times New Roman"/>
                          <w:sz w:val="20"/>
                          <w:szCs w:val="20"/>
                        </w:rPr>
                        <w:t xml:space="preserve"> a list of TCI state(s) with </w:t>
                      </w:r>
                      <w:r w:rsidRPr="00B15D51">
                        <w:rPr>
                          <w:rFonts w:ascii="Times New Roman" w:eastAsia="SimSun" w:hAnsi="Times New Roman" w:cs="Times New Roman"/>
                          <w:i/>
                          <w:iCs/>
                          <w:color w:val="000000"/>
                          <w:sz w:val="20"/>
                          <w:szCs w:val="20"/>
                        </w:rPr>
                        <w:t>qcl-Type</w:t>
                      </w:r>
                      <w:r w:rsidRPr="00B15D51">
                        <w:rPr>
                          <w:rFonts w:ascii="Times New Roman" w:eastAsia="SimSun" w:hAnsi="Times New Roman" w:cs="Times New Roman"/>
                          <w:color w:val="000000"/>
                          <w:sz w:val="20"/>
                          <w:szCs w:val="20"/>
                        </w:rPr>
                        <w:t xml:space="preserve"> set to</w:t>
                      </w:r>
                      <w:r w:rsidRPr="00B15D51">
                        <w:rPr>
                          <w:rFonts w:ascii="Times New Roman" w:eastAsia="SimSun" w:hAnsi="Times New Roman" w:cs="Times New Roman"/>
                          <w:color w:val="000000"/>
                          <w:sz w:val="20"/>
                          <w:szCs w:val="20"/>
                          <w:shd w:val="clear" w:color="auto" w:fill="FFFFFF"/>
                        </w:rPr>
                        <w:t xml:space="preserve"> 'typeD' </w:t>
                      </w:r>
                      <w:r w:rsidRPr="00B15D51">
                        <w:rPr>
                          <w:rFonts w:ascii="Times New Roman" w:eastAsia="SimSun" w:hAnsi="Times New Roman" w:cs="Times New Roman"/>
                          <w:sz w:val="20"/>
                          <w:szCs w:val="20"/>
                        </w:rPr>
                        <w:t xml:space="preserve">is optionally configured where the TCI state(s) correspond to the resource(s) in the set of CLI measurement resources indicated by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p>
                    <w:p w14:paraId="771509C9"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The list of TCI states can be configured (present) only 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 and the CLI measurement resource(s) are aperiodic</w:t>
                      </w:r>
                    </w:p>
                    <w:p w14:paraId="7D255588"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If the list of TCI states is not configured (absent), the UE assumes the following for each CLI measurement resource:</w:t>
                      </w:r>
                    </w:p>
                    <w:p w14:paraId="1C4F49CE"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not configured</w:t>
                      </w:r>
                    </w:p>
                    <w:p w14:paraId="28CF2001" w14:textId="77777777" w:rsidR="00633B9E" w:rsidRPr="00B15D51" w:rsidRDefault="00633B9E" w:rsidP="00633B9E">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Same assumption as for L3-based CLI measurement as in 38.133: “For performing CLI measurement in FR2, </w:t>
                      </w:r>
                      <w:r w:rsidRPr="00B15D51">
                        <w:rPr>
                          <w:rFonts w:ascii="Times New Roman" w:eastAsia="SimSun" w:hAnsi="Times New Roman" w:cs="Times New Roman"/>
                          <w:szCs w:val="20"/>
                          <w:lang w:eastAsia="ko-KR"/>
                        </w:rPr>
                        <w:t>UE can assume the configured CLI measurement resources are QCL-ed with TypeD to one of the latest received PDSCH and the latest monitored CORESET”</w:t>
                      </w:r>
                    </w:p>
                    <w:p w14:paraId="2D0B9ABC"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w:t>
                      </w:r>
                    </w:p>
                    <w:p w14:paraId="313BE601" w14:textId="77777777" w:rsidR="00633B9E" w:rsidRPr="00B15D51" w:rsidRDefault="00633B9E" w:rsidP="00633B9E">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“Indicated” DL only/joint TCI state as specified in TS 38.214</w:t>
                      </w:r>
                    </w:p>
                    <w:p w14:paraId="61F387AF" w14:textId="77777777" w:rsidR="00633B9E" w:rsidRPr="00B15D51" w:rsidRDefault="00633B9E" w:rsidP="00633B9E">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lang w:eastAsia="ko-KR"/>
                        </w:rPr>
                        <w:t>Note: Above default rules apply to aperiodic reporting based on aperiodic, semi-persistent, and periodic CLI measurement resources</w:t>
                      </w:r>
                    </w:p>
                    <w:p w14:paraId="56A91DD0" w14:textId="77777777" w:rsidR="00633B9E" w:rsidRPr="00B15D51" w:rsidRDefault="00633B9E" w:rsidP="00633B9E">
                      <w:pPr>
                        <w:rPr>
                          <w:rFonts w:ascii="Times New Roman" w:eastAsia="SimSun" w:hAnsi="Times New Roman" w:cs="Times New Roman"/>
                          <w:szCs w:val="20"/>
                        </w:rPr>
                      </w:pPr>
                      <w:r w:rsidRPr="00B15D51">
                        <w:rPr>
                          <w:rFonts w:ascii="Times New Roman" w:eastAsia="SimSun" w:hAnsi="Times New Roman" w:cs="Times New Roman"/>
                          <w:szCs w:val="20"/>
                        </w:rPr>
                        <w:t>FFS: details of configuration of TCI state(s) for aperiodic reporting based on periodic and semi-persistent CLI measurement resources</w:t>
                      </w:r>
                    </w:p>
                  </w:txbxContent>
                </v:textbox>
                <w10:anchorlock/>
              </v:shape>
            </w:pict>
          </mc:Fallback>
        </mc:AlternateContent>
      </w:r>
    </w:p>
    <w:p w14:paraId="32C76E77" w14:textId="77777777" w:rsidR="00633B9E" w:rsidRDefault="00633B9E" w:rsidP="00633B9E">
      <w:pPr>
        <w:pStyle w:val="BodyText"/>
        <w:spacing w:before="120"/>
        <w:rPr>
          <w:rFonts w:cs="Arial"/>
          <w:color w:val="000000" w:themeColor="text1"/>
          <w:szCs w:val="20"/>
        </w:rPr>
      </w:pPr>
    </w:p>
    <w:p w14:paraId="2E2BAA09" w14:textId="77777777" w:rsidR="00633B9E" w:rsidRDefault="00633B9E" w:rsidP="00525A08">
      <w:pPr>
        <w:pStyle w:val="Heading2"/>
      </w:pPr>
      <w:r>
        <w:lastRenderedPageBreak/>
        <w:t>Measurement behavior</w:t>
      </w:r>
    </w:p>
    <w:p w14:paraId="5C26D99C" w14:textId="77777777" w:rsidR="00633B9E" w:rsidRDefault="00633B9E" w:rsidP="00633B9E">
      <w:pPr>
        <w:pStyle w:val="BodyText"/>
        <w:spacing w:before="120"/>
        <w:rPr>
          <w:rFonts w:cs="Arial"/>
          <w:color w:val="000000" w:themeColor="text1"/>
          <w:szCs w:val="20"/>
        </w:rPr>
      </w:pPr>
      <w:r>
        <w:rPr>
          <w:rFonts w:cs="Arial"/>
          <w:color w:val="000000" w:themeColor="text1"/>
          <w:szCs w:val="20"/>
        </w:rPr>
        <w:t>The following agreements were made in RAN1#118 and RAN1#118bis.</w:t>
      </w:r>
    </w:p>
    <w:p w14:paraId="5977144E" w14:textId="77777777" w:rsidR="00633B9E" w:rsidRPr="009C70B5"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18044C8B" wp14:editId="77F92BC3">
                <wp:extent cx="6120765" cy="1032164"/>
                <wp:effectExtent l="0" t="0" r="13335" b="1587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rgbClr val="FFFFFF"/>
                        </a:solidFill>
                        <a:ln w="9525">
                          <a:solidFill>
                            <a:srgbClr val="000000"/>
                          </a:solidFill>
                          <a:miter lim="800000"/>
                          <a:headEnd/>
                          <a:tailEnd/>
                        </a:ln>
                      </wps:spPr>
                      <wps:txbx>
                        <w:txbxContent>
                          <w:p w14:paraId="0CF460FB"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639220D" w14:textId="77777777" w:rsidR="00633B9E" w:rsidRPr="00031C44" w:rsidRDefault="00633B9E" w:rsidP="00633B9E">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28DC0E49"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1D1CDDE3"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77791F5C"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wps:txbx>
                      <wps:bodyPr rot="0" vert="horz" wrap="square" lIns="91440" tIns="45720" rIns="91440" bIns="45720" anchor="t" anchorCtr="0" upright="1">
                        <a:noAutofit/>
                      </wps:bodyPr>
                    </wps:wsp>
                  </a:graphicData>
                </a:graphic>
              </wp:inline>
            </w:drawing>
          </mc:Choice>
          <mc:Fallback>
            <w:pict>
              <v:shape w14:anchorId="18044C8B" id="Text Box 19" o:spid="_x0000_s1041"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">
                <v:textbox>
                  <w:txbxContent>
                    <w:p w14:paraId="0CF460FB"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639220D" w14:textId="77777777" w:rsidR="00633B9E" w:rsidRPr="00031C44" w:rsidRDefault="00633B9E" w:rsidP="00633B9E">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28DC0E49"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1D1CDDE3"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77791F5C"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v:textbox>
                <w10:anchorlock/>
              </v:shape>
            </w:pict>
          </mc:Fallback>
        </mc:AlternateContent>
      </w:r>
    </w:p>
    <w:p w14:paraId="4852DDFC" w14:textId="77777777" w:rsidR="00633B9E"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2D10CBAE" wp14:editId="7862A527">
                <wp:extent cx="6120765" cy="1018309"/>
                <wp:effectExtent l="0" t="0" r="13335" b="1079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8309"/>
                        </a:xfrm>
                        <a:prstGeom prst="rect">
                          <a:avLst/>
                        </a:prstGeom>
                        <a:solidFill>
                          <a:srgbClr val="FFFFFF"/>
                        </a:solidFill>
                        <a:ln w="9525">
                          <a:solidFill>
                            <a:srgbClr val="000000"/>
                          </a:solidFill>
                          <a:miter lim="800000"/>
                          <a:headEnd/>
                          <a:tailEnd/>
                        </a:ln>
                      </wps:spPr>
                      <wps:txbx>
                        <w:txbxContent>
                          <w:p w14:paraId="460326B5"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1F0BAB6" w14:textId="77777777" w:rsidR="00633B9E" w:rsidRPr="00031C44" w:rsidRDefault="00633B9E" w:rsidP="00633B9E">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0B377A23"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6A555606"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66D215AF"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2496D29D"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UE behaviour for measuremen</w:t>
                            </w:r>
                            <w:r>
                              <w:rPr>
                                <w:rFonts w:ascii="Times New Roman" w:eastAsia="Batang" w:hAnsi="Times New Roman" w:cs="Times New Roman"/>
                                <w:szCs w:val="20"/>
                                <w:lang w:val="en-GB" w:eastAsia="x-none"/>
                              </w:rPr>
                              <w:t>t</w:t>
                            </w:r>
                          </w:p>
                        </w:txbxContent>
                      </wps:txbx>
                      <wps:bodyPr rot="0" vert="horz" wrap="square" lIns="91440" tIns="45720" rIns="91440" bIns="45720" anchor="t" anchorCtr="0" upright="1">
                        <a:noAutofit/>
                      </wps:bodyPr>
                    </wps:wsp>
                  </a:graphicData>
                </a:graphic>
              </wp:inline>
            </w:drawing>
          </mc:Choice>
          <mc:Fallback>
            <w:pict>
              <v:shape w14:anchorId="2D10CBAE" id="Text Box 20" o:spid="_x0000_s1042" type="#_x0000_t202" style="width:481.95pt;height:8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">
                <v:textbox>
                  <w:txbxContent>
                    <w:p w14:paraId="460326B5"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1F0BAB6" w14:textId="77777777" w:rsidR="00633B9E" w:rsidRPr="00031C44" w:rsidRDefault="00633B9E" w:rsidP="00633B9E">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0B377A23"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6A555606"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66D215AF"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2496D29D"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UE behaviour for measuremen</w:t>
                      </w:r>
                      <w:r>
                        <w:rPr>
                          <w:rFonts w:ascii="Times New Roman" w:eastAsia="Batang" w:hAnsi="Times New Roman" w:cs="Times New Roman"/>
                          <w:szCs w:val="20"/>
                          <w:lang w:val="en-GB" w:eastAsia="x-none"/>
                        </w:rPr>
                        <w:t>t</w:t>
                      </w:r>
                    </w:p>
                  </w:txbxContent>
                </v:textbox>
                <w10:anchorlock/>
              </v:shape>
            </w:pict>
          </mc:Fallback>
        </mc:AlternateContent>
      </w:r>
    </w:p>
    <w:p w14:paraId="5ADA2F66" w14:textId="77777777" w:rsidR="00633B9E" w:rsidRDefault="00633B9E" w:rsidP="00633B9E">
      <w:pPr>
        <w:pStyle w:val="BodyText"/>
        <w:spacing w:before="120"/>
        <w:rPr>
          <w:rFonts w:cs="Arial"/>
          <w:color w:val="000000" w:themeColor="text1"/>
          <w:szCs w:val="20"/>
        </w:rPr>
      </w:pPr>
    </w:p>
    <w:p w14:paraId="2E1AEABC" w14:textId="72DE7277" w:rsidR="00633B9E" w:rsidRDefault="00633B9E" w:rsidP="00633B9E">
      <w:pPr>
        <w:pStyle w:val="BodyText"/>
        <w:spacing w:before="120"/>
        <w:rPr>
          <w:rFonts w:cs="Arial"/>
          <w:color w:val="000000" w:themeColor="text1"/>
          <w:szCs w:val="20"/>
        </w:rPr>
      </w:pPr>
      <w:r>
        <w:rPr>
          <w:rFonts w:cs="Arial"/>
          <w:color w:val="000000" w:themeColor="text1"/>
          <w:szCs w:val="20"/>
        </w:rPr>
        <w:t>Our preference is to only support Method#1 and Method#2.</w:t>
      </w:r>
    </w:p>
    <w:p w14:paraId="59ABEE22" w14:textId="77777777" w:rsidR="00633B9E" w:rsidRDefault="00633B9E" w:rsidP="00633B9E">
      <w:pPr>
        <w:pStyle w:val="BodyText"/>
        <w:spacing w:before="120"/>
        <w:rPr>
          <w:rFonts w:cs="Arial"/>
          <w:color w:val="000000" w:themeColor="text1"/>
          <w:szCs w:val="20"/>
        </w:rPr>
      </w:pPr>
      <w:r>
        <w:rPr>
          <w:rFonts w:cs="Arial"/>
          <w:color w:val="000000" w:themeColor="text1"/>
          <w:szCs w:val="20"/>
        </w:rPr>
        <w:t>For Method#1 and m</w:t>
      </w:r>
      <w:r w:rsidRPr="009F6AD1">
        <w:rPr>
          <w:rFonts w:cs="Arial"/>
          <w:color w:val="000000" w:themeColor="text1"/>
          <w:szCs w:val="20"/>
        </w:rPr>
        <w:t>easurement resource type#1</w:t>
      </w:r>
      <w:r>
        <w:rPr>
          <w:rFonts w:cs="Arial"/>
          <w:color w:val="000000" w:themeColor="text1"/>
          <w:szCs w:val="20"/>
        </w:rPr>
        <w:t xml:space="preserve"> where o</w:t>
      </w:r>
      <w:r w:rsidRPr="009F6AD1">
        <w:rPr>
          <w:rFonts w:cs="Arial"/>
          <w:color w:val="000000" w:themeColor="text1"/>
          <w:szCs w:val="20"/>
        </w:rPr>
        <w:t xml:space="preserve">ne CLI-RSSI measurement resource is configured </w:t>
      </w:r>
      <w:r w:rsidRPr="009F6AD1">
        <w:rPr>
          <w:rFonts w:cs="Arial"/>
          <w:i/>
          <w:color w:val="000000" w:themeColor="text1"/>
          <w:szCs w:val="20"/>
        </w:rPr>
        <w:t>within</w:t>
      </w:r>
      <w:r w:rsidRPr="009F6AD1">
        <w:rPr>
          <w:rFonts w:cs="Arial"/>
          <w:color w:val="000000" w:themeColor="text1"/>
          <w:szCs w:val="20"/>
        </w:rPr>
        <w:t xml:space="preserve"> a DL subband</w:t>
      </w:r>
      <w:r>
        <w:rPr>
          <w:rFonts w:cs="Arial"/>
          <w:color w:val="000000" w:themeColor="text1"/>
          <w:szCs w:val="20"/>
        </w:rPr>
        <w:t xml:space="preserve">, the existing </w:t>
      </w:r>
      <w:r w:rsidRPr="00133A2B">
        <w:rPr>
          <w:rFonts w:cs="Arial"/>
          <w:color w:val="000000" w:themeColor="text1"/>
          <w:szCs w:val="20"/>
        </w:rPr>
        <w:t xml:space="preserve">Rel-16 CLI-RSSI measurement resource </w:t>
      </w:r>
      <w:r>
        <w:rPr>
          <w:rFonts w:cs="Arial"/>
          <w:color w:val="000000" w:themeColor="text1"/>
          <w:szCs w:val="20"/>
        </w:rPr>
        <w:t xml:space="preserve">can be reused, i.e.,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.The UE can measure and report L1-CLI-RSSI for as long as the CLI-RSSI measurement resource is configured by the gNB within the SBFD DL subband. In time-domain, it can be assumed that the gNB would configure any such CLI-RSSI measurement resource on SBFD symbols.</w:t>
      </w:r>
    </w:p>
    <w:p w14:paraId="33DB8544" w14:textId="77777777" w:rsidR="00633B9E" w:rsidRDefault="00633B9E" w:rsidP="00633B9E">
      <w:pPr>
        <w:pStyle w:val="BodyText"/>
        <w:spacing w:before="120"/>
        <w:rPr>
          <w:rFonts w:cs="Arial"/>
          <w:color w:val="000000" w:themeColor="text1"/>
          <w:szCs w:val="20"/>
        </w:rPr>
      </w:pPr>
      <w:r>
        <w:rPr>
          <w:rFonts w:cs="Arial"/>
          <w:color w:val="000000" w:themeColor="text1"/>
          <w:szCs w:val="20"/>
        </w:rPr>
        <w:t>For Method#1 and m</w:t>
      </w:r>
      <w:r w:rsidRPr="009F6AD1">
        <w:rPr>
          <w:rFonts w:cs="Arial"/>
          <w:color w:val="000000" w:themeColor="text1"/>
          <w:szCs w:val="20"/>
        </w:rPr>
        <w:t>easurement resource type#</w:t>
      </w:r>
      <w:r>
        <w:rPr>
          <w:rFonts w:cs="Arial"/>
          <w:color w:val="000000" w:themeColor="text1"/>
          <w:szCs w:val="20"/>
        </w:rPr>
        <w:t>2 where o</w:t>
      </w:r>
      <w:r w:rsidRPr="009F6AD1">
        <w:rPr>
          <w:rFonts w:cs="Arial"/>
          <w:color w:val="000000" w:themeColor="text1"/>
          <w:szCs w:val="20"/>
        </w:rPr>
        <w:t xml:space="preserve">ne CLI-RSSI measurement resource is configured </w:t>
      </w:r>
      <w:r w:rsidRPr="009F6AD1">
        <w:rPr>
          <w:rFonts w:cs="Arial"/>
          <w:i/>
          <w:color w:val="000000" w:themeColor="text1"/>
          <w:szCs w:val="20"/>
        </w:rPr>
        <w:t>across</w:t>
      </w:r>
      <w:r w:rsidRPr="009F6AD1">
        <w:rPr>
          <w:rFonts w:cs="Arial"/>
          <w:color w:val="000000" w:themeColor="text1"/>
          <w:szCs w:val="20"/>
        </w:rPr>
        <w:t xml:space="preserve"> two DL subbands</w:t>
      </w:r>
      <w:r>
        <w:rPr>
          <w:rFonts w:cs="Arial"/>
          <w:color w:val="000000" w:themeColor="text1"/>
          <w:szCs w:val="20"/>
        </w:rPr>
        <w:t xml:space="preserve">, the </w:t>
      </w:r>
      <w:r w:rsidRPr="00133A2B">
        <w:rPr>
          <w:rFonts w:cs="Arial"/>
          <w:color w:val="000000" w:themeColor="text1"/>
          <w:szCs w:val="20"/>
        </w:rPr>
        <w:t xml:space="preserve">Rel-16 CLI-RSSI measurement resource </w:t>
      </w:r>
      <w:r>
        <w:rPr>
          <w:rFonts w:cs="Arial"/>
          <w:color w:val="000000" w:themeColor="text1"/>
          <w:szCs w:val="20"/>
        </w:rPr>
        <w:t xml:space="preserve">can still be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 xml:space="preserve">. The UE disregards, i.e., does not consider the RBs falling into the SBFD UL subband and/or guard band(s) (if present) for the L1-CLI-RSSI measurement. In order to determine </w:t>
      </w:r>
      <w:r w:rsidRPr="00133A2B">
        <w:rPr>
          <w:rFonts w:cs="Arial"/>
          <w:color w:val="000000" w:themeColor="text1"/>
          <w:szCs w:val="20"/>
        </w:rPr>
        <w:t xml:space="preserve">the </w:t>
      </w:r>
      <w:r w:rsidRPr="00133A2B">
        <w:rPr>
          <w:rFonts w:cs="Arial"/>
          <w:i/>
          <w:color w:val="000000" w:themeColor="text1"/>
          <w:szCs w:val="20"/>
        </w:rPr>
        <w:t>usable</w:t>
      </w:r>
      <w:r>
        <w:rPr>
          <w:rFonts w:cs="Arial"/>
          <w:color w:val="000000" w:themeColor="text1"/>
          <w:szCs w:val="20"/>
        </w:rPr>
        <w:t xml:space="preserve"> </w:t>
      </w:r>
      <w:r w:rsidRPr="00133A2B">
        <w:rPr>
          <w:rFonts w:cs="Arial"/>
          <w:color w:val="000000" w:themeColor="text1"/>
          <w:szCs w:val="20"/>
        </w:rPr>
        <w:t>CLI</w:t>
      </w:r>
      <w:r>
        <w:rPr>
          <w:rFonts w:cs="Arial"/>
          <w:color w:val="000000" w:themeColor="text1"/>
          <w:szCs w:val="20"/>
        </w:rPr>
        <w:t xml:space="preserve">-RSSI measurement resources re-using the Rel-16 CLI-RSSI measurement resource definition/configuration in the SBFD DL subband(s), the SBFD-aware UE then follows the same approach as already adopted for the </w:t>
      </w:r>
      <w:r w:rsidRPr="00133A2B">
        <w:rPr>
          <w:rFonts w:cs="Arial"/>
          <w:color w:val="000000" w:themeColor="text1"/>
          <w:szCs w:val="20"/>
        </w:rPr>
        <w:t xml:space="preserve">CSI-RS </w:t>
      </w:r>
      <w:r>
        <w:rPr>
          <w:rFonts w:cs="Arial"/>
          <w:color w:val="000000" w:themeColor="text1"/>
          <w:szCs w:val="20"/>
        </w:rPr>
        <w:t>resource configuration and reporting in frequency-domain in the general case.</w:t>
      </w:r>
    </w:p>
    <w:p w14:paraId="07943F4C" w14:textId="77777777" w:rsidR="00633B9E" w:rsidRDefault="00633B9E" w:rsidP="00633B9E">
      <w:pPr>
        <w:pStyle w:val="BodyText"/>
        <w:spacing w:before="120"/>
        <w:rPr>
          <w:rFonts w:cs="Arial"/>
          <w:color w:val="000000" w:themeColor="text1"/>
          <w:szCs w:val="20"/>
        </w:rPr>
      </w:pPr>
      <w:r>
        <w:rPr>
          <w:rFonts w:cs="Arial"/>
          <w:color w:val="000000" w:themeColor="text1"/>
          <w:szCs w:val="20"/>
        </w:rPr>
        <w:t xml:space="preserve">From the signaling perspective, the same </w:t>
      </w:r>
      <w:r w:rsidRPr="009F6AD1">
        <w:rPr>
          <w:rFonts w:cs="Arial"/>
          <w:i/>
          <w:color w:val="000000" w:themeColor="text1"/>
          <w:szCs w:val="20"/>
        </w:rPr>
        <w:t>maxNrofCLI-RSSI-Resources</w:t>
      </w:r>
      <w:r>
        <w:rPr>
          <w:rFonts w:cs="Arial"/>
          <w:color w:val="000000" w:themeColor="text1"/>
          <w:szCs w:val="20"/>
        </w:rPr>
        <w:t xml:space="preserve"> can be supported as in Rel-16, i.e., 64. If L1 based CLI reporting is supported by the Rel-19 UE, the UE capability should then indicate a smaller supported number of CLI-RSSI measurement resources. </w:t>
      </w:r>
      <w:r w:rsidRPr="00FA1689">
        <w:rPr>
          <w:rFonts w:cs="Arial"/>
          <w:color w:val="000000" w:themeColor="text1"/>
          <w:szCs w:val="20"/>
        </w:rPr>
        <w:t xml:space="preserve">For </w:t>
      </w:r>
      <w:r>
        <w:rPr>
          <w:rFonts w:cs="Arial"/>
          <w:color w:val="000000" w:themeColor="text1"/>
          <w:szCs w:val="20"/>
        </w:rPr>
        <w:t>m</w:t>
      </w:r>
      <w:r w:rsidRPr="00FA1689">
        <w:rPr>
          <w:rFonts w:cs="Arial"/>
          <w:color w:val="000000" w:themeColor="text1"/>
          <w:szCs w:val="20"/>
        </w:rPr>
        <w:t xml:space="preserve">easurement resource type#1, </w:t>
      </w:r>
      <w:r>
        <w:rPr>
          <w:rFonts w:cs="Arial"/>
          <w:color w:val="000000" w:themeColor="text1"/>
          <w:szCs w:val="20"/>
        </w:rPr>
        <w:t xml:space="preserve">up to the </w:t>
      </w:r>
      <w:r w:rsidRPr="00FA1689">
        <w:rPr>
          <w:rFonts w:cs="Arial"/>
          <w:color w:val="000000" w:themeColor="text1"/>
          <w:szCs w:val="20"/>
        </w:rPr>
        <w:t xml:space="preserve">maximum number of resources as </w:t>
      </w:r>
      <w:r>
        <w:rPr>
          <w:rFonts w:cs="Arial"/>
          <w:color w:val="000000" w:themeColor="text1"/>
          <w:szCs w:val="20"/>
        </w:rPr>
        <w:t xml:space="preserve">already </w:t>
      </w:r>
      <w:r w:rsidRPr="00FA1689">
        <w:rPr>
          <w:rFonts w:cs="Arial"/>
          <w:color w:val="000000" w:themeColor="text1"/>
          <w:szCs w:val="20"/>
        </w:rPr>
        <w:t xml:space="preserve">defined for Rel-16 CLI-RSSI resources </w:t>
      </w:r>
      <w:r>
        <w:rPr>
          <w:rFonts w:cs="Arial"/>
          <w:color w:val="000000" w:themeColor="text1"/>
          <w:szCs w:val="20"/>
        </w:rPr>
        <w:t xml:space="preserve">can then be configured inside the DL subband. </w:t>
      </w:r>
      <w:r w:rsidRPr="00FA1689">
        <w:rPr>
          <w:rFonts w:cs="Arial"/>
          <w:color w:val="000000" w:themeColor="text1"/>
          <w:szCs w:val="20"/>
        </w:rPr>
        <w:t xml:space="preserve">For </w:t>
      </w:r>
      <w:r>
        <w:rPr>
          <w:rFonts w:cs="Arial"/>
          <w:color w:val="000000" w:themeColor="text1"/>
          <w:szCs w:val="20"/>
        </w:rPr>
        <w:t>m</w:t>
      </w:r>
      <w:r w:rsidRPr="00FA1689">
        <w:rPr>
          <w:rFonts w:cs="Arial"/>
          <w:color w:val="000000" w:themeColor="text1"/>
          <w:szCs w:val="20"/>
        </w:rPr>
        <w:t xml:space="preserve">easurement resource type#2, the </w:t>
      </w:r>
      <w:r>
        <w:rPr>
          <w:rFonts w:cs="Arial"/>
          <w:color w:val="000000" w:themeColor="text1"/>
          <w:szCs w:val="20"/>
        </w:rPr>
        <w:t xml:space="preserve">maximum </w:t>
      </w:r>
      <w:r w:rsidRPr="00FA1689">
        <w:rPr>
          <w:rFonts w:cs="Arial"/>
          <w:color w:val="000000" w:themeColor="text1"/>
          <w:szCs w:val="20"/>
        </w:rPr>
        <w:t xml:space="preserve">number of measurement resources </w:t>
      </w:r>
      <w:r>
        <w:rPr>
          <w:rFonts w:cs="Arial"/>
          <w:color w:val="000000" w:themeColor="text1"/>
          <w:szCs w:val="20"/>
        </w:rPr>
        <w:t>are then shared between the DL subbands. From the UE implementation perspective, a m</w:t>
      </w:r>
      <w:r w:rsidRPr="001374D1">
        <w:rPr>
          <w:rFonts w:cs="Arial"/>
          <w:color w:val="000000" w:themeColor="text1"/>
          <w:szCs w:val="20"/>
        </w:rPr>
        <w:t xml:space="preserve">easurement resource type#2 </w:t>
      </w:r>
      <w:r>
        <w:rPr>
          <w:rFonts w:cs="Arial"/>
          <w:color w:val="000000" w:themeColor="text1"/>
          <w:szCs w:val="20"/>
        </w:rPr>
        <w:t xml:space="preserve">should be counted </w:t>
      </w:r>
      <w:r w:rsidRPr="001374D1">
        <w:rPr>
          <w:rFonts w:cs="Arial"/>
          <w:color w:val="000000" w:themeColor="text1"/>
          <w:szCs w:val="20"/>
        </w:rPr>
        <w:t xml:space="preserve">as two </w:t>
      </w:r>
      <w:r>
        <w:rPr>
          <w:rFonts w:cs="Arial"/>
          <w:color w:val="000000" w:themeColor="text1"/>
          <w:szCs w:val="20"/>
        </w:rPr>
        <w:t>(separate) m</w:t>
      </w:r>
      <w:r w:rsidRPr="001374D1">
        <w:rPr>
          <w:rFonts w:cs="Arial"/>
          <w:color w:val="000000" w:themeColor="text1"/>
          <w:szCs w:val="20"/>
        </w:rPr>
        <w:t xml:space="preserve">easurement resource type#1 </w:t>
      </w:r>
      <w:r>
        <w:rPr>
          <w:rFonts w:cs="Arial"/>
          <w:color w:val="000000" w:themeColor="text1"/>
          <w:szCs w:val="20"/>
        </w:rPr>
        <w:t xml:space="preserve">with respect to the </w:t>
      </w:r>
      <w:r w:rsidRPr="001374D1">
        <w:rPr>
          <w:rFonts w:cs="Arial"/>
          <w:color w:val="000000" w:themeColor="text1"/>
          <w:szCs w:val="20"/>
        </w:rPr>
        <w:t>maximum number of configured CLI-RSSI</w:t>
      </w:r>
      <w:r>
        <w:rPr>
          <w:rFonts w:cs="Arial"/>
          <w:color w:val="000000" w:themeColor="text1"/>
          <w:szCs w:val="20"/>
        </w:rPr>
        <w:t xml:space="preserve"> measurement resources</w:t>
      </w:r>
      <w:r w:rsidRPr="001374D1">
        <w:rPr>
          <w:rFonts w:cs="Arial"/>
          <w:color w:val="000000" w:themeColor="text1"/>
          <w:szCs w:val="20"/>
        </w:rPr>
        <w:t>.</w:t>
      </w:r>
    </w:p>
    <w:p w14:paraId="5D4D05EC" w14:textId="77777777" w:rsidR="00633B9E" w:rsidRDefault="00633B9E" w:rsidP="00633B9E">
      <w:pPr>
        <w:pStyle w:val="BodyText"/>
        <w:spacing w:before="120"/>
        <w:rPr>
          <w:rFonts w:cs="Arial"/>
          <w:color w:val="000000" w:themeColor="text1"/>
          <w:szCs w:val="20"/>
        </w:rPr>
      </w:pPr>
      <w:r>
        <w:rPr>
          <w:rFonts w:cs="Arial"/>
          <w:color w:val="000000" w:themeColor="text1"/>
          <w:szCs w:val="20"/>
        </w:rPr>
        <w:t>For Method#2, i.e., L1-CLI-RSRP based on SRS transmissions from the aggressor UE in the UL subband, existing Rel-16 behavior can be followed.</w:t>
      </w:r>
    </w:p>
    <w:p w14:paraId="6EE91B3A" w14:textId="77777777" w:rsidR="00633B9E" w:rsidRDefault="00633B9E" w:rsidP="00633B9E">
      <w:pPr>
        <w:pStyle w:val="BodyText"/>
        <w:spacing w:before="120"/>
        <w:rPr>
          <w:rFonts w:cs="Arial"/>
          <w:color w:val="000000" w:themeColor="text1"/>
          <w:szCs w:val="20"/>
        </w:rPr>
      </w:pPr>
      <w:r>
        <w:rPr>
          <w:rFonts w:cs="Arial"/>
          <w:color w:val="000000" w:themeColor="text1"/>
          <w:szCs w:val="20"/>
        </w:rPr>
        <w:t xml:space="preserve">The additional support and definition of interference measurement resources for Method #3 would result in much additional specification effort. For example, a new type of CLI-RSSI measurement resource would then need to be introduced. It is also unclear if Method #3 can provide more useful information to the gNB scheduler. One arising difficulty is that some UE </w:t>
      </w:r>
      <w:r w:rsidRPr="00FA1689">
        <w:rPr>
          <w:rFonts w:cs="Arial"/>
          <w:color w:val="000000" w:themeColor="text1"/>
          <w:szCs w:val="20"/>
        </w:rPr>
        <w:t xml:space="preserve">implementations may </w:t>
      </w:r>
      <w:r>
        <w:rPr>
          <w:rFonts w:cs="Arial"/>
          <w:color w:val="000000" w:themeColor="text1"/>
          <w:szCs w:val="20"/>
        </w:rPr>
        <w:t xml:space="preserve">use </w:t>
      </w:r>
      <w:r w:rsidRPr="00FA1689">
        <w:rPr>
          <w:rFonts w:cs="Arial"/>
          <w:color w:val="000000" w:themeColor="text1"/>
          <w:szCs w:val="20"/>
        </w:rPr>
        <w:t xml:space="preserve">UL subband </w:t>
      </w:r>
      <w:r>
        <w:rPr>
          <w:rFonts w:cs="Arial"/>
          <w:color w:val="000000" w:themeColor="text1"/>
          <w:szCs w:val="20"/>
        </w:rPr>
        <w:t xml:space="preserve">filtering whereas others don’t use </w:t>
      </w:r>
      <w:r>
        <w:rPr>
          <w:rFonts w:cs="Arial"/>
          <w:color w:val="000000" w:themeColor="text1"/>
          <w:szCs w:val="20"/>
        </w:rPr>
        <w:lastRenderedPageBreak/>
        <w:t>Rx processing using such a filter. It is therefore not easy for the gNB scheduler to interpret a reported CLI level based on UL subband measurements with respect to an expected CLI UL-DL coupling metric.</w:t>
      </w:r>
    </w:p>
    <w:p w14:paraId="7FC680DE" w14:textId="77777777" w:rsidR="00633B9E" w:rsidRPr="009F6AD1" w:rsidRDefault="00633B9E" w:rsidP="00633B9E">
      <w:pPr>
        <w:pStyle w:val="BodyText"/>
        <w:spacing w:before="120"/>
        <w:rPr>
          <w:rFonts w:cs="Arial"/>
          <w:color w:val="000000" w:themeColor="text1"/>
          <w:szCs w:val="20"/>
        </w:rPr>
      </w:pPr>
    </w:p>
    <w:p w14:paraId="7D4ACE23" w14:textId="192245BB" w:rsidR="00633B9E" w:rsidRPr="00FA1689"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006240D2">
        <w:rPr>
          <w:color w:val="000000" w:themeColor="text1"/>
        </w:rPr>
        <w:t>6</w:t>
      </w:r>
      <w:r w:rsidRPr="00AA0766">
        <w:rPr>
          <w:color w:val="000000" w:themeColor="text1"/>
        </w:rPr>
        <w:t xml:space="preserve">: </w:t>
      </w:r>
      <w:r>
        <w:rPr>
          <w:b w:val="0"/>
          <w:bCs w:val="0"/>
          <w:i/>
          <w:iCs/>
          <w:color w:val="000000" w:themeColor="text1"/>
        </w:rPr>
        <w:t>Do not support Method #3 (</w:t>
      </w:r>
      <w:r w:rsidRPr="00ED4559">
        <w:rPr>
          <w:b w:val="0"/>
          <w:bCs w:val="0"/>
          <w:i/>
          <w:iCs/>
          <w:color w:val="000000" w:themeColor="text1"/>
        </w:rPr>
        <w:t>UE measures RSSI within UL subband</w:t>
      </w:r>
      <w:r>
        <w:rPr>
          <w:b w:val="0"/>
          <w:bCs w:val="0"/>
          <w:i/>
          <w:iCs/>
          <w:color w:val="000000" w:themeColor="text1"/>
        </w:rPr>
        <w:t>)</w:t>
      </w:r>
    </w:p>
    <w:p w14:paraId="39D320E8" w14:textId="00D9C2E1" w:rsidR="00633B9E"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240D2">
        <w:rPr>
          <w:color w:val="000000" w:themeColor="text1"/>
        </w:rPr>
        <w:t>17</w:t>
      </w:r>
      <w:r w:rsidRPr="00AA0766">
        <w:rPr>
          <w:color w:val="000000" w:themeColor="text1"/>
        </w:rPr>
        <w:t xml:space="preserve">: </w:t>
      </w:r>
      <w:r>
        <w:rPr>
          <w:b w:val="0"/>
          <w:bCs w:val="0"/>
          <w:i/>
          <w:iCs/>
          <w:color w:val="000000" w:themeColor="text1"/>
        </w:rPr>
        <w:t>For Method#2 (</w:t>
      </w:r>
      <w:r w:rsidRPr="00ED4559">
        <w:rPr>
          <w:b w:val="0"/>
          <w:bCs w:val="0"/>
          <w:i/>
          <w:iCs/>
          <w:color w:val="000000" w:themeColor="text1"/>
        </w:rPr>
        <w:t xml:space="preserve">UE measures RSSI within </w:t>
      </w:r>
      <w:r>
        <w:rPr>
          <w:b w:val="0"/>
          <w:bCs w:val="0"/>
          <w:i/>
          <w:iCs/>
          <w:color w:val="000000" w:themeColor="text1"/>
        </w:rPr>
        <w:t>D</w:t>
      </w:r>
      <w:r w:rsidRPr="00ED4559">
        <w:rPr>
          <w:b w:val="0"/>
          <w:bCs w:val="0"/>
          <w:i/>
          <w:iCs/>
          <w:color w:val="000000" w:themeColor="text1"/>
        </w:rPr>
        <w:t>L subband</w:t>
      </w:r>
      <w:r>
        <w:rPr>
          <w:b w:val="0"/>
          <w:bCs w:val="0"/>
          <w:i/>
          <w:iCs/>
          <w:color w:val="000000" w:themeColor="text1"/>
        </w:rPr>
        <w:t>),</w:t>
      </w:r>
    </w:p>
    <w:p w14:paraId="73A2386C" w14:textId="77777777" w:rsidR="00633B9E" w:rsidRDefault="00633B9E" w:rsidP="00633B9E">
      <w:pPr>
        <w:pStyle w:val="Proposal"/>
        <w:numPr>
          <w:ilvl w:val="0"/>
          <w:numId w:val="33"/>
        </w:numPr>
        <w:spacing w:before="120"/>
        <w:ind w:left="1710" w:hanging="270"/>
        <w:rPr>
          <w:b w:val="0"/>
          <w:bCs w:val="0"/>
          <w:i/>
          <w:iCs/>
          <w:color w:val="000000" w:themeColor="text1"/>
        </w:rPr>
      </w:pPr>
      <w:r w:rsidRPr="006C04AA">
        <w:rPr>
          <w:b w:val="0"/>
          <w:bCs w:val="0"/>
          <w:i/>
          <w:iCs/>
          <w:color w:val="000000" w:themeColor="text1"/>
        </w:rPr>
        <w:t xml:space="preserve">the same maximum number of </w:t>
      </w:r>
      <w:r>
        <w:rPr>
          <w:b w:val="0"/>
          <w:bCs w:val="0"/>
          <w:i/>
          <w:iCs/>
          <w:color w:val="000000" w:themeColor="text1"/>
        </w:rPr>
        <w:t>CLI-RSSI r</w:t>
      </w:r>
      <w:r w:rsidRPr="006C04AA">
        <w:rPr>
          <w:b w:val="0"/>
          <w:bCs w:val="0"/>
          <w:i/>
          <w:iCs/>
          <w:color w:val="000000" w:themeColor="text1"/>
        </w:rPr>
        <w:t>esources as defined by the parameter maxNrofCLI-RSSI-Resources-r16</w:t>
      </w:r>
      <w:r>
        <w:rPr>
          <w:b w:val="0"/>
          <w:bCs w:val="0"/>
          <w:i/>
          <w:iCs/>
          <w:color w:val="000000" w:themeColor="text1"/>
        </w:rPr>
        <w:t xml:space="preserve"> is supported from the signaling perspective,</w:t>
      </w:r>
    </w:p>
    <w:p w14:paraId="315B86C3" w14:textId="77777777" w:rsidR="00633B9E" w:rsidRDefault="00633B9E" w:rsidP="00633B9E">
      <w:pPr>
        <w:pStyle w:val="Proposal"/>
        <w:numPr>
          <w:ilvl w:val="0"/>
          <w:numId w:val="33"/>
        </w:numPr>
        <w:spacing w:before="120"/>
        <w:ind w:left="1710" w:hanging="270"/>
        <w:rPr>
          <w:b w:val="0"/>
          <w:bCs w:val="0"/>
          <w:i/>
          <w:iCs/>
          <w:color w:val="000000" w:themeColor="text1"/>
        </w:rPr>
      </w:pPr>
      <w:r>
        <w:rPr>
          <w:b w:val="0"/>
          <w:bCs w:val="0"/>
          <w:i/>
          <w:iCs/>
          <w:color w:val="000000" w:themeColor="text1"/>
        </w:rPr>
        <w:t>UE capability can indicate a smaller supported number of CLI-RSSI measurement r</w:t>
      </w:r>
      <w:r w:rsidRPr="006C04AA">
        <w:rPr>
          <w:b w:val="0"/>
          <w:bCs w:val="0"/>
          <w:i/>
          <w:iCs/>
          <w:color w:val="000000" w:themeColor="text1"/>
        </w:rPr>
        <w:t>esources</w:t>
      </w:r>
      <w:r>
        <w:rPr>
          <w:b w:val="0"/>
          <w:bCs w:val="0"/>
          <w:i/>
          <w:iCs/>
          <w:color w:val="000000" w:themeColor="text1"/>
        </w:rPr>
        <w:t>,</w:t>
      </w:r>
    </w:p>
    <w:p w14:paraId="1F4DC6AD" w14:textId="77777777" w:rsidR="00633B9E" w:rsidRPr="00FA1689" w:rsidRDefault="00633B9E" w:rsidP="00633B9E">
      <w:pPr>
        <w:pStyle w:val="Proposal"/>
        <w:numPr>
          <w:ilvl w:val="0"/>
          <w:numId w:val="33"/>
        </w:numPr>
        <w:spacing w:before="120"/>
        <w:ind w:left="1710" w:hanging="270"/>
        <w:rPr>
          <w:b w:val="0"/>
          <w:bCs w:val="0"/>
          <w:i/>
          <w:iCs/>
          <w:color w:val="000000" w:themeColor="text1"/>
        </w:rPr>
      </w:pPr>
      <w:r>
        <w:rPr>
          <w:b w:val="0"/>
          <w:bCs w:val="0"/>
          <w:i/>
          <w:iCs/>
          <w:color w:val="000000" w:themeColor="text1"/>
        </w:rPr>
        <w:t>The number of supported CLI-RSSI measurement resources is shared between the DL subbands.</w:t>
      </w:r>
    </w:p>
    <w:p w14:paraId="05CB9A8A" w14:textId="77777777" w:rsidR="00633B9E" w:rsidRDefault="00633B9E" w:rsidP="00633B9E">
      <w:pPr>
        <w:rPr>
          <w:lang w:val="en-GB" w:eastAsia="ja-JP"/>
        </w:rPr>
      </w:pPr>
    </w:p>
    <w:p w14:paraId="6EF462BE" w14:textId="77777777" w:rsidR="00633B9E" w:rsidRDefault="00633B9E" w:rsidP="00633B9E">
      <w:pPr>
        <w:jc w:val="both"/>
        <w:rPr>
          <w:lang w:val="en-GB" w:eastAsia="ja-JP"/>
        </w:rPr>
      </w:pPr>
      <w:r>
        <w:rPr>
          <w:lang w:val="en-GB" w:eastAsia="ja-JP"/>
        </w:rPr>
        <w:t>Additional consideration needs to be given to the possible concurrent implementation of the Rel-16 L3 CLI reporting feature and the Rel-19 L1-based CLI reporting with respect to the number of supported CLI measurement resources.</w:t>
      </w:r>
    </w:p>
    <w:p w14:paraId="307CFF39" w14:textId="77777777" w:rsidR="00633B9E" w:rsidRPr="00D92525" w:rsidRDefault="00633B9E" w:rsidP="00633B9E">
      <w:pPr>
        <w:jc w:val="both"/>
        <w:rPr>
          <w:lang w:val="en-GB" w:eastAsia="ja-JP"/>
        </w:rPr>
      </w:pP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 xml:space="preserve">CLI-RSSI reporting,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the maximum number of measurement resources configur</w:t>
      </w:r>
      <w:r>
        <w:rPr>
          <w:lang w:val="en-GB" w:eastAsia="ja-JP"/>
        </w:rPr>
        <w:t>able</w:t>
      </w:r>
      <w:r w:rsidRPr="00D92525">
        <w:rPr>
          <w:lang w:val="en-GB" w:eastAsia="ja-JP"/>
        </w:rPr>
        <w:t xml:space="preserve"> for CLI-RSSI measurement</w:t>
      </w:r>
      <w:r>
        <w:rPr>
          <w:lang w:val="en-GB" w:eastAsia="ja-JP"/>
        </w:rPr>
        <w:t xml:space="preserve"> using </w:t>
      </w:r>
      <w:r w:rsidRPr="00D92525">
        <w:rPr>
          <w:i/>
          <w:lang w:val="en-GB" w:eastAsia="ja-JP"/>
        </w:rPr>
        <w:t>maxNumberCLI-RSSI-r16</w:t>
      </w:r>
      <w:r w:rsidRPr="00D92525">
        <w:rPr>
          <w:lang w:val="en-GB" w:eastAsia="ja-JP"/>
        </w:rPr>
        <w:t xml:space="preserve">. </w:t>
      </w: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SRS-RSRP</w:t>
      </w:r>
      <w:r>
        <w:rPr>
          <w:lang w:val="en-GB" w:eastAsia="ja-JP"/>
        </w:rPr>
        <w:t xml:space="preserve"> reporting</w:t>
      </w:r>
      <w:r w:rsidRPr="00D92525">
        <w:rPr>
          <w:lang w:val="en-GB" w:eastAsia="ja-JP"/>
        </w:rPr>
        <w:t xml:space="preserve">,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w:t>
      </w:r>
      <w:r>
        <w:rPr>
          <w:lang w:val="en-GB" w:eastAsia="ja-JP"/>
        </w:rPr>
        <w:t xml:space="preserve">a </w:t>
      </w:r>
      <w:r w:rsidRPr="00D92525">
        <w:rPr>
          <w:lang w:val="en-GB" w:eastAsia="ja-JP"/>
        </w:rPr>
        <w:t>maximum number of measurement resources across all CCs configur</w:t>
      </w:r>
      <w:r>
        <w:rPr>
          <w:lang w:val="en-GB" w:eastAsia="ja-JP"/>
        </w:rPr>
        <w:t>able</w:t>
      </w:r>
      <w:r w:rsidRPr="00D92525">
        <w:rPr>
          <w:lang w:val="en-GB" w:eastAsia="ja-JP"/>
        </w:rPr>
        <w:t xml:space="preserve"> for </w:t>
      </w:r>
      <w:r>
        <w:rPr>
          <w:lang w:val="en-GB" w:eastAsia="ja-JP"/>
        </w:rPr>
        <w:t xml:space="preserve">the </w:t>
      </w:r>
      <w:r w:rsidRPr="00D92525">
        <w:rPr>
          <w:lang w:val="en-GB" w:eastAsia="ja-JP"/>
        </w:rPr>
        <w:t>SRS-RSRP measurement</w:t>
      </w:r>
      <w:r>
        <w:rPr>
          <w:lang w:val="en-GB" w:eastAsia="ja-JP"/>
        </w:rPr>
        <w:t xml:space="preserve"> using </w:t>
      </w:r>
      <w:r w:rsidRPr="001374D1">
        <w:rPr>
          <w:i/>
          <w:lang w:val="en-GB" w:eastAsia="ja-JP"/>
        </w:rPr>
        <w:t>maxNumberCLI-SRS-RSRP-r16</w:t>
      </w:r>
      <w:r w:rsidRPr="00D92525">
        <w:rPr>
          <w:lang w:val="en-GB" w:eastAsia="ja-JP"/>
        </w:rPr>
        <w:t xml:space="preserve">, and </w:t>
      </w:r>
      <w:r>
        <w:rPr>
          <w:lang w:val="en-GB" w:eastAsia="ja-JP"/>
        </w:rPr>
        <w:t xml:space="preserve">a </w:t>
      </w:r>
      <w:r w:rsidRPr="00D92525">
        <w:rPr>
          <w:lang w:val="en-GB" w:eastAsia="ja-JP"/>
        </w:rPr>
        <w:t>maximum number of measurement resources across all CCs configured for SRS-RSRP measurement within a slot</w:t>
      </w:r>
      <w:r>
        <w:rPr>
          <w:lang w:val="en-GB" w:eastAsia="ja-JP"/>
        </w:rPr>
        <w:t xml:space="preserve"> using </w:t>
      </w:r>
      <w:r w:rsidRPr="001374D1">
        <w:rPr>
          <w:i/>
          <w:lang w:val="en-GB" w:eastAsia="ja-JP"/>
        </w:rPr>
        <w:t>maxNumberPerSlotCLI-SRS-RSRP-r16</w:t>
      </w:r>
      <w:r w:rsidRPr="00D92525">
        <w:rPr>
          <w:lang w:val="en-GB" w:eastAsia="ja-JP"/>
        </w:rPr>
        <w:t>.</w:t>
      </w:r>
    </w:p>
    <w:p w14:paraId="4657EC46" w14:textId="77777777" w:rsidR="00633B9E" w:rsidRDefault="00633B9E" w:rsidP="00633B9E">
      <w:pPr>
        <w:pStyle w:val="BodyText"/>
        <w:spacing w:before="120"/>
        <w:rPr>
          <w:rFonts w:cs="Arial"/>
          <w:color w:val="000000" w:themeColor="text1"/>
          <w:szCs w:val="20"/>
        </w:rPr>
      </w:pPr>
      <w:r>
        <w:rPr>
          <w:lang w:val="en-GB" w:eastAsia="ja-JP"/>
        </w:rPr>
        <w:t xml:space="preserve">One question then becomes how to account for the number of supported CLI measurement resources by the UE </w:t>
      </w:r>
      <w:r w:rsidRPr="00D92525">
        <w:rPr>
          <w:lang w:val="en-GB" w:eastAsia="ja-JP"/>
        </w:rPr>
        <w:t xml:space="preserve">in terms of </w:t>
      </w:r>
      <w:r>
        <w:rPr>
          <w:lang w:val="en-GB" w:eastAsia="ja-JP"/>
        </w:rPr>
        <w:t>“</w:t>
      </w:r>
      <w:r w:rsidRPr="00D92525">
        <w:rPr>
          <w:lang w:val="en-GB" w:eastAsia="ja-JP"/>
        </w:rPr>
        <w:t>resource counting</w:t>
      </w:r>
      <w:r>
        <w:rPr>
          <w:lang w:val="en-GB" w:eastAsia="ja-JP"/>
        </w:rPr>
        <w:t>” when L3 and L1 based reporting are possible and supported</w:t>
      </w:r>
      <w:r w:rsidRPr="00D92525">
        <w:rPr>
          <w:lang w:val="en-GB" w:eastAsia="ja-JP"/>
        </w:rPr>
        <w:t>.</w:t>
      </w:r>
    </w:p>
    <w:p w14:paraId="3610069B" w14:textId="77777777" w:rsidR="00633B9E" w:rsidRDefault="00633B9E" w:rsidP="00633B9E">
      <w:pPr>
        <w:rPr>
          <w:lang w:val="en-GB" w:eastAsia="ja-JP"/>
        </w:rPr>
      </w:pPr>
    </w:p>
    <w:p w14:paraId="1FDA4599" w14:textId="2114D3AF" w:rsidR="00633B9E" w:rsidRDefault="00633B9E" w:rsidP="00525A08">
      <w:pPr>
        <w:pStyle w:val="Heading2"/>
      </w:pPr>
      <w:r>
        <w:t>Time-domain</w:t>
      </w:r>
      <w:r w:rsidR="00525A08">
        <w:t xml:space="preserve"> aspects</w:t>
      </w:r>
    </w:p>
    <w:p w14:paraId="13ACB788" w14:textId="77777777" w:rsidR="00633B9E" w:rsidRDefault="00633B9E" w:rsidP="00633B9E">
      <w:pPr>
        <w:pStyle w:val="BodyText"/>
        <w:spacing w:before="120"/>
        <w:rPr>
          <w:rFonts w:cs="Arial"/>
          <w:color w:val="000000" w:themeColor="text1"/>
          <w:szCs w:val="20"/>
        </w:rPr>
      </w:pPr>
      <w:r w:rsidRPr="00DC7F30">
        <w:rPr>
          <w:rFonts w:cs="Arial"/>
          <w:color w:val="000000" w:themeColor="text1"/>
          <w:szCs w:val="20"/>
        </w:rPr>
        <w:t xml:space="preserve">It has been agreed that </w:t>
      </w:r>
      <w:r>
        <w:rPr>
          <w:rFonts w:cs="Arial"/>
          <w:color w:val="000000" w:themeColor="text1"/>
          <w:szCs w:val="20"/>
        </w:rPr>
        <w:t xml:space="preserve">at least </w:t>
      </w:r>
      <w:r w:rsidRPr="00DC7F30">
        <w:rPr>
          <w:rFonts w:cs="Arial"/>
          <w:color w:val="000000" w:themeColor="text1"/>
          <w:szCs w:val="20"/>
        </w:rPr>
        <w:t>aperiodic CLI reporting is supported for L1 UE-to-UE CLI reporting</w:t>
      </w:r>
      <w:r>
        <w:rPr>
          <w:rFonts w:cs="Arial"/>
          <w:color w:val="000000" w:themeColor="text1"/>
          <w:szCs w:val="20"/>
        </w:rPr>
        <w:t xml:space="preserve"> [1].</w:t>
      </w:r>
    </w:p>
    <w:p w14:paraId="640991AE" w14:textId="77777777" w:rsidR="00633B9E" w:rsidRDefault="00633B9E" w:rsidP="00633B9E">
      <w:pPr>
        <w:pStyle w:val="BodyText"/>
        <w:spacing w:before="120"/>
        <w:rPr>
          <w:rFonts w:cs="Arial"/>
          <w:color w:val="000000" w:themeColor="text1"/>
          <w:szCs w:val="20"/>
        </w:rPr>
      </w:pPr>
      <w:r>
        <w:rPr>
          <w:rFonts w:cs="Arial"/>
          <w:color w:val="000000" w:themeColor="text1"/>
          <w:szCs w:val="20"/>
        </w:rPr>
        <w:t>The following agreement was made in RAN1#118bis.</w:t>
      </w:r>
    </w:p>
    <w:p w14:paraId="5E269FAB" w14:textId="77777777" w:rsidR="00633B9E"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7B66CC4A" wp14:editId="31B82E4A">
                <wp:extent cx="6120765" cy="1967346"/>
                <wp:effectExtent l="0" t="0" r="13335" b="1397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67346"/>
                        </a:xfrm>
                        <a:prstGeom prst="rect">
                          <a:avLst/>
                        </a:prstGeom>
                        <a:solidFill>
                          <a:srgbClr val="FFFFFF"/>
                        </a:solidFill>
                        <a:ln w="9525">
                          <a:solidFill>
                            <a:srgbClr val="000000"/>
                          </a:solidFill>
                          <a:miter lim="800000"/>
                          <a:headEnd/>
                          <a:tailEnd/>
                        </a:ln>
                      </wps:spPr>
                      <wps:txbx>
                        <w:txbxContent>
                          <w:p w14:paraId="1949280A"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691D363" w14:textId="77777777" w:rsidR="00633B9E" w:rsidRPr="00B15D51" w:rsidRDefault="00633B9E" w:rsidP="00633B9E">
                            <w:pPr>
                              <w:rPr>
                                <w:rFonts w:ascii="Times New Roman" w:hAnsi="Times New Roman" w:cs="Times New Roman"/>
                                <w:szCs w:val="20"/>
                              </w:rPr>
                            </w:pPr>
                            <w:r w:rsidRPr="00B15D51">
                              <w:rPr>
                                <w:rFonts w:ascii="Times New Roman" w:hAnsi="Times New Roman" w:cs="Times New Roman"/>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436748F1"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to reuse the legacy SRS resource set</w:t>
                            </w:r>
                          </w:p>
                          <w:p w14:paraId="6C66266E" w14:textId="77777777" w:rsidR="00633B9E"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available slot offset list is also reused</w:t>
                            </w:r>
                          </w:p>
                          <w:p w14:paraId="25DD44D8" w14:textId="77777777" w:rsidR="00633B9E" w:rsidRPr="000B5A0A" w:rsidRDefault="00633B9E" w:rsidP="00633B9E">
                            <w:pPr>
                              <w:pStyle w:val="ListParagraph"/>
                              <w:overflowPunct w:val="0"/>
                              <w:spacing w:line="240" w:lineRule="auto"/>
                              <w:textAlignment w:val="baseline"/>
                              <w:rPr>
                                <w:rFonts w:ascii="Times New Roman" w:hAnsi="Times New Roman" w:cs="Times New Roman"/>
                                <w:sz w:val="20"/>
                                <w:szCs w:val="20"/>
                              </w:rPr>
                            </w:pPr>
                          </w:p>
                          <w:p w14:paraId="34A6E81D" w14:textId="77777777" w:rsidR="00633B9E" w:rsidRPr="00B15D51" w:rsidRDefault="00633B9E" w:rsidP="00633B9E">
                            <w:pPr>
                              <w:rPr>
                                <w:rFonts w:ascii="Times New Roman" w:hAnsi="Times New Roman" w:cs="Times New Roman"/>
                                <w:szCs w:val="20"/>
                              </w:rPr>
                            </w:pPr>
                            <w:r w:rsidRPr="00B15D51">
                              <w:rPr>
                                <w:rFonts w:ascii="Times New Roman" w:hAnsi="Times New Roman" w:cs="Times New Roman"/>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xbxContent>
                      </wps:txbx>
                      <wps:bodyPr rot="0" vert="horz" wrap="square" lIns="91440" tIns="45720" rIns="91440" bIns="45720" anchor="t" anchorCtr="0" upright="1">
                        <a:noAutofit/>
                      </wps:bodyPr>
                    </wps:wsp>
                  </a:graphicData>
                </a:graphic>
              </wp:inline>
            </w:drawing>
          </mc:Choice>
          <mc:Fallback>
            <w:pict>
              <v:shape w14:anchorId="7B66CC4A" id="Text Box 21" o:spid="_x0000_s1043" type="#_x0000_t202" style="width:481.95pt;height:15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">
                <v:textbox>
                  <w:txbxContent>
                    <w:p w14:paraId="1949280A"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691D363" w14:textId="77777777" w:rsidR="00633B9E" w:rsidRPr="00B15D51" w:rsidRDefault="00633B9E" w:rsidP="00633B9E">
                      <w:pPr>
                        <w:rPr>
                          <w:rFonts w:ascii="Times New Roman" w:hAnsi="Times New Roman" w:cs="Times New Roman"/>
                          <w:szCs w:val="20"/>
                        </w:rPr>
                      </w:pPr>
                      <w:r w:rsidRPr="00B15D51">
                        <w:rPr>
                          <w:rFonts w:ascii="Times New Roman" w:hAnsi="Times New Roman" w:cs="Times New Roman"/>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436748F1"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to reuse the legacy SRS resource set</w:t>
                      </w:r>
                    </w:p>
                    <w:p w14:paraId="6C66266E" w14:textId="77777777" w:rsidR="00633B9E"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available slot offset list is also reused</w:t>
                      </w:r>
                    </w:p>
                    <w:p w14:paraId="25DD44D8" w14:textId="77777777" w:rsidR="00633B9E" w:rsidRPr="000B5A0A" w:rsidRDefault="00633B9E" w:rsidP="00633B9E">
                      <w:pPr>
                        <w:pStyle w:val="ListParagraph"/>
                        <w:overflowPunct w:val="0"/>
                        <w:spacing w:line="240" w:lineRule="auto"/>
                        <w:textAlignment w:val="baseline"/>
                        <w:rPr>
                          <w:rFonts w:ascii="Times New Roman" w:hAnsi="Times New Roman" w:cs="Times New Roman"/>
                          <w:sz w:val="20"/>
                          <w:szCs w:val="20"/>
                        </w:rPr>
                      </w:pPr>
                    </w:p>
                    <w:p w14:paraId="34A6E81D" w14:textId="77777777" w:rsidR="00633B9E" w:rsidRPr="00B15D51" w:rsidRDefault="00633B9E" w:rsidP="00633B9E">
                      <w:pPr>
                        <w:rPr>
                          <w:rFonts w:ascii="Times New Roman" w:hAnsi="Times New Roman" w:cs="Times New Roman"/>
                          <w:szCs w:val="20"/>
                        </w:rPr>
                      </w:pPr>
                      <w:r w:rsidRPr="00B15D51">
                        <w:rPr>
                          <w:rFonts w:ascii="Times New Roman" w:hAnsi="Times New Roman" w:cs="Times New Roman"/>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xbxContent>
                </v:textbox>
                <w10:anchorlock/>
              </v:shape>
            </w:pict>
          </mc:Fallback>
        </mc:AlternateContent>
      </w:r>
    </w:p>
    <w:p w14:paraId="0AC84CB3" w14:textId="77777777" w:rsidR="00633B9E" w:rsidRDefault="00633B9E" w:rsidP="00633B9E">
      <w:pPr>
        <w:rPr>
          <w:lang w:val="en-GB" w:eastAsia="ja-JP"/>
        </w:rPr>
      </w:pPr>
    </w:p>
    <w:p w14:paraId="41331FE1" w14:textId="0AEE2A82" w:rsidR="00633B9E" w:rsidRDefault="00633B9E" w:rsidP="00633B9E">
      <w:pPr>
        <w:pStyle w:val="BodyText"/>
        <w:spacing w:before="120"/>
        <w:rPr>
          <w:rFonts w:cs="Arial"/>
          <w:color w:val="000000" w:themeColor="text1"/>
          <w:szCs w:val="20"/>
        </w:rPr>
      </w:pPr>
      <w:r>
        <w:rPr>
          <w:rFonts w:cs="Arial"/>
          <w:color w:val="000000" w:themeColor="text1"/>
          <w:szCs w:val="20"/>
        </w:rPr>
        <w:lastRenderedPageBreak/>
        <w:t>In our view, it is not motivated to support periodic or semi-persistent CLI reporting for either L1-SRS-RSRP or L1-CLI-RSSI.</w:t>
      </w:r>
    </w:p>
    <w:p w14:paraId="615AE50F" w14:textId="77777777"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The support of simultaneous L1-SRS-RSRP measurements and PDSCH reception on the same time-domain symbol is difficult in presence of AGC constraints and Rx timing mis-alignments. Similar to Rel-16 L3 CLI measurement and reporting</w:t>
      </w:r>
      <w:r>
        <w:rPr>
          <w:rFonts w:cs="Arial"/>
          <w:color w:val="000000" w:themeColor="text1"/>
          <w:szCs w:val="20"/>
        </w:rPr>
        <w:t xml:space="preserve"> with respect to simultaneous PDSCH and SRS reception</w:t>
      </w:r>
      <w:r w:rsidRPr="00DB4FFD">
        <w:rPr>
          <w:rFonts w:cs="Arial"/>
          <w:color w:val="000000" w:themeColor="text1"/>
          <w:szCs w:val="20"/>
        </w:rPr>
        <w:t xml:space="preserve">, simultaneous reception capability for PDSCH in the SBFD DL subband and SRS L1-SRS-RSRP </w:t>
      </w:r>
      <w:r>
        <w:rPr>
          <w:rFonts w:cs="Arial"/>
          <w:color w:val="000000" w:themeColor="text1"/>
          <w:szCs w:val="20"/>
        </w:rPr>
        <w:t xml:space="preserve">measurement capability in the UL subband </w:t>
      </w:r>
      <w:r w:rsidRPr="00DB4FFD">
        <w:rPr>
          <w:rFonts w:cs="Arial"/>
          <w:color w:val="000000" w:themeColor="text1"/>
          <w:szCs w:val="20"/>
        </w:rPr>
        <w:t>should not be assumed for Rel-19 SBFD.</w:t>
      </w:r>
    </w:p>
    <w:p w14:paraId="771266FC" w14:textId="77777777"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This implies that L1-SRS-RSRP measurements</w:t>
      </w:r>
      <w:r>
        <w:rPr>
          <w:rFonts w:cs="Arial"/>
          <w:color w:val="000000" w:themeColor="text1"/>
          <w:szCs w:val="20"/>
        </w:rPr>
        <w:t xml:space="preserve"> in the UL subband</w:t>
      </w:r>
      <w:r w:rsidRPr="00DB4FFD">
        <w:rPr>
          <w:rFonts w:cs="Arial"/>
          <w:color w:val="000000" w:themeColor="text1"/>
          <w:szCs w:val="20"/>
        </w:rPr>
        <w:t xml:space="preserve"> mostly occur in TDM with respect to PDSCH reception </w:t>
      </w:r>
      <w:r>
        <w:rPr>
          <w:rFonts w:cs="Arial"/>
          <w:color w:val="000000" w:themeColor="text1"/>
          <w:szCs w:val="20"/>
        </w:rPr>
        <w:t xml:space="preserve">in the DL subband </w:t>
      </w:r>
      <w:r w:rsidRPr="00DB4FFD">
        <w:rPr>
          <w:rFonts w:cs="Arial"/>
          <w:color w:val="000000" w:themeColor="text1"/>
          <w:szCs w:val="20"/>
        </w:rPr>
        <w:t>from the perspective of the reporting UE. Constraints arising from AGC handling also imply that SRS transmissions from multiple UEs transmitting their SRS symbol(s) in the SBFD UL subband may need to be received and measured by the reporting UE consecutively over a number of SRS symbols in the SBFD UL subband.</w:t>
      </w:r>
    </w:p>
    <w:p w14:paraId="1805B907" w14:textId="77777777" w:rsidR="00633B9E" w:rsidRPr="00DB4FFD" w:rsidRDefault="00633B9E" w:rsidP="00633B9E">
      <w:pPr>
        <w:pStyle w:val="BodyText"/>
        <w:spacing w:before="120"/>
        <w:rPr>
          <w:rFonts w:cs="Arial"/>
          <w:color w:val="000000" w:themeColor="text1"/>
          <w:szCs w:val="20"/>
        </w:rPr>
      </w:pPr>
      <w:r>
        <w:rPr>
          <w:rFonts w:cs="Arial"/>
          <w:color w:val="000000" w:themeColor="text1"/>
          <w:szCs w:val="20"/>
        </w:rPr>
        <w:t xml:space="preserve">One </w:t>
      </w:r>
      <w:r w:rsidRPr="00DB4FFD">
        <w:rPr>
          <w:rFonts w:cs="Arial"/>
          <w:color w:val="000000" w:themeColor="text1"/>
          <w:szCs w:val="20"/>
        </w:rPr>
        <w:t xml:space="preserve">consequence is that the </w:t>
      </w:r>
      <w:r>
        <w:rPr>
          <w:rFonts w:cs="Arial"/>
          <w:color w:val="000000" w:themeColor="text1"/>
          <w:szCs w:val="20"/>
        </w:rPr>
        <w:t xml:space="preserve">associated switching/re-tuning </w:t>
      </w:r>
      <w:r w:rsidRPr="00DB4FFD">
        <w:rPr>
          <w:rFonts w:cs="Arial"/>
          <w:color w:val="000000" w:themeColor="text1"/>
          <w:szCs w:val="20"/>
        </w:rPr>
        <w:t>overhead associated with SRS reception for the L1-SRS-RSRP measurement can grow linearly with the number of L1-SRS-RSRP measurements. From the perspective of the reporting UE, a DL throughput penalty is occurred when the number of aggressor UEs increases for which the victim UE should measure and report L1-SRS-RSRP.</w:t>
      </w:r>
    </w:p>
    <w:p w14:paraId="2E97EF2D" w14:textId="77777777"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 xml:space="preserve">Another consequence is that L1-SRS-RSRP should be one-shot measurements, i.e., one measurement sample value per reported L1-SRS-RRSP. This is to reduce the associated measurement time in which PDSCH cannot be received by the measuring UE. We note that this constraint is significantly larger in the context of the faster </w:t>
      </w:r>
      <w:r>
        <w:rPr>
          <w:rFonts w:cs="Arial"/>
          <w:color w:val="000000" w:themeColor="text1"/>
          <w:szCs w:val="20"/>
        </w:rPr>
        <w:t xml:space="preserve">Rel-19 </w:t>
      </w:r>
      <w:r w:rsidRPr="00DB4FFD">
        <w:rPr>
          <w:rFonts w:cs="Arial"/>
          <w:color w:val="000000" w:themeColor="text1"/>
          <w:szCs w:val="20"/>
        </w:rPr>
        <w:t xml:space="preserve">L1 </w:t>
      </w:r>
      <w:r>
        <w:rPr>
          <w:rFonts w:cs="Arial"/>
          <w:color w:val="000000" w:themeColor="text1"/>
          <w:szCs w:val="20"/>
        </w:rPr>
        <w:t xml:space="preserve">based CLI </w:t>
      </w:r>
      <w:r w:rsidRPr="00DB4FFD">
        <w:rPr>
          <w:rFonts w:cs="Arial"/>
          <w:color w:val="000000" w:themeColor="text1"/>
          <w:szCs w:val="20"/>
        </w:rPr>
        <w:t>reporting timelines. For the periodic Rel-16 L3 CLI reporting, it can more easily be afforded to take more samples, e.g., 3 or 4 per L3 reported value because the reporting periods are in the order of &gt;200 msec.</w:t>
      </w:r>
    </w:p>
    <w:p w14:paraId="15BF5C94" w14:textId="77777777"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This implies that the accuracy of the new/additional L1-SRS-RSRP report cannot be the same as for the Rel-16 L3 CLI reporting. If better accuracy is required, more measurement samples need to be taken over successive SRS transmission instances from the candidate UEs. These would then occur over a period of several frames which then increases the measurement time. This would result in an even larger DL throughput penalties from the perspective of the reporting UE and would also partially obsolete one purpose of the L1-based CLI reporting which is to further reduce reporting delays when compared to Rel-16 L3.</w:t>
      </w:r>
    </w:p>
    <w:p w14:paraId="694F5B53" w14:textId="56D16B3D" w:rsidR="00633B9E" w:rsidRDefault="00633B9E" w:rsidP="00633B9E">
      <w:pPr>
        <w:pStyle w:val="BodyText"/>
        <w:spacing w:before="120"/>
        <w:rPr>
          <w:rFonts w:cs="Arial"/>
          <w:color w:val="000000" w:themeColor="text1"/>
          <w:szCs w:val="20"/>
        </w:rPr>
      </w:pPr>
      <w:r>
        <w:rPr>
          <w:rFonts w:cs="Arial"/>
          <w:color w:val="000000" w:themeColor="text1"/>
          <w:szCs w:val="20"/>
        </w:rPr>
        <w:t xml:space="preserve">It is therefore not realistic to assume that a large concurrent number of candidate aggressor UEs can be configured for CLI measurement purposes due to the need to support the L1-SRS-RSRP measurements and PDSCH reception on different symbols in TDM. This implies that there is no need to support periodic or semi-persistent reporting of </w:t>
      </w:r>
      <w:r w:rsidRPr="00C34700">
        <w:rPr>
          <w:rFonts w:cs="Arial"/>
          <w:color w:val="000000" w:themeColor="text1"/>
          <w:szCs w:val="20"/>
        </w:rPr>
        <w:t xml:space="preserve">L1-SRS-RSRP </w:t>
      </w:r>
      <w:r>
        <w:rPr>
          <w:rFonts w:cs="Arial"/>
          <w:color w:val="000000" w:themeColor="text1"/>
          <w:szCs w:val="20"/>
        </w:rPr>
        <w:t xml:space="preserve">or </w:t>
      </w:r>
      <w:r w:rsidRPr="00C34700">
        <w:rPr>
          <w:rFonts w:cs="Arial"/>
          <w:color w:val="000000" w:themeColor="text1"/>
          <w:szCs w:val="20"/>
        </w:rPr>
        <w:t>L1-CLI</w:t>
      </w:r>
      <w:r>
        <w:rPr>
          <w:rFonts w:cs="Arial"/>
          <w:color w:val="000000" w:themeColor="text1"/>
          <w:szCs w:val="20"/>
        </w:rPr>
        <w:t>-</w:t>
      </w:r>
      <w:r w:rsidRPr="00C34700">
        <w:rPr>
          <w:rFonts w:cs="Arial"/>
          <w:color w:val="000000" w:themeColor="text1"/>
          <w:szCs w:val="20"/>
        </w:rPr>
        <w:t>RSSI</w:t>
      </w:r>
      <w:r>
        <w:rPr>
          <w:rFonts w:cs="Arial"/>
          <w:color w:val="000000" w:themeColor="text1"/>
          <w:szCs w:val="20"/>
        </w:rPr>
        <w:t xml:space="preserve"> because a large number of candidate UE pairings cannot be evaluated without severely impacting the DL throughput of the measuring/reporting UE.</w:t>
      </w:r>
    </w:p>
    <w:p w14:paraId="246F7CE2" w14:textId="77777777" w:rsidR="00633B9E" w:rsidRDefault="00633B9E" w:rsidP="00633B9E">
      <w:pPr>
        <w:pStyle w:val="BodyText"/>
        <w:spacing w:before="120"/>
        <w:rPr>
          <w:rFonts w:cs="Arial"/>
          <w:color w:val="000000" w:themeColor="text1"/>
          <w:szCs w:val="20"/>
        </w:rPr>
      </w:pPr>
      <w:r>
        <w:rPr>
          <w:rFonts w:cs="Arial"/>
          <w:color w:val="000000" w:themeColor="text1"/>
          <w:szCs w:val="20"/>
        </w:rPr>
        <w:t>The gNB can estimate the expected spatial separations for co-scheduled DL and UL candidate UE pairings in the SBFD slot using proprietary techniques, i.e., location estimation. The aperiodic L1-SRS-RSRP and L1-CLI-RSSI reports can then be requested by the gNB for some selected candidate UE pairings to obtain a somewhat fine-tuned CLI estimation.</w:t>
      </w:r>
    </w:p>
    <w:p w14:paraId="6416BBFF" w14:textId="77777777" w:rsidR="00633B9E" w:rsidRDefault="00633B9E" w:rsidP="00633B9E">
      <w:pPr>
        <w:pStyle w:val="BodyText"/>
        <w:spacing w:before="120"/>
        <w:rPr>
          <w:rFonts w:cs="Arial"/>
          <w:color w:val="000000" w:themeColor="text1"/>
          <w:szCs w:val="20"/>
        </w:rPr>
      </w:pPr>
      <w:r>
        <w:rPr>
          <w:rFonts w:cs="Arial"/>
          <w:color w:val="000000" w:themeColor="text1"/>
          <w:szCs w:val="20"/>
        </w:rPr>
        <w:t xml:space="preserve">Aperiodic CLI reporting should only be supported on PUSCH. We do not see motivation to specify new aperiodic reporting on PUCCH. </w:t>
      </w:r>
      <w:r>
        <w:rPr>
          <w:lang w:val="en-GB"/>
        </w:rPr>
        <w:t xml:space="preserve">The existing/legacy </w:t>
      </w:r>
      <w:r>
        <w:rPr>
          <w:iCs/>
          <w:lang w:val="en-GB"/>
        </w:rPr>
        <w:t>CSI-Request</w:t>
      </w:r>
      <w:r>
        <w:rPr>
          <w:lang w:val="en-GB"/>
        </w:rPr>
        <w:t xml:space="preserve"> field in DCI 0_1, 0_2 or 0_3 can be reused to trigger the aperiodic L1-CLI-RSSI or L1-SRS-RSRP report from the UE.</w:t>
      </w:r>
    </w:p>
    <w:p w14:paraId="573713EE" w14:textId="77777777" w:rsidR="00633B9E" w:rsidRDefault="00633B9E" w:rsidP="00633B9E">
      <w:pPr>
        <w:pStyle w:val="BodyText"/>
        <w:spacing w:before="120"/>
        <w:rPr>
          <w:rFonts w:cs="Arial"/>
          <w:color w:val="000000" w:themeColor="text1"/>
          <w:szCs w:val="20"/>
          <w:highlight w:val="yellow"/>
        </w:rPr>
      </w:pPr>
    </w:p>
    <w:p w14:paraId="770479AF" w14:textId="6D648D37" w:rsidR="00633B9E"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240D2">
        <w:rPr>
          <w:color w:val="000000" w:themeColor="text1"/>
        </w:rPr>
        <w:t>18</w:t>
      </w:r>
      <w:r w:rsidRPr="00AA0766">
        <w:rPr>
          <w:color w:val="000000" w:themeColor="text1"/>
        </w:rPr>
        <w:t xml:space="preserve">: </w:t>
      </w:r>
      <w:r>
        <w:rPr>
          <w:b w:val="0"/>
          <w:bCs w:val="0"/>
          <w:i/>
          <w:iCs/>
          <w:color w:val="000000" w:themeColor="text1"/>
        </w:rPr>
        <w:t>Only aperiodic reporting is supported for L1-SRS-RSRP and L1-CLI RSSI in Rel-19 SBFD.</w:t>
      </w:r>
    </w:p>
    <w:p w14:paraId="01BD21D1" w14:textId="6B73ACBA" w:rsidR="00633B9E"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240D2">
        <w:rPr>
          <w:color w:val="000000" w:themeColor="text1"/>
        </w:rPr>
        <w:t>19</w:t>
      </w:r>
      <w:r w:rsidRPr="00AA0766">
        <w:rPr>
          <w:color w:val="000000" w:themeColor="text1"/>
        </w:rPr>
        <w:t xml:space="preserve">: </w:t>
      </w:r>
      <w:r>
        <w:rPr>
          <w:b w:val="0"/>
          <w:bCs w:val="0"/>
          <w:i/>
          <w:iCs/>
          <w:color w:val="000000" w:themeColor="text1"/>
        </w:rPr>
        <w:t>Aperiodic CLI reporting is supported on PUSCH.</w:t>
      </w:r>
    </w:p>
    <w:p w14:paraId="4FC7107D" w14:textId="2B6701A5" w:rsidR="00633B9E" w:rsidRPr="00315089"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240D2">
        <w:rPr>
          <w:color w:val="000000" w:themeColor="text1"/>
        </w:rPr>
        <w:t>20</w:t>
      </w:r>
      <w:r w:rsidRPr="00AA0766">
        <w:rPr>
          <w:color w:val="000000" w:themeColor="text1"/>
        </w:rPr>
        <w:t xml:space="preserve">: </w:t>
      </w:r>
      <w:r w:rsidRPr="00315089">
        <w:rPr>
          <w:b w:val="0"/>
          <w:i/>
          <w:color w:val="000000" w:themeColor="text1"/>
        </w:rPr>
        <w:t>The</w:t>
      </w:r>
      <w:r>
        <w:rPr>
          <w:color w:val="000000" w:themeColor="text1"/>
        </w:rPr>
        <w:t xml:space="preserve"> </w:t>
      </w:r>
      <w:r w:rsidRPr="00315089">
        <w:rPr>
          <w:b w:val="0"/>
          <w:bCs w:val="0"/>
          <w:i/>
          <w:iCs/>
          <w:color w:val="000000" w:themeColor="text1"/>
        </w:rPr>
        <w:t>existing/legacy CSI-Request field in DCI 0_1, 0_2 or 0_3 can be reused to trigger the aperiodic L1-CLI-RSSI or L1-SRS-RSRP report from the UE</w:t>
      </w:r>
      <w:r>
        <w:rPr>
          <w:b w:val="0"/>
          <w:bCs w:val="0"/>
          <w:i/>
          <w:iCs/>
          <w:color w:val="000000" w:themeColor="text1"/>
        </w:rPr>
        <w:t>.</w:t>
      </w:r>
    </w:p>
    <w:p w14:paraId="22D062C8" w14:textId="77777777" w:rsidR="00633B9E" w:rsidRDefault="00633B9E" w:rsidP="00633B9E">
      <w:pPr>
        <w:rPr>
          <w:lang w:val="en-GB" w:eastAsia="ja-JP"/>
        </w:rPr>
      </w:pPr>
    </w:p>
    <w:p w14:paraId="2F6A5532" w14:textId="6776E7F0" w:rsidR="00633B9E" w:rsidRDefault="00633B9E" w:rsidP="00525A08">
      <w:pPr>
        <w:pStyle w:val="Heading2"/>
      </w:pPr>
      <w:r>
        <w:t>Frequency-domain</w:t>
      </w:r>
      <w:r w:rsidR="00525A08">
        <w:t xml:space="preserve"> aspects</w:t>
      </w:r>
    </w:p>
    <w:p w14:paraId="1D531E08" w14:textId="77777777" w:rsidR="00633B9E" w:rsidRDefault="00633B9E" w:rsidP="00633B9E">
      <w:pPr>
        <w:rPr>
          <w:lang w:val="en-GB" w:eastAsia="ja-JP"/>
        </w:rPr>
      </w:pPr>
      <w:r>
        <w:rPr>
          <w:lang w:val="en-GB" w:eastAsia="ja-JP"/>
        </w:rPr>
        <w:t>The following agreement were made in RAN1#118 and RAN1#118bis.</w:t>
      </w:r>
    </w:p>
    <w:p w14:paraId="18B3DB98" w14:textId="77777777" w:rsidR="00633B9E" w:rsidRPr="00F825F0"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01D4AD05" wp14:editId="56FE4E04">
                <wp:extent cx="6120765" cy="858520"/>
                <wp:effectExtent l="0" t="0" r="13335" b="1778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8520"/>
                        </a:xfrm>
                        <a:prstGeom prst="rect">
                          <a:avLst/>
                        </a:prstGeom>
                        <a:solidFill>
                          <a:srgbClr val="FFFFFF"/>
                        </a:solidFill>
                        <a:ln w="9525">
                          <a:solidFill>
                            <a:srgbClr val="000000"/>
                          </a:solidFill>
                          <a:miter lim="800000"/>
                          <a:headEnd/>
                          <a:tailEnd/>
                        </a:ln>
                      </wps:spPr>
                      <wps:txbx>
                        <w:txbxContent>
                          <w:p w14:paraId="23E44007"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67905CB" w14:textId="77777777" w:rsidR="00633B9E" w:rsidRPr="00031C44" w:rsidRDefault="00633B9E" w:rsidP="00633B9E">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6BDFFE88"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0B3493AE"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7B123FD1"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wps:txbx>
                      <wps:bodyPr rot="0" vert="horz" wrap="square" lIns="91440" tIns="45720" rIns="91440" bIns="45720" anchor="t" anchorCtr="0" upright="1">
                        <a:noAutofit/>
                      </wps:bodyPr>
                    </wps:wsp>
                  </a:graphicData>
                </a:graphic>
              </wp:inline>
            </w:drawing>
          </mc:Choice>
          <mc:Fallback>
            <w:pict>
              <v:shape w14:anchorId="01D4AD05" id="Text Box 22" o:spid="_x0000_s1044" type="#_x0000_t202" style="width:481.95pt;height: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">
                <v:textbox>
                  <w:txbxContent>
                    <w:p w14:paraId="23E44007"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67905CB" w14:textId="77777777" w:rsidR="00633B9E" w:rsidRPr="00031C44" w:rsidRDefault="00633B9E" w:rsidP="00633B9E">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6BDFFE88"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0B3493AE"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7B123FD1"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v:textbox>
                <w10:anchorlock/>
              </v:shape>
            </w:pict>
          </mc:Fallback>
        </mc:AlternateContent>
      </w:r>
    </w:p>
    <w:p w14:paraId="46FC2305" w14:textId="77777777" w:rsidR="00633B9E" w:rsidRDefault="00633B9E" w:rsidP="00633B9E">
      <w:pPr>
        <w:rPr>
          <w:lang w:val="en-GB" w:eastAsia="ja-JP"/>
        </w:rPr>
      </w:pPr>
      <w:r>
        <w:rPr>
          <w:noProof/>
        </w:rPr>
        <mc:AlternateContent>
          <mc:Choice Requires="wps">
            <w:drawing>
              <wp:inline distT="0" distB="0" distL="0" distR="0" wp14:anchorId="7503C7F1" wp14:editId="2D1A6D40">
                <wp:extent cx="6120765" cy="1364673"/>
                <wp:effectExtent l="0" t="0" r="13335" b="26035"/>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64673"/>
                        </a:xfrm>
                        <a:prstGeom prst="rect">
                          <a:avLst/>
                        </a:prstGeom>
                        <a:solidFill>
                          <a:srgbClr val="FFFFFF"/>
                        </a:solidFill>
                        <a:ln w="9525">
                          <a:solidFill>
                            <a:srgbClr val="000000"/>
                          </a:solidFill>
                          <a:miter lim="800000"/>
                          <a:headEnd/>
                          <a:tailEnd/>
                        </a:ln>
                      </wps:spPr>
                      <wps:txbx>
                        <w:txbxContent>
                          <w:p w14:paraId="27B5759B"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76D711B" w14:textId="77777777" w:rsidR="00633B9E" w:rsidRPr="00B15D51" w:rsidRDefault="00633B9E" w:rsidP="00633B9E">
                            <w:pPr>
                              <w:suppressAutoHyphens/>
                              <w:rPr>
                                <w:rFonts w:ascii="Times New Roman" w:hAnsi="Times New Roman" w:cs="Times New Roman"/>
                                <w:iCs/>
                                <w:color w:val="000000" w:themeColor="text1"/>
                                <w:szCs w:val="20"/>
                              </w:rPr>
                            </w:pPr>
                            <w:r w:rsidRPr="00B15D51">
                              <w:rPr>
                                <w:rFonts w:ascii="Times New Roman" w:hAnsi="Times New Roman" w:cs="Times New Roman"/>
                                <w:iCs/>
                                <w:color w:val="000000" w:themeColor="text1"/>
                                <w:szCs w:val="20"/>
                              </w:rPr>
                              <w:t>For Method#1 (RSSI measurement within DL subband), the frequency resources of CLI-RSSI measurement resource type#2 (</w:t>
                            </w:r>
                            <w:r w:rsidRPr="00B15D51">
                              <w:rPr>
                                <w:rFonts w:ascii="Times New Roman" w:eastAsia="Malgun Gothic" w:hAnsi="Times New Roman" w:cs="Times New Roman"/>
                                <w:bCs/>
                                <w:szCs w:val="20"/>
                                <w:lang w:eastAsia="ko-KR"/>
                              </w:rPr>
                              <w:t>One CLI-RSSI measurement resource across two DL subbands</w:t>
                            </w:r>
                            <w:r w:rsidRPr="00B15D51">
                              <w:rPr>
                                <w:rFonts w:ascii="Times New Roman" w:hAnsi="Times New Roman" w:cs="Times New Roman"/>
                                <w:iCs/>
                                <w:color w:val="000000" w:themeColor="text1"/>
                                <w:szCs w:val="20"/>
                              </w:rPr>
                              <w:t>) is derived by excluding the frequency resources outside DL usable PRBs.</w:t>
                            </w:r>
                          </w:p>
                          <w:p w14:paraId="3C9902AF"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A single wideband RSSI measurement report is supported</w:t>
                            </w:r>
                          </w:p>
                          <w:p w14:paraId="5508C060" w14:textId="77777777" w:rsidR="00633B9E" w:rsidRPr="00B15D51" w:rsidRDefault="00633B9E" w:rsidP="00633B9E">
                            <w:pPr>
                              <w:pStyle w:val="ListParagraph"/>
                              <w:numPr>
                                <w:ilvl w:val="1"/>
                                <w:numId w:val="22"/>
                              </w:numPr>
                              <w:overflowPunct w:val="0"/>
                              <w:spacing w:line="240" w:lineRule="auto"/>
                              <w:ind w:left="1440"/>
                              <w:textAlignment w:val="baseline"/>
                              <w:rPr>
                                <w:rFonts w:ascii="Times New Roman" w:hAnsi="Times New Roman" w:cs="Times New Roman"/>
                                <w:iCs/>
                                <w:sz w:val="20"/>
                                <w:szCs w:val="20"/>
                              </w:rPr>
                            </w:pPr>
                            <w:r w:rsidRPr="00B15D51">
                              <w:rPr>
                                <w:rFonts w:ascii="Times New Roman" w:hAnsi="Times New Roman" w:cs="Times New Roman"/>
                                <w:sz w:val="20"/>
                                <w:szCs w:val="20"/>
                              </w:rPr>
                              <w:t xml:space="preserve">FFS: </w:t>
                            </w:r>
                            <w:bookmarkStart w:id="5" w:name="_Hlk181902006"/>
                            <w:r w:rsidRPr="00B15D51">
                              <w:rPr>
                                <w:rFonts w:ascii="Times New Roman" w:hAnsi="Times New Roman" w:cs="Times New Roman"/>
                                <w:sz w:val="20"/>
                                <w:szCs w:val="20"/>
                              </w:rPr>
                              <w:t>two per-DL-subband CLI-RSSI measurements reports with wideband report in each DL-subband.</w:t>
                            </w:r>
                            <w:bookmarkEnd w:id="5"/>
                          </w:p>
                        </w:txbxContent>
                      </wps:txbx>
                      <wps:bodyPr rot="0" vert="horz" wrap="square" lIns="91440" tIns="45720" rIns="91440" bIns="45720" anchor="t" anchorCtr="0" upright="1">
                        <a:noAutofit/>
                      </wps:bodyPr>
                    </wps:wsp>
                  </a:graphicData>
                </a:graphic>
              </wp:inline>
            </w:drawing>
          </mc:Choice>
          <mc:Fallback>
            <w:pict>
              <v:shape w14:anchorId="7503C7F1" id="Text Box 23" o:spid="_x0000_s1045" type="#_x0000_t202" style="width:481.95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">
                <v:textbox>
                  <w:txbxContent>
                    <w:p w14:paraId="27B5759B"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76D711B" w14:textId="77777777" w:rsidR="00633B9E" w:rsidRPr="00B15D51" w:rsidRDefault="00633B9E" w:rsidP="00633B9E">
                      <w:pPr>
                        <w:suppressAutoHyphens/>
                        <w:rPr>
                          <w:rFonts w:ascii="Times New Roman" w:hAnsi="Times New Roman" w:cs="Times New Roman"/>
                          <w:iCs/>
                          <w:color w:val="000000" w:themeColor="text1"/>
                          <w:szCs w:val="20"/>
                        </w:rPr>
                      </w:pPr>
                      <w:r w:rsidRPr="00B15D51">
                        <w:rPr>
                          <w:rFonts w:ascii="Times New Roman" w:hAnsi="Times New Roman" w:cs="Times New Roman"/>
                          <w:iCs/>
                          <w:color w:val="000000" w:themeColor="text1"/>
                          <w:szCs w:val="20"/>
                        </w:rPr>
                        <w:t>For Method#1 (RSSI measurement within DL subband), the frequency resources of CLI-RSSI measurement resource type#2 (</w:t>
                      </w:r>
                      <w:r w:rsidRPr="00B15D51">
                        <w:rPr>
                          <w:rFonts w:ascii="Times New Roman" w:eastAsia="Malgun Gothic" w:hAnsi="Times New Roman" w:cs="Times New Roman"/>
                          <w:bCs/>
                          <w:szCs w:val="20"/>
                          <w:lang w:eastAsia="ko-KR"/>
                        </w:rPr>
                        <w:t>One CLI-RSSI measurement resource across two DL subbands</w:t>
                      </w:r>
                      <w:r w:rsidRPr="00B15D51">
                        <w:rPr>
                          <w:rFonts w:ascii="Times New Roman" w:hAnsi="Times New Roman" w:cs="Times New Roman"/>
                          <w:iCs/>
                          <w:color w:val="000000" w:themeColor="text1"/>
                          <w:szCs w:val="20"/>
                        </w:rPr>
                        <w:t>) is derived by excluding the frequency resources outside DL usable PRBs.</w:t>
                      </w:r>
                    </w:p>
                    <w:p w14:paraId="3C9902AF"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A single wideband RSSI measurement report is supported</w:t>
                      </w:r>
                    </w:p>
                    <w:p w14:paraId="5508C060" w14:textId="77777777" w:rsidR="00633B9E" w:rsidRPr="00B15D51" w:rsidRDefault="00633B9E" w:rsidP="00633B9E">
                      <w:pPr>
                        <w:pStyle w:val="ListParagraph"/>
                        <w:numPr>
                          <w:ilvl w:val="1"/>
                          <w:numId w:val="22"/>
                        </w:numPr>
                        <w:overflowPunct w:val="0"/>
                        <w:spacing w:line="240" w:lineRule="auto"/>
                        <w:ind w:left="1440"/>
                        <w:textAlignment w:val="baseline"/>
                        <w:rPr>
                          <w:rFonts w:ascii="Times New Roman" w:hAnsi="Times New Roman" w:cs="Times New Roman"/>
                          <w:iCs/>
                          <w:sz w:val="20"/>
                          <w:szCs w:val="20"/>
                        </w:rPr>
                      </w:pPr>
                      <w:r w:rsidRPr="00B15D51">
                        <w:rPr>
                          <w:rFonts w:ascii="Times New Roman" w:hAnsi="Times New Roman" w:cs="Times New Roman"/>
                          <w:sz w:val="20"/>
                          <w:szCs w:val="20"/>
                        </w:rPr>
                        <w:t xml:space="preserve">FFS: </w:t>
                      </w:r>
                      <w:bookmarkStart w:id="6" w:name="_Hlk181902006"/>
                      <w:r w:rsidRPr="00B15D51">
                        <w:rPr>
                          <w:rFonts w:ascii="Times New Roman" w:hAnsi="Times New Roman" w:cs="Times New Roman"/>
                          <w:sz w:val="20"/>
                          <w:szCs w:val="20"/>
                        </w:rPr>
                        <w:t>two per-DL-subband CLI-RSSI measurements reports with wideband report in each DL-subband.</w:t>
                      </w:r>
                      <w:bookmarkEnd w:id="6"/>
                    </w:p>
                  </w:txbxContent>
                </v:textbox>
                <w10:anchorlock/>
              </v:shape>
            </w:pict>
          </mc:Fallback>
        </mc:AlternateContent>
      </w:r>
    </w:p>
    <w:p w14:paraId="51B13498" w14:textId="77777777" w:rsidR="00633B9E" w:rsidRDefault="00633B9E" w:rsidP="00633B9E">
      <w:pPr>
        <w:pStyle w:val="BodyText"/>
        <w:rPr>
          <w:rFonts w:cs="Arial"/>
          <w:color w:val="000000" w:themeColor="text1"/>
          <w:szCs w:val="20"/>
        </w:rPr>
      </w:pPr>
    </w:p>
    <w:p w14:paraId="51D8579F" w14:textId="3B0BE085" w:rsidR="00633B9E" w:rsidRDefault="00633B9E" w:rsidP="00633B9E">
      <w:pPr>
        <w:pStyle w:val="BodyText"/>
        <w:rPr>
          <w:rFonts w:cs="Arial"/>
          <w:color w:val="000000" w:themeColor="text1"/>
          <w:szCs w:val="20"/>
        </w:rPr>
      </w:pPr>
      <w:r>
        <w:rPr>
          <w:rFonts w:cs="Arial"/>
          <w:color w:val="000000" w:themeColor="text1"/>
          <w:szCs w:val="20"/>
        </w:rPr>
        <w:t>For Method#1 and m</w:t>
      </w:r>
      <w:r w:rsidRPr="009F6AD1">
        <w:rPr>
          <w:rFonts w:cs="Arial"/>
          <w:color w:val="000000" w:themeColor="text1"/>
          <w:szCs w:val="20"/>
        </w:rPr>
        <w:t>easurement resource type#</w:t>
      </w:r>
      <w:r>
        <w:rPr>
          <w:rFonts w:cs="Arial"/>
          <w:color w:val="000000" w:themeColor="text1"/>
          <w:szCs w:val="20"/>
        </w:rPr>
        <w:t>2 where o</w:t>
      </w:r>
      <w:r w:rsidRPr="009F6AD1">
        <w:rPr>
          <w:rFonts w:cs="Arial"/>
          <w:color w:val="000000" w:themeColor="text1"/>
          <w:szCs w:val="20"/>
        </w:rPr>
        <w:t xml:space="preserve">ne CLI-RSSI measurement resource is configured </w:t>
      </w:r>
      <w:r w:rsidRPr="009F6AD1">
        <w:rPr>
          <w:rFonts w:cs="Arial"/>
          <w:i/>
          <w:color w:val="000000" w:themeColor="text1"/>
          <w:szCs w:val="20"/>
        </w:rPr>
        <w:t>across</w:t>
      </w:r>
      <w:r w:rsidRPr="009F6AD1">
        <w:rPr>
          <w:rFonts w:cs="Arial"/>
          <w:color w:val="000000" w:themeColor="text1"/>
          <w:szCs w:val="20"/>
        </w:rPr>
        <w:t xml:space="preserve"> two DL subbands</w:t>
      </w:r>
      <w:r>
        <w:rPr>
          <w:rFonts w:cs="Arial"/>
          <w:color w:val="000000" w:themeColor="text1"/>
          <w:szCs w:val="20"/>
        </w:rPr>
        <w:t>, a single wideband CLI-RSSI measurement report is in principle sufficient to capture the interference contributions. T</w:t>
      </w:r>
      <w:r w:rsidRPr="00DC7F30">
        <w:rPr>
          <w:rFonts w:cs="Arial"/>
          <w:color w:val="000000" w:themeColor="text1"/>
          <w:szCs w:val="20"/>
        </w:rPr>
        <w:t>wo</w:t>
      </w:r>
      <w:r>
        <w:rPr>
          <w:rFonts w:cs="Arial"/>
          <w:color w:val="000000" w:themeColor="text1"/>
          <w:szCs w:val="20"/>
        </w:rPr>
        <w:t xml:space="preserve"> </w:t>
      </w:r>
      <w:r w:rsidRPr="00DC7F30">
        <w:rPr>
          <w:rFonts w:cs="Arial"/>
          <w:color w:val="000000" w:themeColor="text1"/>
          <w:szCs w:val="20"/>
        </w:rPr>
        <w:t>CLI-RSSI measurement reports</w:t>
      </w:r>
      <w:r>
        <w:rPr>
          <w:rFonts w:cs="Arial"/>
          <w:color w:val="000000" w:themeColor="text1"/>
          <w:szCs w:val="20"/>
        </w:rPr>
        <w:t xml:space="preserve"> ,i.e., one </w:t>
      </w:r>
      <w:r w:rsidRPr="00DC7F30">
        <w:rPr>
          <w:rFonts w:cs="Arial"/>
          <w:color w:val="000000" w:themeColor="text1"/>
          <w:szCs w:val="20"/>
        </w:rPr>
        <w:t>per</w:t>
      </w:r>
      <w:r>
        <w:rPr>
          <w:rFonts w:cs="Arial"/>
          <w:color w:val="000000" w:themeColor="text1"/>
          <w:szCs w:val="20"/>
        </w:rPr>
        <w:t xml:space="preserve"> </w:t>
      </w:r>
      <w:r w:rsidRPr="00DC7F30">
        <w:rPr>
          <w:rFonts w:cs="Arial"/>
          <w:color w:val="000000" w:themeColor="text1"/>
          <w:szCs w:val="20"/>
        </w:rPr>
        <w:t>DL</w:t>
      </w:r>
      <w:r>
        <w:rPr>
          <w:rFonts w:cs="Arial"/>
          <w:color w:val="000000" w:themeColor="text1"/>
          <w:szCs w:val="20"/>
        </w:rPr>
        <w:t xml:space="preserve"> </w:t>
      </w:r>
      <w:r w:rsidRPr="00DC7F30">
        <w:rPr>
          <w:rFonts w:cs="Arial"/>
          <w:color w:val="000000" w:themeColor="text1"/>
          <w:szCs w:val="20"/>
        </w:rPr>
        <w:t>subband</w:t>
      </w:r>
      <w:r>
        <w:rPr>
          <w:rFonts w:cs="Arial"/>
          <w:color w:val="000000" w:themeColor="text1"/>
          <w:szCs w:val="20"/>
        </w:rPr>
        <w:t xml:space="preserve">, </w:t>
      </w:r>
      <w:r w:rsidRPr="00DC7F30">
        <w:rPr>
          <w:rFonts w:cs="Arial"/>
          <w:color w:val="000000" w:themeColor="text1"/>
          <w:szCs w:val="20"/>
        </w:rPr>
        <w:t xml:space="preserve">with </w:t>
      </w:r>
      <w:r>
        <w:rPr>
          <w:rFonts w:cs="Arial"/>
          <w:color w:val="000000" w:themeColor="text1"/>
          <w:szCs w:val="20"/>
        </w:rPr>
        <w:t xml:space="preserve">a </w:t>
      </w:r>
      <w:r w:rsidRPr="00DC7F30">
        <w:rPr>
          <w:rFonts w:cs="Arial"/>
          <w:color w:val="000000" w:themeColor="text1"/>
          <w:szCs w:val="20"/>
        </w:rPr>
        <w:t xml:space="preserve">wideband report </w:t>
      </w:r>
      <w:r>
        <w:rPr>
          <w:rFonts w:cs="Arial"/>
          <w:color w:val="000000" w:themeColor="text1"/>
          <w:szCs w:val="20"/>
        </w:rPr>
        <w:t xml:space="preserve">corresponding to </w:t>
      </w:r>
      <w:r w:rsidRPr="00DC7F30">
        <w:rPr>
          <w:rFonts w:cs="Arial"/>
          <w:color w:val="000000" w:themeColor="text1"/>
          <w:szCs w:val="20"/>
        </w:rPr>
        <w:t>each DL</w:t>
      </w:r>
      <w:r>
        <w:rPr>
          <w:rFonts w:cs="Arial"/>
          <w:color w:val="000000" w:themeColor="text1"/>
          <w:szCs w:val="20"/>
        </w:rPr>
        <w:t xml:space="preserve"> </w:t>
      </w:r>
      <w:r w:rsidRPr="00DC7F30">
        <w:rPr>
          <w:rFonts w:cs="Arial"/>
          <w:color w:val="000000" w:themeColor="text1"/>
          <w:szCs w:val="20"/>
        </w:rPr>
        <w:t>subband</w:t>
      </w:r>
      <w:r>
        <w:rPr>
          <w:rFonts w:cs="Arial"/>
          <w:color w:val="000000" w:themeColor="text1"/>
          <w:szCs w:val="20"/>
        </w:rPr>
        <w:t xml:space="preserve"> can be supported from the UCI reporting perspective.</w:t>
      </w:r>
    </w:p>
    <w:p w14:paraId="73A662AC" w14:textId="77777777" w:rsidR="00633B9E" w:rsidRDefault="00633B9E" w:rsidP="00633B9E">
      <w:pPr>
        <w:pStyle w:val="BodyText"/>
        <w:rPr>
          <w:rFonts w:cs="Arial"/>
          <w:color w:val="000000" w:themeColor="text1"/>
          <w:szCs w:val="20"/>
        </w:rPr>
      </w:pPr>
    </w:p>
    <w:p w14:paraId="5124609C" w14:textId="20301F0E" w:rsidR="00633B9E"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240D2">
        <w:rPr>
          <w:color w:val="000000" w:themeColor="text1"/>
        </w:rPr>
        <w:t>21</w:t>
      </w:r>
      <w:r w:rsidRPr="00AA0766">
        <w:rPr>
          <w:color w:val="000000" w:themeColor="text1"/>
        </w:rPr>
        <w:t xml:space="preserve">: </w:t>
      </w:r>
      <w:r>
        <w:rPr>
          <w:b w:val="0"/>
          <w:bCs w:val="0"/>
          <w:i/>
          <w:iCs/>
          <w:color w:val="000000" w:themeColor="text1"/>
        </w:rPr>
        <w:t>For Method#2 (</w:t>
      </w:r>
      <w:r w:rsidRPr="00ED4559">
        <w:rPr>
          <w:b w:val="0"/>
          <w:bCs w:val="0"/>
          <w:i/>
          <w:iCs/>
          <w:color w:val="000000" w:themeColor="text1"/>
        </w:rPr>
        <w:t xml:space="preserve">UE measures RSSI within </w:t>
      </w:r>
      <w:r>
        <w:rPr>
          <w:b w:val="0"/>
          <w:bCs w:val="0"/>
          <w:i/>
          <w:iCs/>
          <w:color w:val="000000" w:themeColor="text1"/>
        </w:rPr>
        <w:t>D</w:t>
      </w:r>
      <w:r w:rsidRPr="00ED4559">
        <w:rPr>
          <w:b w:val="0"/>
          <w:bCs w:val="0"/>
          <w:i/>
          <w:iCs/>
          <w:color w:val="000000" w:themeColor="text1"/>
        </w:rPr>
        <w:t>L subband</w:t>
      </w:r>
      <w:r>
        <w:rPr>
          <w:b w:val="0"/>
          <w:bCs w:val="0"/>
          <w:i/>
          <w:iCs/>
          <w:color w:val="000000" w:themeColor="text1"/>
        </w:rPr>
        <w:t>) and CLI-RSSI m</w:t>
      </w:r>
      <w:r w:rsidRPr="00516D14">
        <w:rPr>
          <w:b w:val="0"/>
          <w:bCs w:val="0"/>
          <w:i/>
          <w:iCs/>
          <w:color w:val="000000" w:themeColor="text1"/>
        </w:rPr>
        <w:t>easurement resource type#2</w:t>
      </w:r>
      <w:r>
        <w:rPr>
          <w:b w:val="0"/>
          <w:bCs w:val="0"/>
          <w:i/>
          <w:iCs/>
          <w:color w:val="000000" w:themeColor="text1"/>
        </w:rPr>
        <w:t xml:space="preserve"> (o</w:t>
      </w:r>
      <w:r w:rsidRPr="00516D14">
        <w:rPr>
          <w:b w:val="0"/>
          <w:bCs w:val="0"/>
          <w:i/>
          <w:iCs/>
          <w:color w:val="000000" w:themeColor="text1"/>
        </w:rPr>
        <w:t>ne CLI-RSSI measurement resource is configured across two DL subbands</w:t>
      </w:r>
      <w:r>
        <w:rPr>
          <w:b w:val="0"/>
          <w:bCs w:val="0"/>
          <w:i/>
          <w:iCs/>
          <w:color w:val="000000" w:themeColor="text1"/>
        </w:rPr>
        <w:t>):</w:t>
      </w:r>
    </w:p>
    <w:p w14:paraId="7B9B31E3" w14:textId="77777777" w:rsidR="00633B9E" w:rsidRDefault="00633B9E" w:rsidP="00633B9E">
      <w:pPr>
        <w:pStyle w:val="Proposal"/>
        <w:numPr>
          <w:ilvl w:val="0"/>
          <w:numId w:val="0"/>
        </w:numPr>
        <w:spacing w:before="120"/>
        <w:ind w:left="1620" w:hanging="180"/>
        <w:rPr>
          <w:b w:val="0"/>
          <w:bCs w:val="0"/>
          <w:i/>
          <w:iCs/>
          <w:color w:val="000000" w:themeColor="text1"/>
        </w:rPr>
      </w:pPr>
      <w:r>
        <w:rPr>
          <w:color w:val="000000" w:themeColor="text1"/>
        </w:rPr>
        <w:t>-</w:t>
      </w:r>
      <w:r>
        <w:rPr>
          <w:b w:val="0"/>
          <w:bCs w:val="0"/>
          <w:i/>
          <w:iCs/>
          <w:color w:val="000000" w:themeColor="text1"/>
        </w:rPr>
        <w:t xml:space="preserve"> support </w:t>
      </w:r>
      <w:r w:rsidRPr="00DC7F30">
        <w:rPr>
          <w:b w:val="0"/>
          <w:bCs w:val="0"/>
          <w:i/>
          <w:iCs/>
          <w:color w:val="000000" w:themeColor="text1"/>
        </w:rPr>
        <w:t>two per-DL-subband CLI-RSSI measurements reports with wideband report in each DL-subband.</w:t>
      </w:r>
    </w:p>
    <w:p w14:paraId="0BD5BCEA" w14:textId="77777777" w:rsidR="00633B9E" w:rsidRDefault="00633B9E" w:rsidP="00633B9E">
      <w:pPr>
        <w:rPr>
          <w:lang w:val="en-GB" w:eastAsia="ja-JP"/>
        </w:rPr>
      </w:pPr>
    </w:p>
    <w:p w14:paraId="21BD22C5" w14:textId="77777777" w:rsidR="00633B9E" w:rsidRDefault="00633B9E" w:rsidP="00525A08">
      <w:pPr>
        <w:pStyle w:val="Heading2"/>
      </w:pPr>
      <w:r>
        <w:t>Reporting quantities</w:t>
      </w:r>
    </w:p>
    <w:p w14:paraId="6FEB9729" w14:textId="77777777" w:rsidR="00633B9E" w:rsidRDefault="00633B9E" w:rsidP="00633B9E">
      <w:pPr>
        <w:pStyle w:val="BodyText"/>
        <w:spacing w:before="120"/>
        <w:rPr>
          <w:rFonts w:cs="Arial"/>
          <w:color w:val="000000" w:themeColor="text1"/>
          <w:szCs w:val="20"/>
        </w:rPr>
      </w:pPr>
      <w:r>
        <w:rPr>
          <w:rFonts w:cs="Arial"/>
          <w:color w:val="000000" w:themeColor="text1"/>
          <w:szCs w:val="20"/>
        </w:rPr>
        <w:t>The following agreements were made in RAN1#118.</w:t>
      </w:r>
    </w:p>
    <w:p w14:paraId="3C12F78E" w14:textId="77777777" w:rsidR="00633B9E"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69DDFE19" wp14:editId="0469FAB9">
                <wp:extent cx="6120765" cy="831273"/>
                <wp:effectExtent l="0" t="0" r="13335" b="26035"/>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31273"/>
                        </a:xfrm>
                        <a:prstGeom prst="rect">
                          <a:avLst/>
                        </a:prstGeom>
                        <a:solidFill>
                          <a:srgbClr val="FFFFFF"/>
                        </a:solidFill>
                        <a:ln w="9525">
                          <a:solidFill>
                            <a:srgbClr val="000000"/>
                          </a:solidFill>
                          <a:miter lim="800000"/>
                          <a:headEnd/>
                          <a:tailEnd/>
                        </a:ln>
                      </wps:spPr>
                      <wps:txbx>
                        <w:txbxContent>
                          <w:p w14:paraId="799F1E1F"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8538B63" w14:textId="77777777" w:rsidR="00633B9E" w:rsidRPr="00031C44" w:rsidRDefault="00633B9E" w:rsidP="00633B9E">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6817462E"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5FEC3E28"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wps:txbx>
                      <wps:bodyPr rot="0" vert="horz" wrap="square" lIns="91440" tIns="45720" rIns="91440" bIns="45720" anchor="t" anchorCtr="0" upright="1">
                        <a:noAutofit/>
                      </wps:bodyPr>
                    </wps:wsp>
                  </a:graphicData>
                </a:graphic>
              </wp:inline>
            </w:drawing>
          </mc:Choice>
          <mc:Fallback>
            <w:pict>
              <v:shape w14:anchorId="69DDFE19" id="Text Box 24" o:spid="_x0000_s1046" type="#_x0000_t202" style="width:481.95pt;height:6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">
                <v:textbox>
                  <w:txbxContent>
                    <w:p w14:paraId="799F1E1F" w14:textId="77777777" w:rsidR="00633B9E" w:rsidRPr="00031C44" w:rsidRDefault="00633B9E"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8538B63" w14:textId="77777777" w:rsidR="00633B9E" w:rsidRPr="00031C44" w:rsidRDefault="00633B9E" w:rsidP="00633B9E">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6817462E"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5FEC3E28" w14:textId="77777777" w:rsidR="00633B9E" w:rsidRPr="00031C44" w:rsidRDefault="00633B9E"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v:textbox>
                <w10:anchorlock/>
              </v:shape>
            </w:pict>
          </mc:Fallback>
        </mc:AlternateContent>
      </w:r>
    </w:p>
    <w:p w14:paraId="3883A09D" w14:textId="77777777" w:rsidR="0097611A" w:rsidRDefault="0097611A" w:rsidP="0097611A">
      <w:pPr>
        <w:pStyle w:val="BodyText"/>
        <w:rPr>
          <w:rFonts w:cs="Arial"/>
          <w:color w:val="000000" w:themeColor="text1"/>
          <w:szCs w:val="20"/>
        </w:rPr>
      </w:pPr>
    </w:p>
    <w:p w14:paraId="7C20CDD6" w14:textId="4F20CDCA" w:rsidR="00633B9E" w:rsidRDefault="00633B9E" w:rsidP="0097611A">
      <w:pPr>
        <w:pStyle w:val="BodyText"/>
        <w:rPr>
          <w:rFonts w:cs="Arial"/>
          <w:color w:val="000000" w:themeColor="text1"/>
          <w:szCs w:val="20"/>
        </w:rPr>
      </w:pPr>
      <w:r>
        <w:rPr>
          <w:rFonts w:cs="Arial"/>
          <w:color w:val="000000" w:themeColor="text1"/>
          <w:szCs w:val="20"/>
        </w:rPr>
        <w:t>Based on the consideration in section 3.2.2, it is not meaningful that to assume a large concurrent number of candidate aggressor UEs can be configured for CLI measurement purposes due to the need to support the L1-SRS-RSRP measurements and PDSCH reception on different symbols in TDM. This implies that a large number of candidate UE pairings cannot be evaluated without severely impacting the DL throughput of the measuring/reporting UE. Therefore, reporting a number of N-highest or N-lowest candidate UE pairings for purpose of identifying the worst or best case CLI conditions from a large set of UE candidate pairings is not necessary.</w:t>
      </w:r>
    </w:p>
    <w:p w14:paraId="118576DE" w14:textId="77777777" w:rsidR="00633B9E" w:rsidRDefault="00633B9E" w:rsidP="0097611A">
      <w:pPr>
        <w:pStyle w:val="BodyText"/>
        <w:rPr>
          <w:rFonts w:cs="Arial"/>
          <w:color w:val="000000" w:themeColor="text1"/>
          <w:szCs w:val="20"/>
        </w:rPr>
      </w:pPr>
      <w:r>
        <w:rPr>
          <w:rFonts w:cs="Arial"/>
          <w:color w:val="000000" w:themeColor="text1"/>
          <w:szCs w:val="20"/>
        </w:rPr>
        <w:lastRenderedPageBreak/>
        <w:t>The gNB can estimate the expected spatial separations for co-scheduled DL and UL candidate UE pairings in the SBFD slot using proprietary techniques, i.e., location estimation. The aperiodic L1-SRS-RSRP and L1-CLI-RSSI reports can then be requested by the gNB for a small number, e.g., up to 4, of selected candidate UE pairings to obtain a somewhat fine-tuned CLI estimation.</w:t>
      </w:r>
    </w:p>
    <w:p w14:paraId="482DDA52" w14:textId="77777777" w:rsidR="00633B9E" w:rsidRDefault="00633B9E" w:rsidP="0097611A">
      <w:pPr>
        <w:pStyle w:val="BodyText"/>
        <w:rPr>
          <w:rFonts w:cs="Arial"/>
          <w:color w:val="000000" w:themeColor="text1"/>
          <w:szCs w:val="20"/>
        </w:rPr>
      </w:pPr>
      <w:r>
        <w:rPr>
          <w:rFonts w:cs="Arial"/>
          <w:color w:val="000000" w:themeColor="text1"/>
          <w:szCs w:val="20"/>
        </w:rPr>
        <w:t>A small number of SRS configurations in the SBFD UL subband can be indicated to the reporting UE under assumption that up to 4 UEs can be multiplexed for SRS transmissions in the SBFD UL subband of an SBFD slot. Note that we assume that a 1-symbol SRS resource for purpose of L1 CLI estimation is configured every 20 or 40 msec. Assuming reasonable UE implementation complexity, up to 8 L1-CLI-RSSI values per aperiodic report should be supported.</w:t>
      </w:r>
    </w:p>
    <w:p w14:paraId="221D540F" w14:textId="77777777" w:rsidR="00633B9E" w:rsidRDefault="00633B9E" w:rsidP="0097611A">
      <w:pPr>
        <w:pStyle w:val="BodyText"/>
        <w:rPr>
          <w:rFonts w:cs="Arial"/>
          <w:color w:val="000000" w:themeColor="text1"/>
          <w:szCs w:val="20"/>
        </w:rPr>
      </w:pPr>
      <w:r>
        <w:rPr>
          <w:rFonts w:cs="Arial"/>
          <w:color w:val="000000" w:themeColor="text1"/>
          <w:szCs w:val="20"/>
        </w:rPr>
        <w:t xml:space="preserve">In summary, </w:t>
      </w:r>
      <w:r w:rsidRPr="008E4AFA">
        <w:rPr>
          <w:rFonts w:cs="Arial"/>
          <w:color w:val="000000" w:themeColor="text1"/>
          <w:szCs w:val="20"/>
        </w:rPr>
        <w:t xml:space="preserve">L1-SRS-RSRP </w:t>
      </w:r>
      <w:r>
        <w:rPr>
          <w:rFonts w:cs="Arial"/>
          <w:color w:val="000000" w:themeColor="text1"/>
          <w:szCs w:val="20"/>
        </w:rPr>
        <w:t xml:space="preserve">reporting for Rel-19 SBFD then operates </w:t>
      </w:r>
      <w:r w:rsidRPr="008E4AFA">
        <w:rPr>
          <w:rFonts w:cs="Arial"/>
          <w:color w:val="000000" w:themeColor="text1"/>
          <w:szCs w:val="20"/>
        </w:rPr>
        <w:t xml:space="preserve">similar </w:t>
      </w:r>
      <w:r>
        <w:rPr>
          <w:rFonts w:cs="Arial"/>
          <w:color w:val="000000" w:themeColor="text1"/>
          <w:szCs w:val="20"/>
        </w:rPr>
        <w:t xml:space="preserve">to </w:t>
      </w:r>
      <w:r w:rsidRPr="008E4AFA">
        <w:rPr>
          <w:rFonts w:cs="Arial"/>
          <w:color w:val="000000" w:themeColor="text1"/>
          <w:szCs w:val="20"/>
        </w:rPr>
        <w:t>L1-RSRP reporting</w:t>
      </w:r>
      <w:r>
        <w:rPr>
          <w:rFonts w:cs="Arial"/>
          <w:color w:val="000000" w:themeColor="text1"/>
          <w:szCs w:val="20"/>
        </w:rPr>
        <w:t xml:space="preserve"> and the same reporting format can be reused. The </w:t>
      </w:r>
      <w:r w:rsidRPr="008E4AFA">
        <w:rPr>
          <w:rFonts w:cs="Arial"/>
          <w:color w:val="000000" w:themeColor="text1"/>
          <w:szCs w:val="20"/>
        </w:rPr>
        <w:t xml:space="preserve">UE </w:t>
      </w:r>
      <w:r>
        <w:rPr>
          <w:rFonts w:cs="Arial"/>
          <w:color w:val="000000" w:themeColor="text1"/>
          <w:szCs w:val="20"/>
        </w:rPr>
        <w:t xml:space="preserve">can </w:t>
      </w:r>
      <w:r w:rsidRPr="008E4AFA">
        <w:rPr>
          <w:rFonts w:cs="Arial"/>
          <w:color w:val="000000" w:themeColor="text1"/>
          <w:szCs w:val="20"/>
        </w:rPr>
        <w:t>report</w:t>
      </w:r>
      <w:r>
        <w:rPr>
          <w:rFonts w:cs="Arial"/>
          <w:color w:val="000000" w:themeColor="text1"/>
          <w:szCs w:val="20"/>
        </w:rPr>
        <w:t xml:space="preserve"> L1-SRS-RRSP for </w:t>
      </w:r>
      <w:r w:rsidRPr="008E4AFA">
        <w:rPr>
          <w:rFonts w:cs="Arial"/>
          <w:color w:val="000000" w:themeColor="text1"/>
          <w:szCs w:val="20"/>
        </w:rPr>
        <w:t>up to N (N=1, 2, 3</w:t>
      </w:r>
      <w:r>
        <w:rPr>
          <w:rFonts w:cs="Arial"/>
          <w:color w:val="000000" w:themeColor="text1"/>
          <w:szCs w:val="20"/>
        </w:rPr>
        <w:t xml:space="preserve">, or </w:t>
      </w:r>
      <w:r w:rsidRPr="008E4AFA">
        <w:rPr>
          <w:rFonts w:cs="Arial"/>
          <w:color w:val="000000" w:themeColor="text1"/>
          <w:szCs w:val="20"/>
        </w:rPr>
        <w:t xml:space="preserve">4) </w:t>
      </w:r>
      <w:r>
        <w:rPr>
          <w:rFonts w:cs="Arial"/>
          <w:color w:val="000000" w:themeColor="text1"/>
          <w:szCs w:val="20"/>
        </w:rPr>
        <w:t xml:space="preserve">CLI </w:t>
      </w:r>
      <w:r w:rsidRPr="008E4AFA">
        <w:rPr>
          <w:rFonts w:cs="Arial"/>
          <w:color w:val="000000" w:themeColor="text1"/>
          <w:szCs w:val="20"/>
        </w:rPr>
        <w:t>measurements</w:t>
      </w:r>
      <w:r>
        <w:rPr>
          <w:rFonts w:cs="Arial"/>
          <w:color w:val="000000" w:themeColor="text1"/>
          <w:szCs w:val="20"/>
        </w:rPr>
        <w:t>.</w:t>
      </w:r>
    </w:p>
    <w:p w14:paraId="5A2E75E0" w14:textId="77777777" w:rsidR="00633B9E" w:rsidRDefault="00633B9E" w:rsidP="0097611A">
      <w:pPr>
        <w:pStyle w:val="BodyText"/>
        <w:rPr>
          <w:rFonts w:cs="Arial"/>
          <w:color w:val="000000" w:themeColor="text1"/>
          <w:szCs w:val="20"/>
          <w:highlight w:val="yellow"/>
        </w:rPr>
      </w:pPr>
    </w:p>
    <w:p w14:paraId="436CF595" w14:textId="389BA1C1" w:rsidR="00633B9E" w:rsidRDefault="00633B9E" w:rsidP="0097611A">
      <w:pPr>
        <w:pStyle w:val="Proposal"/>
        <w:numPr>
          <w:ilvl w:val="0"/>
          <w:numId w:val="0"/>
        </w:numPr>
        <w:ind w:left="1276" w:hanging="1276"/>
        <w:rPr>
          <w:b w:val="0"/>
          <w:bCs w:val="0"/>
          <w:i/>
          <w:iCs/>
          <w:color w:val="000000" w:themeColor="text1"/>
        </w:rPr>
      </w:pPr>
      <w:bookmarkStart w:id="7" w:name="_Hlk181905539"/>
      <w:r w:rsidRPr="00AA0766">
        <w:rPr>
          <w:color w:val="000000" w:themeColor="text1"/>
        </w:rPr>
        <w:t>Proposal</w:t>
      </w:r>
      <w:r>
        <w:rPr>
          <w:color w:val="000000" w:themeColor="text1"/>
        </w:rPr>
        <w:t xml:space="preserve"> </w:t>
      </w:r>
      <w:r w:rsidR="006240D2">
        <w:rPr>
          <w:color w:val="000000" w:themeColor="text1"/>
        </w:rPr>
        <w:t>22</w:t>
      </w:r>
      <w:r w:rsidRPr="00AA0766">
        <w:rPr>
          <w:color w:val="000000" w:themeColor="text1"/>
        </w:rPr>
        <w:t xml:space="preserve">: </w:t>
      </w:r>
      <w:r>
        <w:rPr>
          <w:b w:val="0"/>
          <w:bCs w:val="0"/>
          <w:i/>
          <w:iCs/>
          <w:color w:val="000000" w:themeColor="text1"/>
        </w:rPr>
        <w:t>An aperiodic CLI report can contain up to 4 L1-SRS-RSRP and up to 8 L1-CLI RSSI values.</w:t>
      </w:r>
    </w:p>
    <w:p w14:paraId="46161B7D" w14:textId="129ECCE9" w:rsidR="00633B9E" w:rsidRPr="008E4AFA" w:rsidRDefault="00633B9E" w:rsidP="0097611A">
      <w:pPr>
        <w:pStyle w:val="Proposal"/>
        <w:numPr>
          <w:ilvl w:val="0"/>
          <w:numId w:val="0"/>
        </w:numPr>
        <w:ind w:left="1276" w:hanging="1276"/>
        <w:rPr>
          <w:b w:val="0"/>
          <w:bCs w:val="0"/>
          <w:i/>
          <w:iCs/>
          <w:color w:val="000000" w:themeColor="text1"/>
        </w:rPr>
      </w:pPr>
      <w:r w:rsidRPr="00AA0766">
        <w:rPr>
          <w:color w:val="000000" w:themeColor="text1"/>
        </w:rPr>
        <w:t>Proposal</w:t>
      </w:r>
      <w:r>
        <w:rPr>
          <w:color w:val="000000" w:themeColor="text1"/>
        </w:rPr>
        <w:t xml:space="preserve"> </w:t>
      </w:r>
      <w:r w:rsidR="006240D2">
        <w:rPr>
          <w:color w:val="000000" w:themeColor="text1"/>
        </w:rPr>
        <w:t>23</w:t>
      </w:r>
      <w:r w:rsidRPr="00AA0766">
        <w:rPr>
          <w:color w:val="000000" w:themeColor="text1"/>
        </w:rPr>
        <w:t xml:space="preserve">: </w:t>
      </w:r>
      <w:r>
        <w:rPr>
          <w:b w:val="0"/>
          <w:bCs w:val="0"/>
          <w:i/>
          <w:iCs/>
          <w:color w:val="000000" w:themeColor="text1"/>
        </w:rPr>
        <w:t xml:space="preserve">The UE reports L1-CLI-RSRP and/or L1-CLI-RSSI for the configured CLI measurement resources triggered by the </w:t>
      </w:r>
      <w:r w:rsidRPr="00315089">
        <w:rPr>
          <w:b w:val="0"/>
          <w:bCs w:val="0"/>
          <w:i/>
          <w:iCs/>
          <w:color w:val="000000" w:themeColor="text1"/>
        </w:rPr>
        <w:t>CSI-Request field in DCI 0_1, 0_2 or 0_3</w:t>
      </w:r>
      <w:r>
        <w:rPr>
          <w:b w:val="0"/>
          <w:bCs w:val="0"/>
          <w:i/>
          <w:iCs/>
          <w:color w:val="000000" w:themeColor="text1"/>
        </w:rPr>
        <w:t>.</w:t>
      </w:r>
      <w:bookmarkEnd w:id="7"/>
    </w:p>
    <w:p w14:paraId="59295364" w14:textId="77777777" w:rsidR="00633B9E" w:rsidRDefault="00633B9E" w:rsidP="0097611A">
      <w:pPr>
        <w:spacing w:after="120"/>
        <w:rPr>
          <w:lang w:val="en-GB" w:eastAsia="ja-JP"/>
        </w:rPr>
      </w:pPr>
    </w:p>
    <w:p w14:paraId="2170FA06" w14:textId="77777777" w:rsidR="00633B9E" w:rsidRDefault="00633B9E" w:rsidP="00525A08">
      <w:pPr>
        <w:pStyle w:val="Heading2"/>
      </w:pPr>
      <w:r>
        <w:t>Other aspects</w:t>
      </w:r>
    </w:p>
    <w:p w14:paraId="063471BA" w14:textId="77777777" w:rsidR="00633B9E" w:rsidRDefault="00633B9E" w:rsidP="00525A08">
      <w:pPr>
        <w:pStyle w:val="Heading3"/>
      </w:pPr>
      <w:r>
        <w:t>UCI bits generation</w:t>
      </w:r>
    </w:p>
    <w:p w14:paraId="24FBB33B" w14:textId="77777777" w:rsidR="00633B9E" w:rsidRDefault="00633B9E" w:rsidP="0097611A">
      <w:pPr>
        <w:pStyle w:val="BodyText"/>
        <w:rPr>
          <w:rFonts w:cs="Arial"/>
          <w:color w:val="000000" w:themeColor="text1"/>
          <w:szCs w:val="20"/>
        </w:rPr>
      </w:pPr>
      <w:r>
        <w:rPr>
          <w:rFonts w:cs="Arial"/>
          <w:color w:val="000000" w:themeColor="text1"/>
          <w:szCs w:val="20"/>
        </w:rPr>
        <w:t>It can be expected that the achievable accuracy/resolution for the reported Rel-19 L1-SRS-RSRP and L1-CLI-RSSI values will be less in practice than for the Rel-16 L3 CLI measurements which are reported using 7 bits in the range from &lt; -140 dBm to &gt; -44 dBm with 1 dB resolution. Note that a 7 bit L3 reported CLI-RSSI value is scaled to a nominal RSSI equivalent to 6 RB measurement.</w:t>
      </w:r>
    </w:p>
    <w:p w14:paraId="67179CEC" w14:textId="5EE0CF6E" w:rsidR="00633B9E" w:rsidRDefault="00633B9E" w:rsidP="0097611A">
      <w:pPr>
        <w:pStyle w:val="BodyText"/>
        <w:rPr>
          <w:rFonts w:cs="Arial"/>
          <w:color w:val="000000" w:themeColor="text1"/>
          <w:szCs w:val="20"/>
        </w:rPr>
      </w:pPr>
      <w:r>
        <w:rPr>
          <w:rFonts w:cs="Arial"/>
          <w:color w:val="000000" w:themeColor="text1"/>
          <w:szCs w:val="20"/>
        </w:rPr>
        <w:t xml:space="preserve">However, it is also clear that the Rel-19 specification effort can be significantly reduced if the </w:t>
      </w:r>
      <w:r w:rsidRPr="009B0851">
        <w:rPr>
          <w:rFonts w:cs="Arial"/>
          <w:color w:val="000000" w:themeColor="text1"/>
          <w:szCs w:val="20"/>
        </w:rPr>
        <w:t xml:space="preserve">same reporting format of </w:t>
      </w:r>
      <w:r>
        <w:rPr>
          <w:rFonts w:cs="Arial"/>
          <w:color w:val="000000" w:themeColor="text1"/>
          <w:szCs w:val="20"/>
        </w:rPr>
        <w:t xml:space="preserve">the </w:t>
      </w:r>
      <w:r w:rsidRPr="009B0851">
        <w:rPr>
          <w:rFonts w:cs="Arial"/>
          <w:color w:val="000000" w:themeColor="text1"/>
          <w:szCs w:val="20"/>
        </w:rPr>
        <w:t xml:space="preserve">existing </w:t>
      </w:r>
      <w:r>
        <w:rPr>
          <w:rFonts w:cs="Arial"/>
          <w:color w:val="000000" w:themeColor="text1"/>
          <w:szCs w:val="20"/>
        </w:rPr>
        <w:t xml:space="preserve">Rel-16 </w:t>
      </w:r>
      <w:r w:rsidRPr="009B0851">
        <w:rPr>
          <w:rFonts w:cs="Arial"/>
          <w:color w:val="000000" w:themeColor="text1"/>
          <w:szCs w:val="20"/>
        </w:rPr>
        <w:t xml:space="preserve">L3 </w:t>
      </w:r>
      <w:r>
        <w:rPr>
          <w:rFonts w:cs="Arial"/>
          <w:color w:val="000000" w:themeColor="text1"/>
          <w:szCs w:val="20"/>
        </w:rPr>
        <w:t xml:space="preserve">measurement report is reused </w:t>
      </w:r>
      <w:r w:rsidRPr="009B0851">
        <w:rPr>
          <w:rFonts w:cs="Arial"/>
          <w:color w:val="000000" w:themeColor="text1"/>
          <w:szCs w:val="20"/>
        </w:rPr>
        <w:t xml:space="preserve">for </w:t>
      </w:r>
      <w:r>
        <w:rPr>
          <w:rFonts w:cs="Arial"/>
          <w:color w:val="000000" w:themeColor="text1"/>
          <w:szCs w:val="20"/>
        </w:rPr>
        <w:t xml:space="preserve">the Rel-19 </w:t>
      </w:r>
      <w:r w:rsidRPr="009B0851">
        <w:rPr>
          <w:rFonts w:cs="Arial"/>
          <w:color w:val="000000" w:themeColor="text1"/>
          <w:szCs w:val="20"/>
        </w:rPr>
        <w:t xml:space="preserve">L1-SRS-RSRP or L1-CLI-RSSI reporting, </w:t>
      </w:r>
      <w:r>
        <w:rPr>
          <w:rFonts w:cs="Arial"/>
          <w:color w:val="000000" w:themeColor="text1"/>
          <w:szCs w:val="20"/>
        </w:rPr>
        <w:t xml:space="preserve">i.e., same </w:t>
      </w:r>
      <w:r w:rsidRPr="009B0851">
        <w:rPr>
          <w:rFonts w:cs="Arial"/>
          <w:color w:val="000000" w:themeColor="text1"/>
          <w:szCs w:val="20"/>
        </w:rPr>
        <w:t xml:space="preserve">value range, </w:t>
      </w:r>
      <w:r>
        <w:rPr>
          <w:rFonts w:cs="Arial"/>
          <w:color w:val="000000" w:themeColor="text1"/>
          <w:szCs w:val="20"/>
        </w:rPr>
        <w:t xml:space="preserve">same </w:t>
      </w:r>
      <w:r w:rsidRPr="009B0851">
        <w:rPr>
          <w:rFonts w:cs="Arial"/>
          <w:color w:val="000000" w:themeColor="text1"/>
          <w:szCs w:val="20"/>
        </w:rPr>
        <w:t xml:space="preserve">step size, </w:t>
      </w:r>
      <w:r>
        <w:rPr>
          <w:rFonts w:cs="Arial"/>
          <w:color w:val="000000" w:themeColor="text1"/>
          <w:szCs w:val="20"/>
        </w:rPr>
        <w:t xml:space="preserve">and number of </w:t>
      </w:r>
      <w:r w:rsidRPr="009B0851">
        <w:rPr>
          <w:rFonts w:cs="Arial"/>
          <w:color w:val="000000" w:themeColor="text1"/>
          <w:szCs w:val="20"/>
        </w:rPr>
        <w:t>bi</w:t>
      </w:r>
      <w:r>
        <w:rPr>
          <w:rFonts w:cs="Arial"/>
          <w:color w:val="000000" w:themeColor="text1"/>
          <w:szCs w:val="20"/>
        </w:rPr>
        <w:t>s</w:t>
      </w:r>
      <w:r w:rsidRPr="009B0851">
        <w:rPr>
          <w:rFonts w:cs="Arial"/>
          <w:color w:val="000000" w:themeColor="text1"/>
          <w:szCs w:val="20"/>
        </w:rPr>
        <w:t>.</w:t>
      </w:r>
      <w:r>
        <w:rPr>
          <w:rFonts w:cs="Arial"/>
          <w:color w:val="000000" w:themeColor="text1"/>
          <w:szCs w:val="20"/>
        </w:rPr>
        <w:t xml:space="preserve"> Another consideration is that for the same number of reported L1-SRS-RSRP values in the aperiodic CLI report, the existing UCI bit generation procedure for </w:t>
      </w:r>
      <w:r w:rsidRPr="009B0851">
        <w:rPr>
          <w:rFonts w:cs="Arial"/>
          <w:color w:val="000000" w:themeColor="text1"/>
          <w:szCs w:val="20"/>
        </w:rPr>
        <w:t xml:space="preserve">L1 beam reporting, i.e., </w:t>
      </w:r>
      <w:r>
        <w:rPr>
          <w:rFonts w:cs="Arial"/>
          <w:color w:val="000000" w:themeColor="text1"/>
          <w:szCs w:val="20"/>
        </w:rPr>
        <w:t xml:space="preserve">the </w:t>
      </w:r>
      <w:r w:rsidRPr="009B0851">
        <w:rPr>
          <w:rFonts w:cs="Arial"/>
          <w:color w:val="000000" w:themeColor="text1"/>
          <w:szCs w:val="20"/>
        </w:rPr>
        <w:t xml:space="preserve">L1-RSRP or L1-SINR </w:t>
      </w:r>
      <w:r>
        <w:rPr>
          <w:rFonts w:cs="Arial"/>
          <w:color w:val="000000" w:themeColor="text1"/>
          <w:szCs w:val="20"/>
        </w:rPr>
        <w:t>can be reused. The mapping order of multiple reported CLI measurement resources in the aperiodic CLI report can similarly follow the principles of L1 beam reporting.</w:t>
      </w:r>
    </w:p>
    <w:p w14:paraId="0FEBF64F" w14:textId="77777777" w:rsidR="00633B9E" w:rsidRPr="00F52BA7" w:rsidRDefault="00633B9E" w:rsidP="0097611A">
      <w:pPr>
        <w:pStyle w:val="BodyText"/>
        <w:rPr>
          <w:rFonts w:cs="Arial"/>
          <w:color w:val="000000" w:themeColor="text1"/>
          <w:szCs w:val="20"/>
        </w:rPr>
      </w:pPr>
      <w:r w:rsidRPr="002C5F85">
        <w:rPr>
          <w:rFonts w:cs="Arial" w:hint="eastAsia"/>
          <w:color w:val="000000" w:themeColor="text1"/>
          <w:szCs w:val="20"/>
        </w:rPr>
        <w:t>D</w:t>
      </w:r>
      <w:r w:rsidRPr="002C5F85">
        <w:rPr>
          <w:rFonts w:cs="Arial"/>
          <w:color w:val="000000" w:themeColor="text1"/>
          <w:szCs w:val="20"/>
        </w:rPr>
        <w:t xml:space="preserve">ifferential reporting </w:t>
      </w:r>
      <w:r>
        <w:rPr>
          <w:rFonts w:cs="Arial"/>
          <w:color w:val="000000" w:themeColor="text1"/>
          <w:szCs w:val="20"/>
        </w:rPr>
        <w:t xml:space="preserve">as used for CSI reporting </w:t>
      </w:r>
      <w:r w:rsidRPr="002C5F85">
        <w:rPr>
          <w:rFonts w:cs="Arial"/>
          <w:color w:val="000000" w:themeColor="text1"/>
          <w:szCs w:val="20"/>
        </w:rPr>
        <w:t xml:space="preserve">can save </w:t>
      </w:r>
      <w:r>
        <w:rPr>
          <w:rFonts w:cs="Arial"/>
          <w:color w:val="000000" w:themeColor="text1"/>
          <w:szCs w:val="20"/>
        </w:rPr>
        <w:t xml:space="preserve">some </w:t>
      </w:r>
      <w:r w:rsidRPr="002C5F85">
        <w:rPr>
          <w:rFonts w:cs="Arial"/>
          <w:color w:val="000000" w:themeColor="text1"/>
          <w:szCs w:val="20"/>
        </w:rPr>
        <w:t>overhead</w:t>
      </w:r>
      <w:r>
        <w:rPr>
          <w:rFonts w:cs="Arial"/>
          <w:color w:val="000000" w:themeColor="text1"/>
          <w:szCs w:val="20"/>
        </w:rPr>
        <w:t>, e.g., an a</w:t>
      </w:r>
      <w:r w:rsidRPr="008E4AFA">
        <w:rPr>
          <w:rFonts w:cs="Arial"/>
          <w:color w:val="000000" w:themeColor="text1"/>
          <w:szCs w:val="20"/>
        </w:rPr>
        <w:t xml:space="preserve">bsolute </w:t>
      </w:r>
      <w:r>
        <w:rPr>
          <w:rFonts w:cs="Arial"/>
          <w:color w:val="000000" w:themeColor="text1"/>
          <w:szCs w:val="20"/>
        </w:rPr>
        <w:t xml:space="preserve">RSRP </w:t>
      </w:r>
      <w:r w:rsidRPr="008E4AFA">
        <w:rPr>
          <w:rFonts w:cs="Arial"/>
          <w:color w:val="000000" w:themeColor="text1"/>
          <w:szCs w:val="20"/>
        </w:rPr>
        <w:t xml:space="preserve">value (7 bits) </w:t>
      </w:r>
      <w:r>
        <w:rPr>
          <w:rFonts w:cs="Arial"/>
          <w:color w:val="000000" w:themeColor="text1"/>
          <w:szCs w:val="20"/>
        </w:rPr>
        <w:t xml:space="preserve">is </w:t>
      </w:r>
      <w:r w:rsidRPr="008E4AFA">
        <w:rPr>
          <w:rFonts w:cs="Arial"/>
          <w:color w:val="000000" w:themeColor="text1"/>
          <w:szCs w:val="20"/>
        </w:rPr>
        <w:t>reported for the strongest measurement</w:t>
      </w:r>
      <w:r>
        <w:rPr>
          <w:rFonts w:cs="Arial"/>
          <w:color w:val="000000" w:themeColor="text1"/>
          <w:szCs w:val="20"/>
        </w:rPr>
        <w:t xml:space="preserve"> </w:t>
      </w:r>
      <w:r w:rsidRPr="008E4AFA">
        <w:rPr>
          <w:rFonts w:cs="Arial"/>
          <w:color w:val="000000" w:themeColor="text1"/>
          <w:szCs w:val="20"/>
        </w:rPr>
        <w:t>and differential values (4</w:t>
      </w:r>
      <w:r>
        <w:rPr>
          <w:rFonts w:cs="Arial"/>
          <w:color w:val="000000" w:themeColor="text1"/>
          <w:szCs w:val="20"/>
        </w:rPr>
        <w:t xml:space="preserve"> </w:t>
      </w:r>
      <w:r w:rsidRPr="008E4AFA">
        <w:rPr>
          <w:rFonts w:cs="Arial"/>
          <w:color w:val="000000" w:themeColor="text1"/>
          <w:szCs w:val="20"/>
        </w:rPr>
        <w:t xml:space="preserve">bits) </w:t>
      </w:r>
      <w:r>
        <w:rPr>
          <w:rFonts w:cs="Arial"/>
          <w:color w:val="000000" w:themeColor="text1"/>
          <w:szCs w:val="20"/>
        </w:rPr>
        <w:t xml:space="preserve">with respect to </w:t>
      </w:r>
      <w:r w:rsidRPr="008E4AFA">
        <w:rPr>
          <w:rFonts w:cs="Arial"/>
          <w:color w:val="000000" w:themeColor="text1"/>
          <w:szCs w:val="20"/>
        </w:rPr>
        <w:t xml:space="preserve">the strongest </w:t>
      </w:r>
      <w:r>
        <w:rPr>
          <w:rFonts w:cs="Arial"/>
          <w:color w:val="000000" w:themeColor="text1"/>
          <w:szCs w:val="20"/>
        </w:rPr>
        <w:t xml:space="preserve">RSRP </w:t>
      </w:r>
      <w:r w:rsidRPr="008E4AFA">
        <w:rPr>
          <w:rFonts w:cs="Arial"/>
          <w:color w:val="000000" w:themeColor="text1"/>
          <w:szCs w:val="20"/>
        </w:rPr>
        <w:t xml:space="preserve">value are </w:t>
      </w:r>
      <w:r>
        <w:rPr>
          <w:rFonts w:cs="Arial"/>
          <w:color w:val="000000" w:themeColor="text1"/>
          <w:szCs w:val="20"/>
        </w:rPr>
        <w:t xml:space="preserve">then </w:t>
      </w:r>
      <w:r w:rsidRPr="008E4AFA">
        <w:rPr>
          <w:rFonts w:cs="Arial"/>
          <w:color w:val="000000" w:themeColor="text1"/>
          <w:szCs w:val="20"/>
        </w:rPr>
        <w:t>reported for the other measurements</w:t>
      </w:r>
      <w:r>
        <w:rPr>
          <w:rFonts w:cs="Arial"/>
          <w:color w:val="000000" w:themeColor="text1"/>
          <w:szCs w:val="20"/>
        </w:rPr>
        <w:t>.</w:t>
      </w:r>
    </w:p>
    <w:p w14:paraId="6A54EFBE" w14:textId="77777777" w:rsidR="00633B9E" w:rsidRDefault="00633B9E" w:rsidP="0097611A">
      <w:pPr>
        <w:pStyle w:val="BodyText"/>
        <w:rPr>
          <w:rFonts w:cs="Arial"/>
          <w:color w:val="000000" w:themeColor="text1"/>
          <w:szCs w:val="20"/>
        </w:rPr>
      </w:pPr>
    </w:p>
    <w:p w14:paraId="577E2AF5" w14:textId="52D22970" w:rsidR="00633B9E"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6240D2">
        <w:rPr>
          <w:color w:val="000000" w:themeColor="text1"/>
        </w:rPr>
        <w:t>24</w:t>
      </w:r>
      <w:r w:rsidRPr="00AA0766">
        <w:rPr>
          <w:color w:val="000000" w:themeColor="text1"/>
        </w:rPr>
        <w:t xml:space="preserve">: </w:t>
      </w:r>
      <w:r>
        <w:rPr>
          <w:b w:val="0"/>
          <w:bCs w:val="0"/>
          <w:i/>
          <w:iCs/>
          <w:color w:val="000000" w:themeColor="text1"/>
        </w:rPr>
        <w:t>L1-SRS-RSRP and L1-CLI-RSSI are reported with the same value range and resolution as the reported L3 CLI measurements.</w:t>
      </w:r>
    </w:p>
    <w:p w14:paraId="1E42D82A" w14:textId="3F6F029F" w:rsidR="00633B9E"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6240D2">
        <w:rPr>
          <w:color w:val="000000" w:themeColor="text1"/>
        </w:rPr>
        <w:t>25</w:t>
      </w:r>
      <w:r w:rsidRPr="00AA0766">
        <w:rPr>
          <w:color w:val="000000" w:themeColor="text1"/>
        </w:rPr>
        <w:t xml:space="preserve">: </w:t>
      </w:r>
      <w:r w:rsidRPr="009B0851">
        <w:rPr>
          <w:b w:val="0"/>
          <w:i/>
          <w:color w:val="000000" w:themeColor="text1"/>
        </w:rPr>
        <w:t>The mapp</w:t>
      </w:r>
      <w:r>
        <w:rPr>
          <w:b w:val="0"/>
          <w:i/>
          <w:color w:val="000000" w:themeColor="text1"/>
        </w:rPr>
        <w:t xml:space="preserve">ing order of multiple reported </w:t>
      </w:r>
      <w:r>
        <w:rPr>
          <w:b w:val="0"/>
          <w:bCs w:val="0"/>
          <w:i/>
          <w:iCs/>
          <w:color w:val="000000" w:themeColor="text1"/>
        </w:rPr>
        <w:t>L1-SRS-RSRP measurements reuses the mapping order of the CSI fields in one report for L1 beam reporting.</w:t>
      </w:r>
    </w:p>
    <w:p w14:paraId="056B90F6" w14:textId="3F1E1DB8" w:rsidR="00633B9E"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6240D2">
        <w:rPr>
          <w:color w:val="000000" w:themeColor="text1"/>
        </w:rPr>
        <w:t>26</w:t>
      </w:r>
      <w:r w:rsidRPr="00AA0766">
        <w:rPr>
          <w:color w:val="000000" w:themeColor="text1"/>
        </w:rPr>
        <w:t xml:space="preserve">: </w:t>
      </w:r>
      <w:r>
        <w:rPr>
          <w:b w:val="0"/>
          <w:i/>
          <w:color w:val="000000" w:themeColor="text1"/>
        </w:rPr>
        <w:t>Differential reporting is supported for multiple L1-SRS-RSRP measurements in the aperiodic CLI report.</w:t>
      </w:r>
    </w:p>
    <w:p w14:paraId="0AA4EEB5" w14:textId="77777777" w:rsidR="00633B9E" w:rsidRDefault="00633B9E" w:rsidP="00633B9E">
      <w:pPr>
        <w:pStyle w:val="BodyText"/>
        <w:spacing w:before="120"/>
        <w:rPr>
          <w:rFonts w:cs="Arial"/>
          <w:color w:val="000000" w:themeColor="text1"/>
          <w:szCs w:val="20"/>
        </w:rPr>
      </w:pPr>
    </w:p>
    <w:p w14:paraId="74665836" w14:textId="77777777" w:rsidR="00633B9E" w:rsidRDefault="00633B9E" w:rsidP="00525A08">
      <w:pPr>
        <w:pStyle w:val="Heading3"/>
      </w:pPr>
      <w:r>
        <w:t>CPU processing/occupation/timeline</w:t>
      </w:r>
    </w:p>
    <w:p w14:paraId="1553143E" w14:textId="77777777" w:rsidR="00633B9E" w:rsidRDefault="00633B9E" w:rsidP="0097611A">
      <w:pPr>
        <w:spacing w:after="120"/>
        <w:rPr>
          <w:lang w:val="en-GB" w:eastAsia="ja-JP"/>
        </w:rPr>
      </w:pPr>
      <w:r>
        <w:rPr>
          <w:lang w:val="en-GB" w:eastAsia="ja-JP"/>
        </w:rPr>
        <w:t>In our view, t</w:t>
      </w:r>
      <w:r w:rsidRPr="00D92525">
        <w:rPr>
          <w:lang w:val="en-GB" w:eastAsia="ja-JP"/>
        </w:rPr>
        <w:t xml:space="preserve">he existing CSI processing unit, CPU occupation rule and timeline for L1 beam reporting </w:t>
      </w:r>
      <w:r>
        <w:rPr>
          <w:lang w:val="en-GB" w:eastAsia="ja-JP"/>
        </w:rPr>
        <w:t xml:space="preserve">can </w:t>
      </w:r>
      <w:r w:rsidRPr="00D92525">
        <w:rPr>
          <w:lang w:val="en-GB" w:eastAsia="ja-JP"/>
        </w:rPr>
        <w:t xml:space="preserve">be reused </w:t>
      </w:r>
      <w:r>
        <w:rPr>
          <w:lang w:val="en-GB" w:eastAsia="ja-JP"/>
        </w:rPr>
        <w:t xml:space="preserve">in principle </w:t>
      </w:r>
      <w:r w:rsidRPr="00D92525">
        <w:rPr>
          <w:lang w:val="en-GB" w:eastAsia="ja-JP"/>
        </w:rPr>
        <w:t xml:space="preserve">for </w:t>
      </w:r>
      <w:r>
        <w:rPr>
          <w:lang w:val="en-GB" w:eastAsia="ja-JP"/>
        </w:rPr>
        <w:t xml:space="preserve">the </w:t>
      </w:r>
      <w:r w:rsidRPr="00D92525">
        <w:rPr>
          <w:lang w:val="en-GB" w:eastAsia="ja-JP"/>
        </w:rPr>
        <w:t xml:space="preserve">aperiodic </w:t>
      </w:r>
      <w:r>
        <w:rPr>
          <w:lang w:val="en-GB" w:eastAsia="ja-JP"/>
        </w:rPr>
        <w:t xml:space="preserve">CLI </w:t>
      </w:r>
      <w:r w:rsidRPr="00D92525">
        <w:rPr>
          <w:lang w:val="en-GB" w:eastAsia="ja-JP"/>
        </w:rPr>
        <w:t>measurement and reporting</w:t>
      </w:r>
      <w:r>
        <w:rPr>
          <w:lang w:val="en-GB" w:eastAsia="ja-JP"/>
        </w:rPr>
        <w:t>.</w:t>
      </w:r>
    </w:p>
    <w:p w14:paraId="2F3C557B" w14:textId="77777777" w:rsidR="00633B9E" w:rsidRDefault="00633B9E" w:rsidP="0097611A">
      <w:pPr>
        <w:spacing w:after="120"/>
        <w:rPr>
          <w:lang w:val="en-GB" w:eastAsia="ja-JP"/>
        </w:rPr>
      </w:pPr>
    </w:p>
    <w:p w14:paraId="38A82A0C" w14:textId="372EAF1D" w:rsidR="00633B9E" w:rsidRPr="00F323B7"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6240D2">
        <w:rPr>
          <w:color w:val="000000" w:themeColor="text1"/>
        </w:rPr>
        <w:t>27</w:t>
      </w:r>
      <w:r w:rsidRPr="00AA0766">
        <w:rPr>
          <w:color w:val="000000" w:themeColor="text1"/>
        </w:rPr>
        <w:t xml:space="preserve">: </w:t>
      </w:r>
      <w:r w:rsidRPr="00B04DEE">
        <w:rPr>
          <w:b w:val="0"/>
          <w:i/>
          <w:color w:val="000000" w:themeColor="text1"/>
        </w:rPr>
        <w:t>The</w:t>
      </w:r>
      <w:r>
        <w:rPr>
          <w:b w:val="0"/>
          <w:color w:val="000000" w:themeColor="text1"/>
        </w:rPr>
        <w:t xml:space="preserve"> </w:t>
      </w:r>
      <w:r w:rsidRPr="00B04DEE">
        <w:rPr>
          <w:b w:val="0"/>
          <w:i/>
          <w:color w:val="000000" w:themeColor="text1"/>
        </w:rPr>
        <w:t xml:space="preserve">existing CSI processing unit, CPU occupation rule and timeline for L1 beam reporting </w:t>
      </w:r>
      <w:r>
        <w:rPr>
          <w:b w:val="0"/>
          <w:i/>
          <w:color w:val="000000" w:themeColor="text1"/>
        </w:rPr>
        <w:t xml:space="preserve">is </w:t>
      </w:r>
      <w:r w:rsidRPr="00B04DEE">
        <w:rPr>
          <w:b w:val="0"/>
          <w:i/>
          <w:color w:val="000000" w:themeColor="text1"/>
        </w:rPr>
        <w:t xml:space="preserve">be reused for the aperiodic CLI </w:t>
      </w:r>
      <w:r>
        <w:rPr>
          <w:b w:val="0"/>
          <w:i/>
          <w:color w:val="000000" w:themeColor="text1"/>
        </w:rPr>
        <w:t xml:space="preserve">measurement and </w:t>
      </w:r>
      <w:r w:rsidRPr="00B04DEE">
        <w:rPr>
          <w:b w:val="0"/>
          <w:i/>
          <w:color w:val="000000" w:themeColor="text1"/>
        </w:rPr>
        <w:t>reporting</w:t>
      </w:r>
      <w:r>
        <w:rPr>
          <w:b w:val="0"/>
          <w:i/>
          <w:color w:val="000000" w:themeColor="text1"/>
        </w:rPr>
        <w:t>.</w:t>
      </w:r>
    </w:p>
    <w:p w14:paraId="2661EA73" w14:textId="77777777" w:rsidR="00633B9E" w:rsidRDefault="00633B9E" w:rsidP="00633B9E">
      <w:pPr>
        <w:pStyle w:val="BodyText"/>
        <w:rPr>
          <w:rFonts w:cs="Arial"/>
          <w:color w:val="000000" w:themeColor="text1"/>
          <w:szCs w:val="20"/>
        </w:rPr>
      </w:pPr>
    </w:p>
    <w:p w14:paraId="156BFA53" w14:textId="77777777" w:rsidR="00633B9E" w:rsidRDefault="00633B9E" w:rsidP="00525A08">
      <w:pPr>
        <w:pStyle w:val="Heading3"/>
      </w:pPr>
      <w:r>
        <w:t>Measurement timing</w:t>
      </w:r>
    </w:p>
    <w:p w14:paraId="6A6EECA2" w14:textId="77777777" w:rsidR="00633B9E" w:rsidRPr="00B04DEE" w:rsidRDefault="00633B9E" w:rsidP="00633B9E">
      <w:pPr>
        <w:pStyle w:val="BodyText"/>
        <w:spacing w:before="120"/>
        <w:rPr>
          <w:rFonts w:cs="Arial"/>
          <w:color w:val="000000" w:themeColor="text1"/>
          <w:szCs w:val="20"/>
        </w:rPr>
      </w:pPr>
      <w:r>
        <w:rPr>
          <w:rFonts w:cs="Arial"/>
          <w:color w:val="000000" w:themeColor="text1"/>
          <w:szCs w:val="20"/>
        </w:rPr>
        <w:t xml:space="preserve">With respect to the </w:t>
      </w:r>
      <w:r w:rsidRPr="00B04DEE">
        <w:rPr>
          <w:rFonts w:cs="Arial"/>
          <w:color w:val="000000" w:themeColor="text1"/>
          <w:szCs w:val="20"/>
        </w:rPr>
        <w:t>reference tim</w:t>
      </w:r>
      <w:r>
        <w:rPr>
          <w:rFonts w:cs="Arial"/>
          <w:color w:val="000000" w:themeColor="text1"/>
          <w:szCs w:val="20"/>
        </w:rPr>
        <w:t>ing</w:t>
      </w:r>
      <w:r w:rsidRPr="00B04DEE">
        <w:rPr>
          <w:rFonts w:cs="Arial"/>
          <w:color w:val="000000" w:themeColor="text1"/>
          <w:szCs w:val="20"/>
        </w:rPr>
        <w:t xml:space="preserve"> for </w:t>
      </w:r>
      <w:r>
        <w:rPr>
          <w:rFonts w:cs="Arial"/>
          <w:color w:val="000000" w:themeColor="text1"/>
          <w:szCs w:val="20"/>
        </w:rPr>
        <w:t xml:space="preserve">the </w:t>
      </w:r>
      <w:r w:rsidRPr="00B04DEE">
        <w:rPr>
          <w:rFonts w:cs="Arial"/>
          <w:color w:val="000000" w:themeColor="text1"/>
          <w:szCs w:val="20"/>
        </w:rPr>
        <w:t>L1</w:t>
      </w:r>
      <w:r>
        <w:rPr>
          <w:rFonts w:cs="Arial"/>
          <w:color w:val="000000" w:themeColor="text1"/>
          <w:szCs w:val="20"/>
        </w:rPr>
        <w:t>-</w:t>
      </w:r>
      <w:r w:rsidRPr="00B04DEE">
        <w:rPr>
          <w:rFonts w:cs="Arial"/>
          <w:color w:val="000000" w:themeColor="text1"/>
          <w:szCs w:val="20"/>
        </w:rPr>
        <w:t>CLI</w:t>
      </w:r>
      <w:r>
        <w:rPr>
          <w:rFonts w:cs="Arial"/>
          <w:color w:val="000000" w:themeColor="text1"/>
          <w:szCs w:val="20"/>
        </w:rPr>
        <w:t>-RSSI</w:t>
      </w:r>
      <w:r w:rsidRPr="00B04DEE">
        <w:rPr>
          <w:rFonts w:cs="Arial"/>
          <w:color w:val="000000" w:themeColor="text1"/>
          <w:szCs w:val="20"/>
        </w:rPr>
        <w:t xml:space="preserve"> measurement</w:t>
      </w:r>
      <w:r>
        <w:rPr>
          <w:rFonts w:cs="Arial"/>
          <w:color w:val="000000" w:themeColor="text1"/>
          <w:szCs w:val="20"/>
        </w:rPr>
        <w:t>, the following agreement was made in RAN1#118bis</w:t>
      </w:r>
      <w:r w:rsidRPr="00B04DEE">
        <w:rPr>
          <w:rFonts w:cs="Arial"/>
          <w:color w:val="000000" w:themeColor="text1"/>
          <w:szCs w:val="20"/>
        </w:rPr>
        <w:t>.</w:t>
      </w:r>
    </w:p>
    <w:p w14:paraId="3C7902AE" w14:textId="77777777" w:rsidR="00633B9E" w:rsidRDefault="00633B9E" w:rsidP="00633B9E">
      <w:pPr>
        <w:pStyle w:val="BodyText"/>
        <w:spacing w:before="120"/>
        <w:rPr>
          <w:rFonts w:cs="Arial"/>
          <w:color w:val="000000" w:themeColor="text1"/>
          <w:szCs w:val="20"/>
          <w:highlight w:val="yellow"/>
        </w:rPr>
      </w:pPr>
      <w:r>
        <w:rPr>
          <w:noProof/>
          <w:lang w:eastAsia="en-US"/>
        </w:rPr>
        <mc:AlternateContent>
          <mc:Choice Requires="wps">
            <w:drawing>
              <wp:inline distT="0" distB="0" distL="0" distR="0" wp14:anchorId="70C4456C" wp14:editId="34A8459C">
                <wp:extent cx="6120765" cy="678180"/>
                <wp:effectExtent l="0" t="0" r="13335" b="2667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
                        </a:xfrm>
                        <a:prstGeom prst="rect">
                          <a:avLst/>
                        </a:prstGeom>
                        <a:solidFill>
                          <a:srgbClr val="FFFFFF"/>
                        </a:solidFill>
                        <a:ln w="9525">
                          <a:solidFill>
                            <a:srgbClr val="000000"/>
                          </a:solidFill>
                          <a:miter lim="800000"/>
                          <a:headEnd/>
                          <a:tailEnd/>
                        </a:ln>
                      </wps:spPr>
                      <wps:txbx>
                        <w:txbxContent>
                          <w:p w14:paraId="3BFDD4E3"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3DCE202"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For L1 CLI-RSSI measurement, DL timing is used for Method #1 (UE measures RSSI within DL subband).</w:t>
                            </w:r>
                          </w:p>
                        </w:txbxContent>
                      </wps:txbx>
                      <wps:bodyPr rot="0" vert="horz" wrap="square" lIns="91440" tIns="45720" rIns="91440" bIns="45720" anchor="t" anchorCtr="0" upright="1">
                        <a:noAutofit/>
                      </wps:bodyPr>
                    </wps:wsp>
                  </a:graphicData>
                </a:graphic>
              </wp:inline>
            </w:drawing>
          </mc:Choice>
          <mc:Fallback>
            <w:pict>
              <v:shape w14:anchorId="70C4456C" id="Text Box 25" o:spid="_x0000_s1047"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">
                <v:textbox>
                  <w:txbxContent>
                    <w:p w14:paraId="3BFDD4E3" w14:textId="77777777" w:rsidR="00633B9E" w:rsidRPr="00B15D51" w:rsidRDefault="00633B9E"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3DCE202" w14:textId="77777777" w:rsidR="00633B9E" w:rsidRPr="00B15D51" w:rsidRDefault="00633B9E" w:rsidP="00633B9E">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For L1 CLI-RSSI measurement, DL timing is used for Method #1 (UE measures RSSI within DL subband).</w:t>
                      </w:r>
                    </w:p>
                  </w:txbxContent>
                </v:textbox>
                <w10:anchorlock/>
              </v:shape>
            </w:pict>
          </mc:Fallback>
        </mc:AlternateContent>
      </w:r>
    </w:p>
    <w:p w14:paraId="0B9AC510" w14:textId="77777777" w:rsidR="00633B9E" w:rsidRDefault="00633B9E" w:rsidP="0097611A">
      <w:pPr>
        <w:pStyle w:val="BodyText"/>
        <w:rPr>
          <w:rFonts w:cs="Arial"/>
          <w:color w:val="000000" w:themeColor="text1"/>
          <w:szCs w:val="20"/>
        </w:rPr>
      </w:pPr>
    </w:p>
    <w:p w14:paraId="0968A268" w14:textId="707448C9" w:rsidR="00633B9E" w:rsidRDefault="0097611A" w:rsidP="0097611A">
      <w:pPr>
        <w:pStyle w:val="BodyText"/>
        <w:rPr>
          <w:rFonts w:cs="Arial"/>
          <w:color w:val="000000" w:themeColor="text1"/>
          <w:szCs w:val="20"/>
        </w:rPr>
      </w:pPr>
      <w:r>
        <w:rPr>
          <w:rFonts w:cs="Arial"/>
          <w:color w:val="000000" w:themeColor="text1"/>
          <w:szCs w:val="20"/>
        </w:rPr>
        <w:t xml:space="preserve">According to the Ran1 agreement, </w:t>
      </w:r>
      <w:r w:rsidR="00633B9E">
        <w:rPr>
          <w:rFonts w:cs="Arial"/>
          <w:color w:val="000000" w:themeColor="text1"/>
          <w:szCs w:val="20"/>
        </w:rPr>
        <w:t xml:space="preserve">L1-CLI-RSSI measurement and reporting follows the timing of the </w:t>
      </w:r>
      <w:r w:rsidR="00633B9E" w:rsidRPr="00B04DEE">
        <w:rPr>
          <w:rFonts w:cs="Arial"/>
          <w:color w:val="000000" w:themeColor="text1"/>
          <w:szCs w:val="20"/>
        </w:rPr>
        <w:t xml:space="preserve">CSI </w:t>
      </w:r>
      <w:r w:rsidR="00633B9E">
        <w:rPr>
          <w:rFonts w:cs="Arial"/>
          <w:color w:val="000000" w:themeColor="text1"/>
          <w:szCs w:val="20"/>
        </w:rPr>
        <w:t>report</w:t>
      </w:r>
      <w:r w:rsidR="00633B9E" w:rsidRPr="00B04DEE">
        <w:rPr>
          <w:rFonts w:cs="Arial"/>
          <w:color w:val="000000" w:themeColor="text1"/>
          <w:szCs w:val="20"/>
        </w:rPr>
        <w:t xml:space="preserve">, </w:t>
      </w:r>
      <w:r w:rsidR="00633B9E">
        <w:rPr>
          <w:rFonts w:cs="Arial"/>
          <w:color w:val="000000" w:themeColor="text1"/>
          <w:szCs w:val="20"/>
        </w:rPr>
        <w:t xml:space="preserve">i.e., DL </w:t>
      </w:r>
      <w:r w:rsidR="00633B9E" w:rsidRPr="00B04DEE">
        <w:rPr>
          <w:rFonts w:cs="Arial"/>
          <w:color w:val="000000" w:themeColor="text1"/>
          <w:szCs w:val="20"/>
        </w:rPr>
        <w:t>reference timing in the serving cell</w:t>
      </w:r>
      <w:r w:rsidR="00633B9E">
        <w:rPr>
          <w:rFonts w:cs="Arial"/>
          <w:color w:val="000000" w:themeColor="text1"/>
          <w:szCs w:val="20"/>
        </w:rPr>
        <w:t xml:space="preserve"> is used, whereas the </w:t>
      </w:r>
      <w:r w:rsidR="00633B9E" w:rsidRPr="00B04DEE">
        <w:rPr>
          <w:rFonts w:cs="Arial"/>
          <w:color w:val="000000" w:themeColor="text1"/>
          <w:szCs w:val="20"/>
        </w:rPr>
        <w:t>L3 CLI measurement</w:t>
      </w:r>
      <w:r w:rsidR="00633B9E">
        <w:rPr>
          <w:rFonts w:cs="Arial"/>
          <w:color w:val="000000" w:themeColor="text1"/>
          <w:szCs w:val="20"/>
        </w:rPr>
        <w:t xml:space="preserve"> and reporting uses </w:t>
      </w:r>
      <w:r w:rsidR="00633B9E" w:rsidRPr="00B04DEE">
        <w:rPr>
          <w:rFonts w:cs="Arial"/>
          <w:color w:val="000000" w:themeColor="text1"/>
          <w:szCs w:val="20"/>
        </w:rPr>
        <w:t xml:space="preserve">a constant offset relative to the </w:t>
      </w:r>
      <w:r w:rsidR="00633B9E">
        <w:rPr>
          <w:rFonts w:cs="Arial"/>
          <w:color w:val="000000" w:themeColor="text1"/>
          <w:szCs w:val="20"/>
        </w:rPr>
        <w:t xml:space="preserve">DL </w:t>
      </w:r>
      <w:r w:rsidR="00633B9E" w:rsidRPr="00B04DEE">
        <w:rPr>
          <w:rFonts w:cs="Arial"/>
          <w:color w:val="000000" w:themeColor="text1"/>
          <w:szCs w:val="20"/>
        </w:rPr>
        <w:t>reference timing in the serving cell</w:t>
      </w:r>
      <w:r w:rsidR="00633B9E">
        <w:rPr>
          <w:rFonts w:cs="Arial"/>
          <w:color w:val="000000" w:themeColor="text1"/>
          <w:szCs w:val="20"/>
        </w:rPr>
        <w:t>.</w:t>
      </w:r>
    </w:p>
    <w:p w14:paraId="0E2B376B" w14:textId="77777777" w:rsidR="00633B9E" w:rsidRPr="009F238F" w:rsidRDefault="00633B9E" w:rsidP="0097611A">
      <w:pPr>
        <w:pStyle w:val="BodyText"/>
        <w:rPr>
          <w:rFonts w:cs="Arial"/>
          <w:color w:val="000000" w:themeColor="text1"/>
          <w:szCs w:val="20"/>
        </w:rPr>
      </w:pPr>
      <w:r>
        <w:rPr>
          <w:rFonts w:cs="Arial"/>
          <w:color w:val="000000" w:themeColor="text1"/>
          <w:szCs w:val="20"/>
        </w:rPr>
        <w:t xml:space="preserve">With respect to the reference timing for the L1-SRS-RSRP measurement, in the incoming LS from </w:t>
      </w:r>
      <w:r w:rsidRPr="009F238F">
        <w:rPr>
          <w:rFonts w:cs="Arial"/>
          <w:color w:val="000000" w:themeColor="text1"/>
          <w:szCs w:val="20"/>
        </w:rPr>
        <w:t xml:space="preserve">RAN4 </w:t>
      </w:r>
      <w:r>
        <w:rPr>
          <w:rFonts w:cs="Arial"/>
          <w:color w:val="000000" w:themeColor="text1"/>
          <w:szCs w:val="20"/>
        </w:rPr>
        <w:t xml:space="preserve">[6], </w:t>
      </w:r>
      <w:r w:rsidRPr="009F238F">
        <w:rPr>
          <w:rFonts w:cs="Arial"/>
          <w:color w:val="000000" w:themeColor="text1"/>
          <w:szCs w:val="20"/>
        </w:rPr>
        <w:t xml:space="preserve">it </w:t>
      </w:r>
      <w:r>
        <w:rPr>
          <w:rFonts w:cs="Arial"/>
          <w:color w:val="000000" w:themeColor="text1"/>
          <w:szCs w:val="20"/>
        </w:rPr>
        <w:t xml:space="preserve">is </w:t>
      </w:r>
      <w:r w:rsidRPr="009F238F">
        <w:rPr>
          <w:rFonts w:cs="Arial"/>
          <w:color w:val="000000" w:themeColor="text1"/>
          <w:szCs w:val="20"/>
        </w:rPr>
        <w:t xml:space="preserve">identified that the time difference between the victim UE’s DL reference timing in the serving cell and aggressor UE’s SRS arrival timing </w:t>
      </w:r>
      <w:r>
        <w:rPr>
          <w:rFonts w:cs="Arial"/>
          <w:color w:val="000000" w:themeColor="text1"/>
          <w:szCs w:val="20"/>
        </w:rPr>
        <w:t xml:space="preserve">would </w:t>
      </w:r>
      <w:r w:rsidRPr="009F238F">
        <w:rPr>
          <w:rFonts w:cs="Arial"/>
          <w:color w:val="000000" w:themeColor="text1"/>
          <w:szCs w:val="20"/>
        </w:rPr>
        <w:t>depend</w:t>
      </w:r>
      <w:r>
        <w:rPr>
          <w:rFonts w:cs="Arial"/>
          <w:color w:val="000000" w:themeColor="text1"/>
          <w:szCs w:val="20"/>
        </w:rPr>
        <w:t xml:space="preserve"> </w:t>
      </w:r>
      <w:r w:rsidRPr="009F238F">
        <w:rPr>
          <w:rFonts w:cs="Arial"/>
          <w:color w:val="000000" w:themeColor="text1"/>
          <w:szCs w:val="20"/>
        </w:rPr>
        <w:t xml:space="preserve">on the </w:t>
      </w:r>
      <w:r>
        <w:rPr>
          <w:rFonts w:cs="Arial"/>
          <w:color w:val="000000" w:themeColor="text1"/>
          <w:szCs w:val="20"/>
        </w:rPr>
        <w:t>assumed/</w:t>
      </w:r>
      <w:r w:rsidRPr="009F238F">
        <w:rPr>
          <w:rFonts w:cs="Arial"/>
          <w:color w:val="000000" w:themeColor="text1"/>
          <w:szCs w:val="20"/>
        </w:rPr>
        <w:t>applicable scenarios:</w:t>
      </w:r>
    </w:p>
    <w:p w14:paraId="2AF9A9DD" w14:textId="77777777" w:rsidR="00633B9E" w:rsidRPr="009F238F" w:rsidRDefault="00633B9E" w:rsidP="0097611A">
      <w:pPr>
        <w:pStyle w:val="BodyText"/>
        <w:rPr>
          <w:rFonts w:cs="Arial"/>
          <w:color w:val="000000" w:themeColor="text1"/>
          <w:szCs w:val="20"/>
        </w:rPr>
      </w:pPr>
      <w:r w:rsidRPr="009F238F">
        <w:rPr>
          <w:rFonts w:cs="Arial"/>
          <w:color w:val="000000" w:themeColor="text1"/>
          <w:szCs w:val="20"/>
        </w:rPr>
        <w:t>•</w:t>
      </w:r>
      <w:r>
        <w:rPr>
          <w:rFonts w:cs="Arial"/>
          <w:color w:val="000000" w:themeColor="text1"/>
          <w:szCs w:val="20"/>
        </w:rPr>
        <w:t xml:space="preserve"> </w:t>
      </w:r>
      <w:r w:rsidRPr="009F238F">
        <w:rPr>
          <w:rFonts w:cs="Arial"/>
          <w:color w:val="000000" w:themeColor="text1"/>
          <w:szCs w:val="20"/>
        </w:rPr>
        <w:t>Intra-cell UE-to-UE L1 CLI measurement, where both aggressor UE and victim UE belong to the same cell and thus cell phase synchronization error of 3us does not need to be considered</w:t>
      </w:r>
    </w:p>
    <w:p w14:paraId="46F63A48" w14:textId="77777777" w:rsidR="00633B9E" w:rsidRPr="009F238F" w:rsidRDefault="00633B9E" w:rsidP="0097611A">
      <w:pPr>
        <w:pStyle w:val="BodyText"/>
        <w:rPr>
          <w:rFonts w:cs="Arial"/>
          <w:color w:val="000000" w:themeColor="text1"/>
          <w:szCs w:val="20"/>
        </w:rPr>
      </w:pPr>
      <w:r w:rsidRPr="009F238F">
        <w:rPr>
          <w:rFonts w:cs="Arial"/>
          <w:color w:val="000000" w:themeColor="text1"/>
          <w:szCs w:val="20"/>
        </w:rPr>
        <w:t>•</w:t>
      </w:r>
      <w:r>
        <w:rPr>
          <w:rFonts w:cs="Arial"/>
          <w:color w:val="000000" w:themeColor="text1"/>
          <w:szCs w:val="20"/>
        </w:rPr>
        <w:t xml:space="preserve"> </w:t>
      </w:r>
      <w:r w:rsidRPr="009F238F">
        <w:rPr>
          <w:rFonts w:cs="Arial"/>
          <w:color w:val="000000" w:themeColor="text1"/>
          <w:szCs w:val="20"/>
        </w:rPr>
        <w:t>Inter-cell UE-to-UE L1 CLI measurement, where aggressor UE and victim UE belong to different cells and thus cell phase synchronization error of 3us needs to be considered</w:t>
      </w:r>
    </w:p>
    <w:p w14:paraId="6F26C26E" w14:textId="77777777" w:rsidR="00633B9E" w:rsidRDefault="00633B9E" w:rsidP="0097611A">
      <w:pPr>
        <w:pStyle w:val="BodyText"/>
        <w:rPr>
          <w:rFonts w:cs="Arial"/>
          <w:color w:val="000000" w:themeColor="text1"/>
          <w:szCs w:val="20"/>
        </w:rPr>
      </w:pPr>
      <w:r w:rsidRPr="009F238F">
        <w:rPr>
          <w:rFonts w:cs="Arial"/>
          <w:color w:val="000000" w:themeColor="text1"/>
          <w:szCs w:val="20"/>
        </w:rPr>
        <w:t>To define the appropriate requirements, RAN4 needs to understand from RAN1 perspective if both scenarios are considered or just intra-cell scenario is considered.</w:t>
      </w:r>
    </w:p>
    <w:p w14:paraId="3CFDF3D7" w14:textId="77777777" w:rsidR="00633B9E" w:rsidRDefault="00633B9E" w:rsidP="0097611A">
      <w:pPr>
        <w:pStyle w:val="BodyText"/>
        <w:rPr>
          <w:rFonts w:cs="Arial"/>
          <w:color w:val="000000" w:themeColor="text1"/>
          <w:szCs w:val="20"/>
        </w:rPr>
      </w:pPr>
      <w:r>
        <w:rPr>
          <w:rFonts w:cs="Arial"/>
          <w:color w:val="000000" w:themeColor="text1"/>
          <w:szCs w:val="20"/>
        </w:rPr>
        <w:t xml:space="preserve">It is clear that </w:t>
      </w:r>
      <w:r w:rsidRPr="00F323B7">
        <w:rPr>
          <w:rFonts w:cs="Arial"/>
          <w:color w:val="000000" w:themeColor="text1"/>
          <w:szCs w:val="20"/>
        </w:rPr>
        <w:t xml:space="preserve">the </w:t>
      </w:r>
      <w:r>
        <w:rPr>
          <w:rFonts w:cs="Arial"/>
          <w:color w:val="000000" w:themeColor="text1"/>
          <w:szCs w:val="20"/>
        </w:rPr>
        <w:t xml:space="preserve">resulting much larger </w:t>
      </w:r>
      <w:r w:rsidRPr="00F323B7">
        <w:rPr>
          <w:rFonts w:cs="Arial"/>
          <w:color w:val="000000" w:themeColor="text1"/>
          <w:szCs w:val="20"/>
        </w:rPr>
        <w:t xml:space="preserve">timing offset assumption </w:t>
      </w:r>
      <w:r>
        <w:rPr>
          <w:rFonts w:cs="Arial"/>
          <w:color w:val="000000" w:themeColor="text1"/>
          <w:szCs w:val="20"/>
        </w:rPr>
        <w:t xml:space="preserve">when also supporting the inter-cell UE-to-UE L1 CLI measurement scenario is detrimental to the achievable </w:t>
      </w:r>
      <w:r w:rsidRPr="00F323B7">
        <w:rPr>
          <w:rFonts w:cs="Arial"/>
          <w:color w:val="000000" w:themeColor="text1"/>
          <w:szCs w:val="20"/>
        </w:rPr>
        <w:t xml:space="preserve">SRS-RSRP measurement performance </w:t>
      </w:r>
      <w:r>
        <w:rPr>
          <w:rFonts w:cs="Arial"/>
          <w:color w:val="000000" w:themeColor="text1"/>
          <w:szCs w:val="20"/>
        </w:rPr>
        <w:t xml:space="preserve">in terms of </w:t>
      </w:r>
      <w:r w:rsidRPr="00F323B7">
        <w:rPr>
          <w:rFonts w:cs="Arial"/>
          <w:color w:val="000000" w:themeColor="text1"/>
          <w:szCs w:val="20"/>
        </w:rPr>
        <w:t>accuracy and measurement delay</w:t>
      </w:r>
      <w:r>
        <w:rPr>
          <w:rFonts w:cs="Arial"/>
          <w:color w:val="000000" w:themeColor="text1"/>
          <w:szCs w:val="20"/>
        </w:rPr>
        <w:t>. In order to define realistic measurement accuracy requirements for the L1-SRS-RSRP, we prefer to define the corresponding requirements according to the intra-cell UE-to-UE L1 CLI measurement scenario.</w:t>
      </w:r>
    </w:p>
    <w:p w14:paraId="75805EF0" w14:textId="77777777" w:rsidR="00633B9E" w:rsidRDefault="00633B9E" w:rsidP="0097611A">
      <w:pPr>
        <w:pStyle w:val="BodyText"/>
        <w:rPr>
          <w:rFonts w:cs="Arial"/>
          <w:color w:val="000000" w:themeColor="text1"/>
          <w:szCs w:val="20"/>
        </w:rPr>
      </w:pPr>
    </w:p>
    <w:p w14:paraId="58C7033D" w14:textId="2F17D8E9" w:rsidR="00633B9E" w:rsidRPr="00F323B7"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6240D2">
        <w:rPr>
          <w:color w:val="000000" w:themeColor="text1"/>
        </w:rPr>
        <w:t>28</w:t>
      </w:r>
      <w:r w:rsidRPr="00AA0766">
        <w:rPr>
          <w:color w:val="000000" w:themeColor="text1"/>
        </w:rPr>
        <w:t xml:space="preserve">: </w:t>
      </w:r>
      <w:r>
        <w:rPr>
          <w:b w:val="0"/>
          <w:i/>
          <w:color w:val="000000" w:themeColor="text1"/>
        </w:rPr>
        <w:t>Send a reply LS to RAN4 indicating that the targeted scenario for L1-SRS-RSRP measurement performance requirements with SBFD operation is support for the intra-cell scenario.</w:t>
      </w:r>
    </w:p>
    <w:p w14:paraId="65D42448" w14:textId="77777777" w:rsidR="00633B9E" w:rsidRPr="00EE4F4E" w:rsidRDefault="00633B9E" w:rsidP="00633B9E">
      <w:pPr>
        <w:rPr>
          <w:lang w:val="en-GB" w:eastAsia="ja-JP"/>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t>Conclusion</w:t>
      </w:r>
    </w:p>
    <w:p w14:paraId="31AEF9FB" w14:textId="506D438A" w:rsidR="00154E23" w:rsidRDefault="00154E23" w:rsidP="00154E23">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4813C5">
        <w:rPr>
          <w:color w:val="000000" w:themeColor="text1"/>
        </w:rPr>
        <w:t xml:space="preserve">proposals </w:t>
      </w:r>
      <w:r w:rsidR="00DC1B08">
        <w:rPr>
          <w:color w:val="000000" w:themeColor="text1"/>
        </w:rPr>
        <w:t xml:space="preserve">for </w:t>
      </w:r>
      <w:r w:rsidR="004813C5" w:rsidRPr="002D18E6">
        <w:rPr>
          <w:b/>
          <w:color w:val="000000" w:themeColor="text1"/>
        </w:rPr>
        <w:t>UL resource muting</w:t>
      </w:r>
      <w:r w:rsidR="007A2532" w:rsidRPr="002D18E6">
        <w:rPr>
          <w:b/>
          <w:color w:val="000000" w:themeColor="text1"/>
        </w:rPr>
        <w:t xml:space="preserve"> for PUSCH</w:t>
      </w:r>
      <w:r w:rsidRPr="00A25381">
        <w:rPr>
          <w:color w:val="000000" w:themeColor="text1"/>
        </w:rPr>
        <w:t>:</w:t>
      </w:r>
    </w:p>
    <w:p w14:paraId="43490220" w14:textId="77777777" w:rsidR="00EA567D" w:rsidRPr="007421CC"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Pr>
          <w:b w:val="0"/>
          <w:bCs w:val="0"/>
          <w:i/>
          <w:iCs/>
          <w:color w:val="000000" w:themeColor="text1"/>
        </w:rPr>
        <w:t>UL resource muting for PUSCH is based on the legacy time-domain symbol locations of single or double DMRS positions for PUSCH mapping types A and B. No new DRMS positions are introduced by Rel-19 SBFD.</w:t>
      </w:r>
    </w:p>
    <w:p w14:paraId="62E36887"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UL resource muting for PUSCH is supported for PUSCH mapping type A and B, for DMRS type 1 and 2, and for PUSCH with/without frequency-hopping.</w:t>
      </w:r>
    </w:p>
    <w:p w14:paraId="492DFA41" w14:textId="77777777" w:rsidR="00EA567D" w:rsidRPr="007421CC"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Pr>
          <w:b w:val="0"/>
          <w:bCs w:val="0"/>
          <w:i/>
          <w:iCs/>
          <w:color w:val="000000" w:themeColor="text1"/>
        </w:rPr>
        <w:t>UL resource muting for PUSCH is supported for dynamic grant and configured grant PUSCH.</w:t>
      </w:r>
    </w:p>
    <w:p w14:paraId="4BC3EB80"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lastRenderedPageBreak/>
        <w:t xml:space="preserve">Proposal </w:t>
      </w:r>
      <w:r>
        <w:rPr>
          <w:color w:val="000000" w:themeColor="text1"/>
        </w:rPr>
        <w:t>4</w:t>
      </w:r>
      <w:r w:rsidRPr="00AA0766">
        <w:rPr>
          <w:color w:val="000000" w:themeColor="text1"/>
        </w:rPr>
        <w:t>:</w:t>
      </w:r>
      <w:r>
        <w:rPr>
          <w:b w:val="0"/>
          <w:bCs w:val="0"/>
          <w:i/>
          <w:iCs/>
          <w:color w:val="000000" w:themeColor="text1"/>
        </w:rPr>
        <w:t xml:space="preserve"> UL resource muting for PUSCH mapping type A is supported for up to 2 muted symbols per PUSCH allocation. At most 1 muted symbol can be located after the front-loaded DMRS symbols.</w:t>
      </w:r>
    </w:p>
    <w:p w14:paraId="362E59DA" w14:textId="77777777" w:rsidR="00EA567D" w:rsidRPr="00B917B1"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w:t>
      </w:r>
      <w:r>
        <w:rPr>
          <w:b w:val="0"/>
          <w:bCs w:val="0"/>
          <w:i/>
          <w:iCs/>
          <w:color w:val="000000" w:themeColor="text1"/>
        </w:rPr>
        <w:t xml:space="preserve"> UL resource muting for PUSCH mapping type B is supported for only 1 muted symbol per PUSCH allocation.</w:t>
      </w:r>
    </w:p>
    <w:p w14:paraId="1D133F4F"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w:t>
      </w:r>
      <w:r>
        <w:rPr>
          <w:b w:val="0"/>
          <w:bCs w:val="0"/>
          <w:i/>
          <w:iCs/>
          <w:color w:val="000000" w:themeColor="text1"/>
        </w:rPr>
        <w:t xml:space="preserve"> For PUSCH mapping types A/B using DG PUSCH or CG Type 2 PUSCH, support Option 3.</w:t>
      </w:r>
    </w:p>
    <w:p w14:paraId="06707964"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w:t>
      </w:r>
      <w:r>
        <w:rPr>
          <w:b w:val="0"/>
          <w:bCs w:val="0"/>
          <w:i/>
          <w:iCs/>
          <w:color w:val="000000" w:themeColor="text1"/>
        </w:rPr>
        <w:t xml:space="preserve"> For PUSCH mapping types A/B using CG Type 1 PUSCH, support Option 1.</w:t>
      </w:r>
    </w:p>
    <w:p w14:paraId="23EDB3F1"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8</w:t>
      </w:r>
      <w:r w:rsidRPr="00AA0766">
        <w:rPr>
          <w:color w:val="000000" w:themeColor="text1"/>
        </w:rPr>
        <w:t>:</w:t>
      </w:r>
      <w:r>
        <w:rPr>
          <w:b w:val="0"/>
          <w:bCs w:val="0"/>
          <w:i/>
          <w:iCs/>
          <w:color w:val="000000" w:themeColor="text1"/>
        </w:rPr>
        <w:t xml:space="preserve"> Possible muted UL symbol locations are configured by a row in the PUSCH TDRA table and an actual muted UL symbol location from the set of possible muted UL symbol locations is indicated by the TDRA field in the UL grant DCI.</w:t>
      </w:r>
    </w:p>
    <w:p w14:paraId="7D589687"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9</w:t>
      </w:r>
      <w:r w:rsidRPr="00AA0766">
        <w:rPr>
          <w:color w:val="000000" w:themeColor="text1"/>
        </w:rPr>
        <w:t>:</w:t>
      </w:r>
      <w:r>
        <w:rPr>
          <w:b w:val="0"/>
          <w:bCs w:val="0"/>
          <w:i/>
          <w:iCs/>
          <w:color w:val="000000" w:themeColor="text1"/>
        </w:rPr>
        <w:t xml:space="preserve"> For the RE level configuration of muted REs in a muted UL symbol, support a same comb offset value {0, 1} for all muted UL symbol positions configured by RRC.</w:t>
      </w:r>
    </w:p>
    <w:p w14:paraId="0662E495"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10</w:t>
      </w:r>
      <w:r w:rsidRPr="00AA0766">
        <w:rPr>
          <w:color w:val="000000" w:themeColor="text1"/>
        </w:rPr>
        <w:t>:</w:t>
      </w:r>
      <w:r>
        <w:rPr>
          <w:b w:val="0"/>
          <w:bCs w:val="0"/>
          <w:i/>
          <w:iCs/>
          <w:color w:val="000000" w:themeColor="text1"/>
        </w:rPr>
        <w:t xml:space="preserve"> </w:t>
      </w:r>
      <w:r w:rsidRPr="00464AA0">
        <w:rPr>
          <w:b w:val="0"/>
          <w:bCs w:val="0"/>
          <w:i/>
          <w:iCs/>
          <w:color w:val="000000" w:themeColor="text1"/>
        </w:rPr>
        <w:t>If an UL resource muting symbol overlaps with a symbol containing UL DMRS for a PUSCH, DMRS is prioritized, i.e., UE does not apply UL resource muting in the symbol.</w:t>
      </w:r>
    </w:p>
    <w:p w14:paraId="1AE7D9A9" w14:textId="77777777" w:rsidR="00EA567D" w:rsidRPr="00B926C0"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11</w:t>
      </w:r>
      <w:r w:rsidRPr="00AA0766">
        <w:rPr>
          <w:color w:val="000000" w:themeColor="text1"/>
        </w:rPr>
        <w:t>:</w:t>
      </w:r>
      <w:r>
        <w:rPr>
          <w:b w:val="0"/>
          <w:bCs w:val="0"/>
          <w:i/>
          <w:iCs/>
          <w:color w:val="000000" w:themeColor="text1"/>
        </w:rPr>
        <w:t xml:space="preserve"> </w:t>
      </w:r>
      <w:r w:rsidRPr="00464AA0">
        <w:rPr>
          <w:b w:val="0"/>
          <w:bCs w:val="0"/>
          <w:i/>
          <w:iCs/>
          <w:color w:val="000000" w:themeColor="text1"/>
        </w:rPr>
        <w:t xml:space="preserve">If an UL resource muting symbol overlaps with a symbol containing PTRS for a PUSCH and when transform precoding is </w:t>
      </w:r>
      <w:r>
        <w:rPr>
          <w:b w:val="0"/>
          <w:bCs w:val="0"/>
          <w:i/>
          <w:iCs/>
          <w:color w:val="000000" w:themeColor="text1"/>
        </w:rPr>
        <w:t xml:space="preserve">enabled or is </w:t>
      </w:r>
      <w:r w:rsidRPr="00464AA0">
        <w:rPr>
          <w:b w:val="0"/>
          <w:bCs w:val="0"/>
          <w:i/>
          <w:iCs/>
          <w:color w:val="000000" w:themeColor="text1"/>
        </w:rPr>
        <w:t>not enabled for PUSCH</w:t>
      </w:r>
      <w:r>
        <w:rPr>
          <w:b w:val="0"/>
          <w:bCs w:val="0"/>
          <w:i/>
          <w:iCs/>
          <w:color w:val="000000" w:themeColor="text1"/>
        </w:rPr>
        <w:t xml:space="preserve">, </w:t>
      </w:r>
      <w:r w:rsidRPr="00464AA0">
        <w:rPr>
          <w:b w:val="0"/>
          <w:bCs w:val="0"/>
          <w:i/>
          <w:iCs/>
          <w:color w:val="000000" w:themeColor="text1"/>
        </w:rPr>
        <w:t xml:space="preserve">the UE </w:t>
      </w:r>
      <w:r>
        <w:rPr>
          <w:b w:val="0"/>
          <w:bCs w:val="0"/>
          <w:i/>
          <w:iCs/>
          <w:color w:val="000000" w:themeColor="text1"/>
        </w:rPr>
        <w:t xml:space="preserve">does not apply </w:t>
      </w:r>
      <w:r w:rsidRPr="00464AA0">
        <w:rPr>
          <w:b w:val="0"/>
          <w:bCs w:val="0"/>
          <w:i/>
          <w:iCs/>
          <w:color w:val="000000" w:themeColor="text1"/>
        </w:rPr>
        <w:t xml:space="preserve">UL resource muting </w:t>
      </w:r>
      <w:r>
        <w:rPr>
          <w:b w:val="0"/>
          <w:bCs w:val="0"/>
          <w:i/>
          <w:iCs/>
          <w:color w:val="000000" w:themeColor="text1"/>
        </w:rPr>
        <w:t>in the symbol.</w:t>
      </w:r>
    </w:p>
    <w:p w14:paraId="4F7FA76A" w14:textId="77777777" w:rsidR="00EA567D" w:rsidRPr="00C77C01"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12</w:t>
      </w:r>
      <w:r w:rsidRPr="00AA0766">
        <w:rPr>
          <w:color w:val="000000" w:themeColor="text1"/>
        </w:rPr>
        <w:t>:</w:t>
      </w:r>
      <w:r>
        <w:rPr>
          <w:b w:val="0"/>
          <w:bCs w:val="0"/>
          <w:i/>
          <w:iCs/>
          <w:color w:val="000000" w:themeColor="text1"/>
        </w:rPr>
        <w:t xml:space="preserve"> Support of UL muting on </w:t>
      </w:r>
      <w:r w:rsidRPr="006D2FEB">
        <w:rPr>
          <w:b w:val="0"/>
          <w:bCs w:val="0"/>
          <w:i/>
          <w:iCs/>
          <w:color w:val="000000" w:themeColor="text1"/>
        </w:rPr>
        <w:t xml:space="preserve">PUSCH symbols that </w:t>
      </w:r>
      <w:r>
        <w:rPr>
          <w:b w:val="0"/>
          <w:bCs w:val="0"/>
          <w:i/>
          <w:iCs/>
          <w:color w:val="000000" w:themeColor="text1"/>
        </w:rPr>
        <w:t xml:space="preserve">can </w:t>
      </w:r>
      <w:r w:rsidRPr="006D2FEB">
        <w:rPr>
          <w:b w:val="0"/>
          <w:bCs w:val="0"/>
          <w:i/>
          <w:iCs/>
          <w:color w:val="000000" w:themeColor="text1"/>
        </w:rPr>
        <w:t>carry UCI</w:t>
      </w:r>
      <w:r>
        <w:rPr>
          <w:b w:val="0"/>
          <w:bCs w:val="0"/>
          <w:i/>
          <w:iCs/>
          <w:color w:val="000000" w:themeColor="text1"/>
        </w:rPr>
        <w:t xml:space="preserve"> is an optional UE capability in Rel-19 SBFD.</w:t>
      </w:r>
    </w:p>
    <w:p w14:paraId="7D8415A5" w14:textId="77777777" w:rsidR="00EA567D" w:rsidRPr="006C6446"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13</w:t>
      </w:r>
      <w:r w:rsidRPr="00AA0766">
        <w:rPr>
          <w:color w:val="000000" w:themeColor="text1"/>
        </w:rPr>
        <w:t xml:space="preserve">: </w:t>
      </w:r>
      <w:r>
        <w:rPr>
          <w:b w:val="0"/>
          <w:bCs w:val="0"/>
          <w:i/>
          <w:iCs/>
          <w:color w:val="000000" w:themeColor="text1"/>
        </w:rPr>
        <w:t>UL resource muting is not applied to PUSCH allocations &lt;7 symbols.</w:t>
      </w:r>
    </w:p>
    <w:p w14:paraId="112D0C42" w14:textId="77777777" w:rsidR="00EA567D" w:rsidRPr="006C6446" w:rsidRDefault="00EA567D" w:rsidP="00EA567D">
      <w:pPr>
        <w:pStyle w:val="Proposal"/>
        <w:numPr>
          <w:ilvl w:val="0"/>
          <w:numId w:val="0"/>
        </w:numPr>
        <w:ind w:left="1276" w:hanging="1276"/>
        <w:rPr>
          <w:b w:val="0"/>
          <w:bCs w:val="0"/>
          <w:i/>
          <w:iCs/>
          <w:color w:val="000000" w:themeColor="text1"/>
        </w:rPr>
      </w:pPr>
      <w:r w:rsidRPr="00AA0766">
        <w:rPr>
          <w:color w:val="000000" w:themeColor="text1"/>
        </w:rPr>
        <w:t xml:space="preserve">Proposal </w:t>
      </w:r>
      <w:r>
        <w:rPr>
          <w:color w:val="000000" w:themeColor="text1"/>
        </w:rPr>
        <w:t>14</w:t>
      </w:r>
      <w:r w:rsidRPr="00AA0766">
        <w:rPr>
          <w:color w:val="000000" w:themeColor="text1"/>
        </w:rPr>
        <w:t xml:space="preserve">: </w:t>
      </w:r>
      <w:r>
        <w:rPr>
          <w:b w:val="0"/>
          <w:bCs w:val="0"/>
          <w:i/>
          <w:iCs/>
          <w:color w:val="000000" w:themeColor="text1"/>
        </w:rPr>
        <w:t>UL resource muting is not applied to PUSCH carrying UCI-only payload.</w:t>
      </w:r>
    </w:p>
    <w:p w14:paraId="00088E88" w14:textId="77777777" w:rsidR="00EA567D" w:rsidRPr="006C6446" w:rsidRDefault="00EA567D" w:rsidP="00EA567D">
      <w:pPr>
        <w:pStyle w:val="Proposal"/>
        <w:numPr>
          <w:ilvl w:val="0"/>
          <w:numId w:val="0"/>
        </w:numPr>
        <w:spacing w:before="120"/>
        <w:ind w:left="1276" w:hanging="1276"/>
        <w:rPr>
          <w:b w:val="0"/>
          <w:bCs w:val="0"/>
          <w:i/>
          <w:iCs/>
          <w:color w:val="000000" w:themeColor="text1"/>
        </w:rPr>
      </w:pPr>
      <w:r w:rsidRPr="0052312C">
        <w:rPr>
          <w:color w:val="000000" w:themeColor="text1"/>
        </w:rPr>
        <w:t>Proposal 1</w:t>
      </w:r>
      <w:r>
        <w:rPr>
          <w:color w:val="000000" w:themeColor="text1"/>
        </w:rPr>
        <w:t>5</w:t>
      </w:r>
      <w:r w:rsidRPr="0052312C">
        <w:rPr>
          <w:color w:val="000000" w:themeColor="text1"/>
        </w:rPr>
        <w:t xml:space="preserve">: </w:t>
      </w:r>
      <w:r w:rsidRPr="0052312C">
        <w:rPr>
          <w:b w:val="0"/>
          <w:bCs w:val="0"/>
          <w:i/>
          <w:iCs/>
          <w:color w:val="000000" w:themeColor="text1"/>
        </w:rPr>
        <w:t xml:space="preserve">RAN1 to </w:t>
      </w:r>
      <w:r>
        <w:rPr>
          <w:b w:val="0"/>
          <w:bCs w:val="0"/>
          <w:i/>
          <w:iCs/>
          <w:color w:val="000000" w:themeColor="text1"/>
        </w:rPr>
        <w:t xml:space="preserve">send an LS to RAN4 to </w:t>
      </w:r>
      <w:r w:rsidRPr="0052312C">
        <w:rPr>
          <w:b w:val="0"/>
          <w:bCs w:val="0"/>
          <w:i/>
          <w:iCs/>
          <w:color w:val="000000" w:themeColor="text1"/>
        </w:rPr>
        <w:t xml:space="preserve">check </w:t>
      </w:r>
      <w:r>
        <w:rPr>
          <w:b w:val="0"/>
          <w:bCs w:val="0"/>
          <w:i/>
          <w:iCs/>
          <w:color w:val="000000" w:themeColor="text1"/>
        </w:rPr>
        <w:t xml:space="preserve">applicability of </w:t>
      </w:r>
      <w:r w:rsidRPr="0052312C">
        <w:rPr>
          <w:b w:val="0"/>
          <w:bCs w:val="0"/>
          <w:i/>
          <w:iCs/>
          <w:color w:val="000000" w:themeColor="text1"/>
        </w:rPr>
        <w:t xml:space="preserve">‘almost contiguous allocation’ </w:t>
      </w:r>
      <w:r>
        <w:rPr>
          <w:b w:val="0"/>
          <w:bCs w:val="0"/>
          <w:i/>
          <w:iCs/>
          <w:color w:val="000000" w:themeColor="text1"/>
        </w:rPr>
        <w:t xml:space="preserve">for PUSCH as </w:t>
      </w:r>
      <w:r w:rsidRPr="0052312C">
        <w:rPr>
          <w:b w:val="0"/>
          <w:bCs w:val="0"/>
          <w:i/>
          <w:iCs/>
          <w:color w:val="000000" w:themeColor="text1"/>
        </w:rPr>
        <w:t xml:space="preserve">defined in TS38.101 </w:t>
      </w:r>
      <w:r>
        <w:rPr>
          <w:b w:val="0"/>
          <w:bCs w:val="0"/>
          <w:i/>
          <w:iCs/>
          <w:color w:val="000000" w:themeColor="text1"/>
        </w:rPr>
        <w:t>when UL resource muting is applied and any corresponding RF/demodulation requirements.</w:t>
      </w:r>
    </w:p>
    <w:p w14:paraId="6F01ADD8" w14:textId="3A287221" w:rsidR="00154E23" w:rsidRPr="009455A4" w:rsidRDefault="00154E23" w:rsidP="00154E23">
      <w:pPr>
        <w:pStyle w:val="BodyText"/>
        <w:spacing w:before="120"/>
        <w:rPr>
          <w:color w:val="000000" w:themeColor="text1"/>
        </w:rPr>
      </w:pPr>
    </w:p>
    <w:p w14:paraId="2E772790" w14:textId="5F977498" w:rsidR="00154E23" w:rsidRDefault="00154E23" w:rsidP="00154E23">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4813C5">
        <w:rPr>
          <w:color w:val="000000" w:themeColor="text1"/>
        </w:rPr>
        <w:t xml:space="preserve"> for </w:t>
      </w:r>
      <w:r w:rsidR="004813C5" w:rsidRPr="00ED7F9D">
        <w:rPr>
          <w:b/>
          <w:color w:val="000000" w:themeColor="text1"/>
        </w:rPr>
        <w:t>L1 based UE CLI measurement/reporting</w:t>
      </w:r>
      <w:r w:rsidRPr="00E06F66">
        <w:rPr>
          <w:color w:val="000000" w:themeColor="text1"/>
        </w:rPr>
        <w:t>:</w:t>
      </w:r>
    </w:p>
    <w:p w14:paraId="08110265" w14:textId="77777777" w:rsidR="00EA567D" w:rsidRPr="00FA1689"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16</w:t>
      </w:r>
      <w:r w:rsidRPr="00AA0766">
        <w:rPr>
          <w:color w:val="000000" w:themeColor="text1"/>
        </w:rPr>
        <w:t xml:space="preserve">: </w:t>
      </w:r>
      <w:r>
        <w:rPr>
          <w:b w:val="0"/>
          <w:bCs w:val="0"/>
          <w:i/>
          <w:iCs/>
          <w:color w:val="000000" w:themeColor="text1"/>
        </w:rPr>
        <w:t>Do not support Method #3 (</w:t>
      </w:r>
      <w:r w:rsidRPr="00ED4559">
        <w:rPr>
          <w:b w:val="0"/>
          <w:bCs w:val="0"/>
          <w:i/>
          <w:iCs/>
          <w:color w:val="000000" w:themeColor="text1"/>
        </w:rPr>
        <w:t>UE measures RSSI within UL subband</w:t>
      </w:r>
      <w:r>
        <w:rPr>
          <w:b w:val="0"/>
          <w:bCs w:val="0"/>
          <w:i/>
          <w:iCs/>
          <w:color w:val="000000" w:themeColor="text1"/>
        </w:rPr>
        <w:t>)</w:t>
      </w:r>
    </w:p>
    <w:p w14:paraId="0F958E39"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17</w:t>
      </w:r>
      <w:r w:rsidRPr="00AA0766">
        <w:rPr>
          <w:color w:val="000000" w:themeColor="text1"/>
        </w:rPr>
        <w:t xml:space="preserve">: </w:t>
      </w:r>
      <w:r>
        <w:rPr>
          <w:b w:val="0"/>
          <w:bCs w:val="0"/>
          <w:i/>
          <w:iCs/>
          <w:color w:val="000000" w:themeColor="text1"/>
        </w:rPr>
        <w:t>For Method#2 (</w:t>
      </w:r>
      <w:r w:rsidRPr="00ED4559">
        <w:rPr>
          <w:b w:val="0"/>
          <w:bCs w:val="0"/>
          <w:i/>
          <w:iCs/>
          <w:color w:val="000000" w:themeColor="text1"/>
        </w:rPr>
        <w:t xml:space="preserve">UE measures RSSI within </w:t>
      </w:r>
      <w:r>
        <w:rPr>
          <w:b w:val="0"/>
          <w:bCs w:val="0"/>
          <w:i/>
          <w:iCs/>
          <w:color w:val="000000" w:themeColor="text1"/>
        </w:rPr>
        <w:t>D</w:t>
      </w:r>
      <w:r w:rsidRPr="00ED4559">
        <w:rPr>
          <w:b w:val="0"/>
          <w:bCs w:val="0"/>
          <w:i/>
          <w:iCs/>
          <w:color w:val="000000" w:themeColor="text1"/>
        </w:rPr>
        <w:t>L subband</w:t>
      </w:r>
      <w:r>
        <w:rPr>
          <w:b w:val="0"/>
          <w:bCs w:val="0"/>
          <w:i/>
          <w:iCs/>
          <w:color w:val="000000" w:themeColor="text1"/>
        </w:rPr>
        <w:t>),</w:t>
      </w:r>
    </w:p>
    <w:p w14:paraId="777DD6A7" w14:textId="77777777" w:rsidR="00EA567D" w:rsidRDefault="00EA567D" w:rsidP="00EA567D">
      <w:pPr>
        <w:pStyle w:val="Proposal"/>
        <w:numPr>
          <w:ilvl w:val="0"/>
          <w:numId w:val="33"/>
        </w:numPr>
        <w:spacing w:before="120"/>
        <w:ind w:left="1710" w:hanging="270"/>
        <w:rPr>
          <w:b w:val="0"/>
          <w:bCs w:val="0"/>
          <w:i/>
          <w:iCs/>
          <w:color w:val="000000" w:themeColor="text1"/>
        </w:rPr>
      </w:pPr>
      <w:r w:rsidRPr="006C04AA">
        <w:rPr>
          <w:b w:val="0"/>
          <w:bCs w:val="0"/>
          <w:i/>
          <w:iCs/>
          <w:color w:val="000000" w:themeColor="text1"/>
        </w:rPr>
        <w:t xml:space="preserve">the same maximum number of </w:t>
      </w:r>
      <w:r>
        <w:rPr>
          <w:b w:val="0"/>
          <w:bCs w:val="0"/>
          <w:i/>
          <w:iCs/>
          <w:color w:val="000000" w:themeColor="text1"/>
        </w:rPr>
        <w:t>CLI-RSSI r</w:t>
      </w:r>
      <w:r w:rsidRPr="006C04AA">
        <w:rPr>
          <w:b w:val="0"/>
          <w:bCs w:val="0"/>
          <w:i/>
          <w:iCs/>
          <w:color w:val="000000" w:themeColor="text1"/>
        </w:rPr>
        <w:t>esources as defined by the parameter maxNrofCLI-RSSI-Resources-r16</w:t>
      </w:r>
      <w:r>
        <w:rPr>
          <w:b w:val="0"/>
          <w:bCs w:val="0"/>
          <w:i/>
          <w:iCs/>
          <w:color w:val="000000" w:themeColor="text1"/>
        </w:rPr>
        <w:t xml:space="preserve"> is supported from the signaling perspective,</w:t>
      </w:r>
    </w:p>
    <w:p w14:paraId="31A0BC7B" w14:textId="77777777" w:rsidR="00EA567D" w:rsidRDefault="00EA567D" w:rsidP="00EA567D">
      <w:pPr>
        <w:pStyle w:val="Proposal"/>
        <w:numPr>
          <w:ilvl w:val="0"/>
          <w:numId w:val="33"/>
        </w:numPr>
        <w:spacing w:before="120"/>
        <w:ind w:left="1710" w:hanging="270"/>
        <w:rPr>
          <w:b w:val="0"/>
          <w:bCs w:val="0"/>
          <w:i/>
          <w:iCs/>
          <w:color w:val="000000" w:themeColor="text1"/>
        </w:rPr>
      </w:pPr>
      <w:r>
        <w:rPr>
          <w:b w:val="0"/>
          <w:bCs w:val="0"/>
          <w:i/>
          <w:iCs/>
          <w:color w:val="000000" w:themeColor="text1"/>
        </w:rPr>
        <w:t>UE capability can indicate a smaller supported number of CLI-RSSI measurement r</w:t>
      </w:r>
      <w:r w:rsidRPr="006C04AA">
        <w:rPr>
          <w:b w:val="0"/>
          <w:bCs w:val="0"/>
          <w:i/>
          <w:iCs/>
          <w:color w:val="000000" w:themeColor="text1"/>
        </w:rPr>
        <w:t>esources</w:t>
      </w:r>
      <w:r>
        <w:rPr>
          <w:b w:val="0"/>
          <w:bCs w:val="0"/>
          <w:i/>
          <w:iCs/>
          <w:color w:val="000000" w:themeColor="text1"/>
        </w:rPr>
        <w:t>,</w:t>
      </w:r>
    </w:p>
    <w:p w14:paraId="003B7235" w14:textId="242A59BE" w:rsidR="009455A4" w:rsidRPr="00EA567D" w:rsidRDefault="00EA567D" w:rsidP="00512EFC">
      <w:pPr>
        <w:pStyle w:val="Proposal"/>
        <w:numPr>
          <w:ilvl w:val="0"/>
          <w:numId w:val="33"/>
        </w:numPr>
        <w:spacing w:before="120"/>
        <w:ind w:left="1710" w:hanging="270"/>
        <w:rPr>
          <w:b w:val="0"/>
          <w:bCs w:val="0"/>
          <w:i/>
          <w:iCs/>
          <w:color w:val="000000" w:themeColor="text1"/>
        </w:rPr>
      </w:pPr>
      <w:r>
        <w:rPr>
          <w:b w:val="0"/>
          <w:bCs w:val="0"/>
          <w:i/>
          <w:iCs/>
          <w:color w:val="000000" w:themeColor="text1"/>
        </w:rPr>
        <w:t>The number of supported CLI-RSSI measurement resources is shared between the DL subbands.</w:t>
      </w:r>
    </w:p>
    <w:p w14:paraId="268676E1"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18</w:t>
      </w:r>
      <w:r w:rsidRPr="00AA0766">
        <w:rPr>
          <w:color w:val="000000" w:themeColor="text1"/>
        </w:rPr>
        <w:t xml:space="preserve">: </w:t>
      </w:r>
      <w:r>
        <w:rPr>
          <w:b w:val="0"/>
          <w:bCs w:val="0"/>
          <w:i/>
          <w:iCs/>
          <w:color w:val="000000" w:themeColor="text1"/>
        </w:rPr>
        <w:t>Only aperiodic reporting is supported for L1-SRS-RSRP and L1-CLI RSSI in Rel-19 SBFD.</w:t>
      </w:r>
    </w:p>
    <w:p w14:paraId="0F8B5E92" w14:textId="77777777" w:rsidR="00EA567D"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19</w:t>
      </w:r>
      <w:r w:rsidRPr="00AA0766">
        <w:rPr>
          <w:color w:val="000000" w:themeColor="text1"/>
        </w:rPr>
        <w:t xml:space="preserve">: </w:t>
      </w:r>
      <w:r>
        <w:rPr>
          <w:b w:val="0"/>
          <w:bCs w:val="0"/>
          <w:i/>
          <w:iCs/>
          <w:color w:val="000000" w:themeColor="text1"/>
        </w:rPr>
        <w:t>Aperiodic CLI reporting is supported on PUSCH.</w:t>
      </w:r>
    </w:p>
    <w:p w14:paraId="70B7CFCB" w14:textId="77777777" w:rsidR="00EA567D" w:rsidRPr="00315089" w:rsidRDefault="00EA567D" w:rsidP="00EA567D">
      <w:pPr>
        <w:pStyle w:val="Proposal"/>
        <w:numPr>
          <w:ilvl w:val="0"/>
          <w:numId w:val="0"/>
        </w:numPr>
        <w:spacing w:before="120"/>
        <w:ind w:left="1276" w:hanging="1276"/>
        <w:rPr>
          <w:b w:val="0"/>
          <w:bCs w:val="0"/>
          <w:i/>
          <w:iCs/>
          <w:color w:val="000000" w:themeColor="text1"/>
        </w:rPr>
      </w:pPr>
      <w:r w:rsidRPr="00AA0766">
        <w:rPr>
          <w:color w:val="000000" w:themeColor="text1"/>
        </w:rPr>
        <w:lastRenderedPageBreak/>
        <w:t xml:space="preserve">Proposal </w:t>
      </w:r>
      <w:r>
        <w:rPr>
          <w:color w:val="000000" w:themeColor="text1"/>
        </w:rPr>
        <w:t>20</w:t>
      </w:r>
      <w:r w:rsidRPr="00AA0766">
        <w:rPr>
          <w:color w:val="000000" w:themeColor="text1"/>
        </w:rPr>
        <w:t xml:space="preserve">: </w:t>
      </w:r>
      <w:r w:rsidRPr="00315089">
        <w:rPr>
          <w:b w:val="0"/>
          <w:i/>
          <w:color w:val="000000" w:themeColor="text1"/>
        </w:rPr>
        <w:t>The</w:t>
      </w:r>
      <w:r>
        <w:rPr>
          <w:color w:val="000000" w:themeColor="text1"/>
        </w:rPr>
        <w:t xml:space="preserve"> </w:t>
      </w:r>
      <w:r w:rsidRPr="00315089">
        <w:rPr>
          <w:b w:val="0"/>
          <w:bCs w:val="0"/>
          <w:i/>
          <w:iCs/>
          <w:color w:val="000000" w:themeColor="text1"/>
        </w:rPr>
        <w:t>existing/legacy CSI-Request field in DCI 0_1, 0_2 or 0_3 can be reused to trigger the aperiodic L1-CLI-RSSI or L1-SRS-RSRP report from the UE</w:t>
      </w:r>
      <w:r>
        <w:rPr>
          <w:b w:val="0"/>
          <w:bCs w:val="0"/>
          <w:i/>
          <w:iCs/>
          <w:color w:val="000000" w:themeColor="text1"/>
        </w:rPr>
        <w:t>.</w:t>
      </w:r>
    </w:p>
    <w:p w14:paraId="113BAA0F" w14:textId="77777777" w:rsidR="0005337C" w:rsidRDefault="0005337C" w:rsidP="0005337C">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21</w:t>
      </w:r>
      <w:r w:rsidRPr="00AA0766">
        <w:rPr>
          <w:color w:val="000000" w:themeColor="text1"/>
        </w:rPr>
        <w:t xml:space="preserve">: </w:t>
      </w:r>
      <w:r>
        <w:rPr>
          <w:b w:val="0"/>
          <w:bCs w:val="0"/>
          <w:i/>
          <w:iCs/>
          <w:color w:val="000000" w:themeColor="text1"/>
        </w:rPr>
        <w:t>For Method#2 (</w:t>
      </w:r>
      <w:r w:rsidRPr="00ED4559">
        <w:rPr>
          <w:b w:val="0"/>
          <w:bCs w:val="0"/>
          <w:i/>
          <w:iCs/>
          <w:color w:val="000000" w:themeColor="text1"/>
        </w:rPr>
        <w:t xml:space="preserve">UE measures RSSI within </w:t>
      </w:r>
      <w:r>
        <w:rPr>
          <w:b w:val="0"/>
          <w:bCs w:val="0"/>
          <w:i/>
          <w:iCs/>
          <w:color w:val="000000" w:themeColor="text1"/>
        </w:rPr>
        <w:t>D</w:t>
      </w:r>
      <w:r w:rsidRPr="00ED4559">
        <w:rPr>
          <w:b w:val="0"/>
          <w:bCs w:val="0"/>
          <w:i/>
          <w:iCs/>
          <w:color w:val="000000" w:themeColor="text1"/>
        </w:rPr>
        <w:t>L subband</w:t>
      </w:r>
      <w:r>
        <w:rPr>
          <w:b w:val="0"/>
          <w:bCs w:val="0"/>
          <w:i/>
          <w:iCs/>
          <w:color w:val="000000" w:themeColor="text1"/>
        </w:rPr>
        <w:t>) and CLI-RSSI m</w:t>
      </w:r>
      <w:r w:rsidRPr="00516D14">
        <w:rPr>
          <w:b w:val="0"/>
          <w:bCs w:val="0"/>
          <w:i/>
          <w:iCs/>
          <w:color w:val="000000" w:themeColor="text1"/>
        </w:rPr>
        <w:t>easurement resource type#2</w:t>
      </w:r>
      <w:r>
        <w:rPr>
          <w:b w:val="0"/>
          <w:bCs w:val="0"/>
          <w:i/>
          <w:iCs/>
          <w:color w:val="000000" w:themeColor="text1"/>
        </w:rPr>
        <w:t xml:space="preserve"> (o</w:t>
      </w:r>
      <w:r w:rsidRPr="00516D14">
        <w:rPr>
          <w:b w:val="0"/>
          <w:bCs w:val="0"/>
          <w:i/>
          <w:iCs/>
          <w:color w:val="000000" w:themeColor="text1"/>
        </w:rPr>
        <w:t>ne CLI-RSSI measurement resource is configured across two DL subbands</w:t>
      </w:r>
      <w:r>
        <w:rPr>
          <w:b w:val="0"/>
          <w:bCs w:val="0"/>
          <w:i/>
          <w:iCs/>
          <w:color w:val="000000" w:themeColor="text1"/>
        </w:rPr>
        <w:t>):</w:t>
      </w:r>
    </w:p>
    <w:p w14:paraId="38F7C7F5" w14:textId="77777777" w:rsidR="0005337C" w:rsidRDefault="0005337C" w:rsidP="0005337C">
      <w:pPr>
        <w:pStyle w:val="Proposal"/>
        <w:numPr>
          <w:ilvl w:val="0"/>
          <w:numId w:val="0"/>
        </w:numPr>
        <w:spacing w:before="120"/>
        <w:ind w:left="1620" w:hanging="180"/>
        <w:rPr>
          <w:b w:val="0"/>
          <w:bCs w:val="0"/>
          <w:i/>
          <w:iCs/>
          <w:color w:val="000000" w:themeColor="text1"/>
        </w:rPr>
      </w:pPr>
      <w:r>
        <w:rPr>
          <w:color w:val="000000" w:themeColor="text1"/>
        </w:rPr>
        <w:t>-</w:t>
      </w:r>
      <w:r>
        <w:rPr>
          <w:b w:val="0"/>
          <w:bCs w:val="0"/>
          <w:i/>
          <w:iCs/>
          <w:color w:val="000000" w:themeColor="text1"/>
        </w:rPr>
        <w:t xml:space="preserve"> support </w:t>
      </w:r>
      <w:r w:rsidRPr="00DC7F30">
        <w:rPr>
          <w:b w:val="0"/>
          <w:bCs w:val="0"/>
          <w:i/>
          <w:iCs/>
          <w:color w:val="000000" w:themeColor="text1"/>
        </w:rPr>
        <w:t>two per-DL-subband CLI-RSSI measurements reports with wideband report in each DL-subband.</w:t>
      </w:r>
    </w:p>
    <w:p w14:paraId="796B7FBB" w14:textId="77777777" w:rsidR="0005337C" w:rsidRDefault="0005337C" w:rsidP="0005337C">
      <w:pPr>
        <w:pStyle w:val="Proposal"/>
        <w:numPr>
          <w:ilvl w:val="0"/>
          <w:numId w:val="0"/>
        </w:numPr>
        <w:ind w:left="1276" w:hanging="1276"/>
        <w:rPr>
          <w:b w:val="0"/>
          <w:bCs w:val="0"/>
          <w:i/>
          <w:iCs/>
          <w:color w:val="000000" w:themeColor="text1"/>
        </w:rPr>
      </w:pPr>
      <w:r w:rsidRPr="00AA0766">
        <w:rPr>
          <w:color w:val="000000" w:themeColor="text1"/>
        </w:rPr>
        <w:t>Proposal</w:t>
      </w:r>
      <w:r>
        <w:rPr>
          <w:color w:val="000000" w:themeColor="text1"/>
        </w:rPr>
        <w:t xml:space="preserve"> 22</w:t>
      </w:r>
      <w:r w:rsidRPr="00AA0766">
        <w:rPr>
          <w:color w:val="000000" w:themeColor="text1"/>
        </w:rPr>
        <w:t xml:space="preserve">: </w:t>
      </w:r>
      <w:r>
        <w:rPr>
          <w:b w:val="0"/>
          <w:bCs w:val="0"/>
          <w:i/>
          <w:iCs/>
          <w:color w:val="000000" w:themeColor="text1"/>
        </w:rPr>
        <w:t>An aperiodic CLI report can contain up to 4 L1-SRS-RSRP and up to 8 L1-CLI RSSI values.</w:t>
      </w:r>
    </w:p>
    <w:p w14:paraId="2C100F10" w14:textId="77777777" w:rsidR="0005337C" w:rsidRPr="008E4AFA" w:rsidRDefault="0005337C" w:rsidP="0005337C">
      <w:pPr>
        <w:pStyle w:val="Proposal"/>
        <w:numPr>
          <w:ilvl w:val="0"/>
          <w:numId w:val="0"/>
        </w:numPr>
        <w:ind w:left="1276" w:hanging="1276"/>
        <w:rPr>
          <w:b w:val="0"/>
          <w:bCs w:val="0"/>
          <w:i/>
          <w:iCs/>
          <w:color w:val="000000" w:themeColor="text1"/>
        </w:rPr>
      </w:pPr>
      <w:r w:rsidRPr="00AA0766">
        <w:rPr>
          <w:color w:val="000000" w:themeColor="text1"/>
        </w:rPr>
        <w:t>Proposal</w:t>
      </w:r>
      <w:r>
        <w:rPr>
          <w:color w:val="000000" w:themeColor="text1"/>
        </w:rPr>
        <w:t xml:space="preserve"> 23</w:t>
      </w:r>
      <w:r w:rsidRPr="00AA0766">
        <w:rPr>
          <w:color w:val="000000" w:themeColor="text1"/>
        </w:rPr>
        <w:t xml:space="preserve">: </w:t>
      </w:r>
      <w:r>
        <w:rPr>
          <w:b w:val="0"/>
          <w:bCs w:val="0"/>
          <w:i/>
          <w:iCs/>
          <w:color w:val="000000" w:themeColor="text1"/>
        </w:rPr>
        <w:t xml:space="preserve">The UE reports L1-CLI-RSRP and/or L1-CLI-RSSI for the configured CLI measurement resources triggered by the </w:t>
      </w:r>
      <w:r w:rsidRPr="00315089">
        <w:rPr>
          <w:b w:val="0"/>
          <w:bCs w:val="0"/>
          <w:i/>
          <w:iCs/>
          <w:color w:val="000000" w:themeColor="text1"/>
        </w:rPr>
        <w:t>CSI-Request field in DCI 0_1, 0_2 or 0_3</w:t>
      </w:r>
      <w:r>
        <w:rPr>
          <w:b w:val="0"/>
          <w:bCs w:val="0"/>
          <w:i/>
          <w:iCs/>
          <w:color w:val="000000" w:themeColor="text1"/>
        </w:rPr>
        <w:t>.</w:t>
      </w:r>
    </w:p>
    <w:p w14:paraId="18A044CF" w14:textId="77777777" w:rsidR="0005337C" w:rsidRDefault="0005337C" w:rsidP="0005337C">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24</w:t>
      </w:r>
      <w:r w:rsidRPr="00AA0766">
        <w:rPr>
          <w:color w:val="000000" w:themeColor="text1"/>
        </w:rPr>
        <w:t xml:space="preserve">: </w:t>
      </w:r>
      <w:r>
        <w:rPr>
          <w:b w:val="0"/>
          <w:bCs w:val="0"/>
          <w:i/>
          <w:iCs/>
          <w:color w:val="000000" w:themeColor="text1"/>
        </w:rPr>
        <w:t>L1-SRS-RSRP and L1-CLI-RSSI are reported with the same value range and resolution as the reported L3 CLI measurements.</w:t>
      </w:r>
    </w:p>
    <w:p w14:paraId="577C761D" w14:textId="77777777" w:rsidR="0005337C" w:rsidRDefault="0005337C" w:rsidP="0005337C">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25</w:t>
      </w:r>
      <w:r w:rsidRPr="00AA0766">
        <w:rPr>
          <w:color w:val="000000" w:themeColor="text1"/>
        </w:rPr>
        <w:t xml:space="preserve">: </w:t>
      </w:r>
      <w:r w:rsidRPr="009B0851">
        <w:rPr>
          <w:b w:val="0"/>
          <w:i/>
          <w:color w:val="000000" w:themeColor="text1"/>
        </w:rPr>
        <w:t>The mapp</w:t>
      </w:r>
      <w:r>
        <w:rPr>
          <w:b w:val="0"/>
          <w:i/>
          <w:color w:val="000000" w:themeColor="text1"/>
        </w:rPr>
        <w:t xml:space="preserve">ing order of multiple reported </w:t>
      </w:r>
      <w:r>
        <w:rPr>
          <w:b w:val="0"/>
          <w:bCs w:val="0"/>
          <w:i/>
          <w:iCs/>
          <w:color w:val="000000" w:themeColor="text1"/>
        </w:rPr>
        <w:t>L1-SRS-RSRP measurements reuses the mapping order of the CSI fields in one report for L1 beam reporting.</w:t>
      </w:r>
    </w:p>
    <w:p w14:paraId="5CCC2A39" w14:textId="77777777" w:rsidR="0005337C" w:rsidRDefault="0005337C" w:rsidP="0005337C">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26</w:t>
      </w:r>
      <w:r w:rsidRPr="00AA0766">
        <w:rPr>
          <w:color w:val="000000" w:themeColor="text1"/>
        </w:rPr>
        <w:t xml:space="preserve">: </w:t>
      </w:r>
      <w:r>
        <w:rPr>
          <w:b w:val="0"/>
          <w:i/>
          <w:color w:val="000000" w:themeColor="text1"/>
        </w:rPr>
        <w:t>Differential reporting is supported for multiple L1-SRS-RSRP measurements in the aperiodic CLI report.</w:t>
      </w:r>
    </w:p>
    <w:p w14:paraId="0EA8FC88" w14:textId="77777777" w:rsidR="0005337C" w:rsidRPr="00F323B7" w:rsidRDefault="0005337C" w:rsidP="0005337C">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27</w:t>
      </w:r>
      <w:r w:rsidRPr="00AA0766">
        <w:rPr>
          <w:color w:val="000000" w:themeColor="text1"/>
        </w:rPr>
        <w:t xml:space="preserve">: </w:t>
      </w:r>
      <w:r w:rsidRPr="00B04DEE">
        <w:rPr>
          <w:b w:val="0"/>
          <w:i/>
          <w:color w:val="000000" w:themeColor="text1"/>
        </w:rPr>
        <w:t>The</w:t>
      </w:r>
      <w:r>
        <w:rPr>
          <w:b w:val="0"/>
          <w:color w:val="000000" w:themeColor="text1"/>
        </w:rPr>
        <w:t xml:space="preserve"> </w:t>
      </w:r>
      <w:r w:rsidRPr="00B04DEE">
        <w:rPr>
          <w:b w:val="0"/>
          <w:i/>
          <w:color w:val="000000" w:themeColor="text1"/>
        </w:rPr>
        <w:t xml:space="preserve">existing CSI processing unit, CPU occupation rule and timeline for L1 beam reporting </w:t>
      </w:r>
      <w:r>
        <w:rPr>
          <w:b w:val="0"/>
          <w:i/>
          <w:color w:val="000000" w:themeColor="text1"/>
        </w:rPr>
        <w:t xml:space="preserve">is </w:t>
      </w:r>
      <w:r w:rsidRPr="00B04DEE">
        <w:rPr>
          <w:b w:val="0"/>
          <w:i/>
          <w:color w:val="000000" w:themeColor="text1"/>
        </w:rPr>
        <w:t xml:space="preserve">be reused for the aperiodic CLI </w:t>
      </w:r>
      <w:r>
        <w:rPr>
          <w:b w:val="0"/>
          <w:i/>
          <w:color w:val="000000" w:themeColor="text1"/>
        </w:rPr>
        <w:t xml:space="preserve">measurement and </w:t>
      </w:r>
      <w:r w:rsidRPr="00B04DEE">
        <w:rPr>
          <w:b w:val="0"/>
          <w:i/>
          <w:color w:val="000000" w:themeColor="text1"/>
        </w:rPr>
        <w:t>reporting</w:t>
      </w:r>
      <w:r>
        <w:rPr>
          <w:b w:val="0"/>
          <w:i/>
          <w:color w:val="000000" w:themeColor="text1"/>
        </w:rPr>
        <w:t>.</w:t>
      </w:r>
    </w:p>
    <w:p w14:paraId="53528148" w14:textId="355DC89A" w:rsidR="009F1F76" w:rsidRPr="0005337C" w:rsidRDefault="0005337C" w:rsidP="0005337C">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28</w:t>
      </w:r>
      <w:r w:rsidRPr="00AA0766">
        <w:rPr>
          <w:color w:val="000000" w:themeColor="text1"/>
        </w:rPr>
        <w:t xml:space="preserve">: </w:t>
      </w:r>
      <w:r>
        <w:rPr>
          <w:b w:val="0"/>
          <w:i/>
          <w:color w:val="000000" w:themeColor="text1"/>
        </w:rPr>
        <w:t>Send a reply LS to RAN4 indicating that the targeted scenario for L1-SRS-RSRP measurement performance requirements with SBFD operation is support for the intra-cell scenario.</w:t>
      </w:r>
    </w:p>
    <w:p w14:paraId="365C6280" w14:textId="77777777" w:rsidR="0005337C" w:rsidRPr="00512EFC" w:rsidRDefault="0005337C" w:rsidP="00873D1D">
      <w:pPr>
        <w:pStyle w:val="BodyText"/>
        <w:spacing w:before="120"/>
        <w:rPr>
          <w:color w:val="000000" w:themeColor="text1"/>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8" w:name="_In-sequence_SDU_delivery"/>
      <w:bookmarkEnd w:id="8"/>
      <w:r w:rsidRPr="00AA0766">
        <w:rPr>
          <w:color w:val="000000" w:themeColor="text1"/>
          <w:lang w:val="en-US"/>
        </w:rPr>
        <w:t>References</w:t>
      </w:r>
    </w:p>
    <w:p w14:paraId="4A7130E5"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bookmarkStart w:id="9" w:name="_Ref77157032"/>
      <w:bookmarkStart w:id="10" w:name="_Ref189809556"/>
      <w:bookmarkStart w:id="11"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9"/>
      <w:r w:rsidRPr="00A25381">
        <w:rPr>
          <w:color w:val="000000" w:themeColor="text1"/>
        </w:rPr>
        <w:t>10</w:t>
      </w:r>
      <w:r>
        <w:rPr>
          <w:color w:val="000000" w:themeColor="text1"/>
        </w:rPr>
        <w:t>4</w:t>
      </w:r>
    </w:p>
    <w:p w14:paraId="736D91F6"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10"/>
    <w:bookmarkEnd w:id="11"/>
    <w:p w14:paraId="4D85833A" w14:textId="70601D0A" w:rsidR="00624F62" w:rsidRPr="00B02E38" w:rsidRDefault="00624F62" w:rsidP="00624F62">
      <w:pPr>
        <w:pStyle w:val="Reference"/>
        <w:numPr>
          <w:ilvl w:val="0"/>
          <w:numId w:val="19"/>
        </w:numPr>
        <w:spacing w:line="252" w:lineRule="auto"/>
        <w:rPr>
          <w:color w:val="000000" w:themeColor="text1"/>
        </w:rPr>
      </w:pPr>
      <w:r w:rsidRPr="00B02E38">
        <w:rPr>
          <w:color w:val="000000" w:themeColor="text1"/>
        </w:rPr>
        <w:t>R1-24</w:t>
      </w:r>
      <w:r w:rsidR="00B02E38" w:rsidRPr="00B02E38">
        <w:rPr>
          <w:color w:val="000000" w:themeColor="text1"/>
        </w:rPr>
        <w:t>0</w:t>
      </w:r>
      <w:r w:rsidR="00957A2F">
        <w:rPr>
          <w:color w:val="000000" w:themeColor="text1"/>
        </w:rPr>
        <w:t>9593</w:t>
      </w:r>
      <w:r w:rsidRPr="00B02E38">
        <w:rPr>
          <w:color w:val="000000" w:themeColor="text1"/>
        </w:rPr>
        <w:t xml:space="preserve"> “SBFD operation and procedures”; Samsung</w:t>
      </w:r>
    </w:p>
    <w:p w14:paraId="16082176" w14:textId="43FA6597" w:rsidR="00624F62" w:rsidRPr="00B02E38" w:rsidRDefault="00624F62" w:rsidP="00624F62">
      <w:pPr>
        <w:pStyle w:val="Reference"/>
        <w:numPr>
          <w:ilvl w:val="0"/>
          <w:numId w:val="19"/>
        </w:numPr>
        <w:spacing w:line="252" w:lineRule="auto"/>
        <w:rPr>
          <w:color w:val="000000" w:themeColor="text1"/>
        </w:rPr>
      </w:pPr>
      <w:r w:rsidRPr="00B02E38">
        <w:rPr>
          <w:color w:val="000000" w:themeColor="text1"/>
        </w:rPr>
        <w:t>R1-24</w:t>
      </w:r>
      <w:r w:rsidR="00B02E38" w:rsidRPr="00B02E38">
        <w:rPr>
          <w:color w:val="000000" w:themeColor="text1"/>
        </w:rPr>
        <w:t>0</w:t>
      </w:r>
      <w:r w:rsidR="00957A2F">
        <w:rPr>
          <w:color w:val="000000" w:themeColor="text1"/>
        </w:rPr>
        <w:t>9594</w:t>
      </w:r>
      <w:r w:rsidRPr="00B02E38">
        <w:rPr>
          <w:color w:val="000000" w:themeColor="text1"/>
        </w:rPr>
        <w:t xml:space="preserve"> “Random access on SBFD resources”; Samsung</w:t>
      </w:r>
    </w:p>
    <w:p w14:paraId="50F87A17" w14:textId="537A0FBE" w:rsidR="00624F62" w:rsidRPr="00D056CE" w:rsidRDefault="00624F62" w:rsidP="00624F62">
      <w:pPr>
        <w:pStyle w:val="Reference"/>
        <w:numPr>
          <w:ilvl w:val="0"/>
          <w:numId w:val="19"/>
        </w:numPr>
        <w:spacing w:line="252" w:lineRule="auto"/>
        <w:rPr>
          <w:color w:val="000000" w:themeColor="text1"/>
        </w:rPr>
      </w:pPr>
      <w:r w:rsidRPr="00B02E38">
        <w:rPr>
          <w:color w:val="000000" w:themeColor="text1"/>
          <w:szCs w:val="24"/>
        </w:rPr>
        <w:t>R1-24</w:t>
      </w:r>
      <w:r w:rsidRPr="00B02E38">
        <w:rPr>
          <w:szCs w:val="24"/>
        </w:rPr>
        <w:t>0</w:t>
      </w:r>
      <w:r w:rsidR="00957A2F">
        <w:rPr>
          <w:szCs w:val="24"/>
        </w:rPr>
        <w:t>8644</w:t>
      </w:r>
      <w:r w:rsidRPr="00B02E38">
        <w:rPr>
          <w:szCs w:val="24"/>
        </w:rPr>
        <w:t xml:space="preserve"> “Cross-link interference handling for SBFD”; Samsung</w:t>
      </w:r>
    </w:p>
    <w:p w14:paraId="0CBAD959" w14:textId="75F6C09D" w:rsidR="00D056CE" w:rsidRPr="00B02E38" w:rsidRDefault="00D056CE" w:rsidP="00624F62">
      <w:pPr>
        <w:pStyle w:val="Reference"/>
        <w:numPr>
          <w:ilvl w:val="0"/>
          <w:numId w:val="19"/>
        </w:numPr>
        <w:spacing w:line="252" w:lineRule="auto"/>
        <w:rPr>
          <w:color w:val="000000" w:themeColor="text1"/>
        </w:rPr>
      </w:pPr>
      <w:r>
        <w:rPr>
          <w:color w:val="000000" w:themeColor="text1"/>
          <w:szCs w:val="24"/>
        </w:rPr>
        <w:t>R1-2409352 “LS on the scenarios of UE-to-UE CLI measurement report in SBFD operation” (RAN4)</w:t>
      </w:r>
    </w:p>
    <w:bookmarkEnd w:id="0"/>
    <w:p w14:paraId="74645181" w14:textId="5919E630" w:rsidR="00565FC2" w:rsidRPr="00565FC2" w:rsidRDefault="00565FC2" w:rsidP="00395804">
      <w:pPr>
        <w:spacing w:after="0" w:line="240" w:lineRule="auto"/>
        <w:rPr>
          <w:color w:val="000000" w:themeColor="text1"/>
          <w:lang w:eastAsia="zh-CN"/>
        </w:rPr>
      </w:pPr>
    </w:p>
    <w:sectPr w:rsidR="00565FC2" w:rsidRPr="00565FC2" w:rsidSect="00762F4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CBEFC" w14:textId="77777777" w:rsidR="00EA18BD" w:rsidRDefault="00EA18BD">
      <w:r>
        <w:separator/>
      </w:r>
    </w:p>
  </w:endnote>
  <w:endnote w:type="continuationSeparator" w:id="0">
    <w:p w14:paraId="7422E5E0" w14:textId="77777777" w:rsidR="00EA18BD" w:rsidRDefault="00EA18BD">
      <w:r>
        <w:continuationSeparator/>
      </w:r>
    </w:p>
  </w:endnote>
  <w:endnote w:type="continuationNotice" w:id="1">
    <w:p w14:paraId="32103941" w14:textId="77777777" w:rsidR="00EA18BD" w:rsidRDefault="00EA18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633B9E" w:rsidRDefault="00633B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D1260" w14:textId="77777777" w:rsidR="00EA18BD" w:rsidRDefault="00EA18BD">
      <w:r>
        <w:separator/>
      </w:r>
    </w:p>
  </w:footnote>
  <w:footnote w:type="continuationSeparator" w:id="0">
    <w:p w14:paraId="10A0ECEE" w14:textId="77777777" w:rsidR="00EA18BD" w:rsidRDefault="00EA18BD">
      <w:r>
        <w:continuationSeparator/>
      </w:r>
    </w:p>
  </w:footnote>
  <w:footnote w:type="continuationNotice" w:id="1">
    <w:p w14:paraId="1DC933F6" w14:textId="77777777" w:rsidR="00EA18BD" w:rsidRDefault="00EA18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633B9E" w:rsidRDefault="00633B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E63B48"/>
    <w:multiLevelType w:val="multilevel"/>
    <w:tmpl w:val="DAD8433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BE7259"/>
    <w:multiLevelType w:val="hybridMultilevel"/>
    <w:tmpl w:val="A358E836"/>
    <w:lvl w:ilvl="0" w:tplc="B432762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D3180E"/>
    <w:multiLevelType w:val="hybridMultilevel"/>
    <w:tmpl w:val="3A74CA8A"/>
    <w:lvl w:ilvl="0" w:tplc="01243AB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E512F0"/>
    <w:multiLevelType w:val="hybridMultilevel"/>
    <w:tmpl w:val="231C567E"/>
    <w:lvl w:ilvl="0" w:tplc="02F6D976">
      <w:start w:val="3"/>
      <w:numFmt w:val="bullet"/>
      <w:lvlText w:val="-"/>
      <w:lvlJc w:val="left"/>
      <w:pPr>
        <w:ind w:left="720" w:hanging="360"/>
      </w:pPr>
      <w:rPr>
        <w:rFonts w:ascii="Arial" w:eastAsiaTheme="minorHAnsi"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D5267A"/>
    <w:multiLevelType w:val="hybridMultilevel"/>
    <w:tmpl w:val="03BE0C7C"/>
    <w:lvl w:ilvl="0" w:tplc="D3C824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3415DA"/>
    <w:multiLevelType w:val="hybridMultilevel"/>
    <w:tmpl w:val="61CE9C2C"/>
    <w:lvl w:ilvl="0" w:tplc="1C4C116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595F1B"/>
    <w:multiLevelType w:val="multilevel"/>
    <w:tmpl w:val="CC7E923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5866CC"/>
    <w:multiLevelType w:val="multilevel"/>
    <w:tmpl w:val="C00E887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15"/>
  </w:num>
  <w:num w:numId="2">
    <w:abstractNumId w:val="0"/>
  </w:num>
  <w:num w:numId="3">
    <w:abstractNumId w:val="21"/>
  </w:num>
  <w:num w:numId="4">
    <w:abstractNumId w:val="22"/>
  </w:num>
  <w:num w:numId="5">
    <w:abstractNumId w:val="23"/>
  </w:num>
  <w:num w:numId="6">
    <w:abstractNumId w:val="4"/>
  </w:num>
  <w:num w:numId="7">
    <w:abstractNumId w:val="7"/>
  </w:num>
  <w:num w:numId="8">
    <w:abstractNumId w:val="1"/>
  </w:num>
  <w:num w:numId="9">
    <w:abstractNumId w:val="30"/>
  </w:num>
  <w:num w:numId="10">
    <w:abstractNumId w:val="11"/>
  </w:num>
  <w:num w:numId="11">
    <w:abstractNumId w:val="27"/>
  </w:num>
  <w:num w:numId="12">
    <w:abstractNumId w:val="14"/>
  </w:num>
  <w:num w:numId="13">
    <w:abstractNumId w:val="10"/>
  </w:num>
  <w:num w:numId="14">
    <w:abstractNumId w:val="16"/>
  </w:num>
  <w:num w:numId="15">
    <w:abstractNumId w:val="2"/>
  </w:num>
  <w:num w:numId="16">
    <w:abstractNumId w:val="25"/>
  </w:num>
  <w:num w:numId="17">
    <w:abstractNumId w:val="20"/>
  </w:num>
  <w:num w:numId="18">
    <w:abstractNumId w:val="1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8"/>
  </w:num>
  <w:num w:numId="23">
    <w:abstractNumId w:val="31"/>
  </w:num>
  <w:num w:numId="24">
    <w:abstractNumId w:val="29"/>
  </w:num>
  <w:num w:numId="25">
    <w:abstractNumId w:val="5"/>
  </w:num>
  <w:num w:numId="26">
    <w:abstractNumId w:val="6"/>
  </w:num>
  <w:num w:numId="27">
    <w:abstractNumId w:val="9"/>
  </w:num>
  <w:num w:numId="28">
    <w:abstractNumId w:val="24"/>
  </w:num>
  <w:num w:numId="29">
    <w:abstractNumId w:val="13"/>
  </w:num>
  <w:num w:numId="30">
    <w:abstractNumId w:val="26"/>
  </w:num>
  <w:num w:numId="31">
    <w:abstractNumId w:val="12"/>
  </w:num>
  <w:num w:numId="32">
    <w:abstractNumId w:val="28"/>
  </w:num>
  <w:num w:numId="33">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810"/>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455"/>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1C44"/>
    <w:rsid w:val="000325B8"/>
    <w:rsid w:val="00032E10"/>
    <w:rsid w:val="000337AC"/>
    <w:rsid w:val="0003444C"/>
    <w:rsid w:val="00034AC7"/>
    <w:rsid w:val="00034C15"/>
    <w:rsid w:val="00034D97"/>
    <w:rsid w:val="00035F24"/>
    <w:rsid w:val="000361B2"/>
    <w:rsid w:val="00036BA1"/>
    <w:rsid w:val="000371BF"/>
    <w:rsid w:val="000372D8"/>
    <w:rsid w:val="000405E1"/>
    <w:rsid w:val="00040E5A"/>
    <w:rsid w:val="000422E2"/>
    <w:rsid w:val="0004289D"/>
    <w:rsid w:val="00042F22"/>
    <w:rsid w:val="000430AA"/>
    <w:rsid w:val="000442CD"/>
    <w:rsid w:val="000444EF"/>
    <w:rsid w:val="00044BAA"/>
    <w:rsid w:val="00046142"/>
    <w:rsid w:val="00046387"/>
    <w:rsid w:val="000465F4"/>
    <w:rsid w:val="000471AD"/>
    <w:rsid w:val="00047BBF"/>
    <w:rsid w:val="000500F0"/>
    <w:rsid w:val="000501C0"/>
    <w:rsid w:val="00050568"/>
    <w:rsid w:val="00050D58"/>
    <w:rsid w:val="00050E8F"/>
    <w:rsid w:val="000513D7"/>
    <w:rsid w:val="00051462"/>
    <w:rsid w:val="000514D9"/>
    <w:rsid w:val="0005195C"/>
    <w:rsid w:val="00052615"/>
    <w:rsid w:val="00052A07"/>
    <w:rsid w:val="0005337C"/>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66BB"/>
    <w:rsid w:val="00077768"/>
    <w:rsid w:val="00077E31"/>
    <w:rsid w:val="00077E5F"/>
    <w:rsid w:val="0008036A"/>
    <w:rsid w:val="0008093B"/>
    <w:rsid w:val="000809C7"/>
    <w:rsid w:val="00081022"/>
    <w:rsid w:val="00081AE6"/>
    <w:rsid w:val="00082654"/>
    <w:rsid w:val="00083C44"/>
    <w:rsid w:val="000855EB"/>
    <w:rsid w:val="00085B52"/>
    <w:rsid w:val="000866F2"/>
    <w:rsid w:val="00086BCB"/>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95"/>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4B56"/>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3E3F"/>
    <w:rsid w:val="000C4F15"/>
    <w:rsid w:val="000C6734"/>
    <w:rsid w:val="000C6E3A"/>
    <w:rsid w:val="000C6F69"/>
    <w:rsid w:val="000C7858"/>
    <w:rsid w:val="000C7F91"/>
    <w:rsid w:val="000D0C07"/>
    <w:rsid w:val="000D0D07"/>
    <w:rsid w:val="000D0D5E"/>
    <w:rsid w:val="000D1DD6"/>
    <w:rsid w:val="000D28D6"/>
    <w:rsid w:val="000D2EDC"/>
    <w:rsid w:val="000D3138"/>
    <w:rsid w:val="000D35BA"/>
    <w:rsid w:val="000D3848"/>
    <w:rsid w:val="000D4797"/>
    <w:rsid w:val="000D4D80"/>
    <w:rsid w:val="000D5355"/>
    <w:rsid w:val="000D5802"/>
    <w:rsid w:val="000D5D2C"/>
    <w:rsid w:val="000D615A"/>
    <w:rsid w:val="000D67BF"/>
    <w:rsid w:val="000D73A4"/>
    <w:rsid w:val="000D7B02"/>
    <w:rsid w:val="000E0527"/>
    <w:rsid w:val="000E0574"/>
    <w:rsid w:val="000E0DF3"/>
    <w:rsid w:val="000E1357"/>
    <w:rsid w:val="000E1420"/>
    <w:rsid w:val="000E1E92"/>
    <w:rsid w:val="000E210C"/>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A2B"/>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8E1"/>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4E23"/>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43F"/>
    <w:rsid w:val="0018165C"/>
    <w:rsid w:val="001816C0"/>
    <w:rsid w:val="00181EF5"/>
    <w:rsid w:val="00181EFA"/>
    <w:rsid w:val="00181FF8"/>
    <w:rsid w:val="00182F38"/>
    <w:rsid w:val="00184BE5"/>
    <w:rsid w:val="0018520E"/>
    <w:rsid w:val="001853DE"/>
    <w:rsid w:val="0018551A"/>
    <w:rsid w:val="0018568D"/>
    <w:rsid w:val="00186006"/>
    <w:rsid w:val="001863D4"/>
    <w:rsid w:val="00186AEF"/>
    <w:rsid w:val="001872D7"/>
    <w:rsid w:val="00190AC1"/>
    <w:rsid w:val="00190D3D"/>
    <w:rsid w:val="00191AE3"/>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14E"/>
    <w:rsid w:val="001A22B6"/>
    <w:rsid w:val="001A2564"/>
    <w:rsid w:val="001A2E28"/>
    <w:rsid w:val="001A370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FD6"/>
    <w:rsid w:val="001B642D"/>
    <w:rsid w:val="001B6FC0"/>
    <w:rsid w:val="001B7593"/>
    <w:rsid w:val="001B7DA4"/>
    <w:rsid w:val="001C0193"/>
    <w:rsid w:val="001C09A0"/>
    <w:rsid w:val="001C1071"/>
    <w:rsid w:val="001C1C4E"/>
    <w:rsid w:val="001C1C81"/>
    <w:rsid w:val="001C1CE5"/>
    <w:rsid w:val="001C23CB"/>
    <w:rsid w:val="001C349F"/>
    <w:rsid w:val="001C3B81"/>
    <w:rsid w:val="001C3BC0"/>
    <w:rsid w:val="001C3D2A"/>
    <w:rsid w:val="001C4623"/>
    <w:rsid w:val="001C46DC"/>
    <w:rsid w:val="001C5892"/>
    <w:rsid w:val="001C5D46"/>
    <w:rsid w:val="001C6E6A"/>
    <w:rsid w:val="001C7333"/>
    <w:rsid w:val="001C7545"/>
    <w:rsid w:val="001C7732"/>
    <w:rsid w:val="001C7AB8"/>
    <w:rsid w:val="001D00E0"/>
    <w:rsid w:val="001D0ABA"/>
    <w:rsid w:val="001D0FDA"/>
    <w:rsid w:val="001D258A"/>
    <w:rsid w:val="001D2D93"/>
    <w:rsid w:val="001D308E"/>
    <w:rsid w:val="001D3352"/>
    <w:rsid w:val="001D37C4"/>
    <w:rsid w:val="001D39E5"/>
    <w:rsid w:val="001D498B"/>
    <w:rsid w:val="001D4B72"/>
    <w:rsid w:val="001D4EBC"/>
    <w:rsid w:val="001D50FD"/>
    <w:rsid w:val="001D51BA"/>
    <w:rsid w:val="001D53E7"/>
    <w:rsid w:val="001D5761"/>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1A5"/>
    <w:rsid w:val="001F029E"/>
    <w:rsid w:val="001F0F4C"/>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1F7A77"/>
    <w:rsid w:val="001F7AB7"/>
    <w:rsid w:val="00200490"/>
    <w:rsid w:val="002019DE"/>
    <w:rsid w:val="00201DB8"/>
    <w:rsid w:val="00201F3A"/>
    <w:rsid w:val="002031D1"/>
    <w:rsid w:val="0020322A"/>
    <w:rsid w:val="0020392C"/>
    <w:rsid w:val="00203E47"/>
    <w:rsid w:val="00203F96"/>
    <w:rsid w:val="0020441F"/>
    <w:rsid w:val="00206852"/>
    <w:rsid w:val="002069B2"/>
    <w:rsid w:val="00206A30"/>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276AB"/>
    <w:rsid w:val="00230765"/>
    <w:rsid w:val="00230D18"/>
    <w:rsid w:val="00230E75"/>
    <w:rsid w:val="00231096"/>
    <w:rsid w:val="00231362"/>
    <w:rsid w:val="00231678"/>
    <w:rsid w:val="002319E4"/>
    <w:rsid w:val="0023214D"/>
    <w:rsid w:val="0023259B"/>
    <w:rsid w:val="00232883"/>
    <w:rsid w:val="002329DB"/>
    <w:rsid w:val="002341DC"/>
    <w:rsid w:val="002344F9"/>
    <w:rsid w:val="00235632"/>
    <w:rsid w:val="00235872"/>
    <w:rsid w:val="00236D51"/>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5F0E"/>
    <w:rsid w:val="00246A0B"/>
    <w:rsid w:val="00246D85"/>
    <w:rsid w:val="00246E63"/>
    <w:rsid w:val="00247B9C"/>
    <w:rsid w:val="00247C58"/>
    <w:rsid w:val="002500C8"/>
    <w:rsid w:val="00250194"/>
    <w:rsid w:val="00250244"/>
    <w:rsid w:val="00252452"/>
    <w:rsid w:val="002550A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2DC0"/>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5A7"/>
    <w:rsid w:val="00284FC8"/>
    <w:rsid w:val="00285CED"/>
    <w:rsid w:val="002860F0"/>
    <w:rsid w:val="002865A3"/>
    <w:rsid w:val="00286810"/>
    <w:rsid w:val="00286ACD"/>
    <w:rsid w:val="002870FC"/>
    <w:rsid w:val="002875E2"/>
    <w:rsid w:val="00287838"/>
    <w:rsid w:val="00287884"/>
    <w:rsid w:val="002879A0"/>
    <w:rsid w:val="002907B5"/>
    <w:rsid w:val="00290C73"/>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07A9"/>
    <w:rsid w:val="002A1189"/>
    <w:rsid w:val="002A1D4E"/>
    <w:rsid w:val="002A2762"/>
    <w:rsid w:val="002A2869"/>
    <w:rsid w:val="002A2B7C"/>
    <w:rsid w:val="002A354A"/>
    <w:rsid w:val="002A37B9"/>
    <w:rsid w:val="002A488A"/>
    <w:rsid w:val="002A5151"/>
    <w:rsid w:val="002A557A"/>
    <w:rsid w:val="002A6B83"/>
    <w:rsid w:val="002A6E0C"/>
    <w:rsid w:val="002A7A94"/>
    <w:rsid w:val="002B056E"/>
    <w:rsid w:val="002B0FFF"/>
    <w:rsid w:val="002B1BD0"/>
    <w:rsid w:val="002B1E62"/>
    <w:rsid w:val="002B239F"/>
    <w:rsid w:val="002B24D6"/>
    <w:rsid w:val="002B24E8"/>
    <w:rsid w:val="002B2DE9"/>
    <w:rsid w:val="002B35C0"/>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5F2F"/>
    <w:rsid w:val="002C5F85"/>
    <w:rsid w:val="002C6C53"/>
    <w:rsid w:val="002D067A"/>
    <w:rsid w:val="002D071A"/>
    <w:rsid w:val="002D18E6"/>
    <w:rsid w:val="002D1F67"/>
    <w:rsid w:val="002D2628"/>
    <w:rsid w:val="002D2740"/>
    <w:rsid w:val="002D304D"/>
    <w:rsid w:val="002D34B2"/>
    <w:rsid w:val="002D42EB"/>
    <w:rsid w:val="002D48B0"/>
    <w:rsid w:val="002D4BE9"/>
    <w:rsid w:val="002D58F6"/>
    <w:rsid w:val="002D5A23"/>
    <w:rsid w:val="002D5B37"/>
    <w:rsid w:val="002D6DE0"/>
    <w:rsid w:val="002D7637"/>
    <w:rsid w:val="002D774C"/>
    <w:rsid w:val="002E0A4C"/>
    <w:rsid w:val="002E0AAB"/>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16C2"/>
    <w:rsid w:val="002F2771"/>
    <w:rsid w:val="002F28F8"/>
    <w:rsid w:val="002F2D13"/>
    <w:rsid w:val="002F2DE6"/>
    <w:rsid w:val="002F37A9"/>
    <w:rsid w:val="002F3BEA"/>
    <w:rsid w:val="002F4B8D"/>
    <w:rsid w:val="002F4CF2"/>
    <w:rsid w:val="002F547A"/>
    <w:rsid w:val="002F5E66"/>
    <w:rsid w:val="002F6BAF"/>
    <w:rsid w:val="002F7183"/>
    <w:rsid w:val="002F78AE"/>
    <w:rsid w:val="002F7D14"/>
    <w:rsid w:val="002F7DC4"/>
    <w:rsid w:val="002F7F51"/>
    <w:rsid w:val="00300596"/>
    <w:rsid w:val="00300B26"/>
    <w:rsid w:val="0030173E"/>
    <w:rsid w:val="00301CE6"/>
    <w:rsid w:val="00302122"/>
    <w:rsid w:val="00302438"/>
    <w:rsid w:val="0030249D"/>
    <w:rsid w:val="0030256B"/>
    <w:rsid w:val="0030405A"/>
    <w:rsid w:val="0030501F"/>
    <w:rsid w:val="0030595D"/>
    <w:rsid w:val="00305A08"/>
    <w:rsid w:val="003060C2"/>
    <w:rsid w:val="0030773F"/>
    <w:rsid w:val="00307BA1"/>
    <w:rsid w:val="00310A8A"/>
    <w:rsid w:val="00310ACB"/>
    <w:rsid w:val="00310D7C"/>
    <w:rsid w:val="00311581"/>
    <w:rsid w:val="00311608"/>
    <w:rsid w:val="00311702"/>
    <w:rsid w:val="00311E82"/>
    <w:rsid w:val="00311F7E"/>
    <w:rsid w:val="0031216F"/>
    <w:rsid w:val="00312379"/>
    <w:rsid w:val="00312C57"/>
    <w:rsid w:val="00312F92"/>
    <w:rsid w:val="00313492"/>
    <w:rsid w:val="00313FD6"/>
    <w:rsid w:val="0031419D"/>
    <w:rsid w:val="003143A9"/>
    <w:rsid w:val="003143BD"/>
    <w:rsid w:val="00314711"/>
    <w:rsid w:val="003147C0"/>
    <w:rsid w:val="00315363"/>
    <w:rsid w:val="0031550F"/>
    <w:rsid w:val="00316565"/>
    <w:rsid w:val="00316F52"/>
    <w:rsid w:val="00317085"/>
    <w:rsid w:val="00317AEF"/>
    <w:rsid w:val="00317B0A"/>
    <w:rsid w:val="003203ED"/>
    <w:rsid w:val="00320861"/>
    <w:rsid w:val="003214DE"/>
    <w:rsid w:val="003224EC"/>
    <w:rsid w:val="00322C9F"/>
    <w:rsid w:val="00322CDB"/>
    <w:rsid w:val="0032359C"/>
    <w:rsid w:val="00323AE1"/>
    <w:rsid w:val="00324D23"/>
    <w:rsid w:val="00326170"/>
    <w:rsid w:val="00326336"/>
    <w:rsid w:val="0032690F"/>
    <w:rsid w:val="003271F1"/>
    <w:rsid w:val="00327BD7"/>
    <w:rsid w:val="00330819"/>
    <w:rsid w:val="00330977"/>
    <w:rsid w:val="00330A3B"/>
    <w:rsid w:val="0033152B"/>
    <w:rsid w:val="00331751"/>
    <w:rsid w:val="003318ED"/>
    <w:rsid w:val="00331B4B"/>
    <w:rsid w:val="003320EB"/>
    <w:rsid w:val="003321B5"/>
    <w:rsid w:val="00332929"/>
    <w:rsid w:val="003329AB"/>
    <w:rsid w:val="00333218"/>
    <w:rsid w:val="00334040"/>
    <w:rsid w:val="0033421C"/>
    <w:rsid w:val="00334579"/>
    <w:rsid w:val="00334C03"/>
    <w:rsid w:val="00334F0D"/>
    <w:rsid w:val="003355FC"/>
    <w:rsid w:val="00335858"/>
    <w:rsid w:val="00335863"/>
    <w:rsid w:val="0033586C"/>
    <w:rsid w:val="00335890"/>
    <w:rsid w:val="00336238"/>
    <w:rsid w:val="0033654D"/>
    <w:rsid w:val="0033664A"/>
    <w:rsid w:val="00336BDA"/>
    <w:rsid w:val="003373C8"/>
    <w:rsid w:val="003375C8"/>
    <w:rsid w:val="00340043"/>
    <w:rsid w:val="00340D1D"/>
    <w:rsid w:val="00341308"/>
    <w:rsid w:val="0034176E"/>
    <w:rsid w:val="00342BD7"/>
    <w:rsid w:val="00342FCD"/>
    <w:rsid w:val="00343605"/>
    <w:rsid w:val="0034362E"/>
    <w:rsid w:val="003439C6"/>
    <w:rsid w:val="00344034"/>
    <w:rsid w:val="003444E8"/>
    <w:rsid w:val="00344645"/>
    <w:rsid w:val="00344883"/>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C2C"/>
    <w:rsid w:val="00390EC5"/>
    <w:rsid w:val="00390FF2"/>
    <w:rsid w:val="003912E9"/>
    <w:rsid w:val="00391E01"/>
    <w:rsid w:val="00392490"/>
    <w:rsid w:val="0039280B"/>
    <w:rsid w:val="00392EDA"/>
    <w:rsid w:val="00393006"/>
    <w:rsid w:val="0039305B"/>
    <w:rsid w:val="0039355F"/>
    <w:rsid w:val="0039362A"/>
    <w:rsid w:val="003939FF"/>
    <w:rsid w:val="00394987"/>
    <w:rsid w:val="00395804"/>
    <w:rsid w:val="00395CA7"/>
    <w:rsid w:val="00396B0C"/>
    <w:rsid w:val="00396B84"/>
    <w:rsid w:val="00397826"/>
    <w:rsid w:val="003A062B"/>
    <w:rsid w:val="003A0B8D"/>
    <w:rsid w:val="003A0DC8"/>
    <w:rsid w:val="003A2223"/>
    <w:rsid w:val="003A2373"/>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44A"/>
    <w:rsid w:val="003C455A"/>
    <w:rsid w:val="003C4C3F"/>
    <w:rsid w:val="003C4C69"/>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2482"/>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E22"/>
    <w:rsid w:val="003F4E5C"/>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BCD"/>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569"/>
    <w:rsid w:val="004279BB"/>
    <w:rsid w:val="00427DC8"/>
    <w:rsid w:val="0043028B"/>
    <w:rsid w:val="00430390"/>
    <w:rsid w:val="004315A5"/>
    <w:rsid w:val="00432B01"/>
    <w:rsid w:val="00433320"/>
    <w:rsid w:val="00433B18"/>
    <w:rsid w:val="0043531F"/>
    <w:rsid w:val="00435731"/>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2E"/>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21"/>
    <w:rsid w:val="00452CAC"/>
    <w:rsid w:val="00452E31"/>
    <w:rsid w:val="00453294"/>
    <w:rsid w:val="0045360D"/>
    <w:rsid w:val="0045484B"/>
    <w:rsid w:val="00454A12"/>
    <w:rsid w:val="00454CCC"/>
    <w:rsid w:val="0045539B"/>
    <w:rsid w:val="0045554E"/>
    <w:rsid w:val="00456185"/>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791"/>
    <w:rsid w:val="00464AA0"/>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193"/>
    <w:rsid w:val="00474289"/>
    <w:rsid w:val="00474624"/>
    <w:rsid w:val="00474BE2"/>
    <w:rsid w:val="0047556B"/>
    <w:rsid w:val="00475CAD"/>
    <w:rsid w:val="00476283"/>
    <w:rsid w:val="00476B18"/>
    <w:rsid w:val="004770F9"/>
    <w:rsid w:val="00477139"/>
    <w:rsid w:val="00477427"/>
    <w:rsid w:val="00477768"/>
    <w:rsid w:val="00480333"/>
    <w:rsid w:val="004804BA"/>
    <w:rsid w:val="00481280"/>
    <w:rsid w:val="004813C5"/>
    <w:rsid w:val="004815C3"/>
    <w:rsid w:val="00481D52"/>
    <w:rsid w:val="00481DE4"/>
    <w:rsid w:val="00481FFB"/>
    <w:rsid w:val="00482844"/>
    <w:rsid w:val="00482C92"/>
    <w:rsid w:val="00482E25"/>
    <w:rsid w:val="00483A02"/>
    <w:rsid w:val="00483A1E"/>
    <w:rsid w:val="00483F3B"/>
    <w:rsid w:val="004846CA"/>
    <w:rsid w:val="00484A59"/>
    <w:rsid w:val="00484E74"/>
    <w:rsid w:val="00485356"/>
    <w:rsid w:val="00485D98"/>
    <w:rsid w:val="00486135"/>
    <w:rsid w:val="00486547"/>
    <w:rsid w:val="00486553"/>
    <w:rsid w:val="00486C09"/>
    <w:rsid w:val="00486D27"/>
    <w:rsid w:val="004871D8"/>
    <w:rsid w:val="0048726A"/>
    <w:rsid w:val="004879C8"/>
    <w:rsid w:val="00491957"/>
    <w:rsid w:val="0049286D"/>
    <w:rsid w:val="00492BC5"/>
    <w:rsid w:val="00493204"/>
    <w:rsid w:val="00493214"/>
    <w:rsid w:val="00493994"/>
    <w:rsid w:val="00494979"/>
    <w:rsid w:val="00495395"/>
    <w:rsid w:val="00495BAC"/>
    <w:rsid w:val="00495C8B"/>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4B99"/>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D2B"/>
    <w:rsid w:val="004B3F0E"/>
    <w:rsid w:val="004B466F"/>
    <w:rsid w:val="004B4780"/>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A7A"/>
    <w:rsid w:val="004C4B1D"/>
    <w:rsid w:val="004C569D"/>
    <w:rsid w:val="004C57DE"/>
    <w:rsid w:val="004C5ADD"/>
    <w:rsid w:val="004C5B51"/>
    <w:rsid w:val="004C6640"/>
    <w:rsid w:val="004D0114"/>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E7D78"/>
    <w:rsid w:val="004F009D"/>
    <w:rsid w:val="004F036C"/>
    <w:rsid w:val="004F06E9"/>
    <w:rsid w:val="004F0728"/>
    <w:rsid w:val="004F0B4E"/>
    <w:rsid w:val="004F0B6C"/>
    <w:rsid w:val="004F0DD5"/>
    <w:rsid w:val="004F19CA"/>
    <w:rsid w:val="004F1AD7"/>
    <w:rsid w:val="004F2078"/>
    <w:rsid w:val="004F280A"/>
    <w:rsid w:val="004F2CC3"/>
    <w:rsid w:val="004F34D2"/>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2EFC"/>
    <w:rsid w:val="005153A7"/>
    <w:rsid w:val="00515DDD"/>
    <w:rsid w:val="00516055"/>
    <w:rsid w:val="00516C50"/>
    <w:rsid w:val="00516D14"/>
    <w:rsid w:val="005171E1"/>
    <w:rsid w:val="00520891"/>
    <w:rsid w:val="00520AAD"/>
    <w:rsid w:val="005219CF"/>
    <w:rsid w:val="00523077"/>
    <w:rsid w:val="0052312C"/>
    <w:rsid w:val="005236E4"/>
    <w:rsid w:val="00523F5E"/>
    <w:rsid w:val="00524063"/>
    <w:rsid w:val="00524F5C"/>
    <w:rsid w:val="0052518C"/>
    <w:rsid w:val="005258CE"/>
    <w:rsid w:val="00525A08"/>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0DF"/>
    <w:rsid w:val="00536759"/>
    <w:rsid w:val="00536B6C"/>
    <w:rsid w:val="00537733"/>
    <w:rsid w:val="00537C62"/>
    <w:rsid w:val="00537FEA"/>
    <w:rsid w:val="0054281C"/>
    <w:rsid w:val="00542A23"/>
    <w:rsid w:val="00543274"/>
    <w:rsid w:val="00543900"/>
    <w:rsid w:val="00543CF7"/>
    <w:rsid w:val="00544939"/>
    <w:rsid w:val="00546970"/>
    <w:rsid w:val="00546EA7"/>
    <w:rsid w:val="00546F5E"/>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67854"/>
    <w:rsid w:val="00570FBE"/>
    <w:rsid w:val="005710CE"/>
    <w:rsid w:val="00572505"/>
    <w:rsid w:val="00572FD1"/>
    <w:rsid w:val="00573644"/>
    <w:rsid w:val="005748FA"/>
    <w:rsid w:val="00574F43"/>
    <w:rsid w:val="005757C0"/>
    <w:rsid w:val="00575A32"/>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7BF"/>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509"/>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0595"/>
    <w:rsid w:val="005D12C9"/>
    <w:rsid w:val="005D1602"/>
    <w:rsid w:val="005D1616"/>
    <w:rsid w:val="005D195D"/>
    <w:rsid w:val="005D1DDA"/>
    <w:rsid w:val="005D2FF9"/>
    <w:rsid w:val="005D3013"/>
    <w:rsid w:val="005D348B"/>
    <w:rsid w:val="005D3619"/>
    <w:rsid w:val="005D3C87"/>
    <w:rsid w:val="005D3DBB"/>
    <w:rsid w:val="005D4431"/>
    <w:rsid w:val="005D4492"/>
    <w:rsid w:val="005D4711"/>
    <w:rsid w:val="005D4D02"/>
    <w:rsid w:val="005D4FB7"/>
    <w:rsid w:val="005D5C02"/>
    <w:rsid w:val="005D5CD4"/>
    <w:rsid w:val="005D5F5A"/>
    <w:rsid w:val="005D6570"/>
    <w:rsid w:val="005D69CF"/>
    <w:rsid w:val="005D6E99"/>
    <w:rsid w:val="005D764D"/>
    <w:rsid w:val="005D7AA7"/>
    <w:rsid w:val="005E0D4F"/>
    <w:rsid w:val="005E1041"/>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69A"/>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2B43"/>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0D2"/>
    <w:rsid w:val="00624168"/>
    <w:rsid w:val="006242D0"/>
    <w:rsid w:val="0062453E"/>
    <w:rsid w:val="006247D4"/>
    <w:rsid w:val="00624AAA"/>
    <w:rsid w:val="00624EF7"/>
    <w:rsid w:val="00624F62"/>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9E"/>
    <w:rsid w:val="00633BA1"/>
    <w:rsid w:val="006342FB"/>
    <w:rsid w:val="00634DA1"/>
    <w:rsid w:val="006351CE"/>
    <w:rsid w:val="00635265"/>
    <w:rsid w:val="006353FF"/>
    <w:rsid w:val="00635F27"/>
    <w:rsid w:val="00636167"/>
    <w:rsid w:val="00636389"/>
    <w:rsid w:val="00636398"/>
    <w:rsid w:val="006368D3"/>
    <w:rsid w:val="00636DFA"/>
    <w:rsid w:val="006377EC"/>
    <w:rsid w:val="00637F02"/>
    <w:rsid w:val="0064104C"/>
    <w:rsid w:val="0064151F"/>
    <w:rsid w:val="00641533"/>
    <w:rsid w:val="00641820"/>
    <w:rsid w:val="00641E41"/>
    <w:rsid w:val="00641F52"/>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8A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AFF"/>
    <w:rsid w:val="00666FBE"/>
    <w:rsid w:val="00667E17"/>
    <w:rsid w:val="00667EC6"/>
    <w:rsid w:val="00667EE7"/>
    <w:rsid w:val="00670922"/>
    <w:rsid w:val="00670A7C"/>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2F25"/>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4B3"/>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6E70"/>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10CC"/>
    <w:rsid w:val="006D1484"/>
    <w:rsid w:val="006D184B"/>
    <w:rsid w:val="006D1DF4"/>
    <w:rsid w:val="006D2FE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440"/>
    <w:rsid w:val="00713587"/>
    <w:rsid w:val="007136BC"/>
    <w:rsid w:val="007136D1"/>
    <w:rsid w:val="00714243"/>
    <w:rsid w:val="00714366"/>
    <w:rsid w:val="007148D3"/>
    <w:rsid w:val="00715B9A"/>
    <w:rsid w:val="00716325"/>
    <w:rsid w:val="00716A86"/>
    <w:rsid w:val="00716C33"/>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16D1"/>
    <w:rsid w:val="0073292E"/>
    <w:rsid w:val="00733107"/>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1CC"/>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62E"/>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935"/>
    <w:rsid w:val="00792A01"/>
    <w:rsid w:val="00793CD8"/>
    <w:rsid w:val="00794020"/>
    <w:rsid w:val="00794898"/>
    <w:rsid w:val="00794F05"/>
    <w:rsid w:val="0079563E"/>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2532"/>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B7ECB"/>
    <w:rsid w:val="007C05DD"/>
    <w:rsid w:val="007C0658"/>
    <w:rsid w:val="007C0960"/>
    <w:rsid w:val="007C21A1"/>
    <w:rsid w:val="007C2F05"/>
    <w:rsid w:val="007C3C78"/>
    <w:rsid w:val="007C3D18"/>
    <w:rsid w:val="007C4AB1"/>
    <w:rsid w:val="007C4B2C"/>
    <w:rsid w:val="007C50E8"/>
    <w:rsid w:val="007C51A1"/>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6B8"/>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5D3"/>
    <w:rsid w:val="007F761B"/>
    <w:rsid w:val="007F76FD"/>
    <w:rsid w:val="00800763"/>
    <w:rsid w:val="00802769"/>
    <w:rsid w:val="0080292C"/>
    <w:rsid w:val="0080297B"/>
    <w:rsid w:val="00803FAE"/>
    <w:rsid w:val="0080413E"/>
    <w:rsid w:val="00804362"/>
    <w:rsid w:val="00804AB7"/>
    <w:rsid w:val="00804F84"/>
    <w:rsid w:val="008058E0"/>
    <w:rsid w:val="00805B47"/>
    <w:rsid w:val="00805B8D"/>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2C8"/>
    <w:rsid w:val="00827CE4"/>
    <w:rsid w:val="00827D6F"/>
    <w:rsid w:val="0083152D"/>
    <w:rsid w:val="00831803"/>
    <w:rsid w:val="00831A58"/>
    <w:rsid w:val="00831C5A"/>
    <w:rsid w:val="00831F35"/>
    <w:rsid w:val="0083293E"/>
    <w:rsid w:val="00833B7A"/>
    <w:rsid w:val="0083456D"/>
    <w:rsid w:val="008346DB"/>
    <w:rsid w:val="00834B86"/>
    <w:rsid w:val="008352BE"/>
    <w:rsid w:val="00835801"/>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100"/>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44B8"/>
    <w:rsid w:val="00885008"/>
    <w:rsid w:val="008854A9"/>
    <w:rsid w:val="008856CE"/>
    <w:rsid w:val="0088769B"/>
    <w:rsid w:val="008907B8"/>
    <w:rsid w:val="00890D57"/>
    <w:rsid w:val="0089134E"/>
    <w:rsid w:val="00891A5D"/>
    <w:rsid w:val="00891B65"/>
    <w:rsid w:val="0089253B"/>
    <w:rsid w:val="008941E3"/>
    <w:rsid w:val="0089452E"/>
    <w:rsid w:val="00894A88"/>
    <w:rsid w:val="00895386"/>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C9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35EC"/>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22"/>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309"/>
    <w:rsid w:val="008F2924"/>
    <w:rsid w:val="008F2B04"/>
    <w:rsid w:val="008F32CB"/>
    <w:rsid w:val="008F33DC"/>
    <w:rsid w:val="008F3D46"/>
    <w:rsid w:val="008F4035"/>
    <w:rsid w:val="008F477F"/>
    <w:rsid w:val="008F55C0"/>
    <w:rsid w:val="008F5D5B"/>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07FF6"/>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68F3"/>
    <w:rsid w:val="00936E00"/>
    <w:rsid w:val="0093773B"/>
    <w:rsid w:val="00937FC2"/>
    <w:rsid w:val="009406C4"/>
    <w:rsid w:val="009406E7"/>
    <w:rsid w:val="00941109"/>
    <w:rsid w:val="00941636"/>
    <w:rsid w:val="00942CC2"/>
    <w:rsid w:val="00943742"/>
    <w:rsid w:val="00943CCA"/>
    <w:rsid w:val="00944C7E"/>
    <w:rsid w:val="0094553D"/>
    <w:rsid w:val="009455A4"/>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57A2F"/>
    <w:rsid w:val="00960DA0"/>
    <w:rsid w:val="00961530"/>
    <w:rsid w:val="00961692"/>
    <w:rsid w:val="00961921"/>
    <w:rsid w:val="00962306"/>
    <w:rsid w:val="00963777"/>
    <w:rsid w:val="00963FEB"/>
    <w:rsid w:val="0096430A"/>
    <w:rsid w:val="0096554B"/>
    <w:rsid w:val="0096584A"/>
    <w:rsid w:val="00966242"/>
    <w:rsid w:val="00966438"/>
    <w:rsid w:val="00966DA7"/>
    <w:rsid w:val="009702F4"/>
    <w:rsid w:val="0097034E"/>
    <w:rsid w:val="0097040B"/>
    <w:rsid w:val="00971969"/>
    <w:rsid w:val="00971CE4"/>
    <w:rsid w:val="00971F08"/>
    <w:rsid w:val="009724E5"/>
    <w:rsid w:val="00972B1D"/>
    <w:rsid w:val="0097306A"/>
    <w:rsid w:val="009730BD"/>
    <w:rsid w:val="0097424E"/>
    <w:rsid w:val="00974BF5"/>
    <w:rsid w:val="0097574F"/>
    <w:rsid w:val="00975AA9"/>
    <w:rsid w:val="00975B00"/>
    <w:rsid w:val="0097603D"/>
    <w:rsid w:val="0097611A"/>
    <w:rsid w:val="00976166"/>
    <w:rsid w:val="00976949"/>
    <w:rsid w:val="00976CF0"/>
    <w:rsid w:val="00977B20"/>
    <w:rsid w:val="00980477"/>
    <w:rsid w:val="009808B2"/>
    <w:rsid w:val="00980D83"/>
    <w:rsid w:val="00981526"/>
    <w:rsid w:val="00981C3F"/>
    <w:rsid w:val="00981CB5"/>
    <w:rsid w:val="00981F7E"/>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409"/>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A09"/>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646"/>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1F76"/>
    <w:rsid w:val="009F20CF"/>
    <w:rsid w:val="009F344F"/>
    <w:rsid w:val="009F3B27"/>
    <w:rsid w:val="009F4374"/>
    <w:rsid w:val="009F50F7"/>
    <w:rsid w:val="009F6041"/>
    <w:rsid w:val="009F6AD1"/>
    <w:rsid w:val="009F734C"/>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1E2"/>
    <w:rsid w:val="00A1593E"/>
    <w:rsid w:val="00A15EDD"/>
    <w:rsid w:val="00A15EF0"/>
    <w:rsid w:val="00A16610"/>
    <w:rsid w:val="00A16FA6"/>
    <w:rsid w:val="00A1710D"/>
    <w:rsid w:val="00A17EAD"/>
    <w:rsid w:val="00A17F63"/>
    <w:rsid w:val="00A21823"/>
    <w:rsid w:val="00A21879"/>
    <w:rsid w:val="00A2193B"/>
    <w:rsid w:val="00A21AF1"/>
    <w:rsid w:val="00A21B6B"/>
    <w:rsid w:val="00A22A40"/>
    <w:rsid w:val="00A2351A"/>
    <w:rsid w:val="00A23877"/>
    <w:rsid w:val="00A2408D"/>
    <w:rsid w:val="00A2483A"/>
    <w:rsid w:val="00A25856"/>
    <w:rsid w:val="00A259F7"/>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C8A"/>
    <w:rsid w:val="00A33D5C"/>
    <w:rsid w:val="00A34103"/>
    <w:rsid w:val="00A341C1"/>
    <w:rsid w:val="00A3448A"/>
    <w:rsid w:val="00A34C86"/>
    <w:rsid w:val="00A34F4A"/>
    <w:rsid w:val="00A36126"/>
    <w:rsid w:val="00A36297"/>
    <w:rsid w:val="00A36539"/>
    <w:rsid w:val="00A4003F"/>
    <w:rsid w:val="00A40052"/>
    <w:rsid w:val="00A41E2B"/>
    <w:rsid w:val="00A42056"/>
    <w:rsid w:val="00A435D7"/>
    <w:rsid w:val="00A43F84"/>
    <w:rsid w:val="00A43FAD"/>
    <w:rsid w:val="00A446EF"/>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12C"/>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0CF8"/>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4B1"/>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46E5"/>
    <w:rsid w:val="00AC48FC"/>
    <w:rsid w:val="00AC49FB"/>
    <w:rsid w:val="00AC4F0E"/>
    <w:rsid w:val="00AC4F73"/>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0B8"/>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B00146"/>
    <w:rsid w:val="00B006FE"/>
    <w:rsid w:val="00B007CB"/>
    <w:rsid w:val="00B0290A"/>
    <w:rsid w:val="00B02AA9"/>
    <w:rsid w:val="00B02E38"/>
    <w:rsid w:val="00B02FA3"/>
    <w:rsid w:val="00B03C53"/>
    <w:rsid w:val="00B0427F"/>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AB2"/>
    <w:rsid w:val="00B22DBC"/>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1057"/>
    <w:rsid w:val="00B32F9E"/>
    <w:rsid w:val="00B33058"/>
    <w:rsid w:val="00B332B1"/>
    <w:rsid w:val="00B334C5"/>
    <w:rsid w:val="00B33A7C"/>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5F03"/>
    <w:rsid w:val="00B56A0A"/>
    <w:rsid w:val="00B56A8A"/>
    <w:rsid w:val="00B56D20"/>
    <w:rsid w:val="00B57B0D"/>
    <w:rsid w:val="00B57E76"/>
    <w:rsid w:val="00B621D2"/>
    <w:rsid w:val="00B62D6E"/>
    <w:rsid w:val="00B62EBA"/>
    <w:rsid w:val="00B63431"/>
    <w:rsid w:val="00B6360C"/>
    <w:rsid w:val="00B649C0"/>
    <w:rsid w:val="00B64E73"/>
    <w:rsid w:val="00B6571C"/>
    <w:rsid w:val="00B664C7"/>
    <w:rsid w:val="00B67688"/>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D51"/>
    <w:rsid w:val="00B82ED7"/>
    <w:rsid w:val="00B82FF0"/>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7B1"/>
    <w:rsid w:val="00B91D99"/>
    <w:rsid w:val="00B920B0"/>
    <w:rsid w:val="00B926C0"/>
    <w:rsid w:val="00B93B59"/>
    <w:rsid w:val="00B9406A"/>
    <w:rsid w:val="00B94528"/>
    <w:rsid w:val="00B959DE"/>
    <w:rsid w:val="00B95C6E"/>
    <w:rsid w:val="00B963C3"/>
    <w:rsid w:val="00B96709"/>
    <w:rsid w:val="00B96FF3"/>
    <w:rsid w:val="00BA0446"/>
    <w:rsid w:val="00BA179D"/>
    <w:rsid w:val="00BA1C21"/>
    <w:rsid w:val="00BA2280"/>
    <w:rsid w:val="00BA2A08"/>
    <w:rsid w:val="00BA3483"/>
    <w:rsid w:val="00BA4024"/>
    <w:rsid w:val="00BA40BA"/>
    <w:rsid w:val="00BA4D72"/>
    <w:rsid w:val="00BA4DFD"/>
    <w:rsid w:val="00BA56D2"/>
    <w:rsid w:val="00BA5DE7"/>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AC5"/>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C7B12"/>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816"/>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0209"/>
    <w:rsid w:val="00C015F1"/>
    <w:rsid w:val="00C01631"/>
    <w:rsid w:val="00C01F33"/>
    <w:rsid w:val="00C02641"/>
    <w:rsid w:val="00C02CC6"/>
    <w:rsid w:val="00C03B39"/>
    <w:rsid w:val="00C03BDB"/>
    <w:rsid w:val="00C03F7E"/>
    <w:rsid w:val="00C0402B"/>
    <w:rsid w:val="00C040F7"/>
    <w:rsid w:val="00C044AB"/>
    <w:rsid w:val="00C0553A"/>
    <w:rsid w:val="00C055F6"/>
    <w:rsid w:val="00C05706"/>
    <w:rsid w:val="00C060E8"/>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2FE1"/>
    <w:rsid w:val="00C234CF"/>
    <w:rsid w:val="00C25FC8"/>
    <w:rsid w:val="00C27498"/>
    <w:rsid w:val="00C279B5"/>
    <w:rsid w:val="00C27C45"/>
    <w:rsid w:val="00C27E0C"/>
    <w:rsid w:val="00C3285F"/>
    <w:rsid w:val="00C32A7A"/>
    <w:rsid w:val="00C33357"/>
    <w:rsid w:val="00C33805"/>
    <w:rsid w:val="00C34036"/>
    <w:rsid w:val="00C34700"/>
    <w:rsid w:val="00C34F14"/>
    <w:rsid w:val="00C36A06"/>
    <w:rsid w:val="00C36C82"/>
    <w:rsid w:val="00C3716E"/>
    <w:rsid w:val="00C3719D"/>
    <w:rsid w:val="00C372DF"/>
    <w:rsid w:val="00C3788C"/>
    <w:rsid w:val="00C37CB2"/>
    <w:rsid w:val="00C40173"/>
    <w:rsid w:val="00C41480"/>
    <w:rsid w:val="00C41926"/>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9E7"/>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C01"/>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8FE"/>
    <w:rsid w:val="00CB2C1B"/>
    <w:rsid w:val="00CB2DCF"/>
    <w:rsid w:val="00CB3207"/>
    <w:rsid w:val="00CB32CF"/>
    <w:rsid w:val="00CB3979"/>
    <w:rsid w:val="00CB3AE4"/>
    <w:rsid w:val="00CB3CC4"/>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614"/>
    <w:rsid w:val="00CC7684"/>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37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6CE"/>
    <w:rsid w:val="00D05717"/>
    <w:rsid w:val="00D0726B"/>
    <w:rsid w:val="00D0739A"/>
    <w:rsid w:val="00D07579"/>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40E3"/>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CCC"/>
    <w:rsid w:val="00D43F9F"/>
    <w:rsid w:val="00D440F8"/>
    <w:rsid w:val="00D44B10"/>
    <w:rsid w:val="00D44DEF"/>
    <w:rsid w:val="00D44F77"/>
    <w:rsid w:val="00D45075"/>
    <w:rsid w:val="00D46398"/>
    <w:rsid w:val="00D472DD"/>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057"/>
    <w:rsid w:val="00D94662"/>
    <w:rsid w:val="00D946BB"/>
    <w:rsid w:val="00D95144"/>
    <w:rsid w:val="00D96468"/>
    <w:rsid w:val="00D97022"/>
    <w:rsid w:val="00D97AA7"/>
    <w:rsid w:val="00D97E13"/>
    <w:rsid w:val="00DA02D4"/>
    <w:rsid w:val="00DA07F6"/>
    <w:rsid w:val="00DA0989"/>
    <w:rsid w:val="00DA1DBB"/>
    <w:rsid w:val="00DA2AB3"/>
    <w:rsid w:val="00DA2D16"/>
    <w:rsid w:val="00DA305E"/>
    <w:rsid w:val="00DA312C"/>
    <w:rsid w:val="00DA3E83"/>
    <w:rsid w:val="00DA3FC6"/>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B1C"/>
    <w:rsid w:val="00DB2F49"/>
    <w:rsid w:val="00DB32A7"/>
    <w:rsid w:val="00DB34D1"/>
    <w:rsid w:val="00DB35F5"/>
    <w:rsid w:val="00DB377D"/>
    <w:rsid w:val="00DB4B63"/>
    <w:rsid w:val="00DB5D45"/>
    <w:rsid w:val="00DB5E6C"/>
    <w:rsid w:val="00DB6517"/>
    <w:rsid w:val="00DC008A"/>
    <w:rsid w:val="00DC0A01"/>
    <w:rsid w:val="00DC0FBA"/>
    <w:rsid w:val="00DC1B08"/>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2A1D"/>
    <w:rsid w:val="00DD3944"/>
    <w:rsid w:val="00DD3E37"/>
    <w:rsid w:val="00DD4BDB"/>
    <w:rsid w:val="00DD5F15"/>
    <w:rsid w:val="00DD60FD"/>
    <w:rsid w:val="00DD70BA"/>
    <w:rsid w:val="00DD75AE"/>
    <w:rsid w:val="00DD7B4A"/>
    <w:rsid w:val="00DD7F3C"/>
    <w:rsid w:val="00DE0C54"/>
    <w:rsid w:val="00DE1A6F"/>
    <w:rsid w:val="00DE4425"/>
    <w:rsid w:val="00DE46E2"/>
    <w:rsid w:val="00DE4879"/>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4C2A"/>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52C"/>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3D1B"/>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2A3"/>
    <w:rsid w:val="00E44384"/>
    <w:rsid w:val="00E446F1"/>
    <w:rsid w:val="00E44B1F"/>
    <w:rsid w:val="00E44D5F"/>
    <w:rsid w:val="00E44E6E"/>
    <w:rsid w:val="00E46781"/>
    <w:rsid w:val="00E46886"/>
    <w:rsid w:val="00E47A14"/>
    <w:rsid w:val="00E47AEF"/>
    <w:rsid w:val="00E508BD"/>
    <w:rsid w:val="00E512FF"/>
    <w:rsid w:val="00E515D7"/>
    <w:rsid w:val="00E51AC1"/>
    <w:rsid w:val="00E51E04"/>
    <w:rsid w:val="00E51F22"/>
    <w:rsid w:val="00E520A2"/>
    <w:rsid w:val="00E53486"/>
    <w:rsid w:val="00E536B1"/>
    <w:rsid w:val="00E53B75"/>
    <w:rsid w:val="00E53DB0"/>
    <w:rsid w:val="00E5429E"/>
    <w:rsid w:val="00E54E3B"/>
    <w:rsid w:val="00E572ED"/>
    <w:rsid w:val="00E57565"/>
    <w:rsid w:val="00E605AA"/>
    <w:rsid w:val="00E60716"/>
    <w:rsid w:val="00E61363"/>
    <w:rsid w:val="00E6193D"/>
    <w:rsid w:val="00E636C8"/>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3956"/>
    <w:rsid w:val="00E75533"/>
    <w:rsid w:val="00E756C3"/>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6D9F"/>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8BD"/>
    <w:rsid w:val="00EA1F89"/>
    <w:rsid w:val="00EA24ED"/>
    <w:rsid w:val="00EA2663"/>
    <w:rsid w:val="00EA27C6"/>
    <w:rsid w:val="00EA3095"/>
    <w:rsid w:val="00EA4791"/>
    <w:rsid w:val="00EA4A50"/>
    <w:rsid w:val="00EA567D"/>
    <w:rsid w:val="00EA5D55"/>
    <w:rsid w:val="00EA639A"/>
    <w:rsid w:val="00EA64F8"/>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B7900"/>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846"/>
    <w:rsid w:val="00ED2BC8"/>
    <w:rsid w:val="00ED38F8"/>
    <w:rsid w:val="00ED3AFF"/>
    <w:rsid w:val="00ED3C84"/>
    <w:rsid w:val="00ED4228"/>
    <w:rsid w:val="00ED4559"/>
    <w:rsid w:val="00ED61B9"/>
    <w:rsid w:val="00ED67A5"/>
    <w:rsid w:val="00ED7400"/>
    <w:rsid w:val="00ED7F9D"/>
    <w:rsid w:val="00EE04B8"/>
    <w:rsid w:val="00EE0EBF"/>
    <w:rsid w:val="00EE1025"/>
    <w:rsid w:val="00EE1241"/>
    <w:rsid w:val="00EE1DEA"/>
    <w:rsid w:val="00EE21D8"/>
    <w:rsid w:val="00EE2C28"/>
    <w:rsid w:val="00EE2EDA"/>
    <w:rsid w:val="00EE39B6"/>
    <w:rsid w:val="00EE425E"/>
    <w:rsid w:val="00EE47BE"/>
    <w:rsid w:val="00EE49F4"/>
    <w:rsid w:val="00EE4A4A"/>
    <w:rsid w:val="00EE6B43"/>
    <w:rsid w:val="00EE7F09"/>
    <w:rsid w:val="00EF0467"/>
    <w:rsid w:val="00EF0C80"/>
    <w:rsid w:val="00EF1252"/>
    <w:rsid w:val="00EF126B"/>
    <w:rsid w:val="00EF173F"/>
    <w:rsid w:val="00EF18FE"/>
    <w:rsid w:val="00EF24FC"/>
    <w:rsid w:val="00EF2A1F"/>
    <w:rsid w:val="00EF2FFD"/>
    <w:rsid w:val="00EF3043"/>
    <w:rsid w:val="00EF31EB"/>
    <w:rsid w:val="00EF324A"/>
    <w:rsid w:val="00EF3EF0"/>
    <w:rsid w:val="00EF4BD1"/>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52C8"/>
    <w:rsid w:val="00F06297"/>
    <w:rsid w:val="00F06C67"/>
    <w:rsid w:val="00F06DFD"/>
    <w:rsid w:val="00F06E3D"/>
    <w:rsid w:val="00F071D1"/>
    <w:rsid w:val="00F07533"/>
    <w:rsid w:val="00F10629"/>
    <w:rsid w:val="00F10E61"/>
    <w:rsid w:val="00F1143F"/>
    <w:rsid w:val="00F11F2C"/>
    <w:rsid w:val="00F12533"/>
    <w:rsid w:val="00F12712"/>
    <w:rsid w:val="00F13D84"/>
    <w:rsid w:val="00F13E8B"/>
    <w:rsid w:val="00F15FA5"/>
    <w:rsid w:val="00F1625C"/>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BCB"/>
    <w:rsid w:val="00F27FA4"/>
    <w:rsid w:val="00F30828"/>
    <w:rsid w:val="00F309EB"/>
    <w:rsid w:val="00F30D5F"/>
    <w:rsid w:val="00F31129"/>
    <w:rsid w:val="00F313D6"/>
    <w:rsid w:val="00F31D07"/>
    <w:rsid w:val="00F3237F"/>
    <w:rsid w:val="00F3306A"/>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230"/>
    <w:rsid w:val="00F503DB"/>
    <w:rsid w:val="00F5060E"/>
    <w:rsid w:val="00F507D1"/>
    <w:rsid w:val="00F50BCA"/>
    <w:rsid w:val="00F50C4D"/>
    <w:rsid w:val="00F516EA"/>
    <w:rsid w:val="00F519CE"/>
    <w:rsid w:val="00F51ADA"/>
    <w:rsid w:val="00F52357"/>
    <w:rsid w:val="00F52BA7"/>
    <w:rsid w:val="00F53CA2"/>
    <w:rsid w:val="00F53EE8"/>
    <w:rsid w:val="00F557AB"/>
    <w:rsid w:val="00F55B5F"/>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325"/>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0B33"/>
    <w:rsid w:val="00F817CE"/>
    <w:rsid w:val="00F81A04"/>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4F10"/>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ABC"/>
    <w:rsid w:val="00FA2BB3"/>
    <w:rsid w:val="00FA3080"/>
    <w:rsid w:val="00FA5A56"/>
    <w:rsid w:val="00FA5EAE"/>
    <w:rsid w:val="00FA68EA"/>
    <w:rsid w:val="00FA7321"/>
    <w:rsid w:val="00FA73A9"/>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238"/>
    <w:rsid w:val="00FD47ED"/>
    <w:rsid w:val="00FD4888"/>
    <w:rsid w:val="00FD4E26"/>
    <w:rsid w:val="00FD4F1F"/>
    <w:rsid w:val="00FD54BE"/>
    <w:rsid w:val="00FD54D4"/>
    <w:rsid w:val="00FD5589"/>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6A6E7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Default">
    <w:name w:val="Default"/>
    <w:rsid w:val="00EF4BD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3.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2452C1-D3FE-4FCD-A01C-ECA7EBF5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7377</Words>
  <Characters>42055</Characters>
  <Application>Microsoft Office Word</Application>
  <DocSecurity>0</DocSecurity>
  <Lines>350</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49334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2024-11-07T06:33:00Z</dcterms:created>
  <dcterms:modified xsi:type="dcterms:W3CDTF">2024-11-08T14:16:00Z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