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918863" w14:textId="60EA300A" w:rsidR="00A04087" w:rsidRPr="003164BC" w:rsidRDefault="00A04087" w:rsidP="00A0408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164BC">
        <w:rPr>
          <w:rFonts w:ascii="Arial" w:hAnsi="Arial"/>
          <w:b/>
        </w:rPr>
        <w:t>3GPP TSG RAN WG1 Meeting #11</w:t>
      </w:r>
      <w:r w:rsidR="0069750E" w:rsidRPr="003164BC">
        <w:rPr>
          <w:rFonts w:ascii="Arial" w:hAnsi="Arial"/>
          <w:b/>
        </w:rPr>
        <w:t>9</w:t>
      </w:r>
      <w:r w:rsidRPr="003164BC">
        <w:rPr>
          <w:rFonts w:ascii="Arial" w:hAnsi="Arial"/>
          <w:b/>
        </w:rPr>
        <w:tab/>
      </w:r>
      <w:r w:rsidR="00C10D74" w:rsidRPr="002B6B37">
        <w:rPr>
          <w:rFonts w:ascii="Arial" w:hAnsi="Arial"/>
          <w:b/>
        </w:rPr>
        <w:t>R1-2409565</w:t>
      </w:r>
    </w:p>
    <w:p w14:paraId="112A1197" w14:textId="7425A7AE" w:rsidR="00A04087" w:rsidRPr="003164BC" w:rsidRDefault="0069750E" w:rsidP="00A04087">
      <w:pPr>
        <w:rPr>
          <w:rFonts w:ascii="Arial" w:hAnsi="Arial"/>
          <w:b/>
        </w:rPr>
      </w:pPr>
      <w:r w:rsidRPr="003164BC">
        <w:rPr>
          <w:rFonts w:ascii="Arial" w:hAnsi="Arial"/>
          <w:b/>
        </w:rPr>
        <w:t>Orlando</w:t>
      </w:r>
      <w:r w:rsidR="00A04087" w:rsidRPr="003164BC">
        <w:rPr>
          <w:rFonts w:ascii="Arial" w:hAnsi="Arial"/>
          <w:b/>
        </w:rPr>
        <w:t xml:space="preserve">, </w:t>
      </w:r>
      <w:r w:rsidRPr="003164BC">
        <w:rPr>
          <w:rFonts w:ascii="Arial" w:hAnsi="Arial"/>
          <w:b/>
        </w:rPr>
        <w:t>US</w:t>
      </w:r>
      <w:r w:rsidR="009353E9">
        <w:rPr>
          <w:rFonts w:ascii="Arial" w:hAnsi="Arial"/>
          <w:b/>
        </w:rPr>
        <w:t>A</w:t>
      </w:r>
      <w:r w:rsidR="00A04087" w:rsidRPr="003164BC">
        <w:rPr>
          <w:rFonts w:ascii="Arial" w:hAnsi="Arial"/>
          <w:b/>
        </w:rPr>
        <w:t xml:space="preserve">, </w:t>
      </w:r>
      <w:r w:rsidRPr="003164BC">
        <w:rPr>
          <w:rFonts w:ascii="Arial" w:hAnsi="Arial"/>
          <w:b/>
        </w:rPr>
        <w:t>November</w:t>
      </w:r>
      <w:r w:rsidR="00A04087" w:rsidRPr="003164BC">
        <w:rPr>
          <w:rFonts w:ascii="Arial" w:hAnsi="Arial"/>
          <w:b/>
        </w:rPr>
        <w:t xml:space="preserve"> 1</w:t>
      </w:r>
      <w:r w:rsidRPr="003164BC">
        <w:rPr>
          <w:rFonts w:ascii="Arial" w:hAnsi="Arial"/>
          <w:b/>
        </w:rPr>
        <w:t>8</w:t>
      </w:r>
      <w:r w:rsidR="009D34AC">
        <w:rPr>
          <w:rFonts w:ascii="Arial" w:hAnsi="Arial"/>
          <w:b/>
          <w:vertAlign w:val="superscript"/>
        </w:rPr>
        <w:t xml:space="preserve"> </w:t>
      </w:r>
      <w:r w:rsidR="00A04087" w:rsidRPr="003164BC">
        <w:rPr>
          <w:rFonts w:ascii="Arial" w:hAnsi="Arial"/>
          <w:b/>
        </w:rPr>
        <w:t>-</w:t>
      </w:r>
      <w:r w:rsidRPr="003164BC">
        <w:rPr>
          <w:rFonts w:ascii="Arial" w:hAnsi="Arial"/>
          <w:b/>
        </w:rPr>
        <w:t xml:space="preserve"> 22</w:t>
      </w:r>
      <w:r w:rsidR="00A04087" w:rsidRPr="003164BC">
        <w:rPr>
          <w:rFonts w:ascii="Arial" w:hAnsi="Arial"/>
          <w:b/>
        </w:rPr>
        <w:t>, 2024</w:t>
      </w:r>
    </w:p>
    <w:p w14:paraId="15F181B5" w14:textId="77777777" w:rsidR="00A04087" w:rsidRPr="003164BC" w:rsidRDefault="00A04087" w:rsidP="00A04087">
      <w:pPr>
        <w:tabs>
          <w:tab w:val="left" w:pos="1800"/>
        </w:tabs>
        <w:spacing w:after="60"/>
        <w:ind w:left="1800" w:hanging="1800"/>
        <w:rPr>
          <w:b/>
          <w:color w:val="000000"/>
        </w:rPr>
      </w:pPr>
    </w:p>
    <w:p w14:paraId="6D09CAE7" w14:textId="08C7F735" w:rsidR="00A04087" w:rsidRPr="003164BC" w:rsidRDefault="00A04087" w:rsidP="00A04087">
      <w:pPr>
        <w:tabs>
          <w:tab w:val="left" w:pos="1800"/>
        </w:tabs>
        <w:spacing w:after="40" w:line="276" w:lineRule="auto"/>
        <w:ind w:left="1800" w:hanging="1800"/>
        <w:rPr>
          <w:b/>
        </w:rPr>
      </w:pPr>
      <w:r w:rsidRPr="003164BC">
        <w:rPr>
          <w:b/>
          <w:color w:val="000000"/>
        </w:rPr>
        <w:t>Title:</w:t>
      </w:r>
      <w:r w:rsidRPr="003164BC">
        <w:rPr>
          <w:b/>
          <w:color w:val="000000"/>
        </w:rPr>
        <w:tab/>
      </w:r>
      <w:bookmarkStart w:id="11" w:name="_Hlk178869285"/>
      <w:r w:rsidRPr="003164BC">
        <w:rPr>
          <w:b/>
          <w:color w:val="000000"/>
        </w:rPr>
        <w:t xml:space="preserve">Analysis - </w:t>
      </w:r>
      <w:proofErr w:type="spellStart"/>
      <w:r w:rsidRPr="003164BC">
        <w:rPr>
          <w:b/>
          <w:color w:val="000000"/>
        </w:rPr>
        <w:t>loT</w:t>
      </w:r>
      <w:proofErr w:type="spellEnd"/>
      <w:r w:rsidRPr="003164BC">
        <w:rPr>
          <w:b/>
          <w:color w:val="000000"/>
        </w:rPr>
        <w:t>-NTN TDD mode DL synchronization</w:t>
      </w:r>
      <w:bookmarkEnd w:id="11"/>
      <w:r w:rsidR="00352FEC" w:rsidRPr="003164BC">
        <w:rPr>
          <w:b/>
          <w:color w:val="000000"/>
        </w:rPr>
        <w:t xml:space="preserve"> and SIB scheduling</w:t>
      </w:r>
    </w:p>
    <w:p w14:paraId="2BB9EB11" w14:textId="77777777" w:rsidR="00A04087" w:rsidRPr="003164BC" w:rsidRDefault="00A04087" w:rsidP="00A04087">
      <w:pPr>
        <w:tabs>
          <w:tab w:val="left" w:pos="1800"/>
        </w:tabs>
        <w:spacing w:after="40" w:line="276" w:lineRule="auto"/>
        <w:rPr>
          <w:b/>
        </w:rPr>
      </w:pPr>
      <w:r w:rsidRPr="003164BC">
        <w:rPr>
          <w:b/>
        </w:rPr>
        <w:t xml:space="preserve">Source: </w:t>
      </w:r>
      <w:r w:rsidRPr="003164BC">
        <w:rPr>
          <w:b/>
        </w:rPr>
        <w:tab/>
        <w:t>Iridium, CCL</w:t>
      </w:r>
    </w:p>
    <w:p w14:paraId="167BBB6D" w14:textId="77777777" w:rsidR="00A04087" w:rsidRPr="003164BC" w:rsidRDefault="00A04087" w:rsidP="00A04087">
      <w:pPr>
        <w:tabs>
          <w:tab w:val="left" w:pos="1800"/>
        </w:tabs>
        <w:spacing w:after="40" w:line="276" w:lineRule="auto"/>
        <w:jc w:val="both"/>
        <w:rPr>
          <w:b/>
        </w:rPr>
      </w:pPr>
      <w:r w:rsidRPr="003164BC">
        <w:rPr>
          <w:b/>
        </w:rPr>
        <w:t>Type:</w:t>
      </w:r>
      <w:r w:rsidRPr="003164BC">
        <w:rPr>
          <w:b/>
        </w:rPr>
        <w:tab/>
        <w:t>Discussion</w:t>
      </w:r>
    </w:p>
    <w:p w14:paraId="23D20CAE" w14:textId="77777777" w:rsidR="00A04087" w:rsidRPr="003164BC" w:rsidRDefault="00A04087" w:rsidP="00A04087">
      <w:pPr>
        <w:tabs>
          <w:tab w:val="left" w:pos="1800"/>
        </w:tabs>
        <w:spacing w:after="40" w:line="276" w:lineRule="auto"/>
        <w:rPr>
          <w:b/>
        </w:rPr>
      </w:pPr>
      <w:r w:rsidRPr="003164BC">
        <w:rPr>
          <w:b/>
        </w:rPr>
        <w:t>Document for:</w:t>
      </w:r>
      <w:r w:rsidRPr="003164BC">
        <w:rPr>
          <w:b/>
        </w:rPr>
        <w:tab/>
        <w:t xml:space="preserve">Decision </w:t>
      </w:r>
    </w:p>
    <w:p w14:paraId="4C3D3F02" w14:textId="77777777" w:rsidR="00A04087" w:rsidRPr="003164BC" w:rsidRDefault="00A04087" w:rsidP="00A04087">
      <w:pPr>
        <w:tabs>
          <w:tab w:val="left" w:pos="1800"/>
        </w:tabs>
        <w:spacing w:after="40"/>
        <w:rPr>
          <w:rFonts w:ascii="Arial" w:eastAsia="Batang" w:hAnsi="Arial" w:cs="Arial"/>
          <w:b/>
          <w:lang w:eastAsia="zh-CN"/>
        </w:rPr>
      </w:pPr>
      <w:r w:rsidRPr="003164BC">
        <w:rPr>
          <w:b/>
        </w:rPr>
        <w:t>Agenda Item:</w:t>
      </w:r>
      <w:r w:rsidRPr="003164BC">
        <w:rPr>
          <w:b/>
        </w:rPr>
        <w:tab/>
        <w:t>9.11.5</w:t>
      </w:r>
      <w:r w:rsidRPr="003164BC">
        <w:rPr>
          <w:b/>
        </w:rPr>
        <w:tab/>
      </w:r>
    </w:p>
    <w:p w14:paraId="64A71AB9" w14:textId="77777777" w:rsidR="00A04087" w:rsidRPr="003164BC" w:rsidRDefault="00A04087" w:rsidP="00A04087">
      <w:pPr>
        <w:pStyle w:val="Heading1"/>
        <w:pageBreakBefore w:val="0"/>
        <w:ind w:left="431" w:hanging="431"/>
        <w:rPr>
          <w:b w:val="0"/>
        </w:rPr>
      </w:pPr>
      <w:bookmarkStart w:id="12" w:name="OLE_LINK1"/>
      <w:bookmarkStart w:id="13" w:name="OLE_LINK2"/>
      <w:bookmarkEnd w:id="0"/>
      <w:bookmarkEnd w:id="1"/>
      <w:bookmarkEnd w:id="2"/>
      <w:bookmarkEnd w:id="3"/>
      <w:bookmarkEnd w:id="4"/>
      <w:bookmarkEnd w:id="5"/>
      <w:bookmarkEnd w:id="6"/>
      <w:bookmarkEnd w:id="7"/>
      <w:bookmarkEnd w:id="8"/>
      <w:bookmarkEnd w:id="9"/>
      <w:r w:rsidRPr="003164BC">
        <w:t>Introduction</w:t>
      </w:r>
    </w:p>
    <w:bookmarkEnd w:id="10"/>
    <w:bookmarkEnd w:id="12"/>
    <w:bookmarkEnd w:id="13"/>
    <w:p w14:paraId="79B913BB" w14:textId="77777777" w:rsidR="00A04087" w:rsidRPr="003164BC" w:rsidRDefault="00A04087" w:rsidP="00A04087">
      <w:r w:rsidRPr="003164BC">
        <w:t>In RAN#105 new WID RP-242415 was approved [1] to introduce IoT-NTN TDD mode.</w:t>
      </w:r>
    </w:p>
    <w:p w14:paraId="4C36D5AF" w14:textId="77777777" w:rsidR="00A04087" w:rsidRPr="003164BC" w:rsidRDefault="00A04087" w:rsidP="00A04087">
      <w:r w:rsidRPr="003164BC">
        <w:t>The Objectives of the WID, as per [1]:</w:t>
      </w:r>
    </w:p>
    <w:tbl>
      <w:tblPr>
        <w:tblStyle w:val="TableGrid"/>
        <w:tblW w:w="0" w:type="auto"/>
        <w:tblLook w:val="04A0" w:firstRow="1" w:lastRow="0" w:firstColumn="1" w:lastColumn="0" w:noHBand="0" w:noVBand="1"/>
      </w:tblPr>
      <w:tblGrid>
        <w:gridCol w:w="9061"/>
      </w:tblGrid>
      <w:tr w:rsidR="00A04087" w:rsidRPr="003164BC" w14:paraId="2E8396D0" w14:textId="77777777" w:rsidTr="00A04087">
        <w:tc>
          <w:tcPr>
            <w:tcW w:w="9061" w:type="dxa"/>
            <w:tcBorders>
              <w:top w:val="single" w:sz="4" w:space="0" w:color="auto"/>
              <w:left w:val="single" w:sz="4" w:space="0" w:color="auto"/>
              <w:bottom w:val="single" w:sz="4" w:space="0" w:color="auto"/>
              <w:right w:val="single" w:sz="4" w:space="0" w:color="auto"/>
            </w:tcBorders>
            <w:hideMark/>
          </w:tcPr>
          <w:p w14:paraId="6EB07203" w14:textId="77777777" w:rsidR="00A04087" w:rsidRPr="003164BC" w:rsidRDefault="00A04087">
            <w:pPr>
              <w:jc w:val="both"/>
            </w:pPr>
            <w:bookmarkStart w:id="14" w:name="_Hlk178869525"/>
            <w:r w:rsidRPr="003164BC">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0212DC52" w14:textId="77777777" w:rsidR="00A04087" w:rsidRPr="003164BC" w:rsidRDefault="00A04087">
            <w:pPr>
              <w:autoSpaceDE/>
              <w:adjustRightInd/>
              <w:jc w:val="both"/>
            </w:pPr>
            <w:r w:rsidRPr="003164BC">
              <w:t>The study and work objectives assume the following:</w:t>
            </w:r>
          </w:p>
          <w:p w14:paraId="289AF9C0" w14:textId="77777777" w:rsidR="00A04087" w:rsidRPr="003164BC" w:rsidRDefault="00A04087" w:rsidP="00A04087">
            <w:pPr>
              <w:numPr>
                <w:ilvl w:val="0"/>
                <w:numId w:val="45"/>
              </w:numPr>
              <w:overflowPunct/>
              <w:autoSpaceDE/>
              <w:adjustRightInd/>
              <w:jc w:val="both"/>
            </w:pPr>
            <w:r w:rsidRPr="003164BC">
              <w:t xml:space="preserve">LEO @600 km and @1200 km orbit respectively, with set-1 satellite parameters as reference scenarios (See 3GPP TR 36.763) </w:t>
            </w:r>
          </w:p>
          <w:p w14:paraId="5C6C0AED" w14:textId="77777777" w:rsidR="00A04087" w:rsidRPr="003164BC" w:rsidRDefault="00A04087" w:rsidP="00A04087">
            <w:pPr>
              <w:numPr>
                <w:ilvl w:val="0"/>
                <w:numId w:val="45"/>
              </w:numPr>
              <w:overflowPunct/>
              <w:autoSpaceDE/>
              <w:adjustRightInd/>
              <w:jc w:val="both"/>
            </w:pPr>
            <w:r w:rsidRPr="003164BC">
              <w:t>Target the 1616-1626.5 MHz MSS allocated band</w:t>
            </w:r>
          </w:p>
          <w:p w14:paraId="37EBFE37" w14:textId="77777777" w:rsidR="00A04087" w:rsidRPr="003164BC" w:rsidRDefault="00A04087" w:rsidP="00A04087">
            <w:pPr>
              <w:numPr>
                <w:ilvl w:val="0"/>
                <w:numId w:val="45"/>
              </w:numPr>
              <w:autoSpaceDE/>
              <w:adjustRightInd/>
              <w:jc w:val="both"/>
            </w:pPr>
            <w:r w:rsidRPr="003164BC">
              <w:t xml:space="preserve">Standalone deployment with anchor and non-anchor carriers (i.e. operating in carrier(s) used only for NB-IoT) </w:t>
            </w:r>
          </w:p>
          <w:p w14:paraId="73844ED5" w14:textId="77777777" w:rsidR="00A04087" w:rsidRPr="003164BC" w:rsidRDefault="00A04087" w:rsidP="00A04087">
            <w:pPr>
              <w:numPr>
                <w:ilvl w:val="0"/>
                <w:numId w:val="45"/>
              </w:numPr>
              <w:overflowPunct/>
              <w:autoSpaceDE/>
              <w:adjustRightInd/>
              <w:jc w:val="both"/>
            </w:pPr>
            <w:r w:rsidRPr="003164BC">
              <w:t>Operate with Earth fixed Tracking area, with either Earth fixed cells or Earth moving cells for NGSO</w:t>
            </w:r>
          </w:p>
          <w:p w14:paraId="35D12CD4" w14:textId="77777777" w:rsidR="00A04087" w:rsidRPr="003164BC" w:rsidRDefault="00A04087" w:rsidP="00A04087">
            <w:pPr>
              <w:numPr>
                <w:ilvl w:val="0"/>
                <w:numId w:val="45"/>
              </w:numPr>
              <w:overflowPunct/>
              <w:autoSpaceDE/>
              <w:adjustRightInd/>
              <w:jc w:val="both"/>
            </w:pPr>
            <w:r w:rsidRPr="003164BC">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 No blind detection is assumed at the UE side. The value of N and the configuration of the periodic pattern are fixed per band.</w:t>
            </w:r>
          </w:p>
          <w:p w14:paraId="34B186C6" w14:textId="77777777" w:rsidR="00A04087" w:rsidRPr="003164BC" w:rsidRDefault="00A04087">
            <w:pPr>
              <w:autoSpaceDE/>
              <w:adjustRightInd/>
              <w:jc w:val="both"/>
            </w:pPr>
            <w:r w:rsidRPr="003164BC">
              <w:t>This work item includes the following objectives:</w:t>
            </w:r>
          </w:p>
          <w:p w14:paraId="198C37E4" w14:textId="77777777" w:rsidR="00A04087" w:rsidRPr="003164BC" w:rsidRDefault="00A04087" w:rsidP="00A04087">
            <w:pPr>
              <w:numPr>
                <w:ilvl w:val="0"/>
                <w:numId w:val="46"/>
              </w:numPr>
              <w:autoSpaceDE/>
              <w:adjustRightInd/>
              <w:jc w:val="both"/>
            </w:pPr>
            <w:r w:rsidRPr="003164BC">
              <w:lastRenderedPageBreak/>
              <w:t xml:space="preserve">Study the impact </w:t>
            </w:r>
            <w:r w:rsidRPr="003164BC">
              <w:rPr>
                <w:bCs/>
              </w:rPr>
              <w:t>due to the periodic pattern</w:t>
            </w:r>
            <w:r w:rsidRPr="003164BC">
              <w:t>, at least on UE downlink synchronization and other aspects (if identified) [RAN1, RAN4]</w:t>
            </w:r>
          </w:p>
          <w:p w14:paraId="3348F720" w14:textId="77777777" w:rsidR="00A04087" w:rsidRPr="003164BC" w:rsidRDefault="00A04087" w:rsidP="00A04087">
            <w:pPr>
              <w:numPr>
                <w:ilvl w:val="1"/>
                <w:numId w:val="47"/>
              </w:numPr>
              <w:overflowPunct/>
              <w:autoSpaceDE/>
              <w:adjustRightInd/>
              <w:jc w:val="both"/>
            </w:pPr>
            <w:r w:rsidRPr="003164BC">
              <w:t>Checkpoint in RAN#106 for the completion of the study phase. RAN1 start from Oct’24. RAN4 start from Nov’24</w:t>
            </w:r>
          </w:p>
          <w:p w14:paraId="113D638A" w14:textId="77777777" w:rsidR="00A04087" w:rsidRPr="003164BC" w:rsidRDefault="00A04087" w:rsidP="00A04087">
            <w:pPr>
              <w:numPr>
                <w:ilvl w:val="0"/>
                <w:numId w:val="46"/>
              </w:numPr>
              <w:overflowPunct/>
              <w:autoSpaceDE/>
              <w:adjustRightInd/>
              <w:jc w:val="both"/>
            </w:pPr>
            <w:r w:rsidRPr="003164BC">
              <w:t>Specify a new NB-IoT TDD NTN mode based on minimum necessary changes to the NB-IoT NTN FDD frame structure and procedures, based on the outcome of the study, including:</w:t>
            </w:r>
          </w:p>
          <w:p w14:paraId="7B206199" w14:textId="77777777" w:rsidR="00A04087" w:rsidRPr="003164BC" w:rsidRDefault="00A04087" w:rsidP="00A04087">
            <w:pPr>
              <w:numPr>
                <w:ilvl w:val="1"/>
                <w:numId w:val="47"/>
              </w:numPr>
              <w:overflowPunct/>
              <w:autoSpaceDE/>
              <w:adjustRightInd/>
              <w:spacing w:line="240" w:lineRule="auto"/>
              <w:jc w:val="both"/>
            </w:pPr>
            <w:r w:rsidRPr="003164BC">
              <w:t>Definition, configuration (if needed) and signaling (if needed) of the periodic pattern including confirming the value of N, and associated UE procedures [RAN1, RAN2]</w:t>
            </w:r>
          </w:p>
          <w:p w14:paraId="244D1AD4" w14:textId="77777777" w:rsidR="00A04087" w:rsidRPr="003164BC" w:rsidRDefault="00A04087" w:rsidP="00A04087">
            <w:pPr>
              <w:numPr>
                <w:ilvl w:val="1"/>
                <w:numId w:val="47"/>
              </w:numPr>
              <w:overflowPunct/>
              <w:autoSpaceDE/>
              <w:adjustRightInd/>
              <w:spacing w:line="240" w:lineRule="auto"/>
              <w:jc w:val="both"/>
            </w:pPr>
            <w:r w:rsidRPr="003164BC">
              <w:t>Other necessary impacts on higher layers [RAN2]</w:t>
            </w:r>
          </w:p>
          <w:p w14:paraId="3D0AEE63" w14:textId="77777777" w:rsidR="00A04087" w:rsidRPr="003164BC" w:rsidRDefault="00A04087" w:rsidP="00A04087">
            <w:pPr>
              <w:numPr>
                <w:ilvl w:val="1"/>
                <w:numId w:val="47"/>
              </w:numPr>
              <w:overflowPunct/>
              <w:autoSpaceDE/>
              <w:adjustRightInd/>
              <w:spacing w:line="240" w:lineRule="auto"/>
              <w:jc w:val="both"/>
            </w:pPr>
            <w:r w:rsidRPr="003164BC">
              <w:t>RRM and RF core requirements [RAN4]</w:t>
            </w:r>
          </w:p>
          <w:p w14:paraId="67682EB8" w14:textId="77777777" w:rsidR="00A04087" w:rsidRPr="003164BC" w:rsidRDefault="00A04087" w:rsidP="00A04087">
            <w:pPr>
              <w:numPr>
                <w:ilvl w:val="0"/>
                <w:numId w:val="46"/>
              </w:numPr>
              <w:overflowPunct/>
              <w:autoSpaceDE/>
              <w:adjustRightInd/>
              <w:jc w:val="both"/>
            </w:pPr>
            <w:r w:rsidRPr="003164BC">
              <w:t>Specify a new NB-IoT TDD operating NTN band for the MSS allocation spanning 1616-1626.5 MHz for DL and UL, based on the outcome of the study, to be used as example band for this WI [RAN4].</w:t>
            </w:r>
          </w:p>
          <w:p w14:paraId="22D5321F" w14:textId="77777777" w:rsidR="00A04087" w:rsidRPr="003164BC" w:rsidRDefault="00A04087" w:rsidP="00A04087">
            <w:pPr>
              <w:numPr>
                <w:ilvl w:val="1"/>
                <w:numId w:val="47"/>
              </w:numPr>
              <w:overflowPunct/>
              <w:autoSpaceDE/>
              <w:adjustRightInd/>
              <w:spacing w:line="240" w:lineRule="auto"/>
              <w:jc w:val="both"/>
            </w:pPr>
            <w:r w:rsidRPr="003164BC">
              <w:t>Specify band numbering</w:t>
            </w:r>
          </w:p>
          <w:p w14:paraId="67F08A9A" w14:textId="77777777" w:rsidR="00A04087" w:rsidRPr="003164BC" w:rsidRDefault="00A04087" w:rsidP="00A04087">
            <w:pPr>
              <w:numPr>
                <w:ilvl w:val="1"/>
                <w:numId w:val="47"/>
              </w:numPr>
              <w:overflowPunct/>
              <w:autoSpaceDE/>
              <w:adjustRightInd/>
              <w:spacing w:line="240" w:lineRule="auto"/>
              <w:jc w:val="both"/>
            </w:pPr>
            <w:r w:rsidRPr="003164BC">
              <w:t>Specify SAN and UE RF characteristics</w:t>
            </w:r>
          </w:p>
          <w:p w14:paraId="120230C2" w14:textId="77777777" w:rsidR="00A04087" w:rsidRPr="003164BC" w:rsidRDefault="00A04087" w:rsidP="00A04087">
            <w:pPr>
              <w:numPr>
                <w:ilvl w:val="1"/>
                <w:numId w:val="47"/>
              </w:numPr>
              <w:overflowPunct/>
              <w:autoSpaceDE/>
              <w:adjustRightInd/>
              <w:spacing w:line="240" w:lineRule="auto"/>
              <w:jc w:val="both"/>
            </w:pPr>
            <w:r w:rsidRPr="003164BC">
              <w:t>Specify DL and UL channelization.</w:t>
            </w:r>
          </w:p>
          <w:p w14:paraId="79152AC9" w14:textId="77777777" w:rsidR="00A04087" w:rsidRPr="003164BC" w:rsidRDefault="00A04087" w:rsidP="00A04087">
            <w:pPr>
              <w:numPr>
                <w:ilvl w:val="1"/>
                <w:numId w:val="47"/>
              </w:numPr>
              <w:overflowPunct/>
              <w:autoSpaceDE/>
              <w:adjustRightInd/>
              <w:spacing w:line="240" w:lineRule="auto"/>
              <w:jc w:val="both"/>
            </w:pPr>
            <w:r w:rsidRPr="003164BC">
              <w:t>Specify channel bandwidth as 200 kHz</w:t>
            </w:r>
          </w:p>
          <w:p w14:paraId="3C175695" w14:textId="77777777" w:rsidR="00A04087" w:rsidRPr="003164BC" w:rsidRDefault="00A04087" w:rsidP="00A04087">
            <w:pPr>
              <w:numPr>
                <w:ilvl w:val="1"/>
                <w:numId w:val="47"/>
              </w:numPr>
              <w:overflowPunct/>
              <w:autoSpaceDE/>
              <w:adjustRightInd/>
              <w:spacing w:line="240" w:lineRule="auto"/>
              <w:jc w:val="both"/>
            </w:pPr>
            <w:r w:rsidRPr="003164BC">
              <w:t>Note1: No NTN-NTN coexistence study needed.</w:t>
            </w:r>
          </w:p>
          <w:p w14:paraId="66616BD1" w14:textId="77777777" w:rsidR="00A04087" w:rsidRPr="003164BC" w:rsidRDefault="00A04087" w:rsidP="00A04087">
            <w:pPr>
              <w:numPr>
                <w:ilvl w:val="1"/>
                <w:numId w:val="47"/>
              </w:numPr>
              <w:overflowPunct/>
              <w:autoSpaceDE/>
              <w:adjustRightInd/>
              <w:spacing w:line="240" w:lineRule="auto"/>
              <w:jc w:val="both"/>
            </w:pPr>
            <w:r w:rsidRPr="003164BC">
              <w:t>Note2: Leverage existing work as much as possible for TN-NTN coexistence of adjacent bands</w:t>
            </w:r>
          </w:p>
          <w:p w14:paraId="42721B06" w14:textId="77777777" w:rsidR="00A04087" w:rsidRPr="003164BC" w:rsidRDefault="00A04087">
            <w:pPr>
              <w:autoSpaceDE/>
              <w:adjustRightInd/>
              <w:jc w:val="both"/>
            </w:pPr>
            <w:r w:rsidRPr="003164BC">
              <w:t>Note3: Reuse the existing RAN4 requirements as much as possible (no intention to have any relaxation of the RF emissions requirements).</w:t>
            </w:r>
          </w:p>
        </w:tc>
      </w:tr>
      <w:bookmarkEnd w:id="14"/>
    </w:tbl>
    <w:p w14:paraId="093D770B" w14:textId="77777777" w:rsidR="00A04087" w:rsidRPr="003164BC" w:rsidRDefault="00A04087" w:rsidP="00A04087"/>
    <w:p w14:paraId="0ABA392E" w14:textId="2FB14B28" w:rsidR="0069750E" w:rsidRPr="003164BC" w:rsidRDefault="0069750E" w:rsidP="00A04087">
      <w:r w:rsidRPr="003164BC">
        <w:t>In RAN#118bis</w:t>
      </w:r>
      <w:r w:rsidR="007357B4" w:rsidRPr="003164BC">
        <w:t xml:space="preserve"> following relevant agreements were made</w:t>
      </w:r>
      <w:r w:rsidR="003A6E25" w:rsidRPr="003164BC">
        <w:t xml:space="preserve"> [3]</w:t>
      </w:r>
      <w:r w:rsidR="007357B4" w:rsidRPr="003164BC">
        <w:t>:</w:t>
      </w:r>
    </w:p>
    <w:tbl>
      <w:tblPr>
        <w:tblStyle w:val="TableGrid"/>
        <w:tblW w:w="0" w:type="auto"/>
        <w:tblLook w:val="04A0" w:firstRow="1" w:lastRow="0" w:firstColumn="1" w:lastColumn="0" w:noHBand="0" w:noVBand="1"/>
      </w:tblPr>
      <w:tblGrid>
        <w:gridCol w:w="9061"/>
      </w:tblGrid>
      <w:tr w:rsidR="007357B4" w:rsidRPr="003164BC" w14:paraId="77D51CD6" w14:textId="77777777" w:rsidTr="009F64C5">
        <w:tc>
          <w:tcPr>
            <w:tcW w:w="9061" w:type="dxa"/>
            <w:tcBorders>
              <w:top w:val="single" w:sz="4" w:space="0" w:color="auto"/>
              <w:left w:val="single" w:sz="4" w:space="0" w:color="auto"/>
              <w:bottom w:val="single" w:sz="4" w:space="0" w:color="auto"/>
              <w:right w:val="single" w:sz="4" w:space="0" w:color="auto"/>
            </w:tcBorders>
            <w:hideMark/>
          </w:tcPr>
          <w:p w14:paraId="6382F6B9" w14:textId="77777777" w:rsidR="003A6E25" w:rsidRPr="003164BC" w:rsidRDefault="003A6E25" w:rsidP="003A6E25">
            <w:pPr>
              <w:pStyle w:val="0Maintext"/>
              <w:rPr>
                <w:rFonts w:asciiTheme="minorHAnsi" w:eastAsia="SimSun" w:hAnsiTheme="minorHAnsi" w:cstheme="minorHAnsi"/>
                <w:sz w:val="22"/>
                <w:szCs w:val="22"/>
                <w:lang w:val="en-US" w:eastAsia="zh-CN"/>
              </w:rPr>
            </w:pPr>
            <w:r w:rsidRPr="003164BC">
              <w:rPr>
                <w:rFonts w:asciiTheme="minorHAnsi" w:hAnsiTheme="minorHAnsi" w:cstheme="minorHAnsi"/>
                <w:sz w:val="22"/>
                <w:szCs w:val="22"/>
                <w:lang w:val="en-US"/>
              </w:rPr>
              <w:t>The target operating DL SNR of NB-IoT NTN TDD is obtained following the parameters in TR 36.763 and modifying the carrier frequency to 1.6GHz:</w:t>
            </w:r>
          </w:p>
          <w:p w14:paraId="32401337" w14:textId="77777777" w:rsidR="003A6E25" w:rsidRPr="003164BC" w:rsidRDefault="003A6E25" w:rsidP="003A6E25">
            <w:pPr>
              <w:pStyle w:val="ListParagraph"/>
              <w:numPr>
                <w:ilvl w:val="0"/>
                <w:numId w:val="51"/>
              </w:numPr>
              <w:spacing w:after="180" w:line="256" w:lineRule="auto"/>
              <w:rPr>
                <w:rFonts w:cstheme="minorHAnsi"/>
              </w:rPr>
            </w:pPr>
            <w:r w:rsidRPr="003164BC">
              <w:rPr>
                <w:rFonts w:cstheme="minorHAnsi"/>
              </w:rPr>
              <w:t>For LEO-600, the operating DL SNR is [4.91dB]</w:t>
            </w:r>
          </w:p>
          <w:p w14:paraId="5F2DF00F" w14:textId="77777777" w:rsidR="003A6E25" w:rsidRPr="003164BC" w:rsidRDefault="003A6E25" w:rsidP="003A6E25">
            <w:pPr>
              <w:pStyle w:val="ListParagraph"/>
              <w:numPr>
                <w:ilvl w:val="0"/>
                <w:numId w:val="51"/>
              </w:numPr>
              <w:spacing w:after="180" w:line="256" w:lineRule="auto"/>
              <w:rPr>
                <w:rFonts w:cstheme="minorHAnsi"/>
              </w:rPr>
            </w:pPr>
            <w:r w:rsidRPr="003164BC">
              <w:rPr>
                <w:rFonts w:cstheme="minorHAnsi"/>
              </w:rPr>
              <w:t>For LEO-1200, the operating DL SNR is [5.51dB]</w:t>
            </w:r>
          </w:p>
          <w:p w14:paraId="005F4971" w14:textId="77777777" w:rsidR="003A6E25" w:rsidRPr="003164BC" w:rsidRDefault="003A6E25" w:rsidP="003A6E25">
            <w:pPr>
              <w:pStyle w:val="ListParagraph"/>
              <w:numPr>
                <w:ilvl w:val="0"/>
                <w:numId w:val="51"/>
              </w:numPr>
              <w:spacing w:after="180" w:line="256" w:lineRule="auto"/>
              <w:rPr>
                <w:rFonts w:cstheme="minorHAnsi"/>
              </w:rPr>
            </w:pPr>
            <w:r w:rsidRPr="003164BC">
              <w:rPr>
                <w:rFonts w:cstheme="minorHAnsi"/>
              </w:rPr>
              <w:t>When reporting link level simulation results, companies are encouraged to report the SNR margin with respect to the above operating DL SNRs.</w:t>
            </w:r>
          </w:p>
          <w:p w14:paraId="4F1E4B4A" w14:textId="1DE7483E" w:rsidR="003A6E25" w:rsidRPr="003164BC" w:rsidRDefault="003A6E25" w:rsidP="007357B4">
            <w:pPr>
              <w:pStyle w:val="ListParagraph"/>
              <w:numPr>
                <w:ilvl w:val="0"/>
                <w:numId w:val="51"/>
              </w:numPr>
              <w:spacing w:after="180" w:line="256" w:lineRule="auto"/>
              <w:rPr>
                <w:rFonts w:cstheme="minorHAnsi"/>
              </w:rPr>
            </w:pPr>
            <w:r w:rsidRPr="003164BC">
              <w:rPr>
                <w:rFonts w:cstheme="minorHAnsi"/>
              </w:rPr>
              <w:t>Companies may report values for other scenarios (e.g. antenna gain, LEO-800) with the corresponding assumptions.</w:t>
            </w:r>
          </w:p>
          <w:p w14:paraId="2BBB6E45" w14:textId="05C76FF2" w:rsidR="007357B4" w:rsidRPr="003164BC" w:rsidRDefault="007357B4" w:rsidP="007357B4">
            <w:pPr>
              <w:pStyle w:val="0Maintext"/>
              <w:rPr>
                <w:rFonts w:asciiTheme="minorHAnsi" w:hAnsiTheme="minorHAnsi" w:cstheme="minorHAnsi"/>
                <w:sz w:val="22"/>
                <w:szCs w:val="22"/>
                <w:lang w:val="en-US"/>
              </w:rPr>
            </w:pPr>
            <w:r w:rsidRPr="003164BC">
              <w:rPr>
                <w:rFonts w:asciiTheme="minorHAnsi" w:hAnsiTheme="minorHAnsi" w:cstheme="minorHAnsi"/>
                <w:sz w:val="22"/>
                <w:szCs w:val="22"/>
                <w:lang w:val="en-US"/>
              </w:rPr>
              <w:t>RAN1 evaluates via link level simulations the following:</w:t>
            </w:r>
          </w:p>
          <w:p w14:paraId="50821C57" w14:textId="77777777" w:rsidR="007357B4" w:rsidRPr="003164BC" w:rsidRDefault="007357B4" w:rsidP="007357B4">
            <w:pPr>
              <w:pStyle w:val="ListParagraph"/>
              <w:numPr>
                <w:ilvl w:val="0"/>
                <w:numId w:val="45"/>
              </w:numPr>
              <w:spacing w:after="180"/>
            </w:pPr>
            <w:r w:rsidRPr="003164BC">
              <w:t>NPSS/NSSS detection</w:t>
            </w:r>
          </w:p>
          <w:p w14:paraId="2A861631" w14:textId="77777777" w:rsidR="007357B4" w:rsidRPr="003164BC" w:rsidRDefault="007357B4" w:rsidP="007357B4">
            <w:pPr>
              <w:pStyle w:val="ListParagraph"/>
              <w:numPr>
                <w:ilvl w:val="0"/>
                <w:numId w:val="45"/>
              </w:numPr>
              <w:spacing w:after="180" w:line="240" w:lineRule="auto"/>
            </w:pPr>
            <w:r w:rsidRPr="003164BC">
              <w:lastRenderedPageBreak/>
              <w:t>NPBCH decoding</w:t>
            </w:r>
          </w:p>
          <w:p w14:paraId="0D6CCE60" w14:textId="77777777" w:rsidR="007357B4" w:rsidRPr="003164BC" w:rsidRDefault="007357B4" w:rsidP="007357B4">
            <w:r w:rsidRPr="003164BC">
              <w:t xml:space="preserve">The impact of the TDD pattern at least on the following channels / signals are evaluated at least qualitatively (e.g. specification impact, number of available instances, etc.): </w:t>
            </w:r>
          </w:p>
          <w:p w14:paraId="2235FB43" w14:textId="77777777" w:rsidR="007357B4" w:rsidRPr="003164BC" w:rsidRDefault="007357B4" w:rsidP="007357B4">
            <w:pPr>
              <w:pStyle w:val="ListParagraph"/>
              <w:numPr>
                <w:ilvl w:val="0"/>
                <w:numId w:val="45"/>
              </w:numPr>
              <w:spacing w:after="180"/>
            </w:pPr>
            <w:r w:rsidRPr="003164BC">
              <w:t>SIB1-NB</w:t>
            </w:r>
          </w:p>
          <w:p w14:paraId="0BF510A3" w14:textId="77777777" w:rsidR="007357B4" w:rsidRPr="003164BC" w:rsidRDefault="007357B4" w:rsidP="007357B4">
            <w:pPr>
              <w:pStyle w:val="ListParagraph"/>
              <w:numPr>
                <w:ilvl w:val="0"/>
                <w:numId w:val="45"/>
              </w:numPr>
              <w:spacing w:after="180"/>
            </w:pPr>
            <w:r w:rsidRPr="003164BC">
              <w:t>Other SIBs needed for basic NB-IoT NTN operation (e.g. SIB2, SIB31)</w:t>
            </w:r>
          </w:p>
          <w:p w14:paraId="538BE1C7" w14:textId="77777777" w:rsidR="007357B4" w:rsidRPr="003164BC" w:rsidRDefault="007357B4" w:rsidP="007357B4">
            <w:pPr>
              <w:pStyle w:val="ListParagraph"/>
              <w:numPr>
                <w:ilvl w:val="0"/>
                <w:numId w:val="45"/>
              </w:numPr>
              <w:spacing w:after="180"/>
            </w:pPr>
            <w:r w:rsidRPr="003164BC">
              <w:t>Paging</w:t>
            </w:r>
          </w:p>
          <w:p w14:paraId="386181B6" w14:textId="77777777" w:rsidR="007357B4" w:rsidRPr="003164BC" w:rsidRDefault="007357B4" w:rsidP="007357B4">
            <w:pPr>
              <w:pStyle w:val="ListParagraph"/>
              <w:numPr>
                <w:ilvl w:val="0"/>
                <w:numId w:val="45"/>
              </w:numPr>
              <w:spacing w:after="180"/>
            </w:pPr>
            <w:r w:rsidRPr="003164BC">
              <w:t>NPRACH / RAR</w:t>
            </w:r>
          </w:p>
          <w:p w14:paraId="0FB9E49C" w14:textId="77777777" w:rsidR="007357B4" w:rsidRPr="003164BC" w:rsidRDefault="007357B4" w:rsidP="007357B4">
            <w:pPr>
              <w:pStyle w:val="ListParagraph"/>
              <w:numPr>
                <w:ilvl w:val="0"/>
                <w:numId w:val="45"/>
              </w:numPr>
              <w:spacing w:after="180"/>
            </w:pPr>
            <w:r w:rsidRPr="003164BC">
              <w:t>NPSS/NSSS/NPBCH</w:t>
            </w:r>
          </w:p>
          <w:p w14:paraId="6983DEB4" w14:textId="77777777" w:rsidR="007357B4" w:rsidRPr="003164BC" w:rsidRDefault="007357B4" w:rsidP="007357B4">
            <w:pPr>
              <w:pStyle w:val="ListParagraph"/>
              <w:numPr>
                <w:ilvl w:val="0"/>
                <w:numId w:val="45"/>
              </w:numPr>
              <w:spacing w:after="180"/>
            </w:pPr>
            <w:r w:rsidRPr="003164BC">
              <w:t>NPDCCH, NPUSCH, NPDSCH</w:t>
            </w:r>
          </w:p>
          <w:p w14:paraId="03039BC7" w14:textId="77777777" w:rsidR="007357B4" w:rsidRPr="003164BC" w:rsidRDefault="007357B4" w:rsidP="007357B4">
            <w:pPr>
              <w:pStyle w:val="ListParagraph"/>
              <w:numPr>
                <w:ilvl w:val="0"/>
                <w:numId w:val="45"/>
              </w:numPr>
              <w:spacing w:after="180"/>
            </w:pPr>
            <w:r w:rsidRPr="003164BC">
              <w:t>Note: Study for the above channels / signals may continue during the normative phase.</w:t>
            </w:r>
          </w:p>
          <w:p w14:paraId="3C7BC27D" w14:textId="77777777" w:rsidR="007357B4" w:rsidRPr="003164BC" w:rsidRDefault="007357B4" w:rsidP="007357B4">
            <w:pPr>
              <w:pStyle w:val="ListParagraph"/>
              <w:numPr>
                <w:ilvl w:val="0"/>
                <w:numId w:val="45"/>
              </w:numPr>
              <w:spacing w:after="180"/>
            </w:pPr>
            <w:r w:rsidRPr="003164BC">
              <w:t>It is up to companies to perform link level evaluations for some of the aspects above</w:t>
            </w:r>
          </w:p>
          <w:p w14:paraId="76CDDA4B" w14:textId="77777777" w:rsidR="007357B4" w:rsidRPr="003164BC" w:rsidRDefault="007357B4" w:rsidP="007357B4">
            <w:pPr>
              <w:spacing w:after="0" w:line="240" w:lineRule="auto"/>
              <w:jc w:val="both"/>
              <w:rPr>
                <w:rFonts w:eastAsia="Malgun Gothic" w:cstheme="minorHAnsi"/>
                <w:bCs/>
                <w:kern w:val="0"/>
                <w14:ligatures w14:val="none"/>
              </w:rPr>
            </w:pPr>
            <w:r w:rsidRPr="003164BC">
              <w:rPr>
                <w:rFonts w:eastAsia="Malgun Gothic" w:cstheme="minorHAnsi"/>
                <w:bCs/>
                <w:kern w:val="0"/>
                <w14:ligatures w14:val="none"/>
              </w:rPr>
              <w:t>For link level simulations of NPSS / NSSS / NPBCH, RAN1 uses the following assumptions:</w:t>
            </w:r>
          </w:p>
          <w:p w14:paraId="523C6C60" w14:textId="77777777" w:rsidR="007357B4" w:rsidRPr="003164BC" w:rsidRDefault="007357B4" w:rsidP="007357B4">
            <w:pPr>
              <w:spacing w:after="0" w:line="240" w:lineRule="auto"/>
              <w:jc w:val="both"/>
              <w:rPr>
                <w:rFonts w:ascii="Times New Roman" w:eastAsia="Malgun Gothic" w:hAnsi="Times New Roman" w:cs="Times New Roman"/>
                <w:b/>
                <w:bCs/>
                <w:kern w:val="0"/>
                <w:sz w:val="20"/>
                <w:szCs w:val="20"/>
                <w14:ligatures w14:val="none"/>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280"/>
              <w:gridCol w:w="5555"/>
            </w:tblGrid>
            <w:tr w:rsidR="007357B4" w:rsidRPr="003164BC" w14:paraId="3D8A3C77" w14:textId="77777777" w:rsidTr="009F64C5">
              <w:tc>
                <w:tcPr>
                  <w:tcW w:w="3595" w:type="dxa"/>
                  <w:tcBorders>
                    <w:top w:val="single" w:sz="4" w:space="0" w:color="A5A5A5"/>
                    <w:left w:val="single" w:sz="4" w:space="0" w:color="A5A5A5"/>
                    <w:bottom w:val="single" w:sz="4" w:space="0" w:color="A5A5A5"/>
                    <w:right w:val="nil"/>
                  </w:tcBorders>
                  <w:shd w:val="clear" w:color="auto" w:fill="A5A5A5"/>
                </w:tcPr>
                <w:p w14:paraId="731685E6" w14:textId="77777777" w:rsidR="007357B4" w:rsidRPr="003164BC" w:rsidRDefault="007357B4" w:rsidP="007357B4">
                  <w:pPr>
                    <w:spacing w:after="0" w:line="240" w:lineRule="auto"/>
                    <w:rPr>
                      <w:rFonts w:ascii="Times" w:eastAsia="SimSun" w:hAnsi="Times" w:cs="Times New Roman"/>
                      <w:b/>
                      <w:bCs/>
                      <w:color w:val="FFFFFF"/>
                      <w:kern w:val="0"/>
                      <w:sz w:val="20"/>
                      <w14:ligatures w14:val="none"/>
                    </w:rPr>
                  </w:pPr>
                  <w:r w:rsidRPr="003164BC">
                    <w:rPr>
                      <w:rFonts w:ascii="Times" w:eastAsia="SimSun" w:hAnsi="Times" w:cs="Times New Roman"/>
                      <w:b/>
                      <w:bCs/>
                      <w:color w:val="FFFFFF"/>
                      <w:kern w:val="0"/>
                      <w:sz w:val="20"/>
                      <w14:ligatures w14:val="none"/>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421BBF64" w14:textId="77777777" w:rsidR="007357B4" w:rsidRPr="003164BC" w:rsidRDefault="007357B4" w:rsidP="007357B4">
                  <w:pPr>
                    <w:spacing w:after="0" w:line="240" w:lineRule="auto"/>
                    <w:rPr>
                      <w:rFonts w:ascii="Times" w:eastAsia="SimSun" w:hAnsi="Times" w:cs="Times New Roman"/>
                      <w:b/>
                      <w:bCs/>
                      <w:color w:val="FFFFFF"/>
                      <w:kern w:val="0"/>
                      <w:sz w:val="20"/>
                      <w14:ligatures w14:val="none"/>
                    </w:rPr>
                  </w:pPr>
                  <w:r w:rsidRPr="003164BC">
                    <w:rPr>
                      <w:rFonts w:ascii="Times" w:eastAsia="SimSun" w:hAnsi="Times" w:cs="Times New Roman"/>
                      <w:b/>
                      <w:bCs/>
                      <w:color w:val="FFFFFF"/>
                      <w:kern w:val="0"/>
                      <w:sz w:val="20"/>
                      <w14:ligatures w14:val="none"/>
                    </w:rPr>
                    <w:t>Value</w:t>
                  </w:r>
                </w:p>
              </w:tc>
            </w:tr>
            <w:tr w:rsidR="007357B4" w:rsidRPr="003164BC" w14:paraId="3A18BA70" w14:textId="77777777" w:rsidTr="009F64C5">
              <w:tc>
                <w:tcPr>
                  <w:tcW w:w="3595" w:type="dxa"/>
                  <w:shd w:val="clear" w:color="auto" w:fill="EDEDED"/>
                </w:tcPr>
                <w:p w14:paraId="7B3E7299" w14:textId="77777777" w:rsidR="007357B4" w:rsidRPr="003164BC" w:rsidRDefault="007357B4" w:rsidP="007357B4">
                  <w:pPr>
                    <w:spacing w:after="0" w:line="240" w:lineRule="auto"/>
                    <w:rPr>
                      <w:rFonts w:ascii="Times" w:eastAsia="SimSun" w:hAnsi="Times" w:cs="Times New Roman"/>
                      <w:b/>
                      <w:bCs/>
                      <w:kern w:val="0"/>
                      <w:sz w:val="20"/>
                      <w14:ligatures w14:val="none"/>
                    </w:rPr>
                  </w:pPr>
                  <w:r w:rsidRPr="003164BC">
                    <w:rPr>
                      <w:rFonts w:ascii="Times" w:eastAsia="SimSun" w:hAnsi="Times" w:cs="Times New Roman"/>
                      <w:b/>
                      <w:bCs/>
                      <w:kern w:val="0"/>
                      <w:sz w:val="20"/>
                      <w14:ligatures w14:val="none"/>
                    </w:rPr>
                    <w:t>Carrier frequency</w:t>
                  </w:r>
                </w:p>
              </w:tc>
              <w:tc>
                <w:tcPr>
                  <w:tcW w:w="6034" w:type="dxa"/>
                  <w:shd w:val="clear" w:color="auto" w:fill="EDEDED"/>
                </w:tcPr>
                <w:p w14:paraId="25BF61D4"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1.6GHz</w:t>
                  </w:r>
                </w:p>
              </w:tc>
            </w:tr>
            <w:tr w:rsidR="007357B4" w:rsidRPr="003164BC" w14:paraId="1EF9E472" w14:textId="77777777" w:rsidTr="009F64C5">
              <w:tc>
                <w:tcPr>
                  <w:tcW w:w="3595" w:type="dxa"/>
                  <w:shd w:val="clear" w:color="auto" w:fill="auto"/>
                </w:tcPr>
                <w:p w14:paraId="61B52BE8" w14:textId="77777777" w:rsidR="007357B4" w:rsidRPr="003164BC" w:rsidRDefault="007357B4" w:rsidP="007357B4">
                  <w:pPr>
                    <w:spacing w:after="0" w:line="240" w:lineRule="auto"/>
                    <w:rPr>
                      <w:rFonts w:ascii="Times" w:eastAsia="SimSun" w:hAnsi="Times" w:cs="Times New Roman"/>
                      <w:b/>
                      <w:bCs/>
                      <w:kern w:val="0"/>
                      <w:sz w:val="20"/>
                      <w14:ligatures w14:val="none"/>
                    </w:rPr>
                  </w:pPr>
                  <w:r w:rsidRPr="003164BC">
                    <w:rPr>
                      <w:rFonts w:ascii="Times" w:eastAsia="SimSun" w:hAnsi="Times" w:cs="Times New Roman"/>
                      <w:b/>
                      <w:bCs/>
                      <w:kern w:val="0"/>
                      <w:sz w:val="20"/>
                      <w14:ligatures w14:val="none"/>
                    </w:rPr>
                    <w:t>Channel model</w:t>
                  </w:r>
                </w:p>
              </w:tc>
              <w:tc>
                <w:tcPr>
                  <w:tcW w:w="6034" w:type="dxa"/>
                  <w:shd w:val="clear" w:color="auto" w:fill="auto"/>
                </w:tcPr>
                <w:p w14:paraId="7E625F95"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NTN TDL-C rural, 30 degrees</w:t>
                  </w:r>
                </w:p>
              </w:tc>
            </w:tr>
            <w:tr w:rsidR="007357B4" w:rsidRPr="003164BC" w14:paraId="0BA1E7D1" w14:textId="77777777" w:rsidTr="009F64C5">
              <w:tc>
                <w:tcPr>
                  <w:tcW w:w="3595" w:type="dxa"/>
                  <w:shd w:val="clear" w:color="auto" w:fill="EDEDED"/>
                </w:tcPr>
                <w:p w14:paraId="73BDB311" w14:textId="77777777" w:rsidR="007357B4" w:rsidRPr="003164BC" w:rsidRDefault="007357B4" w:rsidP="007357B4">
                  <w:pPr>
                    <w:spacing w:after="0" w:line="240" w:lineRule="auto"/>
                    <w:rPr>
                      <w:rFonts w:ascii="Times" w:eastAsia="SimSun" w:hAnsi="Times" w:cs="Times New Roman"/>
                      <w:b/>
                      <w:bCs/>
                      <w:kern w:val="0"/>
                      <w:sz w:val="20"/>
                      <w14:ligatures w14:val="none"/>
                    </w:rPr>
                  </w:pPr>
                  <w:r w:rsidRPr="003164BC">
                    <w:rPr>
                      <w:rFonts w:ascii="Times" w:eastAsia="SimSun" w:hAnsi="Times" w:cs="Times New Roman"/>
                      <w:b/>
                      <w:bCs/>
                      <w:kern w:val="0"/>
                      <w:sz w:val="20"/>
                      <w14:ligatures w14:val="none"/>
                    </w:rPr>
                    <w:t>Frequency error / timing drift (including XO error)</w:t>
                  </w:r>
                </w:p>
              </w:tc>
              <w:tc>
                <w:tcPr>
                  <w:tcW w:w="6034" w:type="dxa"/>
                  <w:shd w:val="clear" w:color="auto" w:fill="EDEDED"/>
                </w:tcPr>
                <w:p w14:paraId="4F8B8238"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34 ppm for NPSS / NSSS (24ppm Doppler + 10ppm XO error)</w:t>
                  </w:r>
                </w:p>
                <w:p w14:paraId="360F7FAD"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0.1ppm for NPBCH</w:t>
                  </w:r>
                </w:p>
              </w:tc>
            </w:tr>
            <w:tr w:rsidR="007357B4" w:rsidRPr="003164BC" w14:paraId="2CD4DF29" w14:textId="77777777" w:rsidTr="009F64C5">
              <w:tc>
                <w:tcPr>
                  <w:tcW w:w="3595" w:type="dxa"/>
                  <w:shd w:val="clear" w:color="auto" w:fill="auto"/>
                </w:tcPr>
                <w:p w14:paraId="5D46F9D7" w14:textId="77777777" w:rsidR="007357B4" w:rsidRPr="003164BC" w:rsidRDefault="007357B4" w:rsidP="007357B4">
                  <w:pPr>
                    <w:spacing w:after="0" w:line="240" w:lineRule="auto"/>
                    <w:rPr>
                      <w:rFonts w:ascii="Times" w:eastAsia="SimSun" w:hAnsi="Times" w:cs="Times New Roman"/>
                      <w:b/>
                      <w:bCs/>
                      <w:kern w:val="0"/>
                      <w:sz w:val="20"/>
                      <w14:ligatures w14:val="none"/>
                    </w:rPr>
                  </w:pPr>
                  <w:r w:rsidRPr="003164BC">
                    <w:rPr>
                      <w:rFonts w:ascii="Times" w:eastAsia="SimSun" w:hAnsi="Times" w:cs="Times New Roman"/>
                      <w:b/>
                      <w:bCs/>
                      <w:kern w:val="0"/>
                      <w:sz w:val="20"/>
                      <w14:ligatures w14:val="none"/>
                    </w:rPr>
                    <w:t>Variation of frequency error / variation of timing drift</w:t>
                  </w:r>
                </w:p>
              </w:tc>
              <w:tc>
                <w:tcPr>
                  <w:tcW w:w="6034" w:type="dxa"/>
                  <w:shd w:val="clear" w:color="auto" w:fill="auto"/>
                </w:tcPr>
                <w:p w14:paraId="06EBA0CC"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0.27ppm/s for NPSS / NSSS</w:t>
                  </w:r>
                </w:p>
                <w:p w14:paraId="188476F9"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0 for NPBCH</w:t>
                  </w:r>
                </w:p>
              </w:tc>
            </w:tr>
            <w:tr w:rsidR="007357B4" w:rsidRPr="003164BC" w14:paraId="78CDC5C3" w14:textId="77777777" w:rsidTr="009F64C5">
              <w:tc>
                <w:tcPr>
                  <w:tcW w:w="3595" w:type="dxa"/>
                  <w:shd w:val="clear" w:color="auto" w:fill="EDEDED"/>
                </w:tcPr>
                <w:p w14:paraId="7D820447" w14:textId="77777777" w:rsidR="007357B4" w:rsidRPr="003164BC" w:rsidRDefault="007357B4" w:rsidP="007357B4">
                  <w:pPr>
                    <w:spacing w:after="0" w:line="240" w:lineRule="auto"/>
                    <w:rPr>
                      <w:rFonts w:ascii="Times" w:eastAsia="SimSun" w:hAnsi="Times" w:cs="Times New Roman"/>
                      <w:b/>
                      <w:bCs/>
                      <w:kern w:val="0"/>
                      <w:sz w:val="20"/>
                      <w14:ligatures w14:val="none"/>
                    </w:rPr>
                  </w:pPr>
                  <w:r w:rsidRPr="003164BC">
                    <w:rPr>
                      <w:rFonts w:ascii="Times" w:eastAsia="SimSun" w:hAnsi="Times" w:cs="Times New Roman"/>
                      <w:b/>
                      <w:bCs/>
                      <w:kern w:val="0"/>
                      <w:sz w:val="20"/>
                      <w14:ligatures w14:val="none"/>
                    </w:rPr>
                    <w:t>UE velocity</w:t>
                  </w:r>
                </w:p>
              </w:tc>
              <w:tc>
                <w:tcPr>
                  <w:tcW w:w="6034" w:type="dxa"/>
                  <w:shd w:val="clear" w:color="auto" w:fill="EDEDED"/>
                </w:tcPr>
                <w:p w14:paraId="7FEB1691"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3km/h</w:t>
                  </w:r>
                </w:p>
              </w:tc>
            </w:tr>
            <w:tr w:rsidR="007357B4" w:rsidRPr="003164BC" w14:paraId="35BFB32D" w14:textId="77777777" w:rsidTr="009F64C5">
              <w:tc>
                <w:tcPr>
                  <w:tcW w:w="3595" w:type="dxa"/>
                  <w:shd w:val="clear" w:color="auto" w:fill="auto"/>
                </w:tcPr>
                <w:p w14:paraId="0928CB3F" w14:textId="77777777" w:rsidR="007357B4" w:rsidRPr="003164BC" w:rsidRDefault="007357B4" w:rsidP="007357B4">
                  <w:pPr>
                    <w:spacing w:after="0" w:line="240" w:lineRule="auto"/>
                    <w:rPr>
                      <w:rFonts w:ascii="Times" w:eastAsia="SimSun" w:hAnsi="Times" w:cs="Times New Roman"/>
                      <w:b/>
                      <w:bCs/>
                      <w:kern w:val="0"/>
                      <w:sz w:val="20"/>
                      <w14:ligatures w14:val="none"/>
                    </w:rPr>
                  </w:pPr>
                  <w:r w:rsidRPr="003164BC">
                    <w:rPr>
                      <w:rFonts w:ascii="Times" w:eastAsia="SimSun" w:hAnsi="Times" w:cs="Times New Roman"/>
                      <w:b/>
                      <w:bCs/>
                      <w:kern w:val="0"/>
                      <w:sz w:val="20"/>
                      <w14:ligatures w14:val="none"/>
                    </w:rPr>
                    <w:t>Target performance</w:t>
                  </w:r>
                </w:p>
              </w:tc>
              <w:tc>
                <w:tcPr>
                  <w:tcW w:w="6034" w:type="dxa"/>
                  <w:shd w:val="clear" w:color="auto" w:fill="auto"/>
                </w:tcPr>
                <w:p w14:paraId="7D09D7AC"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For NPSS/NSSS:</w:t>
                  </w:r>
                </w:p>
                <w:p w14:paraId="7DA3CCA1" w14:textId="77777777" w:rsidR="007357B4" w:rsidRPr="003164BC" w:rsidRDefault="007357B4" w:rsidP="007357B4">
                  <w:pPr>
                    <w:numPr>
                      <w:ilvl w:val="0"/>
                      <w:numId w:val="50"/>
                    </w:numPr>
                    <w:overflowPunct w:val="0"/>
                    <w:autoSpaceDE w:val="0"/>
                    <w:autoSpaceDN w:val="0"/>
                    <w:adjustRightInd w:val="0"/>
                    <w:spacing w:after="180" w:line="240" w:lineRule="auto"/>
                    <w:contextualSpacing/>
                    <w:textAlignment w:val="baseline"/>
                    <w:rPr>
                      <w:rFonts w:ascii="Times" w:eastAsia="Batang" w:hAnsi="Times" w:cs="Times New Roman"/>
                      <w:kern w:val="0"/>
                      <w:sz w:val="20"/>
                      <w:lang w:eastAsia="x-none"/>
                      <w14:ligatures w14:val="none"/>
                    </w:rPr>
                  </w:pPr>
                  <w:r w:rsidRPr="003164BC">
                    <w:rPr>
                      <w:rFonts w:ascii="Times" w:eastAsia="Batang" w:hAnsi="Times" w:cs="Times New Roman"/>
                      <w:kern w:val="0"/>
                      <w:sz w:val="20"/>
                      <w:lang w:eastAsia="x-none"/>
                      <w14:ligatures w14:val="none"/>
                    </w:rPr>
                    <w:t>99% detection probability with 0.1% false alarm rate</w:t>
                  </w:r>
                </w:p>
                <w:p w14:paraId="0FEE331A" w14:textId="77777777" w:rsidR="007357B4" w:rsidRPr="003164BC" w:rsidRDefault="007357B4" w:rsidP="007357B4">
                  <w:pPr>
                    <w:numPr>
                      <w:ilvl w:val="0"/>
                      <w:numId w:val="50"/>
                    </w:numPr>
                    <w:overflowPunct w:val="0"/>
                    <w:autoSpaceDE w:val="0"/>
                    <w:autoSpaceDN w:val="0"/>
                    <w:adjustRightInd w:val="0"/>
                    <w:spacing w:after="180" w:line="240" w:lineRule="auto"/>
                    <w:contextualSpacing/>
                    <w:textAlignment w:val="baseline"/>
                    <w:rPr>
                      <w:rFonts w:ascii="Times" w:eastAsia="Batang" w:hAnsi="Times" w:cs="Times New Roman"/>
                      <w:kern w:val="0"/>
                      <w:sz w:val="20"/>
                      <w:lang w:eastAsia="x-none"/>
                      <w14:ligatures w14:val="none"/>
                    </w:rPr>
                  </w:pPr>
                  <w:r w:rsidRPr="003164BC">
                    <w:rPr>
                      <w:rFonts w:ascii="Times" w:eastAsia="Batang" w:hAnsi="Times" w:cs="Times New Roman"/>
                      <w:kern w:val="0"/>
                      <w:sz w:val="20"/>
                      <w:lang w:eastAsia="x-none"/>
                      <w14:ligatures w14:val="none"/>
                    </w:rPr>
                    <w:t>FFS: How to define correct detection, including successful timing / frequency estimation / cell ID detection.</w:t>
                  </w:r>
                </w:p>
                <w:p w14:paraId="402B349A"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For NPBCH:</w:t>
                  </w:r>
                </w:p>
                <w:p w14:paraId="548DCEB6" w14:textId="77777777" w:rsidR="007357B4" w:rsidRPr="003164BC" w:rsidRDefault="007357B4" w:rsidP="007357B4">
                  <w:pPr>
                    <w:numPr>
                      <w:ilvl w:val="0"/>
                      <w:numId w:val="50"/>
                    </w:numPr>
                    <w:overflowPunct w:val="0"/>
                    <w:autoSpaceDE w:val="0"/>
                    <w:autoSpaceDN w:val="0"/>
                    <w:adjustRightInd w:val="0"/>
                    <w:spacing w:after="180" w:line="240" w:lineRule="auto"/>
                    <w:contextualSpacing/>
                    <w:textAlignment w:val="baseline"/>
                    <w:rPr>
                      <w:rFonts w:ascii="Times" w:eastAsia="Batang" w:hAnsi="Times" w:cs="Times New Roman"/>
                      <w:kern w:val="0"/>
                      <w:sz w:val="20"/>
                      <w:lang w:eastAsia="x-none"/>
                      <w14:ligatures w14:val="none"/>
                    </w:rPr>
                  </w:pPr>
                  <w:r w:rsidRPr="003164BC">
                    <w:rPr>
                      <w:rFonts w:ascii="Times" w:eastAsia="Batang" w:hAnsi="Times" w:cs="Times New Roman"/>
                      <w:kern w:val="0"/>
                      <w:sz w:val="20"/>
                      <w:lang w:eastAsia="x-none"/>
                      <w14:ligatures w14:val="none"/>
                    </w:rPr>
                    <w:t>1% BLER</w:t>
                  </w:r>
                </w:p>
                <w:p w14:paraId="5F4002FE" w14:textId="77777777" w:rsidR="007357B4" w:rsidRPr="003164BC" w:rsidRDefault="007357B4" w:rsidP="007357B4">
                  <w:pPr>
                    <w:spacing w:after="0" w:line="240" w:lineRule="auto"/>
                    <w:rPr>
                      <w:rFonts w:ascii="Times" w:eastAsia="Batang" w:hAnsi="Times" w:cs="Times New Roman"/>
                      <w:kern w:val="0"/>
                      <w:sz w:val="20"/>
                      <w14:ligatures w14:val="none"/>
                    </w:rPr>
                  </w:pPr>
                  <w:r w:rsidRPr="003164BC">
                    <w:rPr>
                      <w:rFonts w:ascii="Times" w:eastAsia="Batang" w:hAnsi="Times" w:cs="Times New Roman"/>
                      <w:kern w:val="0"/>
                      <w:sz w:val="20"/>
                      <w14:ligatures w14:val="none"/>
                    </w:rPr>
                    <w:t>For the channels / signals above, acquisition delay shall be reported for the corresponding detection probability</w:t>
                  </w:r>
                </w:p>
              </w:tc>
            </w:tr>
            <w:tr w:rsidR="007357B4" w:rsidRPr="003164BC" w14:paraId="51F410EC" w14:textId="77777777" w:rsidTr="009F64C5">
              <w:tc>
                <w:tcPr>
                  <w:tcW w:w="3595" w:type="dxa"/>
                  <w:shd w:val="clear" w:color="auto" w:fill="EDEDED"/>
                </w:tcPr>
                <w:p w14:paraId="16498437" w14:textId="77777777" w:rsidR="007357B4" w:rsidRPr="003164BC" w:rsidRDefault="007357B4" w:rsidP="007357B4">
                  <w:pPr>
                    <w:spacing w:after="0" w:line="240" w:lineRule="auto"/>
                    <w:rPr>
                      <w:rFonts w:ascii="Times" w:eastAsia="SimSun" w:hAnsi="Times" w:cs="Times New Roman"/>
                      <w:b/>
                      <w:bCs/>
                      <w:kern w:val="0"/>
                      <w:sz w:val="20"/>
                      <w14:ligatures w14:val="none"/>
                    </w:rPr>
                  </w:pPr>
                  <w:r w:rsidRPr="003164BC">
                    <w:rPr>
                      <w:rFonts w:ascii="Times" w:eastAsia="SimSun" w:hAnsi="Times" w:cs="Times New Roman"/>
                      <w:b/>
                      <w:bCs/>
                      <w:kern w:val="0"/>
                      <w:sz w:val="20"/>
                      <w14:ligatures w14:val="none"/>
                    </w:rPr>
                    <w:t>Other assumptions (e.g. combining length, frequency error hypothesis, etc.)</w:t>
                  </w:r>
                </w:p>
              </w:tc>
              <w:tc>
                <w:tcPr>
                  <w:tcW w:w="6034" w:type="dxa"/>
                  <w:shd w:val="clear" w:color="auto" w:fill="EDEDED"/>
                </w:tcPr>
                <w:p w14:paraId="1D61F4AB" w14:textId="77777777" w:rsidR="007357B4" w:rsidRPr="003164BC" w:rsidRDefault="007357B4" w:rsidP="007357B4">
                  <w:pPr>
                    <w:spacing w:after="0" w:line="240" w:lineRule="auto"/>
                    <w:rPr>
                      <w:rFonts w:ascii="Times" w:eastAsia="SimSun" w:hAnsi="Times" w:cs="Times New Roman"/>
                      <w:kern w:val="0"/>
                      <w:sz w:val="20"/>
                      <w14:ligatures w14:val="none"/>
                    </w:rPr>
                  </w:pPr>
                  <w:r w:rsidRPr="003164BC">
                    <w:rPr>
                      <w:rFonts w:ascii="Times" w:eastAsia="SimSun" w:hAnsi="Times" w:cs="Times New Roman"/>
                      <w:kern w:val="0"/>
                      <w:sz w:val="20"/>
                      <w14:ligatures w14:val="none"/>
                    </w:rPr>
                    <w:t>To be reported and justified by companies</w:t>
                  </w:r>
                </w:p>
              </w:tc>
            </w:tr>
          </w:tbl>
          <w:p w14:paraId="762F0CEA" w14:textId="77777777" w:rsidR="007357B4" w:rsidRPr="003164BC" w:rsidRDefault="007357B4" w:rsidP="007357B4">
            <w:pPr>
              <w:spacing w:after="180"/>
            </w:pPr>
          </w:p>
          <w:p w14:paraId="0A6AA0FC" w14:textId="77777777" w:rsidR="007357B4" w:rsidRPr="003164BC" w:rsidRDefault="007357B4" w:rsidP="007357B4">
            <w:pPr>
              <w:pStyle w:val="0Maintext"/>
              <w:rPr>
                <w:rFonts w:eastAsia="Times New Roman"/>
                <w:lang w:val="en-US"/>
              </w:rPr>
            </w:pPr>
            <w:r w:rsidRPr="003164BC">
              <w:rPr>
                <w:rFonts w:eastAsia="Times New Roman"/>
                <w:lang w:val="en-US"/>
              </w:rPr>
              <w:t xml:space="preserve">For the study phase, RAN1 evaluates the following combination of N (in radio frames) and D (D = number of consecutive </w:t>
            </w:r>
            <w:proofErr w:type="gramStart"/>
            <w:r w:rsidRPr="003164BC">
              <w:rPr>
                <w:rFonts w:eastAsia="Times New Roman"/>
                <w:lang w:val="en-US"/>
              </w:rPr>
              <w:t>downlink</w:t>
            </w:r>
            <w:proofErr w:type="gramEnd"/>
            <w:r w:rsidRPr="003164BC">
              <w:rPr>
                <w:rFonts w:eastAsia="Times New Roman"/>
                <w:lang w:val="en-US"/>
              </w:rPr>
              <w:t xml:space="preserve"> subframes):</w:t>
            </w:r>
          </w:p>
          <w:p w14:paraId="37AE9B25" w14:textId="77777777" w:rsidR="007357B4" w:rsidRPr="003164BC" w:rsidRDefault="007357B4" w:rsidP="007357B4">
            <w:pPr>
              <w:pStyle w:val="ListParagraph"/>
              <w:numPr>
                <w:ilvl w:val="0"/>
                <w:numId w:val="45"/>
              </w:numPr>
              <w:spacing w:after="180"/>
            </w:pPr>
            <w:r w:rsidRPr="003164BC">
              <w:t>N = 9:</w:t>
            </w:r>
          </w:p>
          <w:p w14:paraId="4082ABBD" w14:textId="77777777" w:rsidR="007357B4" w:rsidRPr="003164BC" w:rsidRDefault="007357B4" w:rsidP="007357B4">
            <w:pPr>
              <w:pStyle w:val="ListParagraph"/>
              <w:numPr>
                <w:ilvl w:val="1"/>
                <w:numId w:val="45"/>
              </w:numPr>
              <w:spacing w:after="180"/>
            </w:pPr>
            <w:r w:rsidRPr="003164BC">
              <w:t>D = 8</w:t>
            </w:r>
          </w:p>
          <w:p w14:paraId="70034E92" w14:textId="77777777" w:rsidR="007357B4" w:rsidRPr="003164BC" w:rsidRDefault="007357B4" w:rsidP="007357B4">
            <w:pPr>
              <w:pStyle w:val="ListParagraph"/>
              <w:numPr>
                <w:ilvl w:val="1"/>
                <w:numId w:val="45"/>
              </w:numPr>
              <w:spacing w:after="180"/>
            </w:pPr>
            <w:r w:rsidRPr="003164BC">
              <w:t>D = 20</w:t>
            </w:r>
          </w:p>
          <w:p w14:paraId="49EA19DF" w14:textId="77777777" w:rsidR="007357B4" w:rsidRPr="003164BC" w:rsidRDefault="007357B4" w:rsidP="007357B4">
            <w:pPr>
              <w:pStyle w:val="ListParagraph"/>
              <w:numPr>
                <w:ilvl w:val="1"/>
                <w:numId w:val="45"/>
              </w:numPr>
              <w:spacing w:after="180"/>
            </w:pPr>
            <w:r w:rsidRPr="003164BC">
              <w:t>D = 30</w:t>
            </w:r>
          </w:p>
          <w:p w14:paraId="34EF49F8" w14:textId="77777777" w:rsidR="007357B4" w:rsidRPr="003164BC" w:rsidRDefault="007357B4" w:rsidP="007357B4">
            <w:pPr>
              <w:pStyle w:val="ListParagraph"/>
              <w:numPr>
                <w:ilvl w:val="0"/>
                <w:numId w:val="45"/>
              </w:numPr>
              <w:spacing w:after="180"/>
            </w:pPr>
            <w:r w:rsidRPr="003164BC">
              <w:t>N = 8:</w:t>
            </w:r>
          </w:p>
          <w:p w14:paraId="5AF56D48" w14:textId="77777777" w:rsidR="007357B4" w:rsidRPr="003164BC" w:rsidRDefault="007357B4" w:rsidP="007357B4">
            <w:pPr>
              <w:pStyle w:val="ListParagraph"/>
              <w:numPr>
                <w:ilvl w:val="1"/>
                <w:numId w:val="45"/>
              </w:numPr>
              <w:spacing w:after="180"/>
            </w:pPr>
            <w:r w:rsidRPr="003164BC">
              <w:t>D = 20</w:t>
            </w:r>
          </w:p>
          <w:p w14:paraId="146E5A38" w14:textId="77777777" w:rsidR="007357B4" w:rsidRPr="003164BC" w:rsidRDefault="007357B4" w:rsidP="007357B4">
            <w:pPr>
              <w:pStyle w:val="ListParagraph"/>
              <w:numPr>
                <w:ilvl w:val="0"/>
                <w:numId w:val="45"/>
              </w:numPr>
              <w:spacing w:after="180"/>
            </w:pPr>
            <w:r w:rsidRPr="003164BC">
              <w:lastRenderedPageBreak/>
              <w:t>Companies to report which subframe indices are included in the set of consecutive downlink subframes.</w:t>
            </w:r>
          </w:p>
          <w:p w14:paraId="4A923BC5" w14:textId="58846501" w:rsidR="007357B4" w:rsidRPr="003164BC" w:rsidRDefault="007357B4" w:rsidP="007357B4">
            <w:pPr>
              <w:pStyle w:val="ListParagraph"/>
              <w:numPr>
                <w:ilvl w:val="0"/>
                <w:numId w:val="45"/>
              </w:numPr>
              <w:spacing w:after="180"/>
            </w:pPr>
            <w:r w:rsidRPr="003164BC">
              <w:t>Other combinations are not precluded to be reported by companies</w:t>
            </w:r>
          </w:p>
          <w:p w14:paraId="64ED1F42" w14:textId="6B617339" w:rsidR="007357B4" w:rsidRPr="003164BC" w:rsidRDefault="007357B4" w:rsidP="009F64C5">
            <w:pPr>
              <w:autoSpaceDE/>
              <w:adjustRightInd/>
              <w:jc w:val="both"/>
            </w:pPr>
          </w:p>
        </w:tc>
      </w:tr>
    </w:tbl>
    <w:p w14:paraId="157155D4" w14:textId="77777777" w:rsidR="007357B4" w:rsidRPr="003164BC" w:rsidRDefault="007357B4" w:rsidP="00A04087"/>
    <w:p w14:paraId="160C8D6E" w14:textId="7ED0AFBE" w:rsidR="00A04087" w:rsidRPr="003164BC" w:rsidRDefault="00A04087" w:rsidP="00A04087">
      <w:r w:rsidRPr="003164BC">
        <w:t xml:space="preserve">This contribution presents an evaluation of downlink synchronization performance </w:t>
      </w:r>
      <w:r w:rsidR="0098256E">
        <w:t>to</w:t>
      </w:r>
      <w:r w:rsidRPr="003164BC">
        <w:t xml:space="preserve"> an IoT-NTN (NB-IoT) based Satellite Access Node operating TDD mode with a half-duplex FDD frame structure. We also offer insights on configuration parameters for new transmission patterns and how these can be communicated to the UE.</w:t>
      </w:r>
    </w:p>
    <w:p w14:paraId="7A9A83C8" w14:textId="77777777" w:rsidR="00A04087" w:rsidRPr="003164BC" w:rsidRDefault="00A04087" w:rsidP="00A04087">
      <w:pPr>
        <w:pStyle w:val="Heading1"/>
        <w:pageBreakBefore w:val="0"/>
        <w:ind w:left="431" w:hanging="431"/>
      </w:pPr>
      <w:r w:rsidRPr="003164BC">
        <w:t>Discussion</w:t>
      </w:r>
    </w:p>
    <w:p w14:paraId="14BE9329" w14:textId="77777777" w:rsidR="00A04087" w:rsidRPr="003164BC" w:rsidRDefault="00A04087" w:rsidP="00A04087">
      <w:r w:rsidRPr="003164BC">
        <w:t xml:space="preserve">For NB-IoT frame structure type-1 to be utilized on the same frequency in both uplink and downlink, separate spectrum time is allocated for each, separated by a time gap. The period during which uplink operations are allowed is referred here as the </w:t>
      </w:r>
      <w:r w:rsidRPr="003164BC">
        <w:rPr>
          <w:i/>
          <w:iCs/>
        </w:rPr>
        <w:t>active uplink</w:t>
      </w:r>
      <w:r w:rsidRPr="003164BC">
        <w:t xml:space="preserve">, and the period during which downlink operations are allowed is referred to as the </w:t>
      </w:r>
      <w:r w:rsidRPr="003164BC">
        <w:rPr>
          <w:i/>
          <w:iCs/>
        </w:rPr>
        <w:t xml:space="preserve">active downlink </w:t>
      </w:r>
      <w:r w:rsidRPr="003164BC">
        <w:t>in Figure 1. In TSG RAN meeting #105 it was agreed that the periodicity of the active uplink and downlink times are fixed for NGSO satellite system operating in L-band (1616 – 1626.5 MHz) at 90ms with N=9. There is no RF transmission or reception during inactive times, resulting in discontinuous downlink transmissions.</w:t>
      </w:r>
    </w:p>
    <w:p w14:paraId="6E2036FA" w14:textId="2AD87AEE" w:rsidR="00A04087" w:rsidRPr="003164BC" w:rsidRDefault="00A04087" w:rsidP="00A04087">
      <w:pPr>
        <w:keepNext/>
      </w:pPr>
      <w:r w:rsidRPr="003164BC">
        <w:rPr>
          <w:noProof/>
          <w14:ligatures w14:val="none"/>
        </w:rPr>
        <w:drawing>
          <wp:inline distT="0" distB="0" distL="0" distR="0" wp14:anchorId="2D2858EF" wp14:editId="43E1070E">
            <wp:extent cx="6122035" cy="961390"/>
            <wp:effectExtent l="0" t="0" r="0" b="0"/>
            <wp:docPr id="3347816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961390"/>
                    </a:xfrm>
                    <a:prstGeom prst="rect">
                      <a:avLst/>
                    </a:prstGeom>
                    <a:noFill/>
                    <a:ln>
                      <a:noFill/>
                    </a:ln>
                  </pic:spPr>
                </pic:pic>
              </a:graphicData>
            </a:graphic>
          </wp:inline>
        </w:drawing>
      </w:r>
    </w:p>
    <w:p w14:paraId="64E9FFAB" w14:textId="50BF8CE3" w:rsidR="00A04087" w:rsidRPr="003164BC" w:rsidRDefault="00A04087" w:rsidP="00A04087">
      <w:pPr>
        <w:pStyle w:val="Caption"/>
      </w:pPr>
      <w:bookmarkStart w:id="15" w:name="_Ref178787032"/>
      <w:r w:rsidRPr="003164BC">
        <w:t xml:space="preserve">Figure </w:t>
      </w:r>
      <w:fldSimple w:instr=" SEQ Figure \* ARABIC ">
        <w:r w:rsidR="00BA6D83" w:rsidRPr="003164BC">
          <w:t>1</w:t>
        </w:r>
      </w:fldSimple>
      <w:bookmarkEnd w:id="15"/>
      <w:r w:rsidRPr="003164BC">
        <w:t>: IoT-NTN TDD mode with HD-FDD frame structure</w:t>
      </w:r>
    </w:p>
    <w:p w14:paraId="00021DDD" w14:textId="77777777" w:rsidR="00A04087" w:rsidRPr="003164BC" w:rsidRDefault="00A04087" w:rsidP="00A04087"/>
    <w:p w14:paraId="6C40597C" w14:textId="0712BCD2" w:rsidR="00A04087" w:rsidRPr="003164BC" w:rsidRDefault="00A04087" w:rsidP="00A04087">
      <w:r w:rsidRPr="003164BC">
        <w:t xml:space="preserve">This paper focuses on evaluating the performance of downlink synchronization, covering only the relevant details that impact it. </w:t>
      </w:r>
      <w:r w:rsidR="00FA681E" w:rsidRPr="003164BC">
        <w:t>We have also presented our views on the impact of IoT-NTN TDD frame pattern on SIB-1 and SI scheduling.</w:t>
      </w:r>
    </w:p>
    <w:p w14:paraId="7BB5DEB5" w14:textId="466CD28F" w:rsidR="00A04087" w:rsidRPr="003164BC" w:rsidRDefault="008363BD" w:rsidP="00A04087">
      <w:r w:rsidRPr="003164BC">
        <w:t>The duration of the downlink active time is selected as 8ms</w:t>
      </w:r>
      <w:r w:rsidR="00596DA4">
        <w:t xml:space="preserve"> (</w:t>
      </w:r>
      <w:r w:rsidR="00AF60F3">
        <w:t xml:space="preserve">N = 9, </w:t>
      </w:r>
      <w:r w:rsidR="00596DA4">
        <w:t>D</w:t>
      </w:r>
      <w:r w:rsidR="00AF60F3">
        <w:t xml:space="preserve"> </w:t>
      </w:r>
      <w:r w:rsidR="00596DA4">
        <w:t>=</w:t>
      </w:r>
      <w:r w:rsidR="00AF60F3">
        <w:t xml:space="preserve"> </w:t>
      </w:r>
      <w:r w:rsidR="00596DA4">
        <w:t>8 in [3])</w:t>
      </w:r>
      <w:r w:rsidRPr="003164BC">
        <w:t>. T</w:t>
      </w:r>
      <w:r w:rsidR="00A04087" w:rsidRPr="003164BC">
        <w:t xml:space="preserve">he start of the downlink active time </w:t>
      </w:r>
      <w:r w:rsidR="00FA681E" w:rsidRPr="003164BC">
        <w:t>is</w:t>
      </w:r>
      <w:r w:rsidR="00A04087" w:rsidRPr="003164BC">
        <w:t xml:space="preserve"> selected to provide adequate opportunities for UEs to receive NPSS, NSSS, and NBPCH to achieve downlink synchronization. Every active downlink time instance includes subframes containing NPSS and NPBCH and every alternate active downlink instance includes subframe containing NSSS. Thus, we assumed that every active downlink instance is containing subframes #0 (NPBCH), </w:t>
      </w:r>
      <w:r w:rsidR="00FA681E" w:rsidRPr="003164BC">
        <w:t xml:space="preserve">sf#4 (SIB-1), </w:t>
      </w:r>
      <w:r w:rsidR="00A04087" w:rsidRPr="003164BC">
        <w:t>sf #5 (NPSS) and sf#9 (NSSS). The scheduling of NPSS, NPSS, and NPBCH remains unchanged from the standard NB-IoT FDD system, except that transmissions occur only during active downlink periods and are disabled/punctured during inactive downlink periods.</w:t>
      </w:r>
    </w:p>
    <w:p w14:paraId="0F6A0C88" w14:textId="702FC96D" w:rsidR="005F60E7" w:rsidRPr="003164BC" w:rsidRDefault="005F60E7" w:rsidP="00A04087">
      <w:r w:rsidRPr="003164BC">
        <w:lastRenderedPageBreak/>
        <w:t xml:space="preserve">One example of </w:t>
      </w:r>
      <w:r w:rsidR="00492FDE" w:rsidRPr="003164BC">
        <w:t>the NB-IoT FDD subframe alignment to</w:t>
      </w:r>
      <w:r w:rsidRPr="003164BC">
        <w:t xml:space="preserve"> the </w:t>
      </w:r>
      <w:r w:rsidR="00492FDE" w:rsidRPr="003164BC">
        <w:t xml:space="preserve">IoT-NTN TDD mode </w:t>
      </w:r>
      <w:r w:rsidRPr="003164BC">
        <w:t xml:space="preserve">downlink active time duration of 8ms which </w:t>
      </w:r>
      <w:r w:rsidR="00492FDE" w:rsidRPr="003164BC">
        <w:t>contains sf#0, sf#5, sf#</w:t>
      </w:r>
      <w:r w:rsidR="00D7638E" w:rsidRPr="003164BC">
        <w:t>4,</w:t>
      </w:r>
      <w:r w:rsidR="00492FDE" w:rsidRPr="003164BC">
        <w:t xml:space="preserve"> and sf#9 in every downlink active </w:t>
      </w:r>
      <w:r w:rsidR="00631B50" w:rsidRPr="003164BC">
        <w:t>opportunity</w:t>
      </w:r>
      <w:r w:rsidR="00492FDE" w:rsidRPr="003164BC">
        <w:t xml:space="preserve"> </w:t>
      </w:r>
      <w:r w:rsidRPr="003164BC">
        <w:t xml:space="preserve">is </w:t>
      </w:r>
      <w:r w:rsidR="00492FDE" w:rsidRPr="003164BC">
        <w:t>illustrated in</w:t>
      </w:r>
      <w:r w:rsidRPr="003164BC">
        <w:t xml:space="preserve"> </w:t>
      </w:r>
      <w:r w:rsidR="00492FDE" w:rsidRPr="003164BC">
        <w:fldChar w:fldCharType="begin"/>
      </w:r>
      <w:r w:rsidR="00492FDE" w:rsidRPr="003164BC">
        <w:instrText xml:space="preserve"> REF _Ref181808334 \h </w:instrText>
      </w:r>
      <w:r w:rsidR="00492FDE" w:rsidRPr="003164BC">
        <w:fldChar w:fldCharType="separate"/>
      </w:r>
      <w:r w:rsidR="00BA6D83" w:rsidRPr="003164BC">
        <w:t>Figure 2</w:t>
      </w:r>
      <w:r w:rsidR="00492FDE" w:rsidRPr="003164BC">
        <w:fldChar w:fldCharType="end"/>
      </w:r>
      <w:r w:rsidRPr="003164BC">
        <w:t>.</w:t>
      </w:r>
      <w:r w:rsidR="00492FDE" w:rsidRPr="003164BC">
        <w:t xml:space="preserve"> In this example sf#6 and sf#7 are never transmitted.</w:t>
      </w:r>
      <w:r w:rsidR="00FA681E" w:rsidRPr="003164BC">
        <w:t xml:space="preserve"> We have used this subframe alignment to evaluate SI scheduling in section </w:t>
      </w:r>
      <w:r w:rsidR="00FA681E" w:rsidRPr="003164BC">
        <w:fldChar w:fldCharType="begin"/>
      </w:r>
      <w:r w:rsidR="00FA681E" w:rsidRPr="003164BC">
        <w:instrText xml:space="preserve"> REF _Ref181874443 \r \h </w:instrText>
      </w:r>
      <w:r w:rsidR="00FA681E" w:rsidRPr="003164BC">
        <w:fldChar w:fldCharType="separate"/>
      </w:r>
      <w:r w:rsidR="00BA6D83" w:rsidRPr="003164BC">
        <w:t>3.2</w:t>
      </w:r>
      <w:r w:rsidR="00FA681E" w:rsidRPr="003164BC">
        <w:fldChar w:fldCharType="end"/>
      </w:r>
    </w:p>
    <w:p w14:paraId="0D53CD22" w14:textId="4B52424C" w:rsidR="00492FDE" w:rsidRPr="003164BC" w:rsidRDefault="00D7638E" w:rsidP="00492FDE">
      <w:pPr>
        <w:keepNext/>
        <w:jc w:val="center"/>
      </w:pPr>
      <w:r w:rsidRPr="003164BC">
        <w:rPr>
          <w:noProof/>
        </w:rPr>
        <w:drawing>
          <wp:inline distT="0" distB="0" distL="0" distR="0" wp14:anchorId="2DC643AA" wp14:editId="67BFF9CE">
            <wp:extent cx="6122035" cy="2517140"/>
            <wp:effectExtent l="0" t="0" r="0" b="0"/>
            <wp:docPr id="2074248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248510" name=""/>
                    <pic:cNvPicPr/>
                  </pic:nvPicPr>
                  <pic:blipFill>
                    <a:blip r:embed="rId12"/>
                    <a:stretch>
                      <a:fillRect/>
                    </a:stretch>
                  </pic:blipFill>
                  <pic:spPr>
                    <a:xfrm>
                      <a:off x="0" y="0"/>
                      <a:ext cx="6122035" cy="2517140"/>
                    </a:xfrm>
                    <a:prstGeom prst="rect">
                      <a:avLst/>
                    </a:prstGeom>
                  </pic:spPr>
                </pic:pic>
              </a:graphicData>
            </a:graphic>
          </wp:inline>
        </w:drawing>
      </w:r>
    </w:p>
    <w:p w14:paraId="6B675CFD" w14:textId="1B6B5201" w:rsidR="00492FDE" w:rsidRPr="003164BC" w:rsidRDefault="00492FDE" w:rsidP="00492FDE">
      <w:pPr>
        <w:pStyle w:val="Caption"/>
      </w:pPr>
      <w:bookmarkStart w:id="16" w:name="_Ref181808334"/>
      <w:r w:rsidRPr="003164BC">
        <w:t xml:space="preserve">Figure </w:t>
      </w:r>
      <w:fldSimple w:instr=" SEQ Figure \* ARABIC ">
        <w:r w:rsidR="00BA6D83" w:rsidRPr="003164BC">
          <w:t>2</w:t>
        </w:r>
      </w:fldSimple>
      <w:bookmarkEnd w:id="16"/>
      <w:r w:rsidRPr="003164BC">
        <w:t xml:space="preserve"> Example of frame alignment in the IoT-NTN TDD mode</w:t>
      </w:r>
    </w:p>
    <w:p w14:paraId="61DA848C" w14:textId="77777777" w:rsidR="005F60E7" w:rsidRPr="003164BC" w:rsidRDefault="005F60E7" w:rsidP="00A04087"/>
    <w:p w14:paraId="3787E202" w14:textId="77777777" w:rsidR="008363BD" w:rsidRPr="003164BC" w:rsidRDefault="008363BD" w:rsidP="00A04087"/>
    <w:p w14:paraId="0B2DCCB4" w14:textId="77777777" w:rsidR="00A04087" w:rsidRPr="003164BC" w:rsidRDefault="00A04087" w:rsidP="00A04087">
      <w:pPr>
        <w:pStyle w:val="Heading2"/>
      </w:pPr>
      <w:r w:rsidRPr="003164BC">
        <w:t>Downlink Synchronization Evaluation</w:t>
      </w:r>
    </w:p>
    <w:p w14:paraId="7712CE1C" w14:textId="77777777" w:rsidR="00A04087" w:rsidRPr="003164BC" w:rsidRDefault="00A04087" w:rsidP="00A04087">
      <w:pPr>
        <w:pStyle w:val="Heading3"/>
        <w:rPr>
          <w:b w:val="0"/>
          <w:bCs w:val="0"/>
        </w:rPr>
      </w:pPr>
      <w:r w:rsidRPr="003164BC">
        <w:t>NPSS Detection Performance</w:t>
      </w:r>
    </w:p>
    <w:p w14:paraId="2779F545" w14:textId="77777777" w:rsidR="00A04087" w:rsidRPr="003164BC" w:rsidRDefault="00A04087" w:rsidP="00A04087">
      <w:pPr>
        <w:jc w:val="both"/>
      </w:pPr>
      <w:r w:rsidRPr="003164BC">
        <w:t>The downlink transmission is configured such that NPSS is available every 9</w:t>
      </w:r>
      <w:r w:rsidRPr="003164BC">
        <w:rPr>
          <w:vertAlign w:val="superscript"/>
        </w:rPr>
        <w:t>th</w:t>
      </w:r>
      <w:r w:rsidRPr="003164BC">
        <w:t xml:space="preserve"> frame i.e. every 90ms. There is no NPSS transmitted in 8 out of 9 frames. The simulation assumes the knowledge of periodicity of NPSS subframes. The performance of NPSS detection is assessed by Monte-Carlo simulations.</w:t>
      </w:r>
    </w:p>
    <w:p w14:paraId="0CC31D87" w14:textId="77777777" w:rsidR="00A04087" w:rsidRPr="003164BC" w:rsidRDefault="00A04087" w:rsidP="00A04087">
      <w:r w:rsidRPr="003164BC">
        <w:t xml:space="preserve">The NPSS detection algorithm first uses the autocorrelation at 1.9Msps to detect the peak and then does the autocorrelation at 240ksps to detect the timing. Timing detection is considered successful when timing is detected within +/- 5 samples at 240ksps. Single NPSS subframe is used for timing detection.  </w:t>
      </w:r>
    </w:p>
    <w:p w14:paraId="34508621" w14:textId="15FA9CF4" w:rsidR="00A04087" w:rsidRPr="003164BC" w:rsidRDefault="00D7638E" w:rsidP="00A04087">
      <w:pPr>
        <w:jc w:val="both"/>
      </w:pPr>
      <w:r w:rsidRPr="003164BC">
        <w:t>The NTN TDL-C rural channel model with elevation angle 30 degrees is use</w:t>
      </w:r>
      <w:r w:rsidR="001B5635">
        <w:t>d</w:t>
      </w:r>
      <w:r w:rsidRPr="003164BC">
        <w:t xml:space="preserve"> for the simulation as per the agreement in RAN1#118bis</w:t>
      </w:r>
      <w:r w:rsidR="00EA1434">
        <w:t xml:space="preserve"> [3]</w:t>
      </w:r>
      <w:r w:rsidR="00A04087" w:rsidRPr="003164BC">
        <w:t>. The first set of simulations is performed with no Doppler effect and another set is run with total carrier offset of 54.4KHz.</w:t>
      </w:r>
    </w:p>
    <w:p w14:paraId="7A9ACD81" w14:textId="77777777" w:rsidR="00304C2D" w:rsidRPr="003164BC" w:rsidRDefault="00A04087" w:rsidP="00A04087">
      <w:r w:rsidRPr="003164BC">
        <w:t>At 1.6 GHz, with max 24 ppm doppler and 10 ppm UE crystal error, worst case carrier offset is 54.4 KHz.</w:t>
      </w:r>
    </w:p>
    <w:p w14:paraId="634B7D9A" w14:textId="56F3D5FB" w:rsidR="00D85FBD" w:rsidRPr="003164BC" w:rsidRDefault="00D85FBD" w:rsidP="00A04087">
      <w:r w:rsidRPr="003164BC">
        <w:t xml:space="preserve">Simulation has also considered </w:t>
      </w:r>
      <w:r w:rsidR="0079094A" w:rsidRPr="003164BC">
        <w:t xml:space="preserve">an </w:t>
      </w:r>
      <w:r w:rsidRPr="003164BC">
        <w:t xml:space="preserve">additional </w:t>
      </w:r>
      <w:r w:rsidR="0079094A" w:rsidRPr="003164BC">
        <w:t>Doppler</w:t>
      </w:r>
      <w:r w:rsidRPr="003164BC">
        <w:t xml:space="preserve"> of 4 Hz due to UE movement </w:t>
      </w:r>
      <w:r w:rsidR="0079094A" w:rsidRPr="003164BC">
        <w:t>at</w:t>
      </w:r>
      <w:r w:rsidRPr="003164BC">
        <w:t xml:space="preserve"> 3 </w:t>
      </w:r>
      <w:r w:rsidR="0079094A" w:rsidRPr="003164BC">
        <w:t>k</w:t>
      </w:r>
      <w:r w:rsidRPr="003164BC">
        <w:t>m/h.</w:t>
      </w:r>
    </w:p>
    <w:p w14:paraId="7ADF90BC" w14:textId="7DDAEB9D" w:rsidR="00A04087" w:rsidRPr="003164BC" w:rsidRDefault="00A04087" w:rsidP="00D7638E">
      <w:r w:rsidRPr="003164BC">
        <w:lastRenderedPageBreak/>
        <w:t>The doppler effect is simulated both in the frequency domain with carrier offset and in the time domain to represent effect due to timing drift.</w:t>
      </w:r>
    </w:p>
    <w:p w14:paraId="05831009" w14:textId="77777777" w:rsidR="00631B50" w:rsidRPr="003164BC" w:rsidRDefault="00631B50" w:rsidP="00631B50">
      <w:pPr>
        <w:keepNext/>
        <w:spacing w:after="0" w:line="240" w:lineRule="auto"/>
        <w:jc w:val="center"/>
      </w:pPr>
      <w:r w:rsidRPr="003164BC">
        <w:rPr>
          <w:rFonts w:ascii="Times New Roman" w:eastAsia="Times New Roman" w:hAnsi="Times New Roman" w:cs="Times New Roman"/>
          <w:noProof/>
          <w:kern w:val="0"/>
          <w:lang w:eastAsia="en-GB"/>
          <w14:ligatures w14:val="none"/>
        </w:rPr>
        <w:drawing>
          <wp:inline distT="0" distB="0" distL="0" distR="0" wp14:anchorId="6D3AF452" wp14:editId="556BA1BE">
            <wp:extent cx="5616734" cy="2970035"/>
            <wp:effectExtent l="0" t="0" r="3175" b="1905"/>
            <wp:docPr id="1459770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6434" cy="2975164"/>
                    </a:xfrm>
                    <a:prstGeom prst="rect">
                      <a:avLst/>
                    </a:prstGeom>
                    <a:noFill/>
                    <a:ln>
                      <a:noFill/>
                    </a:ln>
                  </pic:spPr>
                </pic:pic>
              </a:graphicData>
            </a:graphic>
          </wp:inline>
        </w:drawing>
      </w:r>
    </w:p>
    <w:p w14:paraId="09BBE059" w14:textId="013864AC" w:rsidR="00631B50" w:rsidRPr="003164BC" w:rsidRDefault="00631B50" w:rsidP="00631B50">
      <w:pPr>
        <w:pStyle w:val="Caption"/>
        <w:rPr>
          <w:rFonts w:ascii="Times New Roman" w:eastAsia="Times New Roman" w:hAnsi="Times New Roman" w:cs="Times New Roman"/>
          <w:kern w:val="0"/>
          <w:sz w:val="24"/>
          <w:szCs w:val="24"/>
          <w:lang w:eastAsia="en-GB"/>
          <w14:ligatures w14:val="none"/>
        </w:rPr>
      </w:pPr>
      <w:r w:rsidRPr="003164BC">
        <w:t xml:space="preserve">Figure </w:t>
      </w:r>
      <w:fldSimple w:instr=" SEQ Figure \* ARABIC ">
        <w:r w:rsidR="00BA6D83" w:rsidRPr="003164BC">
          <w:t>3</w:t>
        </w:r>
      </w:fldSimple>
      <w:r w:rsidRPr="003164BC">
        <w:t xml:space="preserve"> NPSS detection performance using single NPSS subframe</w:t>
      </w:r>
    </w:p>
    <w:p w14:paraId="6597AED2" w14:textId="75E0128F" w:rsidR="00D7638E" w:rsidRPr="003164BC" w:rsidRDefault="00D7638E" w:rsidP="00631B50">
      <w:pPr>
        <w:keepNext/>
        <w:spacing w:after="0" w:line="240" w:lineRule="auto"/>
      </w:pPr>
    </w:p>
    <w:p w14:paraId="44D72801" w14:textId="23DA88F7" w:rsidR="00A04087" w:rsidRPr="003164BC" w:rsidRDefault="00A04087" w:rsidP="00A04087">
      <w:r w:rsidRPr="003164BC">
        <w:t>For 1% of missed NPSS detection minimum SNR required is -</w:t>
      </w:r>
      <w:r w:rsidR="00631B50" w:rsidRPr="003164BC">
        <w:t>3</w:t>
      </w:r>
      <w:r w:rsidR="00D42363" w:rsidRPr="003164BC">
        <w:t>.</w:t>
      </w:r>
      <w:r w:rsidR="00631B50" w:rsidRPr="003164BC">
        <w:t>5</w:t>
      </w:r>
      <w:r w:rsidRPr="003164BC">
        <w:t xml:space="preserve"> dB with no doppler when single NPSS subframe is used for detection (</w:t>
      </w:r>
      <w:r w:rsidR="00A33B2B">
        <w:t>Figure 3</w:t>
      </w:r>
      <w:r w:rsidRPr="003164BC">
        <w:t xml:space="preserve">). </w:t>
      </w:r>
    </w:p>
    <w:p w14:paraId="0D268C8D" w14:textId="5A2425AC" w:rsidR="00A04087" w:rsidRPr="003164BC" w:rsidRDefault="00A04087" w:rsidP="00A04087">
      <w:r w:rsidRPr="003164BC">
        <w:t xml:space="preserve">For 1% of missed NPSS detection minimum SNR required is </w:t>
      </w:r>
      <w:r w:rsidR="00631B50" w:rsidRPr="003164BC">
        <w:t>-0.5</w:t>
      </w:r>
      <w:r w:rsidRPr="003164BC">
        <w:t xml:space="preserve">dB with 54.4 </w:t>
      </w:r>
      <w:proofErr w:type="spellStart"/>
      <w:r w:rsidRPr="003164BC">
        <w:t>KHz</w:t>
      </w:r>
      <w:proofErr w:type="spellEnd"/>
      <w:r w:rsidRPr="003164BC">
        <w:t xml:space="preserve"> doppler when single NPSS subframe is used for detection (</w:t>
      </w:r>
      <w:r w:rsidR="00A33B2B">
        <w:t>Figure 3</w:t>
      </w:r>
      <w:r w:rsidR="00A33B2B" w:rsidRPr="003164BC">
        <w:t>).</w:t>
      </w:r>
    </w:p>
    <w:p w14:paraId="1AEABD10" w14:textId="18F6639F" w:rsidR="00A04087" w:rsidRPr="003164BC" w:rsidRDefault="00A04087" w:rsidP="00A04087">
      <w:r w:rsidRPr="003164BC">
        <w:t>The simulation results show that that NPSS can be detected with Doppler</w:t>
      </w:r>
      <w:r w:rsidR="0000228F">
        <w:t xml:space="preserve">. </w:t>
      </w:r>
      <w:r w:rsidR="00CC5DB7">
        <w:t>The p</w:t>
      </w:r>
      <w:r w:rsidRPr="003164BC">
        <w:t>erformance can be further enhanced by combining multiple NPSS subframes and using more advanced NPSS detection algorithms.</w:t>
      </w:r>
    </w:p>
    <w:p w14:paraId="3A63DF5C" w14:textId="77777777" w:rsidR="00A04087" w:rsidRPr="003164BC" w:rsidRDefault="00A04087" w:rsidP="00A04087">
      <w:pPr>
        <w:pStyle w:val="Heading3"/>
      </w:pPr>
      <w:r w:rsidRPr="003164BC">
        <w:t>NSSS Detection Performance</w:t>
      </w:r>
    </w:p>
    <w:p w14:paraId="15087C9E" w14:textId="502AE50C" w:rsidR="00090514" w:rsidRPr="003164BC" w:rsidRDefault="00A04087" w:rsidP="00A04087">
      <w:r w:rsidRPr="003164BC">
        <w:t>The NPSS detection stage should provide good estimation of the timing, frequency, and carrier phase offset. So, for NSSS, detection</w:t>
      </w:r>
      <w:r w:rsidR="00090514" w:rsidRPr="003164BC">
        <w:t xml:space="preserve"> as per RAN1#118bis agreement</w:t>
      </w:r>
      <w:r w:rsidR="0072077F">
        <w:t xml:space="preserve"> </w:t>
      </w:r>
      <w:r w:rsidR="00A30309">
        <w:t>[3]</w:t>
      </w:r>
      <w:r w:rsidR="00161AAA">
        <w:t>,</w:t>
      </w:r>
      <w:r w:rsidR="00090514" w:rsidRPr="003164BC">
        <w:t xml:space="preserve"> frequency drift/timing error of 0.1ppm (i.e. 160 Hz with carrier frequency of 1.6 GHz) is considered in the simulation</w:t>
      </w:r>
      <w:r w:rsidRPr="003164BC">
        <w:t xml:space="preserve">. </w:t>
      </w:r>
    </w:p>
    <w:p w14:paraId="247CB061" w14:textId="4A8CC258" w:rsidR="00A04087" w:rsidRPr="003164BC" w:rsidRDefault="00A04087" w:rsidP="00A04087">
      <w:r w:rsidRPr="003164BC">
        <w:t xml:space="preserve">The NSSS detection is considered successful when both the physical cell identity and System Frame Number (SFN) modulo 8 is correctly estimated. </w:t>
      </w:r>
    </w:p>
    <w:p w14:paraId="479FD1B5" w14:textId="77777777" w:rsidR="00631B50" w:rsidRPr="003164BC" w:rsidRDefault="00631B50" w:rsidP="00631B50">
      <w:pPr>
        <w:keepNext/>
        <w:spacing w:after="0" w:line="240" w:lineRule="auto"/>
        <w:jc w:val="center"/>
      </w:pPr>
      <w:r w:rsidRPr="003164BC">
        <w:rPr>
          <w:rFonts w:ascii="Times New Roman" w:eastAsia="Times New Roman" w:hAnsi="Times New Roman" w:cs="Times New Roman"/>
          <w:noProof/>
          <w:kern w:val="0"/>
          <w:lang w:eastAsia="en-GB"/>
          <w14:ligatures w14:val="none"/>
        </w:rPr>
        <w:lastRenderedPageBreak/>
        <w:drawing>
          <wp:inline distT="0" distB="0" distL="0" distR="0" wp14:anchorId="6BEF0AF2" wp14:editId="77C9135E">
            <wp:extent cx="4498232" cy="3371924"/>
            <wp:effectExtent l="0" t="0" r="0" b="0"/>
            <wp:docPr id="17130808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7737" cy="3379049"/>
                    </a:xfrm>
                    <a:prstGeom prst="rect">
                      <a:avLst/>
                    </a:prstGeom>
                    <a:noFill/>
                    <a:ln>
                      <a:noFill/>
                    </a:ln>
                  </pic:spPr>
                </pic:pic>
              </a:graphicData>
            </a:graphic>
          </wp:inline>
        </w:drawing>
      </w:r>
    </w:p>
    <w:p w14:paraId="4C83D209" w14:textId="3BCB366D" w:rsidR="00631B50" w:rsidRPr="003164BC" w:rsidRDefault="00631B50" w:rsidP="00631B50">
      <w:pPr>
        <w:pStyle w:val="Caption"/>
        <w:rPr>
          <w:rFonts w:ascii="Times New Roman" w:eastAsia="Times New Roman" w:hAnsi="Times New Roman" w:cs="Times New Roman"/>
          <w:kern w:val="0"/>
          <w:sz w:val="24"/>
          <w:szCs w:val="24"/>
          <w:lang w:eastAsia="en-GB"/>
          <w14:ligatures w14:val="none"/>
        </w:rPr>
      </w:pPr>
      <w:r w:rsidRPr="003164BC">
        <w:t xml:space="preserve">Figure </w:t>
      </w:r>
      <w:fldSimple w:instr=" SEQ Figure \* ARABIC ">
        <w:r w:rsidR="00BA6D83" w:rsidRPr="003164BC">
          <w:t>4</w:t>
        </w:r>
      </w:fldSimple>
      <w:r w:rsidRPr="003164BC">
        <w:t xml:space="preserve"> NSSS detection performance with 1 NSSS subframe</w:t>
      </w:r>
    </w:p>
    <w:p w14:paraId="58F81E48" w14:textId="6B4DD899" w:rsidR="00A04087" w:rsidRPr="003164BC" w:rsidRDefault="00A04087" w:rsidP="00A04087">
      <w:r w:rsidRPr="003164BC">
        <w:t>At 1% missed NSSS detection rate, minimum SNR required is -</w:t>
      </w:r>
      <w:r w:rsidR="00631B50" w:rsidRPr="003164BC">
        <w:t>3</w:t>
      </w:r>
      <w:r w:rsidR="00090514" w:rsidRPr="003164BC">
        <w:t>.</w:t>
      </w:r>
      <w:r w:rsidR="00631B50" w:rsidRPr="003164BC">
        <w:t>4</w:t>
      </w:r>
      <w:r w:rsidRPr="003164BC">
        <w:t>dB when single NSSS subframe is used (</w:t>
      </w:r>
      <w:r w:rsidR="00A04A6D">
        <w:t>Figure 4</w:t>
      </w:r>
      <w:r w:rsidR="00A04A6D" w:rsidRPr="003164BC">
        <w:t>).</w:t>
      </w:r>
    </w:p>
    <w:p w14:paraId="41AE9336" w14:textId="77777777" w:rsidR="00A04087" w:rsidRPr="003164BC" w:rsidRDefault="00A04087" w:rsidP="00A04087">
      <w:pPr>
        <w:pStyle w:val="Heading3"/>
      </w:pPr>
      <w:r w:rsidRPr="003164BC">
        <w:t>NPBCH Decoding Performance</w:t>
      </w:r>
    </w:p>
    <w:p w14:paraId="61525D66" w14:textId="77777777" w:rsidR="00A04087" w:rsidRPr="003164BC" w:rsidRDefault="00A04087" w:rsidP="00A04087">
      <w:r w:rsidRPr="003164BC">
        <w:t xml:space="preserve">Each NPBCH subframe contains all 34 data bits plus enough redundancy to decode the MIB in reasonable signal conditions (code rate including 24-bit CRC of 0.29), which can reduce network acquisition time. In poor signal conditions a UE will soft-combine multiple NPBCH occurrences within downlink active times to decode the MIB.  </w:t>
      </w:r>
    </w:p>
    <w:p w14:paraId="2FD609A4" w14:textId="66ACEC53" w:rsidR="00A04087" w:rsidRPr="003164BC" w:rsidRDefault="00A04087" w:rsidP="00A04087">
      <w:r w:rsidRPr="003164BC">
        <w:t xml:space="preserve">In the NPBCH detection simulation, it is assumed that </w:t>
      </w:r>
      <w:r w:rsidR="00090514" w:rsidRPr="003164BC">
        <w:t>only 0.1 ppm carrier offset is present</w:t>
      </w:r>
      <w:r w:rsidRPr="003164BC">
        <w:t xml:space="preserve"> as </w:t>
      </w:r>
      <w:r w:rsidR="00090514" w:rsidRPr="003164BC">
        <w:t xml:space="preserve">most of the timing and frequency errors </w:t>
      </w:r>
      <w:r w:rsidRPr="003164BC">
        <w:t>can be pre-compensated at the NPSS and NSSS detection stage. In this simulation up to 7 NPBCH subframes are used</w:t>
      </w:r>
      <w:r w:rsidR="001C20A5" w:rsidRPr="003164BC">
        <w:t xml:space="preserve"> are used for combining</w:t>
      </w:r>
      <w:r w:rsidRPr="003164BC">
        <w:t xml:space="preserve"> in 640ms MIB periodicity time window. </w:t>
      </w:r>
    </w:p>
    <w:p w14:paraId="295C0077" w14:textId="77777777" w:rsidR="00631B50" w:rsidRPr="003164BC" w:rsidRDefault="00631B50" w:rsidP="00631B50">
      <w:pPr>
        <w:keepNext/>
        <w:spacing w:after="0" w:line="240" w:lineRule="auto"/>
        <w:jc w:val="center"/>
      </w:pPr>
      <w:r w:rsidRPr="003164BC">
        <w:rPr>
          <w:rFonts w:ascii="Times New Roman" w:eastAsia="Times New Roman" w:hAnsi="Times New Roman" w:cs="Times New Roman"/>
          <w:noProof/>
          <w:kern w:val="0"/>
          <w:lang w:eastAsia="en-GB"/>
          <w14:ligatures w14:val="none"/>
        </w:rPr>
        <w:lastRenderedPageBreak/>
        <w:drawing>
          <wp:inline distT="0" distB="0" distL="0" distR="0" wp14:anchorId="4FA19B12" wp14:editId="3A51DC0C">
            <wp:extent cx="4995762" cy="2739093"/>
            <wp:effectExtent l="0" t="0" r="0" b="4445"/>
            <wp:docPr id="14453441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9113" cy="2746413"/>
                    </a:xfrm>
                    <a:prstGeom prst="rect">
                      <a:avLst/>
                    </a:prstGeom>
                    <a:noFill/>
                    <a:ln>
                      <a:noFill/>
                    </a:ln>
                  </pic:spPr>
                </pic:pic>
              </a:graphicData>
            </a:graphic>
          </wp:inline>
        </w:drawing>
      </w:r>
    </w:p>
    <w:p w14:paraId="413CAE85" w14:textId="45DD93E8" w:rsidR="00A04087" w:rsidRPr="003164BC" w:rsidRDefault="00631B50" w:rsidP="00631B50">
      <w:pPr>
        <w:pStyle w:val="Caption"/>
        <w:rPr>
          <w:rFonts w:ascii="Times New Roman" w:eastAsia="Times New Roman" w:hAnsi="Times New Roman" w:cs="Times New Roman"/>
          <w:kern w:val="0"/>
          <w:sz w:val="24"/>
          <w:szCs w:val="24"/>
          <w:lang w:eastAsia="en-GB"/>
          <w14:ligatures w14:val="none"/>
        </w:rPr>
      </w:pPr>
      <w:r w:rsidRPr="003164BC">
        <w:t xml:space="preserve">Figure </w:t>
      </w:r>
      <w:fldSimple w:instr=" SEQ Figure \* ARABIC ">
        <w:r w:rsidR="00BA6D83" w:rsidRPr="003164BC">
          <w:t>5</w:t>
        </w:r>
      </w:fldSimple>
      <w:r w:rsidRPr="003164BC">
        <w:t xml:space="preserve"> NPBCH decoding performance</w:t>
      </w:r>
    </w:p>
    <w:p w14:paraId="76912A92" w14:textId="247B4A95" w:rsidR="00A04087" w:rsidRPr="003164BC" w:rsidRDefault="00A04087" w:rsidP="00653460">
      <w:r w:rsidRPr="003164BC">
        <w:rPr>
          <w:rStyle w:val="ui-provider"/>
        </w:rPr>
        <w:t xml:space="preserve">For 1% missed NPBCH detection minimum required </w:t>
      </w:r>
      <w:r w:rsidR="0079094A" w:rsidRPr="003164BC">
        <w:rPr>
          <w:rStyle w:val="ui-provider"/>
        </w:rPr>
        <w:t>SNR required</w:t>
      </w:r>
      <w:r w:rsidRPr="003164BC">
        <w:rPr>
          <w:rStyle w:val="ui-provider"/>
        </w:rPr>
        <w:t xml:space="preserve"> is </w:t>
      </w:r>
      <w:r w:rsidR="00631B50" w:rsidRPr="003164BC">
        <w:rPr>
          <w:rStyle w:val="ui-provider"/>
        </w:rPr>
        <w:t>4</w:t>
      </w:r>
      <w:r w:rsidR="003D7F6D" w:rsidRPr="003164BC">
        <w:rPr>
          <w:rStyle w:val="ui-provider"/>
        </w:rPr>
        <w:t xml:space="preserve"> </w:t>
      </w:r>
      <w:r w:rsidRPr="003164BC">
        <w:rPr>
          <w:rStyle w:val="ui-provider"/>
        </w:rPr>
        <w:t>dB</w:t>
      </w:r>
      <w:r w:rsidR="00D6738E" w:rsidRPr="003164BC">
        <w:rPr>
          <w:rStyle w:val="ui-provider"/>
        </w:rPr>
        <w:t xml:space="preserve"> with one NPBCH subframes,</w:t>
      </w:r>
      <w:r w:rsidR="00D85FBD" w:rsidRPr="003164BC">
        <w:rPr>
          <w:rStyle w:val="ui-provider"/>
        </w:rPr>
        <w:t xml:space="preserve"> -2.</w:t>
      </w:r>
      <w:r w:rsidR="001C20A5" w:rsidRPr="003164BC">
        <w:rPr>
          <w:rStyle w:val="ui-provider"/>
        </w:rPr>
        <w:t>7</w:t>
      </w:r>
      <w:r w:rsidR="00D85FBD" w:rsidRPr="003164BC">
        <w:rPr>
          <w:rStyle w:val="ui-provider"/>
        </w:rPr>
        <w:t xml:space="preserve"> dB with four NPBCH subframes and -4.5 dB with </w:t>
      </w:r>
      <w:r w:rsidR="001C20A5" w:rsidRPr="003164BC">
        <w:rPr>
          <w:rStyle w:val="ui-provider"/>
        </w:rPr>
        <w:t>7</w:t>
      </w:r>
      <w:r w:rsidR="00D85FBD" w:rsidRPr="003164BC">
        <w:rPr>
          <w:rStyle w:val="ui-provider"/>
        </w:rPr>
        <w:t xml:space="preserve"> NPBCH subframes</w:t>
      </w:r>
      <w:r w:rsidR="003F5E05">
        <w:rPr>
          <w:rStyle w:val="ui-provider"/>
        </w:rPr>
        <w:t xml:space="preserve"> </w:t>
      </w:r>
      <w:r w:rsidR="00201829" w:rsidRPr="003164BC">
        <w:t>(</w:t>
      </w:r>
      <w:r w:rsidR="00201829">
        <w:t>Figure 5</w:t>
      </w:r>
      <w:r w:rsidR="00201829" w:rsidRPr="003164BC">
        <w:t>)</w:t>
      </w:r>
      <w:r w:rsidR="00D85FBD" w:rsidRPr="003164BC">
        <w:rPr>
          <w:rStyle w:val="ui-provider"/>
        </w:rPr>
        <w:t xml:space="preserve">. </w:t>
      </w:r>
    </w:p>
    <w:p w14:paraId="3DBF37B9" w14:textId="77777777" w:rsidR="00A04087" w:rsidRPr="003164BC" w:rsidRDefault="00A04087" w:rsidP="00A04087"/>
    <w:p w14:paraId="6BC98461" w14:textId="42D02311" w:rsidR="00A04087" w:rsidRPr="003164BC" w:rsidRDefault="00DE358B" w:rsidP="00DE358B">
      <w:pPr>
        <w:pStyle w:val="Heading3"/>
      </w:pPr>
      <w:r w:rsidRPr="003164BC">
        <w:t>Downlink Synchronization vs Operating Point</w:t>
      </w:r>
    </w:p>
    <w:p w14:paraId="6A6C9479" w14:textId="4562E3B1" w:rsidR="00A04087" w:rsidRPr="003164BC" w:rsidRDefault="00A04087" w:rsidP="00A04087">
      <w:r w:rsidRPr="003164BC">
        <w:t>The downlink link budget analysis is done as per parameters from section 6.2 of [2] but for the L-band of 1.6 GHz instead of S-band</w:t>
      </w:r>
      <w:r w:rsidR="0001616A">
        <w:t xml:space="preserve"> (Table 1)</w:t>
      </w:r>
      <w:r w:rsidRPr="003164BC">
        <w:t>.</w:t>
      </w:r>
    </w:p>
    <w:tbl>
      <w:tblPr>
        <w:tblStyle w:val="TableGrid"/>
        <w:tblW w:w="0" w:type="auto"/>
        <w:jc w:val="center"/>
        <w:tblLook w:val="04A0" w:firstRow="1" w:lastRow="0" w:firstColumn="1" w:lastColumn="0" w:noHBand="0" w:noVBand="1"/>
      </w:tblPr>
      <w:tblGrid>
        <w:gridCol w:w="2633"/>
        <w:gridCol w:w="2341"/>
        <w:gridCol w:w="2341"/>
        <w:gridCol w:w="2316"/>
      </w:tblGrid>
      <w:tr w:rsidR="00A04087" w:rsidRPr="003164BC" w14:paraId="4BCEA837"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6288D78C" w14:textId="77777777" w:rsidR="00A04087" w:rsidRPr="003164BC" w:rsidRDefault="00A04087">
            <w:pPr>
              <w:rPr>
                <w:b/>
                <w:bCs/>
                <w:color w:val="000000" w:themeColor="text1"/>
              </w:rPr>
            </w:pPr>
            <w:r w:rsidRPr="003164BC">
              <w:rPr>
                <w:b/>
                <w:bCs/>
                <w:color w:val="000000" w:themeColor="text1"/>
              </w:rPr>
              <w:t>Satellite Orbit</w:t>
            </w:r>
          </w:p>
        </w:tc>
        <w:tc>
          <w:tcPr>
            <w:tcW w:w="2341"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36C1FDC9" w14:textId="77777777" w:rsidR="00A04087" w:rsidRPr="003164BC" w:rsidRDefault="00A04087">
            <w:pPr>
              <w:rPr>
                <w:b/>
                <w:bCs/>
                <w:color w:val="000000" w:themeColor="text1"/>
              </w:rPr>
            </w:pPr>
            <w:r w:rsidRPr="003164BC">
              <w:rPr>
                <w:b/>
                <w:bCs/>
                <w:color w:val="000000" w:themeColor="text1"/>
              </w:rPr>
              <w:t>LEO-600 SET-1</w:t>
            </w:r>
          </w:p>
        </w:tc>
        <w:tc>
          <w:tcPr>
            <w:tcW w:w="2341"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4B31DF63" w14:textId="77777777" w:rsidR="00A04087" w:rsidRPr="003164BC" w:rsidRDefault="00A04087">
            <w:pPr>
              <w:rPr>
                <w:b/>
                <w:bCs/>
                <w:color w:val="000000" w:themeColor="text1"/>
              </w:rPr>
            </w:pPr>
            <w:r w:rsidRPr="003164BC">
              <w:rPr>
                <w:b/>
                <w:bCs/>
                <w:color w:val="000000" w:themeColor="text1"/>
              </w:rPr>
              <w:t>LEO 1200 SET-1</w:t>
            </w:r>
          </w:p>
        </w:tc>
        <w:tc>
          <w:tcPr>
            <w:tcW w:w="2316" w:type="dxa"/>
            <w:tcBorders>
              <w:top w:val="single" w:sz="4" w:space="0" w:color="auto"/>
              <w:left w:val="single" w:sz="4" w:space="0" w:color="auto"/>
              <w:bottom w:val="single" w:sz="4" w:space="0" w:color="auto"/>
              <w:right w:val="single" w:sz="4" w:space="0" w:color="auto"/>
            </w:tcBorders>
            <w:shd w:val="clear" w:color="auto" w:fill="5B9BD5" w:themeFill="accent1"/>
            <w:hideMark/>
          </w:tcPr>
          <w:p w14:paraId="5353AADC" w14:textId="77777777" w:rsidR="00A04087" w:rsidRPr="003164BC" w:rsidRDefault="00A04087">
            <w:pPr>
              <w:rPr>
                <w:b/>
                <w:bCs/>
                <w:color w:val="000000" w:themeColor="text1"/>
              </w:rPr>
            </w:pPr>
            <w:r w:rsidRPr="003164BC">
              <w:rPr>
                <w:b/>
                <w:bCs/>
                <w:color w:val="000000" w:themeColor="text1"/>
              </w:rPr>
              <w:t>LEO 800</w:t>
            </w:r>
          </w:p>
        </w:tc>
      </w:tr>
      <w:tr w:rsidR="00A04087" w:rsidRPr="003164BC" w14:paraId="66B54DFD"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52182E34" w14:textId="77777777" w:rsidR="00A04087" w:rsidRPr="003164BC" w:rsidRDefault="00A04087">
            <w:r w:rsidRPr="003164BC">
              <w:t>Satellite altitude</w:t>
            </w:r>
          </w:p>
        </w:tc>
        <w:tc>
          <w:tcPr>
            <w:tcW w:w="2341" w:type="dxa"/>
            <w:tcBorders>
              <w:top w:val="single" w:sz="4" w:space="0" w:color="auto"/>
              <w:left w:val="single" w:sz="4" w:space="0" w:color="auto"/>
              <w:bottom w:val="single" w:sz="4" w:space="0" w:color="auto"/>
              <w:right w:val="single" w:sz="4" w:space="0" w:color="auto"/>
            </w:tcBorders>
            <w:hideMark/>
          </w:tcPr>
          <w:p w14:paraId="04B17422" w14:textId="77777777" w:rsidR="00A04087" w:rsidRPr="003164BC" w:rsidRDefault="00A04087">
            <w:r w:rsidRPr="003164BC">
              <w:t>600 km</w:t>
            </w:r>
          </w:p>
        </w:tc>
        <w:tc>
          <w:tcPr>
            <w:tcW w:w="2341" w:type="dxa"/>
            <w:tcBorders>
              <w:top w:val="single" w:sz="4" w:space="0" w:color="auto"/>
              <w:left w:val="single" w:sz="4" w:space="0" w:color="auto"/>
              <w:bottom w:val="single" w:sz="4" w:space="0" w:color="auto"/>
              <w:right w:val="single" w:sz="4" w:space="0" w:color="auto"/>
            </w:tcBorders>
            <w:hideMark/>
          </w:tcPr>
          <w:p w14:paraId="26C0FDC4" w14:textId="77777777" w:rsidR="00A04087" w:rsidRPr="003164BC" w:rsidRDefault="00A04087">
            <w:r w:rsidRPr="003164BC">
              <w:t>1200 km</w:t>
            </w:r>
          </w:p>
        </w:tc>
        <w:tc>
          <w:tcPr>
            <w:tcW w:w="2316" w:type="dxa"/>
            <w:tcBorders>
              <w:top w:val="single" w:sz="4" w:space="0" w:color="auto"/>
              <w:left w:val="single" w:sz="4" w:space="0" w:color="auto"/>
              <w:bottom w:val="single" w:sz="4" w:space="0" w:color="auto"/>
              <w:right w:val="single" w:sz="4" w:space="0" w:color="auto"/>
            </w:tcBorders>
            <w:hideMark/>
          </w:tcPr>
          <w:p w14:paraId="54D411A2" w14:textId="77777777" w:rsidR="00A04087" w:rsidRPr="003164BC" w:rsidRDefault="00A04087">
            <w:r w:rsidRPr="003164BC">
              <w:t>800 km</w:t>
            </w:r>
          </w:p>
        </w:tc>
      </w:tr>
      <w:tr w:rsidR="00A04087" w:rsidRPr="003164BC" w14:paraId="7929E97E"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547DD074" w14:textId="77777777" w:rsidR="00A04087" w:rsidRPr="003164BC" w:rsidRDefault="00A04087">
            <w:r w:rsidRPr="003164BC">
              <w:t>Frequency (GHz)</w:t>
            </w:r>
          </w:p>
        </w:tc>
        <w:tc>
          <w:tcPr>
            <w:tcW w:w="2341" w:type="dxa"/>
            <w:tcBorders>
              <w:top w:val="single" w:sz="4" w:space="0" w:color="auto"/>
              <w:left w:val="single" w:sz="4" w:space="0" w:color="auto"/>
              <w:bottom w:val="single" w:sz="4" w:space="0" w:color="auto"/>
              <w:right w:val="single" w:sz="4" w:space="0" w:color="auto"/>
            </w:tcBorders>
            <w:hideMark/>
          </w:tcPr>
          <w:p w14:paraId="79B2E168" w14:textId="77777777" w:rsidR="00A04087" w:rsidRPr="003164BC" w:rsidRDefault="00A04087">
            <w:r w:rsidRPr="003164BC">
              <w:t>1.6</w:t>
            </w:r>
          </w:p>
        </w:tc>
        <w:tc>
          <w:tcPr>
            <w:tcW w:w="2341" w:type="dxa"/>
            <w:tcBorders>
              <w:top w:val="single" w:sz="4" w:space="0" w:color="auto"/>
              <w:left w:val="single" w:sz="4" w:space="0" w:color="auto"/>
              <w:bottom w:val="single" w:sz="4" w:space="0" w:color="auto"/>
              <w:right w:val="single" w:sz="4" w:space="0" w:color="auto"/>
            </w:tcBorders>
            <w:hideMark/>
          </w:tcPr>
          <w:p w14:paraId="5E7E48DE" w14:textId="77777777" w:rsidR="00A04087" w:rsidRPr="003164BC" w:rsidRDefault="00A04087">
            <w:r w:rsidRPr="003164BC">
              <w:t>1.6</w:t>
            </w:r>
          </w:p>
        </w:tc>
        <w:tc>
          <w:tcPr>
            <w:tcW w:w="2316" w:type="dxa"/>
            <w:tcBorders>
              <w:top w:val="single" w:sz="4" w:space="0" w:color="auto"/>
              <w:left w:val="single" w:sz="4" w:space="0" w:color="auto"/>
              <w:bottom w:val="single" w:sz="4" w:space="0" w:color="auto"/>
              <w:right w:val="single" w:sz="4" w:space="0" w:color="auto"/>
            </w:tcBorders>
            <w:hideMark/>
          </w:tcPr>
          <w:p w14:paraId="2DBE50AE" w14:textId="77777777" w:rsidR="00A04087" w:rsidRPr="003164BC" w:rsidRDefault="00A04087">
            <w:r w:rsidRPr="003164BC">
              <w:t>1.6</w:t>
            </w:r>
          </w:p>
        </w:tc>
      </w:tr>
      <w:tr w:rsidR="00A04087" w:rsidRPr="003164BC" w14:paraId="5DF0DFA9"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57EF6F26" w14:textId="77777777" w:rsidR="00A04087" w:rsidRPr="003164BC" w:rsidRDefault="00A04087">
            <w:r w:rsidRPr="003164BC">
              <w:t>Elevation Angle (Central beam edge)</w:t>
            </w:r>
          </w:p>
        </w:tc>
        <w:tc>
          <w:tcPr>
            <w:tcW w:w="2341" w:type="dxa"/>
            <w:tcBorders>
              <w:top w:val="single" w:sz="4" w:space="0" w:color="auto"/>
              <w:left w:val="single" w:sz="4" w:space="0" w:color="auto"/>
              <w:bottom w:val="single" w:sz="4" w:space="0" w:color="auto"/>
              <w:right w:val="single" w:sz="4" w:space="0" w:color="auto"/>
            </w:tcBorders>
            <w:hideMark/>
          </w:tcPr>
          <w:p w14:paraId="1787DFB2" w14:textId="77777777" w:rsidR="00A04087" w:rsidRPr="003164BC" w:rsidRDefault="00A04087">
            <w:r w:rsidRPr="003164BC">
              <w:t>27.0</w:t>
            </w:r>
            <w:r w:rsidRPr="003164BC">
              <w:rPr>
                <w:vertAlign w:val="superscript"/>
              </w:rPr>
              <w:t>0</w:t>
            </w:r>
          </w:p>
        </w:tc>
        <w:tc>
          <w:tcPr>
            <w:tcW w:w="2341" w:type="dxa"/>
            <w:tcBorders>
              <w:top w:val="single" w:sz="4" w:space="0" w:color="auto"/>
              <w:left w:val="single" w:sz="4" w:space="0" w:color="auto"/>
              <w:bottom w:val="single" w:sz="4" w:space="0" w:color="auto"/>
              <w:right w:val="single" w:sz="4" w:space="0" w:color="auto"/>
            </w:tcBorders>
            <w:hideMark/>
          </w:tcPr>
          <w:p w14:paraId="529D6FCD" w14:textId="77777777" w:rsidR="00A04087" w:rsidRPr="003164BC" w:rsidRDefault="00A04087">
            <w:r w:rsidRPr="003164BC">
              <w:t>26.3</w:t>
            </w:r>
            <w:r w:rsidRPr="003164BC">
              <w:rPr>
                <w:vertAlign w:val="superscript"/>
              </w:rPr>
              <w:t>0</w:t>
            </w:r>
          </w:p>
        </w:tc>
        <w:tc>
          <w:tcPr>
            <w:tcW w:w="2316" w:type="dxa"/>
            <w:tcBorders>
              <w:top w:val="single" w:sz="4" w:space="0" w:color="auto"/>
              <w:left w:val="single" w:sz="4" w:space="0" w:color="auto"/>
              <w:bottom w:val="single" w:sz="4" w:space="0" w:color="auto"/>
              <w:right w:val="single" w:sz="4" w:space="0" w:color="auto"/>
            </w:tcBorders>
            <w:hideMark/>
          </w:tcPr>
          <w:p w14:paraId="7CD6F7E4" w14:textId="77777777" w:rsidR="00A04087" w:rsidRPr="003164BC" w:rsidRDefault="00A04087">
            <w:r w:rsidRPr="003164BC">
              <w:t>8.2</w:t>
            </w:r>
            <w:r w:rsidRPr="003164BC">
              <w:rPr>
                <w:vertAlign w:val="superscript"/>
              </w:rPr>
              <w:t>0</w:t>
            </w:r>
          </w:p>
        </w:tc>
      </w:tr>
      <w:tr w:rsidR="00A04087" w:rsidRPr="003164BC" w14:paraId="7F9915E1"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7CC13DB8" w14:textId="77777777" w:rsidR="00A04087" w:rsidRPr="003164BC" w:rsidRDefault="00A04087">
            <w:r w:rsidRPr="003164BC">
              <w:t>TX: DL EIRP (dBm/MHz)</w:t>
            </w:r>
          </w:p>
        </w:tc>
        <w:tc>
          <w:tcPr>
            <w:tcW w:w="2341" w:type="dxa"/>
            <w:tcBorders>
              <w:top w:val="single" w:sz="4" w:space="0" w:color="auto"/>
              <w:left w:val="single" w:sz="4" w:space="0" w:color="auto"/>
              <w:bottom w:val="single" w:sz="4" w:space="0" w:color="auto"/>
              <w:right w:val="single" w:sz="4" w:space="0" w:color="auto"/>
            </w:tcBorders>
            <w:hideMark/>
          </w:tcPr>
          <w:p w14:paraId="1C69A831" w14:textId="77777777" w:rsidR="00A04087" w:rsidRPr="003164BC" w:rsidRDefault="00A04087">
            <w:r w:rsidRPr="003164BC">
              <w:t>64</w:t>
            </w:r>
          </w:p>
        </w:tc>
        <w:tc>
          <w:tcPr>
            <w:tcW w:w="2341" w:type="dxa"/>
            <w:tcBorders>
              <w:top w:val="single" w:sz="4" w:space="0" w:color="auto"/>
              <w:left w:val="single" w:sz="4" w:space="0" w:color="auto"/>
              <w:bottom w:val="single" w:sz="4" w:space="0" w:color="auto"/>
              <w:right w:val="single" w:sz="4" w:space="0" w:color="auto"/>
            </w:tcBorders>
            <w:hideMark/>
          </w:tcPr>
          <w:p w14:paraId="1C662C74" w14:textId="77777777" w:rsidR="00A04087" w:rsidRPr="003164BC" w:rsidRDefault="00A04087">
            <w:r w:rsidRPr="003164BC">
              <w:t>70</w:t>
            </w:r>
          </w:p>
        </w:tc>
        <w:tc>
          <w:tcPr>
            <w:tcW w:w="2316" w:type="dxa"/>
            <w:tcBorders>
              <w:top w:val="single" w:sz="4" w:space="0" w:color="auto"/>
              <w:left w:val="single" w:sz="4" w:space="0" w:color="auto"/>
              <w:bottom w:val="single" w:sz="4" w:space="0" w:color="auto"/>
              <w:right w:val="single" w:sz="4" w:space="0" w:color="auto"/>
            </w:tcBorders>
            <w:hideMark/>
          </w:tcPr>
          <w:p w14:paraId="16C43104" w14:textId="77777777" w:rsidR="00A04087" w:rsidRPr="003164BC" w:rsidRDefault="00A04087">
            <w:r w:rsidRPr="003164BC">
              <w:t>67.13</w:t>
            </w:r>
          </w:p>
        </w:tc>
      </w:tr>
      <w:tr w:rsidR="00A04087" w:rsidRPr="003164BC" w14:paraId="3555A165"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2EE9581E" w14:textId="77777777" w:rsidR="00A04087" w:rsidRPr="003164BC" w:rsidRDefault="00A04087">
            <w:r w:rsidRPr="003164BC">
              <w:t>RX: G/T (dB/K)</w:t>
            </w:r>
          </w:p>
        </w:tc>
        <w:tc>
          <w:tcPr>
            <w:tcW w:w="2341" w:type="dxa"/>
            <w:tcBorders>
              <w:top w:val="single" w:sz="4" w:space="0" w:color="auto"/>
              <w:left w:val="single" w:sz="4" w:space="0" w:color="auto"/>
              <w:bottom w:val="single" w:sz="4" w:space="0" w:color="auto"/>
              <w:right w:val="single" w:sz="4" w:space="0" w:color="auto"/>
            </w:tcBorders>
            <w:hideMark/>
          </w:tcPr>
          <w:p w14:paraId="48E648A5" w14:textId="77777777" w:rsidR="00A04087" w:rsidRPr="003164BC" w:rsidRDefault="00A04087">
            <w:r w:rsidRPr="003164BC">
              <w:t>-31.62</w:t>
            </w:r>
          </w:p>
        </w:tc>
        <w:tc>
          <w:tcPr>
            <w:tcW w:w="2341" w:type="dxa"/>
            <w:tcBorders>
              <w:top w:val="single" w:sz="4" w:space="0" w:color="auto"/>
              <w:left w:val="single" w:sz="4" w:space="0" w:color="auto"/>
              <w:bottom w:val="single" w:sz="4" w:space="0" w:color="auto"/>
              <w:right w:val="single" w:sz="4" w:space="0" w:color="auto"/>
            </w:tcBorders>
            <w:hideMark/>
          </w:tcPr>
          <w:p w14:paraId="457DC24D" w14:textId="77777777" w:rsidR="00A04087" w:rsidRPr="003164BC" w:rsidRDefault="00A04087">
            <w:r w:rsidRPr="003164BC">
              <w:t>-31.62</w:t>
            </w:r>
          </w:p>
        </w:tc>
        <w:tc>
          <w:tcPr>
            <w:tcW w:w="2316" w:type="dxa"/>
            <w:tcBorders>
              <w:top w:val="single" w:sz="4" w:space="0" w:color="auto"/>
              <w:left w:val="single" w:sz="4" w:space="0" w:color="auto"/>
              <w:bottom w:val="single" w:sz="4" w:space="0" w:color="auto"/>
              <w:right w:val="single" w:sz="4" w:space="0" w:color="auto"/>
            </w:tcBorders>
            <w:hideMark/>
          </w:tcPr>
          <w:p w14:paraId="0493CE15" w14:textId="77777777" w:rsidR="00A04087" w:rsidRPr="003164BC" w:rsidRDefault="00A04087">
            <w:r w:rsidRPr="003164BC">
              <w:t>-31.62</w:t>
            </w:r>
          </w:p>
        </w:tc>
      </w:tr>
      <w:tr w:rsidR="00A04087" w:rsidRPr="003164BC" w14:paraId="4887111F"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311D6826" w14:textId="77777777" w:rsidR="00A04087" w:rsidRPr="003164BC" w:rsidRDefault="00A04087">
            <w:r w:rsidRPr="003164BC">
              <w:t>Free space path loss (dB)</w:t>
            </w:r>
          </w:p>
        </w:tc>
        <w:tc>
          <w:tcPr>
            <w:tcW w:w="2341" w:type="dxa"/>
            <w:tcBorders>
              <w:top w:val="single" w:sz="4" w:space="0" w:color="auto"/>
              <w:left w:val="single" w:sz="4" w:space="0" w:color="auto"/>
              <w:bottom w:val="single" w:sz="4" w:space="0" w:color="auto"/>
              <w:right w:val="single" w:sz="4" w:space="0" w:color="auto"/>
            </w:tcBorders>
            <w:hideMark/>
          </w:tcPr>
          <w:p w14:paraId="50314615" w14:textId="6573CD43" w:rsidR="00A04087" w:rsidRPr="003164BC" w:rsidRDefault="00A04087">
            <w:r w:rsidRPr="003164BC">
              <w:t>157.7</w:t>
            </w:r>
            <w:r w:rsidR="00DE358B" w:rsidRPr="003164BC">
              <w:t>7</w:t>
            </w:r>
          </w:p>
        </w:tc>
        <w:tc>
          <w:tcPr>
            <w:tcW w:w="2341" w:type="dxa"/>
            <w:tcBorders>
              <w:top w:val="single" w:sz="4" w:space="0" w:color="auto"/>
              <w:left w:val="single" w:sz="4" w:space="0" w:color="auto"/>
              <w:bottom w:val="single" w:sz="4" w:space="0" w:color="auto"/>
              <w:right w:val="single" w:sz="4" w:space="0" w:color="auto"/>
            </w:tcBorders>
            <w:hideMark/>
          </w:tcPr>
          <w:p w14:paraId="0D5A6A06" w14:textId="0AA02D7D" w:rsidR="00A04087" w:rsidRPr="003164BC" w:rsidRDefault="00A04087">
            <w:r w:rsidRPr="003164BC">
              <w:t>163.1</w:t>
            </w:r>
            <w:r w:rsidR="00DE358B" w:rsidRPr="003164BC">
              <w:t>7</w:t>
            </w:r>
          </w:p>
        </w:tc>
        <w:tc>
          <w:tcPr>
            <w:tcW w:w="2316" w:type="dxa"/>
            <w:tcBorders>
              <w:top w:val="single" w:sz="4" w:space="0" w:color="auto"/>
              <w:left w:val="single" w:sz="4" w:space="0" w:color="auto"/>
              <w:bottom w:val="single" w:sz="4" w:space="0" w:color="auto"/>
              <w:right w:val="single" w:sz="4" w:space="0" w:color="auto"/>
            </w:tcBorders>
            <w:hideMark/>
          </w:tcPr>
          <w:p w14:paraId="60A22C37" w14:textId="624D0B3C" w:rsidR="00A04087" w:rsidRPr="003164BC" w:rsidRDefault="00A04087">
            <w:r w:rsidRPr="003164BC">
              <w:t>164.</w:t>
            </w:r>
            <w:r w:rsidR="00DE358B" w:rsidRPr="003164BC">
              <w:t>51</w:t>
            </w:r>
          </w:p>
        </w:tc>
      </w:tr>
      <w:tr w:rsidR="00A04087" w:rsidRPr="003164BC" w14:paraId="5309EA00"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00A8B59F" w14:textId="77777777" w:rsidR="00A04087" w:rsidRPr="003164BC" w:rsidRDefault="00A04087">
            <w:r w:rsidRPr="003164BC">
              <w:t>Atmospheric loss (dB)</w:t>
            </w:r>
          </w:p>
        </w:tc>
        <w:tc>
          <w:tcPr>
            <w:tcW w:w="2341" w:type="dxa"/>
            <w:tcBorders>
              <w:top w:val="single" w:sz="4" w:space="0" w:color="auto"/>
              <w:left w:val="single" w:sz="4" w:space="0" w:color="auto"/>
              <w:bottom w:val="single" w:sz="4" w:space="0" w:color="auto"/>
              <w:right w:val="single" w:sz="4" w:space="0" w:color="auto"/>
            </w:tcBorders>
            <w:hideMark/>
          </w:tcPr>
          <w:p w14:paraId="634C42B1" w14:textId="77777777" w:rsidR="00A04087" w:rsidRPr="003164BC" w:rsidRDefault="00A04087">
            <w:r w:rsidRPr="003164BC">
              <w:t>0.10</w:t>
            </w:r>
          </w:p>
        </w:tc>
        <w:tc>
          <w:tcPr>
            <w:tcW w:w="2341" w:type="dxa"/>
            <w:tcBorders>
              <w:top w:val="single" w:sz="4" w:space="0" w:color="auto"/>
              <w:left w:val="single" w:sz="4" w:space="0" w:color="auto"/>
              <w:bottom w:val="single" w:sz="4" w:space="0" w:color="auto"/>
              <w:right w:val="single" w:sz="4" w:space="0" w:color="auto"/>
            </w:tcBorders>
            <w:hideMark/>
          </w:tcPr>
          <w:p w14:paraId="7FA76766" w14:textId="77777777" w:rsidR="00A04087" w:rsidRPr="003164BC" w:rsidRDefault="00A04087">
            <w:r w:rsidRPr="003164BC">
              <w:t>0.10</w:t>
            </w:r>
          </w:p>
        </w:tc>
        <w:tc>
          <w:tcPr>
            <w:tcW w:w="2316" w:type="dxa"/>
            <w:tcBorders>
              <w:top w:val="single" w:sz="4" w:space="0" w:color="auto"/>
              <w:left w:val="single" w:sz="4" w:space="0" w:color="auto"/>
              <w:bottom w:val="single" w:sz="4" w:space="0" w:color="auto"/>
              <w:right w:val="single" w:sz="4" w:space="0" w:color="auto"/>
            </w:tcBorders>
            <w:hideMark/>
          </w:tcPr>
          <w:p w14:paraId="5436BD53" w14:textId="77777777" w:rsidR="00A04087" w:rsidRPr="003164BC" w:rsidRDefault="00A04087">
            <w:r w:rsidRPr="003164BC">
              <w:t>0.1</w:t>
            </w:r>
          </w:p>
        </w:tc>
      </w:tr>
      <w:tr w:rsidR="00A04087" w:rsidRPr="003164BC" w14:paraId="42B91561"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3E62DB77" w14:textId="77777777" w:rsidR="00A04087" w:rsidRPr="003164BC" w:rsidRDefault="00A04087">
            <w:r w:rsidRPr="003164BC">
              <w:t>Shadow fading margin (dB)</w:t>
            </w:r>
          </w:p>
        </w:tc>
        <w:tc>
          <w:tcPr>
            <w:tcW w:w="2341" w:type="dxa"/>
            <w:tcBorders>
              <w:top w:val="single" w:sz="4" w:space="0" w:color="auto"/>
              <w:left w:val="single" w:sz="4" w:space="0" w:color="auto"/>
              <w:bottom w:val="single" w:sz="4" w:space="0" w:color="auto"/>
              <w:right w:val="single" w:sz="4" w:space="0" w:color="auto"/>
            </w:tcBorders>
            <w:hideMark/>
          </w:tcPr>
          <w:p w14:paraId="718A396C" w14:textId="77777777" w:rsidR="00A04087" w:rsidRPr="003164BC" w:rsidRDefault="00A04087">
            <w:r w:rsidRPr="003164BC">
              <w:t>3.0</w:t>
            </w:r>
          </w:p>
        </w:tc>
        <w:tc>
          <w:tcPr>
            <w:tcW w:w="2341" w:type="dxa"/>
            <w:tcBorders>
              <w:top w:val="single" w:sz="4" w:space="0" w:color="auto"/>
              <w:left w:val="single" w:sz="4" w:space="0" w:color="auto"/>
              <w:bottom w:val="single" w:sz="4" w:space="0" w:color="auto"/>
              <w:right w:val="single" w:sz="4" w:space="0" w:color="auto"/>
            </w:tcBorders>
            <w:hideMark/>
          </w:tcPr>
          <w:p w14:paraId="5EC9D23A" w14:textId="77777777" w:rsidR="00A04087" w:rsidRPr="003164BC" w:rsidRDefault="00A04087">
            <w:r w:rsidRPr="003164BC">
              <w:t>3.0</w:t>
            </w:r>
          </w:p>
        </w:tc>
        <w:tc>
          <w:tcPr>
            <w:tcW w:w="2316" w:type="dxa"/>
            <w:tcBorders>
              <w:top w:val="single" w:sz="4" w:space="0" w:color="auto"/>
              <w:left w:val="single" w:sz="4" w:space="0" w:color="auto"/>
              <w:bottom w:val="single" w:sz="4" w:space="0" w:color="auto"/>
              <w:right w:val="single" w:sz="4" w:space="0" w:color="auto"/>
            </w:tcBorders>
            <w:hideMark/>
          </w:tcPr>
          <w:p w14:paraId="7F92EDC8" w14:textId="77777777" w:rsidR="00A04087" w:rsidRPr="003164BC" w:rsidRDefault="00A04087">
            <w:r w:rsidRPr="003164BC">
              <w:t>3.0</w:t>
            </w:r>
          </w:p>
        </w:tc>
      </w:tr>
      <w:tr w:rsidR="00A04087" w:rsidRPr="003164BC" w14:paraId="635F0504"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517610AA" w14:textId="77777777" w:rsidR="00A04087" w:rsidRPr="003164BC" w:rsidRDefault="00A04087">
            <w:r w:rsidRPr="003164BC">
              <w:t>Scintillation Loss (dB)</w:t>
            </w:r>
          </w:p>
        </w:tc>
        <w:tc>
          <w:tcPr>
            <w:tcW w:w="2341" w:type="dxa"/>
            <w:tcBorders>
              <w:top w:val="single" w:sz="4" w:space="0" w:color="auto"/>
              <w:left w:val="single" w:sz="4" w:space="0" w:color="auto"/>
              <w:bottom w:val="single" w:sz="4" w:space="0" w:color="auto"/>
              <w:right w:val="single" w:sz="4" w:space="0" w:color="auto"/>
            </w:tcBorders>
            <w:hideMark/>
          </w:tcPr>
          <w:p w14:paraId="396A2F36" w14:textId="77777777" w:rsidR="00A04087" w:rsidRPr="003164BC" w:rsidRDefault="00A04087">
            <w:r w:rsidRPr="003164BC">
              <w:t>2.2</w:t>
            </w:r>
          </w:p>
        </w:tc>
        <w:tc>
          <w:tcPr>
            <w:tcW w:w="2341" w:type="dxa"/>
            <w:tcBorders>
              <w:top w:val="single" w:sz="4" w:space="0" w:color="auto"/>
              <w:left w:val="single" w:sz="4" w:space="0" w:color="auto"/>
              <w:bottom w:val="single" w:sz="4" w:space="0" w:color="auto"/>
              <w:right w:val="single" w:sz="4" w:space="0" w:color="auto"/>
            </w:tcBorders>
            <w:hideMark/>
          </w:tcPr>
          <w:p w14:paraId="39A20236" w14:textId="77777777" w:rsidR="00A04087" w:rsidRPr="003164BC" w:rsidRDefault="00A04087">
            <w:r w:rsidRPr="003164BC">
              <w:t>2.2</w:t>
            </w:r>
          </w:p>
        </w:tc>
        <w:tc>
          <w:tcPr>
            <w:tcW w:w="2316" w:type="dxa"/>
            <w:tcBorders>
              <w:top w:val="single" w:sz="4" w:space="0" w:color="auto"/>
              <w:left w:val="single" w:sz="4" w:space="0" w:color="auto"/>
              <w:bottom w:val="single" w:sz="4" w:space="0" w:color="auto"/>
              <w:right w:val="single" w:sz="4" w:space="0" w:color="auto"/>
            </w:tcBorders>
            <w:hideMark/>
          </w:tcPr>
          <w:p w14:paraId="173B920F" w14:textId="77777777" w:rsidR="00A04087" w:rsidRPr="003164BC" w:rsidRDefault="00A04087">
            <w:r w:rsidRPr="003164BC">
              <w:t>2.2</w:t>
            </w:r>
          </w:p>
        </w:tc>
      </w:tr>
      <w:tr w:rsidR="00A04087" w:rsidRPr="003164BC" w14:paraId="3F446263"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4F5053CD" w14:textId="77777777" w:rsidR="00A04087" w:rsidRPr="003164BC" w:rsidRDefault="00A04087">
            <w:r w:rsidRPr="003164BC">
              <w:t>Polarization loss (dB)</w:t>
            </w:r>
          </w:p>
        </w:tc>
        <w:tc>
          <w:tcPr>
            <w:tcW w:w="2341" w:type="dxa"/>
            <w:tcBorders>
              <w:top w:val="single" w:sz="4" w:space="0" w:color="auto"/>
              <w:left w:val="single" w:sz="4" w:space="0" w:color="auto"/>
              <w:bottom w:val="single" w:sz="4" w:space="0" w:color="auto"/>
              <w:right w:val="single" w:sz="4" w:space="0" w:color="auto"/>
            </w:tcBorders>
            <w:hideMark/>
          </w:tcPr>
          <w:p w14:paraId="57ABC825" w14:textId="77777777" w:rsidR="00A04087" w:rsidRPr="003164BC" w:rsidRDefault="00A04087">
            <w:r w:rsidRPr="003164BC">
              <w:t>3.0</w:t>
            </w:r>
          </w:p>
        </w:tc>
        <w:tc>
          <w:tcPr>
            <w:tcW w:w="2341" w:type="dxa"/>
            <w:tcBorders>
              <w:top w:val="single" w:sz="4" w:space="0" w:color="auto"/>
              <w:left w:val="single" w:sz="4" w:space="0" w:color="auto"/>
              <w:bottom w:val="single" w:sz="4" w:space="0" w:color="auto"/>
              <w:right w:val="single" w:sz="4" w:space="0" w:color="auto"/>
            </w:tcBorders>
            <w:hideMark/>
          </w:tcPr>
          <w:p w14:paraId="742A2A20" w14:textId="77777777" w:rsidR="00A04087" w:rsidRPr="003164BC" w:rsidRDefault="00A04087">
            <w:r w:rsidRPr="003164BC">
              <w:t>3.0</w:t>
            </w:r>
          </w:p>
        </w:tc>
        <w:tc>
          <w:tcPr>
            <w:tcW w:w="2316" w:type="dxa"/>
            <w:tcBorders>
              <w:top w:val="single" w:sz="4" w:space="0" w:color="auto"/>
              <w:left w:val="single" w:sz="4" w:space="0" w:color="auto"/>
              <w:bottom w:val="single" w:sz="4" w:space="0" w:color="auto"/>
              <w:right w:val="single" w:sz="4" w:space="0" w:color="auto"/>
            </w:tcBorders>
            <w:hideMark/>
          </w:tcPr>
          <w:p w14:paraId="109F030A" w14:textId="77777777" w:rsidR="00A04087" w:rsidRPr="003164BC" w:rsidRDefault="00A04087">
            <w:r w:rsidRPr="003164BC">
              <w:t>3.0</w:t>
            </w:r>
          </w:p>
        </w:tc>
      </w:tr>
      <w:tr w:rsidR="00A04087" w:rsidRPr="003164BC" w14:paraId="3275CEB0"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3D7F3BF1" w14:textId="77777777" w:rsidR="00A04087" w:rsidRPr="003164BC" w:rsidRDefault="00A04087">
            <w:r w:rsidRPr="003164BC">
              <w:lastRenderedPageBreak/>
              <w:t>Additional losses (dB)</w:t>
            </w:r>
          </w:p>
        </w:tc>
        <w:tc>
          <w:tcPr>
            <w:tcW w:w="2341" w:type="dxa"/>
            <w:tcBorders>
              <w:top w:val="single" w:sz="4" w:space="0" w:color="auto"/>
              <w:left w:val="single" w:sz="4" w:space="0" w:color="auto"/>
              <w:bottom w:val="single" w:sz="4" w:space="0" w:color="auto"/>
              <w:right w:val="single" w:sz="4" w:space="0" w:color="auto"/>
            </w:tcBorders>
            <w:hideMark/>
          </w:tcPr>
          <w:p w14:paraId="552B6D6F" w14:textId="77777777" w:rsidR="00A04087" w:rsidRPr="003164BC" w:rsidRDefault="00A04087">
            <w:r w:rsidRPr="003164BC">
              <w:t>0.0</w:t>
            </w:r>
          </w:p>
        </w:tc>
        <w:tc>
          <w:tcPr>
            <w:tcW w:w="2341" w:type="dxa"/>
            <w:tcBorders>
              <w:top w:val="single" w:sz="4" w:space="0" w:color="auto"/>
              <w:left w:val="single" w:sz="4" w:space="0" w:color="auto"/>
              <w:bottom w:val="single" w:sz="4" w:space="0" w:color="auto"/>
              <w:right w:val="single" w:sz="4" w:space="0" w:color="auto"/>
            </w:tcBorders>
            <w:hideMark/>
          </w:tcPr>
          <w:p w14:paraId="7E120FD7" w14:textId="77777777" w:rsidR="00A04087" w:rsidRPr="003164BC" w:rsidRDefault="00A04087">
            <w:r w:rsidRPr="003164BC">
              <w:t>0.0</w:t>
            </w:r>
          </w:p>
        </w:tc>
        <w:tc>
          <w:tcPr>
            <w:tcW w:w="2316" w:type="dxa"/>
            <w:tcBorders>
              <w:top w:val="single" w:sz="4" w:space="0" w:color="auto"/>
              <w:left w:val="single" w:sz="4" w:space="0" w:color="auto"/>
              <w:bottom w:val="single" w:sz="4" w:space="0" w:color="auto"/>
              <w:right w:val="single" w:sz="4" w:space="0" w:color="auto"/>
            </w:tcBorders>
            <w:hideMark/>
          </w:tcPr>
          <w:p w14:paraId="15F6A71D" w14:textId="77777777" w:rsidR="00A04087" w:rsidRPr="003164BC" w:rsidRDefault="00A04087">
            <w:r w:rsidRPr="003164BC">
              <w:t>0.0</w:t>
            </w:r>
          </w:p>
        </w:tc>
      </w:tr>
      <w:tr w:rsidR="00A04087" w:rsidRPr="003164BC" w14:paraId="7A47971B" w14:textId="77777777" w:rsidTr="00A04087">
        <w:trPr>
          <w:jc w:val="center"/>
        </w:trPr>
        <w:tc>
          <w:tcPr>
            <w:tcW w:w="2633" w:type="dxa"/>
            <w:tcBorders>
              <w:top w:val="single" w:sz="4" w:space="0" w:color="auto"/>
              <w:left w:val="single" w:sz="4" w:space="0" w:color="auto"/>
              <w:bottom w:val="single" w:sz="4" w:space="0" w:color="auto"/>
              <w:right w:val="single" w:sz="4" w:space="0" w:color="auto"/>
            </w:tcBorders>
            <w:hideMark/>
          </w:tcPr>
          <w:p w14:paraId="6C8716E4" w14:textId="77777777" w:rsidR="00A04087" w:rsidRPr="003164BC" w:rsidRDefault="00A04087">
            <w:r w:rsidRPr="003164BC">
              <w:t>CNR (dB) 180KHz</w:t>
            </w:r>
          </w:p>
        </w:tc>
        <w:tc>
          <w:tcPr>
            <w:tcW w:w="2341" w:type="dxa"/>
            <w:tcBorders>
              <w:top w:val="single" w:sz="4" w:space="0" w:color="auto"/>
              <w:left w:val="single" w:sz="4" w:space="0" w:color="auto"/>
              <w:bottom w:val="single" w:sz="4" w:space="0" w:color="auto"/>
              <w:right w:val="single" w:sz="4" w:space="0" w:color="auto"/>
            </w:tcBorders>
            <w:hideMark/>
          </w:tcPr>
          <w:p w14:paraId="15862AAF" w14:textId="7344CB13" w:rsidR="00A04087" w:rsidRPr="003164BC" w:rsidRDefault="00A04087">
            <w:r w:rsidRPr="003164BC">
              <w:t>4.9</w:t>
            </w:r>
            <w:r w:rsidR="00DE358B" w:rsidRPr="003164BC">
              <w:t>1</w:t>
            </w:r>
          </w:p>
        </w:tc>
        <w:tc>
          <w:tcPr>
            <w:tcW w:w="2341" w:type="dxa"/>
            <w:tcBorders>
              <w:top w:val="single" w:sz="4" w:space="0" w:color="auto"/>
              <w:left w:val="single" w:sz="4" w:space="0" w:color="auto"/>
              <w:bottom w:val="single" w:sz="4" w:space="0" w:color="auto"/>
              <w:right w:val="single" w:sz="4" w:space="0" w:color="auto"/>
            </w:tcBorders>
            <w:hideMark/>
          </w:tcPr>
          <w:p w14:paraId="572026CF" w14:textId="4985DCAF" w:rsidR="00A04087" w:rsidRPr="003164BC" w:rsidRDefault="00A04087">
            <w:r w:rsidRPr="003164BC">
              <w:t>5.5</w:t>
            </w:r>
            <w:r w:rsidR="00DE358B" w:rsidRPr="003164BC">
              <w:t>1</w:t>
            </w:r>
          </w:p>
        </w:tc>
        <w:tc>
          <w:tcPr>
            <w:tcW w:w="2316" w:type="dxa"/>
            <w:tcBorders>
              <w:top w:val="single" w:sz="4" w:space="0" w:color="auto"/>
              <w:left w:val="single" w:sz="4" w:space="0" w:color="auto"/>
              <w:bottom w:val="single" w:sz="4" w:space="0" w:color="auto"/>
              <w:right w:val="single" w:sz="4" w:space="0" w:color="auto"/>
            </w:tcBorders>
            <w:hideMark/>
          </w:tcPr>
          <w:p w14:paraId="077DA5A0" w14:textId="7572932F" w:rsidR="00A04087" w:rsidRPr="003164BC" w:rsidRDefault="00A04087">
            <w:pPr>
              <w:keepNext/>
            </w:pPr>
            <w:r w:rsidRPr="003164BC">
              <w:t>1.3</w:t>
            </w:r>
            <w:r w:rsidR="00DE358B" w:rsidRPr="003164BC">
              <w:t>0</w:t>
            </w:r>
          </w:p>
        </w:tc>
      </w:tr>
    </w:tbl>
    <w:p w14:paraId="277CD88D" w14:textId="53900444" w:rsidR="00A04087" w:rsidRPr="003164BC" w:rsidRDefault="00A04087" w:rsidP="00A04087">
      <w:pPr>
        <w:pStyle w:val="Caption"/>
      </w:pPr>
      <w:r w:rsidRPr="003164BC">
        <w:t xml:space="preserve">Table </w:t>
      </w:r>
      <w:fldSimple w:instr=" SEQ Table \* ARABIC ">
        <w:r w:rsidR="00BA6D83" w:rsidRPr="003164BC">
          <w:t>1</w:t>
        </w:r>
      </w:fldSimple>
      <w:r w:rsidRPr="003164BC">
        <w:t xml:space="preserve"> Downlink link budget for different orbits</w:t>
      </w:r>
    </w:p>
    <w:p w14:paraId="430BC3EB" w14:textId="1B92099F" w:rsidR="00576ACF" w:rsidRPr="003164BC" w:rsidRDefault="003D4330" w:rsidP="00A04087">
      <w:r w:rsidRPr="003164BC">
        <w:fldChar w:fldCharType="begin"/>
      </w:r>
      <w:r w:rsidRPr="003164BC">
        <w:instrText xml:space="preserve"> REF _Ref181886749 \h </w:instrText>
      </w:r>
      <w:r w:rsidRPr="003164BC">
        <w:fldChar w:fldCharType="separate"/>
      </w:r>
      <w:r w:rsidR="00BA6D83" w:rsidRPr="003164BC">
        <w:t>Table 2</w:t>
      </w:r>
      <w:r w:rsidRPr="003164BC">
        <w:fldChar w:fldCharType="end"/>
      </w:r>
      <w:r w:rsidR="00AD4419" w:rsidRPr="003164BC">
        <w:t xml:space="preserve"> shows downlink synchroni</w:t>
      </w:r>
      <w:r w:rsidRPr="003164BC">
        <w:t>z</w:t>
      </w:r>
      <w:r w:rsidR="00AD4419" w:rsidRPr="003164BC">
        <w:t>ation link margin against agreed operating point SNR of 4.91 dB for LEO-600 and 5.51 dB for LEO-1200</w:t>
      </w:r>
    </w:p>
    <w:tbl>
      <w:tblPr>
        <w:tblStyle w:val="TableGrid"/>
        <w:tblW w:w="0" w:type="auto"/>
        <w:tblLook w:val="04A0" w:firstRow="1" w:lastRow="0" w:firstColumn="1" w:lastColumn="0" w:noHBand="0" w:noVBand="1"/>
      </w:tblPr>
      <w:tblGrid>
        <w:gridCol w:w="3235"/>
        <w:gridCol w:w="1530"/>
        <w:gridCol w:w="1751"/>
        <w:gridCol w:w="1939"/>
        <w:gridCol w:w="1176"/>
      </w:tblGrid>
      <w:tr w:rsidR="00576ACF" w:rsidRPr="003164BC" w14:paraId="672FFB5B" w14:textId="77777777" w:rsidTr="000B4AC5">
        <w:tc>
          <w:tcPr>
            <w:tcW w:w="3235" w:type="dxa"/>
            <w:shd w:val="clear" w:color="auto" w:fill="5B9BD5" w:themeFill="accent1"/>
          </w:tcPr>
          <w:p w14:paraId="41E16A21" w14:textId="71ACB082" w:rsidR="00576ACF" w:rsidRPr="003164BC" w:rsidRDefault="006B5407" w:rsidP="00576ACF">
            <w:pPr>
              <w:jc w:val="center"/>
              <w:rPr>
                <w:b/>
                <w:bCs/>
              </w:rPr>
            </w:pPr>
            <w:r w:rsidRPr="003164BC">
              <w:rPr>
                <w:b/>
                <w:bCs/>
              </w:rPr>
              <w:t>DL Synchronization</w:t>
            </w:r>
          </w:p>
        </w:tc>
        <w:tc>
          <w:tcPr>
            <w:tcW w:w="1530" w:type="dxa"/>
            <w:shd w:val="clear" w:color="auto" w:fill="5B9BD5" w:themeFill="accent1"/>
          </w:tcPr>
          <w:p w14:paraId="7FB13A44" w14:textId="40907586" w:rsidR="00576ACF" w:rsidRPr="003164BC" w:rsidRDefault="00576ACF" w:rsidP="00576ACF">
            <w:pPr>
              <w:jc w:val="center"/>
              <w:rPr>
                <w:b/>
                <w:bCs/>
              </w:rPr>
            </w:pPr>
            <w:r w:rsidRPr="003164BC">
              <w:rPr>
                <w:b/>
                <w:bCs/>
              </w:rPr>
              <w:t>SNR (dB) for 99% Success Rate</w:t>
            </w:r>
          </w:p>
        </w:tc>
        <w:tc>
          <w:tcPr>
            <w:tcW w:w="4866" w:type="dxa"/>
            <w:gridSpan w:val="3"/>
            <w:shd w:val="clear" w:color="auto" w:fill="5B9BD5" w:themeFill="accent1"/>
          </w:tcPr>
          <w:p w14:paraId="12627BB1" w14:textId="2A0D7E71" w:rsidR="00576ACF" w:rsidRPr="003164BC" w:rsidRDefault="00576ACF" w:rsidP="00576ACF">
            <w:pPr>
              <w:jc w:val="center"/>
              <w:rPr>
                <w:b/>
                <w:bCs/>
              </w:rPr>
            </w:pPr>
            <w:r w:rsidRPr="003164BC">
              <w:rPr>
                <w:b/>
                <w:bCs/>
              </w:rPr>
              <w:t>SNR Margin from the Operating Point (dB)</w:t>
            </w:r>
          </w:p>
        </w:tc>
      </w:tr>
      <w:tr w:rsidR="00576ACF" w:rsidRPr="003164BC" w14:paraId="1039FED7" w14:textId="77777777" w:rsidTr="000B4AC5">
        <w:tc>
          <w:tcPr>
            <w:tcW w:w="3235" w:type="dxa"/>
          </w:tcPr>
          <w:p w14:paraId="3FBC13B9" w14:textId="77777777" w:rsidR="00576ACF" w:rsidRPr="003164BC" w:rsidRDefault="00576ACF" w:rsidP="00576ACF">
            <w:pPr>
              <w:jc w:val="center"/>
            </w:pPr>
          </w:p>
        </w:tc>
        <w:tc>
          <w:tcPr>
            <w:tcW w:w="1530" w:type="dxa"/>
          </w:tcPr>
          <w:p w14:paraId="2D4D6F8F" w14:textId="77777777" w:rsidR="00576ACF" w:rsidRPr="003164BC" w:rsidRDefault="00576ACF" w:rsidP="00576ACF">
            <w:pPr>
              <w:jc w:val="center"/>
            </w:pPr>
          </w:p>
        </w:tc>
        <w:tc>
          <w:tcPr>
            <w:tcW w:w="1751" w:type="dxa"/>
          </w:tcPr>
          <w:p w14:paraId="0EBD8224" w14:textId="6119BF02" w:rsidR="00576ACF" w:rsidRPr="003164BC" w:rsidRDefault="00576ACF" w:rsidP="00576ACF">
            <w:pPr>
              <w:jc w:val="center"/>
            </w:pPr>
            <w:r w:rsidRPr="003164BC">
              <w:t>LEO-600</w:t>
            </w:r>
            <w:r w:rsidR="00DE358B" w:rsidRPr="003164BC">
              <w:t xml:space="preserve"> SET-1</w:t>
            </w:r>
          </w:p>
        </w:tc>
        <w:tc>
          <w:tcPr>
            <w:tcW w:w="1939" w:type="dxa"/>
          </w:tcPr>
          <w:p w14:paraId="1736539B" w14:textId="61D3AA94" w:rsidR="00576ACF" w:rsidRPr="003164BC" w:rsidRDefault="00576ACF" w:rsidP="00576ACF">
            <w:pPr>
              <w:jc w:val="center"/>
            </w:pPr>
            <w:r w:rsidRPr="003164BC">
              <w:t>LEO-1200</w:t>
            </w:r>
            <w:r w:rsidR="00DE358B" w:rsidRPr="003164BC">
              <w:t xml:space="preserve"> SET-</w:t>
            </w:r>
            <w:r w:rsidR="001551F7" w:rsidRPr="003164BC">
              <w:t>1</w:t>
            </w:r>
          </w:p>
        </w:tc>
        <w:tc>
          <w:tcPr>
            <w:tcW w:w="1176" w:type="dxa"/>
          </w:tcPr>
          <w:p w14:paraId="1A322173" w14:textId="097D7DDA" w:rsidR="00576ACF" w:rsidRPr="003164BC" w:rsidRDefault="00576ACF" w:rsidP="00576ACF">
            <w:pPr>
              <w:jc w:val="center"/>
            </w:pPr>
            <w:r w:rsidRPr="003164BC">
              <w:t>LEO-800</w:t>
            </w:r>
          </w:p>
        </w:tc>
      </w:tr>
      <w:tr w:rsidR="00576ACF" w:rsidRPr="003164BC" w14:paraId="6C1F99FB" w14:textId="77777777" w:rsidTr="000B4AC5">
        <w:tc>
          <w:tcPr>
            <w:tcW w:w="3235" w:type="dxa"/>
          </w:tcPr>
          <w:p w14:paraId="36CACBE5" w14:textId="4DE6ADB0" w:rsidR="00576ACF" w:rsidRPr="003164BC" w:rsidRDefault="00576ACF" w:rsidP="00576ACF">
            <w:pPr>
              <w:jc w:val="center"/>
            </w:pPr>
            <w:r w:rsidRPr="003164BC">
              <w:t>NPSS Detection</w:t>
            </w:r>
            <w:r w:rsidR="00653460" w:rsidRPr="003164BC">
              <w:t xml:space="preserve"> (1 subframe)</w:t>
            </w:r>
          </w:p>
        </w:tc>
        <w:tc>
          <w:tcPr>
            <w:tcW w:w="1530" w:type="dxa"/>
          </w:tcPr>
          <w:p w14:paraId="1CFCD102" w14:textId="57118B75" w:rsidR="00576ACF" w:rsidRPr="003164BC" w:rsidRDefault="001C20A5" w:rsidP="00576ACF">
            <w:pPr>
              <w:jc w:val="center"/>
            </w:pPr>
            <w:r w:rsidRPr="003164BC">
              <w:t>-0.5</w:t>
            </w:r>
          </w:p>
        </w:tc>
        <w:tc>
          <w:tcPr>
            <w:tcW w:w="1751" w:type="dxa"/>
            <w:shd w:val="clear" w:color="auto" w:fill="70AD47" w:themeFill="accent6"/>
          </w:tcPr>
          <w:p w14:paraId="29EAF1C6" w14:textId="4ED179E4" w:rsidR="00576ACF" w:rsidRPr="003164BC" w:rsidRDefault="001C20A5" w:rsidP="00576ACF">
            <w:pPr>
              <w:jc w:val="center"/>
            </w:pPr>
            <w:r w:rsidRPr="003164BC">
              <w:t>5</w:t>
            </w:r>
            <w:r w:rsidR="00AD4419" w:rsidRPr="003164BC">
              <w:t>.</w:t>
            </w:r>
            <w:r w:rsidRPr="003164BC">
              <w:t>4</w:t>
            </w:r>
            <w:r w:rsidR="00AD4419" w:rsidRPr="003164BC">
              <w:t>1</w:t>
            </w:r>
          </w:p>
        </w:tc>
        <w:tc>
          <w:tcPr>
            <w:tcW w:w="1939" w:type="dxa"/>
            <w:shd w:val="clear" w:color="auto" w:fill="70AD47" w:themeFill="accent6"/>
          </w:tcPr>
          <w:p w14:paraId="354A0DAD" w14:textId="1A411D7E" w:rsidR="00576ACF" w:rsidRPr="003164BC" w:rsidRDefault="001C20A5" w:rsidP="00576ACF">
            <w:pPr>
              <w:jc w:val="center"/>
            </w:pPr>
            <w:r w:rsidRPr="003164BC">
              <w:t>6</w:t>
            </w:r>
            <w:r w:rsidR="00AD4419" w:rsidRPr="003164BC">
              <w:t>.</w:t>
            </w:r>
            <w:r w:rsidRPr="003164BC">
              <w:t>01</w:t>
            </w:r>
          </w:p>
        </w:tc>
        <w:tc>
          <w:tcPr>
            <w:tcW w:w="1176" w:type="dxa"/>
            <w:shd w:val="clear" w:color="auto" w:fill="70AD47" w:themeFill="accent6"/>
          </w:tcPr>
          <w:p w14:paraId="74FB6A08" w14:textId="13D0312E" w:rsidR="00576ACF" w:rsidRPr="003164BC" w:rsidRDefault="001C20A5" w:rsidP="00576ACF">
            <w:pPr>
              <w:jc w:val="center"/>
            </w:pPr>
            <w:r w:rsidRPr="003164BC">
              <w:t>1.8</w:t>
            </w:r>
          </w:p>
        </w:tc>
      </w:tr>
      <w:tr w:rsidR="00576ACF" w:rsidRPr="003164BC" w14:paraId="294DDA58" w14:textId="77777777" w:rsidTr="000B4AC5">
        <w:tc>
          <w:tcPr>
            <w:tcW w:w="3235" w:type="dxa"/>
          </w:tcPr>
          <w:p w14:paraId="136333BD" w14:textId="581C10ED" w:rsidR="00576ACF" w:rsidRPr="003164BC" w:rsidRDefault="00576ACF" w:rsidP="00576ACF">
            <w:pPr>
              <w:jc w:val="center"/>
            </w:pPr>
            <w:r w:rsidRPr="003164BC">
              <w:t>NSSS Detection</w:t>
            </w:r>
            <w:r w:rsidR="00653460" w:rsidRPr="003164BC">
              <w:t xml:space="preserve"> (1 subframe)</w:t>
            </w:r>
          </w:p>
        </w:tc>
        <w:tc>
          <w:tcPr>
            <w:tcW w:w="1530" w:type="dxa"/>
          </w:tcPr>
          <w:p w14:paraId="5FC48F62" w14:textId="17686799" w:rsidR="00576ACF" w:rsidRPr="003164BC" w:rsidRDefault="001C20A5" w:rsidP="00576ACF">
            <w:pPr>
              <w:jc w:val="center"/>
            </w:pPr>
            <w:r w:rsidRPr="003164BC">
              <w:t>-3.4</w:t>
            </w:r>
          </w:p>
        </w:tc>
        <w:tc>
          <w:tcPr>
            <w:tcW w:w="1751" w:type="dxa"/>
            <w:shd w:val="clear" w:color="auto" w:fill="70AD47" w:themeFill="accent6"/>
          </w:tcPr>
          <w:p w14:paraId="12BD8583" w14:textId="4C8524E5" w:rsidR="00576ACF" w:rsidRPr="003164BC" w:rsidRDefault="001C20A5" w:rsidP="00576ACF">
            <w:pPr>
              <w:jc w:val="center"/>
            </w:pPr>
            <w:r w:rsidRPr="003164BC">
              <w:t>8.31</w:t>
            </w:r>
          </w:p>
        </w:tc>
        <w:tc>
          <w:tcPr>
            <w:tcW w:w="1939" w:type="dxa"/>
            <w:shd w:val="clear" w:color="auto" w:fill="70AD47" w:themeFill="accent6"/>
          </w:tcPr>
          <w:p w14:paraId="0BB79D14" w14:textId="6B9A27D4" w:rsidR="00576ACF" w:rsidRPr="003164BC" w:rsidRDefault="001C20A5" w:rsidP="00576ACF">
            <w:pPr>
              <w:jc w:val="center"/>
            </w:pPr>
            <w:r w:rsidRPr="003164BC">
              <w:t>8.91</w:t>
            </w:r>
          </w:p>
        </w:tc>
        <w:tc>
          <w:tcPr>
            <w:tcW w:w="1176" w:type="dxa"/>
            <w:shd w:val="clear" w:color="auto" w:fill="70AD47" w:themeFill="accent6"/>
          </w:tcPr>
          <w:p w14:paraId="1E11BB5E" w14:textId="262F84D8" w:rsidR="00576ACF" w:rsidRPr="003164BC" w:rsidRDefault="001C20A5" w:rsidP="00576ACF">
            <w:pPr>
              <w:jc w:val="center"/>
            </w:pPr>
            <w:r w:rsidRPr="003164BC">
              <w:t>4.7</w:t>
            </w:r>
          </w:p>
        </w:tc>
      </w:tr>
      <w:tr w:rsidR="00653460" w:rsidRPr="003164BC" w14:paraId="608AB450" w14:textId="77777777" w:rsidTr="000B4AC5">
        <w:tc>
          <w:tcPr>
            <w:tcW w:w="3235" w:type="dxa"/>
          </w:tcPr>
          <w:p w14:paraId="786F6F91" w14:textId="7927B323" w:rsidR="00653460" w:rsidRPr="003164BC" w:rsidRDefault="00653460" w:rsidP="00576ACF">
            <w:pPr>
              <w:jc w:val="center"/>
            </w:pPr>
            <w:r w:rsidRPr="003164BC">
              <w:t>NPBCH Decoding (1 subframe)</w:t>
            </w:r>
          </w:p>
        </w:tc>
        <w:tc>
          <w:tcPr>
            <w:tcW w:w="1530" w:type="dxa"/>
          </w:tcPr>
          <w:p w14:paraId="661807F5" w14:textId="3BDAECE8" w:rsidR="00653460" w:rsidRPr="003164BC" w:rsidRDefault="001C20A5" w:rsidP="00576ACF">
            <w:pPr>
              <w:jc w:val="center"/>
            </w:pPr>
            <w:r w:rsidRPr="003164BC">
              <w:t>4</w:t>
            </w:r>
            <w:r w:rsidR="00AD4419" w:rsidRPr="003164BC">
              <w:t>.0</w:t>
            </w:r>
          </w:p>
        </w:tc>
        <w:tc>
          <w:tcPr>
            <w:tcW w:w="1751" w:type="dxa"/>
            <w:shd w:val="clear" w:color="auto" w:fill="70AD47" w:themeFill="accent6"/>
          </w:tcPr>
          <w:p w14:paraId="42F62CA1" w14:textId="11150B74" w:rsidR="00653460" w:rsidRPr="003164BC" w:rsidRDefault="001C20A5" w:rsidP="00576ACF">
            <w:pPr>
              <w:jc w:val="center"/>
            </w:pPr>
            <w:r w:rsidRPr="003164BC">
              <w:t>0.91</w:t>
            </w:r>
          </w:p>
        </w:tc>
        <w:tc>
          <w:tcPr>
            <w:tcW w:w="1939" w:type="dxa"/>
            <w:shd w:val="clear" w:color="auto" w:fill="70AD47" w:themeFill="accent6"/>
          </w:tcPr>
          <w:p w14:paraId="791AE22B" w14:textId="16BA61B5" w:rsidR="00653460" w:rsidRPr="003164BC" w:rsidRDefault="001C20A5" w:rsidP="00576ACF">
            <w:pPr>
              <w:jc w:val="center"/>
            </w:pPr>
            <w:r w:rsidRPr="003164BC">
              <w:t>1</w:t>
            </w:r>
            <w:r w:rsidR="003D7F6D" w:rsidRPr="003164BC">
              <w:t>.51</w:t>
            </w:r>
          </w:p>
        </w:tc>
        <w:tc>
          <w:tcPr>
            <w:tcW w:w="1176" w:type="dxa"/>
            <w:shd w:val="clear" w:color="auto" w:fill="FF0000"/>
          </w:tcPr>
          <w:p w14:paraId="176388FB" w14:textId="3464E700" w:rsidR="00653460" w:rsidRPr="003164BC" w:rsidRDefault="00AD4419" w:rsidP="00576ACF">
            <w:pPr>
              <w:jc w:val="center"/>
            </w:pPr>
            <w:r w:rsidRPr="003164BC">
              <w:t>-</w:t>
            </w:r>
            <w:r w:rsidR="001C20A5" w:rsidRPr="003164BC">
              <w:t>2</w:t>
            </w:r>
            <w:r w:rsidRPr="003164BC">
              <w:t>.7</w:t>
            </w:r>
          </w:p>
        </w:tc>
      </w:tr>
      <w:tr w:rsidR="00653460" w:rsidRPr="003164BC" w14:paraId="33AE24D6" w14:textId="77777777" w:rsidTr="000B4AC5">
        <w:tc>
          <w:tcPr>
            <w:tcW w:w="3235" w:type="dxa"/>
          </w:tcPr>
          <w:p w14:paraId="1440EDE0" w14:textId="4236DD0B" w:rsidR="00653460" w:rsidRPr="003164BC" w:rsidRDefault="00653460" w:rsidP="00576ACF">
            <w:pPr>
              <w:jc w:val="center"/>
            </w:pPr>
            <w:r w:rsidRPr="003164BC">
              <w:t>NPBCH Decoding (4</w:t>
            </w:r>
            <w:r w:rsidR="000B4AC5">
              <w:t xml:space="preserve"> sf</w:t>
            </w:r>
            <w:r w:rsidRPr="003164BC">
              <w:t>)</w:t>
            </w:r>
          </w:p>
        </w:tc>
        <w:tc>
          <w:tcPr>
            <w:tcW w:w="1530" w:type="dxa"/>
          </w:tcPr>
          <w:p w14:paraId="19F25A55" w14:textId="406423C3" w:rsidR="00653460" w:rsidRPr="003164BC" w:rsidRDefault="00AD4419" w:rsidP="00576ACF">
            <w:pPr>
              <w:jc w:val="center"/>
            </w:pPr>
            <w:r w:rsidRPr="003164BC">
              <w:t>-2.</w:t>
            </w:r>
            <w:r w:rsidR="001C20A5" w:rsidRPr="003164BC">
              <w:t>7</w:t>
            </w:r>
          </w:p>
        </w:tc>
        <w:tc>
          <w:tcPr>
            <w:tcW w:w="1751" w:type="dxa"/>
            <w:shd w:val="clear" w:color="auto" w:fill="70AD47" w:themeFill="accent6"/>
          </w:tcPr>
          <w:p w14:paraId="01802BF3" w14:textId="51878124" w:rsidR="00653460" w:rsidRPr="003164BC" w:rsidRDefault="00AD4419" w:rsidP="00576ACF">
            <w:pPr>
              <w:jc w:val="center"/>
            </w:pPr>
            <w:r w:rsidRPr="003164BC">
              <w:t>7.</w:t>
            </w:r>
            <w:r w:rsidR="001C20A5" w:rsidRPr="003164BC">
              <w:t>6</w:t>
            </w:r>
            <w:r w:rsidRPr="003164BC">
              <w:t>1</w:t>
            </w:r>
          </w:p>
        </w:tc>
        <w:tc>
          <w:tcPr>
            <w:tcW w:w="1939" w:type="dxa"/>
            <w:shd w:val="clear" w:color="auto" w:fill="70AD47" w:themeFill="accent6"/>
          </w:tcPr>
          <w:p w14:paraId="2D22BE2E" w14:textId="7163E686" w:rsidR="00653460" w:rsidRPr="003164BC" w:rsidRDefault="00AD4419" w:rsidP="00576ACF">
            <w:pPr>
              <w:jc w:val="center"/>
            </w:pPr>
            <w:r w:rsidRPr="003164BC">
              <w:t>8.</w:t>
            </w:r>
            <w:r w:rsidR="001C20A5" w:rsidRPr="003164BC">
              <w:t>2</w:t>
            </w:r>
            <w:r w:rsidRPr="003164BC">
              <w:t>1</w:t>
            </w:r>
          </w:p>
        </w:tc>
        <w:tc>
          <w:tcPr>
            <w:tcW w:w="1176" w:type="dxa"/>
            <w:shd w:val="clear" w:color="auto" w:fill="70AD47" w:themeFill="accent6"/>
          </w:tcPr>
          <w:p w14:paraId="28E6A755" w14:textId="4185488E" w:rsidR="00653460" w:rsidRPr="003164BC" w:rsidRDefault="001C20A5" w:rsidP="00576ACF">
            <w:pPr>
              <w:jc w:val="center"/>
            </w:pPr>
            <w:r w:rsidRPr="003164BC">
              <w:t>4</w:t>
            </w:r>
          </w:p>
        </w:tc>
      </w:tr>
      <w:tr w:rsidR="00576ACF" w:rsidRPr="003164BC" w14:paraId="2005D561" w14:textId="77777777" w:rsidTr="000B4AC5">
        <w:tc>
          <w:tcPr>
            <w:tcW w:w="3235" w:type="dxa"/>
          </w:tcPr>
          <w:p w14:paraId="2ABE299A" w14:textId="4C596574" w:rsidR="00576ACF" w:rsidRPr="003164BC" w:rsidRDefault="00576ACF" w:rsidP="00653460">
            <w:r w:rsidRPr="003164BC">
              <w:t>NPBCH Decoding</w:t>
            </w:r>
            <w:r w:rsidR="00653460" w:rsidRPr="003164BC">
              <w:t xml:space="preserve"> (</w:t>
            </w:r>
            <w:r w:rsidR="001C20A5" w:rsidRPr="003164BC">
              <w:t>7</w:t>
            </w:r>
            <w:r w:rsidR="00653460" w:rsidRPr="003164BC">
              <w:t xml:space="preserve"> s</w:t>
            </w:r>
            <w:r w:rsidR="000B4AC5">
              <w:t>f</w:t>
            </w:r>
            <w:r w:rsidR="00653460" w:rsidRPr="003164BC">
              <w:t>)</w:t>
            </w:r>
          </w:p>
        </w:tc>
        <w:tc>
          <w:tcPr>
            <w:tcW w:w="1530" w:type="dxa"/>
          </w:tcPr>
          <w:p w14:paraId="5C4EC54C" w14:textId="301623BA" w:rsidR="00576ACF" w:rsidRPr="003164BC" w:rsidRDefault="00AD4419" w:rsidP="00576ACF">
            <w:pPr>
              <w:jc w:val="center"/>
            </w:pPr>
            <w:r w:rsidRPr="003164BC">
              <w:t>-4.5</w:t>
            </w:r>
          </w:p>
        </w:tc>
        <w:tc>
          <w:tcPr>
            <w:tcW w:w="1751" w:type="dxa"/>
            <w:shd w:val="clear" w:color="auto" w:fill="70AD47" w:themeFill="accent6"/>
          </w:tcPr>
          <w:p w14:paraId="54F3D1F8" w14:textId="663B6EDA" w:rsidR="00576ACF" w:rsidRPr="003164BC" w:rsidRDefault="00AD4419" w:rsidP="00576ACF">
            <w:pPr>
              <w:jc w:val="center"/>
            </w:pPr>
            <w:r w:rsidRPr="003164BC">
              <w:t>9.41</w:t>
            </w:r>
          </w:p>
        </w:tc>
        <w:tc>
          <w:tcPr>
            <w:tcW w:w="1939" w:type="dxa"/>
            <w:shd w:val="clear" w:color="auto" w:fill="70AD47" w:themeFill="accent6"/>
          </w:tcPr>
          <w:p w14:paraId="28CAFD5F" w14:textId="3BC448B1" w:rsidR="00576ACF" w:rsidRPr="003164BC" w:rsidRDefault="00AD4419" w:rsidP="00576ACF">
            <w:pPr>
              <w:jc w:val="center"/>
            </w:pPr>
            <w:r w:rsidRPr="003164BC">
              <w:t>10.01</w:t>
            </w:r>
          </w:p>
        </w:tc>
        <w:tc>
          <w:tcPr>
            <w:tcW w:w="1176" w:type="dxa"/>
            <w:shd w:val="clear" w:color="auto" w:fill="70AD47" w:themeFill="accent6"/>
          </w:tcPr>
          <w:p w14:paraId="0E66FD08" w14:textId="30A04A00" w:rsidR="00576ACF" w:rsidRPr="003164BC" w:rsidRDefault="00AD4419" w:rsidP="003D4330">
            <w:pPr>
              <w:keepNext/>
              <w:jc w:val="center"/>
            </w:pPr>
            <w:r w:rsidRPr="003164BC">
              <w:t>5.8</w:t>
            </w:r>
          </w:p>
        </w:tc>
      </w:tr>
    </w:tbl>
    <w:p w14:paraId="0F844744" w14:textId="3BFD1468" w:rsidR="00576ACF" w:rsidRPr="003164BC" w:rsidRDefault="003D4330" w:rsidP="003D4330">
      <w:pPr>
        <w:pStyle w:val="Caption"/>
      </w:pPr>
      <w:bookmarkStart w:id="17" w:name="_Ref181886749"/>
      <w:r w:rsidRPr="003164BC">
        <w:t xml:space="preserve">Table </w:t>
      </w:r>
      <w:fldSimple w:instr=" SEQ Table \* ARABIC ">
        <w:r w:rsidR="00BA6D83" w:rsidRPr="003164BC">
          <w:t>2</w:t>
        </w:r>
      </w:fldSimple>
      <w:bookmarkEnd w:id="17"/>
      <w:r w:rsidRPr="003164BC">
        <w:t xml:space="preserve"> Downlink synchronization link budget margin against reference scenarios</w:t>
      </w:r>
    </w:p>
    <w:p w14:paraId="7B8C68DE" w14:textId="5BEE78B5" w:rsidR="00A04087" w:rsidRPr="003164BC" w:rsidRDefault="00A04087" w:rsidP="00A04087">
      <w:r w:rsidRPr="003164BC">
        <w:t>Considering downlink link budget analysis and downlink synchronization simulation results we made the following observations.</w:t>
      </w:r>
    </w:p>
    <w:p w14:paraId="07C4629D" w14:textId="790279FA" w:rsidR="00AD4419" w:rsidRPr="003164BC" w:rsidRDefault="00A04087" w:rsidP="00A04087">
      <w:pPr>
        <w:jc w:val="both"/>
      </w:pPr>
      <w:r w:rsidRPr="003164BC">
        <w:rPr>
          <w:b/>
        </w:rPr>
        <w:t xml:space="preserve">Observation 1: </w:t>
      </w:r>
      <w:r w:rsidRPr="003164BC">
        <w:t>When operating in NB-IoT NTN TDD mode with half duplex FDD frame structure, successful 99% NPSS detection</w:t>
      </w:r>
      <w:r w:rsidR="00AD4419" w:rsidRPr="003164BC">
        <w:t xml:space="preserve"> with single NPSS subframe</w:t>
      </w:r>
      <w:r w:rsidRPr="003164BC">
        <w:t xml:space="preserve"> can be achieved with </w:t>
      </w:r>
      <w:r w:rsidR="00AD4419" w:rsidRPr="003164BC">
        <w:t xml:space="preserve">SNR margin of </w:t>
      </w:r>
      <w:r w:rsidR="00E77350" w:rsidRPr="003164BC">
        <w:t>5</w:t>
      </w:r>
      <w:r w:rsidR="00AD4419" w:rsidRPr="003164BC">
        <w:t>.</w:t>
      </w:r>
      <w:r w:rsidR="00E77350" w:rsidRPr="003164BC">
        <w:t>4</w:t>
      </w:r>
      <w:r w:rsidR="00AD4419" w:rsidRPr="003164BC">
        <w:t xml:space="preserve">1 dB and </w:t>
      </w:r>
      <w:r w:rsidR="00E77350" w:rsidRPr="003164BC">
        <w:t>6</w:t>
      </w:r>
      <w:r w:rsidR="00AD4419" w:rsidRPr="003164BC">
        <w:t>.</w:t>
      </w:r>
      <w:r w:rsidR="00E77350" w:rsidRPr="003164BC">
        <w:t>0</w:t>
      </w:r>
      <w:r w:rsidR="00AD4419" w:rsidRPr="003164BC">
        <w:t>1 dB</w:t>
      </w:r>
      <w:r w:rsidRPr="003164BC">
        <w:t xml:space="preserve"> for satellite parameter Set1 and the LEO600 and LEO1200 orbits</w:t>
      </w:r>
      <w:r w:rsidR="003D4330" w:rsidRPr="003164BC">
        <w:t xml:space="preserve"> respectively,</w:t>
      </w:r>
      <w:r w:rsidRPr="003164BC">
        <w:t xml:space="preserve"> considered in 3GPP TR 36.763</w:t>
      </w:r>
      <w:r w:rsidR="00F23EAB">
        <w:t xml:space="preserve">, </w:t>
      </w:r>
      <w:r w:rsidRPr="003164BC">
        <w:t xml:space="preserve">operating in L-band. </w:t>
      </w:r>
    </w:p>
    <w:p w14:paraId="54A01012" w14:textId="7DA001FB" w:rsidR="00A04087" w:rsidRPr="003164BC" w:rsidRDefault="00AD4419" w:rsidP="00A04087">
      <w:pPr>
        <w:jc w:val="both"/>
      </w:pPr>
      <w:r w:rsidRPr="003164BC">
        <w:rPr>
          <w:b/>
        </w:rPr>
        <w:t xml:space="preserve">Observation 2: </w:t>
      </w:r>
      <w:r w:rsidR="00A04087" w:rsidRPr="003164BC">
        <w:t>For LEO-800, even at the lower elevation angle of 8.2</w:t>
      </w:r>
      <w:r w:rsidR="00A04087" w:rsidRPr="003164BC">
        <w:rPr>
          <w:vertAlign w:val="superscript"/>
        </w:rPr>
        <w:t xml:space="preserve">0 </w:t>
      </w:r>
      <w:r w:rsidR="00A04087" w:rsidRPr="003164BC">
        <w:t xml:space="preserve">downlink link budget has </w:t>
      </w:r>
      <w:r w:rsidRPr="003164BC">
        <w:t xml:space="preserve">SNR </w:t>
      </w:r>
      <w:r w:rsidR="00A04087" w:rsidRPr="003164BC">
        <w:t>margin</w:t>
      </w:r>
      <w:r w:rsidRPr="003164BC">
        <w:t xml:space="preserve"> of </w:t>
      </w:r>
      <w:r w:rsidR="00E77350" w:rsidRPr="003164BC">
        <w:t>1</w:t>
      </w:r>
      <w:r w:rsidRPr="003164BC">
        <w:t>.</w:t>
      </w:r>
      <w:r w:rsidR="00E77350" w:rsidRPr="003164BC">
        <w:t>8</w:t>
      </w:r>
      <w:r w:rsidRPr="003164BC">
        <w:t xml:space="preserve"> dB</w:t>
      </w:r>
      <w:r w:rsidR="00A04087" w:rsidRPr="003164BC">
        <w:t xml:space="preserve"> to decode NPSSS</w:t>
      </w:r>
      <w:r w:rsidRPr="003164BC">
        <w:t xml:space="preserve"> </w:t>
      </w:r>
      <w:r w:rsidR="00A04087" w:rsidRPr="003164BC">
        <w:t>successfully</w:t>
      </w:r>
      <w:r w:rsidRPr="003164BC">
        <w:t xml:space="preserve"> using single NPSS subframe</w:t>
      </w:r>
      <w:r w:rsidR="00A04087" w:rsidRPr="003164BC">
        <w:t>.</w:t>
      </w:r>
      <w:r w:rsidRPr="003164BC">
        <w:t xml:space="preserve"> NPSS decoding performance can be further enhanced by combining multiple NPSS subframes and using more advanced NPSS detection algorithms.</w:t>
      </w:r>
    </w:p>
    <w:p w14:paraId="1B957375" w14:textId="1CFA663B" w:rsidR="00A04087" w:rsidRPr="003164BC" w:rsidRDefault="00A04087" w:rsidP="00A04087">
      <w:pPr>
        <w:jc w:val="both"/>
      </w:pPr>
      <w:r w:rsidRPr="003164BC">
        <w:rPr>
          <w:b/>
        </w:rPr>
        <w:t xml:space="preserve">Observation </w:t>
      </w:r>
      <w:r w:rsidR="009D5F41" w:rsidRPr="003164BC">
        <w:rPr>
          <w:b/>
        </w:rPr>
        <w:t>3</w:t>
      </w:r>
      <w:r w:rsidRPr="003164BC">
        <w:rPr>
          <w:b/>
        </w:rPr>
        <w:t xml:space="preserve">: </w:t>
      </w:r>
      <w:r w:rsidR="00AD4419" w:rsidRPr="003164BC">
        <w:t xml:space="preserve">When operating in NB-IoT NTN TDD mode with half duplex FDD frame structure, successful 99% NSSS detection can be achieved with SNR margin of </w:t>
      </w:r>
      <w:r w:rsidR="00E77350" w:rsidRPr="003164BC">
        <w:t>8</w:t>
      </w:r>
      <w:r w:rsidR="00AD4419" w:rsidRPr="003164BC">
        <w:t>.</w:t>
      </w:r>
      <w:r w:rsidR="00E77350" w:rsidRPr="003164BC">
        <w:t>3</w:t>
      </w:r>
      <w:r w:rsidR="00AD4419" w:rsidRPr="003164BC">
        <w:t xml:space="preserve">1dB and </w:t>
      </w:r>
      <w:r w:rsidR="00E77350" w:rsidRPr="003164BC">
        <w:t>8</w:t>
      </w:r>
      <w:r w:rsidR="00AD4419" w:rsidRPr="003164BC">
        <w:t>.</w:t>
      </w:r>
      <w:r w:rsidR="00E77350" w:rsidRPr="003164BC">
        <w:t>9</w:t>
      </w:r>
      <w:r w:rsidR="00AD4419" w:rsidRPr="003164BC">
        <w:t xml:space="preserve">1 dB for satellite parameter Set1 and the LEO600 and LEO1200 orbits </w:t>
      </w:r>
      <w:r w:rsidR="003D4330" w:rsidRPr="003164BC">
        <w:t xml:space="preserve">respectively, </w:t>
      </w:r>
      <w:r w:rsidR="00AD4419" w:rsidRPr="003164BC">
        <w:t>considered in 3GPP TR 36.763</w:t>
      </w:r>
      <w:r w:rsidR="00B67F1E">
        <w:t xml:space="preserve">, </w:t>
      </w:r>
      <w:r w:rsidR="00AD4419" w:rsidRPr="003164BC">
        <w:t>operating in L-band.</w:t>
      </w:r>
    </w:p>
    <w:p w14:paraId="783BFA85" w14:textId="2FEB29E9" w:rsidR="009D5F41" w:rsidRPr="003164BC" w:rsidRDefault="009D5F41" w:rsidP="00A04087">
      <w:pPr>
        <w:jc w:val="both"/>
      </w:pPr>
      <w:r w:rsidRPr="003164BC">
        <w:rPr>
          <w:b/>
        </w:rPr>
        <w:t xml:space="preserve">Observation 4: </w:t>
      </w:r>
      <w:r w:rsidRPr="003164BC">
        <w:t>For LEO-800, even at the lower elevation angle of 8.2</w:t>
      </w:r>
      <w:r w:rsidRPr="003164BC">
        <w:rPr>
          <w:vertAlign w:val="superscript"/>
        </w:rPr>
        <w:t xml:space="preserve">0 </w:t>
      </w:r>
      <w:r w:rsidRPr="003164BC">
        <w:t xml:space="preserve">downlink link budget has SNR margin of </w:t>
      </w:r>
      <w:r w:rsidR="00E77350" w:rsidRPr="003164BC">
        <w:t>4</w:t>
      </w:r>
      <w:r w:rsidRPr="003164BC">
        <w:t>.</w:t>
      </w:r>
      <w:r w:rsidR="00E77350" w:rsidRPr="003164BC">
        <w:t>7</w:t>
      </w:r>
      <w:r w:rsidRPr="003164BC">
        <w:t xml:space="preserve"> dB to decode NSSS successfully using single NSSS subframe. NSSS decoding performance can be further enhanced by combining multiple NSSS subframes.</w:t>
      </w:r>
    </w:p>
    <w:p w14:paraId="043AE1B7" w14:textId="3844274B" w:rsidR="000E40C6" w:rsidRPr="003164BC" w:rsidRDefault="000E40C6" w:rsidP="000E40C6">
      <w:pPr>
        <w:jc w:val="both"/>
      </w:pPr>
      <w:r w:rsidRPr="003164BC">
        <w:rPr>
          <w:b/>
        </w:rPr>
        <w:t xml:space="preserve">Observation 5: </w:t>
      </w:r>
      <w:r w:rsidRPr="003164BC">
        <w:t xml:space="preserve">When operating in NB-IoT NTN TDD mode with half duplex FDD frame structure, NPBCH can be successfully decoded by receiving up to 4 NPBCH subframes with SNR margin of 7.61 </w:t>
      </w:r>
      <w:r w:rsidRPr="003164BC">
        <w:lastRenderedPageBreak/>
        <w:t>dB and 8.21 dB for satellite parameter Set1 and the LEO600 and LEO1200 orbits respectively, considered in 3GPP TR 36.763</w:t>
      </w:r>
      <w:r w:rsidR="00135CF4">
        <w:t>,</w:t>
      </w:r>
      <w:r w:rsidRPr="003164BC">
        <w:t xml:space="preserve"> operating in L-band.</w:t>
      </w:r>
    </w:p>
    <w:p w14:paraId="1AC4A000" w14:textId="2EA30686" w:rsidR="000E40C6" w:rsidRPr="003164BC" w:rsidRDefault="000E40C6" w:rsidP="00A04087">
      <w:pPr>
        <w:jc w:val="both"/>
      </w:pPr>
      <w:r w:rsidRPr="003164BC">
        <w:rPr>
          <w:b/>
        </w:rPr>
        <w:t xml:space="preserve">Observation 6: </w:t>
      </w:r>
      <w:r w:rsidRPr="003164BC">
        <w:t>For LEO-800, even at the lower elevation angle of 8.2</w:t>
      </w:r>
      <w:r w:rsidRPr="003164BC">
        <w:rPr>
          <w:vertAlign w:val="superscript"/>
        </w:rPr>
        <w:t xml:space="preserve">0 </w:t>
      </w:r>
      <w:r w:rsidRPr="003164BC">
        <w:t xml:space="preserve">downlink link budget has SNR margin of 4.0 dB to decode NPBCH successfully using up to four NPBCH subframes. </w:t>
      </w:r>
    </w:p>
    <w:p w14:paraId="4F7B1F14" w14:textId="6DFF6ACA" w:rsidR="00A04087" w:rsidRPr="003164BC" w:rsidRDefault="00A04087" w:rsidP="00A04087">
      <w:pPr>
        <w:jc w:val="both"/>
      </w:pPr>
      <w:r w:rsidRPr="003164BC">
        <w:rPr>
          <w:b/>
        </w:rPr>
        <w:t xml:space="preserve">Observation </w:t>
      </w:r>
      <w:r w:rsidR="000E40C6" w:rsidRPr="003164BC">
        <w:rPr>
          <w:b/>
        </w:rPr>
        <w:t>7</w:t>
      </w:r>
      <w:r w:rsidRPr="003164BC">
        <w:rPr>
          <w:b/>
        </w:rPr>
        <w:t xml:space="preserve">: </w:t>
      </w:r>
      <w:r w:rsidRPr="003164BC">
        <w:t xml:space="preserve">When operating in NB-IoT NTN TDD mode with half duplex FDD frame structure, NPBCH can be successfully decoded by receiving up to 7 NPBCH subframes with </w:t>
      </w:r>
      <w:r w:rsidR="0079094A" w:rsidRPr="003164BC">
        <w:t xml:space="preserve">SNR </w:t>
      </w:r>
      <w:r w:rsidRPr="003164BC">
        <w:t xml:space="preserve">margin </w:t>
      </w:r>
      <w:r w:rsidR="0079094A" w:rsidRPr="003164BC">
        <w:t xml:space="preserve">of 9.41 dB and 10.01 dB </w:t>
      </w:r>
      <w:r w:rsidRPr="003164BC">
        <w:t xml:space="preserve">for satellite parameter Set1 and the LEO600 and LEO1200 orbits </w:t>
      </w:r>
      <w:r w:rsidR="003D4330" w:rsidRPr="003164BC">
        <w:t xml:space="preserve">respectively, </w:t>
      </w:r>
      <w:r w:rsidRPr="003164BC">
        <w:t>considered in 3GPP TR 36.763</w:t>
      </w:r>
      <w:r w:rsidR="00C203DD">
        <w:t>,</w:t>
      </w:r>
      <w:r w:rsidRPr="003164BC">
        <w:t xml:space="preserve"> operating in L-band.</w:t>
      </w:r>
    </w:p>
    <w:p w14:paraId="6B4691BD" w14:textId="7FDF2533" w:rsidR="0079094A" w:rsidRPr="003164BC" w:rsidRDefault="0079094A" w:rsidP="0079094A">
      <w:pPr>
        <w:jc w:val="both"/>
      </w:pPr>
      <w:r w:rsidRPr="003164BC">
        <w:rPr>
          <w:b/>
        </w:rPr>
        <w:t xml:space="preserve">Observation </w:t>
      </w:r>
      <w:r w:rsidR="000E40C6" w:rsidRPr="003164BC">
        <w:rPr>
          <w:b/>
        </w:rPr>
        <w:t>8</w:t>
      </w:r>
      <w:r w:rsidRPr="003164BC">
        <w:rPr>
          <w:b/>
        </w:rPr>
        <w:t xml:space="preserve">: </w:t>
      </w:r>
      <w:r w:rsidRPr="003164BC">
        <w:t>For LEO-800, even at the lower elevation angle of 8.2</w:t>
      </w:r>
      <w:r w:rsidRPr="003164BC">
        <w:rPr>
          <w:vertAlign w:val="superscript"/>
        </w:rPr>
        <w:t xml:space="preserve">0 </w:t>
      </w:r>
      <w:r w:rsidRPr="003164BC">
        <w:t>downlink link budget has SNR margin of 5.8 dB to decode NPBCH successfully using up to seven NPBCH subframe</w:t>
      </w:r>
      <w:r w:rsidR="003D4330" w:rsidRPr="003164BC">
        <w:t>s</w:t>
      </w:r>
      <w:r w:rsidRPr="003164BC">
        <w:t xml:space="preserve">. </w:t>
      </w:r>
    </w:p>
    <w:p w14:paraId="4164185C" w14:textId="77777777" w:rsidR="00A04087" w:rsidRPr="003164BC" w:rsidRDefault="00A04087" w:rsidP="00A04087">
      <w:pPr>
        <w:jc w:val="both"/>
      </w:pPr>
    </w:p>
    <w:p w14:paraId="38074FF3" w14:textId="77777777" w:rsidR="00A04087" w:rsidRDefault="00A04087" w:rsidP="00A04087">
      <w:pPr>
        <w:jc w:val="both"/>
      </w:pPr>
      <w:r w:rsidRPr="003164BC">
        <w:rPr>
          <w:b/>
        </w:rPr>
        <w:t xml:space="preserve">Proposal 1: </w:t>
      </w:r>
      <w:r w:rsidRPr="003164BC">
        <w:t>In NB-IoT NTN TDD mode, with value N preset to 9 indicating an active downlink time periodicity of 90ms, a UE can successfully complete downlink synchronization by detecting NPSS, NSSS and NPBCH with sufficient margin. Thus, N=9 to be defined for the L-band (1616 – 1626.5 MHz).</w:t>
      </w:r>
    </w:p>
    <w:p w14:paraId="134F2E53" w14:textId="77777777" w:rsidR="00CE2ECF" w:rsidRPr="003164BC" w:rsidRDefault="00CE2ECF" w:rsidP="00A04087">
      <w:pPr>
        <w:jc w:val="both"/>
      </w:pPr>
    </w:p>
    <w:p w14:paraId="0B92DE8B" w14:textId="4E75DD08" w:rsidR="00A04087" w:rsidRPr="003164BC" w:rsidRDefault="002B2259" w:rsidP="00A04087">
      <w:pPr>
        <w:pStyle w:val="Heading1"/>
        <w:pageBreakBefore w:val="0"/>
        <w:ind w:left="431" w:hanging="431"/>
      </w:pPr>
      <w:r w:rsidRPr="003164BC">
        <w:t>System Information Scheduling</w:t>
      </w:r>
    </w:p>
    <w:p w14:paraId="3C1F501B" w14:textId="17288C0B" w:rsidR="00A04087" w:rsidRDefault="00D14D3A" w:rsidP="00A04087">
      <w:pPr>
        <w:jc w:val="both"/>
      </w:pPr>
      <w:r w:rsidRPr="003164BC">
        <w:t xml:space="preserve">In this section we present our views on the SIB-1 and SI messages scheduling with IoT-NTN TDD frame </w:t>
      </w:r>
      <w:r w:rsidR="006C5433" w:rsidRPr="003164BC">
        <w:t>pattern</w:t>
      </w:r>
      <w:r w:rsidRPr="003164BC">
        <w:t xml:space="preserve"> shown in </w:t>
      </w:r>
      <w:r w:rsidRPr="003164BC">
        <w:fldChar w:fldCharType="begin"/>
      </w:r>
      <w:r w:rsidRPr="003164BC">
        <w:instrText xml:space="preserve"> REF _Ref178787032 \h </w:instrText>
      </w:r>
      <w:r w:rsidRPr="003164BC">
        <w:fldChar w:fldCharType="separate"/>
      </w:r>
      <w:r w:rsidR="00BA6D83" w:rsidRPr="003164BC">
        <w:t>Figure 1</w:t>
      </w:r>
      <w:r w:rsidRPr="003164BC">
        <w:fldChar w:fldCharType="end"/>
      </w:r>
      <w:r w:rsidRPr="003164BC">
        <w:t xml:space="preserve"> with N =9 and the duration of active downlink time set to 8 subframes</w:t>
      </w:r>
      <w:r w:rsidR="003C445C">
        <w:t xml:space="preserve"> (</w:t>
      </w:r>
      <w:r w:rsidR="00EF6213">
        <w:t xml:space="preserve">N = 9, </w:t>
      </w:r>
      <w:r w:rsidR="003C445C">
        <w:t>D = 8</w:t>
      </w:r>
      <w:r w:rsidR="00EF6213">
        <w:t xml:space="preserve"> per [3]</w:t>
      </w:r>
      <w:r w:rsidR="003C445C">
        <w:t>)</w:t>
      </w:r>
      <w:r w:rsidRPr="003164BC">
        <w:t>.</w:t>
      </w:r>
    </w:p>
    <w:p w14:paraId="2179A60E" w14:textId="77777777" w:rsidR="00CE2ECF" w:rsidRPr="003164BC" w:rsidRDefault="00CE2ECF" w:rsidP="00A04087">
      <w:pPr>
        <w:jc w:val="both"/>
      </w:pPr>
    </w:p>
    <w:p w14:paraId="6EB991D1" w14:textId="28C1381D" w:rsidR="00D14D3A" w:rsidRPr="003164BC" w:rsidRDefault="00D14D3A" w:rsidP="00D14D3A">
      <w:pPr>
        <w:pStyle w:val="Heading2"/>
      </w:pPr>
      <w:r w:rsidRPr="003164BC">
        <w:t>SIB</w:t>
      </w:r>
      <w:r w:rsidR="009D1D8A" w:rsidRPr="003164BC">
        <w:t xml:space="preserve">-1 </w:t>
      </w:r>
      <w:r w:rsidRPr="003164BC">
        <w:t>Scheduling</w:t>
      </w:r>
    </w:p>
    <w:p w14:paraId="2518EDAE" w14:textId="77716F29" w:rsidR="009D1D8A" w:rsidRPr="003164BC" w:rsidRDefault="009D1D8A" w:rsidP="00A04087">
      <w:pPr>
        <w:jc w:val="both"/>
      </w:pPr>
      <w:r w:rsidRPr="003164BC">
        <w:t>In NB-IoT FDD mode, SIB-1 uses fixed schedule with a periodicity of 2560ms. It</w:t>
      </w:r>
      <w:r w:rsidR="004F1804" w:rsidRPr="003164BC">
        <w:t xml:space="preserve"> is transmitted on subframe 4 of every other frame and 8 subframes makes up one transport block. </w:t>
      </w:r>
      <w:r w:rsidRPr="003164BC">
        <w:t>The starting frame for the first transmission of the SIB-1 is derived from the cell PCID.</w:t>
      </w:r>
    </w:p>
    <w:p w14:paraId="57BB96AE" w14:textId="60707960" w:rsidR="00D14D3A" w:rsidRPr="003164BC" w:rsidRDefault="004F1804" w:rsidP="00A04087">
      <w:pPr>
        <w:jc w:val="both"/>
      </w:pPr>
      <w:r w:rsidRPr="003164BC">
        <w:t>The transport block size and the repetition rate of SIB1 is configurable, ranging from 208 to 680 bits, and 4</w:t>
      </w:r>
      <w:r w:rsidR="000E115F" w:rsidRPr="003164BC">
        <w:t>, 8 or</w:t>
      </w:r>
      <w:r w:rsidRPr="003164BC">
        <w:t xml:space="preserve"> 16 block repetitions within a 2560ms period. All SIB1 subframe instances derived from the same transport block can be soft combined by the UE for processing gain in poor signal conditions. At the end of the 2560ms period the SIB1 contents may change.</w:t>
      </w:r>
    </w:p>
    <w:p w14:paraId="375C645A" w14:textId="5295513A" w:rsidR="003D4330" w:rsidRDefault="003D4330" w:rsidP="00A04087">
      <w:pPr>
        <w:jc w:val="both"/>
      </w:pPr>
      <w:r w:rsidRPr="003164BC">
        <w:t xml:space="preserve">The IoT-NTN TDD frame pattern limits the number of SIB1 subframes a UE can see within a SIB1 periodicity window of 2560ms. </w:t>
      </w:r>
      <w:r w:rsidRPr="003164BC">
        <w:fldChar w:fldCharType="begin"/>
      </w:r>
      <w:r w:rsidRPr="003164BC">
        <w:instrText xml:space="preserve"> REF _Ref181827770 \h </w:instrText>
      </w:r>
      <w:r w:rsidRPr="003164BC">
        <w:fldChar w:fldCharType="separate"/>
      </w:r>
      <w:r w:rsidR="00BA6D83" w:rsidRPr="003164BC">
        <w:t>Table 3</w:t>
      </w:r>
      <w:r w:rsidRPr="003164BC">
        <w:fldChar w:fldCharType="end"/>
      </w:r>
      <w:r w:rsidRPr="003164BC">
        <w:t xml:space="preserve"> shows the maximum number of SIB1 subframes that are visible and can be soft combined within a SIB1 periodicity window of 2560ms.</w:t>
      </w:r>
    </w:p>
    <w:p w14:paraId="501B0736" w14:textId="77777777" w:rsidR="006753FD" w:rsidRPr="003164BC" w:rsidRDefault="006753FD" w:rsidP="00A04087">
      <w:pPr>
        <w:jc w:val="both"/>
      </w:pPr>
    </w:p>
    <w:tbl>
      <w:tblPr>
        <w:tblStyle w:val="TableGrid"/>
        <w:tblW w:w="0" w:type="auto"/>
        <w:tblLook w:val="04A0" w:firstRow="1" w:lastRow="0" w:firstColumn="1" w:lastColumn="0" w:noHBand="0" w:noVBand="1"/>
      </w:tblPr>
      <w:tblGrid>
        <w:gridCol w:w="4815"/>
        <w:gridCol w:w="4816"/>
      </w:tblGrid>
      <w:tr w:rsidR="000E115F" w:rsidRPr="003164BC" w14:paraId="01B8C370" w14:textId="77777777" w:rsidTr="00520FF7">
        <w:tc>
          <w:tcPr>
            <w:tcW w:w="4815" w:type="dxa"/>
            <w:shd w:val="clear" w:color="auto" w:fill="5B9BD5" w:themeFill="accent1"/>
          </w:tcPr>
          <w:p w14:paraId="5A933F94" w14:textId="5168410F" w:rsidR="000E115F" w:rsidRPr="003164BC" w:rsidRDefault="000E115F" w:rsidP="000E115F">
            <w:pPr>
              <w:jc w:val="center"/>
              <w:rPr>
                <w:b/>
                <w:bCs/>
              </w:rPr>
            </w:pPr>
            <w:r w:rsidRPr="003164BC">
              <w:rPr>
                <w:b/>
                <w:bCs/>
              </w:rPr>
              <w:lastRenderedPageBreak/>
              <w:t>SIB-1 Repetitio</w:t>
            </w:r>
            <w:r w:rsidR="00A360F9" w:rsidRPr="003164BC">
              <w:rPr>
                <w:b/>
                <w:bCs/>
              </w:rPr>
              <w:t>ns</w:t>
            </w:r>
          </w:p>
        </w:tc>
        <w:tc>
          <w:tcPr>
            <w:tcW w:w="4816" w:type="dxa"/>
            <w:shd w:val="clear" w:color="auto" w:fill="5B9BD5" w:themeFill="accent1"/>
          </w:tcPr>
          <w:p w14:paraId="5DFB0341" w14:textId="3DA7922F" w:rsidR="000E115F" w:rsidRPr="003164BC" w:rsidRDefault="000E115F" w:rsidP="000E115F">
            <w:pPr>
              <w:jc w:val="center"/>
              <w:rPr>
                <w:b/>
                <w:bCs/>
              </w:rPr>
            </w:pPr>
            <w:r w:rsidRPr="003164BC">
              <w:rPr>
                <w:b/>
                <w:bCs/>
              </w:rPr>
              <w:t>Maximum number of SIB-1 subframes</w:t>
            </w:r>
          </w:p>
        </w:tc>
      </w:tr>
      <w:tr w:rsidR="000E115F" w:rsidRPr="003164BC" w14:paraId="7C2713A4" w14:textId="77777777" w:rsidTr="000E115F">
        <w:tc>
          <w:tcPr>
            <w:tcW w:w="4815" w:type="dxa"/>
          </w:tcPr>
          <w:p w14:paraId="282E459A" w14:textId="0B0C801D" w:rsidR="000E115F" w:rsidRPr="003164BC" w:rsidRDefault="000E115F" w:rsidP="000E115F">
            <w:pPr>
              <w:jc w:val="center"/>
            </w:pPr>
            <w:r w:rsidRPr="003164BC">
              <w:t>4</w:t>
            </w:r>
          </w:p>
        </w:tc>
        <w:tc>
          <w:tcPr>
            <w:tcW w:w="4816" w:type="dxa"/>
          </w:tcPr>
          <w:p w14:paraId="1230FB58" w14:textId="658E3E0E" w:rsidR="000E115F" w:rsidRPr="003164BC" w:rsidRDefault="000E115F" w:rsidP="000E115F">
            <w:pPr>
              <w:jc w:val="center"/>
            </w:pPr>
            <w:r w:rsidRPr="003164BC">
              <w:t>3</w:t>
            </w:r>
          </w:p>
        </w:tc>
      </w:tr>
      <w:tr w:rsidR="000E115F" w:rsidRPr="003164BC" w14:paraId="0A1A6AD1" w14:textId="77777777" w:rsidTr="000E115F">
        <w:tc>
          <w:tcPr>
            <w:tcW w:w="4815" w:type="dxa"/>
          </w:tcPr>
          <w:p w14:paraId="02296F05" w14:textId="799B9F7D" w:rsidR="000E115F" w:rsidRPr="003164BC" w:rsidRDefault="000E115F" w:rsidP="000E115F">
            <w:pPr>
              <w:jc w:val="center"/>
            </w:pPr>
            <w:r w:rsidRPr="003164BC">
              <w:t>8</w:t>
            </w:r>
          </w:p>
        </w:tc>
        <w:tc>
          <w:tcPr>
            <w:tcW w:w="4816" w:type="dxa"/>
          </w:tcPr>
          <w:p w14:paraId="0A94D0C9" w14:textId="1D1FBC79" w:rsidR="000E115F" w:rsidRPr="003164BC" w:rsidRDefault="000E115F" w:rsidP="000E115F">
            <w:pPr>
              <w:jc w:val="center"/>
            </w:pPr>
            <w:r w:rsidRPr="003164BC">
              <w:t>7</w:t>
            </w:r>
          </w:p>
        </w:tc>
      </w:tr>
      <w:tr w:rsidR="000E115F" w:rsidRPr="003164BC" w14:paraId="671055CB" w14:textId="77777777" w:rsidTr="000E115F">
        <w:tc>
          <w:tcPr>
            <w:tcW w:w="4815" w:type="dxa"/>
          </w:tcPr>
          <w:p w14:paraId="32809C73" w14:textId="2C143DF4" w:rsidR="000E115F" w:rsidRPr="003164BC" w:rsidRDefault="000E115F" w:rsidP="000E115F">
            <w:pPr>
              <w:jc w:val="center"/>
            </w:pPr>
            <w:r w:rsidRPr="003164BC">
              <w:t>16</w:t>
            </w:r>
          </w:p>
        </w:tc>
        <w:tc>
          <w:tcPr>
            <w:tcW w:w="4816" w:type="dxa"/>
          </w:tcPr>
          <w:p w14:paraId="0AFEABC5" w14:textId="15FFFED4" w:rsidR="000E115F" w:rsidRPr="003164BC" w:rsidRDefault="000E115F" w:rsidP="000E115F">
            <w:pPr>
              <w:keepNext/>
              <w:jc w:val="center"/>
            </w:pPr>
            <w:r w:rsidRPr="003164BC">
              <w:t>1</w:t>
            </w:r>
            <w:r w:rsidR="000038E6" w:rsidRPr="003164BC">
              <w:t>5</w:t>
            </w:r>
          </w:p>
        </w:tc>
      </w:tr>
    </w:tbl>
    <w:p w14:paraId="44686F60" w14:textId="6775DD47" w:rsidR="000E115F" w:rsidRPr="003164BC" w:rsidRDefault="000E115F" w:rsidP="000E115F">
      <w:pPr>
        <w:pStyle w:val="Caption"/>
      </w:pPr>
      <w:bookmarkStart w:id="18" w:name="_Ref181827770"/>
      <w:r w:rsidRPr="003164BC">
        <w:t xml:space="preserve">Table </w:t>
      </w:r>
      <w:fldSimple w:instr=" SEQ Table \* ARABIC ">
        <w:r w:rsidR="00BA6D83" w:rsidRPr="003164BC">
          <w:t>3</w:t>
        </w:r>
      </w:fldSimple>
      <w:bookmarkEnd w:id="18"/>
      <w:r w:rsidRPr="003164BC">
        <w:t xml:space="preserve"> Maximum number of SIB-1 subframes visible within SIB-1 period of 2560ms</w:t>
      </w:r>
    </w:p>
    <w:p w14:paraId="31D80373" w14:textId="596D58EC" w:rsidR="00520FF7" w:rsidRPr="003164BC" w:rsidRDefault="00520FF7" w:rsidP="00520FF7">
      <w:pPr>
        <w:jc w:val="both"/>
      </w:pPr>
      <w:r w:rsidRPr="003164BC">
        <w:rPr>
          <w:b/>
        </w:rPr>
        <w:t xml:space="preserve">Observation </w:t>
      </w:r>
      <w:r w:rsidR="000E40C6" w:rsidRPr="003164BC">
        <w:rPr>
          <w:b/>
        </w:rPr>
        <w:t>9</w:t>
      </w:r>
      <w:r w:rsidRPr="003164BC">
        <w:rPr>
          <w:b/>
        </w:rPr>
        <w:t xml:space="preserve">: </w:t>
      </w:r>
      <w:r w:rsidRPr="003164BC">
        <w:t>When operating in NB-IoT NTN TDD mode, SIB-1 repetition pattern should be configured as 16 to allow every alternate active downlink opportunity to carry SIB-1 subframes for optimal SIB-1 acquisition time</w:t>
      </w:r>
      <w:r w:rsidR="006C5433" w:rsidRPr="003164BC">
        <w:t>.</w:t>
      </w:r>
    </w:p>
    <w:p w14:paraId="2F5B5E6E" w14:textId="431D6619" w:rsidR="006C5433" w:rsidRPr="003164BC" w:rsidRDefault="006C5433" w:rsidP="00520FF7">
      <w:pPr>
        <w:jc w:val="both"/>
      </w:pPr>
      <w:r w:rsidRPr="003164BC">
        <w:rPr>
          <w:b/>
        </w:rPr>
        <w:t xml:space="preserve">Observation </w:t>
      </w:r>
      <w:r w:rsidR="000E40C6" w:rsidRPr="003164BC">
        <w:rPr>
          <w:b/>
        </w:rPr>
        <w:t>10</w:t>
      </w:r>
      <w:r w:rsidRPr="003164BC">
        <w:rPr>
          <w:b/>
        </w:rPr>
        <w:t xml:space="preserve">: </w:t>
      </w:r>
      <w:r w:rsidRPr="003164BC">
        <w:t xml:space="preserve">When operating in NB-IoT NTN TDD mode, SIB-1 </w:t>
      </w:r>
      <w:proofErr w:type="gramStart"/>
      <w:r w:rsidRPr="003164BC">
        <w:t>repetition</w:t>
      </w:r>
      <w:proofErr w:type="gramEnd"/>
      <w:r w:rsidRPr="003164BC">
        <w:t xml:space="preserve"> </w:t>
      </w:r>
      <w:r w:rsidR="00A360F9" w:rsidRPr="003164BC">
        <w:t>of</w:t>
      </w:r>
      <w:r w:rsidRPr="003164BC">
        <w:t xml:space="preserve"> 4 and 8 may also be sufficient </w:t>
      </w:r>
      <w:r w:rsidR="003D4330" w:rsidRPr="003164BC">
        <w:t xml:space="preserve">for </w:t>
      </w:r>
      <w:r w:rsidRPr="003164BC">
        <w:t>successful decoding. Satellite network operators can configure SIB-1 scheduling parameters from the exi</w:t>
      </w:r>
      <w:r w:rsidR="00EC60F0" w:rsidRPr="003164BC">
        <w:t>s</w:t>
      </w:r>
      <w:r w:rsidRPr="003164BC">
        <w:t xml:space="preserve">ting parameters </w:t>
      </w:r>
      <w:r w:rsidR="00EC60F0" w:rsidRPr="003164BC">
        <w:t xml:space="preserve">set depending on the required SIB-1 acquisition latency time. </w:t>
      </w:r>
    </w:p>
    <w:p w14:paraId="773470CB" w14:textId="22D0763A" w:rsidR="00520FF7" w:rsidRPr="003164BC" w:rsidRDefault="006C5433" w:rsidP="00520FF7">
      <w:r w:rsidRPr="003164BC">
        <w:rPr>
          <w:b/>
        </w:rPr>
        <w:t xml:space="preserve">Proposal </w:t>
      </w:r>
      <w:r w:rsidR="003D4330" w:rsidRPr="003164BC">
        <w:rPr>
          <w:b/>
        </w:rPr>
        <w:t>2</w:t>
      </w:r>
      <w:r w:rsidRPr="003164BC">
        <w:rPr>
          <w:b/>
        </w:rPr>
        <w:t xml:space="preserve">: </w:t>
      </w:r>
      <w:r w:rsidRPr="003164BC">
        <w:t xml:space="preserve">When operating in NB-IoT NTN TDD mode, there is no need to update </w:t>
      </w:r>
      <w:r w:rsidR="00A360F9" w:rsidRPr="003164BC">
        <w:t xml:space="preserve">the </w:t>
      </w:r>
      <w:r w:rsidRPr="003164BC">
        <w:t xml:space="preserve">SIB-1 scheduling </w:t>
      </w:r>
      <w:r w:rsidR="00A360F9" w:rsidRPr="003164BC">
        <w:t>mechanism</w:t>
      </w:r>
      <w:r w:rsidRPr="003164BC">
        <w:t xml:space="preserve"> </w:t>
      </w:r>
      <w:r w:rsidR="00A360F9" w:rsidRPr="003164BC">
        <w:t>in the existing specifications, except for</w:t>
      </w:r>
      <w:r w:rsidRPr="003164BC">
        <w:t xml:space="preserve"> disabling transmission</w:t>
      </w:r>
      <w:r w:rsidR="00A360F9" w:rsidRPr="003164BC">
        <w:t>s</w:t>
      </w:r>
      <w:r w:rsidRPr="003164BC">
        <w:t xml:space="preserve"> during downlink inactive time. </w:t>
      </w:r>
    </w:p>
    <w:p w14:paraId="1A1355A3" w14:textId="79A6DEAB" w:rsidR="004F1804" w:rsidRPr="003164BC" w:rsidRDefault="004F1804" w:rsidP="00A04087">
      <w:pPr>
        <w:jc w:val="both"/>
      </w:pPr>
    </w:p>
    <w:p w14:paraId="1F96C935" w14:textId="06D3358E" w:rsidR="00D14D3A" w:rsidRPr="003164BC" w:rsidRDefault="00D14D3A" w:rsidP="00D14D3A">
      <w:pPr>
        <w:pStyle w:val="Heading2"/>
      </w:pPr>
      <w:bookmarkStart w:id="19" w:name="_Ref181874443"/>
      <w:r w:rsidRPr="003164BC">
        <w:t>SI Scheduling</w:t>
      </w:r>
      <w:bookmarkEnd w:id="19"/>
    </w:p>
    <w:p w14:paraId="1D003135" w14:textId="037B4569" w:rsidR="00ED1C1E" w:rsidRPr="003164BC" w:rsidRDefault="00ED1C1E" w:rsidP="00ED1C1E">
      <w:r w:rsidRPr="003164BC">
        <w:t xml:space="preserve">The SI messages are transmitted within periodically occurring time domain windows </w:t>
      </w:r>
      <w:r w:rsidR="00763B87" w:rsidRPr="003164BC">
        <w:t xml:space="preserve">called </w:t>
      </w:r>
      <w:r w:rsidRPr="003164BC">
        <w:t>SI-windows</w:t>
      </w:r>
      <w:r w:rsidR="00763B87" w:rsidRPr="003164BC">
        <w:t xml:space="preserve"> </w:t>
      </w:r>
      <w:r w:rsidRPr="003164BC">
        <w:t xml:space="preserve">using scheduling information provided in SIB-1. Each SI message is associated with a SI-window and the SI-windows of different SI messages do not overlap. </w:t>
      </w:r>
    </w:p>
    <w:p w14:paraId="2B6C782D" w14:textId="77777777" w:rsidR="00ED1C1E" w:rsidRPr="003164BC" w:rsidRDefault="00ED1C1E" w:rsidP="00ED1C1E">
      <w:r w:rsidRPr="003164BC">
        <w:t>Within the SI-window, the corresponding SI message can be transmitted several times over 2 or 8 consecutive NB-IOT downlink subframes depending on TBS. Any TBS of 208 bits or higher uses 8 consecutive NB-IOT downlink subframes.</w:t>
      </w:r>
    </w:p>
    <w:p w14:paraId="1F05EB53" w14:textId="516FF477" w:rsidR="0046435F" w:rsidRPr="003164BC" w:rsidRDefault="0046435F" w:rsidP="0046435F">
      <w:pPr>
        <w:pStyle w:val="Heading3"/>
      </w:pPr>
      <w:r w:rsidRPr="003164BC">
        <w:t>SI Window Start Time</w:t>
      </w:r>
    </w:p>
    <w:p w14:paraId="79C70C77" w14:textId="68BE0C44" w:rsidR="00D14D3A" w:rsidRPr="003164BC" w:rsidRDefault="00DC0E19" w:rsidP="00A360F9">
      <w:r>
        <w:t>Every</w:t>
      </w:r>
      <w:r w:rsidR="00ED1C1E" w:rsidRPr="003164BC">
        <w:t xml:space="preserve"> SI window starts at sf# 0 which gets postponed to sf#1 as sf#0 is reserved for NPBCH. </w:t>
      </w:r>
    </w:p>
    <w:p w14:paraId="631AE30C" w14:textId="7672D7BF" w:rsidR="00763B87" w:rsidRPr="003164BC" w:rsidRDefault="00763B87" w:rsidP="00A04087">
      <w:pPr>
        <w:jc w:val="both"/>
      </w:pPr>
      <w:r w:rsidRPr="003164BC">
        <w:t xml:space="preserve">With IoT-NTN TDD mode frame pattern, it is possible that </w:t>
      </w:r>
      <w:r w:rsidR="00A360F9" w:rsidRPr="003164BC">
        <w:t>the S</w:t>
      </w:r>
      <w:r w:rsidRPr="003164BC">
        <w:t>I window start</w:t>
      </w:r>
      <w:r w:rsidR="00A360F9" w:rsidRPr="003164BC">
        <w:t xml:space="preserve"> time falls</w:t>
      </w:r>
      <w:r w:rsidRPr="003164BC">
        <w:t xml:space="preserve"> in the inactive downlink time. This can be resolved </w:t>
      </w:r>
      <w:r w:rsidR="00731999" w:rsidRPr="003164BC">
        <w:t>by postponing the SI window to the next active downlink opportunity</w:t>
      </w:r>
      <w:r w:rsidR="00A360F9" w:rsidRPr="003164BC">
        <w:t xml:space="preserve"> as shown in </w:t>
      </w:r>
      <w:r w:rsidR="00A360F9" w:rsidRPr="003164BC">
        <w:fldChar w:fldCharType="begin"/>
      </w:r>
      <w:r w:rsidR="00A360F9" w:rsidRPr="003164BC">
        <w:instrText xml:space="preserve"> REF _Ref181887713 \h </w:instrText>
      </w:r>
      <w:r w:rsidR="00A360F9" w:rsidRPr="003164BC">
        <w:fldChar w:fldCharType="separate"/>
      </w:r>
      <w:r w:rsidR="00BA6D83" w:rsidRPr="003164BC">
        <w:t>Figure 6</w:t>
      </w:r>
      <w:r w:rsidR="00A360F9" w:rsidRPr="003164BC">
        <w:fldChar w:fldCharType="end"/>
      </w:r>
      <w:r w:rsidR="00A360F9" w:rsidRPr="003164BC">
        <w:t>.</w:t>
      </w:r>
    </w:p>
    <w:p w14:paraId="15E5CA54" w14:textId="77777777" w:rsidR="00731999" w:rsidRPr="003164BC" w:rsidRDefault="00731999" w:rsidP="00731999">
      <w:pPr>
        <w:keepNext/>
        <w:jc w:val="center"/>
      </w:pPr>
      <w:r w:rsidRPr="003164BC">
        <w:rPr>
          <w:noProof/>
        </w:rPr>
        <w:lastRenderedPageBreak/>
        <w:drawing>
          <wp:inline distT="0" distB="0" distL="0" distR="0" wp14:anchorId="0DBA6F3E" wp14:editId="444A678D">
            <wp:extent cx="5939790" cy="2736850"/>
            <wp:effectExtent l="0" t="0" r="381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39790" cy="2736850"/>
                    </a:xfrm>
                    <a:prstGeom prst="rect">
                      <a:avLst/>
                    </a:prstGeom>
                  </pic:spPr>
                </pic:pic>
              </a:graphicData>
            </a:graphic>
          </wp:inline>
        </w:drawing>
      </w:r>
    </w:p>
    <w:p w14:paraId="121BB491" w14:textId="6070C70C" w:rsidR="00731999" w:rsidRPr="003164BC" w:rsidRDefault="00731999" w:rsidP="00731999">
      <w:pPr>
        <w:pStyle w:val="Caption"/>
      </w:pPr>
      <w:bookmarkStart w:id="20" w:name="_Ref181887713"/>
      <w:r w:rsidRPr="003164BC">
        <w:t xml:space="preserve">Figure </w:t>
      </w:r>
      <w:fldSimple w:instr=" SEQ Figure \* ARABIC ">
        <w:r w:rsidR="00BA6D83" w:rsidRPr="003164BC">
          <w:t>6</w:t>
        </w:r>
      </w:fldSimple>
      <w:bookmarkEnd w:id="20"/>
      <w:r w:rsidRPr="003164BC">
        <w:t xml:space="preserve"> Start of SI transmission is postponed to the next DL active time</w:t>
      </w:r>
    </w:p>
    <w:p w14:paraId="55CFE73B" w14:textId="3EFE021A" w:rsidR="00731999" w:rsidRPr="003164BC" w:rsidRDefault="00731999" w:rsidP="00A04087">
      <w:pPr>
        <w:jc w:val="both"/>
        <w:rPr>
          <w:b/>
        </w:rPr>
      </w:pPr>
      <w:r w:rsidRPr="003164BC">
        <w:rPr>
          <w:b/>
        </w:rPr>
        <w:t xml:space="preserve">Observation </w:t>
      </w:r>
      <w:r w:rsidR="000E40C6" w:rsidRPr="003164BC">
        <w:rPr>
          <w:b/>
        </w:rPr>
        <w:t>11</w:t>
      </w:r>
      <w:r w:rsidRPr="003164BC">
        <w:rPr>
          <w:b/>
        </w:rPr>
        <w:t xml:space="preserve">: </w:t>
      </w:r>
      <w:r w:rsidR="00A360F9" w:rsidRPr="003164BC">
        <w:t>With the IoT-NTN TDD mode frame pattern, it is possible for the SI window start time to fall within the inactive downlink period.</w:t>
      </w:r>
    </w:p>
    <w:p w14:paraId="4DA68AB4" w14:textId="24502842" w:rsidR="00731999" w:rsidRPr="003164BC" w:rsidRDefault="00731999" w:rsidP="00A04087">
      <w:pPr>
        <w:jc w:val="both"/>
      </w:pPr>
      <w:r w:rsidRPr="003164BC">
        <w:rPr>
          <w:b/>
        </w:rPr>
        <w:t xml:space="preserve">Proposal </w:t>
      </w:r>
      <w:r w:rsidR="00A360F9" w:rsidRPr="003164BC">
        <w:rPr>
          <w:b/>
        </w:rPr>
        <w:t>3</w:t>
      </w:r>
      <w:r w:rsidRPr="003164BC">
        <w:rPr>
          <w:b/>
        </w:rPr>
        <w:t xml:space="preserve">: </w:t>
      </w:r>
      <w:r w:rsidRPr="003164BC">
        <w:t>In IoT-NTN TDD mode</w:t>
      </w:r>
      <w:r w:rsidR="00B035C5" w:rsidRPr="003164BC">
        <w:t>,</w:t>
      </w:r>
      <w:r w:rsidRPr="003164BC">
        <w:t xml:space="preserve"> </w:t>
      </w:r>
      <w:r w:rsidR="00B035C5" w:rsidRPr="003164BC">
        <w:t>if start of the SI window falls within the downlink inactive time, it shall be postponed to the next downlink active time.</w:t>
      </w:r>
    </w:p>
    <w:p w14:paraId="5BC9AB0B" w14:textId="1B70B145" w:rsidR="0046435F" w:rsidRPr="003164BC" w:rsidRDefault="0046435F" w:rsidP="0046435F">
      <w:pPr>
        <w:pStyle w:val="Heading3"/>
      </w:pPr>
      <w:r w:rsidRPr="003164BC">
        <w:t>Single SI Transport Block Duration</w:t>
      </w:r>
    </w:p>
    <w:p w14:paraId="2E93D998" w14:textId="29993657" w:rsidR="0046435F" w:rsidRPr="003164BC" w:rsidRDefault="0046435F" w:rsidP="0046435F">
      <w:r w:rsidRPr="003164BC">
        <w:t xml:space="preserve">Some of the SI messages like SIB-2 and SIB-31 can exceed TBS size of 208 bits and requires total 8 subframes to transmit a single SI transport block. With active downlink duration of 8 subframes, some are reserved for NPSS/NSS/NPBCH/SIB-1 so only four or five subframes of a single SI </w:t>
      </w:r>
      <w:r w:rsidR="004D2E7F" w:rsidRPr="003164BC">
        <w:t xml:space="preserve">message can </w:t>
      </w:r>
      <w:r w:rsidRPr="003164BC">
        <w:t>be accommodated within a single downlink opportunity</w:t>
      </w:r>
      <w:r w:rsidR="004D2E7F" w:rsidRPr="003164BC">
        <w:t xml:space="preserve">. Thus, a single SI transport block of size 8 subframes </w:t>
      </w:r>
      <w:r w:rsidR="004E2E18" w:rsidRPr="003164BC">
        <w:t>cannot</w:t>
      </w:r>
      <w:r w:rsidR="004D2E7F" w:rsidRPr="003164BC">
        <w:t xml:space="preserve"> fit within a single downlink active time opportunity. For adequate SI decoding performance in the UE, all 8 subframes of the SI transport block should be transmitted. This requires transmission of a single SI block to spread across two downlink active time opportunities</w:t>
      </w:r>
      <w:r w:rsidR="001500D6" w:rsidRPr="003164BC">
        <w:t>,</w:t>
      </w:r>
      <w:r w:rsidR="004D2E7F" w:rsidRPr="003164BC">
        <w:t xml:space="preserve"> as illustrated in </w:t>
      </w:r>
      <w:r w:rsidR="004D2E7F" w:rsidRPr="003164BC">
        <w:fldChar w:fldCharType="begin"/>
      </w:r>
      <w:r w:rsidR="004D2E7F" w:rsidRPr="003164BC">
        <w:instrText xml:space="preserve"> REF _Ref181872720 \h </w:instrText>
      </w:r>
      <w:r w:rsidR="004D2E7F" w:rsidRPr="003164BC">
        <w:fldChar w:fldCharType="separate"/>
      </w:r>
      <w:r w:rsidR="00BA6D83" w:rsidRPr="003164BC">
        <w:t>Figure 7</w:t>
      </w:r>
      <w:r w:rsidR="004D2E7F" w:rsidRPr="003164BC">
        <w:fldChar w:fldCharType="end"/>
      </w:r>
      <w:r w:rsidR="004D2E7F" w:rsidRPr="003164BC">
        <w:t>.</w:t>
      </w:r>
    </w:p>
    <w:p w14:paraId="4DF35DCD" w14:textId="77777777" w:rsidR="004D2E7F" w:rsidRPr="003164BC" w:rsidRDefault="004D2E7F" w:rsidP="004D2E7F">
      <w:pPr>
        <w:keepNext/>
        <w:jc w:val="center"/>
      </w:pPr>
      <w:r w:rsidRPr="003164BC">
        <w:rPr>
          <w:noProof/>
        </w:rPr>
        <w:lastRenderedPageBreak/>
        <w:drawing>
          <wp:inline distT="0" distB="0" distL="0" distR="0" wp14:anchorId="3A2C1088" wp14:editId="47830553">
            <wp:extent cx="5939790" cy="2456180"/>
            <wp:effectExtent l="0" t="0" r="381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39790" cy="2456180"/>
                    </a:xfrm>
                    <a:prstGeom prst="rect">
                      <a:avLst/>
                    </a:prstGeom>
                  </pic:spPr>
                </pic:pic>
              </a:graphicData>
            </a:graphic>
          </wp:inline>
        </w:drawing>
      </w:r>
    </w:p>
    <w:p w14:paraId="3FE4718C" w14:textId="2901AA4C" w:rsidR="004D2E7F" w:rsidRPr="003164BC" w:rsidRDefault="004D2E7F" w:rsidP="004D2E7F">
      <w:pPr>
        <w:pStyle w:val="Caption"/>
      </w:pPr>
      <w:bookmarkStart w:id="21" w:name="_Ref181872720"/>
      <w:r w:rsidRPr="003164BC">
        <w:t xml:space="preserve">Figure </w:t>
      </w:r>
      <w:fldSimple w:instr=" SEQ Figure \* ARABIC ">
        <w:r w:rsidR="00BA6D83" w:rsidRPr="003164BC">
          <w:t>7</w:t>
        </w:r>
      </w:fldSimple>
      <w:bookmarkEnd w:id="21"/>
      <w:r w:rsidRPr="003164BC">
        <w:t xml:space="preserve"> Single SI transport block</w:t>
      </w:r>
      <w:r w:rsidR="00550B07" w:rsidRPr="003164BC">
        <w:t xml:space="preserve"> transmission</w:t>
      </w:r>
      <w:r w:rsidRPr="003164BC">
        <w:t xml:space="preserve"> of</w:t>
      </w:r>
      <w:r w:rsidR="00550B07" w:rsidRPr="003164BC">
        <w:t xml:space="preserve"> duration</w:t>
      </w:r>
      <w:r w:rsidRPr="003164BC">
        <w:t xml:space="preserve"> 8</w:t>
      </w:r>
      <w:r w:rsidR="00550B07" w:rsidRPr="003164BC">
        <w:t xml:space="preserve"> subframe</w:t>
      </w:r>
      <w:r w:rsidRPr="003164BC">
        <w:t xml:space="preserve"> across two DL opportunities</w:t>
      </w:r>
    </w:p>
    <w:p w14:paraId="63FC294F" w14:textId="77777777" w:rsidR="0046435F" w:rsidRPr="003164BC" w:rsidRDefault="0046435F" w:rsidP="00A04087">
      <w:pPr>
        <w:jc w:val="both"/>
      </w:pPr>
    </w:p>
    <w:p w14:paraId="1FC0F9AE" w14:textId="67FD90DA" w:rsidR="004D2E7F" w:rsidRPr="003164BC" w:rsidRDefault="004D2E7F" w:rsidP="004D2E7F">
      <w:pPr>
        <w:jc w:val="both"/>
        <w:rPr>
          <w:b/>
        </w:rPr>
      </w:pPr>
      <w:r w:rsidRPr="003164BC">
        <w:rPr>
          <w:b/>
        </w:rPr>
        <w:t xml:space="preserve">Observation </w:t>
      </w:r>
      <w:r w:rsidR="003701B0" w:rsidRPr="003164BC">
        <w:rPr>
          <w:b/>
        </w:rPr>
        <w:t>1</w:t>
      </w:r>
      <w:r w:rsidR="000E40C6" w:rsidRPr="003164BC">
        <w:rPr>
          <w:b/>
        </w:rPr>
        <w:t>2</w:t>
      </w:r>
      <w:r w:rsidRPr="003164BC">
        <w:rPr>
          <w:b/>
        </w:rPr>
        <w:t xml:space="preserve">: </w:t>
      </w:r>
      <w:r w:rsidRPr="003164BC">
        <w:t xml:space="preserve">With IoT-NTN TDD mode frame pattern, it is not possible to transmit all 8 subframes of SI transport blocks when SI TBS is </w:t>
      </w:r>
      <w:r w:rsidR="00550B07" w:rsidRPr="003164BC">
        <w:t xml:space="preserve">equal to </w:t>
      </w:r>
      <w:r w:rsidR="001500D6" w:rsidRPr="003164BC">
        <w:t xml:space="preserve">or </w:t>
      </w:r>
      <w:r w:rsidRPr="003164BC">
        <w:t>greater than 208 bits.</w:t>
      </w:r>
    </w:p>
    <w:p w14:paraId="493748CD" w14:textId="2A838C7A" w:rsidR="004D2E7F" w:rsidRPr="003164BC" w:rsidRDefault="004D2E7F" w:rsidP="004D2E7F">
      <w:pPr>
        <w:jc w:val="both"/>
      </w:pPr>
      <w:r w:rsidRPr="003164BC">
        <w:rPr>
          <w:b/>
        </w:rPr>
        <w:t xml:space="preserve">Proposal </w:t>
      </w:r>
      <w:r w:rsidR="001500D6" w:rsidRPr="003164BC">
        <w:rPr>
          <w:b/>
        </w:rPr>
        <w:t>4</w:t>
      </w:r>
      <w:r w:rsidRPr="003164BC">
        <w:rPr>
          <w:b/>
        </w:rPr>
        <w:t xml:space="preserve">: </w:t>
      </w:r>
      <w:r w:rsidRPr="003164BC">
        <w:t xml:space="preserve">In IoT-NTN TDD mode, </w:t>
      </w:r>
      <w:r w:rsidR="00550B07" w:rsidRPr="003164BC">
        <w:t>SI transmission shall be allowed to be postponed to the next downlink active time opportunity.</w:t>
      </w:r>
    </w:p>
    <w:p w14:paraId="7D3C0A14" w14:textId="65E00828" w:rsidR="00550B07" w:rsidRPr="003164BC" w:rsidRDefault="00550B07" w:rsidP="00550B07">
      <w:pPr>
        <w:pStyle w:val="Heading3"/>
      </w:pPr>
      <w:r w:rsidRPr="003164BC">
        <w:t>Overlap within SI Window</w:t>
      </w:r>
    </w:p>
    <w:p w14:paraId="0C2EC279" w14:textId="0010B866" w:rsidR="00550B07" w:rsidRPr="003164BC" w:rsidRDefault="00550B07" w:rsidP="00550B07">
      <w:pPr>
        <w:pStyle w:val="BodyText"/>
      </w:pPr>
      <w:r w:rsidRPr="003164BC">
        <w:t>SI transmission postponement to the next active downlink opportunity could result in overlap with the next repetitions within the SI window. This can be resolved by truncating SI transport block transmission if it overlaps with the next SI repetition. As illustrated in</w:t>
      </w:r>
      <w:r w:rsidR="00C80E92" w:rsidRPr="003164BC">
        <w:t xml:space="preserve"> </w:t>
      </w:r>
      <w:r w:rsidR="00C80E92" w:rsidRPr="003164BC">
        <w:fldChar w:fldCharType="begin"/>
      </w:r>
      <w:r w:rsidR="00C80E92" w:rsidRPr="003164BC">
        <w:instrText xml:space="preserve"> REF _Ref181873497 \h </w:instrText>
      </w:r>
      <w:r w:rsidR="00C80E92" w:rsidRPr="003164BC">
        <w:fldChar w:fldCharType="separate"/>
      </w:r>
      <w:r w:rsidR="00BA6D83" w:rsidRPr="003164BC">
        <w:t>Figure 8</w:t>
      </w:r>
      <w:r w:rsidR="00C80E92" w:rsidRPr="003164BC">
        <w:fldChar w:fldCharType="end"/>
      </w:r>
      <w:r w:rsidRPr="003164BC">
        <w:t xml:space="preserve">, transmission of first repetition gets truncated at SFN 8 where start of second repetition is scheduled. Thus, next downlink active time carry subframes from </w:t>
      </w:r>
      <w:r w:rsidR="00F95DC5">
        <w:t xml:space="preserve">the </w:t>
      </w:r>
      <w:r w:rsidRPr="003164BC">
        <w:t xml:space="preserve">second repetitions instead of </w:t>
      </w:r>
      <w:r w:rsidR="00366CFF">
        <w:t>carrying the postponed</w:t>
      </w:r>
      <w:r w:rsidRPr="003164BC">
        <w:t xml:space="preserve"> last three subframes of the first repetition</w:t>
      </w:r>
      <w:r w:rsidR="00C80E92" w:rsidRPr="003164BC">
        <w:t>.</w:t>
      </w:r>
    </w:p>
    <w:p w14:paraId="164F9FCE" w14:textId="77777777" w:rsidR="00550B07" w:rsidRPr="003164BC" w:rsidRDefault="00550B07" w:rsidP="00550B07">
      <w:pPr>
        <w:keepNext/>
        <w:jc w:val="center"/>
      </w:pPr>
      <w:r w:rsidRPr="003164BC">
        <w:rPr>
          <w:noProof/>
        </w:rPr>
        <w:drawing>
          <wp:inline distT="0" distB="0" distL="0" distR="0" wp14:anchorId="24379804" wp14:editId="03CF8B9A">
            <wp:extent cx="5940425" cy="2698750"/>
            <wp:effectExtent l="0" t="0" r="3175"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0425" cy="2698750"/>
                    </a:xfrm>
                    <a:prstGeom prst="rect">
                      <a:avLst/>
                    </a:prstGeom>
                  </pic:spPr>
                </pic:pic>
              </a:graphicData>
            </a:graphic>
          </wp:inline>
        </w:drawing>
      </w:r>
    </w:p>
    <w:p w14:paraId="07EF8E32" w14:textId="43CC6600" w:rsidR="00550B07" w:rsidRPr="003164BC" w:rsidRDefault="00550B07" w:rsidP="00550B07">
      <w:pPr>
        <w:pStyle w:val="Caption"/>
      </w:pPr>
      <w:bookmarkStart w:id="22" w:name="_Ref181873497"/>
      <w:r w:rsidRPr="003164BC">
        <w:t xml:space="preserve">Figure </w:t>
      </w:r>
      <w:fldSimple w:instr=" SEQ Figure \* ARABIC ">
        <w:r w:rsidR="00BA6D83" w:rsidRPr="003164BC">
          <w:t>8</w:t>
        </w:r>
      </w:fldSimple>
      <w:bookmarkEnd w:id="22"/>
      <w:r w:rsidRPr="003164BC">
        <w:t xml:space="preserve"> Truncation of SI repetition with repetition pattern every 8th radio frame</w:t>
      </w:r>
    </w:p>
    <w:p w14:paraId="402034B1" w14:textId="77777777" w:rsidR="00243050" w:rsidRPr="003164BC" w:rsidRDefault="00243050" w:rsidP="00243050">
      <w:pPr>
        <w:jc w:val="both"/>
      </w:pPr>
      <w:r w:rsidRPr="003164BC">
        <w:rPr>
          <w:b/>
        </w:rPr>
        <w:lastRenderedPageBreak/>
        <w:t xml:space="preserve">Observation 13: </w:t>
      </w:r>
      <w:r w:rsidRPr="003164BC">
        <w:t>With the IoT-NTN TDD mode frame pattern, postponement of the transmission of SI transport block to the next downlink active time can result in overlap with the transmission of the next SI repetition when N=9 and SI repetition pattern is configured as lower than every 16</w:t>
      </w:r>
      <w:r w:rsidRPr="003164BC">
        <w:rPr>
          <w:vertAlign w:val="superscript"/>
        </w:rPr>
        <w:t>th</w:t>
      </w:r>
      <w:r w:rsidRPr="003164BC">
        <w:t xml:space="preserve"> radio frame.</w:t>
      </w:r>
    </w:p>
    <w:p w14:paraId="2E925201" w14:textId="77777777" w:rsidR="00243050" w:rsidRPr="003164BC" w:rsidRDefault="00243050" w:rsidP="00243050">
      <w:pPr>
        <w:jc w:val="both"/>
      </w:pPr>
      <w:r w:rsidRPr="003164BC">
        <w:rPr>
          <w:b/>
        </w:rPr>
        <w:t xml:space="preserve">Observation 14: </w:t>
      </w:r>
      <w:r w:rsidRPr="003164BC">
        <w:t>With the IoT-NTN TDD mode frame pattern, postponement of the transmission of SI transport block to the next downlink active time can result in no overlap when N=9 and the SI repetition pattern is configured as every 16</w:t>
      </w:r>
      <w:r w:rsidRPr="003164BC">
        <w:rPr>
          <w:vertAlign w:val="superscript"/>
        </w:rPr>
        <w:t>th</w:t>
      </w:r>
      <w:r w:rsidRPr="003164BC">
        <w:t xml:space="preserve"> radio frame.</w:t>
      </w:r>
    </w:p>
    <w:p w14:paraId="1FBB6F10" w14:textId="247B1591" w:rsidR="00C80E92" w:rsidRPr="003164BC" w:rsidRDefault="00C80E92" w:rsidP="00C80E92">
      <w:pPr>
        <w:jc w:val="both"/>
      </w:pPr>
      <w:r w:rsidRPr="003164BC">
        <w:rPr>
          <w:b/>
        </w:rPr>
        <w:t xml:space="preserve">Proposal </w:t>
      </w:r>
      <w:r w:rsidR="003701B0" w:rsidRPr="003164BC">
        <w:rPr>
          <w:b/>
        </w:rPr>
        <w:t>5</w:t>
      </w:r>
      <w:r w:rsidRPr="003164BC">
        <w:rPr>
          <w:b/>
        </w:rPr>
        <w:t xml:space="preserve">: </w:t>
      </w:r>
      <w:r w:rsidRPr="003164BC">
        <w:t>In IoT-NTN TDD mode, SI transmission</w:t>
      </w:r>
      <w:r w:rsidR="001500D6" w:rsidRPr="003164BC">
        <w:t>s</w:t>
      </w:r>
      <w:r w:rsidRPr="003164BC">
        <w:t xml:space="preserve"> shall be truncated</w:t>
      </w:r>
      <w:r w:rsidR="0016586E">
        <w:t>,</w:t>
      </w:r>
      <w:r w:rsidRPr="003164BC">
        <w:t xml:space="preserve"> if due to the proposed postponement </w:t>
      </w:r>
      <w:r w:rsidR="0016586E">
        <w:t>they</w:t>
      </w:r>
      <w:r w:rsidRPr="003164BC">
        <w:t xml:space="preserve"> overlap with the transmission of the next SI repetition.</w:t>
      </w:r>
    </w:p>
    <w:p w14:paraId="13A2ABED" w14:textId="5BE7810E" w:rsidR="00C80E92" w:rsidRPr="003164BC" w:rsidRDefault="00C80E92" w:rsidP="00C80E92">
      <w:pPr>
        <w:pStyle w:val="BodyText"/>
      </w:pPr>
      <w:r w:rsidRPr="003164BC">
        <w:t xml:space="preserve">The SI transmission postponement to the next downlink active time could also result in the SI transmission in the subframes outside of the configured SI window. This could be resolved by proposing changes in </w:t>
      </w:r>
      <w:sdt>
        <w:sdtPr>
          <w:id w:val="1756246334"/>
          <w:citation/>
        </w:sdtPr>
        <w:sdtContent>
          <w:r w:rsidRPr="003164BC">
            <w:fldChar w:fldCharType="begin"/>
          </w:r>
          <w:r w:rsidRPr="003164BC">
            <w:instrText xml:space="preserve"> CITATION 363401 \l 2057 </w:instrText>
          </w:r>
          <w:r w:rsidRPr="003164BC">
            <w:fldChar w:fldCharType="separate"/>
          </w:r>
          <w:r w:rsidR="00BA6D83" w:rsidRPr="003164BC">
            <w:t>(36.331, 18.1.0)</w:t>
          </w:r>
          <w:r w:rsidRPr="003164BC">
            <w:fldChar w:fldCharType="end"/>
          </w:r>
        </w:sdtContent>
      </w:sdt>
      <w:r w:rsidRPr="003164BC">
        <w:t xml:space="preserve"> to truncate any SI transmissions outside of the SI transmission window</w:t>
      </w:r>
      <w:r w:rsidR="001500D6" w:rsidRPr="003164BC">
        <w:t xml:space="preserve"> as shown in </w:t>
      </w:r>
      <w:r w:rsidR="001500D6" w:rsidRPr="003164BC">
        <w:fldChar w:fldCharType="begin"/>
      </w:r>
      <w:r w:rsidR="001500D6" w:rsidRPr="003164BC">
        <w:instrText xml:space="preserve"> REF _Ref181888413 \h </w:instrText>
      </w:r>
      <w:r w:rsidR="001500D6" w:rsidRPr="003164BC">
        <w:fldChar w:fldCharType="separate"/>
      </w:r>
      <w:r w:rsidR="00BA6D83" w:rsidRPr="003164BC">
        <w:t>Figure 9</w:t>
      </w:r>
      <w:r w:rsidR="001500D6" w:rsidRPr="003164BC">
        <w:fldChar w:fldCharType="end"/>
      </w:r>
      <w:r w:rsidR="001500D6" w:rsidRPr="003164BC">
        <w:t>.</w:t>
      </w:r>
    </w:p>
    <w:p w14:paraId="00B2A011" w14:textId="77777777" w:rsidR="00C80E92" w:rsidRPr="003164BC" w:rsidRDefault="00C80E92" w:rsidP="00C80E92">
      <w:pPr>
        <w:keepNext/>
        <w:jc w:val="center"/>
      </w:pPr>
      <w:r w:rsidRPr="003164BC">
        <w:rPr>
          <w:noProof/>
        </w:rPr>
        <w:drawing>
          <wp:inline distT="0" distB="0" distL="0" distR="0" wp14:anchorId="7685F936" wp14:editId="0CB674FF">
            <wp:extent cx="5048250" cy="2830668"/>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54470" cy="2834156"/>
                    </a:xfrm>
                    <a:prstGeom prst="rect">
                      <a:avLst/>
                    </a:prstGeom>
                  </pic:spPr>
                </pic:pic>
              </a:graphicData>
            </a:graphic>
          </wp:inline>
        </w:drawing>
      </w:r>
    </w:p>
    <w:p w14:paraId="5F7B7EEB" w14:textId="42838AD2" w:rsidR="004D2E7F" w:rsidRPr="003164BC" w:rsidRDefault="00C80E92" w:rsidP="00C80E92">
      <w:pPr>
        <w:pStyle w:val="Caption"/>
      </w:pPr>
      <w:bookmarkStart w:id="23" w:name="_Ref181888413"/>
      <w:r w:rsidRPr="003164BC">
        <w:t xml:space="preserve">Figure </w:t>
      </w:r>
      <w:fldSimple w:instr=" SEQ Figure \* ARABIC ">
        <w:r w:rsidR="00BA6D83" w:rsidRPr="003164BC">
          <w:t>9</w:t>
        </w:r>
      </w:fldSimple>
      <w:bookmarkEnd w:id="23"/>
      <w:r w:rsidRPr="003164BC">
        <w:t xml:space="preserve"> SI window overflow</w:t>
      </w:r>
      <w:r w:rsidR="00FA681E" w:rsidRPr="003164BC">
        <w:t xml:space="preserve"> shall</w:t>
      </w:r>
      <w:r w:rsidRPr="003164BC">
        <w:t xml:space="preserve"> not </w:t>
      </w:r>
      <w:r w:rsidR="00FA681E" w:rsidRPr="003164BC">
        <w:t xml:space="preserve">be </w:t>
      </w:r>
      <w:r w:rsidRPr="003164BC">
        <w:t>allowed</w:t>
      </w:r>
    </w:p>
    <w:p w14:paraId="55501042" w14:textId="6BE00843" w:rsidR="00C80E92" w:rsidRPr="003164BC" w:rsidRDefault="00C80E92" w:rsidP="00C80E92">
      <w:pPr>
        <w:jc w:val="both"/>
        <w:rPr>
          <w:b/>
        </w:rPr>
      </w:pPr>
      <w:r w:rsidRPr="003164BC">
        <w:rPr>
          <w:b/>
        </w:rPr>
        <w:t xml:space="preserve">Observation </w:t>
      </w:r>
      <w:r w:rsidR="001500D6" w:rsidRPr="003164BC">
        <w:rPr>
          <w:b/>
        </w:rPr>
        <w:t>1</w:t>
      </w:r>
      <w:r w:rsidR="00E41B71">
        <w:rPr>
          <w:b/>
        </w:rPr>
        <w:t>5</w:t>
      </w:r>
      <w:r w:rsidRPr="003164BC">
        <w:rPr>
          <w:b/>
        </w:rPr>
        <w:t xml:space="preserve">: </w:t>
      </w:r>
      <w:r w:rsidRPr="003164BC">
        <w:t>With IoT-NTN TDD mode frame pattern</w:t>
      </w:r>
      <w:r w:rsidR="00B35BA5">
        <w:t>, the</w:t>
      </w:r>
      <w:r w:rsidRPr="003164BC">
        <w:t xml:space="preserve"> postponement of transmission of SI transport block to the next downlink active time can result </w:t>
      </w:r>
      <w:r w:rsidR="00FA681E" w:rsidRPr="003164BC">
        <w:t>in the SI transmission in the subframes outside of the configured SI window.</w:t>
      </w:r>
    </w:p>
    <w:p w14:paraId="350987F9" w14:textId="5B1EB0F1" w:rsidR="00B035C5" w:rsidRPr="003164BC" w:rsidRDefault="00C80E92" w:rsidP="00A04087">
      <w:pPr>
        <w:jc w:val="both"/>
      </w:pPr>
      <w:r w:rsidRPr="003164BC">
        <w:rPr>
          <w:b/>
        </w:rPr>
        <w:t xml:space="preserve">Proposal </w:t>
      </w:r>
      <w:r w:rsidR="00F06B4E" w:rsidRPr="003164BC">
        <w:rPr>
          <w:b/>
        </w:rPr>
        <w:t>6</w:t>
      </w:r>
      <w:r w:rsidRPr="003164BC">
        <w:rPr>
          <w:b/>
        </w:rPr>
        <w:t xml:space="preserve">: </w:t>
      </w:r>
      <w:r w:rsidRPr="003164BC">
        <w:t>In IoT-NTN TDD mode, SI transmission shall be truncated if</w:t>
      </w:r>
      <w:r w:rsidR="005911CF">
        <w:t>,</w:t>
      </w:r>
      <w:r w:rsidRPr="003164BC">
        <w:t xml:space="preserve"> due to the proposed </w:t>
      </w:r>
      <w:r w:rsidR="001500D6" w:rsidRPr="003164BC">
        <w:t xml:space="preserve">SI transmission </w:t>
      </w:r>
      <w:r w:rsidRPr="003164BC">
        <w:t xml:space="preserve">postponement, it </w:t>
      </w:r>
      <w:r w:rsidR="00FA681E" w:rsidRPr="003164BC">
        <w:t>overflows the configured SI window</w:t>
      </w:r>
      <w:r w:rsidR="001500D6" w:rsidRPr="003164BC">
        <w:t xml:space="preserve"> length.</w:t>
      </w:r>
    </w:p>
    <w:p w14:paraId="6ADCC327" w14:textId="557FC1AF" w:rsidR="001500D6" w:rsidRPr="003164BC" w:rsidRDefault="001500D6" w:rsidP="00A04087">
      <w:pPr>
        <w:jc w:val="both"/>
      </w:pPr>
      <w:r w:rsidRPr="003164BC">
        <w:rPr>
          <w:b/>
        </w:rPr>
        <w:t xml:space="preserve">Proposal </w:t>
      </w:r>
      <w:r w:rsidR="00F06B4E" w:rsidRPr="003164BC">
        <w:rPr>
          <w:b/>
        </w:rPr>
        <w:t>7</w:t>
      </w:r>
      <w:r w:rsidRPr="003164BC">
        <w:rPr>
          <w:b/>
        </w:rPr>
        <w:t xml:space="preserve">: </w:t>
      </w:r>
      <w:r w:rsidRPr="003164BC">
        <w:t>In NB-IoT NTN TDD mode, with value N preset to 9 indicating an active downlink time periodicity of 90ms, a UE can successfully complete downlink synchronization</w:t>
      </w:r>
      <w:r w:rsidR="003701B0" w:rsidRPr="003164BC">
        <w:t xml:space="preserve"> including SIB-1 acquisition. By making minor modifications to the SI scheduling mechanism, all SI messages can be scheduled with active downlink time duration of 8ms.</w:t>
      </w:r>
      <w:r w:rsidRPr="003164BC">
        <w:t xml:space="preserve"> </w:t>
      </w:r>
      <w:r w:rsidR="003701B0" w:rsidRPr="003164BC">
        <w:t>Thus, D=8 can work for the IoT-NTN TDD mode for scheduling SI messages</w:t>
      </w:r>
      <w:r w:rsidR="00F06B4E" w:rsidRPr="003164BC">
        <w:t>.</w:t>
      </w:r>
      <w:r w:rsidR="003701B0" w:rsidRPr="003164BC">
        <w:t xml:space="preserve"> </w:t>
      </w:r>
    </w:p>
    <w:p w14:paraId="1850DF9F" w14:textId="77777777" w:rsidR="00A04087" w:rsidRPr="003164BC" w:rsidRDefault="00A04087" w:rsidP="00A04087">
      <w:pPr>
        <w:pStyle w:val="Heading1"/>
        <w:pageBreakBefore w:val="0"/>
        <w:ind w:left="431" w:hanging="431"/>
      </w:pPr>
      <w:r w:rsidRPr="003164BC">
        <w:lastRenderedPageBreak/>
        <w:t>Conclusion</w:t>
      </w:r>
    </w:p>
    <w:p w14:paraId="719F98FF" w14:textId="77777777" w:rsidR="00A04087" w:rsidRPr="003164BC" w:rsidRDefault="00A04087" w:rsidP="00A04087">
      <w:r w:rsidRPr="003164BC">
        <w:t>In this contribution, we have evaluated the performance of downlink synchronization which includes detecting NPSS, NSSS and decoding NPBCH in NB-IoT NTN TDD mode with Half-Duplex frame structure and provided some guidance on configuration parameters for the active downlink and active uplink patterns. Our observations and proposals are listed below:</w:t>
      </w:r>
    </w:p>
    <w:p w14:paraId="6DEA23B7" w14:textId="77777777" w:rsidR="000E40C6" w:rsidRPr="003164BC" w:rsidRDefault="000E40C6" w:rsidP="003701B0">
      <w:pPr>
        <w:jc w:val="both"/>
        <w:rPr>
          <w:b/>
        </w:rPr>
      </w:pPr>
    </w:p>
    <w:p w14:paraId="2B96051A" w14:textId="0924DAA2" w:rsidR="000E40C6" w:rsidRPr="003164BC" w:rsidRDefault="000E40C6" w:rsidP="000E40C6">
      <w:pPr>
        <w:jc w:val="both"/>
      </w:pPr>
      <w:r w:rsidRPr="003164BC">
        <w:rPr>
          <w:b/>
        </w:rPr>
        <w:t xml:space="preserve">Observation 1: </w:t>
      </w:r>
      <w:r w:rsidRPr="003164BC">
        <w:t>When operating in NB-IoT NTN TDD mode with half duplex FDD frame structure, successful 99% NPSS detection with single NPSS subframe can be achieved with SNR margin of 5.41 dB and 6.01 dB for satellite parameter Set1 and the LEO600 and LEO1200 orbits respectively, considered in 3GPP TR 36.763</w:t>
      </w:r>
      <w:r w:rsidR="008C219E">
        <w:t>, but</w:t>
      </w:r>
      <w:r w:rsidRPr="003164BC">
        <w:t xml:space="preserve"> operating in L-band. </w:t>
      </w:r>
    </w:p>
    <w:p w14:paraId="354E8FFC" w14:textId="77777777" w:rsidR="000E40C6" w:rsidRPr="003164BC" w:rsidRDefault="000E40C6" w:rsidP="000E40C6">
      <w:pPr>
        <w:jc w:val="both"/>
      </w:pPr>
      <w:r w:rsidRPr="003164BC">
        <w:rPr>
          <w:b/>
        </w:rPr>
        <w:t xml:space="preserve">Observation 2: </w:t>
      </w:r>
      <w:r w:rsidRPr="003164BC">
        <w:t>For LEO-800, even at the lower elevation angle of 8.2</w:t>
      </w:r>
      <w:r w:rsidRPr="003164BC">
        <w:rPr>
          <w:vertAlign w:val="superscript"/>
        </w:rPr>
        <w:t xml:space="preserve">0 </w:t>
      </w:r>
      <w:r w:rsidRPr="003164BC">
        <w:t>downlink link budget has SNR margin of 1.8 dB to decode NPSSS successfully using single NPSS subframe. NPSS decoding performance can be further enhanced by combining multiple NPSS subframes and using more advanced NPSS detection algorithms.</w:t>
      </w:r>
    </w:p>
    <w:p w14:paraId="21F692B6" w14:textId="6B999DCA" w:rsidR="000E40C6" w:rsidRPr="003164BC" w:rsidRDefault="000E40C6" w:rsidP="000E40C6">
      <w:pPr>
        <w:jc w:val="both"/>
      </w:pPr>
      <w:r w:rsidRPr="003164BC">
        <w:rPr>
          <w:b/>
        </w:rPr>
        <w:t xml:space="preserve">Observation 3: </w:t>
      </w:r>
      <w:r w:rsidRPr="003164BC">
        <w:t>When operating in NB-IoT NTN TDD mode with half duplex FDD frame structure, successful 99% NSSS detection can be achieved with SNR margin of 8.31dB and 8.91 dB for satellite parameter Set1 and the LEO600 and LEO1200 orbits respectively, considered in 3GPP TR 36.763</w:t>
      </w:r>
      <w:r w:rsidR="008D64C3">
        <w:t>,</w:t>
      </w:r>
      <w:r w:rsidRPr="003164BC">
        <w:t xml:space="preserve"> operating in L-band.</w:t>
      </w:r>
    </w:p>
    <w:p w14:paraId="0B6713A2" w14:textId="77777777" w:rsidR="000E40C6" w:rsidRPr="003164BC" w:rsidRDefault="000E40C6" w:rsidP="000E40C6">
      <w:pPr>
        <w:jc w:val="both"/>
      </w:pPr>
      <w:r w:rsidRPr="003164BC">
        <w:rPr>
          <w:b/>
        </w:rPr>
        <w:t xml:space="preserve">Observation 4: </w:t>
      </w:r>
      <w:r w:rsidRPr="003164BC">
        <w:t>For LEO-800, even at the lower elevation angle of 8.2</w:t>
      </w:r>
      <w:r w:rsidRPr="003164BC">
        <w:rPr>
          <w:vertAlign w:val="superscript"/>
        </w:rPr>
        <w:t xml:space="preserve">0 </w:t>
      </w:r>
      <w:r w:rsidRPr="003164BC">
        <w:t>downlink link budget has SNR margin of 4.7 dB to decode NSSS successfully using single NSSS subframe. NSSS decoding performance can be further enhanced by combining multiple NSSS subframes.</w:t>
      </w:r>
    </w:p>
    <w:p w14:paraId="0C68D438" w14:textId="4686A01B" w:rsidR="000E40C6" w:rsidRPr="003164BC" w:rsidRDefault="000E40C6" w:rsidP="000E40C6">
      <w:pPr>
        <w:jc w:val="both"/>
      </w:pPr>
      <w:r w:rsidRPr="003164BC">
        <w:rPr>
          <w:b/>
        </w:rPr>
        <w:t xml:space="preserve">Observation 5: </w:t>
      </w:r>
      <w:r w:rsidRPr="003164BC">
        <w:t>When operating in NB-IoT NTN TDD mode with half duplex FDD frame structure, NPBCH can be successfully decoded by receiving up to 4 NPBCH subframes with SNR margin of 7.61 dB and 8.21 dB for satellite parameter Set1 and the LEO600 and LEO1200 orbits respectively, considered in 3GPP TR 36.763</w:t>
      </w:r>
      <w:r w:rsidR="008D6BFE">
        <w:t>,</w:t>
      </w:r>
      <w:r w:rsidRPr="003164BC">
        <w:t xml:space="preserve"> operating in L-band.</w:t>
      </w:r>
    </w:p>
    <w:p w14:paraId="2CA21BD2" w14:textId="77777777" w:rsidR="000E40C6" w:rsidRPr="003164BC" w:rsidRDefault="000E40C6" w:rsidP="000E40C6">
      <w:pPr>
        <w:jc w:val="both"/>
      </w:pPr>
      <w:r w:rsidRPr="003164BC">
        <w:rPr>
          <w:b/>
        </w:rPr>
        <w:t xml:space="preserve">Observation 6: </w:t>
      </w:r>
      <w:r w:rsidRPr="003164BC">
        <w:t>For LEO-800, even at the lower elevation angle of 8.2</w:t>
      </w:r>
      <w:r w:rsidRPr="003164BC">
        <w:rPr>
          <w:vertAlign w:val="superscript"/>
        </w:rPr>
        <w:t xml:space="preserve">0 </w:t>
      </w:r>
      <w:r w:rsidRPr="003164BC">
        <w:t xml:space="preserve">downlink link budget has SNR margin of 4.0 dB to decode NPBCH successfully using up to four NPBCH subframes. </w:t>
      </w:r>
    </w:p>
    <w:p w14:paraId="621218F6" w14:textId="3B143B46" w:rsidR="000E40C6" w:rsidRPr="003164BC" w:rsidRDefault="000E40C6" w:rsidP="000E40C6">
      <w:pPr>
        <w:jc w:val="both"/>
      </w:pPr>
      <w:r w:rsidRPr="003164BC">
        <w:rPr>
          <w:b/>
        </w:rPr>
        <w:t xml:space="preserve">Observation 7: </w:t>
      </w:r>
      <w:r w:rsidRPr="003164BC">
        <w:t>When operating in NB-IoT NTN TDD mode with half duplex FDD frame structure, NPBCH can be successfully decoded by receiving up to 7 NPBCH subframes with SNR margin of 9.41 dB and 10.01 dB for satellite parameter Set1 and the LEO600 and LEO1200 orbits respectively, considered in 3GPP TR 36.763</w:t>
      </w:r>
      <w:r w:rsidR="00003AE1">
        <w:t>, s</w:t>
      </w:r>
      <w:r w:rsidRPr="003164BC">
        <w:t xml:space="preserve"> operating in L-band.</w:t>
      </w:r>
    </w:p>
    <w:p w14:paraId="68B61023" w14:textId="153AF7F2" w:rsidR="000E40C6" w:rsidRPr="003164BC" w:rsidRDefault="000E40C6" w:rsidP="003701B0">
      <w:pPr>
        <w:jc w:val="both"/>
      </w:pPr>
      <w:r w:rsidRPr="003164BC">
        <w:rPr>
          <w:b/>
        </w:rPr>
        <w:t xml:space="preserve">Observation 8: </w:t>
      </w:r>
      <w:r w:rsidRPr="003164BC">
        <w:t>For LEO-800, even at the lower elevation angle of 8.2</w:t>
      </w:r>
      <w:r w:rsidRPr="003164BC">
        <w:rPr>
          <w:vertAlign w:val="superscript"/>
        </w:rPr>
        <w:t xml:space="preserve">0 </w:t>
      </w:r>
      <w:r w:rsidRPr="003164BC">
        <w:t xml:space="preserve">downlink link budget has SNR margin of 5.8 dB to decode NPBCH successfully using up to seven NPBCH subframes. </w:t>
      </w:r>
    </w:p>
    <w:p w14:paraId="75A7FE36" w14:textId="73E9AF30" w:rsidR="003701B0" w:rsidRPr="003164BC" w:rsidRDefault="003701B0" w:rsidP="003701B0">
      <w:pPr>
        <w:jc w:val="both"/>
      </w:pPr>
      <w:r w:rsidRPr="003164BC">
        <w:rPr>
          <w:b/>
        </w:rPr>
        <w:t xml:space="preserve">Observation </w:t>
      </w:r>
      <w:r w:rsidR="000E40C6" w:rsidRPr="003164BC">
        <w:rPr>
          <w:b/>
        </w:rPr>
        <w:t>9</w:t>
      </w:r>
      <w:r w:rsidRPr="003164BC">
        <w:rPr>
          <w:b/>
        </w:rPr>
        <w:t xml:space="preserve">: </w:t>
      </w:r>
      <w:r w:rsidRPr="003164BC">
        <w:t>When operating in NB-IoT NTN TDD mode, SIB-1 repetition pattern should be configured as 16 to allow every alternate active downlink opportunity to carry SIB-1 subframes for optimal SIB-1 acquisition time.</w:t>
      </w:r>
    </w:p>
    <w:p w14:paraId="605C85AD" w14:textId="49EDC1DE" w:rsidR="003701B0" w:rsidRPr="003164BC" w:rsidRDefault="003701B0" w:rsidP="003701B0">
      <w:pPr>
        <w:jc w:val="both"/>
      </w:pPr>
      <w:r w:rsidRPr="003164BC">
        <w:rPr>
          <w:b/>
        </w:rPr>
        <w:lastRenderedPageBreak/>
        <w:t xml:space="preserve">Observation </w:t>
      </w:r>
      <w:r w:rsidR="000E40C6" w:rsidRPr="003164BC">
        <w:rPr>
          <w:b/>
        </w:rPr>
        <w:t>10</w:t>
      </w:r>
      <w:r w:rsidRPr="003164BC">
        <w:rPr>
          <w:b/>
        </w:rPr>
        <w:t xml:space="preserve">: </w:t>
      </w:r>
      <w:r w:rsidRPr="003164BC">
        <w:t xml:space="preserve">When operating in NB-IoT NTN TDD mode, SIB-1 </w:t>
      </w:r>
      <w:proofErr w:type="gramStart"/>
      <w:r w:rsidRPr="003164BC">
        <w:t>repetition</w:t>
      </w:r>
      <w:proofErr w:type="gramEnd"/>
      <w:r w:rsidRPr="003164BC">
        <w:t xml:space="preserve"> of 4 and 8 may also be sufficient for successful decoding. Satellite network operators can configure SIB-1 scheduling parameters from the existing parameters set depending on the required SIB-1 acquisition latency time. </w:t>
      </w:r>
    </w:p>
    <w:p w14:paraId="1F8608F4" w14:textId="67FEDC6E" w:rsidR="003701B0" w:rsidRPr="003164BC" w:rsidRDefault="003701B0" w:rsidP="003701B0">
      <w:pPr>
        <w:jc w:val="both"/>
      </w:pPr>
      <w:r w:rsidRPr="003164BC">
        <w:rPr>
          <w:b/>
        </w:rPr>
        <w:t xml:space="preserve">Observation </w:t>
      </w:r>
      <w:r w:rsidR="000E40C6" w:rsidRPr="003164BC">
        <w:rPr>
          <w:b/>
        </w:rPr>
        <w:t>11</w:t>
      </w:r>
      <w:r w:rsidRPr="003164BC">
        <w:rPr>
          <w:b/>
        </w:rPr>
        <w:t xml:space="preserve">: </w:t>
      </w:r>
      <w:r w:rsidRPr="003164BC">
        <w:t>With the IoT-NTN TDD mode frame pattern, it is possible for the SI window start time to fall within the inactive downlink period.</w:t>
      </w:r>
    </w:p>
    <w:p w14:paraId="62807841" w14:textId="45062F7A" w:rsidR="003701B0" w:rsidRPr="003164BC" w:rsidRDefault="003701B0" w:rsidP="003701B0">
      <w:pPr>
        <w:jc w:val="both"/>
      </w:pPr>
      <w:r w:rsidRPr="003164BC">
        <w:rPr>
          <w:b/>
        </w:rPr>
        <w:t>Observation 1</w:t>
      </w:r>
      <w:r w:rsidR="000E40C6" w:rsidRPr="003164BC">
        <w:rPr>
          <w:b/>
        </w:rPr>
        <w:t>2</w:t>
      </w:r>
      <w:r w:rsidRPr="003164BC">
        <w:rPr>
          <w:b/>
        </w:rPr>
        <w:t xml:space="preserve">: </w:t>
      </w:r>
      <w:r w:rsidRPr="003164BC">
        <w:t>With IoT-NTN TDD mode frame pattern, it is not possible to transmit all 8 subframes of SI transport blocks when SI TBS is equal to or greater than 208 bits.</w:t>
      </w:r>
    </w:p>
    <w:p w14:paraId="231559BE" w14:textId="69E201B5" w:rsidR="003701B0" w:rsidRPr="003164BC" w:rsidRDefault="003701B0" w:rsidP="003701B0">
      <w:pPr>
        <w:jc w:val="both"/>
      </w:pPr>
      <w:r w:rsidRPr="003164BC">
        <w:rPr>
          <w:b/>
        </w:rPr>
        <w:t>Observation 1</w:t>
      </w:r>
      <w:r w:rsidR="000E40C6" w:rsidRPr="003164BC">
        <w:rPr>
          <w:b/>
        </w:rPr>
        <w:t>3</w:t>
      </w:r>
      <w:r w:rsidRPr="003164BC">
        <w:rPr>
          <w:b/>
        </w:rPr>
        <w:t xml:space="preserve">: </w:t>
      </w:r>
      <w:r w:rsidRPr="003164BC">
        <w:t>With the IoT-NTN TDD mode frame pattern, postponement of the transmission of SI transport block to the next downlink active time can result in overlap with the transmission of the next SI repetition when N=9 and SI repetition pattern is configured as lower than every 16</w:t>
      </w:r>
      <w:r w:rsidRPr="003164BC">
        <w:rPr>
          <w:vertAlign w:val="superscript"/>
        </w:rPr>
        <w:t>th</w:t>
      </w:r>
      <w:r w:rsidRPr="003164BC">
        <w:t xml:space="preserve"> radio frame.</w:t>
      </w:r>
    </w:p>
    <w:p w14:paraId="3489BC9B" w14:textId="289A3FAC" w:rsidR="003701B0" w:rsidRPr="003164BC" w:rsidRDefault="003701B0" w:rsidP="003701B0">
      <w:pPr>
        <w:jc w:val="both"/>
      </w:pPr>
      <w:r w:rsidRPr="003164BC">
        <w:rPr>
          <w:b/>
        </w:rPr>
        <w:t>Observation 1</w:t>
      </w:r>
      <w:r w:rsidR="000E40C6" w:rsidRPr="003164BC">
        <w:rPr>
          <w:b/>
        </w:rPr>
        <w:t>4</w:t>
      </w:r>
      <w:r w:rsidRPr="003164BC">
        <w:rPr>
          <w:b/>
        </w:rPr>
        <w:t xml:space="preserve">: </w:t>
      </w:r>
      <w:r w:rsidRPr="003164BC">
        <w:t>With the IoT-NTN TDD mode frame pattern, postponement of the transmission of SI transport block to the next downlink active time can result in no overlap when N=9 and the SI repetition pattern is configured as every 16</w:t>
      </w:r>
      <w:r w:rsidRPr="003164BC">
        <w:rPr>
          <w:vertAlign w:val="superscript"/>
        </w:rPr>
        <w:t>th</w:t>
      </w:r>
      <w:r w:rsidRPr="003164BC">
        <w:t xml:space="preserve"> radio frame.</w:t>
      </w:r>
    </w:p>
    <w:p w14:paraId="65A647DF" w14:textId="716F7326" w:rsidR="00F06B4E" w:rsidRPr="003164BC" w:rsidRDefault="00F06B4E" w:rsidP="003701B0">
      <w:pPr>
        <w:jc w:val="both"/>
        <w:rPr>
          <w:b/>
        </w:rPr>
      </w:pPr>
      <w:r w:rsidRPr="003164BC">
        <w:rPr>
          <w:b/>
        </w:rPr>
        <w:t>Observation 1</w:t>
      </w:r>
      <w:r w:rsidR="000E40C6" w:rsidRPr="003164BC">
        <w:rPr>
          <w:b/>
        </w:rPr>
        <w:t>5</w:t>
      </w:r>
      <w:r w:rsidRPr="003164BC">
        <w:rPr>
          <w:b/>
        </w:rPr>
        <w:t xml:space="preserve">: </w:t>
      </w:r>
      <w:r w:rsidRPr="003164BC">
        <w:t>With IoT-NTN TDD mode frame pattern and postponement of transmission of SI transport block to the next downlink active time can result in in the SI transmission in the subframes outside of the configured SI window.</w:t>
      </w:r>
    </w:p>
    <w:p w14:paraId="588128B2" w14:textId="77777777" w:rsidR="003701B0" w:rsidRPr="003164BC" w:rsidRDefault="003701B0" w:rsidP="003701B0">
      <w:pPr>
        <w:jc w:val="both"/>
      </w:pPr>
      <w:r w:rsidRPr="003164BC">
        <w:rPr>
          <w:b/>
        </w:rPr>
        <w:t xml:space="preserve">Proposal 1: </w:t>
      </w:r>
      <w:r w:rsidRPr="003164BC">
        <w:t>In NB-IoT NTN TDD mode, with value N preset to 9 indicating an active downlink time periodicity of 90ms, a UE can successfully complete downlink synchronization by detecting NPSS, NSSS and NPBCH with sufficient margin. Thus, N=9 to be defined for the L-band (1616 – 1626.5 MHz).</w:t>
      </w:r>
    </w:p>
    <w:p w14:paraId="3880D50D" w14:textId="77777777" w:rsidR="003701B0" w:rsidRPr="003164BC" w:rsidRDefault="003701B0" w:rsidP="003701B0">
      <w:r w:rsidRPr="003164BC">
        <w:rPr>
          <w:b/>
        </w:rPr>
        <w:t xml:space="preserve">Proposal 2: </w:t>
      </w:r>
      <w:r w:rsidRPr="003164BC">
        <w:t xml:space="preserve">When operating in NB-IoT NTN TDD mode, there is no need to update the SIB-1 scheduling mechanism in the existing specifications, except for disabling transmissions during downlink inactive time. </w:t>
      </w:r>
    </w:p>
    <w:p w14:paraId="4C6F0990" w14:textId="77777777" w:rsidR="003701B0" w:rsidRPr="003164BC" w:rsidRDefault="003701B0" w:rsidP="003701B0">
      <w:pPr>
        <w:jc w:val="both"/>
      </w:pPr>
      <w:r w:rsidRPr="003164BC">
        <w:rPr>
          <w:b/>
        </w:rPr>
        <w:t xml:space="preserve">Proposal 3: </w:t>
      </w:r>
      <w:r w:rsidRPr="003164BC">
        <w:t>In IoT-NTN TDD mode, if start of the SI window falls within the downlink inactive time, it shall be postponed to the next downlink active time.</w:t>
      </w:r>
    </w:p>
    <w:p w14:paraId="5F646C8D" w14:textId="77777777" w:rsidR="003701B0" w:rsidRPr="003164BC" w:rsidRDefault="003701B0" w:rsidP="003701B0">
      <w:pPr>
        <w:jc w:val="both"/>
      </w:pPr>
      <w:r w:rsidRPr="003164BC">
        <w:rPr>
          <w:b/>
        </w:rPr>
        <w:t xml:space="preserve">Proposal 4: </w:t>
      </w:r>
      <w:r w:rsidRPr="003164BC">
        <w:t>In IoT-NTN TDD mode, SI transmission shall be allowed to be postponed to the next downlink active time opportunity.</w:t>
      </w:r>
    </w:p>
    <w:p w14:paraId="0813E029" w14:textId="77777777" w:rsidR="003701B0" w:rsidRPr="003164BC" w:rsidRDefault="003701B0" w:rsidP="003701B0">
      <w:pPr>
        <w:jc w:val="both"/>
      </w:pPr>
      <w:r w:rsidRPr="003164BC">
        <w:rPr>
          <w:b/>
        </w:rPr>
        <w:t xml:space="preserve">Proposal 5: </w:t>
      </w:r>
      <w:r w:rsidRPr="003164BC">
        <w:t>In IoT-NTN TDD mode, SI transmissions shall be truncated if due to the proposed postponement, it overlaps with the transmission of the next SI repetition.</w:t>
      </w:r>
    </w:p>
    <w:p w14:paraId="66A683B0" w14:textId="77777777" w:rsidR="00F06B4E" w:rsidRPr="003164BC" w:rsidRDefault="00F06B4E" w:rsidP="00F06B4E">
      <w:pPr>
        <w:jc w:val="both"/>
      </w:pPr>
      <w:r w:rsidRPr="003164BC">
        <w:rPr>
          <w:b/>
        </w:rPr>
        <w:t xml:space="preserve">Proposal 6: </w:t>
      </w:r>
      <w:r w:rsidRPr="003164BC">
        <w:t>In IoT-NTN TDD mode, SI transmission shall be truncated if due to the proposed SI transmission postponement, it overflows the configured SI window length.</w:t>
      </w:r>
    </w:p>
    <w:p w14:paraId="5924502B" w14:textId="28AFBC99" w:rsidR="003701B0" w:rsidRPr="003164BC" w:rsidRDefault="00F06B4E" w:rsidP="00F06B4E">
      <w:pPr>
        <w:jc w:val="both"/>
      </w:pPr>
      <w:r w:rsidRPr="003164BC">
        <w:rPr>
          <w:b/>
        </w:rPr>
        <w:t xml:space="preserve">Proposal 7: </w:t>
      </w:r>
      <w:r w:rsidRPr="003164BC">
        <w:t xml:space="preserve">In NB-IoT NTN TDD mode, with value N preset to 9 indicating an active downlink time periodicity of 90ms, a UE can successfully complete downlink synchronization including SIB-1 acquisition. By making minor modifications to the SI scheduling mechanism, all SI messages can be </w:t>
      </w:r>
      <w:r w:rsidRPr="003164BC">
        <w:lastRenderedPageBreak/>
        <w:t xml:space="preserve">scheduled with active downlink time duration of 8ms. Thus, D=8 can work for the IoT-NTN TDD mode for scheduling SI messages. </w:t>
      </w:r>
    </w:p>
    <w:p w14:paraId="596348DD" w14:textId="77777777" w:rsidR="00A04087" w:rsidRPr="003164BC" w:rsidRDefault="00A04087" w:rsidP="00A04087">
      <w:pPr>
        <w:pStyle w:val="Heading1"/>
        <w:pageBreakBefore w:val="0"/>
        <w:ind w:left="431" w:hanging="431"/>
      </w:pPr>
      <w:r w:rsidRPr="003164BC">
        <w:t>References</w:t>
      </w:r>
    </w:p>
    <w:p w14:paraId="50EF2538" w14:textId="3361063E" w:rsidR="00A04087" w:rsidRPr="003164BC" w:rsidRDefault="00A04087" w:rsidP="00A04087">
      <w:pPr>
        <w:tabs>
          <w:tab w:val="left" w:pos="709"/>
        </w:tabs>
      </w:pPr>
      <w:bookmarkStart w:id="24" w:name="_Hlk178869442"/>
      <w:r w:rsidRPr="003164BC">
        <w:t>[1]</w:t>
      </w:r>
      <w:bookmarkEnd w:id="24"/>
      <w:r w:rsidRPr="003164BC">
        <w:tab/>
        <w:t>R</w:t>
      </w:r>
      <w:r w:rsidR="00003AE1">
        <w:t>P</w:t>
      </w:r>
      <w:r w:rsidRPr="003164BC">
        <w:t>-242415, “New WID on introduction of IoT-NTN TDD mode”, 3GPP TSG RAN Meeting #105, Melbourne, Australia, September 9-12, 2024.</w:t>
      </w:r>
    </w:p>
    <w:p w14:paraId="0173B482" w14:textId="77777777" w:rsidR="00A04087" w:rsidRPr="003164BC" w:rsidRDefault="00A04087" w:rsidP="00A04087">
      <w:pPr>
        <w:tabs>
          <w:tab w:val="left" w:pos="709"/>
        </w:tabs>
      </w:pPr>
      <w:r w:rsidRPr="003164BC">
        <w:t xml:space="preserve">[2] </w:t>
      </w:r>
      <w:r w:rsidRPr="003164BC">
        <w:tab/>
        <w:t>3GPP TR 36.763, Study on Narrow-Band Internet of Things (NB-IoT) / enhanced Machine Type Communication (</w:t>
      </w:r>
      <w:proofErr w:type="spellStart"/>
      <w:r w:rsidRPr="003164BC">
        <w:t>eMTC</w:t>
      </w:r>
      <w:proofErr w:type="spellEnd"/>
      <w:r w:rsidRPr="003164BC">
        <w:t>) support for Non-Terrestrial Networks (NTN) (Release 17)</w:t>
      </w:r>
    </w:p>
    <w:p w14:paraId="59D086D9" w14:textId="612CFABE" w:rsidR="008363BD" w:rsidRPr="003164BC" w:rsidRDefault="008363BD" w:rsidP="008363BD">
      <w:pPr>
        <w:tabs>
          <w:tab w:val="left" w:pos="709"/>
        </w:tabs>
      </w:pPr>
      <w:r w:rsidRPr="003164BC">
        <w:t>[3]</w:t>
      </w:r>
      <w:r w:rsidRPr="003164BC">
        <w:tab/>
        <w:t>R</w:t>
      </w:r>
      <w:r w:rsidR="00B91F4E" w:rsidRPr="003164BC">
        <w:t>1</w:t>
      </w:r>
      <w:r w:rsidRPr="003164BC">
        <w:t>-24</w:t>
      </w:r>
      <w:r w:rsidR="00B91F4E" w:rsidRPr="003164BC">
        <w:t>09039</w:t>
      </w:r>
      <w:r w:rsidRPr="003164BC">
        <w:t>, “</w:t>
      </w:r>
      <w:r w:rsidR="00B91F4E" w:rsidRPr="003164BC">
        <w:t>Feature lead summary #2 on IoT-NTN TDD mode</w:t>
      </w:r>
      <w:r w:rsidRPr="003164BC">
        <w:t xml:space="preserve">”, 3GPP TSG RAN </w:t>
      </w:r>
      <w:r w:rsidR="00B91F4E" w:rsidRPr="003164BC">
        <w:t xml:space="preserve">WG1 </w:t>
      </w:r>
      <w:r w:rsidRPr="003164BC">
        <w:t>Meeting #1</w:t>
      </w:r>
      <w:r w:rsidR="00B91F4E" w:rsidRPr="003164BC">
        <w:t>18bis</w:t>
      </w:r>
      <w:r w:rsidRPr="003164BC">
        <w:t xml:space="preserve">, </w:t>
      </w:r>
      <w:r w:rsidR="00B91F4E" w:rsidRPr="003164BC">
        <w:t>Hefei</w:t>
      </w:r>
      <w:r w:rsidRPr="003164BC">
        <w:t xml:space="preserve">, </w:t>
      </w:r>
      <w:r w:rsidR="00B91F4E" w:rsidRPr="003164BC">
        <w:t>China</w:t>
      </w:r>
      <w:r w:rsidRPr="003164BC">
        <w:t xml:space="preserve">, </w:t>
      </w:r>
      <w:r w:rsidR="00B91F4E" w:rsidRPr="003164BC">
        <w:t>October</w:t>
      </w:r>
      <w:r w:rsidRPr="003164BC">
        <w:t xml:space="preserve"> </w:t>
      </w:r>
      <w:r w:rsidR="00B91F4E" w:rsidRPr="003164BC">
        <w:t>14</w:t>
      </w:r>
      <w:r w:rsidRPr="003164BC">
        <w:t>-1</w:t>
      </w:r>
      <w:r w:rsidR="00B91F4E" w:rsidRPr="003164BC">
        <w:t>8</w:t>
      </w:r>
      <w:r w:rsidRPr="003164BC">
        <w:t>, 2024</w:t>
      </w:r>
    </w:p>
    <w:p w14:paraId="6B793678" w14:textId="5BCB0D2A" w:rsidR="008B4565" w:rsidRPr="003164BC" w:rsidRDefault="003A6E25" w:rsidP="004726EF">
      <w:pPr>
        <w:tabs>
          <w:tab w:val="left" w:pos="709"/>
        </w:tabs>
      </w:pPr>
      <w:r w:rsidRPr="003164BC">
        <w:t xml:space="preserve">[4]    R1-2408400, “Analysis - </w:t>
      </w:r>
      <w:proofErr w:type="spellStart"/>
      <w:r w:rsidRPr="003164BC">
        <w:t>loT</w:t>
      </w:r>
      <w:proofErr w:type="spellEnd"/>
      <w:r w:rsidRPr="003164BC">
        <w:t>-NTN TDD mode DL synchronization”, 3GPP TSG RAN WG1 Meeting #118bis, Hefei, China, October 14-18, 2024</w:t>
      </w:r>
    </w:p>
    <w:sectPr w:rsidR="008B4565" w:rsidRPr="003164BC">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454B0" w14:textId="77777777" w:rsidR="00DA7469" w:rsidRDefault="00DA7469">
      <w:r>
        <w:separator/>
      </w:r>
    </w:p>
  </w:endnote>
  <w:endnote w:type="continuationSeparator" w:id="0">
    <w:p w14:paraId="66BFE758" w14:textId="77777777" w:rsidR="00DA7469" w:rsidRDefault="00DA7469">
      <w:r>
        <w:continuationSeparator/>
      </w:r>
    </w:p>
  </w:endnote>
  <w:endnote w:type="continuationNotice" w:id="1">
    <w:p w14:paraId="095E7F20" w14:textId="77777777" w:rsidR="00DA7469" w:rsidRDefault="00DA74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pitch w:val="default"/>
    <w:sig w:usb0="00000003" w:usb1="00000000" w:usb2="00000000" w:usb3="00000000" w:csb0="00000001" w:csb1="00000000"/>
  </w:font>
  <w:font w:name="Times New Roman (Headings CS)">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F6BB0" w14:textId="77777777" w:rsidR="00DA7469" w:rsidRDefault="00DA7469">
      <w:r>
        <w:separator/>
      </w:r>
    </w:p>
  </w:footnote>
  <w:footnote w:type="continuationSeparator" w:id="0">
    <w:p w14:paraId="3EC392EA" w14:textId="77777777" w:rsidR="00DA7469" w:rsidRDefault="00DA7469">
      <w:r>
        <w:continuationSeparator/>
      </w:r>
    </w:p>
  </w:footnote>
  <w:footnote w:type="continuationNotice" w:id="1">
    <w:p w14:paraId="2D9B1DAF" w14:textId="77777777" w:rsidR="00DA7469" w:rsidRDefault="00DA74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4C5A7D"/>
    <w:multiLevelType w:val="hybridMultilevel"/>
    <w:tmpl w:val="7AA22484"/>
    <w:lvl w:ilvl="0" w:tplc="040C0001">
      <w:start w:val="1"/>
      <w:numFmt w:val="bullet"/>
      <w:lvlText w:val=""/>
      <w:lvlJc w:val="left"/>
      <w:pPr>
        <w:ind w:left="810" w:hanging="360"/>
      </w:pPr>
      <w:rPr>
        <w:rFonts w:ascii="Symbol" w:hAnsi="Symbol"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3" w15:restartNumberingAfterBreak="0">
    <w:nsid w:val="06C31380"/>
    <w:multiLevelType w:val="hybridMultilevel"/>
    <w:tmpl w:val="87E271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F2355B"/>
    <w:multiLevelType w:val="hybridMultilevel"/>
    <w:tmpl w:val="200CB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1E54D5"/>
    <w:multiLevelType w:val="hybridMultilevel"/>
    <w:tmpl w:val="75DE3E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6642706"/>
    <w:multiLevelType w:val="hybridMultilevel"/>
    <w:tmpl w:val="132830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930851"/>
    <w:multiLevelType w:val="hybridMultilevel"/>
    <w:tmpl w:val="96F4766E"/>
    <w:lvl w:ilvl="0" w:tplc="DE82BE6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61373"/>
    <w:multiLevelType w:val="hybridMultilevel"/>
    <w:tmpl w:val="F4226C44"/>
    <w:lvl w:ilvl="0" w:tplc="EEFCBF7E">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BF758D"/>
    <w:multiLevelType w:val="hybridMultilevel"/>
    <w:tmpl w:val="F63263FA"/>
    <w:lvl w:ilvl="0" w:tplc="67743E3E">
      <w:numFmt w:val="bullet"/>
      <w:lvlText w:val=""/>
      <w:lvlJc w:val="left"/>
      <w:pPr>
        <w:ind w:left="720" w:hanging="360"/>
      </w:pPr>
      <w:rPr>
        <w:rFonts w:ascii="Wingdings" w:eastAsia="Times New Roman" w:hAnsi="Wingdings" w:cs="TimesNewRomanPS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7E0792D"/>
    <w:multiLevelType w:val="hybridMultilevel"/>
    <w:tmpl w:val="2EBC3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D2116C"/>
    <w:multiLevelType w:val="hybridMultilevel"/>
    <w:tmpl w:val="29DC2A88"/>
    <w:lvl w:ilvl="0" w:tplc="A7F03A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87092"/>
    <w:multiLevelType w:val="hybridMultilevel"/>
    <w:tmpl w:val="C70EE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C4615EE"/>
    <w:multiLevelType w:val="multilevel"/>
    <w:tmpl w:val="04EACC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D2B4F36"/>
    <w:multiLevelType w:val="hybridMultilevel"/>
    <w:tmpl w:val="08E6C9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435AE5"/>
    <w:multiLevelType w:val="hybridMultilevel"/>
    <w:tmpl w:val="B27CC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501257"/>
    <w:multiLevelType w:val="multilevel"/>
    <w:tmpl w:val="AAA4D3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cs="Times New Roman (Headings CS)"/>
        <w:b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2673247"/>
    <w:multiLevelType w:val="hybridMultilevel"/>
    <w:tmpl w:val="132830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F9160F"/>
    <w:multiLevelType w:val="hybridMultilevel"/>
    <w:tmpl w:val="0AE4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E73068"/>
    <w:multiLevelType w:val="hybridMultilevel"/>
    <w:tmpl w:val="FFB8E49C"/>
    <w:lvl w:ilvl="0" w:tplc="BAF27E2C">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8C91857"/>
    <w:multiLevelType w:val="hybridMultilevel"/>
    <w:tmpl w:val="BE9CF104"/>
    <w:lvl w:ilvl="0" w:tplc="B71A05C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6A68A5"/>
    <w:multiLevelType w:val="hybridMultilevel"/>
    <w:tmpl w:val="A4E684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670D2BE6"/>
    <w:multiLevelType w:val="hybridMultilevel"/>
    <w:tmpl w:val="8BD03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431E33"/>
    <w:multiLevelType w:val="hybridMultilevel"/>
    <w:tmpl w:val="913E8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7B60E8"/>
    <w:multiLevelType w:val="hybridMultilevel"/>
    <w:tmpl w:val="E9DE78F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C7F6281"/>
    <w:multiLevelType w:val="hybridMultilevel"/>
    <w:tmpl w:val="60540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5E3A07"/>
    <w:multiLevelType w:val="hybridMultilevel"/>
    <w:tmpl w:val="9880F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24"/>
  </w:num>
  <w:num w:numId="2" w16cid:durableId="1851024066">
    <w:abstractNumId w:val="35"/>
  </w:num>
  <w:num w:numId="3" w16cid:durableId="998726810">
    <w:abstractNumId w:val="25"/>
  </w:num>
  <w:num w:numId="4" w16cid:durableId="617030765">
    <w:abstractNumId w:val="21"/>
  </w:num>
  <w:num w:numId="5" w16cid:durableId="1017198812">
    <w:abstractNumId w:val="4"/>
  </w:num>
  <w:num w:numId="6" w16cid:durableId="1285573843">
    <w:abstractNumId w:val="32"/>
  </w:num>
  <w:num w:numId="7" w16cid:durableId="682515544">
    <w:abstractNumId w:val="36"/>
  </w:num>
  <w:num w:numId="8" w16cid:durableId="456487520">
    <w:abstractNumId w:val="18"/>
  </w:num>
  <w:num w:numId="9" w16cid:durableId="1227688754">
    <w:abstractNumId w:val="12"/>
  </w:num>
  <w:num w:numId="10" w16cid:durableId="1486236956">
    <w:abstractNumId w:val="34"/>
  </w:num>
  <w:num w:numId="11" w16cid:durableId="950667334">
    <w:abstractNumId w:val="26"/>
  </w:num>
  <w:num w:numId="12" w16cid:durableId="340864635">
    <w:abstractNumId w:val="33"/>
  </w:num>
  <w:num w:numId="13" w16cid:durableId="492599792">
    <w:abstractNumId w:val="16"/>
  </w:num>
  <w:num w:numId="14" w16cid:durableId="1941141558">
    <w:abstractNumId w:val="16"/>
  </w:num>
  <w:num w:numId="15" w16cid:durableId="279918639">
    <w:abstractNumId w:val="6"/>
  </w:num>
  <w:num w:numId="16" w16cid:durableId="1750541716">
    <w:abstractNumId w:val="0"/>
  </w:num>
  <w:num w:numId="17" w16cid:durableId="210503611">
    <w:abstractNumId w:val="15"/>
  </w:num>
  <w:num w:numId="18" w16cid:durableId="3102539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7415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4366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01605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5309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0364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72500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049159">
    <w:abstractNumId w:val="18"/>
  </w:num>
  <w:num w:numId="26" w16cid:durableId="152991011">
    <w:abstractNumId w:val="18"/>
  </w:num>
  <w:num w:numId="27" w16cid:durableId="2511527">
    <w:abstractNumId w:val="11"/>
  </w:num>
  <w:num w:numId="28" w16cid:durableId="1600676782">
    <w:abstractNumId w:val="29"/>
  </w:num>
  <w:num w:numId="29" w16cid:durableId="924801016">
    <w:abstractNumId w:val="10"/>
  </w:num>
  <w:num w:numId="30" w16cid:durableId="315380776">
    <w:abstractNumId w:val="22"/>
  </w:num>
  <w:num w:numId="31" w16cid:durableId="1624194946">
    <w:abstractNumId w:val="9"/>
  </w:num>
  <w:num w:numId="32" w16cid:durableId="901403420">
    <w:abstractNumId w:val="13"/>
  </w:num>
  <w:num w:numId="33" w16cid:durableId="1809399965">
    <w:abstractNumId w:val="3"/>
  </w:num>
  <w:num w:numId="34" w16cid:durableId="1560703225">
    <w:abstractNumId w:val="18"/>
  </w:num>
  <w:num w:numId="35" w16cid:durableId="308287567">
    <w:abstractNumId w:val="14"/>
  </w:num>
  <w:num w:numId="36" w16cid:durableId="1578323124">
    <w:abstractNumId w:val="17"/>
  </w:num>
  <w:num w:numId="37" w16cid:durableId="497502438">
    <w:abstractNumId w:val="5"/>
  </w:num>
  <w:num w:numId="38" w16cid:durableId="1460144995">
    <w:abstractNumId w:val="2"/>
  </w:num>
  <w:num w:numId="39" w16cid:durableId="1837721319">
    <w:abstractNumId w:val="30"/>
  </w:num>
  <w:num w:numId="40" w16cid:durableId="697389975">
    <w:abstractNumId w:val="20"/>
  </w:num>
  <w:num w:numId="41" w16cid:durableId="220792909">
    <w:abstractNumId w:val="31"/>
  </w:num>
  <w:num w:numId="42" w16cid:durableId="55127571">
    <w:abstractNumId w:val="23"/>
  </w:num>
  <w:num w:numId="43" w16cid:durableId="1102190761">
    <w:abstractNumId w:val="19"/>
  </w:num>
  <w:num w:numId="44" w16cid:durableId="1103912982">
    <w:abstractNumId w:val="8"/>
  </w:num>
  <w:num w:numId="45" w16cid:durableId="1296257869">
    <w:abstractNumId w:val="27"/>
  </w:num>
  <w:num w:numId="46" w16cid:durableId="1649624412">
    <w:abstractNumId w:val="1"/>
  </w:num>
  <w:num w:numId="47" w16cid:durableId="922907666">
    <w:abstractNumId w:val="28"/>
  </w:num>
  <w:num w:numId="48" w16cid:durableId="13874087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936630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65093927">
    <w:abstractNumId w:val="7"/>
  </w:num>
  <w:num w:numId="51" w16cid:durableId="1797020665">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1467"/>
    <w:rsid w:val="000015AF"/>
    <w:rsid w:val="00001B14"/>
    <w:rsid w:val="00001C0A"/>
    <w:rsid w:val="00001C2E"/>
    <w:rsid w:val="0000200C"/>
    <w:rsid w:val="00002237"/>
    <w:rsid w:val="0000228F"/>
    <w:rsid w:val="000024B9"/>
    <w:rsid w:val="0000290C"/>
    <w:rsid w:val="000038E6"/>
    <w:rsid w:val="00003AE1"/>
    <w:rsid w:val="00004620"/>
    <w:rsid w:val="00004B05"/>
    <w:rsid w:val="000052CF"/>
    <w:rsid w:val="00006521"/>
    <w:rsid w:val="00006B66"/>
    <w:rsid w:val="00006E30"/>
    <w:rsid w:val="00006E5C"/>
    <w:rsid w:val="00007038"/>
    <w:rsid w:val="00007474"/>
    <w:rsid w:val="000074DE"/>
    <w:rsid w:val="0000764C"/>
    <w:rsid w:val="0000794E"/>
    <w:rsid w:val="00007EBE"/>
    <w:rsid w:val="00010E95"/>
    <w:rsid w:val="00010EE1"/>
    <w:rsid w:val="000113B8"/>
    <w:rsid w:val="000118AB"/>
    <w:rsid w:val="000118B9"/>
    <w:rsid w:val="00012002"/>
    <w:rsid w:val="000129C9"/>
    <w:rsid w:val="00014383"/>
    <w:rsid w:val="00014830"/>
    <w:rsid w:val="00015254"/>
    <w:rsid w:val="000158AF"/>
    <w:rsid w:val="00015BDA"/>
    <w:rsid w:val="00016128"/>
    <w:rsid w:val="0001616A"/>
    <w:rsid w:val="00016774"/>
    <w:rsid w:val="000167BF"/>
    <w:rsid w:val="00017065"/>
    <w:rsid w:val="00017700"/>
    <w:rsid w:val="00020A30"/>
    <w:rsid w:val="00020DD1"/>
    <w:rsid w:val="00020F3E"/>
    <w:rsid w:val="00021CF2"/>
    <w:rsid w:val="00022895"/>
    <w:rsid w:val="000228C5"/>
    <w:rsid w:val="000231A3"/>
    <w:rsid w:val="000239E7"/>
    <w:rsid w:val="00023DD5"/>
    <w:rsid w:val="000242FA"/>
    <w:rsid w:val="000248DE"/>
    <w:rsid w:val="00024935"/>
    <w:rsid w:val="000253AD"/>
    <w:rsid w:val="000253CA"/>
    <w:rsid w:val="00025633"/>
    <w:rsid w:val="000256BF"/>
    <w:rsid w:val="0002603F"/>
    <w:rsid w:val="000263DC"/>
    <w:rsid w:val="0002738F"/>
    <w:rsid w:val="00027610"/>
    <w:rsid w:val="000278B8"/>
    <w:rsid w:val="000308A7"/>
    <w:rsid w:val="000308AE"/>
    <w:rsid w:val="00030A15"/>
    <w:rsid w:val="00030BCE"/>
    <w:rsid w:val="00030DE8"/>
    <w:rsid w:val="00031A35"/>
    <w:rsid w:val="00031E2B"/>
    <w:rsid w:val="00031E5F"/>
    <w:rsid w:val="00032BF2"/>
    <w:rsid w:val="00033129"/>
    <w:rsid w:val="00033C7C"/>
    <w:rsid w:val="00033ED3"/>
    <w:rsid w:val="00034265"/>
    <w:rsid w:val="000343C5"/>
    <w:rsid w:val="00034E3A"/>
    <w:rsid w:val="000351E5"/>
    <w:rsid w:val="0003520D"/>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7D"/>
    <w:rsid w:val="000603CB"/>
    <w:rsid w:val="00060444"/>
    <w:rsid w:val="00060D47"/>
    <w:rsid w:val="00060FAC"/>
    <w:rsid w:val="00061185"/>
    <w:rsid w:val="000614F4"/>
    <w:rsid w:val="00061534"/>
    <w:rsid w:val="000618F3"/>
    <w:rsid w:val="00061BF5"/>
    <w:rsid w:val="00061CFB"/>
    <w:rsid w:val="0006377B"/>
    <w:rsid w:val="00063850"/>
    <w:rsid w:val="00063B63"/>
    <w:rsid w:val="00064548"/>
    <w:rsid w:val="0006455E"/>
    <w:rsid w:val="0006476E"/>
    <w:rsid w:val="0006492F"/>
    <w:rsid w:val="00064F29"/>
    <w:rsid w:val="0006500B"/>
    <w:rsid w:val="000651E8"/>
    <w:rsid w:val="0006597E"/>
    <w:rsid w:val="00065AED"/>
    <w:rsid w:val="00065CFC"/>
    <w:rsid w:val="000662C6"/>
    <w:rsid w:val="00067ABB"/>
    <w:rsid w:val="00067CC7"/>
    <w:rsid w:val="00070D52"/>
    <w:rsid w:val="000714F0"/>
    <w:rsid w:val="00071C5B"/>
    <w:rsid w:val="00071FD9"/>
    <w:rsid w:val="000720F4"/>
    <w:rsid w:val="000722DD"/>
    <w:rsid w:val="000722FA"/>
    <w:rsid w:val="0007282C"/>
    <w:rsid w:val="00072930"/>
    <w:rsid w:val="00072B84"/>
    <w:rsid w:val="00072BBA"/>
    <w:rsid w:val="00072C24"/>
    <w:rsid w:val="00074631"/>
    <w:rsid w:val="00075240"/>
    <w:rsid w:val="00076759"/>
    <w:rsid w:val="000768C2"/>
    <w:rsid w:val="000772A2"/>
    <w:rsid w:val="00077435"/>
    <w:rsid w:val="00077FD4"/>
    <w:rsid w:val="00080202"/>
    <w:rsid w:val="00080295"/>
    <w:rsid w:val="0008057E"/>
    <w:rsid w:val="000815A3"/>
    <w:rsid w:val="00081762"/>
    <w:rsid w:val="000819A6"/>
    <w:rsid w:val="00081D1E"/>
    <w:rsid w:val="00081D2E"/>
    <w:rsid w:val="000820BC"/>
    <w:rsid w:val="000825D7"/>
    <w:rsid w:val="000825E5"/>
    <w:rsid w:val="00082DC5"/>
    <w:rsid w:val="00083880"/>
    <w:rsid w:val="00083B79"/>
    <w:rsid w:val="00084EF6"/>
    <w:rsid w:val="00084F31"/>
    <w:rsid w:val="00085193"/>
    <w:rsid w:val="000851DE"/>
    <w:rsid w:val="00085358"/>
    <w:rsid w:val="000854C5"/>
    <w:rsid w:val="00085561"/>
    <w:rsid w:val="00085A6C"/>
    <w:rsid w:val="00086A6E"/>
    <w:rsid w:val="00086A6F"/>
    <w:rsid w:val="00086B41"/>
    <w:rsid w:val="00087FE2"/>
    <w:rsid w:val="00090514"/>
    <w:rsid w:val="000905D9"/>
    <w:rsid w:val="00090E68"/>
    <w:rsid w:val="00091081"/>
    <w:rsid w:val="000914D5"/>
    <w:rsid w:val="00091CB9"/>
    <w:rsid w:val="00091E72"/>
    <w:rsid w:val="000926C6"/>
    <w:rsid w:val="00092FCA"/>
    <w:rsid w:val="00093A40"/>
    <w:rsid w:val="00093ABB"/>
    <w:rsid w:val="00093DAB"/>
    <w:rsid w:val="00094037"/>
    <w:rsid w:val="00094B89"/>
    <w:rsid w:val="00095196"/>
    <w:rsid w:val="00095E2D"/>
    <w:rsid w:val="0009666A"/>
    <w:rsid w:val="00096A26"/>
    <w:rsid w:val="00096C40"/>
    <w:rsid w:val="000973D1"/>
    <w:rsid w:val="000A0A92"/>
    <w:rsid w:val="000A0B7C"/>
    <w:rsid w:val="000A0C75"/>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3B71"/>
    <w:rsid w:val="000B4A2B"/>
    <w:rsid w:val="000B4AC5"/>
    <w:rsid w:val="000B4C00"/>
    <w:rsid w:val="000B5807"/>
    <w:rsid w:val="000B5F78"/>
    <w:rsid w:val="000B6576"/>
    <w:rsid w:val="000B6598"/>
    <w:rsid w:val="000B67AC"/>
    <w:rsid w:val="000C00EF"/>
    <w:rsid w:val="000C0C22"/>
    <w:rsid w:val="000C0F14"/>
    <w:rsid w:val="000C1738"/>
    <w:rsid w:val="000C28FA"/>
    <w:rsid w:val="000C3043"/>
    <w:rsid w:val="000C31A2"/>
    <w:rsid w:val="000C3EB2"/>
    <w:rsid w:val="000C405C"/>
    <w:rsid w:val="000C4680"/>
    <w:rsid w:val="000C4B22"/>
    <w:rsid w:val="000C4EB3"/>
    <w:rsid w:val="000C5687"/>
    <w:rsid w:val="000C66E1"/>
    <w:rsid w:val="000C6A67"/>
    <w:rsid w:val="000C71FE"/>
    <w:rsid w:val="000C7276"/>
    <w:rsid w:val="000C74A3"/>
    <w:rsid w:val="000C7A80"/>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4DF7"/>
    <w:rsid w:val="000D5125"/>
    <w:rsid w:val="000D53FB"/>
    <w:rsid w:val="000D6498"/>
    <w:rsid w:val="000D6555"/>
    <w:rsid w:val="000D66AD"/>
    <w:rsid w:val="000D7057"/>
    <w:rsid w:val="000D7BAD"/>
    <w:rsid w:val="000E0015"/>
    <w:rsid w:val="000E05B2"/>
    <w:rsid w:val="000E08B3"/>
    <w:rsid w:val="000E0995"/>
    <w:rsid w:val="000E0CB7"/>
    <w:rsid w:val="000E115F"/>
    <w:rsid w:val="000E1533"/>
    <w:rsid w:val="000E1871"/>
    <w:rsid w:val="000E1B7C"/>
    <w:rsid w:val="000E1E3C"/>
    <w:rsid w:val="000E1FB2"/>
    <w:rsid w:val="000E2289"/>
    <w:rsid w:val="000E3488"/>
    <w:rsid w:val="000E4028"/>
    <w:rsid w:val="000E40C6"/>
    <w:rsid w:val="000E485D"/>
    <w:rsid w:val="000E491C"/>
    <w:rsid w:val="000E4C5E"/>
    <w:rsid w:val="000E4CF2"/>
    <w:rsid w:val="000E6609"/>
    <w:rsid w:val="000E6EDA"/>
    <w:rsid w:val="000E7223"/>
    <w:rsid w:val="000E7462"/>
    <w:rsid w:val="000E7C92"/>
    <w:rsid w:val="000F0451"/>
    <w:rsid w:val="000F04D9"/>
    <w:rsid w:val="000F0526"/>
    <w:rsid w:val="000F0856"/>
    <w:rsid w:val="000F1FD1"/>
    <w:rsid w:val="000F2709"/>
    <w:rsid w:val="000F27C1"/>
    <w:rsid w:val="000F30F0"/>
    <w:rsid w:val="000F33E5"/>
    <w:rsid w:val="000F3703"/>
    <w:rsid w:val="000F3C4E"/>
    <w:rsid w:val="000F3FE3"/>
    <w:rsid w:val="000F46FF"/>
    <w:rsid w:val="000F4937"/>
    <w:rsid w:val="000F5989"/>
    <w:rsid w:val="000F59F2"/>
    <w:rsid w:val="000F67DC"/>
    <w:rsid w:val="000F7FEC"/>
    <w:rsid w:val="001002E7"/>
    <w:rsid w:val="00100A20"/>
    <w:rsid w:val="00100BDB"/>
    <w:rsid w:val="00101EC5"/>
    <w:rsid w:val="00102D92"/>
    <w:rsid w:val="001039C1"/>
    <w:rsid w:val="00103BF1"/>
    <w:rsid w:val="00103C83"/>
    <w:rsid w:val="0010428D"/>
    <w:rsid w:val="00104A5D"/>
    <w:rsid w:val="00104CBF"/>
    <w:rsid w:val="001054BC"/>
    <w:rsid w:val="00105BF3"/>
    <w:rsid w:val="001065A4"/>
    <w:rsid w:val="00106613"/>
    <w:rsid w:val="001068C0"/>
    <w:rsid w:val="00107334"/>
    <w:rsid w:val="0010764A"/>
    <w:rsid w:val="00110400"/>
    <w:rsid w:val="001105D3"/>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DAD"/>
    <w:rsid w:val="00117E51"/>
    <w:rsid w:val="00120092"/>
    <w:rsid w:val="001209AE"/>
    <w:rsid w:val="00120BC9"/>
    <w:rsid w:val="00121C89"/>
    <w:rsid w:val="00121F57"/>
    <w:rsid w:val="00122993"/>
    <w:rsid w:val="00122E14"/>
    <w:rsid w:val="0012345B"/>
    <w:rsid w:val="0012352F"/>
    <w:rsid w:val="00124F98"/>
    <w:rsid w:val="00124FDD"/>
    <w:rsid w:val="00125188"/>
    <w:rsid w:val="001254E0"/>
    <w:rsid w:val="001255E0"/>
    <w:rsid w:val="001262D5"/>
    <w:rsid w:val="001266B4"/>
    <w:rsid w:val="00126D70"/>
    <w:rsid w:val="0012708E"/>
    <w:rsid w:val="001270D5"/>
    <w:rsid w:val="0012745B"/>
    <w:rsid w:val="00127607"/>
    <w:rsid w:val="00127634"/>
    <w:rsid w:val="001302B0"/>
    <w:rsid w:val="001306C4"/>
    <w:rsid w:val="001307CF"/>
    <w:rsid w:val="0013089C"/>
    <w:rsid w:val="00130B76"/>
    <w:rsid w:val="00131341"/>
    <w:rsid w:val="00132010"/>
    <w:rsid w:val="0013204D"/>
    <w:rsid w:val="00133BF0"/>
    <w:rsid w:val="00133C60"/>
    <w:rsid w:val="0013417C"/>
    <w:rsid w:val="00134460"/>
    <w:rsid w:val="0013454D"/>
    <w:rsid w:val="001345B6"/>
    <w:rsid w:val="0013462E"/>
    <w:rsid w:val="00134907"/>
    <w:rsid w:val="00134B56"/>
    <w:rsid w:val="00134D06"/>
    <w:rsid w:val="00134E3C"/>
    <w:rsid w:val="00135A14"/>
    <w:rsid w:val="00135CF4"/>
    <w:rsid w:val="00135E57"/>
    <w:rsid w:val="001363BD"/>
    <w:rsid w:val="00136CFB"/>
    <w:rsid w:val="00137A9B"/>
    <w:rsid w:val="0014033A"/>
    <w:rsid w:val="00140662"/>
    <w:rsid w:val="001406DA"/>
    <w:rsid w:val="00140BE5"/>
    <w:rsid w:val="00141348"/>
    <w:rsid w:val="00141A6B"/>
    <w:rsid w:val="00141C30"/>
    <w:rsid w:val="00141CE3"/>
    <w:rsid w:val="0014253C"/>
    <w:rsid w:val="00142543"/>
    <w:rsid w:val="0014266F"/>
    <w:rsid w:val="00142978"/>
    <w:rsid w:val="0014377B"/>
    <w:rsid w:val="00143FF6"/>
    <w:rsid w:val="0014453B"/>
    <w:rsid w:val="00144594"/>
    <w:rsid w:val="00144DFF"/>
    <w:rsid w:val="001453B0"/>
    <w:rsid w:val="00146483"/>
    <w:rsid w:val="00146532"/>
    <w:rsid w:val="001465C1"/>
    <w:rsid w:val="0014694E"/>
    <w:rsid w:val="00146D3F"/>
    <w:rsid w:val="0014708F"/>
    <w:rsid w:val="0014763F"/>
    <w:rsid w:val="001476C9"/>
    <w:rsid w:val="00147AFC"/>
    <w:rsid w:val="00147BFA"/>
    <w:rsid w:val="00147F5E"/>
    <w:rsid w:val="001500D6"/>
    <w:rsid w:val="00150558"/>
    <w:rsid w:val="00151929"/>
    <w:rsid w:val="00151E0C"/>
    <w:rsid w:val="00151FBD"/>
    <w:rsid w:val="00152347"/>
    <w:rsid w:val="00154485"/>
    <w:rsid w:val="00154B79"/>
    <w:rsid w:val="001551F7"/>
    <w:rsid w:val="00155323"/>
    <w:rsid w:val="00155594"/>
    <w:rsid w:val="001566A9"/>
    <w:rsid w:val="00156CF4"/>
    <w:rsid w:val="00157053"/>
    <w:rsid w:val="00157562"/>
    <w:rsid w:val="00157D7E"/>
    <w:rsid w:val="00157DDA"/>
    <w:rsid w:val="001603F0"/>
    <w:rsid w:val="00160814"/>
    <w:rsid w:val="00160AE0"/>
    <w:rsid w:val="00160B10"/>
    <w:rsid w:val="00160DCB"/>
    <w:rsid w:val="00160EB7"/>
    <w:rsid w:val="001612B7"/>
    <w:rsid w:val="0016151A"/>
    <w:rsid w:val="0016197C"/>
    <w:rsid w:val="00161A1D"/>
    <w:rsid w:val="00161AAA"/>
    <w:rsid w:val="0016256D"/>
    <w:rsid w:val="001625D1"/>
    <w:rsid w:val="00163B9C"/>
    <w:rsid w:val="00164D51"/>
    <w:rsid w:val="0016586E"/>
    <w:rsid w:val="001659A2"/>
    <w:rsid w:val="001659BA"/>
    <w:rsid w:val="00165C1A"/>
    <w:rsid w:val="001670EA"/>
    <w:rsid w:val="001675B1"/>
    <w:rsid w:val="00167822"/>
    <w:rsid w:val="00171F1D"/>
    <w:rsid w:val="001721E1"/>
    <w:rsid w:val="00172746"/>
    <w:rsid w:val="00172CCA"/>
    <w:rsid w:val="001732F9"/>
    <w:rsid w:val="00173969"/>
    <w:rsid w:val="00173A55"/>
    <w:rsid w:val="0017521C"/>
    <w:rsid w:val="00175D94"/>
    <w:rsid w:val="00175FA6"/>
    <w:rsid w:val="001760A5"/>
    <w:rsid w:val="001760D2"/>
    <w:rsid w:val="0017624E"/>
    <w:rsid w:val="00176F98"/>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35E"/>
    <w:rsid w:val="001866BB"/>
    <w:rsid w:val="00186D2E"/>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A7C23"/>
    <w:rsid w:val="001B09E5"/>
    <w:rsid w:val="001B0A3F"/>
    <w:rsid w:val="001B1068"/>
    <w:rsid w:val="001B107F"/>
    <w:rsid w:val="001B1167"/>
    <w:rsid w:val="001B1880"/>
    <w:rsid w:val="001B1D46"/>
    <w:rsid w:val="001B2145"/>
    <w:rsid w:val="001B23E7"/>
    <w:rsid w:val="001B2964"/>
    <w:rsid w:val="001B2BCF"/>
    <w:rsid w:val="001B2C05"/>
    <w:rsid w:val="001B3303"/>
    <w:rsid w:val="001B349F"/>
    <w:rsid w:val="001B520A"/>
    <w:rsid w:val="001B5635"/>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0FAD"/>
    <w:rsid w:val="001C16B4"/>
    <w:rsid w:val="001C16F6"/>
    <w:rsid w:val="001C18E9"/>
    <w:rsid w:val="001C1A22"/>
    <w:rsid w:val="001C20A5"/>
    <w:rsid w:val="001C21F4"/>
    <w:rsid w:val="001C26FA"/>
    <w:rsid w:val="001C35E4"/>
    <w:rsid w:val="001C40BB"/>
    <w:rsid w:val="001C4E00"/>
    <w:rsid w:val="001C5115"/>
    <w:rsid w:val="001C584B"/>
    <w:rsid w:val="001C6A3B"/>
    <w:rsid w:val="001C6AEA"/>
    <w:rsid w:val="001C7249"/>
    <w:rsid w:val="001C73E0"/>
    <w:rsid w:val="001C7D0E"/>
    <w:rsid w:val="001D06CF"/>
    <w:rsid w:val="001D1302"/>
    <w:rsid w:val="001D1484"/>
    <w:rsid w:val="001D255E"/>
    <w:rsid w:val="001D287A"/>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6D15"/>
    <w:rsid w:val="001D756D"/>
    <w:rsid w:val="001D7E90"/>
    <w:rsid w:val="001E0234"/>
    <w:rsid w:val="001E05E5"/>
    <w:rsid w:val="001E07BE"/>
    <w:rsid w:val="001E1852"/>
    <w:rsid w:val="001E196E"/>
    <w:rsid w:val="001E2A3A"/>
    <w:rsid w:val="001E2D73"/>
    <w:rsid w:val="001E30CE"/>
    <w:rsid w:val="001E322F"/>
    <w:rsid w:val="001E38B7"/>
    <w:rsid w:val="001E3AE0"/>
    <w:rsid w:val="001E47C6"/>
    <w:rsid w:val="001E4C89"/>
    <w:rsid w:val="001E5AE2"/>
    <w:rsid w:val="001E5BD5"/>
    <w:rsid w:val="001E5C11"/>
    <w:rsid w:val="001E6020"/>
    <w:rsid w:val="001E6C1F"/>
    <w:rsid w:val="001F04EB"/>
    <w:rsid w:val="001F0541"/>
    <w:rsid w:val="001F06F5"/>
    <w:rsid w:val="001F089A"/>
    <w:rsid w:val="001F0CB7"/>
    <w:rsid w:val="001F1952"/>
    <w:rsid w:val="001F1A23"/>
    <w:rsid w:val="001F1E8B"/>
    <w:rsid w:val="001F3613"/>
    <w:rsid w:val="001F38CF"/>
    <w:rsid w:val="001F3B85"/>
    <w:rsid w:val="001F416F"/>
    <w:rsid w:val="001F43BD"/>
    <w:rsid w:val="001F473E"/>
    <w:rsid w:val="001F48BC"/>
    <w:rsid w:val="001F5080"/>
    <w:rsid w:val="001F57E3"/>
    <w:rsid w:val="001F6769"/>
    <w:rsid w:val="001F78D8"/>
    <w:rsid w:val="001F7B7B"/>
    <w:rsid w:val="00200402"/>
    <w:rsid w:val="00200D51"/>
    <w:rsid w:val="00201829"/>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26AF"/>
    <w:rsid w:val="00214E77"/>
    <w:rsid w:val="002153DF"/>
    <w:rsid w:val="00215E4C"/>
    <w:rsid w:val="00217128"/>
    <w:rsid w:val="00217281"/>
    <w:rsid w:val="00217C21"/>
    <w:rsid w:val="00217D68"/>
    <w:rsid w:val="00217E02"/>
    <w:rsid w:val="00220A60"/>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6014"/>
    <w:rsid w:val="0022648A"/>
    <w:rsid w:val="00226A29"/>
    <w:rsid w:val="00230053"/>
    <w:rsid w:val="00230AC9"/>
    <w:rsid w:val="002317F5"/>
    <w:rsid w:val="00232910"/>
    <w:rsid w:val="0023301D"/>
    <w:rsid w:val="00233678"/>
    <w:rsid w:val="00233A6B"/>
    <w:rsid w:val="00233BAF"/>
    <w:rsid w:val="00234779"/>
    <w:rsid w:val="00234C57"/>
    <w:rsid w:val="00234F8A"/>
    <w:rsid w:val="00235819"/>
    <w:rsid w:val="0023590D"/>
    <w:rsid w:val="002361C0"/>
    <w:rsid w:val="0023636E"/>
    <w:rsid w:val="00236BF4"/>
    <w:rsid w:val="00236ED1"/>
    <w:rsid w:val="00236FA1"/>
    <w:rsid w:val="00237CFD"/>
    <w:rsid w:val="00237D1B"/>
    <w:rsid w:val="00237EDD"/>
    <w:rsid w:val="00240467"/>
    <w:rsid w:val="0024049A"/>
    <w:rsid w:val="00240FCE"/>
    <w:rsid w:val="00241140"/>
    <w:rsid w:val="00241C1E"/>
    <w:rsid w:val="00242535"/>
    <w:rsid w:val="00242B6D"/>
    <w:rsid w:val="00243050"/>
    <w:rsid w:val="00244860"/>
    <w:rsid w:val="00244ECC"/>
    <w:rsid w:val="0024535F"/>
    <w:rsid w:val="002462C1"/>
    <w:rsid w:val="002464A4"/>
    <w:rsid w:val="00247360"/>
    <w:rsid w:val="00247959"/>
    <w:rsid w:val="002506E7"/>
    <w:rsid w:val="002508D1"/>
    <w:rsid w:val="00250A0C"/>
    <w:rsid w:val="00251643"/>
    <w:rsid w:val="00251773"/>
    <w:rsid w:val="002521ED"/>
    <w:rsid w:val="002524AE"/>
    <w:rsid w:val="00252537"/>
    <w:rsid w:val="00252775"/>
    <w:rsid w:val="00252D7D"/>
    <w:rsid w:val="002530B2"/>
    <w:rsid w:val="0025387B"/>
    <w:rsid w:val="00253A33"/>
    <w:rsid w:val="00253FF9"/>
    <w:rsid w:val="00254A43"/>
    <w:rsid w:val="00254EA7"/>
    <w:rsid w:val="0025518F"/>
    <w:rsid w:val="00255E54"/>
    <w:rsid w:val="00256B1B"/>
    <w:rsid w:val="002570D7"/>
    <w:rsid w:val="0025724F"/>
    <w:rsid w:val="00257C0B"/>
    <w:rsid w:val="002600C0"/>
    <w:rsid w:val="002611A6"/>
    <w:rsid w:val="002616B5"/>
    <w:rsid w:val="00261F4E"/>
    <w:rsid w:val="002623B9"/>
    <w:rsid w:val="00262E7D"/>
    <w:rsid w:val="002630C2"/>
    <w:rsid w:val="00263452"/>
    <w:rsid w:val="002636F9"/>
    <w:rsid w:val="00263799"/>
    <w:rsid w:val="002641E4"/>
    <w:rsid w:val="002643AC"/>
    <w:rsid w:val="0026574C"/>
    <w:rsid w:val="00265947"/>
    <w:rsid w:val="0026687A"/>
    <w:rsid w:val="00266D4D"/>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599"/>
    <w:rsid w:val="00275EA3"/>
    <w:rsid w:val="002761DB"/>
    <w:rsid w:val="002762CF"/>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F5"/>
    <w:rsid w:val="00285640"/>
    <w:rsid w:val="00285C2B"/>
    <w:rsid w:val="002860F1"/>
    <w:rsid w:val="00286150"/>
    <w:rsid w:val="002871BB"/>
    <w:rsid w:val="00290136"/>
    <w:rsid w:val="0029027A"/>
    <w:rsid w:val="00290688"/>
    <w:rsid w:val="002908DC"/>
    <w:rsid w:val="0029111C"/>
    <w:rsid w:val="00291CB6"/>
    <w:rsid w:val="002925C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999"/>
    <w:rsid w:val="002A4D6C"/>
    <w:rsid w:val="002A4F8A"/>
    <w:rsid w:val="002A520E"/>
    <w:rsid w:val="002A5340"/>
    <w:rsid w:val="002A5C35"/>
    <w:rsid w:val="002A60F9"/>
    <w:rsid w:val="002A610A"/>
    <w:rsid w:val="002A66A3"/>
    <w:rsid w:val="002A6F10"/>
    <w:rsid w:val="002A6FDD"/>
    <w:rsid w:val="002A7324"/>
    <w:rsid w:val="002A7961"/>
    <w:rsid w:val="002B0178"/>
    <w:rsid w:val="002B01FB"/>
    <w:rsid w:val="002B04E3"/>
    <w:rsid w:val="002B0B09"/>
    <w:rsid w:val="002B0E66"/>
    <w:rsid w:val="002B12C8"/>
    <w:rsid w:val="002B1714"/>
    <w:rsid w:val="002B1B24"/>
    <w:rsid w:val="002B2259"/>
    <w:rsid w:val="002B2681"/>
    <w:rsid w:val="002B2AD0"/>
    <w:rsid w:val="002B3121"/>
    <w:rsid w:val="002B338A"/>
    <w:rsid w:val="002B388F"/>
    <w:rsid w:val="002B3FA2"/>
    <w:rsid w:val="002B41EC"/>
    <w:rsid w:val="002B4252"/>
    <w:rsid w:val="002B4931"/>
    <w:rsid w:val="002B503E"/>
    <w:rsid w:val="002B5358"/>
    <w:rsid w:val="002B5486"/>
    <w:rsid w:val="002B658B"/>
    <w:rsid w:val="002B6875"/>
    <w:rsid w:val="002B6B37"/>
    <w:rsid w:val="002B6B85"/>
    <w:rsid w:val="002B6F09"/>
    <w:rsid w:val="002B7713"/>
    <w:rsid w:val="002B7EB9"/>
    <w:rsid w:val="002C002F"/>
    <w:rsid w:val="002C00B4"/>
    <w:rsid w:val="002C00BB"/>
    <w:rsid w:val="002C0869"/>
    <w:rsid w:val="002C1170"/>
    <w:rsid w:val="002C1C0C"/>
    <w:rsid w:val="002C21B4"/>
    <w:rsid w:val="002C3217"/>
    <w:rsid w:val="002C3C78"/>
    <w:rsid w:val="002C4469"/>
    <w:rsid w:val="002C48C8"/>
    <w:rsid w:val="002C4B79"/>
    <w:rsid w:val="002C506C"/>
    <w:rsid w:val="002C6830"/>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4CD5"/>
    <w:rsid w:val="002D55A7"/>
    <w:rsid w:val="002D57B0"/>
    <w:rsid w:val="002D60DA"/>
    <w:rsid w:val="002D69F2"/>
    <w:rsid w:val="002D70D6"/>
    <w:rsid w:val="002D7743"/>
    <w:rsid w:val="002D7FC3"/>
    <w:rsid w:val="002E0273"/>
    <w:rsid w:val="002E04E8"/>
    <w:rsid w:val="002E0A06"/>
    <w:rsid w:val="002E10A0"/>
    <w:rsid w:val="002E141B"/>
    <w:rsid w:val="002E178C"/>
    <w:rsid w:val="002E1AC0"/>
    <w:rsid w:val="002E1C23"/>
    <w:rsid w:val="002E1E27"/>
    <w:rsid w:val="002E248E"/>
    <w:rsid w:val="002E266B"/>
    <w:rsid w:val="002E2ADA"/>
    <w:rsid w:val="002E34D9"/>
    <w:rsid w:val="002E3F00"/>
    <w:rsid w:val="002E3F2A"/>
    <w:rsid w:val="002E4120"/>
    <w:rsid w:val="002E4590"/>
    <w:rsid w:val="002E4C88"/>
    <w:rsid w:val="002E51CA"/>
    <w:rsid w:val="002E5266"/>
    <w:rsid w:val="002E5673"/>
    <w:rsid w:val="002E56AD"/>
    <w:rsid w:val="002E59E3"/>
    <w:rsid w:val="002E648C"/>
    <w:rsid w:val="002E686C"/>
    <w:rsid w:val="002E6878"/>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222"/>
    <w:rsid w:val="002F34C8"/>
    <w:rsid w:val="002F3BB6"/>
    <w:rsid w:val="002F3C93"/>
    <w:rsid w:val="002F3F89"/>
    <w:rsid w:val="002F47AC"/>
    <w:rsid w:val="002F4EB9"/>
    <w:rsid w:val="002F55CA"/>
    <w:rsid w:val="002F5939"/>
    <w:rsid w:val="002F5E8C"/>
    <w:rsid w:val="002F62F6"/>
    <w:rsid w:val="002F6818"/>
    <w:rsid w:val="002F6B17"/>
    <w:rsid w:val="002F6BEE"/>
    <w:rsid w:val="002F6CE1"/>
    <w:rsid w:val="002F6CF0"/>
    <w:rsid w:val="002F6E6F"/>
    <w:rsid w:val="002F7861"/>
    <w:rsid w:val="003004C4"/>
    <w:rsid w:val="003008D9"/>
    <w:rsid w:val="00300D31"/>
    <w:rsid w:val="00300E43"/>
    <w:rsid w:val="003010F1"/>
    <w:rsid w:val="00301970"/>
    <w:rsid w:val="00301E34"/>
    <w:rsid w:val="00302253"/>
    <w:rsid w:val="00302443"/>
    <w:rsid w:val="00302C1A"/>
    <w:rsid w:val="00303668"/>
    <w:rsid w:val="00303A5F"/>
    <w:rsid w:val="00303EC0"/>
    <w:rsid w:val="00304C2D"/>
    <w:rsid w:val="003050C8"/>
    <w:rsid w:val="00305C94"/>
    <w:rsid w:val="00305D8A"/>
    <w:rsid w:val="00306C26"/>
    <w:rsid w:val="003070FA"/>
    <w:rsid w:val="00307264"/>
    <w:rsid w:val="00307B5E"/>
    <w:rsid w:val="00307D62"/>
    <w:rsid w:val="003107C4"/>
    <w:rsid w:val="00311580"/>
    <w:rsid w:val="003116AA"/>
    <w:rsid w:val="003118C9"/>
    <w:rsid w:val="00311C9C"/>
    <w:rsid w:val="00311E38"/>
    <w:rsid w:val="003125E1"/>
    <w:rsid w:val="0031295A"/>
    <w:rsid w:val="00312A1A"/>
    <w:rsid w:val="00312F7B"/>
    <w:rsid w:val="003131CF"/>
    <w:rsid w:val="003136AC"/>
    <w:rsid w:val="00313C46"/>
    <w:rsid w:val="00313CC7"/>
    <w:rsid w:val="003158AC"/>
    <w:rsid w:val="003164BC"/>
    <w:rsid w:val="00316522"/>
    <w:rsid w:val="0031776F"/>
    <w:rsid w:val="00320051"/>
    <w:rsid w:val="003207AA"/>
    <w:rsid w:val="00320AAF"/>
    <w:rsid w:val="00321310"/>
    <w:rsid w:val="00321B92"/>
    <w:rsid w:val="003221DC"/>
    <w:rsid w:val="003223C9"/>
    <w:rsid w:val="00323BB6"/>
    <w:rsid w:val="00324A94"/>
    <w:rsid w:val="00325480"/>
    <w:rsid w:val="0032587F"/>
    <w:rsid w:val="00326632"/>
    <w:rsid w:val="00326E3F"/>
    <w:rsid w:val="003308FB"/>
    <w:rsid w:val="0033104B"/>
    <w:rsid w:val="00331478"/>
    <w:rsid w:val="003317D7"/>
    <w:rsid w:val="00332562"/>
    <w:rsid w:val="00332A0A"/>
    <w:rsid w:val="00332C68"/>
    <w:rsid w:val="00333CA2"/>
    <w:rsid w:val="003342DF"/>
    <w:rsid w:val="003348CF"/>
    <w:rsid w:val="003354D5"/>
    <w:rsid w:val="003362BA"/>
    <w:rsid w:val="00340F5B"/>
    <w:rsid w:val="00341439"/>
    <w:rsid w:val="00341E06"/>
    <w:rsid w:val="00343813"/>
    <w:rsid w:val="00343F8C"/>
    <w:rsid w:val="0034439A"/>
    <w:rsid w:val="00344CDB"/>
    <w:rsid w:val="00345D06"/>
    <w:rsid w:val="00346294"/>
    <w:rsid w:val="003462E7"/>
    <w:rsid w:val="00346485"/>
    <w:rsid w:val="00346495"/>
    <w:rsid w:val="003465DF"/>
    <w:rsid w:val="00346BFE"/>
    <w:rsid w:val="00346C3E"/>
    <w:rsid w:val="00346CEE"/>
    <w:rsid w:val="00347460"/>
    <w:rsid w:val="00347528"/>
    <w:rsid w:val="00347789"/>
    <w:rsid w:val="003477ED"/>
    <w:rsid w:val="00347D25"/>
    <w:rsid w:val="0035056C"/>
    <w:rsid w:val="00350FF3"/>
    <w:rsid w:val="00351776"/>
    <w:rsid w:val="00351B49"/>
    <w:rsid w:val="00351CC2"/>
    <w:rsid w:val="00351DAF"/>
    <w:rsid w:val="00352748"/>
    <w:rsid w:val="00352B06"/>
    <w:rsid w:val="00352B4C"/>
    <w:rsid w:val="00352D88"/>
    <w:rsid w:val="00352E5A"/>
    <w:rsid w:val="00352ED7"/>
    <w:rsid w:val="00352FEC"/>
    <w:rsid w:val="00352FF4"/>
    <w:rsid w:val="003532E2"/>
    <w:rsid w:val="00353547"/>
    <w:rsid w:val="00353612"/>
    <w:rsid w:val="00353F65"/>
    <w:rsid w:val="00354A6C"/>
    <w:rsid w:val="003550A2"/>
    <w:rsid w:val="0035596A"/>
    <w:rsid w:val="00355F8C"/>
    <w:rsid w:val="00356A23"/>
    <w:rsid w:val="00356E3B"/>
    <w:rsid w:val="00357029"/>
    <w:rsid w:val="00357B0F"/>
    <w:rsid w:val="00360572"/>
    <w:rsid w:val="00360686"/>
    <w:rsid w:val="00360902"/>
    <w:rsid w:val="00360C7F"/>
    <w:rsid w:val="003610FC"/>
    <w:rsid w:val="0036298E"/>
    <w:rsid w:val="0036385F"/>
    <w:rsid w:val="003638C3"/>
    <w:rsid w:val="003643F1"/>
    <w:rsid w:val="00364998"/>
    <w:rsid w:val="0036512D"/>
    <w:rsid w:val="00365942"/>
    <w:rsid w:val="00365961"/>
    <w:rsid w:val="00365F37"/>
    <w:rsid w:val="00366468"/>
    <w:rsid w:val="00366477"/>
    <w:rsid w:val="00366CFF"/>
    <w:rsid w:val="0036745C"/>
    <w:rsid w:val="003678A1"/>
    <w:rsid w:val="0036795D"/>
    <w:rsid w:val="00367A49"/>
    <w:rsid w:val="00370082"/>
    <w:rsid w:val="003701B0"/>
    <w:rsid w:val="003705FC"/>
    <w:rsid w:val="0037087A"/>
    <w:rsid w:val="00370B27"/>
    <w:rsid w:val="00371080"/>
    <w:rsid w:val="00371170"/>
    <w:rsid w:val="003713CB"/>
    <w:rsid w:val="00371D2E"/>
    <w:rsid w:val="00372408"/>
    <w:rsid w:val="00372B12"/>
    <w:rsid w:val="00373955"/>
    <w:rsid w:val="00373E58"/>
    <w:rsid w:val="0037468B"/>
    <w:rsid w:val="00374A31"/>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09"/>
    <w:rsid w:val="00383AD0"/>
    <w:rsid w:val="0038446C"/>
    <w:rsid w:val="00384768"/>
    <w:rsid w:val="003848F8"/>
    <w:rsid w:val="00384BBB"/>
    <w:rsid w:val="003851F3"/>
    <w:rsid w:val="00385E29"/>
    <w:rsid w:val="00386578"/>
    <w:rsid w:val="003866FF"/>
    <w:rsid w:val="003867D9"/>
    <w:rsid w:val="00386B76"/>
    <w:rsid w:val="00387384"/>
    <w:rsid w:val="003877FF"/>
    <w:rsid w:val="00390544"/>
    <w:rsid w:val="00390810"/>
    <w:rsid w:val="00390A3B"/>
    <w:rsid w:val="00391744"/>
    <w:rsid w:val="00391B69"/>
    <w:rsid w:val="00391E9C"/>
    <w:rsid w:val="00392380"/>
    <w:rsid w:val="003924D9"/>
    <w:rsid w:val="00392ADA"/>
    <w:rsid w:val="00392BBD"/>
    <w:rsid w:val="00392DB2"/>
    <w:rsid w:val="0039349A"/>
    <w:rsid w:val="00393532"/>
    <w:rsid w:val="003935CE"/>
    <w:rsid w:val="003935F4"/>
    <w:rsid w:val="003937E9"/>
    <w:rsid w:val="00393A96"/>
    <w:rsid w:val="00393F28"/>
    <w:rsid w:val="003940E2"/>
    <w:rsid w:val="00395DB2"/>
    <w:rsid w:val="00396DB9"/>
    <w:rsid w:val="00396FA0"/>
    <w:rsid w:val="003975C7"/>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A6E25"/>
    <w:rsid w:val="003B017E"/>
    <w:rsid w:val="003B0559"/>
    <w:rsid w:val="003B0B3C"/>
    <w:rsid w:val="003B1CA2"/>
    <w:rsid w:val="003B205F"/>
    <w:rsid w:val="003B208B"/>
    <w:rsid w:val="003B2101"/>
    <w:rsid w:val="003B23D9"/>
    <w:rsid w:val="003B240F"/>
    <w:rsid w:val="003B2766"/>
    <w:rsid w:val="003B28CB"/>
    <w:rsid w:val="003B2C36"/>
    <w:rsid w:val="003B2EF1"/>
    <w:rsid w:val="003B3478"/>
    <w:rsid w:val="003B3984"/>
    <w:rsid w:val="003B3AC5"/>
    <w:rsid w:val="003B3AD4"/>
    <w:rsid w:val="003B40C4"/>
    <w:rsid w:val="003B44CF"/>
    <w:rsid w:val="003B4CD1"/>
    <w:rsid w:val="003B5169"/>
    <w:rsid w:val="003B5D76"/>
    <w:rsid w:val="003B604C"/>
    <w:rsid w:val="003B607B"/>
    <w:rsid w:val="003B741D"/>
    <w:rsid w:val="003B790F"/>
    <w:rsid w:val="003B7E7E"/>
    <w:rsid w:val="003C156C"/>
    <w:rsid w:val="003C2B85"/>
    <w:rsid w:val="003C2CFA"/>
    <w:rsid w:val="003C2DFA"/>
    <w:rsid w:val="003C3018"/>
    <w:rsid w:val="003C3504"/>
    <w:rsid w:val="003C37B2"/>
    <w:rsid w:val="003C37F5"/>
    <w:rsid w:val="003C445C"/>
    <w:rsid w:val="003C44DE"/>
    <w:rsid w:val="003C54B3"/>
    <w:rsid w:val="003C5880"/>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C89"/>
    <w:rsid w:val="003D3F68"/>
    <w:rsid w:val="003D406E"/>
    <w:rsid w:val="003D4330"/>
    <w:rsid w:val="003D49BA"/>
    <w:rsid w:val="003D4F60"/>
    <w:rsid w:val="003D585B"/>
    <w:rsid w:val="003D58E6"/>
    <w:rsid w:val="003D5B87"/>
    <w:rsid w:val="003D5EC0"/>
    <w:rsid w:val="003D5FF7"/>
    <w:rsid w:val="003D64CF"/>
    <w:rsid w:val="003D660C"/>
    <w:rsid w:val="003D7F6D"/>
    <w:rsid w:val="003E0703"/>
    <w:rsid w:val="003E13CD"/>
    <w:rsid w:val="003E1693"/>
    <w:rsid w:val="003E1A18"/>
    <w:rsid w:val="003E1DB8"/>
    <w:rsid w:val="003E2189"/>
    <w:rsid w:val="003E2A45"/>
    <w:rsid w:val="003E2E08"/>
    <w:rsid w:val="003E3487"/>
    <w:rsid w:val="003E3C35"/>
    <w:rsid w:val="003E3C67"/>
    <w:rsid w:val="003E44A3"/>
    <w:rsid w:val="003E5955"/>
    <w:rsid w:val="003E5A25"/>
    <w:rsid w:val="003E5A45"/>
    <w:rsid w:val="003E5BE4"/>
    <w:rsid w:val="003E5CB3"/>
    <w:rsid w:val="003E5E61"/>
    <w:rsid w:val="003E6218"/>
    <w:rsid w:val="003E652F"/>
    <w:rsid w:val="003E6854"/>
    <w:rsid w:val="003E7C4D"/>
    <w:rsid w:val="003F0796"/>
    <w:rsid w:val="003F0C57"/>
    <w:rsid w:val="003F11B1"/>
    <w:rsid w:val="003F14CE"/>
    <w:rsid w:val="003F18EA"/>
    <w:rsid w:val="003F19DE"/>
    <w:rsid w:val="003F1F2A"/>
    <w:rsid w:val="003F2208"/>
    <w:rsid w:val="003F2386"/>
    <w:rsid w:val="003F25DF"/>
    <w:rsid w:val="003F2755"/>
    <w:rsid w:val="003F2A1A"/>
    <w:rsid w:val="003F3007"/>
    <w:rsid w:val="003F34DB"/>
    <w:rsid w:val="003F367A"/>
    <w:rsid w:val="003F4193"/>
    <w:rsid w:val="003F4538"/>
    <w:rsid w:val="003F4A6E"/>
    <w:rsid w:val="003F4B78"/>
    <w:rsid w:val="003F4DE9"/>
    <w:rsid w:val="003F5544"/>
    <w:rsid w:val="003F5DB3"/>
    <w:rsid w:val="003F5E02"/>
    <w:rsid w:val="003F5E05"/>
    <w:rsid w:val="003F6071"/>
    <w:rsid w:val="003F7255"/>
    <w:rsid w:val="003F77F2"/>
    <w:rsid w:val="003F7B13"/>
    <w:rsid w:val="003F7DA7"/>
    <w:rsid w:val="00400490"/>
    <w:rsid w:val="00401102"/>
    <w:rsid w:val="00401745"/>
    <w:rsid w:val="00401F28"/>
    <w:rsid w:val="004033DD"/>
    <w:rsid w:val="00403AB4"/>
    <w:rsid w:val="004040E7"/>
    <w:rsid w:val="00405729"/>
    <w:rsid w:val="004061E5"/>
    <w:rsid w:val="00406A78"/>
    <w:rsid w:val="00406E66"/>
    <w:rsid w:val="00407139"/>
    <w:rsid w:val="004073E9"/>
    <w:rsid w:val="00407BAB"/>
    <w:rsid w:val="0041032F"/>
    <w:rsid w:val="00411079"/>
    <w:rsid w:val="00411B37"/>
    <w:rsid w:val="00412256"/>
    <w:rsid w:val="00412A20"/>
    <w:rsid w:val="00412A60"/>
    <w:rsid w:val="00412CFA"/>
    <w:rsid w:val="00412CFF"/>
    <w:rsid w:val="00412FF0"/>
    <w:rsid w:val="00413733"/>
    <w:rsid w:val="00413C10"/>
    <w:rsid w:val="00413EAD"/>
    <w:rsid w:val="004143D3"/>
    <w:rsid w:val="004144FC"/>
    <w:rsid w:val="00414AA4"/>
    <w:rsid w:val="00414C3D"/>
    <w:rsid w:val="004151C2"/>
    <w:rsid w:val="00415254"/>
    <w:rsid w:val="00415892"/>
    <w:rsid w:val="00415C94"/>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9C9"/>
    <w:rsid w:val="00433D2C"/>
    <w:rsid w:val="00434BD2"/>
    <w:rsid w:val="00434DC6"/>
    <w:rsid w:val="00434F7D"/>
    <w:rsid w:val="004350BC"/>
    <w:rsid w:val="00435233"/>
    <w:rsid w:val="004353DD"/>
    <w:rsid w:val="00435D30"/>
    <w:rsid w:val="0043604F"/>
    <w:rsid w:val="00436071"/>
    <w:rsid w:val="0043657A"/>
    <w:rsid w:val="004369C8"/>
    <w:rsid w:val="00436B2B"/>
    <w:rsid w:val="00437A1F"/>
    <w:rsid w:val="0044006A"/>
    <w:rsid w:val="004407E6"/>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4CBB"/>
    <w:rsid w:val="00445147"/>
    <w:rsid w:val="004455FE"/>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C3"/>
    <w:rsid w:val="004535F6"/>
    <w:rsid w:val="00453682"/>
    <w:rsid w:val="00453AD5"/>
    <w:rsid w:val="00453BA4"/>
    <w:rsid w:val="00453DC1"/>
    <w:rsid w:val="00453E91"/>
    <w:rsid w:val="00454202"/>
    <w:rsid w:val="0045514D"/>
    <w:rsid w:val="00455922"/>
    <w:rsid w:val="00455DBF"/>
    <w:rsid w:val="00455FD3"/>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35F"/>
    <w:rsid w:val="004648D3"/>
    <w:rsid w:val="00464E7B"/>
    <w:rsid w:val="0046516E"/>
    <w:rsid w:val="0046547A"/>
    <w:rsid w:val="00465AB3"/>
    <w:rsid w:val="00465AC9"/>
    <w:rsid w:val="00470C14"/>
    <w:rsid w:val="004716FD"/>
    <w:rsid w:val="00471879"/>
    <w:rsid w:val="004726EF"/>
    <w:rsid w:val="004727DB"/>
    <w:rsid w:val="00473BFC"/>
    <w:rsid w:val="00473F40"/>
    <w:rsid w:val="004741E7"/>
    <w:rsid w:val="00474564"/>
    <w:rsid w:val="004745F8"/>
    <w:rsid w:val="00474E94"/>
    <w:rsid w:val="00475507"/>
    <w:rsid w:val="00475B01"/>
    <w:rsid w:val="00475D33"/>
    <w:rsid w:val="00475E55"/>
    <w:rsid w:val="00476166"/>
    <w:rsid w:val="00476C50"/>
    <w:rsid w:val="00477A50"/>
    <w:rsid w:val="00477BA0"/>
    <w:rsid w:val="0048048E"/>
    <w:rsid w:val="004804A4"/>
    <w:rsid w:val="00480993"/>
    <w:rsid w:val="00480E23"/>
    <w:rsid w:val="00481333"/>
    <w:rsid w:val="004815A6"/>
    <w:rsid w:val="00482692"/>
    <w:rsid w:val="00482D50"/>
    <w:rsid w:val="004838E0"/>
    <w:rsid w:val="00483B9C"/>
    <w:rsid w:val="00483CD9"/>
    <w:rsid w:val="00483F1A"/>
    <w:rsid w:val="00484679"/>
    <w:rsid w:val="004852ED"/>
    <w:rsid w:val="004868BA"/>
    <w:rsid w:val="00487477"/>
    <w:rsid w:val="00487708"/>
    <w:rsid w:val="00487902"/>
    <w:rsid w:val="00487FD0"/>
    <w:rsid w:val="00492B76"/>
    <w:rsid w:val="00492E26"/>
    <w:rsid w:val="00492F4F"/>
    <w:rsid w:val="00492FDE"/>
    <w:rsid w:val="00493182"/>
    <w:rsid w:val="0049327C"/>
    <w:rsid w:val="00493479"/>
    <w:rsid w:val="004937B0"/>
    <w:rsid w:val="0049380B"/>
    <w:rsid w:val="00493871"/>
    <w:rsid w:val="00493ABA"/>
    <w:rsid w:val="00493DD6"/>
    <w:rsid w:val="00494AF9"/>
    <w:rsid w:val="00494C3F"/>
    <w:rsid w:val="00495166"/>
    <w:rsid w:val="00496EC0"/>
    <w:rsid w:val="00497142"/>
    <w:rsid w:val="0049725A"/>
    <w:rsid w:val="00497290"/>
    <w:rsid w:val="00497727"/>
    <w:rsid w:val="004978FD"/>
    <w:rsid w:val="00497A44"/>
    <w:rsid w:val="00497EDF"/>
    <w:rsid w:val="004A0F46"/>
    <w:rsid w:val="004A13CA"/>
    <w:rsid w:val="004A1798"/>
    <w:rsid w:val="004A1DF0"/>
    <w:rsid w:val="004A2169"/>
    <w:rsid w:val="004A2B09"/>
    <w:rsid w:val="004A2D07"/>
    <w:rsid w:val="004A33E8"/>
    <w:rsid w:val="004A3433"/>
    <w:rsid w:val="004A343D"/>
    <w:rsid w:val="004A350F"/>
    <w:rsid w:val="004A3895"/>
    <w:rsid w:val="004A3CC0"/>
    <w:rsid w:val="004A4827"/>
    <w:rsid w:val="004A4EE8"/>
    <w:rsid w:val="004A539C"/>
    <w:rsid w:val="004A55AB"/>
    <w:rsid w:val="004A5774"/>
    <w:rsid w:val="004A64EE"/>
    <w:rsid w:val="004A66B9"/>
    <w:rsid w:val="004A69A4"/>
    <w:rsid w:val="004A6C6C"/>
    <w:rsid w:val="004A72A6"/>
    <w:rsid w:val="004A7741"/>
    <w:rsid w:val="004A7837"/>
    <w:rsid w:val="004A7B44"/>
    <w:rsid w:val="004A7F8D"/>
    <w:rsid w:val="004B2EE6"/>
    <w:rsid w:val="004B2FC3"/>
    <w:rsid w:val="004B339D"/>
    <w:rsid w:val="004B3DE7"/>
    <w:rsid w:val="004B45DA"/>
    <w:rsid w:val="004B4982"/>
    <w:rsid w:val="004B4CE0"/>
    <w:rsid w:val="004B5253"/>
    <w:rsid w:val="004B6640"/>
    <w:rsid w:val="004B6841"/>
    <w:rsid w:val="004B698B"/>
    <w:rsid w:val="004B72F7"/>
    <w:rsid w:val="004B7424"/>
    <w:rsid w:val="004B7DC1"/>
    <w:rsid w:val="004C0374"/>
    <w:rsid w:val="004C0B19"/>
    <w:rsid w:val="004C0CD4"/>
    <w:rsid w:val="004C0D90"/>
    <w:rsid w:val="004C1C84"/>
    <w:rsid w:val="004C1CD5"/>
    <w:rsid w:val="004C21A3"/>
    <w:rsid w:val="004C25A8"/>
    <w:rsid w:val="004C2928"/>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C23"/>
    <w:rsid w:val="004D2E7F"/>
    <w:rsid w:val="004D3BAA"/>
    <w:rsid w:val="004D3BEF"/>
    <w:rsid w:val="004D3CEC"/>
    <w:rsid w:val="004D48E5"/>
    <w:rsid w:val="004D4EBC"/>
    <w:rsid w:val="004D539B"/>
    <w:rsid w:val="004D53E9"/>
    <w:rsid w:val="004D54CF"/>
    <w:rsid w:val="004D57CE"/>
    <w:rsid w:val="004D62BD"/>
    <w:rsid w:val="004D6802"/>
    <w:rsid w:val="004D6959"/>
    <w:rsid w:val="004D7036"/>
    <w:rsid w:val="004D71E7"/>
    <w:rsid w:val="004D79D8"/>
    <w:rsid w:val="004E0AA2"/>
    <w:rsid w:val="004E133E"/>
    <w:rsid w:val="004E1788"/>
    <w:rsid w:val="004E1A51"/>
    <w:rsid w:val="004E2164"/>
    <w:rsid w:val="004E21B4"/>
    <w:rsid w:val="004E243D"/>
    <w:rsid w:val="004E2512"/>
    <w:rsid w:val="004E291E"/>
    <w:rsid w:val="004E29C0"/>
    <w:rsid w:val="004E2AE6"/>
    <w:rsid w:val="004E2BF3"/>
    <w:rsid w:val="004E2E18"/>
    <w:rsid w:val="004E2FAE"/>
    <w:rsid w:val="004E3030"/>
    <w:rsid w:val="004E318C"/>
    <w:rsid w:val="004E3771"/>
    <w:rsid w:val="004E4B24"/>
    <w:rsid w:val="004E4BFA"/>
    <w:rsid w:val="004E53B7"/>
    <w:rsid w:val="004E5836"/>
    <w:rsid w:val="004E5E21"/>
    <w:rsid w:val="004E6386"/>
    <w:rsid w:val="004E66BC"/>
    <w:rsid w:val="004E6F8C"/>
    <w:rsid w:val="004E73B1"/>
    <w:rsid w:val="004E75E2"/>
    <w:rsid w:val="004F002D"/>
    <w:rsid w:val="004F00F0"/>
    <w:rsid w:val="004F030E"/>
    <w:rsid w:val="004F047B"/>
    <w:rsid w:val="004F0512"/>
    <w:rsid w:val="004F1804"/>
    <w:rsid w:val="004F180E"/>
    <w:rsid w:val="004F4041"/>
    <w:rsid w:val="004F458B"/>
    <w:rsid w:val="004F519D"/>
    <w:rsid w:val="004F5408"/>
    <w:rsid w:val="004F5452"/>
    <w:rsid w:val="004F56CD"/>
    <w:rsid w:val="004F71BE"/>
    <w:rsid w:val="004F76F4"/>
    <w:rsid w:val="004F7787"/>
    <w:rsid w:val="004F7CBE"/>
    <w:rsid w:val="004F7E82"/>
    <w:rsid w:val="004F7FEE"/>
    <w:rsid w:val="00500111"/>
    <w:rsid w:val="00500BF9"/>
    <w:rsid w:val="00500DA6"/>
    <w:rsid w:val="00500FF6"/>
    <w:rsid w:val="00501040"/>
    <w:rsid w:val="0050159D"/>
    <w:rsid w:val="00501D0C"/>
    <w:rsid w:val="00502149"/>
    <w:rsid w:val="00502680"/>
    <w:rsid w:val="005046A6"/>
    <w:rsid w:val="005046CD"/>
    <w:rsid w:val="00505FCA"/>
    <w:rsid w:val="005073E7"/>
    <w:rsid w:val="005074B8"/>
    <w:rsid w:val="005077EF"/>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B2D"/>
    <w:rsid w:val="005165FF"/>
    <w:rsid w:val="00516CCD"/>
    <w:rsid w:val="005174DE"/>
    <w:rsid w:val="00517556"/>
    <w:rsid w:val="00517856"/>
    <w:rsid w:val="005179F3"/>
    <w:rsid w:val="00520E1E"/>
    <w:rsid w:val="00520E59"/>
    <w:rsid w:val="00520FF5"/>
    <w:rsid w:val="00520FF7"/>
    <w:rsid w:val="00521522"/>
    <w:rsid w:val="00521BE8"/>
    <w:rsid w:val="0052233E"/>
    <w:rsid w:val="00522E09"/>
    <w:rsid w:val="005233FB"/>
    <w:rsid w:val="0052377F"/>
    <w:rsid w:val="00523AD3"/>
    <w:rsid w:val="0052428D"/>
    <w:rsid w:val="00525633"/>
    <w:rsid w:val="005258A3"/>
    <w:rsid w:val="00527A18"/>
    <w:rsid w:val="00527BFF"/>
    <w:rsid w:val="00527E85"/>
    <w:rsid w:val="00530498"/>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09A9"/>
    <w:rsid w:val="005411D4"/>
    <w:rsid w:val="005415A9"/>
    <w:rsid w:val="00542A4B"/>
    <w:rsid w:val="00542D68"/>
    <w:rsid w:val="00542F9E"/>
    <w:rsid w:val="00543536"/>
    <w:rsid w:val="005436F8"/>
    <w:rsid w:val="00545348"/>
    <w:rsid w:val="00545428"/>
    <w:rsid w:val="00545B86"/>
    <w:rsid w:val="005460A7"/>
    <w:rsid w:val="00546400"/>
    <w:rsid w:val="00550B07"/>
    <w:rsid w:val="005517C3"/>
    <w:rsid w:val="00551BB0"/>
    <w:rsid w:val="005520AE"/>
    <w:rsid w:val="00552ABA"/>
    <w:rsid w:val="00552F7E"/>
    <w:rsid w:val="0055302A"/>
    <w:rsid w:val="0055394C"/>
    <w:rsid w:val="00553B4E"/>
    <w:rsid w:val="005544FB"/>
    <w:rsid w:val="00554FD7"/>
    <w:rsid w:val="00555575"/>
    <w:rsid w:val="00555E05"/>
    <w:rsid w:val="0055615D"/>
    <w:rsid w:val="00557C53"/>
    <w:rsid w:val="00560F17"/>
    <w:rsid w:val="00560F5F"/>
    <w:rsid w:val="005613F0"/>
    <w:rsid w:val="00561678"/>
    <w:rsid w:val="00561870"/>
    <w:rsid w:val="00561F4E"/>
    <w:rsid w:val="00562DB0"/>
    <w:rsid w:val="00563610"/>
    <w:rsid w:val="0056397A"/>
    <w:rsid w:val="00563F3F"/>
    <w:rsid w:val="00564446"/>
    <w:rsid w:val="00564CF4"/>
    <w:rsid w:val="00565397"/>
    <w:rsid w:val="0056549F"/>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709"/>
    <w:rsid w:val="00574949"/>
    <w:rsid w:val="00575158"/>
    <w:rsid w:val="005754B2"/>
    <w:rsid w:val="00575656"/>
    <w:rsid w:val="00575869"/>
    <w:rsid w:val="00575891"/>
    <w:rsid w:val="00575FF0"/>
    <w:rsid w:val="0057628C"/>
    <w:rsid w:val="00576ACF"/>
    <w:rsid w:val="00580E63"/>
    <w:rsid w:val="005810B1"/>
    <w:rsid w:val="005812D5"/>
    <w:rsid w:val="005817B0"/>
    <w:rsid w:val="00581CCD"/>
    <w:rsid w:val="0058216E"/>
    <w:rsid w:val="0058238F"/>
    <w:rsid w:val="00582B6A"/>
    <w:rsid w:val="00582DB8"/>
    <w:rsid w:val="00582EEB"/>
    <w:rsid w:val="00583162"/>
    <w:rsid w:val="005833B3"/>
    <w:rsid w:val="005834D9"/>
    <w:rsid w:val="00583752"/>
    <w:rsid w:val="00583D28"/>
    <w:rsid w:val="00583D47"/>
    <w:rsid w:val="00583E1A"/>
    <w:rsid w:val="00584C06"/>
    <w:rsid w:val="00584CE5"/>
    <w:rsid w:val="00584DB1"/>
    <w:rsid w:val="005853B3"/>
    <w:rsid w:val="00586B46"/>
    <w:rsid w:val="00586BC5"/>
    <w:rsid w:val="005879D9"/>
    <w:rsid w:val="00587A0B"/>
    <w:rsid w:val="00587AD6"/>
    <w:rsid w:val="00587C22"/>
    <w:rsid w:val="00587D8D"/>
    <w:rsid w:val="00590614"/>
    <w:rsid w:val="00590903"/>
    <w:rsid w:val="00591144"/>
    <w:rsid w:val="005911CF"/>
    <w:rsid w:val="0059146D"/>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DA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C4A"/>
    <w:rsid w:val="005A4E82"/>
    <w:rsid w:val="005A4FD9"/>
    <w:rsid w:val="005A5600"/>
    <w:rsid w:val="005A5671"/>
    <w:rsid w:val="005A5D51"/>
    <w:rsid w:val="005A6193"/>
    <w:rsid w:val="005A61A8"/>
    <w:rsid w:val="005A635E"/>
    <w:rsid w:val="005A69ED"/>
    <w:rsid w:val="005A6AAB"/>
    <w:rsid w:val="005A76BD"/>
    <w:rsid w:val="005B020A"/>
    <w:rsid w:val="005B0DB7"/>
    <w:rsid w:val="005B1633"/>
    <w:rsid w:val="005B1B16"/>
    <w:rsid w:val="005B1F64"/>
    <w:rsid w:val="005B21B7"/>
    <w:rsid w:val="005B22CE"/>
    <w:rsid w:val="005B23B1"/>
    <w:rsid w:val="005B3593"/>
    <w:rsid w:val="005B36FC"/>
    <w:rsid w:val="005B4690"/>
    <w:rsid w:val="005B47DC"/>
    <w:rsid w:val="005B51A9"/>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6BE"/>
    <w:rsid w:val="005C3E80"/>
    <w:rsid w:val="005C3EFF"/>
    <w:rsid w:val="005C40B5"/>
    <w:rsid w:val="005C4312"/>
    <w:rsid w:val="005C45B0"/>
    <w:rsid w:val="005C45BD"/>
    <w:rsid w:val="005C4AE9"/>
    <w:rsid w:val="005C4B17"/>
    <w:rsid w:val="005C58E0"/>
    <w:rsid w:val="005C5AF3"/>
    <w:rsid w:val="005C5E10"/>
    <w:rsid w:val="005C6469"/>
    <w:rsid w:val="005C66F5"/>
    <w:rsid w:val="005C67AE"/>
    <w:rsid w:val="005C6B83"/>
    <w:rsid w:val="005C6E05"/>
    <w:rsid w:val="005C77F5"/>
    <w:rsid w:val="005D0BCB"/>
    <w:rsid w:val="005D1238"/>
    <w:rsid w:val="005D33B0"/>
    <w:rsid w:val="005D3C59"/>
    <w:rsid w:val="005D3E1C"/>
    <w:rsid w:val="005D4EA4"/>
    <w:rsid w:val="005D6339"/>
    <w:rsid w:val="005D68B0"/>
    <w:rsid w:val="005D6B8B"/>
    <w:rsid w:val="005D6BFE"/>
    <w:rsid w:val="005D6F96"/>
    <w:rsid w:val="005D76CC"/>
    <w:rsid w:val="005E3A81"/>
    <w:rsid w:val="005E40B2"/>
    <w:rsid w:val="005E4F17"/>
    <w:rsid w:val="005E5C02"/>
    <w:rsid w:val="005E5C5A"/>
    <w:rsid w:val="005E6759"/>
    <w:rsid w:val="005E688C"/>
    <w:rsid w:val="005F09AC"/>
    <w:rsid w:val="005F0FD2"/>
    <w:rsid w:val="005F16E3"/>
    <w:rsid w:val="005F2315"/>
    <w:rsid w:val="005F25C7"/>
    <w:rsid w:val="005F27D1"/>
    <w:rsid w:val="005F27EC"/>
    <w:rsid w:val="005F2CFA"/>
    <w:rsid w:val="005F3133"/>
    <w:rsid w:val="005F36BB"/>
    <w:rsid w:val="005F3ABB"/>
    <w:rsid w:val="005F4EB9"/>
    <w:rsid w:val="005F590A"/>
    <w:rsid w:val="005F59DB"/>
    <w:rsid w:val="005F5BEC"/>
    <w:rsid w:val="005F5D61"/>
    <w:rsid w:val="005F604E"/>
    <w:rsid w:val="005F60E7"/>
    <w:rsid w:val="005F66FD"/>
    <w:rsid w:val="005F67F2"/>
    <w:rsid w:val="005F74EB"/>
    <w:rsid w:val="0060058D"/>
    <w:rsid w:val="0060119A"/>
    <w:rsid w:val="00601376"/>
    <w:rsid w:val="006013BC"/>
    <w:rsid w:val="0060192C"/>
    <w:rsid w:val="00602BB8"/>
    <w:rsid w:val="00602FC6"/>
    <w:rsid w:val="00603375"/>
    <w:rsid w:val="00603378"/>
    <w:rsid w:val="006048A4"/>
    <w:rsid w:val="00604B3D"/>
    <w:rsid w:val="00605480"/>
    <w:rsid w:val="00605DAE"/>
    <w:rsid w:val="00606986"/>
    <w:rsid w:val="006071D6"/>
    <w:rsid w:val="006075BB"/>
    <w:rsid w:val="006076C4"/>
    <w:rsid w:val="00607B9E"/>
    <w:rsid w:val="00607DAF"/>
    <w:rsid w:val="00607EA4"/>
    <w:rsid w:val="00610012"/>
    <w:rsid w:val="0061041F"/>
    <w:rsid w:val="00610D94"/>
    <w:rsid w:val="00610F33"/>
    <w:rsid w:val="006114DD"/>
    <w:rsid w:val="00611552"/>
    <w:rsid w:val="006116D9"/>
    <w:rsid w:val="00612471"/>
    <w:rsid w:val="00612826"/>
    <w:rsid w:val="00613066"/>
    <w:rsid w:val="00613265"/>
    <w:rsid w:val="006139B7"/>
    <w:rsid w:val="006139C0"/>
    <w:rsid w:val="00614443"/>
    <w:rsid w:val="006149C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790"/>
    <w:rsid w:val="00623E9C"/>
    <w:rsid w:val="0062411C"/>
    <w:rsid w:val="00624BB8"/>
    <w:rsid w:val="00625739"/>
    <w:rsid w:val="00625D24"/>
    <w:rsid w:val="00625EBD"/>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1B50"/>
    <w:rsid w:val="00632A35"/>
    <w:rsid w:val="0063308E"/>
    <w:rsid w:val="0063392F"/>
    <w:rsid w:val="00633BEF"/>
    <w:rsid w:val="00634118"/>
    <w:rsid w:val="006341DD"/>
    <w:rsid w:val="00634358"/>
    <w:rsid w:val="00634BD8"/>
    <w:rsid w:val="00635FCC"/>
    <w:rsid w:val="006363C5"/>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585"/>
    <w:rsid w:val="006448BD"/>
    <w:rsid w:val="00644A92"/>
    <w:rsid w:val="00645815"/>
    <w:rsid w:val="00645BA8"/>
    <w:rsid w:val="00646663"/>
    <w:rsid w:val="00646A75"/>
    <w:rsid w:val="00646FBC"/>
    <w:rsid w:val="00647125"/>
    <w:rsid w:val="0064730A"/>
    <w:rsid w:val="006478BA"/>
    <w:rsid w:val="00647A86"/>
    <w:rsid w:val="00650128"/>
    <w:rsid w:val="006501AF"/>
    <w:rsid w:val="00650270"/>
    <w:rsid w:val="006502E8"/>
    <w:rsid w:val="00651050"/>
    <w:rsid w:val="00651357"/>
    <w:rsid w:val="006513A0"/>
    <w:rsid w:val="00651ED7"/>
    <w:rsid w:val="0065212B"/>
    <w:rsid w:val="0065265E"/>
    <w:rsid w:val="00652BF6"/>
    <w:rsid w:val="00653460"/>
    <w:rsid w:val="00653666"/>
    <w:rsid w:val="006549B1"/>
    <w:rsid w:val="00654A6D"/>
    <w:rsid w:val="00654ECF"/>
    <w:rsid w:val="0065500C"/>
    <w:rsid w:val="00655313"/>
    <w:rsid w:val="0065604D"/>
    <w:rsid w:val="00656073"/>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34C1"/>
    <w:rsid w:val="0066388F"/>
    <w:rsid w:val="00663B03"/>
    <w:rsid w:val="00664901"/>
    <w:rsid w:val="00665DF4"/>
    <w:rsid w:val="00666041"/>
    <w:rsid w:val="0066667B"/>
    <w:rsid w:val="00666AC3"/>
    <w:rsid w:val="00666DA0"/>
    <w:rsid w:val="00667CC4"/>
    <w:rsid w:val="00670999"/>
    <w:rsid w:val="00670CEF"/>
    <w:rsid w:val="0067128B"/>
    <w:rsid w:val="00671EE7"/>
    <w:rsid w:val="00672564"/>
    <w:rsid w:val="00672722"/>
    <w:rsid w:val="00672882"/>
    <w:rsid w:val="006729BD"/>
    <w:rsid w:val="00672DE1"/>
    <w:rsid w:val="00673305"/>
    <w:rsid w:val="006737F3"/>
    <w:rsid w:val="0067394A"/>
    <w:rsid w:val="00674EC2"/>
    <w:rsid w:val="006753FD"/>
    <w:rsid w:val="00675496"/>
    <w:rsid w:val="00675770"/>
    <w:rsid w:val="0067651B"/>
    <w:rsid w:val="00676730"/>
    <w:rsid w:val="00676915"/>
    <w:rsid w:val="00676958"/>
    <w:rsid w:val="00676B76"/>
    <w:rsid w:val="00676CC9"/>
    <w:rsid w:val="00677327"/>
    <w:rsid w:val="006778C9"/>
    <w:rsid w:val="006800DF"/>
    <w:rsid w:val="006805BE"/>
    <w:rsid w:val="006807A0"/>
    <w:rsid w:val="00680885"/>
    <w:rsid w:val="00680CC1"/>
    <w:rsid w:val="00681677"/>
    <w:rsid w:val="006816BC"/>
    <w:rsid w:val="00681794"/>
    <w:rsid w:val="006818FF"/>
    <w:rsid w:val="00681A13"/>
    <w:rsid w:val="00681E7F"/>
    <w:rsid w:val="00682702"/>
    <w:rsid w:val="0068296E"/>
    <w:rsid w:val="00682ECB"/>
    <w:rsid w:val="006831B4"/>
    <w:rsid w:val="0068322B"/>
    <w:rsid w:val="006835D8"/>
    <w:rsid w:val="00684A95"/>
    <w:rsid w:val="0068696A"/>
    <w:rsid w:val="00686F90"/>
    <w:rsid w:val="0068700D"/>
    <w:rsid w:val="00687366"/>
    <w:rsid w:val="006879AA"/>
    <w:rsid w:val="00687AC3"/>
    <w:rsid w:val="00687B4A"/>
    <w:rsid w:val="00687FC3"/>
    <w:rsid w:val="006902FA"/>
    <w:rsid w:val="006905F9"/>
    <w:rsid w:val="00691572"/>
    <w:rsid w:val="00692882"/>
    <w:rsid w:val="00692D3A"/>
    <w:rsid w:val="006930CA"/>
    <w:rsid w:val="0069354D"/>
    <w:rsid w:val="0069475E"/>
    <w:rsid w:val="00694DB2"/>
    <w:rsid w:val="00694F11"/>
    <w:rsid w:val="00694F6F"/>
    <w:rsid w:val="00695AA2"/>
    <w:rsid w:val="00696829"/>
    <w:rsid w:val="00696C85"/>
    <w:rsid w:val="00696F27"/>
    <w:rsid w:val="0069750E"/>
    <w:rsid w:val="00697529"/>
    <w:rsid w:val="0069795A"/>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825"/>
    <w:rsid w:val="006B2DA0"/>
    <w:rsid w:val="006B33B5"/>
    <w:rsid w:val="006B3B6D"/>
    <w:rsid w:val="006B3B9D"/>
    <w:rsid w:val="006B4EB7"/>
    <w:rsid w:val="006B5066"/>
    <w:rsid w:val="006B519C"/>
    <w:rsid w:val="006B5407"/>
    <w:rsid w:val="006B6286"/>
    <w:rsid w:val="006B6383"/>
    <w:rsid w:val="006B64D4"/>
    <w:rsid w:val="006B6530"/>
    <w:rsid w:val="006B67ED"/>
    <w:rsid w:val="006B6A24"/>
    <w:rsid w:val="006B70BA"/>
    <w:rsid w:val="006B719F"/>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433"/>
    <w:rsid w:val="006C5FDF"/>
    <w:rsid w:val="006C6381"/>
    <w:rsid w:val="006C671C"/>
    <w:rsid w:val="006C6C1C"/>
    <w:rsid w:val="006C7EAF"/>
    <w:rsid w:val="006C7F25"/>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02C5"/>
    <w:rsid w:val="006E09A1"/>
    <w:rsid w:val="006E142E"/>
    <w:rsid w:val="006E1EEA"/>
    <w:rsid w:val="006E298F"/>
    <w:rsid w:val="006E2E66"/>
    <w:rsid w:val="006E314B"/>
    <w:rsid w:val="006E36E6"/>
    <w:rsid w:val="006E398E"/>
    <w:rsid w:val="006E4AF4"/>
    <w:rsid w:val="006E5A72"/>
    <w:rsid w:val="006E5D10"/>
    <w:rsid w:val="006E68E5"/>
    <w:rsid w:val="006E761F"/>
    <w:rsid w:val="006E7AF8"/>
    <w:rsid w:val="006F0145"/>
    <w:rsid w:val="006F0EAC"/>
    <w:rsid w:val="006F12B6"/>
    <w:rsid w:val="006F1E4B"/>
    <w:rsid w:val="006F20AD"/>
    <w:rsid w:val="006F2EFD"/>
    <w:rsid w:val="006F31EF"/>
    <w:rsid w:val="006F3B32"/>
    <w:rsid w:val="006F4F0A"/>
    <w:rsid w:val="006F4F98"/>
    <w:rsid w:val="006F6141"/>
    <w:rsid w:val="006F68A0"/>
    <w:rsid w:val="006F69EE"/>
    <w:rsid w:val="006F6B4D"/>
    <w:rsid w:val="006F6D33"/>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427"/>
    <w:rsid w:val="00706C0E"/>
    <w:rsid w:val="0070729E"/>
    <w:rsid w:val="00707344"/>
    <w:rsid w:val="00711B01"/>
    <w:rsid w:val="00711C83"/>
    <w:rsid w:val="00711E7E"/>
    <w:rsid w:val="007128B4"/>
    <w:rsid w:val="00712CC9"/>
    <w:rsid w:val="00712DDE"/>
    <w:rsid w:val="007133BA"/>
    <w:rsid w:val="007141BF"/>
    <w:rsid w:val="0071466E"/>
    <w:rsid w:val="00715AE6"/>
    <w:rsid w:val="00715D5C"/>
    <w:rsid w:val="007162F1"/>
    <w:rsid w:val="00716DD3"/>
    <w:rsid w:val="00716E2A"/>
    <w:rsid w:val="00717165"/>
    <w:rsid w:val="0071720A"/>
    <w:rsid w:val="00720666"/>
    <w:rsid w:val="007206C8"/>
    <w:rsid w:val="0072077F"/>
    <w:rsid w:val="00720788"/>
    <w:rsid w:val="007209E9"/>
    <w:rsid w:val="00720B5D"/>
    <w:rsid w:val="00721619"/>
    <w:rsid w:val="0072211E"/>
    <w:rsid w:val="00723588"/>
    <w:rsid w:val="00723678"/>
    <w:rsid w:val="007239A2"/>
    <w:rsid w:val="00723D32"/>
    <w:rsid w:val="007252FC"/>
    <w:rsid w:val="007267A4"/>
    <w:rsid w:val="007274EC"/>
    <w:rsid w:val="00727DED"/>
    <w:rsid w:val="007303FB"/>
    <w:rsid w:val="00730886"/>
    <w:rsid w:val="007308ED"/>
    <w:rsid w:val="007309EE"/>
    <w:rsid w:val="00730B54"/>
    <w:rsid w:val="0073110A"/>
    <w:rsid w:val="00731999"/>
    <w:rsid w:val="007326E9"/>
    <w:rsid w:val="00732778"/>
    <w:rsid w:val="007328BB"/>
    <w:rsid w:val="007329FD"/>
    <w:rsid w:val="00732AA5"/>
    <w:rsid w:val="00732F12"/>
    <w:rsid w:val="007336DD"/>
    <w:rsid w:val="00733769"/>
    <w:rsid w:val="0073419C"/>
    <w:rsid w:val="007341C4"/>
    <w:rsid w:val="00734D40"/>
    <w:rsid w:val="00734DF2"/>
    <w:rsid w:val="00735663"/>
    <w:rsid w:val="007357B4"/>
    <w:rsid w:val="00736563"/>
    <w:rsid w:val="00737E96"/>
    <w:rsid w:val="0074093E"/>
    <w:rsid w:val="0074110A"/>
    <w:rsid w:val="007412F1"/>
    <w:rsid w:val="007417E7"/>
    <w:rsid w:val="00742959"/>
    <w:rsid w:val="00742D0D"/>
    <w:rsid w:val="00742EA3"/>
    <w:rsid w:val="007433F2"/>
    <w:rsid w:val="00743822"/>
    <w:rsid w:val="007438D2"/>
    <w:rsid w:val="00743A5F"/>
    <w:rsid w:val="00744132"/>
    <w:rsid w:val="00745089"/>
    <w:rsid w:val="0074514D"/>
    <w:rsid w:val="00745333"/>
    <w:rsid w:val="00745C41"/>
    <w:rsid w:val="00746414"/>
    <w:rsid w:val="00746963"/>
    <w:rsid w:val="00746972"/>
    <w:rsid w:val="00746C2B"/>
    <w:rsid w:val="007475F6"/>
    <w:rsid w:val="00747A68"/>
    <w:rsid w:val="00747B18"/>
    <w:rsid w:val="00747B56"/>
    <w:rsid w:val="00750163"/>
    <w:rsid w:val="00751005"/>
    <w:rsid w:val="00751147"/>
    <w:rsid w:val="007514CE"/>
    <w:rsid w:val="00751F33"/>
    <w:rsid w:val="0075220B"/>
    <w:rsid w:val="007524B3"/>
    <w:rsid w:val="007526C2"/>
    <w:rsid w:val="00752EB9"/>
    <w:rsid w:val="0075397D"/>
    <w:rsid w:val="00753BA8"/>
    <w:rsid w:val="00753C4C"/>
    <w:rsid w:val="007541E7"/>
    <w:rsid w:val="00754292"/>
    <w:rsid w:val="0075440A"/>
    <w:rsid w:val="00754758"/>
    <w:rsid w:val="007547C7"/>
    <w:rsid w:val="00754803"/>
    <w:rsid w:val="007552CF"/>
    <w:rsid w:val="007554EF"/>
    <w:rsid w:val="007563C3"/>
    <w:rsid w:val="007568A4"/>
    <w:rsid w:val="0075729B"/>
    <w:rsid w:val="00757597"/>
    <w:rsid w:val="00757661"/>
    <w:rsid w:val="00757FCD"/>
    <w:rsid w:val="00760A65"/>
    <w:rsid w:val="00760CBF"/>
    <w:rsid w:val="00760F2E"/>
    <w:rsid w:val="0076133D"/>
    <w:rsid w:val="007614C0"/>
    <w:rsid w:val="00762A20"/>
    <w:rsid w:val="007630DE"/>
    <w:rsid w:val="0076321B"/>
    <w:rsid w:val="007637FC"/>
    <w:rsid w:val="00763A5B"/>
    <w:rsid w:val="00763B87"/>
    <w:rsid w:val="007649BA"/>
    <w:rsid w:val="00764DED"/>
    <w:rsid w:val="00765456"/>
    <w:rsid w:val="007675FD"/>
    <w:rsid w:val="007676DA"/>
    <w:rsid w:val="00770501"/>
    <w:rsid w:val="007713BA"/>
    <w:rsid w:val="00771432"/>
    <w:rsid w:val="007720FB"/>
    <w:rsid w:val="007722BE"/>
    <w:rsid w:val="007722F4"/>
    <w:rsid w:val="0077257F"/>
    <w:rsid w:val="007728F3"/>
    <w:rsid w:val="00772B16"/>
    <w:rsid w:val="00772C86"/>
    <w:rsid w:val="007731EC"/>
    <w:rsid w:val="00774322"/>
    <w:rsid w:val="007748A4"/>
    <w:rsid w:val="00774B85"/>
    <w:rsid w:val="00774D93"/>
    <w:rsid w:val="00775B06"/>
    <w:rsid w:val="00775C57"/>
    <w:rsid w:val="00776025"/>
    <w:rsid w:val="00777F72"/>
    <w:rsid w:val="007801BF"/>
    <w:rsid w:val="00780C23"/>
    <w:rsid w:val="00780E57"/>
    <w:rsid w:val="00781011"/>
    <w:rsid w:val="00781585"/>
    <w:rsid w:val="00781653"/>
    <w:rsid w:val="00781A98"/>
    <w:rsid w:val="007821F6"/>
    <w:rsid w:val="007823D9"/>
    <w:rsid w:val="0078581D"/>
    <w:rsid w:val="00785DDE"/>
    <w:rsid w:val="00785FE2"/>
    <w:rsid w:val="00786083"/>
    <w:rsid w:val="00786190"/>
    <w:rsid w:val="0078697D"/>
    <w:rsid w:val="00786A0C"/>
    <w:rsid w:val="00787040"/>
    <w:rsid w:val="00790839"/>
    <w:rsid w:val="0079094A"/>
    <w:rsid w:val="0079109B"/>
    <w:rsid w:val="00791264"/>
    <w:rsid w:val="00792673"/>
    <w:rsid w:val="00793011"/>
    <w:rsid w:val="00793B9E"/>
    <w:rsid w:val="00794104"/>
    <w:rsid w:val="007947C6"/>
    <w:rsid w:val="00794A18"/>
    <w:rsid w:val="00794DB9"/>
    <w:rsid w:val="0079614C"/>
    <w:rsid w:val="007961A5"/>
    <w:rsid w:val="00796A98"/>
    <w:rsid w:val="00796CDE"/>
    <w:rsid w:val="0079772A"/>
    <w:rsid w:val="00797EC3"/>
    <w:rsid w:val="007A0AA4"/>
    <w:rsid w:val="007A1411"/>
    <w:rsid w:val="007A1E6C"/>
    <w:rsid w:val="007A26E7"/>
    <w:rsid w:val="007A28ED"/>
    <w:rsid w:val="007A2907"/>
    <w:rsid w:val="007A36F3"/>
    <w:rsid w:val="007A3784"/>
    <w:rsid w:val="007A3CF6"/>
    <w:rsid w:val="007A40CA"/>
    <w:rsid w:val="007A4494"/>
    <w:rsid w:val="007A47C0"/>
    <w:rsid w:val="007A4A8E"/>
    <w:rsid w:val="007A4C2A"/>
    <w:rsid w:val="007A5E19"/>
    <w:rsid w:val="007A604B"/>
    <w:rsid w:val="007A6445"/>
    <w:rsid w:val="007A6BAD"/>
    <w:rsid w:val="007A6EE7"/>
    <w:rsid w:val="007A6F5F"/>
    <w:rsid w:val="007A7611"/>
    <w:rsid w:val="007B01CE"/>
    <w:rsid w:val="007B0442"/>
    <w:rsid w:val="007B0D69"/>
    <w:rsid w:val="007B178B"/>
    <w:rsid w:val="007B1A06"/>
    <w:rsid w:val="007B1DF9"/>
    <w:rsid w:val="007B1EE7"/>
    <w:rsid w:val="007B33FE"/>
    <w:rsid w:val="007B38D1"/>
    <w:rsid w:val="007B404A"/>
    <w:rsid w:val="007B409D"/>
    <w:rsid w:val="007B4FC2"/>
    <w:rsid w:val="007B5545"/>
    <w:rsid w:val="007B5692"/>
    <w:rsid w:val="007B56F8"/>
    <w:rsid w:val="007B57D8"/>
    <w:rsid w:val="007B59CD"/>
    <w:rsid w:val="007B5D8F"/>
    <w:rsid w:val="007B6EEC"/>
    <w:rsid w:val="007B6FD4"/>
    <w:rsid w:val="007B77CE"/>
    <w:rsid w:val="007B77ED"/>
    <w:rsid w:val="007C081C"/>
    <w:rsid w:val="007C0B3A"/>
    <w:rsid w:val="007C0E36"/>
    <w:rsid w:val="007C1828"/>
    <w:rsid w:val="007C1937"/>
    <w:rsid w:val="007C19BD"/>
    <w:rsid w:val="007C26D1"/>
    <w:rsid w:val="007C28BA"/>
    <w:rsid w:val="007C2AE3"/>
    <w:rsid w:val="007C3D23"/>
    <w:rsid w:val="007C4511"/>
    <w:rsid w:val="007C4BF8"/>
    <w:rsid w:val="007C4FE1"/>
    <w:rsid w:val="007C50BF"/>
    <w:rsid w:val="007C5E55"/>
    <w:rsid w:val="007C67AF"/>
    <w:rsid w:val="007C685B"/>
    <w:rsid w:val="007C6B0F"/>
    <w:rsid w:val="007C6E24"/>
    <w:rsid w:val="007C72AB"/>
    <w:rsid w:val="007C7B39"/>
    <w:rsid w:val="007C7E3A"/>
    <w:rsid w:val="007C7F35"/>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AC9"/>
    <w:rsid w:val="007D4DAE"/>
    <w:rsid w:val="007D4F82"/>
    <w:rsid w:val="007D51FA"/>
    <w:rsid w:val="007D52B8"/>
    <w:rsid w:val="007D57A3"/>
    <w:rsid w:val="007D5ACD"/>
    <w:rsid w:val="007D5CF1"/>
    <w:rsid w:val="007D5CF4"/>
    <w:rsid w:val="007D62A1"/>
    <w:rsid w:val="007D6873"/>
    <w:rsid w:val="007D71C5"/>
    <w:rsid w:val="007D7378"/>
    <w:rsid w:val="007D78CC"/>
    <w:rsid w:val="007D79F8"/>
    <w:rsid w:val="007E1342"/>
    <w:rsid w:val="007E169E"/>
    <w:rsid w:val="007E1A2A"/>
    <w:rsid w:val="007E3661"/>
    <w:rsid w:val="007E3F04"/>
    <w:rsid w:val="007E4599"/>
    <w:rsid w:val="007E51CB"/>
    <w:rsid w:val="007E52A4"/>
    <w:rsid w:val="007E65D1"/>
    <w:rsid w:val="007E6D4B"/>
    <w:rsid w:val="007F046B"/>
    <w:rsid w:val="007F15B7"/>
    <w:rsid w:val="007F1685"/>
    <w:rsid w:val="007F1835"/>
    <w:rsid w:val="007F1B24"/>
    <w:rsid w:val="007F2A4B"/>
    <w:rsid w:val="007F32ED"/>
    <w:rsid w:val="007F38F2"/>
    <w:rsid w:val="007F395A"/>
    <w:rsid w:val="007F411C"/>
    <w:rsid w:val="007F5001"/>
    <w:rsid w:val="007F501D"/>
    <w:rsid w:val="007F50EF"/>
    <w:rsid w:val="007F56A5"/>
    <w:rsid w:val="007F5BB8"/>
    <w:rsid w:val="007F688C"/>
    <w:rsid w:val="007F68B0"/>
    <w:rsid w:val="007F6B4C"/>
    <w:rsid w:val="007F740E"/>
    <w:rsid w:val="007F74CA"/>
    <w:rsid w:val="007F7835"/>
    <w:rsid w:val="007F795A"/>
    <w:rsid w:val="007F7C86"/>
    <w:rsid w:val="0080000B"/>
    <w:rsid w:val="00800630"/>
    <w:rsid w:val="008008E1"/>
    <w:rsid w:val="00800DA3"/>
    <w:rsid w:val="00800FC3"/>
    <w:rsid w:val="008012F3"/>
    <w:rsid w:val="00801E84"/>
    <w:rsid w:val="008029F4"/>
    <w:rsid w:val="00802B6E"/>
    <w:rsid w:val="008030DF"/>
    <w:rsid w:val="008036B0"/>
    <w:rsid w:val="0080376D"/>
    <w:rsid w:val="0080576A"/>
    <w:rsid w:val="00805BB8"/>
    <w:rsid w:val="00805DFD"/>
    <w:rsid w:val="00806634"/>
    <w:rsid w:val="008071D2"/>
    <w:rsid w:val="00807A21"/>
    <w:rsid w:val="00807CE3"/>
    <w:rsid w:val="008100E1"/>
    <w:rsid w:val="00810257"/>
    <w:rsid w:val="008103BA"/>
    <w:rsid w:val="00810896"/>
    <w:rsid w:val="00810E12"/>
    <w:rsid w:val="00812000"/>
    <w:rsid w:val="00812CA8"/>
    <w:rsid w:val="008135BB"/>
    <w:rsid w:val="00813765"/>
    <w:rsid w:val="00813EAF"/>
    <w:rsid w:val="008142BC"/>
    <w:rsid w:val="0081488D"/>
    <w:rsid w:val="008148B8"/>
    <w:rsid w:val="008154A5"/>
    <w:rsid w:val="00816170"/>
    <w:rsid w:val="00817192"/>
    <w:rsid w:val="0081779A"/>
    <w:rsid w:val="00817B65"/>
    <w:rsid w:val="00820479"/>
    <w:rsid w:val="0082199F"/>
    <w:rsid w:val="008227D0"/>
    <w:rsid w:val="00822F0C"/>
    <w:rsid w:val="00822F89"/>
    <w:rsid w:val="00823E60"/>
    <w:rsid w:val="00823F69"/>
    <w:rsid w:val="0082460D"/>
    <w:rsid w:val="008250AB"/>
    <w:rsid w:val="008250F8"/>
    <w:rsid w:val="00825BB3"/>
    <w:rsid w:val="00825CC6"/>
    <w:rsid w:val="00825D6A"/>
    <w:rsid w:val="00826412"/>
    <w:rsid w:val="00826611"/>
    <w:rsid w:val="00826651"/>
    <w:rsid w:val="00826872"/>
    <w:rsid w:val="00826E12"/>
    <w:rsid w:val="008272DF"/>
    <w:rsid w:val="00827698"/>
    <w:rsid w:val="008307CA"/>
    <w:rsid w:val="00830E91"/>
    <w:rsid w:val="00830FD3"/>
    <w:rsid w:val="008319D8"/>
    <w:rsid w:val="008333BF"/>
    <w:rsid w:val="00834229"/>
    <w:rsid w:val="00834FC9"/>
    <w:rsid w:val="0083561B"/>
    <w:rsid w:val="0083627E"/>
    <w:rsid w:val="008363BD"/>
    <w:rsid w:val="0083690A"/>
    <w:rsid w:val="00836E07"/>
    <w:rsid w:val="008372CD"/>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B24"/>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83D"/>
    <w:rsid w:val="00851D9D"/>
    <w:rsid w:val="00851E75"/>
    <w:rsid w:val="00852231"/>
    <w:rsid w:val="00852D17"/>
    <w:rsid w:val="00853AFD"/>
    <w:rsid w:val="0085446D"/>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67E"/>
    <w:rsid w:val="008667AD"/>
    <w:rsid w:val="00867342"/>
    <w:rsid w:val="0086756C"/>
    <w:rsid w:val="00871188"/>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32A"/>
    <w:rsid w:val="00880645"/>
    <w:rsid w:val="00880C13"/>
    <w:rsid w:val="00880C4C"/>
    <w:rsid w:val="008811F5"/>
    <w:rsid w:val="008820E9"/>
    <w:rsid w:val="00882497"/>
    <w:rsid w:val="00882995"/>
    <w:rsid w:val="00882D2E"/>
    <w:rsid w:val="00883A99"/>
    <w:rsid w:val="00883F9D"/>
    <w:rsid w:val="00884133"/>
    <w:rsid w:val="008842AD"/>
    <w:rsid w:val="00884A0C"/>
    <w:rsid w:val="00885515"/>
    <w:rsid w:val="00885B4B"/>
    <w:rsid w:val="00885F25"/>
    <w:rsid w:val="00885F85"/>
    <w:rsid w:val="00886DA6"/>
    <w:rsid w:val="0089013B"/>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6D17"/>
    <w:rsid w:val="00897121"/>
    <w:rsid w:val="008971D4"/>
    <w:rsid w:val="0089728B"/>
    <w:rsid w:val="00897555"/>
    <w:rsid w:val="00897F62"/>
    <w:rsid w:val="008A01C9"/>
    <w:rsid w:val="008A07A9"/>
    <w:rsid w:val="008A0CF6"/>
    <w:rsid w:val="008A0FF5"/>
    <w:rsid w:val="008A134C"/>
    <w:rsid w:val="008A1388"/>
    <w:rsid w:val="008A14C7"/>
    <w:rsid w:val="008A1C3C"/>
    <w:rsid w:val="008A3459"/>
    <w:rsid w:val="008A3513"/>
    <w:rsid w:val="008A35AB"/>
    <w:rsid w:val="008A3D66"/>
    <w:rsid w:val="008A3DD4"/>
    <w:rsid w:val="008A3E66"/>
    <w:rsid w:val="008A40A2"/>
    <w:rsid w:val="008A4DC9"/>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29E"/>
    <w:rsid w:val="008B7532"/>
    <w:rsid w:val="008B76DD"/>
    <w:rsid w:val="008B7931"/>
    <w:rsid w:val="008C012C"/>
    <w:rsid w:val="008C0D9B"/>
    <w:rsid w:val="008C1217"/>
    <w:rsid w:val="008C1EEF"/>
    <w:rsid w:val="008C219E"/>
    <w:rsid w:val="008C27F9"/>
    <w:rsid w:val="008C2909"/>
    <w:rsid w:val="008C322F"/>
    <w:rsid w:val="008C32BF"/>
    <w:rsid w:val="008C3B8C"/>
    <w:rsid w:val="008C3C8E"/>
    <w:rsid w:val="008C428B"/>
    <w:rsid w:val="008C46C2"/>
    <w:rsid w:val="008C50AE"/>
    <w:rsid w:val="008C5522"/>
    <w:rsid w:val="008C6363"/>
    <w:rsid w:val="008C64DF"/>
    <w:rsid w:val="008C6A3C"/>
    <w:rsid w:val="008C6EE6"/>
    <w:rsid w:val="008C71BB"/>
    <w:rsid w:val="008C79F1"/>
    <w:rsid w:val="008C7B5E"/>
    <w:rsid w:val="008C7C1C"/>
    <w:rsid w:val="008D0990"/>
    <w:rsid w:val="008D09A5"/>
    <w:rsid w:val="008D1758"/>
    <w:rsid w:val="008D1EC8"/>
    <w:rsid w:val="008D2155"/>
    <w:rsid w:val="008D227A"/>
    <w:rsid w:val="008D2342"/>
    <w:rsid w:val="008D2374"/>
    <w:rsid w:val="008D23ED"/>
    <w:rsid w:val="008D28D0"/>
    <w:rsid w:val="008D3126"/>
    <w:rsid w:val="008D33CC"/>
    <w:rsid w:val="008D34DD"/>
    <w:rsid w:val="008D5459"/>
    <w:rsid w:val="008D5610"/>
    <w:rsid w:val="008D64C3"/>
    <w:rsid w:val="008D6B0A"/>
    <w:rsid w:val="008D6BFE"/>
    <w:rsid w:val="008D6C91"/>
    <w:rsid w:val="008D6DF5"/>
    <w:rsid w:val="008D7027"/>
    <w:rsid w:val="008D76EC"/>
    <w:rsid w:val="008D79ED"/>
    <w:rsid w:val="008D7A09"/>
    <w:rsid w:val="008E062F"/>
    <w:rsid w:val="008E06CA"/>
    <w:rsid w:val="008E082F"/>
    <w:rsid w:val="008E1CEB"/>
    <w:rsid w:val="008E343C"/>
    <w:rsid w:val="008E357B"/>
    <w:rsid w:val="008E3E4F"/>
    <w:rsid w:val="008E46A6"/>
    <w:rsid w:val="008E5077"/>
    <w:rsid w:val="008E586B"/>
    <w:rsid w:val="008E5B26"/>
    <w:rsid w:val="008E687A"/>
    <w:rsid w:val="008E6916"/>
    <w:rsid w:val="008E719C"/>
    <w:rsid w:val="008E75DE"/>
    <w:rsid w:val="008E7B8F"/>
    <w:rsid w:val="008E7DB7"/>
    <w:rsid w:val="008E7F8C"/>
    <w:rsid w:val="008F00DC"/>
    <w:rsid w:val="008F0CB8"/>
    <w:rsid w:val="008F1CBB"/>
    <w:rsid w:val="008F266A"/>
    <w:rsid w:val="008F3120"/>
    <w:rsid w:val="008F34A0"/>
    <w:rsid w:val="008F36E6"/>
    <w:rsid w:val="008F39C4"/>
    <w:rsid w:val="008F3ED2"/>
    <w:rsid w:val="008F51A8"/>
    <w:rsid w:val="008F52C1"/>
    <w:rsid w:val="008F5531"/>
    <w:rsid w:val="008F5965"/>
    <w:rsid w:val="008F5B3E"/>
    <w:rsid w:val="008F6620"/>
    <w:rsid w:val="008F6B84"/>
    <w:rsid w:val="008F6FBB"/>
    <w:rsid w:val="008F7177"/>
    <w:rsid w:val="008F7229"/>
    <w:rsid w:val="008F752C"/>
    <w:rsid w:val="008F7900"/>
    <w:rsid w:val="009000C2"/>
    <w:rsid w:val="00900698"/>
    <w:rsid w:val="00900911"/>
    <w:rsid w:val="00900EC0"/>
    <w:rsid w:val="00902166"/>
    <w:rsid w:val="009022AE"/>
    <w:rsid w:val="009024DF"/>
    <w:rsid w:val="00902ACB"/>
    <w:rsid w:val="00902C91"/>
    <w:rsid w:val="00902E65"/>
    <w:rsid w:val="00903301"/>
    <w:rsid w:val="00903D99"/>
    <w:rsid w:val="00904135"/>
    <w:rsid w:val="009044BD"/>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258"/>
    <w:rsid w:val="00913C77"/>
    <w:rsid w:val="009147BF"/>
    <w:rsid w:val="009149B3"/>
    <w:rsid w:val="00915775"/>
    <w:rsid w:val="00915BE2"/>
    <w:rsid w:val="00915BF1"/>
    <w:rsid w:val="00915C89"/>
    <w:rsid w:val="00916B66"/>
    <w:rsid w:val="00916CCA"/>
    <w:rsid w:val="009175CD"/>
    <w:rsid w:val="00920A24"/>
    <w:rsid w:val="00920CB4"/>
    <w:rsid w:val="00921258"/>
    <w:rsid w:val="00922563"/>
    <w:rsid w:val="00925056"/>
    <w:rsid w:val="0092521F"/>
    <w:rsid w:val="0092556E"/>
    <w:rsid w:val="00925E68"/>
    <w:rsid w:val="00925F38"/>
    <w:rsid w:val="0092681F"/>
    <w:rsid w:val="009269AA"/>
    <w:rsid w:val="00926B47"/>
    <w:rsid w:val="00927472"/>
    <w:rsid w:val="00927F5D"/>
    <w:rsid w:val="00930031"/>
    <w:rsid w:val="0093056F"/>
    <w:rsid w:val="00931259"/>
    <w:rsid w:val="009336CF"/>
    <w:rsid w:val="00933B8B"/>
    <w:rsid w:val="00933E98"/>
    <w:rsid w:val="009340DC"/>
    <w:rsid w:val="00934325"/>
    <w:rsid w:val="00934ABD"/>
    <w:rsid w:val="00934CAF"/>
    <w:rsid w:val="00934EB6"/>
    <w:rsid w:val="009353E9"/>
    <w:rsid w:val="00935B56"/>
    <w:rsid w:val="009364EC"/>
    <w:rsid w:val="009366F7"/>
    <w:rsid w:val="009368BB"/>
    <w:rsid w:val="00937008"/>
    <w:rsid w:val="0093769C"/>
    <w:rsid w:val="00937B22"/>
    <w:rsid w:val="009400E5"/>
    <w:rsid w:val="009401AC"/>
    <w:rsid w:val="009402E0"/>
    <w:rsid w:val="00940457"/>
    <w:rsid w:val="009407A3"/>
    <w:rsid w:val="00941246"/>
    <w:rsid w:val="0094210B"/>
    <w:rsid w:val="009428BD"/>
    <w:rsid w:val="00942A1D"/>
    <w:rsid w:val="00942A38"/>
    <w:rsid w:val="00942C3D"/>
    <w:rsid w:val="00943464"/>
    <w:rsid w:val="00943B31"/>
    <w:rsid w:val="00944B7A"/>
    <w:rsid w:val="00944CC7"/>
    <w:rsid w:val="00944CEE"/>
    <w:rsid w:val="0094583F"/>
    <w:rsid w:val="009469B4"/>
    <w:rsid w:val="0094737A"/>
    <w:rsid w:val="00947A12"/>
    <w:rsid w:val="00950041"/>
    <w:rsid w:val="00950B68"/>
    <w:rsid w:val="00950F58"/>
    <w:rsid w:val="00951412"/>
    <w:rsid w:val="00952B77"/>
    <w:rsid w:val="00952BA8"/>
    <w:rsid w:val="00952BD3"/>
    <w:rsid w:val="00952D24"/>
    <w:rsid w:val="00952DA4"/>
    <w:rsid w:val="00952FC2"/>
    <w:rsid w:val="00953331"/>
    <w:rsid w:val="009536A4"/>
    <w:rsid w:val="009540C9"/>
    <w:rsid w:val="0095503E"/>
    <w:rsid w:val="009555BC"/>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8ED"/>
    <w:rsid w:val="00965924"/>
    <w:rsid w:val="00965B1A"/>
    <w:rsid w:val="00965CA7"/>
    <w:rsid w:val="00965F3D"/>
    <w:rsid w:val="0096615B"/>
    <w:rsid w:val="00967B14"/>
    <w:rsid w:val="00967F3D"/>
    <w:rsid w:val="00970729"/>
    <w:rsid w:val="00970F97"/>
    <w:rsid w:val="009710D2"/>
    <w:rsid w:val="00971279"/>
    <w:rsid w:val="0097138A"/>
    <w:rsid w:val="009717AD"/>
    <w:rsid w:val="00971AAA"/>
    <w:rsid w:val="00971C2D"/>
    <w:rsid w:val="00971F63"/>
    <w:rsid w:val="009738B6"/>
    <w:rsid w:val="00973E93"/>
    <w:rsid w:val="00974545"/>
    <w:rsid w:val="00974599"/>
    <w:rsid w:val="00974B30"/>
    <w:rsid w:val="00974B62"/>
    <w:rsid w:val="00974EB1"/>
    <w:rsid w:val="00975C16"/>
    <w:rsid w:val="00977CB6"/>
    <w:rsid w:val="0098002C"/>
    <w:rsid w:val="0098066C"/>
    <w:rsid w:val="00981383"/>
    <w:rsid w:val="009817B2"/>
    <w:rsid w:val="0098197D"/>
    <w:rsid w:val="00981D03"/>
    <w:rsid w:val="00981DD6"/>
    <w:rsid w:val="0098256E"/>
    <w:rsid w:val="00982669"/>
    <w:rsid w:val="00983168"/>
    <w:rsid w:val="00983FF8"/>
    <w:rsid w:val="009840EA"/>
    <w:rsid w:val="009847C6"/>
    <w:rsid w:val="0098506B"/>
    <w:rsid w:val="0098527B"/>
    <w:rsid w:val="009856D7"/>
    <w:rsid w:val="00986881"/>
    <w:rsid w:val="0098743E"/>
    <w:rsid w:val="009879A2"/>
    <w:rsid w:val="009902F4"/>
    <w:rsid w:val="00990617"/>
    <w:rsid w:val="009917CA"/>
    <w:rsid w:val="0099184C"/>
    <w:rsid w:val="009920D1"/>
    <w:rsid w:val="009921BF"/>
    <w:rsid w:val="009922CE"/>
    <w:rsid w:val="00992590"/>
    <w:rsid w:val="00992601"/>
    <w:rsid w:val="0099289F"/>
    <w:rsid w:val="009929C9"/>
    <w:rsid w:val="00992E7F"/>
    <w:rsid w:val="00992F58"/>
    <w:rsid w:val="009933F6"/>
    <w:rsid w:val="0099378C"/>
    <w:rsid w:val="00993D3A"/>
    <w:rsid w:val="00993FFC"/>
    <w:rsid w:val="00994AAD"/>
    <w:rsid w:val="00994FC3"/>
    <w:rsid w:val="0099516A"/>
    <w:rsid w:val="009953C0"/>
    <w:rsid w:val="00995455"/>
    <w:rsid w:val="0099666C"/>
    <w:rsid w:val="00996B6A"/>
    <w:rsid w:val="00996FD3"/>
    <w:rsid w:val="00997213"/>
    <w:rsid w:val="00997981"/>
    <w:rsid w:val="00997A82"/>
    <w:rsid w:val="009A09AA"/>
    <w:rsid w:val="009A0C55"/>
    <w:rsid w:val="009A0FB6"/>
    <w:rsid w:val="009A145D"/>
    <w:rsid w:val="009A1A91"/>
    <w:rsid w:val="009A1D0B"/>
    <w:rsid w:val="009A1E1E"/>
    <w:rsid w:val="009A27F4"/>
    <w:rsid w:val="009A2C69"/>
    <w:rsid w:val="009A3C0F"/>
    <w:rsid w:val="009A5294"/>
    <w:rsid w:val="009A53D6"/>
    <w:rsid w:val="009A5698"/>
    <w:rsid w:val="009A58D5"/>
    <w:rsid w:val="009A59A2"/>
    <w:rsid w:val="009A609B"/>
    <w:rsid w:val="009A6E36"/>
    <w:rsid w:val="009A7022"/>
    <w:rsid w:val="009A709C"/>
    <w:rsid w:val="009A74A4"/>
    <w:rsid w:val="009A7E1D"/>
    <w:rsid w:val="009B0B0C"/>
    <w:rsid w:val="009B1D8F"/>
    <w:rsid w:val="009B2958"/>
    <w:rsid w:val="009B2D9F"/>
    <w:rsid w:val="009B2F2D"/>
    <w:rsid w:val="009B2F3A"/>
    <w:rsid w:val="009B2FBE"/>
    <w:rsid w:val="009B3565"/>
    <w:rsid w:val="009B4059"/>
    <w:rsid w:val="009B432F"/>
    <w:rsid w:val="009B50EE"/>
    <w:rsid w:val="009B5340"/>
    <w:rsid w:val="009B5D00"/>
    <w:rsid w:val="009B5D29"/>
    <w:rsid w:val="009B5DA5"/>
    <w:rsid w:val="009B5EB1"/>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C7BEB"/>
    <w:rsid w:val="009D027F"/>
    <w:rsid w:val="009D0328"/>
    <w:rsid w:val="009D1A45"/>
    <w:rsid w:val="009D1AD0"/>
    <w:rsid w:val="009D1D8A"/>
    <w:rsid w:val="009D1EC6"/>
    <w:rsid w:val="009D21D8"/>
    <w:rsid w:val="009D2878"/>
    <w:rsid w:val="009D2B3C"/>
    <w:rsid w:val="009D34AC"/>
    <w:rsid w:val="009D372F"/>
    <w:rsid w:val="009D42A4"/>
    <w:rsid w:val="009D4841"/>
    <w:rsid w:val="009D48F2"/>
    <w:rsid w:val="009D4A88"/>
    <w:rsid w:val="009D511E"/>
    <w:rsid w:val="009D512D"/>
    <w:rsid w:val="009D51A2"/>
    <w:rsid w:val="009D564E"/>
    <w:rsid w:val="009D5F41"/>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4AD"/>
    <w:rsid w:val="009E5844"/>
    <w:rsid w:val="009E592A"/>
    <w:rsid w:val="009E59CA"/>
    <w:rsid w:val="009E5AA9"/>
    <w:rsid w:val="009E61A4"/>
    <w:rsid w:val="009E7303"/>
    <w:rsid w:val="009E7560"/>
    <w:rsid w:val="009F063A"/>
    <w:rsid w:val="009F0DF7"/>
    <w:rsid w:val="009F1052"/>
    <w:rsid w:val="009F16B1"/>
    <w:rsid w:val="009F1910"/>
    <w:rsid w:val="009F1E47"/>
    <w:rsid w:val="009F2322"/>
    <w:rsid w:val="009F258B"/>
    <w:rsid w:val="009F27AB"/>
    <w:rsid w:val="009F32FA"/>
    <w:rsid w:val="009F39E6"/>
    <w:rsid w:val="009F3BF7"/>
    <w:rsid w:val="009F449A"/>
    <w:rsid w:val="009F4AF1"/>
    <w:rsid w:val="009F6292"/>
    <w:rsid w:val="009F6706"/>
    <w:rsid w:val="009F6E2B"/>
    <w:rsid w:val="009F752E"/>
    <w:rsid w:val="00A005E7"/>
    <w:rsid w:val="00A00A33"/>
    <w:rsid w:val="00A01393"/>
    <w:rsid w:val="00A02985"/>
    <w:rsid w:val="00A03433"/>
    <w:rsid w:val="00A03478"/>
    <w:rsid w:val="00A0359E"/>
    <w:rsid w:val="00A04087"/>
    <w:rsid w:val="00A04334"/>
    <w:rsid w:val="00A04540"/>
    <w:rsid w:val="00A0473B"/>
    <w:rsid w:val="00A04868"/>
    <w:rsid w:val="00A04A6D"/>
    <w:rsid w:val="00A05426"/>
    <w:rsid w:val="00A05998"/>
    <w:rsid w:val="00A065AF"/>
    <w:rsid w:val="00A0667C"/>
    <w:rsid w:val="00A069BF"/>
    <w:rsid w:val="00A079D8"/>
    <w:rsid w:val="00A07A1B"/>
    <w:rsid w:val="00A07AB0"/>
    <w:rsid w:val="00A10B96"/>
    <w:rsid w:val="00A10E9D"/>
    <w:rsid w:val="00A111A3"/>
    <w:rsid w:val="00A11736"/>
    <w:rsid w:val="00A11BE8"/>
    <w:rsid w:val="00A12172"/>
    <w:rsid w:val="00A124FF"/>
    <w:rsid w:val="00A129FA"/>
    <w:rsid w:val="00A13BA8"/>
    <w:rsid w:val="00A13C98"/>
    <w:rsid w:val="00A140EF"/>
    <w:rsid w:val="00A143B1"/>
    <w:rsid w:val="00A14CC8"/>
    <w:rsid w:val="00A157CE"/>
    <w:rsid w:val="00A15AD2"/>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27D51"/>
    <w:rsid w:val="00A30306"/>
    <w:rsid w:val="00A30309"/>
    <w:rsid w:val="00A30595"/>
    <w:rsid w:val="00A315A6"/>
    <w:rsid w:val="00A31B70"/>
    <w:rsid w:val="00A31C21"/>
    <w:rsid w:val="00A31D3A"/>
    <w:rsid w:val="00A31E72"/>
    <w:rsid w:val="00A323DC"/>
    <w:rsid w:val="00A32F21"/>
    <w:rsid w:val="00A334A0"/>
    <w:rsid w:val="00A33B2B"/>
    <w:rsid w:val="00A346D3"/>
    <w:rsid w:val="00A34B47"/>
    <w:rsid w:val="00A3520D"/>
    <w:rsid w:val="00A355CC"/>
    <w:rsid w:val="00A35D10"/>
    <w:rsid w:val="00A360F9"/>
    <w:rsid w:val="00A3641B"/>
    <w:rsid w:val="00A36794"/>
    <w:rsid w:val="00A36A1D"/>
    <w:rsid w:val="00A36BE1"/>
    <w:rsid w:val="00A36DEE"/>
    <w:rsid w:val="00A37222"/>
    <w:rsid w:val="00A37288"/>
    <w:rsid w:val="00A37B19"/>
    <w:rsid w:val="00A37FC0"/>
    <w:rsid w:val="00A4164E"/>
    <w:rsid w:val="00A416AE"/>
    <w:rsid w:val="00A419AA"/>
    <w:rsid w:val="00A41CE4"/>
    <w:rsid w:val="00A4255A"/>
    <w:rsid w:val="00A4267F"/>
    <w:rsid w:val="00A42E9E"/>
    <w:rsid w:val="00A43A89"/>
    <w:rsid w:val="00A44049"/>
    <w:rsid w:val="00A44091"/>
    <w:rsid w:val="00A4438E"/>
    <w:rsid w:val="00A44652"/>
    <w:rsid w:val="00A44EBD"/>
    <w:rsid w:val="00A450BA"/>
    <w:rsid w:val="00A452C5"/>
    <w:rsid w:val="00A45E7D"/>
    <w:rsid w:val="00A4672E"/>
    <w:rsid w:val="00A46849"/>
    <w:rsid w:val="00A47203"/>
    <w:rsid w:val="00A47369"/>
    <w:rsid w:val="00A47F21"/>
    <w:rsid w:val="00A507E6"/>
    <w:rsid w:val="00A50B8D"/>
    <w:rsid w:val="00A51C20"/>
    <w:rsid w:val="00A52109"/>
    <w:rsid w:val="00A527DA"/>
    <w:rsid w:val="00A52977"/>
    <w:rsid w:val="00A52ABD"/>
    <w:rsid w:val="00A52E0E"/>
    <w:rsid w:val="00A52FFB"/>
    <w:rsid w:val="00A53644"/>
    <w:rsid w:val="00A53BAB"/>
    <w:rsid w:val="00A544D8"/>
    <w:rsid w:val="00A5455D"/>
    <w:rsid w:val="00A54579"/>
    <w:rsid w:val="00A548CA"/>
    <w:rsid w:val="00A549EC"/>
    <w:rsid w:val="00A54A46"/>
    <w:rsid w:val="00A54DF9"/>
    <w:rsid w:val="00A54E86"/>
    <w:rsid w:val="00A551DD"/>
    <w:rsid w:val="00A551E4"/>
    <w:rsid w:val="00A558FA"/>
    <w:rsid w:val="00A55D6D"/>
    <w:rsid w:val="00A56058"/>
    <w:rsid w:val="00A567E1"/>
    <w:rsid w:val="00A5697E"/>
    <w:rsid w:val="00A56D3A"/>
    <w:rsid w:val="00A56F1C"/>
    <w:rsid w:val="00A5723F"/>
    <w:rsid w:val="00A574EF"/>
    <w:rsid w:val="00A5777C"/>
    <w:rsid w:val="00A57A0F"/>
    <w:rsid w:val="00A60D62"/>
    <w:rsid w:val="00A61148"/>
    <w:rsid w:val="00A6152E"/>
    <w:rsid w:val="00A62197"/>
    <w:rsid w:val="00A635E1"/>
    <w:rsid w:val="00A64117"/>
    <w:rsid w:val="00A642EE"/>
    <w:rsid w:val="00A64CAF"/>
    <w:rsid w:val="00A6561D"/>
    <w:rsid w:val="00A661D0"/>
    <w:rsid w:val="00A66415"/>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831"/>
    <w:rsid w:val="00A7298E"/>
    <w:rsid w:val="00A72F68"/>
    <w:rsid w:val="00A72FCD"/>
    <w:rsid w:val="00A7367F"/>
    <w:rsid w:val="00A747BE"/>
    <w:rsid w:val="00A74A63"/>
    <w:rsid w:val="00A74BD1"/>
    <w:rsid w:val="00A75408"/>
    <w:rsid w:val="00A75E13"/>
    <w:rsid w:val="00A7703D"/>
    <w:rsid w:val="00A77742"/>
    <w:rsid w:val="00A77979"/>
    <w:rsid w:val="00A779C0"/>
    <w:rsid w:val="00A801FA"/>
    <w:rsid w:val="00A802A8"/>
    <w:rsid w:val="00A805A8"/>
    <w:rsid w:val="00A80C20"/>
    <w:rsid w:val="00A80E20"/>
    <w:rsid w:val="00A810F9"/>
    <w:rsid w:val="00A81881"/>
    <w:rsid w:val="00A818CE"/>
    <w:rsid w:val="00A82F91"/>
    <w:rsid w:val="00A83D57"/>
    <w:rsid w:val="00A83EAB"/>
    <w:rsid w:val="00A840D3"/>
    <w:rsid w:val="00A846E9"/>
    <w:rsid w:val="00A84814"/>
    <w:rsid w:val="00A84A9D"/>
    <w:rsid w:val="00A84E64"/>
    <w:rsid w:val="00A85178"/>
    <w:rsid w:val="00A85207"/>
    <w:rsid w:val="00A86B6D"/>
    <w:rsid w:val="00A87ECA"/>
    <w:rsid w:val="00A87F5E"/>
    <w:rsid w:val="00A901AD"/>
    <w:rsid w:val="00A9097D"/>
    <w:rsid w:val="00A90A9B"/>
    <w:rsid w:val="00A90DA0"/>
    <w:rsid w:val="00A91C72"/>
    <w:rsid w:val="00A91FC0"/>
    <w:rsid w:val="00A92375"/>
    <w:rsid w:val="00A929DA"/>
    <w:rsid w:val="00A9340C"/>
    <w:rsid w:val="00A934BF"/>
    <w:rsid w:val="00A938AE"/>
    <w:rsid w:val="00A9419C"/>
    <w:rsid w:val="00A94543"/>
    <w:rsid w:val="00A94D36"/>
    <w:rsid w:val="00A952E6"/>
    <w:rsid w:val="00A95561"/>
    <w:rsid w:val="00A958A8"/>
    <w:rsid w:val="00A95967"/>
    <w:rsid w:val="00A95F2F"/>
    <w:rsid w:val="00A96ED6"/>
    <w:rsid w:val="00A96FC5"/>
    <w:rsid w:val="00A9709B"/>
    <w:rsid w:val="00A976B4"/>
    <w:rsid w:val="00AA0306"/>
    <w:rsid w:val="00AA03A1"/>
    <w:rsid w:val="00AA1484"/>
    <w:rsid w:val="00AA1DFF"/>
    <w:rsid w:val="00AA2018"/>
    <w:rsid w:val="00AA2323"/>
    <w:rsid w:val="00AA2D46"/>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DF4"/>
    <w:rsid w:val="00AA7F47"/>
    <w:rsid w:val="00AB01E4"/>
    <w:rsid w:val="00AB0398"/>
    <w:rsid w:val="00AB1146"/>
    <w:rsid w:val="00AB1C08"/>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D06"/>
    <w:rsid w:val="00AC3B31"/>
    <w:rsid w:val="00AC3C0A"/>
    <w:rsid w:val="00AC40B7"/>
    <w:rsid w:val="00AC58EE"/>
    <w:rsid w:val="00AC5E49"/>
    <w:rsid w:val="00AC5EAA"/>
    <w:rsid w:val="00AC68F4"/>
    <w:rsid w:val="00AC740F"/>
    <w:rsid w:val="00AC7F6E"/>
    <w:rsid w:val="00AD09D6"/>
    <w:rsid w:val="00AD1910"/>
    <w:rsid w:val="00AD1D49"/>
    <w:rsid w:val="00AD2858"/>
    <w:rsid w:val="00AD2A84"/>
    <w:rsid w:val="00AD2E26"/>
    <w:rsid w:val="00AD2E73"/>
    <w:rsid w:val="00AD359F"/>
    <w:rsid w:val="00AD36E6"/>
    <w:rsid w:val="00AD385C"/>
    <w:rsid w:val="00AD39BD"/>
    <w:rsid w:val="00AD3E06"/>
    <w:rsid w:val="00AD4419"/>
    <w:rsid w:val="00AD4E24"/>
    <w:rsid w:val="00AD54A8"/>
    <w:rsid w:val="00AD5777"/>
    <w:rsid w:val="00AD57A7"/>
    <w:rsid w:val="00AD5D47"/>
    <w:rsid w:val="00AD60B6"/>
    <w:rsid w:val="00AD693D"/>
    <w:rsid w:val="00AD6970"/>
    <w:rsid w:val="00AD6CFE"/>
    <w:rsid w:val="00AD6DCE"/>
    <w:rsid w:val="00AD6ECC"/>
    <w:rsid w:val="00AD73B5"/>
    <w:rsid w:val="00AD7766"/>
    <w:rsid w:val="00AD7FEA"/>
    <w:rsid w:val="00AE06E5"/>
    <w:rsid w:val="00AE10EF"/>
    <w:rsid w:val="00AE16E4"/>
    <w:rsid w:val="00AE35A5"/>
    <w:rsid w:val="00AE442B"/>
    <w:rsid w:val="00AE448D"/>
    <w:rsid w:val="00AE4A45"/>
    <w:rsid w:val="00AE4B78"/>
    <w:rsid w:val="00AE5199"/>
    <w:rsid w:val="00AE617A"/>
    <w:rsid w:val="00AE63EE"/>
    <w:rsid w:val="00AE6784"/>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0F3"/>
    <w:rsid w:val="00AF6B56"/>
    <w:rsid w:val="00AF6C62"/>
    <w:rsid w:val="00AF7A22"/>
    <w:rsid w:val="00AF7A58"/>
    <w:rsid w:val="00AF7C01"/>
    <w:rsid w:val="00B001C9"/>
    <w:rsid w:val="00B00458"/>
    <w:rsid w:val="00B0047A"/>
    <w:rsid w:val="00B00E18"/>
    <w:rsid w:val="00B010F6"/>
    <w:rsid w:val="00B028A0"/>
    <w:rsid w:val="00B02A97"/>
    <w:rsid w:val="00B0314B"/>
    <w:rsid w:val="00B035C0"/>
    <w:rsid w:val="00B035C5"/>
    <w:rsid w:val="00B03BB0"/>
    <w:rsid w:val="00B03BCE"/>
    <w:rsid w:val="00B03C93"/>
    <w:rsid w:val="00B04236"/>
    <w:rsid w:val="00B04FBE"/>
    <w:rsid w:val="00B055BB"/>
    <w:rsid w:val="00B06C96"/>
    <w:rsid w:val="00B06DA1"/>
    <w:rsid w:val="00B06E66"/>
    <w:rsid w:val="00B06FBB"/>
    <w:rsid w:val="00B07432"/>
    <w:rsid w:val="00B07535"/>
    <w:rsid w:val="00B07542"/>
    <w:rsid w:val="00B10107"/>
    <w:rsid w:val="00B10251"/>
    <w:rsid w:val="00B11465"/>
    <w:rsid w:val="00B11CE6"/>
    <w:rsid w:val="00B11E55"/>
    <w:rsid w:val="00B1231F"/>
    <w:rsid w:val="00B12388"/>
    <w:rsid w:val="00B12A94"/>
    <w:rsid w:val="00B13720"/>
    <w:rsid w:val="00B13937"/>
    <w:rsid w:val="00B13F61"/>
    <w:rsid w:val="00B14498"/>
    <w:rsid w:val="00B14771"/>
    <w:rsid w:val="00B14972"/>
    <w:rsid w:val="00B14DB6"/>
    <w:rsid w:val="00B14EDC"/>
    <w:rsid w:val="00B15E0A"/>
    <w:rsid w:val="00B163C1"/>
    <w:rsid w:val="00B1697C"/>
    <w:rsid w:val="00B17BB4"/>
    <w:rsid w:val="00B17EE1"/>
    <w:rsid w:val="00B201FF"/>
    <w:rsid w:val="00B220AB"/>
    <w:rsid w:val="00B22F41"/>
    <w:rsid w:val="00B238DB"/>
    <w:rsid w:val="00B23EA6"/>
    <w:rsid w:val="00B2416C"/>
    <w:rsid w:val="00B247F9"/>
    <w:rsid w:val="00B24EA0"/>
    <w:rsid w:val="00B25AAF"/>
    <w:rsid w:val="00B2665B"/>
    <w:rsid w:val="00B2708E"/>
    <w:rsid w:val="00B2773E"/>
    <w:rsid w:val="00B277E4"/>
    <w:rsid w:val="00B3003E"/>
    <w:rsid w:val="00B30F57"/>
    <w:rsid w:val="00B3194D"/>
    <w:rsid w:val="00B31BD2"/>
    <w:rsid w:val="00B32262"/>
    <w:rsid w:val="00B3277B"/>
    <w:rsid w:val="00B330F7"/>
    <w:rsid w:val="00B33516"/>
    <w:rsid w:val="00B337D8"/>
    <w:rsid w:val="00B33F21"/>
    <w:rsid w:val="00B34007"/>
    <w:rsid w:val="00B34674"/>
    <w:rsid w:val="00B3473B"/>
    <w:rsid w:val="00B3514D"/>
    <w:rsid w:val="00B352C9"/>
    <w:rsid w:val="00B35645"/>
    <w:rsid w:val="00B35BA5"/>
    <w:rsid w:val="00B35FC1"/>
    <w:rsid w:val="00B3662B"/>
    <w:rsid w:val="00B3687D"/>
    <w:rsid w:val="00B36943"/>
    <w:rsid w:val="00B36BC5"/>
    <w:rsid w:val="00B36FF1"/>
    <w:rsid w:val="00B37504"/>
    <w:rsid w:val="00B404C8"/>
    <w:rsid w:val="00B40F81"/>
    <w:rsid w:val="00B4125D"/>
    <w:rsid w:val="00B4185E"/>
    <w:rsid w:val="00B4187B"/>
    <w:rsid w:val="00B41AB4"/>
    <w:rsid w:val="00B42102"/>
    <w:rsid w:val="00B42205"/>
    <w:rsid w:val="00B4274D"/>
    <w:rsid w:val="00B42D5C"/>
    <w:rsid w:val="00B43A85"/>
    <w:rsid w:val="00B450F6"/>
    <w:rsid w:val="00B45422"/>
    <w:rsid w:val="00B45741"/>
    <w:rsid w:val="00B45A9F"/>
    <w:rsid w:val="00B461E7"/>
    <w:rsid w:val="00B46298"/>
    <w:rsid w:val="00B462DB"/>
    <w:rsid w:val="00B46463"/>
    <w:rsid w:val="00B465A9"/>
    <w:rsid w:val="00B46B90"/>
    <w:rsid w:val="00B46B95"/>
    <w:rsid w:val="00B46D9D"/>
    <w:rsid w:val="00B47748"/>
    <w:rsid w:val="00B47F50"/>
    <w:rsid w:val="00B50781"/>
    <w:rsid w:val="00B5128F"/>
    <w:rsid w:val="00B512ED"/>
    <w:rsid w:val="00B51394"/>
    <w:rsid w:val="00B513A8"/>
    <w:rsid w:val="00B541A4"/>
    <w:rsid w:val="00B549A9"/>
    <w:rsid w:val="00B55485"/>
    <w:rsid w:val="00B55931"/>
    <w:rsid w:val="00B56ABB"/>
    <w:rsid w:val="00B57C39"/>
    <w:rsid w:val="00B57E84"/>
    <w:rsid w:val="00B6059C"/>
    <w:rsid w:val="00B60AC8"/>
    <w:rsid w:val="00B60DD7"/>
    <w:rsid w:val="00B623A7"/>
    <w:rsid w:val="00B62DFB"/>
    <w:rsid w:val="00B62E21"/>
    <w:rsid w:val="00B64257"/>
    <w:rsid w:val="00B64400"/>
    <w:rsid w:val="00B64A1D"/>
    <w:rsid w:val="00B6524D"/>
    <w:rsid w:val="00B652CD"/>
    <w:rsid w:val="00B65E91"/>
    <w:rsid w:val="00B662C3"/>
    <w:rsid w:val="00B66406"/>
    <w:rsid w:val="00B668BC"/>
    <w:rsid w:val="00B676E8"/>
    <w:rsid w:val="00B67A4B"/>
    <w:rsid w:val="00B67F1E"/>
    <w:rsid w:val="00B70479"/>
    <w:rsid w:val="00B70D64"/>
    <w:rsid w:val="00B7131D"/>
    <w:rsid w:val="00B71348"/>
    <w:rsid w:val="00B71782"/>
    <w:rsid w:val="00B71812"/>
    <w:rsid w:val="00B71A39"/>
    <w:rsid w:val="00B72637"/>
    <w:rsid w:val="00B72982"/>
    <w:rsid w:val="00B72C27"/>
    <w:rsid w:val="00B73104"/>
    <w:rsid w:val="00B7356E"/>
    <w:rsid w:val="00B746A4"/>
    <w:rsid w:val="00B74763"/>
    <w:rsid w:val="00B7479B"/>
    <w:rsid w:val="00B74A72"/>
    <w:rsid w:val="00B75032"/>
    <w:rsid w:val="00B75C11"/>
    <w:rsid w:val="00B75C82"/>
    <w:rsid w:val="00B764E0"/>
    <w:rsid w:val="00B76734"/>
    <w:rsid w:val="00B76837"/>
    <w:rsid w:val="00B77C1F"/>
    <w:rsid w:val="00B8025D"/>
    <w:rsid w:val="00B80A32"/>
    <w:rsid w:val="00B80A51"/>
    <w:rsid w:val="00B80C91"/>
    <w:rsid w:val="00B80D10"/>
    <w:rsid w:val="00B8177F"/>
    <w:rsid w:val="00B8188E"/>
    <w:rsid w:val="00B81D69"/>
    <w:rsid w:val="00B82142"/>
    <w:rsid w:val="00B824D2"/>
    <w:rsid w:val="00B826A1"/>
    <w:rsid w:val="00B82A25"/>
    <w:rsid w:val="00B82E10"/>
    <w:rsid w:val="00B82EF1"/>
    <w:rsid w:val="00B8360D"/>
    <w:rsid w:val="00B83CD1"/>
    <w:rsid w:val="00B84E40"/>
    <w:rsid w:val="00B850DC"/>
    <w:rsid w:val="00B851F8"/>
    <w:rsid w:val="00B86DB8"/>
    <w:rsid w:val="00B876C8"/>
    <w:rsid w:val="00B87A53"/>
    <w:rsid w:val="00B907AF"/>
    <w:rsid w:val="00B916BB"/>
    <w:rsid w:val="00B91843"/>
    <w:rsid w:val="00B91F4E"/>
    <w:rsid w:val="00B92745"/>
    <w:rsid w:val="00B929C1"/>
    <w:rsid w:val="00B93CD6"/>
    <w:rsid w:val="00B94C09"/>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315"/>
    <w:rsid w:val="00BA448A"/>
    <w:rsid w:val="00BA4E0B"/>
    <w:rsid w:val="00BA4FB1"/>
    <w:rsid w:val="00BA5AC7"/>
    <w:rsid w:val="00BA5B82"/>
    <w:rsid w:val="00BA5F55"/>
    <w:rsid w:val="00BA6307"/>
    <w:rsid w:val="00BA65D3"/>
    <w:rsid w:val="00BA6D83"/>
    <w:rsid w:val="00BA74A5"/>
    <w:rsid w:val="00BA7584"/>
    <w:rsid w:val="00BA76A2"/>
    <w:rsid w:val="00BA7B98"/>
    <w:rsid w:val="00BA7CF8"/>
    <w:rsid w:val="00BB0212"/>
    <w:rsid w:val="00BB0FB8"/>
    <w:rsid w:val="00BB1103"/>
    <w:rsid w:val="00BB13A2"/>
    <w:rsid w:val="00BB153F"/>
    <w:rsid w:val="00BB1EC9"/>
    <w:rsid w:val="00BB1ECC"/>
    <w:rsid w:val="00BB2B80"/>
    <w:rsid w:val="00BB2BEF"/>
    <w:rsid w:val="00BB2F5D"/>
    <w:rsid w:val="00BB315F"/>
    <w:rsid w:val="00BB31D8"/>
    <w:rsid w:val="00BB3454"/>
    <w:rsid w:val="00BB3C75"/>
    <w:rsid w:val="00BB408F"/>
    <w:rsid w:val="00BB4398"/>
    <w:rsid w:val="00BB44EB"/>
    <w:rsid w:val="00BB4832"/>
    <w:rsid w:val="00BB4D56"/>
    <w:rsid w:val="00BB4E8D"/>
    <w:rsid w:val="00BB5C88"/>
    <w:rsid w:val="00BB5E28"/>
    <w:rsid w:val="00BB61FE"/>
    <w:rsid w:val="00BB6934"/>
    <w:rsid w:val="00BB69CA"/>
    <w:rsid w:val="00BB6D09"/>
    <w:rsid w:val="00BB6FE6"/>
    <w:rsid w:val="00BB7541"/>
    <w:rsid w:val="00BB7DF4"/>
    <w:rsid w:val="00BC0D5C"/>
    <w:rsid w:val="00BC0D77"/>
    <w:rsid w:val="00BC1245"/>
    <w:rsid w:val="00BC15E6"/>
    <w:rsid w:val="00BC1E81"/>
    <w:rsid w:val="00BC216A"/>
    <w:rsid w:val="00BC2B93"/>
    <w:rsid w:val="00BC3217"/>
    <w:rsid w:val="00BC3B0C"/>
    <w:rsid w:val="00BC405B"/>
    <w:rsid w:val="00BC4315"/>
    <w:rsid w:val="00BC4449"/>
    <w:rsid w:val="00BC44B2"/>
    <w:rsid w:val="00BC4678"/>
    <w:rsid w:val="00BC52B5"/>
    <w:rsid w:val="00BC52E5"/>
    <w:rsid w:val="00BC53F9"/>
    <w:rsid w:val="00BC55D9"/>
    <w:rsid w:val="00BC5CC3"/>
    <w:rsid w:val="00BC65B5"/>
    <w:rsid w:val="00BC6A0B"/>
    <w:rsid w:val="00BC708B"/>
    <w:rsid w:val="00BC74D5"/>
    <w:rsid w:val="00BC7946"/>
    <w:rsid w:val="00BD2054"/>
    <w:rsid w:val="00BD2673"/>
    <w:rsid w:val="00BD3B76"/>
    <w:rsid w:val="00BD4498"/>
    <w:rsid w:val="00BD456D"/>
    <w:rsid w:val="00BD5347"/>
    <w:rsid w:val="00BD5D5F"/>
    <w:rsid w:val="00BD6024"/>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E704E"/>
    <w:rsid w:val="00BF03FB"/>
    <w:rsid w:val="00BF0724"/>
    <w:rsid w:val="00BF0BED"/>
    <w:rsid w:val="00BF1242"/>
    <w:rsid w:val="00BF1961"/>
    <w:rsid w:val="00BF1A09"/>
    <w:rsid w:val="00BF2B48"/>
    <w:rsid w:val="00BF34A8"/>
    <w:rsid w:val="00BF3601"/>
    <w:rsid w:val="00BF3653"/>
    <w:rsid w:val="00BF3F1A"/>
    <w:rsid w:val="00BF4242"/>
    <w:rsid w:val="00BF485C"/>
    <w:rsid w:val="00BF53A4"/>
    <w:rsid w:val="00BF5875"/>
    <w:rsid w:val="00BF6521"/>
    <w:rsid w:val="00BF6A4C"/>
    <w:rsid w:val="00BF6BFF"/>
    <w:rsid w:val="00BF6C40"/>
    <w:rsid w:val="00BF6F45"/>
    <w:rsid w:val="00BF7A71"/>
    <w:rsid w:val="00C01763"/>
    <w:rsid w:val="00C01B68"/>
    <w:rsid w:val="00C01E9A"/>
    <w:rsid w:val="00C028A8"/>
    <w:rsid w:val="00C02A7D"/>
    <w:rsid w:val="00C02F8B"/>
    <w:rsid w:val="00C03E12"/>
    <w:rsid w:val="00C040E2"/>
    <w:rsid w:val="00C04866"/>
    <w:rsid w:val="00C04EE2"/>
    <w:rsid w:val="00C056C2"/>
    <w:rsid w:val="00C05B77"/>
    <w:rsid w:val="00C05D40"/>
    <w:rsid w:val="00C0608C"/>
    <w:rsid w:val="00C069B9"/>
    <w:rsid w:val="00C06F95"/>
    <w:rsid w:val="00C071A2"/>
    <w:rsid w:val="00C073CC"/>
    <w:rsid w:val="00C0757F"/>
    <w:rsid w:val="00C07655"/>
    <w:rsid w:val="00C07763"/>
    <w:rsid w:val="00C103E6"/>
    <w:rsid w:val="00C1047E"/>
    <w:rsid w:val="00C10D74"/>
    <w:rsid w:val="00C111D5"/>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6B37"/>
    <w:rsid w:val="00C17338"/>
    <w:rsid w:val="00C17C93"/>
    <w:rsid w:val="00C20153"/>
    <w:rsid w:val="00C203DD"/>
    <w:rsid w:val="00C20E64"/>
    <w:rsid w:val="00C21601"/>
    <w:rsid w:val="00C221A3"/>
    <w:rsid w:val="00C22592"/>
    <w:rsid w:val="00C22612"/>
    <w:rsid w:val="00C22820"/>
    <w:rsid w:val="00C2287E"/>
    <w:rsid w:val="00C230A0"/>
    <w:rsid w:val="00C235FD"/>
    <w:rsid w:val="00C23653"/>
    <w:rsid w:val="00C23C55"/>
    <w:rsid w:val="00C24DA7"/>
    <w:rsid w:val="00C24ED3"/>
    <w:rsid w:val="00C24FE9"/>
    <w:rsid w:val="00C25A0E"/>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6070"/>
    <w:rsid w:val="00C3753A"/>
    <w:rsid w:val="00C37BCF"/>
    <w:rsid w:val="00C40834"/>
    <w:rsid w:val="00C40B9A"/>
    <w:rsid w:val="00C40BF7"/>
    <w:rsid w:val="00C40DF1"/>
    <w:rsid w:val="00C41148"/>
    <w:rsid w:val="00C4164D"/>
    <w:rsid w:val="00C41789"/>
    <w:rsid w:val="00C42C9E"/>
    <w:rsid w:val="00C434AC"/>
    <w:rsid w:val="00C434DD"/>
    <w:rsid w:val="00C44299"/>
    <w:rsid w:val="00C44762"/>
    <w:rsid w:val="00C45A06"/>
    <w:rsid w:val="00C46AB2"/>
    <w:rsid w:val="00C46B22"/>
    <w:rsid w:val="00C46DB7"/>
    <w:rsid w:val="00C507EC"/>
    <w:rsid w:val="00C515F0"/>
    <w:rsid w:val="00C5188D"/>
    <w:rsid w:val="00C5244B"/>
    <w:rsid w:val="00C524D7"/>
    <w:rsid w:val="00C5262C"/>
    <w:rsid w:val="00C53776"/>
    <w:rsid w:val="00C53E27"/>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50C7"/>
    <w:rsid w:val="00C652F1"/>
    <w:rsid w:val="00C6574C"/>
    <w:rsid w:val="00C660CB"/>
    <w:rsid w:val="00C662AC"/>
    <w:rsid w:val="00C663D9"/>
    <w:rsid w:val="00C66ABD"/>
    <w:rsid w:val="00C674B5"/>
    <w:rsid w:val="00C675CE"/>
    <w:rsid w:val="00C678BB"/>
    <w:rsid w:val="00C67900"/>
    <w:rsid w:val="00C679DE"/>
    <w:rsid w:val="00C67FD4"/>
    <w:rsid w:val="00C70013"/>
    <w:rsid w:val="00C70ED6"/>
    <w:rsid w:val="00C7102D"/>
    <w:rsid w:val="00C714CE"/>
    <w:rsid w:val="00C71650"/>
    <w:rsid w:val="00C72071"/>
    <w:rsid w:val="00C721E4"/>
    <w:rsid w:val="00C72BA1"/>
    <w:rsid w:val="00C72F79"/>
    <w:rsid w:val="00C73616"/>
    <w:rsid w:val="00C7448F"/>
    <w:rsid w:val="00C753CA"/>
    <w:rsid w:val="00C75D05"/>
    <w:rsid w:val="00C760CF"/>
    <w:rsid w:val="00C7688E"/>
    <w:rsid w:val="00C76B1A"/>
    <w:rsid w:val="00C76BB6"/>
    <w:rsid w:val="00C76CCE"/>
    <w:rsid w:val="00C77540"/>
    <w:rsid w:val="00C77965"/>
    <w:rsid w:val="00C77C3D"/>
    <w:rsid w:val="00C77EA6"/>
    <w:rsid w:val="00C8068B"/>
    <w:rsid w:val="00C80885"/>
    <w:rsid w:val="00C80E04"/>
    <w:rsid w:val="00C80E92"/>
    <w:rsid w:val="00C813F7"/>
    <w:rsid w:val="00C818BF"/>
    <w:rsid w:val="00C829B0"/>
    <w:rsid w:val="00C82AE7"/>
    <w:rsid w:val="00C83889"/>
    <w:rsid w:val="00C84305"/>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43E"/>
    <w:rsid w:val="00CA0B44"/>
    <w:rsid w:val="00CA0F51"/>
    <w:rsid w:val="00CA18A7"/>
    <w:rsid w:val="00CA18F3"/>
    <w:rsid w:val="00CA1DF3"/>
    <w:rsid w:val="00CA24BB"/>
    <w:rsid w:val="00CA2B66"/>
    <w:rsid w:val="00CA2C8F"/>
    <w:rsid w:val="00CA3B08"/>
    <w:rsid w:val="00CA3DB0"/>
    <w:rsid w:val="00CA3EBF"/>
    <w:rsid w:val="00CA43C3"/>
    <w:rsid w:val="00CA49C4"/>
    <w:rsid w:val="00CA4A4C"/>
    <w:rsid w:val="00CA4F03"/>
    <w:rsid w:val="00CA5067"/>
    <w:rsid w:val="00CA51DF"/>
    <w:rsid w:val="00CA597B"/>
    <w:rsid w:val="00CA5D27"/>
    <w:rsid w:val="00CA6152"/>
    <w:rsid w:val="00CA6374"/>
    <w:rsid w:val="00CA6601"/>
    <w:rsid w:val="00CA6DB9"/>
    <w:rsid w:val="00CA6FFE"/>
    <w:rsid w:val="00CA708F"/>
    <w:rsid w:val="00CA76E5"/>
    <w:rsid w:val="00CA7AD3"/>
    <w:rsid w:val="00CA7D05"/>
    <w:rsid w:val="00CB1B95"/>
    <w:rsid w:val="00CB2042"/>
    <w:rsid w:val="00CB21E2"/>
    <w:rsid w:val="00CB263C"/>
    <w:rsid w:val="00CB2D84"/>
    <w:rsid w:val="00CB2DB9"/>
    <w:rsid w:val="00CB337A"/>
    <w:rsid w:val="00CB3431"/>
    <w:rsid w:val="00CB373E"/>
    <w:rsid w:val="00CB45C5"/>
    <w:rsid w:val="00CB489E"/>
    <w:rsid w:val="00CB4C0D"/>
    <w:rsid w:val="00CB4C82"/>
    <w:rsid w:val="00CB5329"/>
    <w:rsid w:val="00CB56C8"/>
    <w:rsid w:val="00CB57AC"/>
    <w:rsid w:val="00CB5AD2"/>
    <w:rsid w:val="00CB5CFC"/>
    <w:rsid w:val="00CB648F"/>
    <w:rsid w:val="00CB6B09"/>
    <w:rsid w:val="00CB7C77"/>
    <w:rsid w:val="00CB7F62"/>
    <w:rsid w:val="00CC0314"/>
    <w:rsid w:val="00CC146B"/>
    <w:rsid w:val="00CC1607"/>
    <w:rsid w:val="00CC1DAA"/>
    <w:rsid w:val="00CC1F79"/>
    <w:rsid w:val="00CC21E2"/>
    <w:rsid w:val="00CC2871"/>
    <w:rsid w:val="00CC2A33"/>
    <w:rsid w:val="00CC2DF7"/>
    <w:rsid w:val="00CC3971"/>
    <w:rsid w:val="00CC3E4C"/>
    <w:rsid w:val="00CC405A"/>
    <w:rsid w:val="00CC4B35"/>
    <w:rsid w:val="00CC4C8B"/>
    <w:rsid w:val="00CC4EE0"/>
    <w:rsid w:val="00CC51C8"/>
    <w:rsid w:val="00CC5261"/>
    <w:rsid w:val="00CC54E1"/>
    <w:rsid w:val="00CC5A6D"/>
    <w:rsid w:val="00CC5D1D"/>
    <w:rsid w:val="00CC5DB7"/>
    <w:rsid w:val="00CC6282"/>
    <w:rsid w:val="00CC64CA"/>
    <w:rsid w:val="00CC67EB"/>
    <w:rsid w:val="00CC73CD"/>
    <w:rsid w:val="00CC7A34"/>
    <w:rsid w:val="00CC7B19"/>
    <w:rsid w:val="00CC7BD6"/>
    <w:rsid w:val="00CC7D8B"/>
    <w:rsid w:val="00CD07EB"/>
    <w:rsid w:val="00CD0AD9"/>
    <w:rsid w:val="00CD1371"/>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030"/>
    <w:rsid w:val="00CE245E"/>
    <w:rsid w:val="00CE263E"/>
    <w:rsid w:val="00CE2ECF"/>
    <w:rsid w:val="00CE3090"/>
    <w:rsid w:val="00CE3654"/>
    <w:rsid w:val="00CE365E"/>
    <w:rsid w:val="00CE3A55"/>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2CE0"/>
    <w:rsid w:val="00CF3F55"/>
    <w:rsid w:val="00CF553C"/>
    <w:rsid w:val="00CF5945"/>
    <w:rsid w:val="00CF5D11"/>
    <w:rsid w:val="00CF5D14"/>
    <w:rsid w:val="00CF65C9"/>
    <w:rsid w:val="00CF6BDB"/>
    <w:rsid w:val="00CF7507"/>
    <w:rsid w:val="00CF7586"/>
    <w:rsid w:val="00CF7617"/>
    <w:rsid w:val="00CF7C53"/>
    <w:rsid w:val="00CF7E94"/>
    <w:rsid w:val="00D004C7"/>
    <w:rsid w:val="00D01255"/>
    <w:rsid w:val="00D01D56"/>
    <w:rsid w:val="00D024BB"/>
    <w:rsid w:val="00D025E0"/>
    <w:rsid w:val="00D02C60"/>
    <w:rsid w:val="00D042B8"/>
    <w:rsid w:val="00D0430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D3A"/>
    <w:rsid w:val="00D14FF0"/>
    <w:rsid w:val="00D15302"/>
    <w:rsid w:val="00D15BC0"/>
    <w:rsid w:val="00D15FA3"/>
    <w:rsid w:val="00D16064"/>
    <w:rsid w:val="00D16382"/>
    <w:rsid w:val="00D16431"/>
    <w:rsid w:val="00D1651D"/>
    <w:rsid w:val="00D1669A"/>
    <w:rsid w:val="00D171DB"/>
    <w:rsid w:val="00D175BD"/>
    <w:rsid w:val="00D17767"/>
    <w:rsid w:val="00D17B1B"/>
    <w:rsid w:val="00D17BEC"/>
    <w:rsid w:val="00D205AE"/>
    <w:rsid w:val="00D2065E"/>
    <w:rsid w:val="00D20A92"/>
    <w:rsid w:val="00D20EB7"/>
    <w:rsid w:val="00D21115"/>
    <w:rsid w:val="00D224D4"/>
    <w:rsid w:val="00D22561"/>
    <w:rsid w:val="00D235DF"/>
    <w:rsid w:val="00D238FC"/>
    <w:rsid w:val="00D2423B"/>
    <w:rsid w:val="00D2491B"/>
    <w:rsid w:val="00D24E92"/>
    <w:rsid w:val="00D2521B"/>
    <w:rsid w:val="00D25FD7"/>
    <w:rsid w:val="00D26F55"/>
    <w:rsid w:val="00D2738D"/>
    <w:rsid w:val="00D27D91"/>
    <w:rsid w:val="00D3146F"/>
    <w:rsid w:val="00D3175C"/>
    <w:rsid w:val="00D31E6D"/>
    <w:rsid w:val="00D32166"/>
    <w:rsid w:val="00D32A18"/>
    <w:rsid w:val="00D32BCF"/>
    <w:rsid w:val="00D330D2"/>
    <w:rsid w:val="00D34490"/>
    <w:rsid w:val="00D345E5"/>
    <w:rsid w:val="00D3464C"/>
    <w:rsid w:val="00D34B33"/>
    <w:rsid w:val="00D34BFB"/>
    <w:rsid w:val="00D351A8"/>
    <w:rsid w:val="00D36A5B"/>
    <w:rsid w:val="00D373D5"/>
    <w:rsid w:val="00D375EA"/>
    <w:rsid w:val="00D377A4"/>
    <w:rsid w:val="00D37D75"/>
    <w:rsid w:val="00D40665"/>
    <w:rsid w:val="00D4079C"/>
    <w:rsid w:val="00D408FF"/>
    <w:rsid w:val="00D41128"/>
    <w:rsid w:val="00D41165"/>
    <w:rsid w:val="00D4130E"/>
    <w:rsid w:val="00D415EF"/>
    <w:rsid w:val="00D42363"/>
    <w:rsid w:val="00D4275F"/>
    <w:rsid w:val="00D428CD"/>
    <w:rsid w:val="00D42945"/>
    <w:rsid w:val="00D432B6"/>
    <w:rsid w:val="00D43F7E"/>
    <w:rsid w:val="00D448E4"/>
    <w:rsid w:val="00D455FE"/>
    <w:rsid w:val="00D45A35"/>
    <w:rsid w:val="00D45C91"/>
    <w:rsid w:val="00D461EE"/>
    <w:rsid w:val="00D463D5"/>
    <w:rsid w:val="00D4674E"/>
    <w:rsid w:val="00D4685F"/>
    <w:rsid w:val="00D4699A"/>
    <w:rsid w:val="00D46C39"/>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6EE1"/>
    <w:rsid w:val="00D57032"/>
    <w:rsid w:val="00D5797A"/>
    <w:rsid w:val="00D60D7B"/>
    <w:rsid w:val="00D61016"/>
    <w:rsid w:val="00D611B6"/>
    <w:rsid w:val="00D61401"/>
    <w:rsid w:val="00D620CF"/>
    <w:rsid w:val="00D63667"/>
    <w:rsid w:val="00D6375C"/>
    <w:rsid w:val="00D642B2"/>
    <w:rsid w:val="00D64481"/>
    <w:rsid w:val="00D646CB"/>
    <w:rsid w:val="00D64766"/>
    <w:rsid w:val="00D64DEB"/>
    <w:rsid w:val="00D65210"/>
    <w:rsid w:val="00D6560D"/>
    <w:rsid w:val="00D65649"/>
    <w:rsid w:val="00D66738"/>
    <w:rsid w:val="00D66D46"/>
    <w:rsid w:val="00D6738E"/>
    <w:rsid w:val="00D67CF2"/>
    <w:rsid w:val="00D67D79"/>
    <w:rsid w:val="00D67EAE"/>
    <w:rsid w:val="00D70030"/>
    <w:rsid w:val="00D70886"/>
    <w:rsid w:val="00D70F56"/>
    <w:rsid w:val="00D71490"/>
    <w:rsid w:val="00D718FF"/>
    <w:rsid w:val="00D71DD9"/>
    <w:rsid w:val="00D72B37"/>
    <w:rsid w:val="00D732A9"/>
    <w:rsid w:val="00D739B6"/>
    <w:rsid w:val="00D739E2"/>
    <w:rsid w:val="00D74FA8"/>
    <w:rsid w:val="00D754C5"/>
    <w:rsid w:val="00D75601"/>
    <w:rsid w:val="00D75980"/>
    <w:rsid w:val="00D7638E"/>
    <w:rsid w:val="00D76559"/>
    <w:rsid w:val="00D77E94"/>
    <w:rsid w:val="00D803F3"/>
    <w:rsid w:val="00D80784"/>
    <w:rsid w:val="00D80AA9"/>
    <w:rsid w:val="00D81172"/>
    <w:rsid w:val="00D818DB"/>
    <w:rsid w:val="00D820F9"/>
    <w:rsid w:val="00D8295F"/>
    <w:rsid w:val="00D83F88"/>
    <w:rsid w:val="00D847A6"/>
    <w:rsid w:val="00D8491D"/>
    <w:rsid w:val="00D85145"/>
    <w:rsid w:val="00D856C2"/>
    <w:rsid w:val="00D85C9F"/>
    <w:rsid w:val="00D85FBD"/>
    <w:rsid w:val="00D85FCF"/>
    <w:rsid w:val="00D86974"/>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C64"/>
    <w:rsid w:val="00D95EAD"/>
    <w:rsid w:val="00D966A7"/>
    <w:rsid w:val="00D96A78"/>
    <w:rsid w:val="00D9722D"/>
    <w:rsid w:val="00D976C8"/>
    <w:rsid w:val="00D97744"/>
    <w:rsid w:val="00D97D1C"/>
    <w:rsid w:val="00DA0290"/>
    <w:rsid w:val="00DA0867"/>
    <w:rsid w:val="00DA1236"/>
    <w:rsid w:val="00DA157F"/>
    <w:rsid w:val="00DA1C94"/>
    <w:rsid w:val="00DA1CD8"/>
    <w:rsid w:val="00DA2D67"/>
    <w:rsid w:val="00DA36AC"/>
    <w:rsid w:val="00DA4065"/>
    <w:rsid w:val="00DA486D"/>
    <w:rsid w:val="00DA4CA3"/>
    <w:rsid w:val="00DA4F0C"/>
    <w:rsid w:val="00DA50C7"/>
    <w:rsid w:val="00DA58AE"/>
    <w:rsid w:val="00DA5F09"/>
    <w:rsid w:val="00DA6D9A"/>
    <w:rsid w:val="00DA7469"/>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348"/>
    <w:rsid w:val="00DB5CB9"/>
    <w:rsid w:val="00DB6162"/>
    <w:rsid w:val="00DB645E"/>
    <w:rsid w:val="00DB69E9"/>
    <w:rsid w:val="00DB76B8"/>
    <w:rsid w:val="00DB7B50"/>
    <w:rsid w:val="00DC02D4"/>
    <w:rsid w:val="00DC0E19"/>
    <w:rsid w:val="00DC133C"/>
    <w:rsid w:val="00DC1779"/>
    <w:rsid w:val="00DC1F28"/>
    <w:rsid w:val="00DC2247"/>
    <w:rsid w:val="00DC23F6"/>
    <w:rsid w:val="00DC2AE4"/>
    <w:rsid w:val="00DC334D"/>
    <w:rsid w:val="00DC3E3A"/>
    <w:rsid w:val="00DC48CD"/>
    <w:rsid w:val="00DC4AA0"/>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D3C"/>
    <w:rsid w:val="00DD67B8"/>
    <w:rsid w:val="00DD6B4C"/>
    <w:rsid w:val="00DD713B"/>
    <w:rsid w:val="00DD79AC"/>
    <w:rsid w:val="00DE072B"/>
    <w:rsid w:val="00DE1410"/>
    <w:rsid w:val="00DE26D1"/>
    <w:rsid w:val="00DE2BC6"/>
    <w:rsid w:val="00DE358B"/>
    <w:rsid w:val="00DE35D9"/>
    <w:rsid w:val="00DE3602"/>
    <w:rsid w:val="00DE5120"/>
    <w:rsid w:val="00DE5422"/>
    <w:rsid w:val="00DE57BC"/>
    <w:rsid w:val="00DE5824"/>
    <w:rsid w:val="00DE5976"/>
    <w:rsid w:val="00DE5F90"/>
    <w:rsid w:val="00DE64E0"/>
    <w:rsid w:val="00DE6B50"/>
    <w:rsid w:val="00DE7639"/>
    <w:rsid w:val="00DE769D"/>
    <w:rsid w:val="00DF002C"/>
    <w:rsid w:val="00DF0C69"/>
    <w:rsid w:val="00DF17B8"/>
    <w:rsid w:val="00DF1D19"/>
    <w:rsid w:val="00DF231F"/>
    <w:rsid w:val="00DF2442"/>
    <w:rsid w:val="00DF25F8"/>
    <w:rsid w:val="00DF2CB5"/>
    <w:rsid w:val="00DF2F8D"/>
    <w:rsid w:val="00DF2FE2"/>
    <w:rsid w:val="00DF3139"/>
    <w:rsid w:val="00DF40D6"/>
    <w:rsid w:val="00DF412D"/>
    <w:rsid w:val="00DF4414"/>
    <w:rsid w:val="00DF54C0"/>
    <w:rsid w:val="00DF71AC"/>
    <w:rsid w:val="00DF7532"/>
    <w:rsid w:val="00DF77A0"/>
    <w:rsid w:val="00DF7C60"/>
    <w:rsid w:val="00E003B3"/>
    <w:rsid w:val="00E0138B"/>
    <w:rsid w:val="00E017EB"/>
    <w:rsid w:val="00E02E88"/>
    <w:rsid w:val="00E0327A"/>
    <w:rsid w:val="00E03642"/>
    <w:rsid w:val="00E03F33"/>
    <w:rsid w:val="00E04478"/>
    <w:rsid w:val="00E04DED"/>
    <w:rsid w:val="00E04FBF"/>
    <w:rsid w:val="00E05B9B"/>
    <w:rsid w:val="00E05CB6"/>
    <w:rsid w:val="00E05CE4"/>
    <w:rsid w:val="00E06ADD"/>
    <w:rsid w:val="00E070BE"/>
    <w:rsid w:val="00E074B8"/>
    <w:rsid w:val="00E075A0"/>
    <w:rsid w:val="00E07A85"/>
    <w:rsid w:val="00E07FDF"/>
    <w:rsid w:val="00E10230"/>
    <w:rsid w:val="00E10BF7"/>
    <w:rsid w:val="00E10D17"/>
    <w:rsid w:val="00E113CD"/>
    <w:rsid w:val="00E121D0"/>
    <w:rsid w:val="00E12376"/>
    <w:rsid w:val="00E123FE"/>
    <w:rsid w:val="00E1253B"/>
    <w:rsid w:val="00E12850"/>
    <w:rsid w:val="00E13912"/>
    <w:rsid w:val="00E13A0D"/>
    <w:rsid w:val="00E141C7"/>
    <w:rsid w:val="00E14A92"/>
    <w:rsid w:val="00E14CBF"/>
    <w:rsid w:val="00E14DD7"/>
    <w:rsid w:val="00E15376"/>
    <w:rsid w:val="00E155CE"/>
    <w:rsid w:val="00E157F8"/>
    <w:rsid w:val="00E158CF"/>
    <w:rsid w:val="00E174F6"/>
    <w:rsid w:val="00E179D8"/>
    <w:rsid w:val="00E20C37"/>
    <w:rsid w:val="00E212FF"/>
    <w:rsid w:val="00E21E3B"/>
    <w:rsid w:val="00E2258A"/>
    <w:rsid w:val="00E227E2"/>
    <w:rsid w:val="00E22997"/>
    <w:rsid w:val="00E22A35"/>
    <w:rsid w:val="00E2319F"/>
    <w:rsid w:val="00E237F9"/>
    <w:rsid w:val="00E23D16"/>
    <w:rsid w:val="00E23EEA"/>
    <w:rsid w:val="00E24657"/>
    <w:rsid w:val="00E24C15"/>
    <w:rsid w:val="00E25ED6"/>
    <w:rsid w:val="00E30ECC"/>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690A"/>
    <w:rsid w:val="00E3707D"/>
    <w:rsid w:val="00E37373"/>
    <w:rsid w:val="00E376E0"/>
    <w:rsid w:val="00E40C23"/>
    <w:rsid w:val="00E40CC1"/>
    <w:rsid w:val="00E41979"/>
    <w:rsid w:val="00E41A1A"/>
    <w:rsid w:val="00E41B71"/>
    <w:rsid w:val="00E41E5B"/>
    <w:rsid w:val="00E429B7"/>
    <w:rsid w:val="00E439FB"/>
    <w:rsid w:val="00E43B45"/>
    <w:rsid w:val="00E43FDB"/>
    <w:rsid w:val="00E44AE5"/>
    <w:rsid w:val="00E45C09"/>
    <w:rsid w:val="00E45EF4"/>
    <w:rsid w:val="00E462BE"/>
    <w:rsid w:val="00E4665A"/>
    <w:rsid w:val="00E47082"/>
    <w:rsid w:val="00E4718C"/>
    <w:rsid w:val="00E47A47"/>
    <w:rsid w:val="00E47B2B"/>
    <w:rsid w:val="00E500B5"/>
    <w:rsid w:val="00E5062F"/>
    <w:rsid w:val="00E50CC9"/>
    <w:rsid w:val="00E50DC4"/>
    <w:rsid w:val="00E50F3F"/>
    <w:rsid w:val="00E5107A"/>
    <w:rsid w:val="00E513AD"/>
    <w:rsid w:val="00E51450"/>
    <w:rsid w:val="00E51A36"/>
    <w:rsid w:val="00E52AB3"/>
    <w:rsid w:val="00E52D66"/>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107E"/>
    <w:rsid w:val="00E612CA"/>
    <w:rsid w:val="00E614A9"/>
    <w:rsid w:val="00E620DC"/>
    <w:rsid w:val="00E62327"/>
    <w:rsid w:val="00E62688"/>
    <w:rsid w:val="00E6277B"/>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ADD"/>
    <w:rsid w:val="00E74D22"/>
    <w:rsid w:val="00E74D34"/>
    <w:rsid w:val="00E750FC"/>
    <w:rsid w:val="00E752CA"/>
    <w:rsid w:val="00E75386"/>
    <w:rsid w:val="00E75BE1"/>
    <w:rsid w:val="00E75FB8"/>
    <w:rsid w:val="00E76786"/>
    <w:rsid w:val="00E76D61"/>
    <w:rsid w:val="00E77350"/>
    <w:rsid w:val="00E7744A"/>
    <w:rsid w:val="00E80DFE"/>
    <w:rsid w:val="00E820A6"/>
    <w:rsid w:val="00E826A9"/>
    <w:rsid w:val="00E82738"/>
    <w:rsid w:val="00E82767"/>
    <w:rsid w:val="00E82A8D"/>
    <w:rsid w:val="00E83762"/>
    <w:rsid w:val="00E838F0"/>
    <w:rsid w:val="00E840F9"/>
    <w:rsid w:val="00E84151"/>
    <w:rsid w:val="00E847C9"/>
    <w:rsid w:val="00E847CE"/>
    <w:rsid w:val="00E8525D"/>
    <w:rsid w:val="00E85C5C"/>
    <w:rsid w:val="00E85DC2"/>
    <w:rsid w:val="00E85E4F"/>
    <w:rsid w:val="00E861FB"/>
    <w:rsid w:val="00E8623D"/>
    <w:rsid w:val="00E86A90"/>
    <w:rsid w:val="00E86EA2"/>
    <w:rsid w:val="00E87D37"/>
    <w:rsid w:val="00E87E8C"/>
    <w:rsid w:val="00E90684"/>
    <w:rsid w:val="00E90724"/>
    <w:rsid w:val="00E91650"/>
    <w:rsid w:val="00E91AAC"/>
    <w:rsid w:val="00E922B2"/>
    <w:rsid w:val="00E9249F"/>
    <w:rsid w:val="00E93120"/>
    <w:rsid w:val="00E93357"/>
    <w:rsid w:val="00E93AA8"/>
    <w:rsid w:val="00E946D6"/>
    <w:rsid w:val="00E95249"/>
    <w:rsid w:val="00E958A4"/>
    <w:rsid w:val="00E95A6D"/>
    <w:rsid w:val="00E961C4"/>
    <w:rsid w:val="00E9684C"/>
    <w:rsid w:val="00E969F4"/>
    <w:rsid w:val="00E96E79"/>
    <w:rsid w:val="00E973B0"/>
    <w:rsid w:val="00E97E85"/>
    <w:rsid w:val="00EA061C"/>
    <w:rsid w:val="00EA102B"/>
    <w:rsid w:val="00EA1428"/>
    <w:rsid w:val="00EA1434"/>
    <w:rsid w:val="00EA326D"/>
    <w:rsid w:val="00EA3F98"/>
    <w:rsid w:val="00EA460C"/>
    <w:rsid w:val="00EA4896"/>
    <w:rsid w:val="00EA4AE9"/>
    <w:rsid w:val="00EA5053"/>
    <w:rsid w:val="00EA582A"/>
    <w:rsid w:val="00EA5A9C"/>
    <w:rsid w:val="00EA6049"/>
    <w:rsid w:val="00EA6669"/>
    <w:rsid w:val="00EA6EF6"/>
    <w:rsid w:val="00EA702D"/>
    <w:rsid w:val="00EA786D"/>
    <w:rsid w:val="00EA78ED"/>
    <w:rsid w:val="00EA791C"/>
    <w:rsid w:val="00EA7A4B"/>
    <w:rsid w:val="00EB0AA5"/>
    <w:rsid w:val="00EB1605"/>
    <w:rsid w:val="00EB1D92"/>
    <w:rsid w:val="00EB2782"/>
    <w:rsid w:val="00EB2A9A"/>
    <w:rsid w:val="00EB3241"/>
    <w:rsid w:val="00EB38C3"/>
    <w:rsid w:val="00EB3DDC"/>
    <w:rsid w:val="00EB4344"/>
    <w:rsid w:val="00EB455A"/>
    <w:rsid w:val="00EB4A4C"/>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31C"/>
    <w:rsid w:val="00EC25B7"/>
    <w:rsid w:val="00EC2801"/>
    <w:rsid w:val="00EC2AFB"/>
    <w:rsid w:val="00EC311A"/>
    <w:rsid w:val="00EC342D"/>
    <w:rsid w:val="00EC4642"/>
    <w:rsid w:val="00EC4B88"/>
    <w:rsid w:val="00EC5E24"/>
    <w:rsid w:val="00EC60F0"/>
    <w:rsid w:val="00EC659C"/>
    <w:rsid w:val="00EC6903"/>
    <w:rsid w:val="00EC6997"/>
    <w:rsid w:val="00EC6E4B"/>
    <w:rsid w:val="00ED020E"/>
    <w:rsid w:val="00ED0525"/>
    <w:rsid w:val="00ED0A2B"/>
    <w:rsid w:val="00ED0AF8"/>
    <w:rsid w:val="00ED0EFF"/>
    <w:rsid w:val="00ED13BB"/>
    <w:rsid w:val="00ED16D5"/>
    <w:rsid w:val="00ED1C1E"/>
    <w:rsid w:val="00ED1E15"/>
    <w:rsid w:val="00ED2E59"/>
    <w:rsid w:val="00ED2E62"/>
    <w:rsid w:val="00ED341D"/>
    <w:rsid w:val="00ED34E2"/>
    <w:rsid w:val="00ED39F7"/>
    <w:rsid w:val="00ED42EB"/>
    <w:rsid w:val="00ED4822"/>
    <w:rsid w:val="00ED5623"/>
    <w:rsid w:val="00ED5648"/>
    <w:rsid w:val="00ED5D97"/>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617"/>
    <w:rsid w:val="00EE3B1C"/>
    <w:rsid w:val="00EE417F"/>
    <w:rsid w:val="00EE4254"/>
    <w:rsid w:val="00EE4814"/>
    <w:rsid w:val="00EE4C93"/>
    <w:rsid w:val="00EE5086"/>
    <w:rsid w:val="00EE547F"/>
    <w:rsid w:val="00EE6055"/>
    <w:rsid w:val="00EE6C74"/>
    <w:rsid w:val="00EE6C7F"/>
    <w:rsid w:val="00EE701D"/>
    <w:rsid w:val="00EE7147"/>
    <w:rsid w:val="00EE78C3"/>
    <w:rsid w:val="00EE7E4B"/>
    <w:rsid w:val="00EF0287"/>
    <w:rsid w:val="00EF048F"/>
    <w:rsid w:val="00EF1324"/>
    <w:rsid w:val="00EF19DB"/>
    <w:rsid w:val="00EF1C05"/>
    <w:rsid w:val="00EF1D85"/>
    <w:rsid w:val="00EF1EF3"/>
    <w:rsid w:val="00EF200C"/>
    <w:rsid w:val="00EF2134"/>
    <w:rsid w:val="00EF2C02"/>
    <w:rsid w:val="00EF2C5D"/>
    <w:rsid w:val="00EF2D83"/>
    <w:rsid w:val="00EF304F"/>
    <w:rsid w:val="00EF3154"/>
    <w:rsid w:val="00EF344D"/>
    <w:rsid w:val="00EF5CBA"/>
    <w:rsid w:val="00EF6213"/>
    <w:rsid w:val="00EF62D2"/>
    <w:rsid w:val="00EF6F0D"/>
    <w:rsid w:val="00EF7911"/>
    <w:rsid w:val="00EF7C84"/>
    <w:rsid w:val="00EF7D17"/>
    <w:rsid w:val="00F00901"/>
    <w:rsid w:val="00F00C9A"/>
    <w:rsid w:val="00F0149A"/>
    <w:rsid w:val="00F0203C"/>
    <w:rsid w:val="00F0257D"/>
    <w:rsid w:val="00F02F65"/>
    <w:rsid w:val="00F03EC7"/>
    <w:rsid w:val="00F040E9"/>
    <w:rsid w:val="00F04289"/>
    <w:rsid w:val="00F04533"/>
    <w:rsid w:val="00F04762"/>
    <w:rsid w:val="00F0578B"/>
    <w:rsid w:val="00F05C1D"/>
    <w:rsid w:val="00F05C70"/>
    <w:rsid w:val="00F06798"/>
    <w:rsid w:val="00F06B4E"/>
    <w:rsid w:val="00F070B8"/>
    <w:rsid w:val="00F0796F"/>
    <w:rsid w:val="00F1010A"/>
    <w:rsid w:val="00F104AF"/>
    <w:rsid w:val="00F111CC"/>
    <w:rsid w:val="00F1225E"/>
    <w:rsid w:val="00F122B6"/>
    <w:rsid w:val="00F13400"/>
    <w:rsid w:val="00F1361A"/>
    <w:rsid w:val="00F139C5"/>
    <w:rsid w:val="00F144F7"/>
    <w:rsid w:val="00F1495E"/>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22C"/>
    <w:rsid w:val="00F212F5"/>
    <w:rsid w:val="00F2183D"/>
    <w:rsid w:val="00F22702"/>
    <w:rsid w:val="00F2279A"/>
    <w:rsid w:val="00F227BC"/>
    <w:rsid w:val="00F22C8B"/>
    <w:rsid w:val="00F23B3C"/>
    <w:rsid w:val="00F23EAB"/>
    <w:rsid w:val="00F24883"/>
    <w:rsid w:val="00F25026"/>
    <w:rsid w:val="00F25A98"/>
    <w:rsid w:val="00F26164"/>
    <w:rsid w:val="00F26425"/>
    <w:rsid w:val="00F26438"/>
    <w:rsid w:val="00F269CA"/>
    <w:rsid w:val="00F26D70"/>
    <w:rsid w:val="00F27652"/>
    <w:rsid w:val="00F278CE"/>
    <w:rsid w:val="00F30275"/>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B2E"/>
    <w:rsid w:val="00F43E72"/>
    <w:rsid w:val="00F44773"/>
    <w:rsid w:val="00F4488A"/>
    <w:rsid w:val="00F455B8"/>
    <w:rsid w:val="00F45729"/>
    <w:rsid w:val="00F45938"/>
    <w:rsid w:val="00F45D0A"/>
    <w:rsid w:val="00F461D7"/>
    <w:rsid w:val="00F46E85"/>
    <w:rsid w:val="00F4742C"/>
    <w:rsid w:val="00F477FC"/>
    <w:rsid w:val="00F50014"/>
    <w:rsid w:val="00F502A4"/>
    <w:rsid w:val="00F50692"/>
    <w:rsid w:val="00F50D80"/>
    <w:rsid w:val="00F5114B"/>
    <w:rsid w:val="00F51AF3"/>
    <w:rsid w:val="00F51CDF"/>
    <w:rsid w:val="00F51CFD"/>
    <w:rsid w:val="00F52493"/>
    <w:rsid w:val="00F527EB"/>
    <w:rsid w:val="00F52C59"/>
    <w:rsid w:val="00F5331E"/>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CB2"/>
    <w:rsid w:val="00F70864"/>
    <w:rsid w:val="00F70D31"/>
    <w:rsid w:val="00F70E65"/>
    <w:rsid w:val="00F70F20"/>
    <w:rsid w:val="00F7103E"/>
    <w:rsid w:val="00F71654"/>
    <w:rsid w:val="00F71756"/>
    <w:rsid w:val="00F72772"/>
    <w:rsid w:val="00F72A0C"/>
    <w:rsid w:val="00F72BEF"/>
    <w:rsid w:val="00F73168"/>
    <w:rsid w:val="00F736B1"/>
    <w:rsid w:val="00F73D0C"/>
    <w:rsid w:val="00F74530"/>
    <w:rsid w:val="00F74FE3"/>
    <w:rsid w:val="00F757DA"/>
    <w:rsid w:val="00F7618A"/>
    <w:rsid w:val="00F76FE4"/>
    <w:rsid w:val="00F77D4B"/>
    <w:rsid w:val="00F77F0D"/>
    <w:rsid w:val="00F80A5C"/>
    <w:rsid w:val="00F81709"/>
    <w:rsid w:val="00F81A41"/>
    <w:rsid w:val="00F81D9D"/>
    <w:rsid w:val="00F827F4"/>
    <w:rsid w:val="00F82A04"/>
    <w:rsid w:val="00F82B52"/>
    <w:rsid w:val="00F82B90"/>
    <w:rsid w:val="00F82E44"/>
    <w:rsid w:val="00F83238"/>
    <w:rsid w:val="00F83D53"/>
    <w:rsid w:val="00F85569"/>
    <w:rsid w:val="00F85AD6"/>
    <w:rsid w:val="00F85F95"/>
    <w:rsid w:val="00F869A3"/>
    <w:rsid w:val="00F87AF8"/>
    <w:rsid w:val="00F900EA"/>
    <w:rsid w:val="00F9028B"/>
    <w:rsid w:val="00F90BDB"/>
    <w:rsid w:val="00F90DD1"/>
    <w:rsid w:val="00F90F80"/>
    <w:rsid w:val="00F9187D"/>
    <w:rsid w:val="00F91BEE"/>
    <w:rsid w:val="00F92604"/>
    <w:rsid w:val="00F92644"/>
    <w:rsid w:val="00F9275D"/>
    <w:rsid w:val="00F92A30"/>
    <w:rsid w:val="00F92AC1"/>
    <w:rsid w:val="00F9388C"/>
    <w:rsid w:val="00F93AC6"/>
    <w:rsid w:val="00F94B79"/>
    <w:rsid w:val="00F95193"/>
    <w:rsid w:val="00F954C1"/>
    <w:rsid w:val="00F95DC5"/>
    <w:rsid w:val="00F9619D"/>
    <w:rsid w:val="00F96E77"/>
    <w:rsid w:val="00F97042"/>
    <w:rsid w:val="00F97509"/>
    <w:rsid w:val="00F976E4"/>
    <w:rsid w:val="00F978F8"/>
    <w:rsid w:val="00FA12D7"/>
    <w:rsid w:val="00FA1658"/>
    <w:rsid w:val="00FA2937"/>
    <w:rsid w:val="00FA2CB8"/>
    <w:rsid w:val="00FA3102"/>
    <w:rsid w:val="00FA378B"/>
    <w:rsid w:val="00FA37AD"/>
    <w:rsid w:val="00FA3A19"/>
    <w:rsid w:val="00FA3A2A"/>
    <w:rsid w:val="00FA3CC1"/>
    <w:rsid w:val="00FA3EFB"/>
    <w:rsid w:val="00FA436E"/>
    <w:rsid w:val="00FA4DE5"/>
    <w:rsid w:val="00FA5422"/>
    <w:rsid w:val="00FA596B"/>
    <w:rsid w:val="00FA681E"/>
    <w:rsid w:val="00FA7168"/>
    <w:rsid w:val="00FA719D"/>
    <w:rsid w:val="00FB03B6"/>
    <w:rsid w:val="00FB03EC"/>
    <w:rsid w:val="00FB0DC3"/>
    <w:rsid w:val="00FB10ED"/>
    <w:rsid w:val="00FB249A"/>
    <w:rsid w:val="00FB2545"/>
    <w:rsid w:val="00FB2BF2"/>
    <w:rsid w:val="00FB2FF2"/>
    <w:rsid w:val="00FB3EDF"/>
    <w:rsid w:val="00FB41AB"/>
    <w:rsid w:val="00FB4961"/>
    <w:rsid w:val="00FB49E2"/>
    <w:rsid w:val="00FB5902"/>
    <w:rsid w:val="00FB5D6F"/>
    <w:rsid w:val="00FB60DF"/>
    <w:rsid w:val="00FB65B9"/>
    <w:rsid w:val="00FB6732"/>
    <w:rsid w:val="00FB687D"/>
    <w:rsid w:val="00FB6E34"/>
    <w:rsid w:val="00FB70CE"/>
    <w:rsid w:val="00FB7782"/>
    <w:rsid w:val="00FC0FE9"/>
    <w:rsid w:val="00FC10E3"/>
    <w:rsid w:val="00FC13E2"/>
    <w:rsid w:val="00FC1B3B"/>
    <w:rsid w:val="00FC1C05"/>
    <w:rsid w:val="00FC1F0F"/>
    <w:rsid w:val="00FC33CE"/>
    <w:rsid w:val="00FC3C3D"/>
    <w:rsid w:val="00FC49BA"/>
    <w:rsid w:val="00FC5CBB"/>
    <w:rsid w:val="00FC5E05"/>
    <w:rsid w:val="00FC6A7C"/>
    <w:rsid w:val="00FC737A"/>
    <w:rsid w:val="00FC7743"/>
    <w:rsid w:val="00FC7A28"/>
    <w:rsid w:val="00FC7B22"/>
    <w:rsid w:val="00FC7C4A"/>
    <w:rsid w:val="00FC7EBF"/>
    <w:rsid w:val="00FD0978"/>
    <w:rsid w:val="00FD0B50"/>
    <w:rsid w:val="00FD0D9E"/>
    <w:rsid w:val="00FD0DE5"/>
    <w:rsid w:val="00FD0F6F"/>
    <w:rsid w:val="00FD157A"/>
    <w:rsid w:val="00FD1755"/>
    <w:rsid w:val="00FD190E"/>
    <w:rsid w:val="00FD1E47"/>
    <w:rsid w:val="00FD1E6C"/>
    <w:rsid w:val="00FD290E"/>
    <w:rsid w:val="00FD2998"/>
    <w:rsid w:val="00FD2C21"/>
    <w:rsid w:val="00FD3049"/>
    <w:rsid w:val="00FD3D43"/>
    <w:rsid w:val="00FD44FB"/>
    <w:rsid w:val="00FD4E6F"/>
    <w:rsid w:val="00FD4EFD"/>
    <w:rsid w:val="00FD4FC5"/>
    <w:rsid w:val="00FD540E"/>
    <w:rsid w:val="00FD548C"/>
    <w:rsid w:val="00FD555E"/>
    <w:rsid w:val="00FD594B"/>
    <w:rsid w:val="00FD5CBE"/>
    <w:rsid w:val="00FD60E2"/>
    <w:rsid w:val="00FD6E5E"/>
    <w:rsid w:val="00FD6EC4"/>
    <w:rsid w:val="00FD6F77"/>
    <w:rsid w:val="00FD7126"/>
    <w:rsid w:val="00FD7581"/>
    <w:rsid w:val="00FD7964"/>
    <w:rsid w:val="00FE077B"/>
    <w:rsid w:val="00FE0C47"/>
    <w:rsid w:val="00FE0CFA"/>
    <w:rsid w:val="00FE1160"/>
    <w:rsid w:val="00FE17D4"/>
    <w:rsid w:val="00FE1BB6"/>
    <w:rsid w:val="00FE21DE"/>
    <w:rsid w:val="00FE23AB"/>
    <w:rsid w:val="00FE23FB"/>
    <w:rsid w:val="00FE2619"/>
    <w:rsid w:val="00FE27C5"/>
    <w:rsid w:val="00FE2B22"/>
    <w:rsid w:val="00FE2DFA"/>
    <w:rsid w:val="00FE305E"/>
    <w:rsid w:val="00FE30DC"/>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2AD7"/>
    <w:rsid w:val="00FF4470"/>
    <w:rsid w:val="00FF44DD"/>
    <w:rsid w:val="00FF4A1A"/>
    <w:rsid w:val="00FF5237"/>
    <w:rsid w:val="00FF5421"/>
    <w:rsid w:val="00FF58F1"/>
    <w:rsid w:val="00FF594F"/>
    <w:rsid w:val="00FF677B"/>
    <w:rsid w:val="00FF7161"/>
    <w:rsid w:val="00FF78C5"/>
    <w:rsid w:val="00FF7A4F"/>
    <w:rsid w:val="00FF7DF3"/>
    <w:rsid w:val="0ACD3AD0"/>
    <w:rsid w:val="0D1830E2"/>
    <w:rsid w:val="0D1E1778"/>
    <w:rsid w:val="0F43FE7D"/>
    <w:rsid w:val="109257B1"/>
    <w:rsid w:val="116BDECF"/>
    <w:rsid w:val="178CC75D"/>
    <w:rsid w:val="186DD20F"/>
    <w:rsid w:val="22D21E9A"/>
    <w:rsid w:val="23EF2ADA"/>
    <w:rsid w:val="28DC60E5"/>
    <w:rsid w:val="28FF3DC3"/>
    <w:rsid w:val="29C1342E"/>
    <w:rsid w:val="2E3C4E7C"/>
    <w:rsid w:val="373C0CA1"/>
    <w:rsid w:val="389B72D7"/>
    <w:rsid w:val="3CC395CD"/>
    <w:rsid w:val="3E7CA3D7"/>
    <w:rsid w:val="42173516"/>
    <w:rsid w:val="43D3779A"/>
    <w:rsid w:val="476C0868"/>
    <w:rsid w:val="4A605FA4"/>
    <w:rsid w:val="527E49F3"/>
    <w:rsid w:val="5C46833E"/>
    <w:rsid w:val="5D8C2BB6"/>
    <w:rsid w:val="6242D03F"/>
    <w:rsid w:val="64788623"/>
    <w:rsid w:val="65DBE34C"/>
    <w:rsid w:val="6A4CF78D"/>
    <w:rsid w:val="6ACC5372"/>
    <w:rsid w:val="6EE2D582"/>
    <w:rsid w:val="714EC33E"/>
    <w:rsid w:val="75DB2ECF"/>
    <w:rsid w:val="7A9C06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56E6AC"/>
  <w15:docId w15:val="{EF4E7718-7BA2-4254-ADB8-91795CAAF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3E9"/>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9353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53E9"/>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1F38CF"/>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列出段落,リスト段"/>
    <w:basedOn w:val="Normal"/>
    <w:link w:val="ListParagraphChar1"/>
    <w:uiPriority w:val="99"/>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1F38CF"/>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sz w:val="32"/>
      <w:szCs w:val="32"/>
      <w:lang w:val="fr-FR" w:eastAsia="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CC2871"/>
    <w:rPr>
      <w:rFonts w:asciiTheme="majorHAnsi" w:eastAsiaTheme="majorEastAsia" w:hAnsiTheme="majorHAnsi" w:cstheme="majorBidi"/>
      <w:b/>
      <w:bCs/>
      <w:i/>
      <w:iCs/>
      <w:sz w:val="28"/>
      <w:szCs w:val="28"/>
      <w:lang w:val="fr-FR"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sz w:val="22"/>
      <w:szCs w:val="22"/>
      <w:lang w:val="fr-FR" w:eastAsia="en-US"/>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sz w:val="22"/>
      <w:szCs w:val="22"/>
      <w:lang w:val="fr-FR" w:eastAsia="en-US"/>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sz w:val="22"/>
      <w:lang w:val="fr-FR" w:eastAsia="en-US"/>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sz w:val="18"/>
      <w:szCs w:val="18"/>
      <w:lang w:val="fr-FR" w:eastAsia="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sz w:val="18"/>
      <w:szCs w:val="18"/>
      <w:lang w:val="fr-FR" w:eastAsia="en-US"/>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qFormat/>
    <w:locked/>
    <w:rsid w:val="004040E7"/>
    <w:rPr>
      <w:rFonts w:ascii="Arial" w:hAnsi="Arial" w:cs="Arial"/>
      <w:lang w:eastAsia="de-DE"/>
    </w:rPr>
  </w:style>
  <w:style w:type="character" w:customStyle="1" w:styleId="ui-provider">
    <w:name w:val="ui-provider"/>
    <w:basedOn w:val="DefaultParagraphFont"/>
    <w:rsid w:val="00A334A0"/>
  </w:style>
  <w:style w:type="character" w:customStyle="1" w:styleId="0MaintextChar">
    <w:name w:val="0 Main text Char"/>
    <w:link w:val="0Maintext"/>
    <w:qFormat/>
    <w:locked/>
    <w:rsid w:val="007357B4"/>
    <w:rPr>
      <w:lang w:eastAsia="en-US"/>
    </w:rPr>
  </w:style>
  <w:style w:type="paragraph" w:customStyle="1" w:styleId="0Maintext">
    <w:name w:val="0 Main text"/>
    <w:basedOn w:val="Normal"/>
    <w:link w:val="0MaintextChar"/>
    <w:qFormat/>
    <w:rsid w:val="007357B4"/>
    <w:pPr>
      <w:spacing w:after="0" w:line="240" w:lineRule="auto"/>
      <w:jc w:val="both"/>
    </w:pPr>
    <w:rPr>
      <w:rFonts w:ascii="Times New Roman" w:eastAsia="MS Mincho" w:hAnsi="Times New Roman" w:cs="Times New Roman"/>
      <w:kern w:val="0"/>
      <w:sz w:val="20"/>
      <w:szCs w:val="20"/>
      <w:lang w:val="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6332">
      <w:bodyDiv w:val="1"/>
      <w:marLeft w:val="0"/>
      <w:marRight w:val="0"/>
      <w:marTop w:val="0"/>
      <w:marBottom w:val="0"/>
      <w:divBdr>
        <w:top w:val="none" w:sz="0" w:space="0" w:color="auto"/>
        <w:left w:val="none" w:sz="0" w:space="0" w:color="auto"/>
        <w:bottom w:val="none" w:sz="0" w:space="0" w:color="auto"/>
        <w:right w:val="none" w:sz="0" w:space="0" w:color="auto"/>
      </w:divBdr>
    </w:div>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71783681">
      <w:bodyDiv w:val="1"/>
      <w:marLeft w:val="0"/>
      <w:marRight w:val="0"/>
      <w:marTop w:val="0"/>
      <w:marBottom w:val="0"/>
      <w:divBdr>
        <w:top w:val="none" w:sz="0" w:space="0" w:color="auto"/>
        <w:left w:val="none" w:sz="0" w:space="0" w:color="auto"/>
        <w:bottom w:val="none" w:sz="0" w:space="0" w:color="auto"/>
        <w:right w:val="none" w:sz="0" w:space="0" w:color="auto"/>
      </w:divBdr>
    </w:div>
    <w:div w:id="11090484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3936811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0742803">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76148892">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680352607">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1834128">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5646608">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31357415">
      <w:bodyDiv w:val="1"/>
      <w:marLeft w:val="0"/>
      <w:marRight w:val="0"/>
      <w:marTop w:val="0"/>
      <w:marBottom w:val="0"/>
      <w:divBdr>
        <w:top w:val="none" w:sz="0" w:space="0" w:color="auto"/>
        <w:left w:val="none" w:sz="0" w:space="0" w:color="auto"/>
        <w:bottom w:val="none" w:sz="0" w:space="0" w:color="auto"/>
        <w:right w:val="none" w:sz="0" w:space="0" w:color="auto"/>
      </w:divBdr>
    </w:div>
    <w:div w:id="942153132">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979383815">
      <w:bodyDiv w:val="1"/>
      <w:marLeft w:val="0"/>
      <w:marRight w:val="0"/>
      <w:marTop w:val="0"/>
      <w:marBottom w:val="0"/>
      <w:divBdr>
        <w:top w:val="none" w:sz="0" w:space="0" w:color="auto"/>
        <w:left w:val="none" w:sz="0" w:space="0" w:color="auto"/>
        <w:bottom w:val="none" w:sz="0" w:space="0" w:color="auto"/>
        <w:right w:val="none" w:sz="0" w:space="0" w:color="auto"/>
      </w:divBdr>
    </w:div>
    <w:div w:id="1001197176">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10258805">
      <w:bodyDiv w:val="1"/>
      <w:marLeft w:val="0"/>
      <w:marRight w:val="0"/>
      <w:marTop w:val="0"/>
      <w:marBottom w:val="0"/>
      <w:divBdr>
        <w:top w:val="none" w:sz="0" w:space="0" w:color="auto"/>
        <w:left w:val="none" w:sz="0" w:space="0" w:color="auto"/>
        <w:bottom w:val="none" w:sz="0" w:space="0" w:color="auto"/>
        <w:right w:val="none" w:sz="0" w:space="0" w:color="auto"/>
      </w:divBdr>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09960">
      <w:bodyDiv w:val="1"/>
      <w:marLeft w:val="0"/>
      <w:marRight w:val="0"/>
      <w:marTop w:val="0"/>
      <w:marBottom w:val="0"/>
      <w:divBdr>
        <w:top w:val="none" w:sz="0" w:space="0" w:color="auto"/>
        <w:left w:val="none" w:sz="0" w:space="0" w:color="auto"/>
        <w:bottom w:val="none" w:sz="0" w:space="0" w:color="auto"/>
        <w:right w:val="none" w:sz="0" w:space="0" w:color="auto"/>
      </w:divBdr>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09480080">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6015144">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3297079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958162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42556077">
      <w:bodyDiv w:val="1"/>
      <w:marLeft w:val="0"/>
      <w:marRight w:val="0"/>
      <w:marTop w:val="0"/>
      <w:marBottom w:val="0"/>
      <w:divBdr>
        <w:top w:val="none" w:sz="0" w:space="0" w:color="auto"/>
        <w:left w:val="none" w:sz="0" w:space="0" w:color="auto"/>
        <w:bottom w:val="none" w:sz="0" w:space="0" w:color="auto"/>
        <w:right w:val="none" w:sz="0" w:space="0" w:color="auto"/>
      </w:divBdr>
    </w:div>
    <w:div w:id="1756978660">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5862833">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91910e-1f21-47fb-aa3f-6415d12ac282" xsi:nil="true"/>
    <lcf76f155ced4ddcb4097134ff3c332f xmlns="1597b940-6c90-45f7-8fb7-6cae1d9984b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FFDD024ECF274CBF208AD9CAF2A02F" ma:contentTypeVersion="14" ma:contentTypeDescription="Create a new document." ma:contentTypeScope="" ma:versionID="edb45c3238f013721e361fe17a6e06ee">
  <xsd:schema xmlns:xsd="http://www.w3.org/2001/XMLSchema" xmlns:xs="http://www.w3.org/2001/XMLSchema" xmlns:p="http://schemas.microsoft.com/office/2006/metadata/properties" xmlns:ns2="1597b940-6c90-45f7-8fb7-6cae1d9984b7" xmlns:ns3="9c91910e-1f21-47fb-aa3f-6415d12ac282" targetNamespace="http://schemas.microsoft.com/office/2006/metadata/properties" ma:root="true" ma:fieldsID="dad356aebeb4ff9ba19436522744026c" ns2:_="" ns3:_="">
    <xsd:import namespace="1597b940-6c90-45f7-8fb7-6cae1d9984b7"/>
    <xsd:import namespace="9c91910e-1f21-47fb-aa3f-6415d12ac28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97b940-6c90-45f7-8fb7-6cae1d9984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12fb3b-1e6e-4e8e-90bb-eab2a3f7a0f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91910e-1f21-47fb-aa3f-6415d12ac28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c62a094-a5dc-4b71-8128-3a165e3df598}" ma:internalName="TaxCatchAll" ma:showField="CatchAllData" ma:web="9c91910e-1f21-47fb-aa3f-6415d12ac28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b:Source>
    <b:Tag>363401</b:Tag>
    <b:SourceType>Report</b:SourceType>
    <b:Guid>{A1508103-D7B1-466A-BD29-9DC895D69536}</b:Guid>
    <b:Author>
      <b:Author>
        <b:NameList>
          <b:Person>
            <b:Last>36.331</b:Last>
          </b:Person>
        </b:NameList>
      </b:Author>
    </b:Author>
    <b:Title>Radio Resource Control (RRC) Protocol Specification</b:Title>
    <b:Year>18.1.0</b:Year>
    <b:RefOrder>1</b:RefOrder>
  </b:Source>
</b:Sources>
</file>

<file path=customXml/itemProps1.xml><?xml version="1.0" encoding="utf-8"?>
<ds:datastoreItem xmlns:ds="http://schemas.openxmlformats.org/officeDocument/2006/customXml" ds:itemID="{759E4EAE-59D0-4C4E-AA1C-91CA81EC7969}">
  <ds:schemaRefs>
    <ds:schemaRef ds:uri="http://schemas.microsoft.com/office/2006/metadata/properties"/>
    <ds:schemaRef ds:uri="http://schemas.microsoft.com/office/infopath/2007/PartnerControls"/>
    <ds:schemaRef ds:uri="9c91910e-1f21-47fb-aa3f-6415d12ac282"/>
    <ds:schemaRef ds:uri="1597b940-6c90-45f7-8fb7-6cae1d9984b7"/>
  </ds:schemaRefs>
</ds:datastoreItem>
</file>

<file path=customXml/itemProps2.xml><?xml version="1.0" encoding="utf-8"?>
<ds:datastoreItem xmlns:ds="http://schemas.openxmlformats.org/officeDocument/2006/customXml" ds:itemID="{71ECD002-B7AC-4099-AB84-6E12064472E7}">
  <ds:schemaRefs>
    <ds:schemaRef ds:uri="http://schemas.microsoft.com/sharepoint/v3/contenttype/forms"/>
  </ds:schemaRefs>
</ds:datastoreItem>
</file>

<file path=customXml/itemProps3.xml><?xml version="1.0" encoding="utf-8"?>
<ds:datastoreItem xmlns:ds="http://schemas.openxmlformats.org/officeDocument/2006/customXml" ds:itemID="{0F1FB545-EEAD-4773-BC6C-CC3F5B609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97b940-6c90-45f7-8fb7-6cae1d9984b7"/>
    <ds:schemaRef ds:uri="9c91910e-1f21-47fb-aa3f-6415d12ac2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50367-E757-4250-92C4-EB7CB5424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5270</TotalTime>
  <Pages>17</Pages>
  <Words>4672</Words>
  <Characters>24393</Characters>
  <Application>Microsoft Office Word</Application>
  <DocSecurity>0</DocSecurity>
  <Lines>567</Lines>
  <Paragraphs>392</Paragraphs>
  <ScaleCrop>false</ScaleCrop>
  <HeadingPairs>
    <vt:vector size="6" baseType="variant">
      <vt:variant>
        <vt:lpstr>Title</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Manager/>
  <Company>Iridium</Company>
  <LinksUpToDate>false</LinksUpToDate>
  <CharactersWithSpaces>28673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Iridium</dc:creator>
  <cp:keywords>IOT NTN TDD</cp:keywords>
  <dc:description/>
  <cp:lastModifiedBy>Andjela Savoia</cp:lastModifiedBy>
  <cp:revision>413</cp:revision>
  <dcterms:created xsi:type="dcterms:W3CDTF">2024-09-23T18:54:00Z</dcterms:created>
  <dcterms:modified xsi:type="dcterms:W3CDTF">2024-11-08T20:24:00Z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2024</vt:lpwstr>
  </property>
  <property fmtid="{D5CDD505-2E9C-101B-9397-08002B2CF9AE}" pid="21" name="ContentTypeId">
    <vt:lpwstr>0x0101002DFFDD024ECF274CBF208AD9CAF2A02F</vt:lpwstr>
  </property>
  <property fmtid="{D5CDD505-2E9C-101B-9397-08002B2CF9AE}" pid="22" name="MediaServiceImageTags">
    <vt:lpwstr/>
  </property>
</Properties>
</file>