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4"/>
          <w:szCs w:val="18"/>
        </w:rPr>
      </w:pPr>
      <w:bookmarkStart w:id="0" w:name="_Hlk145670493"/>
      <w:r>
        <w:rPr>
          <w:rFonts w:ascii="Arial" w:hAnsi="Arial" w:cs="Arial"/>
          <w:b/>
          <w:bCs/>
          <w:sz w:val="24"/>
          <w:szCs w:val="18"/>
        </w:rPr>
        <w:t>3GPP TSG RAN WG1 #119</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hint="eastAsia" w:ascii="Arial" w:hAnsi="Arial" w:cs="Arial"/>
          <w:b/>
          <w:bCs/>
          <w:sz w:val="24"/>
          <w:szCs w:val="18"/>
          <w:lang w:eastAsia="ko-KR"/>
        </w:rPr>
        <w:t>R1-2409517</w:t>
      </w:r>
    </w:p>
    <w:p>
      <w:pPr>
        <w:tabs>
          <w:tab w:val="center" w:pos="4536"/>
          <w:tab w:val="right" w:pos="9072"/>
        </w:tabs>
        <w:rPr>
          <w:rFonts w:ascii="Arial" w:hAnsi="Arial" w:eastAsia="MS Mincho" w:cs="Arial"/>
          <w:b/>
          <w:bCs/>
          <w:sz w:val="24"/>
          <w:szCs w:val="18"/>
        </w:rPr>
      </w:pPr>
      <w:r>
        <w:rPr>
          <w:rFonts w:ascii="Arial" w:hAnsi="Arial" w:eastAsia="MS Mincho" w:cs="Arial"/>
          <w:b/>
          <w:bCs/>
          <w:sz w:val="24"/>
          <w:szCs w:val="18"/>
        </w:rPr>
        <w:t xml:space="preserve">Orlando, US, </w:t>
      </w:r>
      <w:r>
        <w:rPr>
          <w:rFonts w:hint="eastAsia" w:ascii="Malgun Gothic" w:hAnsi="Malgun Gothic" w:eastAsia="Malgun Gothic" w:cs="Malgun Gothic"/>
          <w:b/>
          <w:bCs/>
          <w:sz w:val="24"/>
          <w:szCs w:val="18"/>
          <w:lang w:eastAsia="ko-KR"/>
        </w:rPr>
        <w:t>N</w:t>
      </w:r>
      <w:r>
        <w:rPr>
          <w:rFonts w:ascii="Malgun Gothic" w:hAnsi="Malgun Gothic" w:eastAsia="Malgun Gothic" w:cs="Malgun Gothic"/>
          <w:b/>
          <w:bCs/>
          <w:sz w:val="24"/>
          <w:szCs w:val="18"/>
          <w:lang w:eastAsia="ko-KR"/>
        </w:rPr>
        <w:t xml:space="preserve">ovember </w:t>
      </w:r>
      <w:r>
        <w:rPr>
          <w:rFonts w:ascii="Arial" w:hAnsi="Arial" w:eastAsia="MS Mincho" w:cs="Arial"/>
          <w:b/>
          <w:bCs/>
          <w:sz w:val="24"/>
          <w:szCs w:val="18"/>
        </w:rPr>
        <w:t>18</w:t>
      </w:r>
      <w:r>
        <w:rPr>
          <w:rFonts w:hint="eastAsia" w:ascii="Malgun Gothic" w:hAnsi="Malgun Gothic" w:eastAsia="Malgun Gothic" w:cs="Malgun Gothic"/>
          <w:b/>
          <w:bCs/>
          <w:sz w:val="24"/>
          <w:szCs w:val="18"/>
          <w:vertAlign w:val="superscript"/>
          <w:lang w:eastAsia="ko-KR"/>
        </w:rPr>
        <w:t>th</w:t>
      </w:r>
      <w:r>
        <w:rPr>
          <w:rFonts w:ascii="Arial" w:hAnsi="Arial" w:eastAsia="MS Mincho" w:cs="Arial"/>
          <w:b/>
          <w:bCs/>
          <w:sz w:val="24"/>
          <w:szCs w:val="18"/>
        </w:rPr>
        <w:t xml:space="preserve"> </w:t>
      </w:r>
      <w:r>
        <w:rPr>
          <w:rFonts w:ascii="Arial" w:hAnsi="Arial" w:cs="Arial"/>
          <w:b/>
          <w:bCs/>
          <w:sz w:val="24"/>
          <w:szCs w:val="18"/>
        </w:rPr>
        <w:t>– 22</w:t>
      </w:r>
      <w:r>
        <w:rPr>
          <w:rFonts w:ascii="Arial" w:hAnsi="Arial" w:cs="Arial"/>
          <w:b/>
          <w:bCs/>
          <w:sz w:val="24"/>
          <w:szCs w:val="18"/>
          <w:vertAlign w:val="superscript"/>
        </w:rPr>
        <w:t>nd</w:t>
      </w:r>
      <w:r>
        <w:rPr>
          <w:rFonts w:ascii="Arial" w:hAnsi="Arial" w:eastAsia="MS Mincho" w:cs="Arial"/>
          <w:b/>
          <w:bCs/>
          <w:sz w:val="24"/>
          <w:szCs w:val="18"/>
        </w:rPr>
        <w:t>, 2024</w:t>
      </w:r>
    </w:p>
    <w:bookmarkEnd w:id="0"/>
    <w:p>
      <w:pPr>
        <w:widowControl w:val="0"/>
        <w:spacing w:after="0"/>
        <w:jc w:val="both"/>
        <w:rPr>
          <w:sz w:val="24"/>
          <w:szCs w:val="24"/>
          <w:lang w:val="en-US" w:eastAsia="zh-CN"/>
        </w:rPr>
      </w:pPr>
    </w:p>
    <w:p>
      <w:pPr>
        <w:pStyle w:val="103"/>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b w:val="0"/>
          <w:bCs/>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eastAsia="zh-CN"/>
        </w:rPr>
        <w:t>Discussion on on-demand SSB SCell operation</w:t>
      </w:r>
    </w:p>
    <w:p>
      <w:pPr>
        <w:pStyle w:val="103"/>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5</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03"/>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pPr>
        <w:pStyle w:val="2"/>
        <w:numPr>
          <w:ilvl w:val="0"/>
          <w:numId w:val="6"/>
        </w:numPr>
        <w:ind w:left="0" w:firstLine="0"/>
        <w:rPr>
          <w:rFonts w:ascii="Times New Roman" w:hAnsi="Times New Roman"/>
        </w:rPr>
      </w:pPr>
      <w:bookmarkStart w:id="5" w:name="_Toc120549591"/>
      <w:r>
        <w:rPr>
          <w:rFonts w:ascii="Times New Roman" w:hAnsi="Times New Roman"/>
        </w:rPr>
        <w:t>Introduction</w:t>
      </w:r>
      <w:bookmarkEnd w:id="5"/>
    </w:p>
    <w:p>
      <w:pPr>
        <w:spacing w:after="120"/>
        <w:jc w:val="both"/>
        <w:rPr>
          <w:bCs/>
          <w:lang w:val="en-US" w:eastAsia="zh-CN"/>
        </w:rPr>
      </w:pPr>
      <w:r>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18b</w:t>
      </w:r>
      <w:r>
        <w:rPr>
          <w:rFonts w:eastAsia="Yu Mincho"/>
          <w:bCs/>
          <w:iCs/>
        </w:rPr>
        <w:t xml:space="preserve"> </w:t>
      </w:r>
      <w:r>
        <w:t xml:space="preserve">meeting [1], </w:t>
      </w:r>
      <w:r>
        <w:rPr>
          <w:szCs w:val="21"/>
        </w:rPr>
        <w:t>the following agreements were made regarding</w:t>
      </w:r>
      <w:r>
        <w:rPr>
          <w:rFonts w:hint="eastAsia"/>
          <w:bCs/>
          <w:lang w:val="en-US" w:eastAsia="zh-CN"/>
        </w:rPr>
        <w:t xml:space="preserve"> indication method and configuration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w:t>
      </w:r>
    </w:p>
    <w:p>
      <w:pPr>
        <w:rPr>
          <w:b/>
          <w:bCs/>
          <w:lang w:eastAsia="zh-CN"/>
        </w:rPr>
      </w:pPr>
      <w:bookmarkStart w:id="6" w:name="_Hlk179979931"/>
      <w:r>
        <w:rPr>
          <w:b/>
          <w:bCs/>
          <w:highlight w:val="green"/>
          <w:lang w:eastAsia="zh-CN"/>
        </w:rPr>
        <w:t>Agreement</w:t>
      </w:r>
    </w:p>
    <w:bookmarkEnd w:id="6"/>
    <w:p>
      <w:pPr>
        <w:spacing w:after="0"/>
        <w:contextualSpacing/>
        <w:jc w:val="both"/>
        <w:rPr>
          <w:rFonts w:eastAsia="Malgun Gothic"/>
          <w:lang w:val="en-US"/>
        </w:rPr>
      </w:pPr>
      <w:r>
        <w:rPr>
          <w:rFonts w:hint="eastAsia"/>
          <w:lang w:eastAsia="ko-KR"/>
        </w:rPr>
        <w:t>For</w:t>
      </w:r>
      <w:r>
        <w:t xml:space="preserve"> a cell supporting on-demand SSB SCell operation</w:t>
      </w:r>
      <w:r>
        <w:rPr>
          <w:rFonts w:hint="eastAsia"/>
          <w:lang w:eastAsia="ko-KR"/>
        </w:rPr>
        <w:t>, deactivation of on-demand SSB transmission is supported. In order to deactivate on-demand SSB transmission from a UE perspective, support at least one of the following options.</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pPr>
        <w:pStyle w:val="133"/>
        <w:numPr>
          <w:ilvl w:val="0"/>
          <w:numId w:val="7"/>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 xml:space="preserve">Option 3: Configuration/indication of the </w:t>
      </w:r>
      <w:r>
        <w:rPr>
          <w:lang w:eastAsia="ko-KR"/>
        </w:rPr>
        <w:t>duration of on-demand SSB transmission window</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Option 4: On-demand SSB transmission, if any, is deactivated when UE receives SCell deactivation MAC-CE for the activated SCell</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Option 5: On-demand SSB transmission, if any, is deactivated when SCell activation is completed</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Option 6: Explicit indication of deactivation for on-demand SSB via [group-common] DCI</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 xml:space="preserve">FFS: </w:t>
      </w:r>
      <w:r>
        <w:rPr>
          <w:rFonts w:eastAsia="Malgun Gothic"/>
          <w:szCs w:val="20"/>
        </w:rPr>
        <w:t>Each option is applicable to which Cases or Scenarios</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FFS:</w:t>
      </w:r>
      <w:r>
        <w:rPr>
          <w:rFonts w:hint="eastAsia" w:ascii="Times New Roman" w:hAnsi="Times New Roman" w:eastAsia="Malgun Gothic"/>
          <w:lang w:val="en-US" w:eastAsia="ko-KR"/>
        </w:rPr>
        <w:t xml:space="preserve"> </w:t>
      </w:r>
      <w:r>
        <w:rPr>
          <w:rFonts w:ascii="Times New Roman" w:hAnsi="Times New Roman" w:eastAsia="Malgun Gothic"/>
          <w:lang w:val="en-US" w:eastAsia="ko-KR"/>
        </w:rPr>
        <w:t>Details related to each of the above options</w:t>
      </w:r>
    </w:p>
    <w:p>
      <w:pPr>
        <w:spacing w:after="60"/>
        <w:rPr>
          <w:lang w:eastAsia="zh-CN"/>
        </w:rPr>
      </w:pPr>
    </w:p>
    <w:p>
      <w:pPr>
        <w:rPr>
          <w:b/>
          <w:bCs/>
          <w:lang w:eastAsia="zh-CN"/>
        </w:rPr>
      </w:pPr>
      <w:r>
        <w:rPr>
          <w:b/>
          <w:bCs/>
          <w:highlight w:val="green"/>
          <w:lang w:eastAsia="zh-CN"/>
        </w:rPr>
        <w:t>Agreement</w:t>
      </w:r>
    </w:p>
    <w:p>
      <w:pPr>
        <w:spacing w:after="0"/>
        <w:contextualSpacing/>
        <w:jc w:val="both"/>
        <w:rPr>
          <w:rFonts w:eastAsia="Malgun Gothic"/>
          <w:lang w:val="en-US"/>
        </w:rPr>
      </w:pPr>
      <w:r>
        <w:rPr>
          <w:rFonts w:hint="eastAsia"/>
          <w:lang w:eastAsia="ko-KR"/>
        </w:rPr>
        <w:t>For</w:t>
      </w:r>
      <w:r>
        <w:t xml:space="preserve"> a cell supporting on-demand SSB SCell operation</w:t>
      </w:r>
      <w:r>
        <w:rPr>
          <w:rFonts w:hint="eastAsia"/>
          <w:lang w:eastAsia="ko-KR"/>
        </w:rPr>
        <w:t xml:space="preserve">, support to provide at least the following parameters for on-demand SSB configuration by RRC </w:t>
      </w:r>
      <w:r>
        <w:rPr>
          <w:lang w:eastAsia="ko-KR"/>
        </w:rPr>
        <w:t xml:space="preserve">at least </w:t>
      </w:r>
      <w:r>
        <w:rPr>
          <w:rFonts w:hint="eastAsia"/>
          <w:lang w:eastAsia="ko-KR"/>
        </w:rPr>
        <w:t>for Case #1.</w:t>
      </w:r>
    </w:p>
    <w:p>
      <w:pPr>
        <w:pStyle w:val="133"/>
        <w:numPr>
          <w:ilvl w:val="0"/>
          <w:numId w:val="7"/>
        </w:numPr>
        <w:ind w:leftChars="0"/>
        <w:contextualSpacing/>
        <w:jc w:val="both"/>
        <w:rPr>
          <w:rFonts w:ascii="Times New Roman" w:hAnsi="Times New Roman" w:eastAsia="Malgun Gothic"/>
          <w:lang w:val="en-US"/>
        </w:rPr>
      </w:pPr>
      <w:r>
        <w:rPr>
          <w:rFonts w:hint="eastAsia"/>
          <w:szCs w:val="20"/>
          <w:lang w:eastAsia="ko-KR"/>
        </w:rPr>
        <w:t>Sub-carrier spacing of the on-demand SSB</w:t>
      </w:r>
    </w:p>
    <w:p>
      <w:pPr>
        <w:pStyle w:val="133"/>
        <w:numPr>
          <w:ilvl w:val="1"/>
          <w:numId w:val="7"/>
        </w:numPr>
        <w:ind w:leftChars="0"/>
        <w:contextualSpacing/>
        <w:jc w:val="both"/>
        <w:rPr>
          <w:rFonts w:ascii="Times New Roman" w:hAnsi="Times New Roman" w:eastAsia="Malgun Gothic"/>
          <w:lang w:val="en-US"/>
        </w:rPr>
      </w:pPr>
      <w:r>
        <w:rPr>
          <w:rFonts w:hint="eastAsia"/>
          <w:szCs w:val="20"/>
          <w:lang w:eastAsia="ko-KR"/>
        </w:rPr>
        <w:t>FFS if this can be absent</w:t>
      </w:r>
      <w:r>
        <w:rPr>
          <w:rFonts w:hint="eastAsia" w:eastAsia="宋体"/>
          <w:szCs w:val="20"/>
          <w:lang w:val="en-US" w:eastAsia="zh-CN"/>
        </w:rPr>
        <w:t xml:space="preserve">  </w:t>
      </w:r>
    </w:p>
    <w:p>
      <w:pPr>
        <w:pStyle w:val="133"/>
        <w:numPr>
          <w:ilvl w:val="0"/>
          <w:numId w:val="7"/>
        </w:numPr>
        <w:ind w:leftChars="0"/>
        <w:contextualSpacing/>
        <w:jc w:val="both"/>
        <w:rPr>
          <w:rFonts w:ascii="Times New Roman" w:hAnsi="Times New Roman" w:eastAsia="Malgun Gothic"/>
          <w:lang w:val="en-US"/>
        </w:rPr>
      </w:pPr>
      <w:r>
        <w:rPr>
          <w:rFonts w:ascii="Times New Roman" w:hAnsi="Times New Roman" w:eastAsia="Malgun Gothic"/>
          <w:lang w:val="en-US" w:eastAsia="ko-KR"/>
        </w:rPr>
        <w:t>Physical Cell ID of the on-demand SSB</w:t>
      </w:r>
    </w:p>
    <w:p>
      <w:pPr>
        <w:pStyle w:val="133"/>
        <w:numPr>
          <w:ilvl w:val="0"/>
          <w:numId w:val="7"/>
        </w:numPr>
        <w:ind w:leftChars="0"/>
        <w:contextualSpacing/>
        <w:jc w:val="both"/>
        <w:rPr>
          <w:rFonts w:ascii="Times New Roman" w:hAnsi="Times New Roman" w:eastAsia="Malgun Gothic"/>
          <w:lang w:val="en-US"/>
        </w:rPr>
      </w:pPr>
      <w:r>
        <w:rPr>
          <w:rFonts w:ascii="Times New Roman" w:hAnsi="Times New Roman" w:eastAsia="Malgun Gothic"/>
          <w:lang w:val="en-US" w:eastAsia="ko-KR"/>
        </w:rPr>
        <w:t xml:space="preserve">FFS: </w:t>
      </w:r>
      <w:r>
        <w:rPr>
          <w:rFonts w:hint="eastAsia" w:ascii="Times New Roman" w:hAnsi="Times New Roman" w:eastAsia="Malgun Gothic"/>
          <w:lang w:val="en-US" w:eastAsia="ko-KR"/>
        </w:rPr>
        <w:t>Time domain location of on-demand SSB burst such as SFN offset and half frame index</w:t>
      </w:r>
      <w:r>
        <w:rPr>
          <w:rFonts w:hint="eastAsia" w:ascii="Times New Roman" w:hAnsi="Times New Roman" w:eastAsia="宋体"/>
          <w:lang w:val="en-US" w:eastAsia="zh-CN"/>
        </w:rPr>
        <w:t xml:space="preserve"> </w:t>
      </w:r>
    </w:p>
    <w:p>
      <w:pPr>
        <w:pStyle w:val="133"/>
        <w:numPr>
          <w:ilvl w:val="0"/>
          <w:numId w:val="7"/>
        </w:numPr>
        <w:ind w:leftChars="0"/>
        <w:contextualSpacing/>
        <w:jc w:val="both"/>
        <w:rPr>
          <w:rFonts w:ascii="Times New Roman" w:hAnsi="Times New Roman" w:eastAsia="Malgun Gothic"/>
          <w:lang w:val="en-US"/>
        </w:rPr>
      </w:pPr>
      <w:r>
        <w:rPr>
          <w:rFonts w:hint="eastAsia" w:eastAsia="Malgun Gothic"/>
          <w:szCs w:val="20"/>
          <w:lang w:eastAsia="ko-KR"/>
        </w:rPr>
        <w:t>Downlink transmit power of on-demand SSB</w:t>
      </w:r>
    </w:p>
    <w:p>
      <w:pPr>
        <w:pStyle w:val="133"/>
        <w:numPr>
          <w:ilvl w:val="0"/>
          <w:numId w:val="7"/>
        </w:numPr>
        <w:ind w:leftChars="0"/>
        <w:contextualSpacing/>
        <w:jc w:val="both"/>
        <w:rPr>
          <w:rFonts w:ascii="Times New Roman" w:hAnsi="Times New Roman" w:eastAsia="Malgun Gothic"/>
          <w:lang w:val="en-US"/>
        </w:rPr>
      </w:pPr>
      <w:r>
        <w:rPr>
          <w:rFonts w:eastAsia="Malgun Gothic"/>
          <w:szCs w:val="20"/>
          <w:lang w:eastAsia="ko-KR"/>
        </w:rPr>
        <w:t xml:space="preserve">FFS: </w:t>
      </w:r>
      <w:r>
        <w:rPr>
          <w:rFonts w:hint="eastAsia" w:eastAsia="Malgun Gothic"/>
          <w:szCs w:val="20"/>
          <w:lang w:eastAsia="ko-KR"/>
        </w:rPr>
        <w:t>The number N</w:t>
      </w:r>
      <w:r>
        <w:t xml:space="preserve"> </w:t>
      </w:r>
      <w:r>
        <w:rPr>
          <w:rFonts w:eastAsia="Malgun Gothic"/>
          <w:szCs w:val="20"/>
          <w:lang w:eastAsia="ko-KR"/>
        </w:rPr>
        <w:t>of on-demand SSB bursts to be transmitted after on-demand SSB is indicated</w:t>
      </w:r>
      <w:r>
        <w:rPr>
          <w:rFonts w:hint="eastAsia" w:eastAsia="宋体"/>
          <w:szCs w:val="20"/>
          <w:lang w:val="en-US" w:eastAsia="zh-CN"/>
        </w:rPr>
        <w:t xml:space="preserve">  </w:t>
      </w:r>
    </w:p>
    <w:p>
      <w:pPr>
        <w:pStyle w:val="133"/>
        <w:numPr>
          <w:ilvl w:val="0"/>
          <w:numId w:val="7"/>
        </w:numPr>
        <w:ind w:leftChars="0"/>
        <w:contextualSpacing/>
        <w:jc w:val="both"/>
        <w:rPr>
          <w:rFonts w:ascii="Times New Roman" w:hAnsi="Times New Roman" w:eastAsia="Malgun Gothic"/>
          <w:lang w:val="en-US"/>
        </w:rPr>
      </w:pPr>
      <w:r>
        <w:rPr>
          <w:rFonts w:hint="eastAsia" w:eastAsia="Malgun Gothic"/>
          <w:szCs w:val="20"/>
          <w:lang w:eastAsia="ko-KR"/>
        </w:rPr>
        <w:t>FFS whether the above parameters are configured by reusing legacy RRC parameters or new RRC parameters</w:t>
      </w:r>
    </w:p>
    <w:p>
      <w:pPr>
        <w:contextualSpacing/>
        <w:jc w:val="both"/>
        <w:rPr>
          <w:rFonts w:eastAsia="Malgun Gothic"/>
          <w:lang w:val="en-US"/>
        </w:rPr>
      </w:pPr>
    </w:p>
    <w:p>
      <w:pPr>
        <w:rPr>
          <w:b/>
          <w:bCs/>
          <w:lang w:val="en-US" w:eastAsia="zh-CN"/>
        </w:rPr>
      </w:pPr>
      <w:r>
        <w:rPr>
          <w:b/>
          <w:bCs/>
          <w:highlight w:val="green"/>
          <w:lang w:val="en-US" w:eastAsia="zh-CN"/>
        </w:rPr>
        <w:t>Agreement</w:t>
      </w:r>
    </w:p>
    <w:p>
      <w:pPr>
        <w:spacing w:after="0"/>
        <w:contextualSpacing/>
        <w:jc w:val="both"/>
        <w:rPr>
          <w:rFonts w:eastAsia="Malgun Gothic"/>
        </w:rPr>
      </w:pPr>
      <w:r>
        <w:rPr>
          <w:rFonts w:hint="eastAsia"/>
          <w:lang w:eastAsia="ko-KR"/>
        </w:rPr>
        <w:t>For</w:t>
      </w:r>
      <w:r>
        <w:t xml:space="preserve"> a cell supporting on-demand SSB SCell operation</w:t>
      </w:r>
      <w:r>
        <w:rPr>
          <w:rFonts w:hint="eastAsia"/>
          <w:lang w:eastAsia="ko-KR"/>
        </w:rPr>
        <w:t xml:space="preserve"> and for Case #2 (i.e., </w:t>
      </w:r>
      <w:r>
        <w:t>Always-on SSB is periodically transmitted on the cell</w:t>
      </w:r>
      <w:r>
        <w:rPr>
          <w:rFonts w:hint="eastAsia"/>
          <w:lang w:eastAsia="ko-KR"/>
        </w:rPr>
        <w:t>), consider only one or both of the following options for UE to perform L1 measurement based on on-demand SSB.</w:t>
      </w:r>
    </w:p>
    <w:p>
      <w:pPr>
        <w:pStyle w:val="133"/>
        <w:numPr>
          <w:ilvl w:val="0"/>
          <w:numId w:val="7"/>
        </w:numPr>
        <w:ind w:leftChars="0"/>
        <w:contextualSpacing/>
        <w:jc w:val="both"/>
        <w:rPr>
          <w:rFonts w:eastAsia="Malgun Gothic"/>
          <w:szCs w:val="20"/>
        </w:rPr>
      </w:pPr>
      <w:r>
        <w:rPr>
          <w:rFonts w:hint="eastAsia" w:eastAsia="Malgun Gothic"/>
          <w:szCs w:val="20"/>
          <w:lang w:eastAsia="ko-KR"/>
        </w:rPr>
        <w:t xml:space="preserve">Option 1: A CSI report configuration is associated with both of on-demand SSB and </w:t>
      </w:r>
      <w:r>
        <w:rPr>
          <w:rFonts w:eastAsia="Malgun Gothic"/>
          <w:szCs w:val="20"/>
          <w:lang w:eastAsia="ko-KR"/>
        </w:rPr>
        <w:t>always</w:t>
      </w:r>
      <w:r>
        <w:rPr>
          <w:rFonts w:hint="eastAsia" w:eastAsia="Malgun Gothic"/>
          <w:szCs w:val="20"/>
          <w:lang w:eastAsia="ko-KR"/>
        </w:rPr>
        <w:t>-on SSB</w:t>
      </w:r>
    </w:p>
    <w:p>
      <w:pPr>
        <w:pStyle w:val="133"/>
        <w:numPr>
          <w:ilvl w:val="0"/>
          <w:numId w:val="7"/>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Option 2: A CSI report configuration is associated with one of </w:t>
      </w:r>
      <w:r>
        <w:rPr>
          <w:rFonts w:ascii="Times New Roman" w:hAnsi="Times New Roman" w:eastAsia="Malgun Gothic"/>
          <w:lang w:val="en-US" w:eastAsia="ko-KR"/>
        </w:rPr>
        <w:t>always</w:t>
      </w:r>
      <w:r>
        <w:rPr>
          <w:rFonts w:hint="eastAsia" w:ascii="Times New Roman" w:hAnsi="Times New Roman" w:eastAsia="Malgun Gothic"/>
          <w:lang w:val="en-US" w:eastAsia="ko-KR"/>
        </w:rPr>
        <w:t>-on SSB and on-demand SSB</w:t>
      </w:r>
      <w:r>
        <w:rPr>
          <w:rFonts w:ascii="Times New Roman" w:hAnsi="Times New Roman" w:eastAsia="Malgun Gothic"/>
          <w:lang w:val="en-US" w:eastAsia="ko-KR"/>
        </w:rPr>
        <w:t xml:space="preserve"> </w:t>
      </w:r>
    </w:p>
    <w:p>
      <w:pPr>
        <w:pStyle w:val="133"/>
        <w:numPr>
          <w:ilvl w:val="0"/>
          <w:numId w:val="7"/>
        </w:numPr>
        <w:ind w:leftChars="0"/>
        <w:contextualSpacing/>
        <w:jc w:val="both"/>
        <w:rPr>
          <w:rFonts w:eastAsia="Malgun Gothic"/>
          <w:szCs w:val="20"/>
        </w:rPr>
      </w:pPr>
      <w:r>
        <w:rPr>
          <w:rFonts w:eastAsia="Malgun Gothic"/>
          <w:szCs w:val="20"/>
          <w:lang w:eastAsia="ko-KR"/>
        </w:rPr>
        <w:t>FFS: Whether OD-SSB and always on SSB have same beam or not</w:t>
      </w:r>
    </w:p>
    <w:p>
      <w:pPr>
        <w:spacing w:after="0"/>
        <w:rPr>
          <w:lang w:eastAsia="zh-CN"/>
        </w:rPr>
      </w:pPr>
    </w:p>
    <w:p>
      <w:pPr>
        <w:spacing w:before="0" w:after="0"/>
        <w:rPr>
          <w:b/>
          <w:bCs/>
          <w:lang w:eastAsia="zh-CN"/>
        </w:rPr>
      </w:pPr>
      <w:r>
        <w:rPr>
          <w:b/>
          <w:bCs/>
          <w:lang w:eastAsia="zh-CN"/>
        </w:rPr>
        <w:t>Conclusion</w:t>
      </w:r>
    </w:p>
    <w:p>
      <w:pPr>
        <w:spacing w:after="0"/>
        <w:contextualSpacing/>
        <w:jc w:val="both"/>
        <w:rPr>
          <w:lang w:eastAsia="ko-KR"/>
        </w:rPr>
      </w:pPr>
      <w:r>
        <w:t xml:space="preserve">No consensus on the support of on-demand SSB SCell operation triggered by </w:t>
      </w:r>
      <w:r>
        <w:rPr>
          <w:rFonts w:hint="eastAsia"/>
          <w:lang w:eastAsia="ko-KR"/>
        </w:rPr>
        <w:t>UE.</w:t>
      </w:r>
    </w:p>
    <w:p>
      <w:pPr>
        <w:contextualSpacing/>
        <w:jc w:val="both"/>
        <w:rPr>
          <w:lang w:eastAsia="ko-KR"/>
        </w:rPr>
      </w:pPr>
    </w:p>
    <w:p>
      <w:pPr>
        <w:contextualSpacing/>
        <w:jc w:val="both"/>
        <w:rPr>
          <w:rFonts w:eastAsia="Malgun Gothic"/>
          <w:lang w:val="en-US"/>
        </w:rPr>
      </w:pPr>
    </w:p>
    <w:p>
      <w:pPr>
        <w:contextualSpacing/>
        <w:jc w:val="both"/>
        <w:rPr>
          <w:rFonts w:eastAsia="Malgun Gothic"/>
          <w:b/>
          <w:bCs/>
          <w:lang w:val="en-US"/>
        </w:rPr>
      </w:pPr>
      <w:r>
        <w:rPr>
          <w:rFonts w:eastAsia="Malgun Gothic"/>
          <w:b/>
          <w:bCs/>
          <w:highlight w:val="green"/>
          <w:lang w:val="en-US"/>
        </w:rPr>
        <w:t>Agreement</w:t>
      </w:r>
    </w:p>
    <w:p>
      <w:pPr>
        <w:spacing w:after="160" w:line="256" w:lineRule="auto"/>
        <w:contextualSpacing/>
        <w:jc w:val="both"/>
        <w:rPr>
          <w:rFonts w:eastAsia="Malgun Gothic"/>
          <w:lang w:val="en-US" w:eastAsia="ko-KR"/>
        </w:rPr>
      </w:pPr>
      <w:r>
        <w:rPr>
          <w:rFonts w:hint="eastAsia" w:eastAsia="Malgun Gothic"/>
          <w:lang w:val="en-US" w:eastAsia="ko-KR"/>
        </w:rPr>
        <w:t xml:space="preserve">The previous RAN1 agreement is </w:t>
      </w:r>
      <w:r>
        <w:rPr>
          <w:rFonts w:eastAsia="Malgun Gothic"/>
          <w:lang w:val="en-US" w:eastAsia="ko-KR"/>
        </w:rPr>
        <w:t xml:space="preserve">partly confirmed and </w:t>
      </w:r>
      <w:r>
        <w:rPr>
          <w:rFonts w:hint="eastAsia" w:eastAsia="Malgun Gothic"/>
          <w:lang w:val="en-US" w:eastAsia="ko-KR"/>
        </w:rPr>
        <w:t>further revised as follows.</w:t>
      </w:r>
    </w:p>
    <w:p>
      <w:pPr>
        <w:numPr>
          <w:ilvl w:val="0"/>
          <w:numId w:val="7"/>
        </w:numPr>
        <w:contextualSpacing/>
        <w:jc w:val="both"/>
        <w:rPr>
          <w:lang w:eastAsia="ko-KR"/>
        </w:rPr>
      </w:pPr>
      <w:r>
        <w:rPr>
          <w:lang w:eastAsia="ko-KR"/>
        </w:rPr>
        <w:t xml:space="preserve">For SSB burst(s) indicated by on-demand SSB SCell operation via </w:t>
      </w:r>
      <w:r>
        <w:rPr>
          <w:rFonts w:hint="eastAsia"/>
          <w:lang w:eastAsia="ko-KR"/>
        </w:rPr>
        <w:t xml:space="preserve">a </w:t>
      </w:r>
      <w:r>
        <w:rPr>
          <w:lang w:eastAsia="ko-KR"/>
        </w:rPr>
        <w:t xml:space="preserve">MAC CE, UE expects that on-demand SSB </w:t>
      </w:r>
      <w:r>
        <w:rPr>
          <w:strike/>
          <w:lang w:eastAsia="ko-KR"/>
        </w:rPr>
        <w:t>burst(s)</w:t>
      </w:r>
      <w:r>
        <w:rPr>
          <w:lang w:eastAsia="ko-KR"/>
        </w:rPr>
        <w:t xml:space="preserve"> is transmitted from time instance A which is determined as follows.</w:t>
      </w:r>
    </w:p>
    <w:p>
      <w:pPr>
        <w:numPr>
          <w:ilvl w:val="1"/>
          <w:numId w:val="7"/>
        </w:numPr>
        <w:contextualSpacing/>
        <w:jc w:val="both"/>
        <w:rPr>
          <w:lang w:eastAsia="ko-KR"/>
        </w:rPr>
      </w:pPr>
      <w:r>
        <w:rPr>
          <w:lang w:eastAsia="ko-KR"/>
        </w:rPr>
        <w:t xml:space="preserve">Alt 3-1: Time instance A is </w:t>
      </w:r>
      <w:r>
        <w:rPr>
          <w:rFonts w:hint="eastAsia"/>
          <w:lang w:eastAsia="ko-KR"/>
        </w:rPr>
        <w:t xml:space="preserve">the beginning of the first slot containing </w:t>
      </w:r>
      <w:r>
        <w:rPr>
          <w:rFonts w:hint="eastAsia"/>
          <w:strike/>
          <w:lang w:eastAsia="ko-KR"/>
        </w:rPr>
        <w:t xml:space="preserve">[candidate SSB index 0 or </w:t>
      </w:r>
      <w:r>
        <w:rPr>
          <w:rFonts w:hint="eastAsia"/>
          <w:lang w:eastAsia="ko-KR"/>
        </w:rPr>
        <w:t>the first actually transmitted SSB index</w:t>
      </w:r>
      <w:r>
        <w:rPr>
          <w:rFonts w:hint="eastAsia"/>
          <w:strike/>
          <w:lang w:eastAsia="ko-KR"/>
        </w:rPr>
        <w:t>]</w:t>
      </w:r>
      <w:r>
        <w:rPr>
          <w:rFonts w:hint="eastAsia"/>
          <w:lang w:eastAsia="ko-KR"/>
        </w:rPr>
        <w:t xml:space="preserve"> </w:t>
      </w:r>
      <w:r>
        <w:rPr>
          <w:strike/>
          <w:lang w:eastAsia="ko-KR"/>
        </w:rPr>
        <w:t>of</w:t>
      </w:r>
      <w:r>
        <w:rPr>
          <w:lang w:eastAsia="ko-KR"/>
        </w:rPr>
        <w:t>within</w:t>
      </w:r>
      <w:r>
        <w:rPr>
          <w:rFonts w:hint="eastAsia"/>
          <w:lang w:eastAsia="ko-KR"/>
        </w:rPr>
        <w:t xml:space="preserve"> </w:t>
      </w:r>
      <w:r>
        <w:rPr>
          <w:lang w:eastAsia="ko-KR"/>
        </w:rPr>
        <w:t>the first “</w:t>
      </w:r>
      <w:r>
        <w:rPr>
          <w:rFonts w:hint="eastAsia"/>
          <w:lang w:eastAsia="ko-KR"/>
        </w:rPr>
        <w:t>possible</w:t>
      </w:r>
      <w:r>
        <w:rPr>
          <w:lang w:eastAsia="ko-KR"/>
        </w:rPr>
        <w:t xml:space="preserve">” </w:t>
      </w:r>
      <w:r>
        <w:rPr>
          <w:rFonts w:hint="eastAsia"/>
          <w:lang w:eastAsia="ko-KR"/>
        </w:rPr>
        <w:t xml:space="preserve">on-demand SSB burst </w:t>
      </w:r>
      <w:r>
        <w:rPr>
          <w:lang w:eastAsia="ko-KR"/>
        </w:rPr>
        <w:t xml:space="preserve">which is </w:t>
      </w:r>
      <w:r>
        <w:rPr>
          <w:rFonts w:hint="eastAsia"/>
          <w:lang w:eastAsia="ko-KR"/>
        </w:rPr>
        <w:t xml:space="preserve">at least </w:t>
      </w:r>
      <w:r>
        <w:rPr>
          <w:lang w:eastAsia="ko-KR"/>
        </w:rPr>
        <w:t>T slots after the slot where UE receives a signalling from gNB to indicate on-demand SSB transmission</w:t>
      </w:r>
    </w:p>
    <w:p>
      <w:pPr>
        <w:numPr>
          <w:ilvl w:val="2"/>
          <w:numId w:val="7"/>
        </w:numPr>
        <w:contextualSpacing/>
        <w:jc w:val="both"/>
        <w:rPr>
          <w:lang w:eastAsia="ko-KR"/>
        </w:rPr>
      </w:pPr>
      <w:r>
        <w:rPr>
          <w:lang w:eastAsia="ko-KR"/>
        </w:rPr>
        <w:t>The SSB time domain positions of on-demand SSB burst are configured by gNB.</w:t>
      </w:r>
    </w:p>
    <w:p>
      <w:pPr>
        <w:numPr>
          <w:ilvl w:val="3"/>
          <w:numId w:val="7"/>
        </w:numPr>
        <w:contextualSpacing/>
        <w:jc w:val="both"/>
        <w:rPr>
          <w:lang w:eastAsia="ko-KR"/>
        </w:rPr>
      </w:pPr>
      <w:r>
        <w:rPr>
          <w:lang w:eastAsia="ko-KR"/>
        </w:rPr>
        <w:t>The location(s)</w:t>
      </w:r>
      <w:r>
        <w:rPr>
          <w:rFonts w:hint="eastAsia"/>
          <w:lang w:eastAsia="ko-KR"/>
        </w:rPr>
        <w:t xml:space="preserve"> (</w:t>
      </w:r>
      <w:r>
        <w:rPr>
          <w:lang w:eastAsia="ko-KR"/>
        </w:rPr>
        <w:t>e.g.</w:t>
      </w:r>
      <w:r>
        <w:rPr>
          <w:rFonts w:hint="eastAsia"/>
          <w:lang w:eastAsia="ko-KR"/>
        </w:rPr>
        <w:t>, SFN offset, half frame index)</w:t>
      </w:r>
      <w:r>
        <w:rPr>
          <w:lang w:eastAsia="ko-KR"/>
        </w:rPr>
        <w:t xml:space="preserve"> in the time domain of “</w:t>
      </w:r>
      <w:r>
        <w:rPr>
          <w:rFonts w:hint="eastAsia"/>
          <w:lang w:eastAsia="ko-KR"/>
        </w:rPr>
        <w:t>possible</w:t>
      </w:r>
      <w:r>
        <w:rPr>
          <w:lang w:eastAsia="ko-KR"/>
        </w:rPr>
        <w:t xml:space="preserve">” </w:t>
      </w:r>
      <w:r>
        <w:rPr>
          <w:rFonts w:hint="eastAsia"/>
          <w:lang w:eastAsia="ko-KR"/>
        </w:rPr>
        <w:t>on-demand SSB</w:t>
      </w:r>
      <w:r>
        <w:rPr>
          <w:lang w:eastAsia="ko-KR"/>
        </w:rPr>
        <w:t xml:space="preserve"> burst and SSB position within the burst should be configured by the gNB</w:t>
      </w:r>
    </w:p>
    <w:p>
      <w:pPr>
        <w:numPr>
          <w:ilvl w:val="1"/>
          <w:numId w:val="7"/>
        </w:numPr>
        <w:contextualSpacing/>
        <w:jc w:val="both"/>
        <w:rPr>
          <w:lang w:eastAsia="ko-KR"/>
        </w:rPr>
      </w:pPr>
      <w:r>
        <w:rPr>
          <w:lang w:eastAsia="ko-KR"/>
        </w:rPr>
        <w:t xml:space="preserve">Note: The value of T is not less than existing timeline required for UE’s MAC CE processing for SCell activation </w:t>
      </w:r>
    </w:p>
    <w:p>
      <w:pPr>
        <w:numPr>
          <w:ilvl w:val="1"/>
          <w:numId w:val="7"/>
        </w:numPr>
        <w:contextualSpacing/>
        <w:jc w:val="both"/>
        <w:rPr>
          <w:lang w:eastAsia="ko-KR"/>
        </w:rPr>
      </w:pPr>
      <w:r>
        <w:rPr>
          <w:rFonts w:hint="eastAsia"/>
          <w:lang w:eastAsia="ko-KR"/>
        </w:rPr>
        <w:t>(</w:t>
      </w:r>
      <w:r>
        <w:rPr>
          <w:rFonts w:hint="eastAsia"/>
          <w:highlight w:val="darkYellow"/>
          <w:lang w:eastAsia="ko-KR"/>
        </w:rPr>
        <w:t>Working assumption</w:t>
      </w:r>
      <w:r>
        <w:rPr>
          <w:rFonts w:hint="eastAsia"/>
          <w:lang w:eastAsia="ko-KR"/>
        </w:rPr>
        <w:t>): T is not less than T_min=</w:t>
      </w:r>
      <m:oMath>
        <m:r>
          <m:rPr/>
          <w:rPr>
            <w:rFonts w:ascii="Cambria Math" w:hAnsi="Cambria Math"/>
            <w:lang w:eastAsia="ko-KR"/>
          </w:rPr>
          <m:t>m+3</m:t>
        </m:r>
        <m:sSubSup>
          <m:sSubSupPr>
            <m:ctrlPr>
              <w:rPr>
                <w:rFonts w:ascii="Cambria Math" w:hAnsi="Cambria Math"/>
                <w:bCs/>
                <w:i/>
                <w:lang w:eastAsia="ko-KR"/>
              </w:rPr>
            </m:ctrlPr>
          </m:sSubSupPr>
          <m:e>
            <m:r>
              <m:rPr/>
              <w:rPr>
                <w:rFonts w:ascii="Cambria Math" w:hAnsi="Cambria Math"/>
                <w:lang w:eastAsia="ko-KR"/>
              </w:rPr>
              <m:t>N</m:t>
            </m:r>
            <m:ctrlPr>
              <w:rPr>
                <w:rFonts w:ascii="Cambria Math" w:hAnsi="Cambria Math"/>
                <w:bCs/>
                <w:i/>
                <w:lang w:eastAsia="ko-KR"/>
              </w:rPr>
            </m:ctrlPr>
          </m:e>
          <m:sub>
            <m:r>
              <m:rPr>
                <m:nor/>
              </m:rPr>
              <w:rPr>
                <w:bCs/>
                <w:i/>
                <w:lang w:eastAsia="ko-KR"/>
              </w:rPr>
              <m:t>slot</m:t>
            </m:r>
            <m:ctrlPr>
              <w:rPr>
                <w:rFonts w:ascii="Cambria Math" w:hAnsi="Cambria Math"/>
                <w:bCs/>
                <w:i/>
                <w:lang w:eastAsia="ko-KR"/>
              </w:rPr>
            </m:ctrlPr>
          </m:sub>
          <m:sup>
            <m:r>
              <m:rPr>
                <m:nor/>
              </m:rPr>
              <w:rPr>
                <w:bCs/>
                <w:i/>
                <w:lang w:eastAsia="ko-KR"/>
              </w:rPr>
              <m:t>subframe</m:t>
            </m:r>
            <m:r>
              <m:rPr/>
              <w:rPr>
                <w:rFonts w:ascii="Cambria Math" w:hAnsi="Cambria Math"/>
                <w:lang w:eastAsia="ko-KR"/>
              </w:rPr>
              <m:t>,μ</m:t>
            </m:r>
            <m:ctrlPr>
              <w:rPr>
                <w:rFonts w:ascii="Cambria Math" w:hAnsi="Cambria Math"/>
                <w:bCs/>
                <w:i/>
                <w:lang w:eastAsia="ko-KR"/>
              </w:rPr>
            </m:ctrlPr>
          </m:sup>
        </m:sSubSup>
      </m:oMath>
      <w:r>
        <w:rPr>
          <w:bCs/>
          <w:lang w:eastAsia="ko-KR"/>
        </w:rPr>
        <w:t>+1</w:t>
      </w:r>
      <w:r>
        <w:rPr>
          <w:rFonts w:hint="eastAsia"/>
          <w:bCs/>
          <w:lang w:eastAsia="ko-KR"/>
        </w:rPr>
        <w:t xml:space="preserve"> where slot </w:t>
      </w:r>
      <w:r>
        <w:rPr>
          <w:rFonts w:hint="eastAsia"/>
          <w:bCs/>
          <w:i/>
          <w:iCs/>
          <w:lang w:eastAsia="ko-KR"/>
        </w:rPr>
        <w:t>n</w:t>
      </w:r>
      <w:r>
        <w:rPr>
          <w:rFonts w:hint="eastAsia"/>
          <w:bCs/>
          <w:lang w:eastAsia="ko-KR"/>
        </w:rPr>
        <w:t>+</w:t>
      </w:r>
      <w:r>
        <w:rPr>
          <w:rFonts w:hint="eastAsia"/>
          <w:bCs/>
          <w:i/>
          <w:iCs/>
          <w:lang w:eastAsia="ko-KR"/>
        </w:rPr>
        <w:t>m</w:t>
      </w:r>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when the UE receives MAC CE signaling to indicate on-demand SSB transmission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m:rPr/>
              <w:rPr>
                <w:rFonts w:ascii="Cambria Math" w:hAnsi="Cambria Math"/>
                <w:lang w:eastAsia="ko-KR"/>
              </w:rPr>
              <m:t>N</m:t>
            </m:r>
            <m:ctrlPr>
              <w:rPr>
                <w:rFonts w:ascii="Cambria Math" w:hAnsi="Cambria Math"/>
                <w:bCs/>
                <w:i/>
                <w:lang w:eastAsia="ko-KR"/>
              </w:rPr>
            </m:ctrlPr>
          </m:e>
          <m:sub>
            <m:r>
              <m:rPr>
                <m:nor/>
              </m:rPr>
              <w:rPr>
                <w:bCs/>
                <w:i/>
                <w:lang w:eastAsia="ko-KR"/>
              </w:rPr>
              <m:t>slot</m:t>
            </m:r>
            <m:ctrlPr>
              <w:rPr>
                <w:rFonts w:ascii="Cambria Math" w:hAnsi="Cambria Math"/>
                <w:bCs/>
                <w:i/>
                <w:lang w:eastAsia="ko-KR"/>
              </w:rPr>
            </m:ctrlPr>
          </m:sub>
          <m:sup>
            <m:r>
              <m:rPr>
                <m:nor/>
              </m:rPr>
              <w:rPr>
                <w:bCs/>
                <w:i/>
                <w:lang w:eastAsia="ko-KR"/>
              </w:rPr>
              <m:t>subframe</m:t>
            </m:r>
            <m:r>
              <m:rPr/>
              <w:rPr>
                <w:rFonts w:ascii="Cambria Math" w:hAnsi="Cambria Math"/>
                <w:lang w:eastAsia="ko-KR"/>
              </w:rPr>
              <m:t>,μ</m:t>
            </m:r>
            <m:ctrlPr>
              <w:rPr>
                <w:rFonts w:ascii="Cambria Math" w:hAnsi="Cambria Math"/>
                <w:bCs/>
                <w:i/>
                <w:lang w:eastAsia="ko-KR"/>
              </w:rPr>
            </m:ctrlP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r>
        <w:rPr>
          <w:rFonts w:hint="eastAsia"/>
          <w:iCs/>
          <w:lang w:val="en-US" w:eastAsia="zh-CN"/>
        </w:rPr>
        <w:t xml:space="preserve"> </w:t>
      </w:r>
    </w:p>
    <w:p>
      <w:pPr>
        <w:numPr>
          <w:ilvl w:val="2"/>
          <w:numId w:val="7"/>
        </w:numPr>
        <w:contextualSpacing/>
        <w:jc w:val="both"/>
        <w:rPr>
          <w:lang w:eastAsia="ko-KR"/>
        </w:rPr>
      </w:pPr>
      <w:r>
        <w:rPr>
          <w:rFonts w:hint="eastAsia"/>
          <w:iCs/>
          <w:lang w:eastAsia="ko-KR"/>
        </w:rPr>
        <w:t xml:space="preserve">RAN4 to confirm that T_min can be equal to </w:t>
      </w:r>
      <m:oMath>
        <m:r>
          <m:rPr/>
          <w:rPr>
            <w:rFonts w:ascii="Cambria Math" w:hAnsi="Cambria Math"/>
            <w:lang w:eastAsia="ko-KR"/>
          </w:rPr>
          <m:t>m+3</m:t>
        </m:r>
        <m:sSubSup>
          <m:sSubSupPr>
            <m:ctrlPr>
              <w:rPr>
                <w:rFonts w:ascii="Cambria Math" w:hAnsi="Cambria Math"/>
                <w:bCs/>
                <w:i/>
                <w:lang w:eastAsia="ko-KR"/>
              </w:rPr>
            </m:ctrlPr>
          </m:sSubSupPr>
          <m:e>
            <m:r>
              <m:rPr/>
              <w:rPr>
                <w:rFonts w:ascii="Cambria Math" w:hAnsi="Cambria Math"/>
                <w:lang w:eastAsia="ko-KR"/>
              </w:rPr>
              <m:t>N</m:t>
            </m:r>
            <m:ctrlPr>
              <w:rPr>
                <w:rFonts w:ascii="Cambria Math" w:hAnsi="Cambria Math"/>
                <w:bCs/>
                <w:i/>
                <w:lang w:eastAsia="ko-KR"/>
              </w:rPr>
            </m:ctrlPr>
          </m:e>
          <m:sub>
            <m:r>
              <m:rPr>
                <m:nor/>
              </m:rPr>
              <w:rPr>
                <w:bCs/>
                <w:i/>
                <w:lang w:eastAsia="ko-KR"/>
              </w:rPr>
              <m:t>slot</m:t>
            </m:r>
            <m:ctrlPr>
              <w:rPr>
                <w:rFonts w:ascii="Cambria Math" w:hAnsi="Cambria Math"/>
                <w:bCs/>
                <w:i/>
                <w:lang w:eastAsia="ko-KR"/>
              </w:rPr>
            </m:ctrlPr>
          </m:sub>
          <m:sup>
            <m:r>
              <m:rPr>
                <m:nor/>
              </m:rPr>
              <w:rPr>
                <w:bCs/>
                <w:i/>
                <w:lang w:eastAsia="ko-KR"/>
              </w:rPr>
              <m:t>subframe</m:t>
            </m:r>
            <m:r>
              <m:rPr/>
              <w:rPr>
                <w:rFonts w:ascii="Cambria Math" w:hAnsi="Cambria Math"/>
                <w:lang w:eastAsia="ko-KR"/>
              </w:rPr>
              <m:t>,μ</m:t>
            </m:r>
            <m:ctrlPr>
              <w:rPr>
                <w:rFonts w:ascii="Cambria Math" w:hAnsi="Cambria Math"/>
                <w:bCs/>
                <w:i/>
                <w:lang w:eastAsia="ko-KR"/>
              </w:rPr>
            </m:ctrlPr>
          </m:sup>
        </m:sSubSup>
      </m:oMath>
      <w:r>
        <w:rPr>
          <w:lang w:eastAsia="ko-KR"/>
        </w:rPr>
        <w:t>+1</w:t>
      </w:r>
    </w:p>
    <w:p>
      <w:pPr>
        <w:numPr>
          <w:ilvl w:val="1"/>
          <w:numId w:val="7"/>
        </w:numPr>
        <w:contextualSpacing/>
        <w:jc w:val="both"/>
        <w:rPr>
          <w:lang w:eastAsia="ko-KR"/>
        </w:rPr>
      </w:pPr>
      <w:r>
        <w:rPr>
          <w:rFonts w:hint="eastAsia"/>
          <w:highlight w:val="darkYellow"/>
          <w:lang w:eastAsia="ko-KR"/>
        </w:rPr>
        <w:t>(Working assumption)</w:t>
      </w:r>
      <w:r>
        <w:rPr>
          <w:lang w:eastAsia="ko-KR"/>
        </w:rPr>
        <w:t xml:space="preserve"> </w:t>
      </w:r>
      <w:r>
        <w:rPr>
          <w:rFonts w:hint="eastAsia"/>
          <w:lang w:eastAsia="ko-KR"/>
        </w:rPr>
        <w:t>T=T_min</w:t>
      </w:r>
      <w:r>
        <w:rPr>
          <w:rFonts w:hint="eastAsia"/>
          <w:lang w:val="en-US" w:eastAsia="zh-CN"/>
        </w:rPr>
        <w:t xml:space="preserve">   confirm</w:t>
      </w:r>
    </w:p>
    <w:p>
      <w:pPr>
        <w:numPr>
          <w:ilvl w:val="0"/>
          <w:numId w:val="7"/>
        </w:numPr>
        <w:contextualSpacing/>
        <w:jc w:val="both"/>
        <w:rPr>
          <w:lang w:eastAsia="ko-KR"/>
        </w:rPr>
      </w:pPr>
      <w:r>
        <w:rPr>
          <w:lang w:eastAsia="ko-KR"/>
        </w:rPr>
        <w:t>Above applies at least for the case where SCell with on demand SSB transmission and cell with signalling transmission have the same numerology.</w:t>
      </w:r>
    </w:p>
    <w:p>
      <w:pPr>
        <w:rPr>
          <w:lang w:eastAsia="zh-CN"/>
        </w:rPr>
      </w:pPr>
    </w:p>
    <w:p>
      <w:pPr>
        <w:rPr>
          <w:b/>
          <w:bCs/>
          <w:lang w:eastAsia="zh-CN"/>
        </w:rPr>
      </w:pPr>
      <w:r>
        <w:rPr>
          <w:b/>
          <w:bCs/>
          <w:highlight w:val="green"/>
          <w:lang w:eastAsia="zh-CN"/>
        </w:rPr>
        <w:t>Agreement</w:t>
      </w:r>
    </w:p>
    <w:p>
      <w:pPr>
        <w:spacing w:after="0"/>
        <w:contextualSpacing/>
        <w:jc w:val="both"/>
        <w:rPr>
          <w:lang w:val="en-US" w:eastAsia="zh-CN"/>
        </w:rPr>
      </w:pPr>
      <w:r>
        <w:rPr>
          <w:rFonts w:hint="eastAsia"/>
          <w:lang w:eastAsia="ko-KR"/>
        </w:rPr>
        <w:t>For</w:t>
      </w:r>
      <w:r>
        <w:t xml:space="preserve"> a cell supporting on-demand SSB SCell operation</w:t>
      </w:r>
      <w:r>
        <w:rPr>
          <w:rFonts w:hint="eastAsia"/>
          <w:lang w:eastAsia="ko-KR"/>
        </w:rPr>
        <w:t xml:space="preserve"> and for Case #2 (i.e., </w:t>
      </w:r>
      <w:r>
        <w:t>Always-on SSB is periodically transmitted on the cell</w:t>
      </w:r>
      <w:r>
        <w:rPr>
          <w:rFonts w:hint="eastAsia"/>
          <w:lang w:eastAsia="ko-KR"/>
        </w:rPr>
        <w:t xml:space="preserve">), </w:t>
      </w:r>
      <w:r>
        <w:rPr>
          <w:lang w:eastAsia="ko-KR"/>
        </w:rPr>
        <w:t>study</w:t>
      </w:r>
      <w:r>
        <w:rPr>
          <w:rFonts w:hint="eastAsia"/>
          <w:lang w:eastAsia="ko-KR"/>
        </w:rPr>
        <w:t xml:space="preserve"> at least the following Mux-Cases.</w:t>
      </w:r>
      <w:r>
        <w:rPr>
          <w:rFonts w:hint="eastAsia"/>
          <w:lang w:val="en-US" w:eastAsia="zh-CN"/>
        </w:rPr>
        <w:t xml:space="preserve"> </w:t>
      </w:r>
    </w:p>
    <w:p>
      <w:pPr>
        <w:pStyle w:val="133"/>
        <w:numPr>
          <w:ilvl w:val="0"/>
          <w:numId w:val="7"/>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Mux-Case #1: No time-domain overlap between </w:t>
      </w:r>
      <w:r>
        <w:rPr>
          <w:rFonts w:ascii="Times New Roman" w:hAnsi="Times New Roman" w:eastAsia="Malgun Gothic"/>
          <w:lang w:val="en-US" w:eastAsia="ko-KR"/>
        </w:rPr>
        <w:t>always</w:t>
      </w:r>
      <w:r>
        <w:rPr>
          <w:rFonts w:hint="eastAsia" w:ascii="Times New Roman" w:hAnsi="Times New Roman" w:eastAsia="Malgun Gothic"/>
          <w:lang w:val="en-US" w:eastAsia="ko-KR"/>
        </w:rPr>
        <w:t>-on SSB and on-demand SSB</w:t>
      </w:r>
    </w:p>
    <w:p>
      <w:pPr>
        <w:pStyle w:val="133"/>
        <w:numPr>
          <w:ilvl w:val="0"/>
          <w:numId w:val="7"/>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Mux-Case #2: </w:t>
      </w:r>
      <w:r>
        <w:rPr>
          <w:rFonts w:ascii="Times New Roman" w:hAnsi="Times New Roman" w:eastAsia="Malgun Gothic"/>
          <w:lang w:val="en-US" w:eastAsia="ko-KR"/>
        </w:rPr>
        <w:t>Always</w:t>
      </w:r>
      <w:r>
        <w:rPr>
          <w:rFonts w:hint="eastAsia" w:ascii="Times New Roman" w:hAnsi="Times New Roman" w:eastAsia="Malgun Gothic"/>
          <w:lang w:val="en-US" w:eastAsia="ko-KR"/>
        </w:rPr>
        <w:t xml:space="preserve">-on SSB and on-demand SSB overlap </w:t>
      </w:r>
      <w:r>
        <w:rPr>
          <w:rFonts w:ascii="Times New Roman" w:hAnsi="Times New Roman" w:eastAsia="Malgun Gothic"/>
          <w:lang w:val="en-US" w:eastAsia="ko-KR"/>
        </w:rPr>
        <w:t xml:space="preserve">at least </w:t>
      </w:r>
      <w:r>
        <w:rPr>
          <w:rFonts w:hint="eastAsia" w:ascii="Times New Roman" w:hAnsi="Times New Roman" w:eastAsia="Malgun Gothic"/>
          <w:lang w:val="en-US" w:eastAsia="ko-KR"/>
        </w:rPr>
        <w:t xml:space="preserve">in time </w:t>
      </w:r>
      <w:r>
        <w:rPr>
          <w:rFonts w:ascii="Times New Roman" w:hAnsi="Times New Roman" w:eastAsia="Malgun Gothic"/>
          <w:lang w:val="en-US" w:eastAsia="ko-KR"/>
        </w:rPr>
        <w:t>or</w:t>
      </w:r>
      <w:r>
        <w:rPr>
          <w:rFonts w:hint="eastAsia" w:ascii="Times New Roman" w:hAnsi="Times New Roman" w:eastAsia="Malgun Gothic"/>
          <w:lang w:val="en-US" w:eastAsia="ko-KR"/>
        </w:rPr>
        <w:t xml:space="preserve"> frequency domain</w:t>
      </w:r>
    </w:p>
    <w:p>
      <w:pPr>
        <w:spacing w:after="0"/>
        <w:rPr>
          <w:lang w:eastAsia="zh-CN"/>
        </w:rPr>
      </w:pPr>
    </w:p>
    <w:p>
      <w:pPr>
        <w:spacing w:before="0" w:after="0"/>
        <w:jc w:val="both"/>
        <w:rPr>
          <w:bCs/>
          <w:lang w:eastAsia="zh-CN"/>
        </w:rPr>
      </w:pPr>
      <w:r>
        <w:rPr>
          <w:bCs/>
          <w:lang w:eastAsia="zh-CN"/>
        </w:rPr>
        <w:t>In this contribution, we concentrate on discuss</w:t>
      </w:r>
      <w:r>
        <w:rPr>
          <w:rFonts w:hint="eastAsia"/>
          <w:bCs/>
          <w:lang w:val="en-US" w:eastAsia="zh-CN"/>
        </w:rPr>
        <w:t xml:space="preserve">ing the applicable scenario, indication method and L1 measurement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 xml:space="preserve"> for connected UEs</w:t>
      </w:r>
      <w:r>
        <w:rPr>
          <w:bCs/>
          <w:lang w:eastAsia="zh-CN"/>
        </w:rPr>
        <w:t>.</w:t>
      </w:r>
    </w:p>
    <w:p>
      <w:pPr>
        <w:pStyle w:val="2"/>
        <w:numPr>
          <w:ilvl w:val="0"/>
          <w:numId w:val="6"/>
        </w:numPr>
        <w:ind w:left="0" w:firstLine="0"/>
        <w:jc w:val="both"/>
        <w:rPr>
          <w:lang w:val="en-US" w:eastAsia="zh-CN"/>
        </w:rPr>
      </w:pPr>
      <w:r>
        <w:rPr>
          <w:lang w:val="en-US" w:eastAsia="zh-CN"/>
        </w:rPr>
        <w:t>Discussion on whether on-demand SSB is CD-SSB</w:t>
      </w:r>
    </w:p>
    <w:p>
      <w:pPr>
        <w:spacing w:after="120" w:afterLines="50"/>
        <w:jc w:val="both"/>
        <w:rPr>
          <w:lang w:val="en-US" w:eastAsia="zh-CN"/>
        </w:rPr>
      </w:pPr>
      <w:r>
        <w:t xml:space="preserve">Regarding the UE assumption on SSB transmission on a cell supporting on-demand SSB SCell operation, </w:t>
      </w:r>
      <w:r>
        <w:rPr>
          <w:rFonts w:hint="eastAsia"/>
          <w:lang w:val="en-US" w:eastAsia="zh-CN"/>
        </w:rPr>
        <w:t>RAN1#118 meeting has achieved following agreement. One remaining issue is w</w:t>
      </w:r>
      <w:r>
        <w:t xml:space="preserve">hether on-demand SSB </w:t>
      </w:r>
      <w:r>
        <w:rPr>
          <w:rFonts w:hint="eastAsia"/>
          <w:lang w:val="en-US" w:eastAsia="zh-CN"/>
        </w:rPr>
        <w:t xml:space="preserve">in SCell can be </w:t>
      </w:r>
      <w:r>
        <w:rPr>
          <w:rFonts w:eastAsia="Malgun Gothic"/>
          <w:lang w:val="en-US" w:eastAsia="ko-KR"/>
        </w:rPr>
        <w:t>CD-SSB located on sync-raster</w:t>
      </w:r>
      <w:r>
        <w:rPr>
          <w:rFonts w:hint="eastAsia"/>
          <w:lang w:val="en-US" w:eastAsia="zh-CN"/>
        </w:rPr>
        <w:t xml:space="preserve">. </w:t>
      </w:r>
    </w:p>
    <w:p>
      <w:pPr>
        <w:pStyle w:val="133"/>
        <w:numPr>
          <w:ilvl w:val="0"/>
          <w:numId w:val="7"/>
        </w:numPr>
        <w:spacing w:after="160" w:line="256" w:lineRule="auto"/>
        <w:ind w:left="0" w:leftChars="0" w:firstLine="0"/>
        <w:contextualSpacing/>
        <w:jc w:val="both"/>
        <w:rPr>
          <w:rFonts w:ascii="Times New Roman" w:hAnsi="Times New Roman" w:eastAsia="Malgun Gothic"/>
          <w:lang w:val="en-US"/>
        </w:rPr>
      </w:pPr>
      <w:r>
        <w:rPr>
          <w:rFonts w:hint="eastAsia" w:ascii="Times New Roman" w:hAnsi="Times New Roman" w:eastAsia="Malgun Gothic"/>
          <w:lang w:val="en-US" w:eastAsia="ko-KR"/>
        </w:rPr>
        <w:t>On-demand SSB on the cell is not located on synchronization raster.</w:t>
      </w:r>
    </w:p>
    <w:p>
      <w:pPr>
        <w:pStyle w:val="133"/>
        <w:numPr>
          <w:ilvl w:val="0"/>
          <w:numId w:val="7"/>
        </w:numPr>
        <w:spacing w:after="160" w:line="256" w:lineRule="auto"/>
        <w:ind w:left="0" w:leftChars="0" w:firstLine="0"/>
        <w:contextualSpacing/>
        <w:jc w:val="both"/>
        <w:rPr>
          <w:rFonts w:ascii="Times New Roman" w:hAnsi="Times New Roman" w:eastAsia="Malgun Gothic"/>
          <w:lang w:val="en-US"/>
        </w:rPr>
      </w:pPr>
      <w:r>
        <w:rPr>
          <w:rFonts w:ascii="Times New Roman" w:hAnsi="Times New Roman" w:eastAsia="Malgun Gothic"/>
          <w:lang w:val="en-US" w:eastAsia="ko-KR"/>
        </w:rPr>
        <w:t>O</w:t>
      </w:r>
      <w:r>
        <w:rPr>
          <w:rFonts w:hint="eastAsia" w:ascii="Times New Roman" w:hAnsi="Times New Roman" w:eastAsia="Malgun Gothic"/>
          <w:lang w:val="en-US" w:eastAsia="ko-KR"/>
        </w:rPr>
        <w:t xml:space="preserve">n-demand SSB on the cell is non-cell-defining SSB </w:t>
      </w:r>
    </w:p>
    <w:p>
      <w:pPr>
        <w:spacing w:after="120" w:afterLines="50"/>
        <w:jc w:val="both"/>
        <w:rPr>
          <w:lang w:val="en-US" w:eastAsia="zh-CN"/>
        </w:rPr>
      </w:pPr>
      <w:r>
        <w:rPr>
          <w:rFonts w:hint="eastAsia"/>
          <w:lang w:val="en-US" w:eastAsia="zh-CN"/>
        </w:rPr>
        <w:t xml:space="preserve">In agenda 9.5.3, </w:t>
      </w:r>
      <w:r>
        <w:rPr>
          <w:sz w:val="21"/>
          <w:szCs w:val="21"/>
          <w:lang w:val="en-US" w:eastAsia="zh-CN"/>
        </w:rPr>
        <w:t>t</w:t>
      </w:r>
      <w:r>
        <w:rPr>
          <w:rFonts w:hint="eastAsia"/>
          <w:sz w:val="21"/>
          <w:szCs w:val="21"/>
          <w:lang w:val="en-US" w:eastAsia="zh-CN"/>
        </w:rPr>
        <w:t>he following agreement was agreed during RAN1#11</w:t>
      </w:r>
      <w:r>
        <w:rPr>
          <w:sz w:val="21"/>
          <w:szCs w:val="21"/>
          <w:lang w:val="en-US" w:eastAsia="zh-CN"/>
        </w:rPr>
        <w:t>8</w:t>
      </w:r>
      <w:r>
        <w:rPr>
          <w:rFonts w:hint="eastAsia"/>
          <w:sz w:val="21"/>
          <w:szCs w:val="21"/>
          <w:lang w:val="en-US" w:eastAsia="zh-CN"/>
        </w:rPr>
        <w:t xml:space="preserve"> meeting, where </w:t>
      </w:r>
      <w:r>
        <w:rPr>
          <w:rFonts w:eastAsia="Batang"/>
          <w:lang w:eastAsia="zh-CN"/>
        </w:rPr>
        <w:t xml:space="preserve">adaptation of CD-SSB on sync raster </w:t>
      </w:r>
      <w:r>
        <w:rPr>
          <w:rFonts w:hint="eastAsia" w:eastAsia="Batang"/>
          <w:lang w:val="en-US" w:eastAsia="zh-CN"/>
        </w:rPr>
        <w:t xml:space="preserve">in PCell </w:t>
      </w:r>
      <w:r>
        <w:rPr>
          <w:rFonts w:eastAsia="Batang"/>
          <w:lang w:eastAsia="zh-CN"/>
        </w:rPr>
        <w:t>is not supported</w:t>
      </w:r>
      <w:r>
        <w:rPr>
          <w:rFonts w:hint="eastAsia" w:eastAsia="Batang"/>
          <w:lang w:val="en-US" w:eastAsia="zh-CN"/>
        </w:rPr>
        <w:t>.</w:t>
      </w:r>
    </w:p>
    <w:p>
      <w:pPr>
        <w:spacing w:before="0" w:after="0"/>
        <w:rPr>
          <w:rFonts w:ascii="Times" w:hAnsi="Times" w:eastAsia="Batang" w:cs="Times"/>
          <w:b/>
          <w:bCs/>
          <w:szCs w:val="24"/>
          <w:highlight w:val="green"/>
          <w:lang w:eastAsia="zh-CN"/>
        </w:rPr>
      </w:pPr>
      <w:r>
        <w:rPr>
          <w:rFonts w:ascii="Times" w:hAnsi="Times" w:eastAsia="Batang" w:cs="Times"/>
          <w:b/>
          <w:bCs/>
          <w:szCs w:val="24"/>
          <w:highlight w:val="green"/>
          <w:lang w:eastAsia="zh-CN"/>
        </w:rPr>
        <w:t>Agreement</w:t>
      </w:r>
    </w:p>
    <w:p>
      <w:pPr>
        <w:spacing w:before="0" w:after="0"/>
        <w:rPr>
          <w:rFonts w:ascii="Times" w:hAnsi="Times" w:eastAsia="Batang"/>
          <w:szCs w:val="24"/>
        </w:rPr>
      </w:pPr>
      <w:r>
        <w:rPr>
          <w:rFonts w:eastAsia="Batang"/>
          <w:szCs w:val="24"/>
        </w:rPr>
        <w:t>For adaptation mechanism(s) of SSB in time-domain,</w:t>
      </w:r>
    </w:p>
    <w:p>
      <w:pPr>
        <w:numPr>
          <w:ilvl w:val="0"/>
          <w:numId w:val="8"/>
        </w:numPr>
        <w:spacing w:before="0" w:after="0"/>
        <w:rPr>
          <w:rFonts w:eastAsia="Batang"/>
          <w:lang w:eastAsia="zh-CN"/>
        </w:rPr>
      </w:pPr>
      <w:r>
        <w:rPr>
          <w:rFonts w:eastAsia="Batang"/>
          <w:lang w:eastAsia="zh-CN"/>
        </w:rPr>
        <w:t xml:space="preserve">For Rel-19 NES-capable UE’s PCell (Connected mode), adaptation of CD-SSB on sync raster is not supported </w:t>
      </w:r>
    </w:p>
    <w:p>
      <w:pPr>
        <w:numPr>
          <w:ilvl w:val="1"/>
          <w:numId w:val="8"/>
        </w:numPr>
        <w:spacing w:before="0" w:after="0"/>
        <w:rPr>
          <w:rFonts w:eastAsia="Batang"/>
          <w:lang w:eastAsia="zh-CN"/>
        </w:rPr>
      </w:pPr>
      <w:r>
        <w:rPr>
          <w:rFonts w:eastAsia="Batang"/>
          <w:lang w:eastAsia="zh-CN"/>
        </w:rPr>
        <w:t>FFS: Adaptation for SSB that is not CD-SSB is supported (A2)</w:t>
      </w:r>
    </w:p>
    <w:p>
      <w:pPr>
        <w:numPr>
          <w:ilvl w:val="1"/>
          <w:numId w:val="8"/>
        </w:numPr>
        <w:spacing w:before="0" w:after="0"/>
        <w:rPr>
          <w:rFonts w:eastAsia="Batang"/>
          <w:lang w:eastAsia="zh-CN"/>
        </w:rPr>
      </w:pPr>
      <w:r>
        <w:rPr>
          <w:rFonts w:eastAsia="Batang"/>
          <w:lang w:eastAsia="zh-CN"/>
        </w:rPr>
        <w:t>FFS: Adaptation for SSB not on sync raster is supported (A3)</w:t>
      </w:r>
    </w:p>
    <w:p>
      <w:pPr>
        <w:numPr>
          <w:ilvl w:val="0"/>
          <w:numId w:val="8"/>
        </w:numPr>
        <w:spacing w:before="0" w:after="0"/>
        <w:rPr>
          <w:rFonts w:eastAsia="Batang"/>
          <w:lang w:eastAsia="zh-CN"/>
        </w:rPr>
      </w:pPr>
      <w:r>
        <w:rPr>
          <w:rFonts w:eastAsia="Batang"/>
          <w:lang w:eastAsia="zh-CN"/>
        </w:rPr>
        <w:t>For Rel-19 NES-capable UE’s SCell</w:t>
      </w:r>
    </w:p>
    <w:p>
      <w:pPr>
        <w:numPr>
          <w:ilvl w:val="1"/>
          <w:numId w:val="8"/>
        </w:numPr>
        <w:spacing w:before="0" w:after="0"/>
        <w:rPr>
          <w:rFonts w:eastAsia="Batang"/>
          <w:lang w:eastAsia="zh-CN"/>
        </w:rPr>
      </w:pPr>
      <w:r>
        <w:rPr>
          <w:rFonts w:eastAsia="Batang"/>
          <w:lang w:eastAsia="zh-CN"/>
        </w:rPr>
        <w:t>Adaptation of SSB configured for the SCell is supported for the following cases</w:t>
      </w:r>
    </w:p>
    <w:p>
      <w:pPr>
        <w:numPr>
          <w:ilvl w:val="2"/>
          <w:numId w:val="8"/>
        </w:numPr>
        <w:spacing w:before="0" w:after="0"/>
        <w:rPr>
          <w:rFonts w:eastAsia="Batang"/>
          <w:lang w:eastAsia="zh-CN"/>
        </w:rPr>
      </w:pPr>
      <w:r>
        <w:rPr>
          <w:rFonts w:eastAsia="Batang"/>
          <w:lang w:eastAsia="zh-CN"/>
        </w:rPr>
        <w:t>FFS: Adaptation for CD-SSB (B1) including UE impact compared to legacy operation where the SSB is configured with periodicity&gt;20msec for SCell</w:t>
      </w:r>
    </w:p>
    <w:p>
      <w:pPr>
        <w:numPr>
          <w:ilvl w:val="2"/>
          <w:numId w:val="8"/>
        </w:numPr>
        <w:spacing w:before="0" w:after="0"/>
        <w:rPr>
          <w:rFonts w:eastAsia="Batang"/>
          <w:lang w:eastAsia="zh-CN"/>
        </w:rPr>
      </w:pPr>
      <w:r>
        <w:rPr>
          <w:rFonts w:eastAsia="Batang"/>
          <w:lang w:eastAsia="zh-CN"/>
        </w:rPr>
        <w:t>Adaptation for SSB that is not CD-SSB on sync raster (B2’)</w:t>
      </w:r>
    </w:p>
    <w:p>
      <w:pPr>
        <w:numPr>
          <w:ilvl w:val="2"/>
          <w:numId w:val="8"/>
        </w:numPr>
        <w:spacing w:before="0" w:after="0"/>
        <w:rPr>
          <w:rFonts w:eastAsia="Batang"/>
          <w:lang w:eastAsia="zh-CN"/>
        </w:rPr>
      </w:pPr>
      <w:r>
        <w:rPr>
          <w:rFonts w:eastAsia="Batang"/>
          <w:lang w:eastAsia="zh-CN"/>
        </w:rPr>
        <w:t>Adaptation for SSB that is not CD-SSB not on sync raster (B3’)</w:t>
      </w:r>
    </w:p>
    <w:p>
      <w:pPr>
        <w:spacing w:after="120" w:afterLines="50"/>
        <w:jc w:val="both"/>
        <w:rPr>
          <w:lang w:val="en-US" w:eastAsia="zh-CN"/>
        </w:rPr>
      </w:pPr>
      <w:r>
        <w:rPr>
          <w:rFonts w:hint="eastAsia"/>
          <w:lang w:val="en-US" w:eastAsia="zh-CN"/>
        </w:rPr>
        <w:t xml:space="preserve">If </w:t>
      </w:r>
      <w:r>
        <w:t xml:space="preserve">on-demand SSB </w:t>
      </w:r>
      <w:r>
        <w:rPr>
          <w:rFonts w:hint="eastAsia"/>
          <w:lang w:val="en-US" w:eastAsia="zh-CN"/>
        </w:rPr>
        <w:t xml:space="preserve">in SCell is </w:t>
      </w:r>
      <w:r>
        <w:rPr>
          <w:rFonts w:eastAsia="Malgun Gothic"/>
          <w:lang w:val="en-US" w:eastAsia="ko-KR"/>
        </w:rPr>
        <w:t>CD-SSB located on sync-raster</w:t>
      </w:r>
      <w:r>
        <w:rPr>
          <w:rFonts w:hint="eastAsia"/>
          <w:lang w:val="en-US" w:eastAsia="zh-CN"/>
        </w:rPr>
        <w:t xml:space="preserve">, </w:t>
      </w:r>
      <w:r>
        <w:rPr>
          <w:sz w:val="21"/>
          <w:szCs w:val="21"/>
          <w:lang w:val="en-US" w:eastAsia="zh-CN"/>
        </w:rPr>
        <w:t xml:space="preserve">the corresponding </w:t>
      </w:r>
      <w:r>
        <w:rPr>
          <w:rFonts w:hint="eastAsia"/>
          <w:sz w:val="21"/>
          <w:szCs w:val="21"/>
          <w:lang w:val="en-US" w:eastAsia="zh-CN"/>
        </w:rPr>
        <w:t>SC</w:t>
      </w:r>
      <w:r>
        <w:rPr>
          <w:sz w:val="21"/>
          <w:szCs w:val="21"/>
          <w:lang w:val="en-US" w:eastAsia="zh-CN"/>
        </w:rPr>
        <w:t xml:space="preserve">ell may be considered as a PCell for another </w:t>
      </w:r>
      <w:r>
        <w:rPr>
          <w:rFonts w:eastAsia="Batang"/>
          <w:lang w:eastAsia="zh-CN"/>
        </w:rPr>
        <w:t>Rel-19 NES-capable UE</w:t>
      </w:r>
      <w:r>
        <w:rPr>
          <w:rFonts w:hint="eastAsia"/>
          <w:sz w:val="21"/>
          <w:szCs w:val="21"/>
          <w:lang w:val="en-US" w:eastAsia="zh-CN"/>
        </w:rPr>
        <w:t xml:space="preserve">, which violates the agreement in agenda 9.5.3. </w:t>
      </w:r>
    </w:p>
    <w:p>
      <w:pPr>
        <w:snapToGrid w:val="0"/>
        <w:jc w:val="both"/>
        <w:rPr>
          <w:sz w:val="21"/>
          <w:lang w:val="en-US" w:eastAsia="zh-CN"/>
        </w:rPr>
      </w:pPr>
      <w:r>
        <w:rPr>
          <w:rFonts w:hint="eastAsia"/>
          <w:lang w:val="en-US" w:eastAsia="zh-CN"/>
        </w:rPr>
        <w:t xml:space="preserve">Therefore, </w:t>
      </w:r>
      <w:r>
        <w:t xml:space="preserve">on-demand SSB </w:t>
      </w:r>
      <w:r>
        <w:rPr>
          <w:rFonts w:hint="eastAsia"/>
          <w:lang w:val="en-US" w:eastAsia="zh-CN"/>
        </w:rPr>
        <w:t>in SCell</w:t>
      </w:r>
      <w:r>
        <w:rPr>
          <w:sz w:val="21"/>
          <w:szCs w:val="21"/>
          <w:lang w:val="en-US" w:eastAsia="zh-CN"/>
        </w:rPr>
        <w:t xml:space="preserve"> can </w:t>
      </w:r>
      <w:r>
        <w:rPr>
          <w:rFonts w:hint="eastAsia"/>
          <w:sz w:val="21"/>
          <w:szCs w:val="21"/>
          <w:lang w:val="en-US" w:eastAsia="zh-CN"/>
        </w:rPr>
        <w:t xml:space="preserve">only </w:t>
      </w:r>
      <w:r>
        <w:rPr>
          <w:sz w:val="21"/>
          <w:szCs w:val="21"/>
          <w:lang w:val="en-US" w:eastAsia="zh-CN"/>
        </w:rPr>
        <w:t>be NCD-SSB</w:t>
      </w:r>
      <w:r>
        <w:rPr>
          <w:rFonts w:hint="eastAsia"/>
          <w:sz w:val="21"/>
          <w:szCs w:val="21"/>
          <w:lang w:val="en-US" w:eastAsia="zh-CN"/>
        </w:rPr>
        <w:t xml:space="preserve"> or </w:t>
      </w:r>
      <w:r>
        <w:rPr>
          <w:sz w:val="21"/>
          <w:szCs w:val="21"/>
          <w:lang w:val="en-US" w:eastAsia="zh-CN"/>
        </w:rPr>
        <w:t>not CD-SSB (e.g., SSB not on sync raster)</w:t>
      </w:r>
      <w:r>
        <w:rPr>
          <w:rFonts w:hint="eastAsia"/>
          <w:sz w:val="21"/>
          <w:szCs w:val="21"/>
          <w:lang w:val="en-US" w:eastAsia="zh-CN"/>
        </w:rPr>
        <w:t>. T</w:t>
      </w:r>
      <w:r>
        <w:rPr>
          <w:sz w:val="21"/>
          <w:lang w:val="en-US" w:eastAsia="zh-CN"/>
        </w:rPr>
        <w:t xml:space="preserve">he </w:t>
      </w:r>
      <w:r>
        <w:rPr>
          <w:rFonts w:hint="eastAsia"/>
          <w:sz w:val="21"/>
          <w:lang w:val="en-US" w:eastAsia="zh-CN"/>
        </w:rPr>
        <w:t>c</w:t>
      </w:r>
      <w:r>
        <w:rPr>
          <w:sz w:val="21"/>
          <w:lang w:val="en-US" w:eastAsia="zh-CN"/>
        </w:rPr>
        <w:t xml:space="preserve">ell </w:t>
      </w:r>
      <w:r>
        <w:t>supporting on-demand SSB SCell operation</w:t>
      </w:r>
      <w:r>
        <w:rPr>
          <w:rFonts w:hint="eastAsia"/>
          <w:lang w:val="en-US" w:eastAsia="zh-CN"/>
        </w:rPr>
        <w:t xml:space="preserve"> </w:t>
      </w:r>
      <w:r>
        <w:rPr>
          <w:sz w:val="21"/>
          <w:lang w:val="en-US" w:eastAsia="zh-CN"/>
        </w:rPr>
        <w:t>can only be a SCell for both R19 NES-capable UE</w:t>
      </w:r>
      <w:r>
        <w:rPr>
          <w:rFonts w:hint="eastAsia"/>
          <w:sz w:val="21"/>
          <w:lang w:val="en-US" w:eastAsia="zh-CN"/>
        </w:rPr>
        <w:t>s</w:t>
      </w:r>
      <w:r>
        <w:rPr>
          <w:sz w:val="21"/>
          <w:lang w:val="en-US" w:eastAsia="zh-CN"/>
        </w:rPr>
        <w:t xml:space="preserve"> and other UE</w:t>
      </w:r>
      <w:r>
        <w:rPr>
          <w:rFonts w:hint="eastAsia"/>
          <w:sz w:val="21"/>
          <w:lang w:val="en-US" w:eastAsia="zh-CN"/>
        </w:rPr>
        <w:t>s</w:t>
      </w:r>
      <w:r>
        <w:rPr>
          <w:sz w:val="21"/>
          <w:lang w:val="en-US" w:eastAsia="zh-CN"/>
        </w:rPr>
        <w:t>.</w:t>
      </w:r>
    </w:p>
    <w:p>
      <w:pPr>
        <w:snapToGrid w:val="0"/>
        <w:spacing w:after="0"/>
        <w:jc w:val="both"/>
        <w:rPr>
          <w:b/>
          <w:bCs/>
          <w:sz w:val="21"/>
          <w:szCs w:val="21"/>
          <w:lang w:val="en-US" w:eastAsia="zh-CN"/>
        </w:rPr>
      </w:pPr>
      <w:r>
        <w:rPr>
          <w:rFonts w:hint="eastAsia"/>
          <w:b/>
          <w:bCs/>
          <w:sz w:val="21"/>
          <w:szCs w:val="21"/>
          <w:lang w:val="en-US" w:eastAsia="zh-CN"/>
        </w:rPr>
        <w:t>Proposal 1:</w:t>
      </w:r>
      <w:r>
        <w:rPr>
          <w:b/>
          <w:bCs/>
          <w:sz w:val="21"/>
          <w:szCs w:val="21"/>
          <w:lang w:val="en-US" w:eastAsia="zh-CN"/>
        </w:rPr>
        <w:t xml:space="preserve"> </w:t>
      </w:r>
      <w:r>
        <w:rPr>
          <w:rFonts w:hint="eastAsia"/>
          <w:b/>
          <w:bCs/>
          <w:lang w:eastAsia="ko-KR"/>
        </w:rPr>
        <w:t>For</w:t>
      </w:r>
      <w:r>
        <w:rPr>
          <w:b/>
          <w:bCs/>
        </w:rPr>
        <w:t xml:space="preserve"> a cell supporting on-demand SSB SCell operation</w:t>
      </w:r>
      <w:r>
        <w:rPr>
          <w:rFonts w:hint="eastAsia"/>
          <w:b/>
          <w:bCs/>
          <w:lang w:eastAsia="ko-KR"/>
        </w:rPr>
        <w:t>,</w:t>
      </w:r>
      <w:r>
        <w:rPr>
          <w:rFonts w:hint="eastAsia"/>
          <w:b/>
          <w:bCs/>
          <w:lang w:val="en-US" w:eastAsia="zh-CN"/>
        </w:rPr>
        <w:t xml:space="preserve"> </w:t>
      </w:r>
      <w:r>
        <w:rPr>
          <w:b/>
          <w:bCs/>
        </w:rPr>
        <w:t xml:space="preserve">on-demand SSB </w:t>
      </w:r>
      <w:r>
        <w:rPr>
          <w:rFonts w:hint="eastAsia"/>
          <w:b/>
          <w:bCs/>
          <w:lang w:val="en-US" w:eastAsia="zh-CN"/>
        </w:rPr>
        <w:t xml:space="preserve">can not be </w:t>
      </w:r>
      <w:r>
        <w:rPr>
          <w:rFonts w:eastAsia="Malgun Gothic"/>
          <w:b/>
          <w:bCs/>
          <w:lang w:val="en-US" w:eastAsia="ko-KR"/>
        </w:rPr>
        <w:t>CD-SSB located on sync-raster</w:t>
      </w:r>
      <w:r>
        <w:rPr>
          <w:rFonts w:hint="eastAsia"/>
          <w:b/>
          <w:bCs/>
          <w:lang w:val="en-US" w:eastAsia="zh-CN"/>
        </w:rPr>
        <w:t>.</w:t>
      </w:r>
    </w:p>
    <w:p>
      <w:pPr>
        <w:numPr>
          <w:ilvl w:val="0"/>
          <w:numId w:val="9"/>
        </w:numPr>
        <w:snapToGrid w:val="0"/>
        <w:spacing w:after="0"/>
        <w:ind w:left="400" w:leftChars="200" w:right="200" w:rightChars="100"/>
        <w:jc w:val="both"/>
        <w:rPr>
          <w:b/>
          <w:sz w:val="21"/>
          <w:lang w:val="en-US" w:eastAsia="zh-CN"/>
        </w:rPr>
      </w:pPr>
      <w:r>
        <w:rPr>
          <w:b/>
          <w:sz w:val="21"/>
          <w:lang w:val="en-US" w:eastAsia="zh-CN"/>
        </w:rPr>
        <w:t>Note that the cell can only be a SCell for both R19 NES-capable UE</w:t>
      </w:r>
      <w:r>
        <w:rPr>
          <w:rFonts w:hint="eastAsia"/>
          <w:b/>
          <w:sz w:val="21"/>
          <w:lang w:val="en-US" w:eastAsia="zh-CN"/>
        </w:rPr>
        <w:t>s</w:t>
      </w:r>
      <w:r>
        <w:rPr>
          <w:b/>
          <w:sz w:val="21"/>
          <w:lang w:val="en-US" w:eastAsia="zh-CN"/>
        </w:rPr>
        <w:t xml:space="preserve"> and other UE</w:t>
      </w:r>
      <w:r>
        <w:rPr>
          <w:rFonts w:hint="eastAsia"/>
          <w:b/>
          <w:sz w:val="21"/>
          <w:lang w:val="en-US" w:eastAsia="zh-CN"/>
        </w:rPr>
        <w:t>s</w:t>
      </w:r>
      <w:r>
        <w:rPr>
          <w:b/>
          <w:sz w:val="21"/>
          <w:lang w:val="en-US" w:eastAsia="zh-CN"/>
        </w:rPr>
        <w:t>.</w:t>
      </w:r>
    </w:p>
    <w:p>
      <w:pPr>
        <w:pStyle w:val="2"/>
        <w:numPr>
          <w:ilvl w:val="0"/>
          <w:numId w:val="6"/>
        </w:numPr>
        <w:ind w:left="0" w:firstLine="0"/>
        <w:jc w:val="both"/>
        <w:rPr>
          <w:lang w:val="en-US" w:eastAsia="zh-CN"/>
        </w:rPr>
      </w:pPr>
      <w:r>
        <w:rPr>
          <w:lang w:val="en-US" w:eastAsia="zh-CN"/>
        </w:rPr>
        <w:t>Discussion on on-demand SSB SCell operation</w:t>
      </w:r>
    </w:p>
    <w:p>
      <w:pPr>
        <w:spacing w:beforeLines="50" w:after="120" w:afterLines="50"/>
        <w:jc w:val="both"/>
        <w:rPr>
          <w:lang w:val="en-US" w:eastAsia="zh-CN"/>
        </w:rPr>
      </w:pPr>
      <w:r>
        <w:rPr>
          <w:rFonts w:hint="eastAsia"/>
          <w:bCs/>
          <w:lang w:val="en-US" w:eastAsia="zh-CN"/>
        </w:rPr>
        <w:t xml:space="preserve">RAN1#116b meeting has </w:t>
      </w:r>
      <w:r>
        <w:t xml:space="preserve">identified </w:t>
      </w:r>
      <w:r>
        <w:rPr>
          <w:rFonts w:hint="eastAsia"/>
          <w:lang w:val="en-US" w:eastAsia="zh-CN"/>
        </w:rPr>
        <w:t xml:space="preserve">following four </w:t>
      </w:r>
      <w:r>
        <w:t>scenarios for on-demand SSB SCell operation</w:t>
      </w:r>
      <w:r>
        <w:rPr>
          <w:rFonts w:hint="eastAsia"/>
          <w:lang w:val="en-US" w:eastAsia="zh-CN"/>
        </w:rPr>
        <w:t>:</w:t>
      </w:r>
    </w:p>
    <w:p>
      <w:pPr>
        <w:numPr>
          <w:ilvl w:val="0"/>
          <w:numId w:val="7"/>
        </w:numPr>
        <w:contextualSpacing/>
        <w:jc w:val="both"/>
        <w:rPr>
          <w:lang w:val="en-US" w:eastAsia="zh-CN"/>
        </w:rPr>
      </w:pPr>
      <w:r>
        <w:rPr>
          <w:rFonts w:eastAsia="Times New Roman"/>
          <w:lang w:val="en-US" w:eastAsia="zh-CN"/>
        </w:rPr>
        <w:t>Scenario #2: SCell is configured to a UE but before the UE receives SCell activation command (e.g., as defined in TS 38.321)</w:t>
      </w:r>
      <w:r>
        <w:rPr>
          <w:rFonts w:hint="eastAsia"/>
          <w:lang w:val="en-US" w:eastAsia="zh-CN"/>
        </w:rPr>
        <w:t xml:space="preserve"> </w:t>
      </w:r>
    </w:p>
    <w:p>
      <w:pPr>
        <w:numPr>
          <w:ilvl w:val="0"/>
          <w:numId w:val="7"/>
        </w:numPr>
        <w:contextualSpacing/>
        <w:jc w:val="both"/>
        <w:rPr>
          <w:rFonts w:eastAsia="Malgun Gothic"/>
        </w:rPr>
      </w:pPr>
      <w:r>
        <w:rPr>
          <w:rFonts w:hint="eastAsia"/>
          <w:lang w:val="en-US" w:eastAsia="zh-CN"/>
        </w:rPr>
        <w:t>Scenario #2A:</w:t>
      </w:r>
      <w:r>
        <w:rPr>
          <w:rFonts w:hint="eastAsia" w:eastAsia="Malgun Gothic"/>
          <w:lang w:eastAsia="ko-KR"/>
        </w:rPr>
        <w:t xml:space="preserve">When </w:t>
      </w:r>
      <w:r>
        <w:t>UE receives SCell activation command (e.g., as defined in TS 38.321)</w:t>
      </w:r>
    </w:p>
    <w:p>
      <w:pPr>
        <w:numPr>
          <w:ilvl w:val="0"/>
          <w:numId w:val="7"/>
        </w:numPr>
        <w:contextualSpacing/>
        <w:jc w:val="both"/>
        <w:rPr>
          <w:rFonts w:eastAsia="Malgun Gothic"/>
        </w:rPr>
      </w:pPr>
      <w:r>
        <w:rPr>
          <w:rFonts w:hint="eastAsia" w:eastAsia="Malgun Gothic"/>
          <w:lang w:eastAsia="ko-KR"/>
        </w:rPr>
        <w:t>Scenario #3A</w:t>
      </w:r>
      <w:r>
        <w:rPr>
          <w:rFonts w:hint="eastAsia"/>
          <w:lang w:val="en-US" w:eastAsia="zh-CN"/>
        </w:rPr>
        <w:t xml:space="preserve">: </w:t>
      </w:r>
      <w:r>
        <w:rPr>
          <w:rFonts w:eastAsia="Malgun Gothic"/>
          <w:lang w:eastAsia="ko-KR"/>
        </w:rPr>
        <w:t>A</w:t>
      </w:r>
      <w:r>
        <w:t>fter UE receives SCell activation command (e.g., as defined in TS 38.321)</w:t>
      </w:r>
      <w:r>
        <w:rPr>
          <w:rFonts w:hint="eastAsia"/>
          <w:lang w:eastAsia="ko-KR"/>
        </w:rPr>
        <w:t xml:space="preserve"> until SCell activation is completed</w:t>
      </w:r>
    </w:p>
    <w:p>
      <w:pPr>
        <w:numPr>
          <w:ilvl w:val="0"/>
          <w:numId w:val="7"/>
        </w:numPr>
        <w:spacing w:beforeLines="50" w:after="120" w:afterLines="50"/>
        <w:contextualSpacing/>
        <w:jc w:val="both"/>
        <w:rPr>
          <w:rFonts w:eastAsia="Malgun Gothic"/>
        </w:rPr>
      </w:pPr>
      <w:r>
        <w:rPr>
          <w:rFonts w:hint="eastAsia" w:eastAsia="Malgun Gothic"/>
          <w:lang w:eastAsia="ko-KR"/>
        </w:rPr>
        <w:t>Scenario #3B</w:t>
      </w:r>
      <w:r>
        <w:rPr>
          <w:rFonts w:hint="eastAsia"/>
          <w:lang w:val="en-US" w:eastAsia="zh-CN"/>
        </w:rPr>
        <w:t>: When SCell activation is completed and SCell is activated or after SCell activation is completed and SCell is activated</w:t>
      </w:r>
    </w:p>
    <w:p>
      <w:pPr>
        <w:spacing w:beforeLines="50" w:after="120" w:afterLines="50"/>
        <w:ind w:left="360"/>
        <w:contextualSpacing/>
        <w:jc w:val="both"/>
        <w:rPr>
          <w:rFonts w:eastAsia="Malgun Gothic"/>
        </w:rPr>
      </w:pPr>
    </w:p>
    <w:p>
      <w:pPr>
        <w:spacing w:beforeLines="50" w:after="120" w:afterLines="50"/>
        <w:contextualSpacing/>
        <w:jc w:val="both"/>
        <w:rPr>
          <w:lang w:val="en-US" w:eastAsia="zh-CN"/>
        </w:rPr>
      </w:pPr>
      <w:r>
        <w:t>For the identified scenarios,</w:t>
      </w:r>
      <w:r>
        <w:rPr>
          <w:rFonts w:hint="eastAsia"/>
          <w:lang w:eastAsia="ko-KR"/>
        </w:rPr>
        <w:t xml:space="preserve"> on-demand SSB can be</w:t>
      </w:r>
      <w:r>
        <w:rPr>
          <w:lang w:eastAsia="ko-KR"/>
        </w:rPr>
        <w:t xml:space="preserve"> </w:t>
      </w:r>
      <w:r>
        <w:rPr>
          <w:lang w:val="en-US" w:eastAsia="zh-CN"/>
        </w:rPr>
        <w:t>indicated</w:t>
      </w:r>
      <w:r>
        <w:rPr>
          <w:lang w:eastAsia="ko-KR"/>
        </w:rPr>
        <w:t xml:space="preserve"> </w:t>
      </w:r>
      <w:r>
        <w:rPr>
          <w:rFonts w:hint="eastAsia"/>
          <w:lang w:eastAsia="ko-KR"/>
        </w:rPr>
        <w:t xml:space="preserve">by gNB at least for </w:t>
      </w:r>
      <w:r>
        <w:t>Scenario #2</w:t>
      </w:r>
      <w:r>
        <w:rPr>
          <w:rFonts w:hint="eastAsia"/>
          <w:lang w:eastAsia="ko-KR"/>
        </w:rPr>
        <w:t xml:space="preserve"> and Case #1</w:t>
      </w:r>
      <w:r>
        <w:rPr>
          <w:rFonts w:hint="eastAsia"/>
          <w:lang w:val="en-US" w:eastAsia="zh-CN"/>
        </w:rPr>
        <w:t>/</w:t>
      </w:r>
      <w:r>
        <w:rPr>
          <w:rFonts w:hint="eastAsia"/>
          <w:lang w:eastAsia="ko-KR"/>
        </w:rPr>
        <w:t>Case #</w:t>
      </w:r>
      <w:r>
        <w:rPr>
          <w:rFonts w:hint="eastAsia"/>
          <w:lang w:val="en-US" w:eastAsia="zh-CN"/>
        </w:rPr>
        <w:t xml:space="preserve">2, </w:t>
      </w:r>
      <w:r>
        <w:t>Scenario #2</w:t>
      </w:r>
      <w:r>
        <w:rPr>
          <w:rFonts w:hint="eastAsia"/>
          <w:lang w:val="en-US" w:eastAsia="zh-CN"/>
        </w:rPr>
        <w:t>A</w:t>
      </w:r>
      <w:r>
        <w:rPr>
          <w:rFonts w:hint="eastAsia"/>
          <w:lang w:eastAsia="ko-KR"/>
        </w:rPr>
        <w:t xml:space="preserve"> and Case #1</w:t>
      </w:r>
      <w:r>
        <w:rPr>
          <w:rFonts w:hint="eastAsia"/>
          <w:lang w:val="en-US" w:eastAsia="zh-CN"/>
        </w:rPr>
        <w:t>/</w:t>
      </w:r>
      <w:r>
        <w:rPr>
          <w:rFonts w:hint="eastAsia"/>
          <w:lang w:eastAsia="ko-KR"/>
        </w:rPr>
        <w:t>Case #</w:t>
      </w:r>
      <w:r>
        <w:rPr>
          <w:rFonts w:hint="eastAsia"/>
          <w:lang w:val="en-US" w:eastAsia="zh-CN"/>
        </w:rPr>
        <w:t>2.</w:t>
      </w:r>
    </w:p>
    <w:p>
      <w:pPr>
        <w:spacing w:before="240" w:beforeLines="100" w:after="120" w:afterLines="50"/>
        <w:jc w:val="both"/>
        <w:rPr>
          <w:bCs/>
          <w:lang w:val="en-US" w:eastAsia="zh-CN"/>
        </w:rPr>
      </w:pPr>
      <w:r>
        <w:rPr>
          <w:rFonts w:hint="eastAsia"/>
          <w:bCs/>
          <w:lang w:val="en-US" w:eastAsia="zh-CN"/>
        </w:rPr>
        <w:t>In this section, we discuss indication</w:t>
      </w:r>
      <w:r>
        <w:rPr>
          <w:bCs/>
          <w:lang w:val="en-US" w:eastAsia="zh-CN"/>
        </w:rPr>
        <w:t xml:space="preserve"> method</w:t>
      </w:r>
      <w:r>
        <w:rPr>
          <w:rFonts w:hint="eastAsia"/>
          <w:bCs/>
          <w:lang w:val="en-US" w:eastAsia="zh-CN"/>
        </w:rPr>
        <w:t xml:space="preserve"> for o</w:t>
      </w:r>
      <w:r>
        <w:rPr>
          <w:bCs/>
          <w:lang w:val="en-US" w:eastAsia="zh-CN"/>
        </w:rPr>
        <w:t>n</w:t>
      </w:r>
      <w:r>
        <w:rPr>
          <w:rFonts w:hint="eastAsia"/>
          <w:bCs/>
          <w:lang w:val="en-US" w:eastAsia="zh-CN"/>
        </w:rPr>
        <w:t>-</w:t>
      </w:r>
      <w:r>
        <w:rPr>
          <w:bCs/>
          <w:lang w:val="en-US" w:eastAsia="zh-CN"/>
        </w:rPr>
        <w:t>demand SSB</w:t>
      </w:r>
      <w:r>
        <w:rPr>
          <w:rFonts w:hint="eastAsia"/>
          <w:bCs/>
          <w:lang w:val="en-US" w:eastAsia="zh-CN"/>
        </w:rPr>
        <w:t xml:space="preserve"> in </w:t>
      </w:r>
      <w:r>
        <w:rPr>
          <w:rFonts w:eastAsia="Times New Roman"/>
          <w:lang w:val="en-US" w:eastAsia="zh-CN"/>
        </w:rPr>
        <w:t>Scenario #</w:t>
      </w:r>
      <w:r>
        <w:rPr>
          <w:rFonts w:hint="eastAsia" w:eastAsia="Times New Roman"/>
          <w:lang w:val="en-US" w:eastAsia="zh-CN"/>
        </w:rPr>
        <w:t>2 and</w:t>
      </w:r>
      <w:r>
        <w:rPr>
          <w:rFonts w:hint="eastAsia"/>
          <w:bCs/>
          <w:lang w:val="en-US" w:eastAsia="zh-CN"/>
        </w:rPr>
        <w:t xml:space="preserve"> </w:t>
      </w:r>
      <w:r>
        <w:rPr>
          <w:rFonts w:eastAsia="Times New Roman"/>
          <w:lang w:val="en-US" w:eastAsia="zh-CN"/>
        </w:rPr>
        <w:t>Scenario #</w:t>
      </w:r>
      <w:r>
        <w:rPr>
          <w:rFonts w:hint="eastAsia" w:eastAsia="Times New Roman"/>
          <w:lang w:val="en-US" w:eastAsia="zh-CN"/>
        </w:rPr>
        <w:t xml:space="preserve">2A, and </w:t>
      </w:r>
      <w:r>
        <w:rPr>
          <w:rFonts w:hint="eastAsia"/>
          <w:bCs/>
          <w:lang w:val="en-US" w:eastAsia="zh-CN"/>
        </w:rPr>
        <w:t xml:space="preserve">whether on-demand SSB can be applied to </w:t>
      </w:r>
      <w:r>
        <w:rPr>
          <w:rFonts w:eastAsia="Times New Roman"/>
          <w:lang w:val="en-US" w:eastAsia="zh-CN"/>
        </w:rPr>
        <w:t>Scenario #</w:t>
      </w:r>
      <w:r>
        <w:rPr>
          <w:rFonts w:hint="eastAsia" w:eastAsia="Times New Roman"/>
          <w:lang w:val="en-US" w:eastAsia="zh-CN"/>
        </w:rPr>
        <w:t>3A and</w:t>
      </w:r>
      <w:r>
        <w:rPr>
          <w:rFonts w:hint="eastAsia"/>
          <w:bCs/>
          <w:lang w:val="en-US" w:eastAsia="zh-CN"/>
        </w:rPr>
        <w:t xml:space="preserve"> </w:t>
      </w:r>
      <w:r>
        <w:rPr>
          <w:rFonts w:eastAsia="Times New Roman"/>
          <w:lang w:val="en-US" w:eastAsia="zh-CN"/>
        </w:rPr>
        <w:t>Scenario #</w:t>
      </w:r>
      <w:r>
        <w:rPr>
          <w:rFonts w:hint="eastAsia" w:eastAsia="Times New Roman"/>
          <w:lang w:val="en-US" w:eastAsia="zh-CN"/>
        </w:rPr>
        <w:t>3B.</w:t>
      </w:r>
    </w:p>
    <w:p>
      <w:pPr>
        <w:pStyle w:val="3"/>
        <w:numPr>
          <w:ilvl w:val="1"/>
          <w:numId w:val="0"/>
        </w:numPr>
        <w:rPr>
          <w:lang w:val="en-US" w:eastAsia="zh-CN"/>
        </w:rPr>
      </w:pPr>
      <w:r>
        <w:rPr>
          <w:rFonts w:hint="eastAsia"/>
          <w:lang w:val="en-US" w:eastAsia="zh-CN"/>
        </w:rPr>
        <w:t xml:space="preserve">3.1 </w:t>
      </w:r>
      <w:r>
        <w:rPr>
          <w:lang w:val="en-US" w:eastAsia="zh-CN"/>
        </w:rPr>
        <w:t>O</w:t>
      </w:r>
      <w:r>
        <w:rPr>
          <w:rFonts w:hint="eastAsia"/>
          <w:lang w:val="en-US" w:eastAsia="zh-CN"/>
        </w:rPr>
        <w:t>n</w:t>
      </w:r>
      <w:r>
        <w:rPr>
          <w:lang w:val="en-US" w:eastAsia="zh-CN"/>
        </w:rPr>
        <w:t>-</w:t>
      </w:r>
      <w:r>
        <w:rPr>
          <w:rFonts w:hint="eastAsia"/>
          <w:lang w:val="en-US" w:eastAsia="zh-CN"/>
        </w:rPr>
        <w:t xml:space="preserve">demand SSB </w:t>
      </w:r>
      <w:bookmarkStart w:id="7" w:name="_Hlk159082685"/>
      <w:r>
        <w:rPr>
          <w:lang w:val="en-US" w:eastAsia="zh-CN"/>
        </w:rPr>
        <w:t xml:space="preserve">SCell operation in </w:t>
      </w:r>
      <w:bookmarkEnd w:id="7"/>
      <w:r>
        <w:rPr>
          <w:rFonts w:hint="eastAsia"/>
          <w:lang w:val="en-US" w:eastAsia="zh-CN"/>
        </w:rPr>
        <w:t>Scenario #2</w:t>
      </w:r>
    </w:p>
    <w:p>
      <w:pPr>
        <w:jc w:val="both"/>
        <w:rPr>
          <w:rFonts w:eastAsia="Times New Roman"/>
          <w:lang w:val="en-US" w:eastAsia="zh-CN"/>
        </w:rPr>
      </w:pPr>
      <w:r>
        <w:rPr>
          <w:rFonts w:hint="eastAsia"/>
          <w:bCs/>
          <w:lang w:val="en-US" w:eastAsia="zh-CN"/>
        </w:rPr>
        <w:t xml:space="preserve">In </w:t>
      </w:r>
      <w:r>
        <w:rPr>
          <w:rFonts w:eastAsia="Times New Roman"/>
          <w:lang w:val="en-US" w:eastAsia="zh-CN"/>
        </w:rPr>
        <w:t>Scenario #2</w:t>
      </w:r>
      <w:r>
        <w:rPr>
          <w:rFonts w:hint="eastAsia" w:eastAsia="Times New Roman"/>
          <w:lang w:val="en-US" w:eastAsia="zh-CN"/>
        </w:rPr>
        <w:t xml:space="preserve">, </w:t>
      </w:r>
      <w:r>
        <w:rPr>
          <w:bCs/>
          <w:lang w:val="en-US" w:eastAsia="zh-CN"/>
        </w:rPr>
        <w:t>gNB can know the DL traffic status of the UE by itself and the UL traffic status of the UE through SR/BSR procedure</w:t>
      </w:r>
      <w:r>
        <w:rPr>
          <w:rFonts w:hint="eastAsia"/>
          <w:bCs/>
          <w:lang w:val="en-US" w:eastAsia="zh-CN"/>
        </w:rPr>
        <w:t>.</w:t>
      </w:r>
      <w:r>
        <w:rPr>
          <w:bCs/>
          <w:lang w:val="en-US" w:eastAsia="zh-CN"/>
        </w:rPr>
        <w:t xml:space="preserve"> </w:t>
      </w:r>
      <w:r>
        <w:rPr>
          <w:rFonts w:hint="eastAsia"/>
          <w:bCs/>
          <w:lang w:val="en-US" w:eastAsia="zh-CN"/>
        </w:rPr>
        <w:t xml:space="preserve">Regarding indication signaling of </w:t>
      </w:r>
      <w:r>
        <w:rPr>
          <w:rFonts w:eastAsia="Times New Roman"/>
          <w:lang w:val="en-US" w:eastAsia="zh-CN"/>
        </w:rPr>
        <w:t>on-demand SSB</w:t>
      </w:r>
      <w:r>
        <w:rPr>
          <w:rFonts w:hint="eastAsia"/>
          <w:bCs/>
          <w:lang w:val="en-US" w:eastAsia="zh-CN"/>
        </w:rPr>
        <w:t xml:space="preserve">, RAN1#118 meeting has agreed that </w:t>
      </w:r>
      <w:r>
        <w:rPr>
          <w:bCs/>
          <w:lang w:val="en-US" w:eastAsia="zh-CN"/>
        </w:rPr>
        <w:t xml:space="preserve">gNB </w:t>
      </w:r>
      <w:r>
        <w:rPr>
          <w:rFonts w:hint="eastAsia"/>
          <w:bCs/>
          <w:lang w:val="en-US" w:eastAsia="zh-CN"/>
        </w:rPr>
        <w:t>can indicate</w:t>
      </w:r>
      <w:r>
        <w:rPr>
          <w:bCs/>
          <w:lang w:val="en-US" w:eastAsia="zh-CN"/>
        </w:rPr>
        <w:t xml:space="preserve"> </w:t>
      </w:r>
      <w:r>
        <w:rPr>
          <w:rFonts w:eastAsia="Times New Roman"/>
          <w:lang w:val="en-US" w:eastAsia="zh-CN"/>
        </w:rPr>
        <w:t>on-demand SSB</w:t>
      </w:r>
      <w:r>
        <w:rPr>
          <w:rFonts w:hint="eastAsia" w:eastAsia="Times New Roman"/>
          <w:lang w:val="en-US" w:eastAsia="zh-CN"/>
        </w:rPr>
        <w:t xml:space="preserve"> transmission</w:t>
      </w:r>
      <w:r>
        <w:rPr>
          <w:rFonts w:eastAsia="Times New Roman"/>
          <w:lang w:val="en-US" w:eastAsia="zh-CN"/>
        </w:rPr>
        <w:t xml:space="preserve"> in Scenario #2 with</w:t>
      </w:r>
      <w:r>
        <w:rPr>
          <w:rFonts w:hint="eastAsia" w:eastAsia="Times New Roman"/>
          <w:lang w:val="en-US" w:eastAsia="zh-CN"/>
        </w:rPr>
        <w:t xml:space="preserve"> MAC CE</w:t>
      </w:r>
      <w:r>
        <w:rPr>
          <w:rFonts w:eastAsia="Times New Roman"/>
          <w:lang w:val="en-US" w:eastAsia="zh-CN"/>
        </w:rPr>
        <w:t xml:space="preserve">. </w:t>
      </w:r>
      <w:r>
        <w:rPr>
          <w:rFonts w:hint="eastAsia" w:eastAsia="Times New Roman"/>
          <w:lang w:val="en-US" w:eastAsia="zh-CN"/>
        </w:rPr>
        <w:t xml:space="preserve">Besides,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transmission indicated for one </w:t>
      </w:r>
      <w:r>
        <w:rPr>
          <w:rFonts w:hint="eastAsia" w:eastAsia="Malgun Gothic"/>
          <w:lang w:val="en-US" w:eastAsia="zh-CN"/>
        </w:rPr>
        <w:t xml:space="preserve">UE </w:t>
      </w:r>
      <w:r>
        <w:rPr>
          <w:rFonts w:eastAsia="Malgun Gothic"/>
          <w:lang w:val="en-US" w:eastAsia="zh-CN"/>
        </w:rPr>
        <w:t xml:space="preserve">under </w:t>
      </w:r>
      <w:r>
        <w:rPr>
          <w:rFonts w:hint="eastAsia"/>
          <w:bCs/>
          <w:lang w:val="en-US" w:eastAsia="zh-CN"/>
        </w:rPr>
        <w:t xml:space="preserve">Scenario#2 </w:t>
      </w:r>
      <w:r>
        <w:rPr>
          <w:bCs/>
          <w:lang w:val="en-US" w:eastAsia="zh-CN"/>
        </w:rPr>
        <w:t>may</w:t>
      </w:r>
      <w:r>
        <w:rPr>
          <w:rFonts w:hint="eastAsia"/>
          <w:bCs/>
          <w:lang w:val="en-US" w:eastAsia="zh-CN"/>
        </w:rPr>
        <w:t xml:space="preserve"> impact</w:t>
      </w:r>
      <w:r>
        <w:rPr>
          <w:bCs/>
          <w:lang w:val="en-US" w:eastAsia="zh-CN"/>
        </w:rPr>
        <w:t xml:space="preserve"> procedures like</w:t>
      </w:r>
      <w:r>
        <w:rPr>
          <w:rFonts w:hint="eastAsia"/>
          <w:bCs/>
          <w:lang w:val="en-US" w:eastAsia="zh-CN"/>
        </w:rPr>
        <w:t xml:space="preserve"> rate matching </w:t>
      </w:r>
      <w:r>
        <w:rPr>
          <w:bCs/>
          <w:lang w:val="en-US" w:eastAsia="zh-CN"/>
        </w:rPr>
        <w:t>or</w:t>
      </w:r>
      <w:r>
        <w:rPr>
          <w:rFonts w:hint="eastAsia"/>
          <w:bCs/>
          <w:lang w:val="en-US" w:eastAsia="zh-CN"/>
        </w:rPr>
        <w:t xml:space="preserve"> UL resource validation of another </w:t>
      </w:r>
      <w:r>
        <w:rPr>
          <w:rFonts w:hint="eastAsia" w:eastAsia="Malgun Gothic"/>
          <w:lang w:val="en-US" w:eastAsia="zh-CN"/>
        </w:rPr>
        <w:t>UE</w:t>
      </w:r>
      <w:r>
        <w:rPr>
          <w:rFonts w:eastAsia="Malgun Gothic"/>
          <w:lang w:val="en-US" w:eastAsia="zh-CN"/>
        </w:rPr>
        <w:t xml:space="preserve"> under</w:t>
      </w:r>
      <w:r>
        <w:rPr>
          <w:rFonts w:hint="eastAsia" w:eastAsia="Malgun Gothic"/>
          <w:lang w:val="en-US" w:eastAsia="zh-CN"/>
        </w:rPr>
        <w:t xml:space="preserve"> </w:t>
      </w:r>
      <w:r>
        <w:rPr>
          <w:rFonts w:hint="eastAsia"/>
          <w:bCs/>
          <w:lang w:val="en-US" w:eastAsia="zh-CN"/>
        </w:rPr>
        <w:t xml:space="preserve">Scenario#3B. </w:t>
      </w:r>
      <w:r>
        <w:rPr>
          <w:bCs/>
          <w:lang w:val="en-US" w:eastAsia="zh-CN"/>
        </w:rPr>
        <w:t>Thus, on</w:t>
      </w:r>
      <w:r>
        <w:rPr>
          <w:rFonts w:hint="eastAsia"/>
          <w:bCs/>
          <w:lang w:val="en-US" w:eastAsia="zh-CN"/>
        </w:rPr>
        <w:t>-</w:t>
      </w:r>
      <w:r>
        <w:rPr>
          <w:bCs/>
          <w:lang w:val="en-US" w:eastAsia="zh-CN"/>
        </w:rPr>
        <w:t>demand SSB</w:t>
      </w:r>
      <w:r>
        <w:rPr>
          <w:rFonts w:hint="eastAsia"/>
          <w:bCs/>
          <w:lang w:val="en-US" w:eastAsia="zh-CN"/>
        </w:rPr>
        <w:t xml:space="preserve"> transmission indicated for one </w:t>
      </w:r>
      <w:r>
        <w:rPr>
          <w:rFonts w:hint="eastAsia" w:eastAsia="Malgun Gothic"/>
          <w:lang w:val="en-US" w:eastAsia="zh-CN"/>
        </w:rPr>
        <w:t>UE should be known by other UEs. To</w:t>
      </w:r>
      <w:r>
        <w:rPr>
          <w:rFonts w:hint="eastAsia"/>
          <w:bCs/>
          <w:lang w:val="en-US" w:eastAsia="zh-CN"/>
        </w:rPr>
        <w:t xml:space="preserve"> save signaling overhead, group common DCI is also supported </w:t>
      </w:r>
      <w:r>
        <w:rPr>
          <w:rFonts w:eastAsia="Times New Roman"/>
          <w:lang w:val="en-US" w:eastAsia="zh-CN"/>
        </w:rPr>
        <w:t>in Scenario #2</w:t>
      </w:r>
      <w:r>
        <w:rPr>
          <w:rFonts w:hint="eastAsia" w:eastAsia="Times New Roman"/>
          <w:lang w:val="en-US" w:eastAsia="zh-CN"/>
        </w:rPr>
        <w:t>.</w:t>
      </w:r>
    </w:p>
    <w:p>
      <w:pPr>
        <w:spacing w:beforeLines="50" w:after="120" w:afterLines="50"/>
        <w:jc w:val="both"/>
      </w:pPr>
      <w:r>
        <w:rPr>
          <w:lang w:val="en-US" w:eastAsia="zh-CN"/>
        </w:rPr>
        <w:drawing>
          <wp:inline distT="0" distB="0" distL="114300" distR="114300">
            <wp:extent cx="6116955" cy="1983740"/>
            <wp:effectExtent l="0" t="0" r="444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16955" cy="1983740"/>
                    </a:xfrm>
                    <a:prstGeom prst="rect">
                      <a:avLst/>
                    </a:prstGeom>
                    <a:noFill/>
                    <a:ln>
                      <a:noFill/>
                    </a:ln>
                  </pic:spPr>
                </pic:pic>
              </a:graphicData>
            </a:graphic>
          </wp:inline>
        </w:drawing>
      </w:r>
    </w:p>
    <w:p>
      <w:pPr>
        <w:spacing w:beforeLines="50" w:after="120" w:afterLines="50"/>
        <w:jc w:val="center"/>
        <w:rPr>
          <w:lang w:val="en-US" w:eastAsia="zh-CN"/>
        </w:rPr>
      </w:pPr>
      <w:r>
        <w:rPr>
          <w:rFonts w:hint="eastAsia"/>
          <w:bCs/>
          <w:lang w:val="en-US" w:eastAsia="zh-CN"/>
        </w:rPr>
        <w:t>Fig. 1 on-demand SSB triggered by SR/BSR + gNB indication</w:t>
      </w:r>
    </w:p>
    <w:p>
      <w:pPr>
        <w:spacing w:beforeLines="50" w:after="120" w:afterLines="50"/>
        <w:jc w:val="both"/>
        <w:rPr>
          <w:b/>
          <w:lang w:val="en-US" w:eastAsia="zh-CN"/>
        </w:rPr>
      </w:pPr>
      <w:r>
        <w:rPr>
          <w:rFonts w:hint="eastAsia"/>
          <w:b/>
          <w:lang w:val="en-US" w:eastAsia="zh-CN"/>
        </w:rPr>
        <w:t xml:space="preserve">Proposal 2: For </w:t>
      </w:r>
      <w:r>
        <w:rPr>
          <w:b/>
          <w:lang w:val="en-US" w:eastAsia="zh-CN"/>
        </w:rPr>
        <w:t>on-demand SSB SCell operation in Scenario #</w:t>
      </w:r>
      <w:r>
        <w:rPr>
          <w:rFonts w:hint="eastAsia"/>
          <w:b/>
          <w:lang w:val="en-US" w:eastAsia="zh-CN"/>
        </w:rPr>
        <w:t>2</w:t>
      </w:r>
      <w:r>
        <w:rPr>
          <w:b/>
          <w:lang w:val="en-US" w:eastAsia="zh-CN"/>
        </w:rPr>
        <w:t>,</w:t>
      </w:r>
      <w:r>
        <w:rPr>
          <w:rFonts w:hint="eastAsia"/>
          <w:b/>
          <w:lang w:val="en-US" w:eastAsia="zh-CN"/>
        </w:rPr>
        <w:t xml:space="preserve"> group common DCI </w:t>
      </w:r>
      <w:r>
        <w:rPr>
          <w:b/>
          <w:lang w:val="en-US" w:eastAsia="zh-CN"/>
        </w:rPr>
        <w:t xml:space="preserve">can be considered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pStyle w:val="3"/>
        <w:numPr>
          <w:ilvl w:val="1"/>
          <w:numId w:val="0"/>
        </w:numPr>
        <w:rPr>
          <w:lang w:val="en-US" w:eastAsia="zh-CN"/>
        </w:rPr>
      </w:pPr>
      <w:r>
        <w:rPr>
          <w:rFonts w:hint="eastAsia"/>
          <w:lang w:val="en-US" w:eastAsia="zh-CN"/>
        </w:rPr>
        <w:t xml:space="preserve">3.2 </w:t>
      </w:r>
      <w:r>
        <w:rPr>
          <w:lang w:val="en-US" w:eastAsia="zh-CN"/>
        </w:rPr>
        <w:t>O</w:t>
      </w:r>
      <w:r>
        <w:rPr>
          <w:rFonts w:hint="eastAsia"/>
          <w:lang w:val="en-US" w:eastAsia="zh-CN"/>
        </w:rPr>
        <w:t>n</w:t>
      </w:r>
      <w:r>
        <w:rPr>
          <w:lang w:val="en-US" w:eastAsia="zh-CN"/>
        </w:rPr>
        <w:t>-</w:t>
      </w:r>
      <w:r>
        <w:rPr>
          <w:rFonts w:hint="eastAsia"/>
          <w:lang w:val="en-US" w:eastAsia="zh-CN"/>
        </w:rPr>
        <w:t xml:space="preserve">demand SSB </w:t>
      </w:r>
      <w:r>
        <w:rPr>
          <w:lang w:val="en-US" w:eastAsia="zh-CN"/>
        </w:rPr>
        <w:t xml:space="preserve">SCell operation in </w:t>
      </w:r>
      <w:r>
        <w:rPr>
          <w:rFonts w:hint="eastAsia"/>
          <w:lang w:val="en-US" w:eastAsia="zh-CN"/>
        </w:rPr>
        <w:t>Scenario #</w:t>
      </w:r>
      <w:r>
        <w:rPr>
          <w:lang w:val="en-US" w:eastAsia="zh-CN"/>
        </w:rPr>
        <w:t>3</w:t>
      </w:r>
      <w:r>
        <w:rPr>
          <w:rFonts w:hint="eastAsia"/>
          <w:lang w:val="en-US" w:eastAsia="zh-CN"/>
        </w:rPr>
        <w:t>A and #</w:t>
      </w:r>
      <w:r>
        <w:rPr>
          <w:lang w:val="en-US" w:eastAsia="zh-CN"/>
        </w:rPr>
        <w:t>3</w:t>
      </w:r>
      <w:r>
        <w:rPr>
          <w:rFonts w:hint="eastAsia"/>
          <w:lang w:val="en-US" w:eastAsia="zh-CN"/>
        </w:rPr>
        <w:t>B</w:t>
      </w:r>
    </w:p>
    <w:p>
      <w:pPr>
        <w:spacing w:beforeLines="50" w:after="120" w:afterLines="50"/>
        <w:jc w:val="both"/>
        <w:rPr>
          <w:bCs/>
          <w:lang w:val="en-US" w:eastAsia="zh-CN"/>
        </w:rPr>
      </w:pPr>
      <w:r>
        <w:rPr>
          <w:rFonts w:hint="eastAsia" w:eastAsia="Times New Roman"/>
          <w:lang w:val="en-US" w:eastAsia="zh-CN"/>
        </w:rPr>
        <w:t xml:space="preserve">Since </w:t>
      </w:r>
      <w:r>
        <w:rPr>
          <w:rFonts w:hint="eastAsia"/>
          <w:bCs/>
          <w:lang w:val="en-US" w:eastAsia="zh-CN"/>
        </w:rPr>
        <w:t>Scenario#2A is supported and the</w:t>
      </w:r>
      <w:r>
        <w:rPr>
          <w:rFonts w:hint="eastAsia" w:eastAsia="Times New Roman"/>
          <w:lang w:val="en-US" w:eastAsia="zh-CN"/>
        </w:rPr>
        <w:t xml:space="preserve"> first transmission occasion (i.e. instance A) of </w:t>
      </w:r>
      <w:r>
        <w:rPr>
          <w:rFonts w:eastAsia="Times New Roman"/>
          <w:lang w:val="en-US" w:eastAsia="zh-CN"/>
        </w:rPr>
        <w:t>on</w:t>
      </w:r>
      <w:r>
        <w:rPr>
          <w:rFonts w:hint="eastAsia" w:eastAsia="Times New Roman"/>
          <w:lang w:val="en-US" w:eastAsia="zh-CN"/>
        </w:rPr>
        <w:t>-</w:t>
      </w:r>
      <w:r>
        <w:rPr>
          <w:rFonts w:eastAsia="Times New Roman"/>
          <w:lang w:val="en-US" w:eastAsia="zh-CN"/>
        </w:rPr>
        <w:t>demand SSB</w:t>
      </w:r>
      <w:r>
        <w:rPr>
          <w:rFonts w:hint="eastAsia" w:eastAsia="Times New Roman"/>
          <w:lang w:val="en-US" w:eastAsia="zh-CN"/>
        </w:rPr>
        <w:t xml:space="preserve"> burst can be after UE receives </w:t>
      </w:r>
      <w:r>
        <w:rPr>
          <w:rFonts w:eastAsia="Malgun Gothic"/>
          <w:lang w:val="en-US" w:eastAsia="zh-CN"/>
        </w:rPr>
        <w:t>SCell activation</w:t>
      </w:r>
      <w:r>
        <w:rPr>
          <w:rFonts w:hint="eastAsia" w:eastAsia="Malgun Gothic"/>
          <w:lang w:val="en-US" w:eastAsia="zh-CN"/>
        </w:rPr>
        <w:t xml:space="preserve"> signaling</w:t>
      </w:r>
      <w:r>
        <w:rPr>
          <w:rFonts w:hint="eastAsia" w:eastAsia="Times New Roman"/>
          <w:lang w:val="en-US" w:eastAsia="zh-CN"/>
        </w:rPr>
        <w:t xml:space="preserve"> and indicated by </w:t>
      </w:r>
      <w:r>
        <w:rPr>
          <w:rFonts w:eastAsia="Times New Roman"/>
          <w:lang w:val="en-US" w:eastAsia="zh-CN"/>
        </w:rPr>
        <w:t xml:space="preserve">SCell activation </w:t>
      </w:r>
      <w:r>
        <w:rPr>
          <w:rFonts w:hint="eastAsia" w:eastAsia="Malgun Gothic"/>
          <w:lang w:val="en-US" w:eastAsia="zh-CN"/>
        </w:rPr>
        <w:t>signaling</w:t>
      </w:r>
      <w:r>
        <w:rPr>
          <w:rFonts w:hint="eastAsia" w:eastAsia="Times New Roman"/>
          <w:lang w:val="en-US" w:eastAsia="zh-CN"/>
        </w:rPr>
        <w:t>, there is no</w:t>
      </w:r>
      <w:r>
        <w:rPr>
          <w:rFonts w:eastAsia="Times New Roman"/>
          <w:lang w:val="en-US" w:eastAsia="zh-CN"/>
        </w:rPr>
        <w:t xml:space="preserve"> clear</w:t>
      </w:r>
      <w:r>
        <w:rPr>
          <w:rFonts w:hint="eastAsia" w:eastAsia="Times New Roman"/>
          <w:lang w:val="en-US" w:eastAsia="zh-CN"/>
        </w:rPr>
        <w:t xml:space="preserve"> motivation to support </w:t>
      </w:r>
      <w:r>
        <w:rPr>
          <w:rFonts w:hint="eastAsia"/>
          <w:bCs/>
          <w:lang w:val="en-US" w:eastAsia="zh-CN"/>
        </w:rPr>
        <w:t>Scenario#3A.</w:t>
      </w:r>
    </w:p>
    <w:p>
      <w:pPr>
        <w:spacing w:beforeLines="50" w:after="120" w:afterLines="50"/>
        <w:jc w:val="both"/>
        <w:rPr>
          <w:b/>
          <w:color w:val="auto"/>
          <w:lang w:val="en-US" w:eastAsia="zh-CN"/>
        </w:rPr>
      </w:pPr>
      <w:r>
        <w:rPr>
          <w:rFonts w:hint="eastAsia"/>
          <w:b/>
          <w:lang w:val="en-US" w:eastAsia="zh-CN"/>
        </w:rPr>
        <w:t>Prop</w:t>
      </w:r>
      <w:r>
        <w:rPr>
          <w:rFonts w:hint="eastAsia"/>
          <w:b/>
          <w:color w:val="auto"/>
          <w:lang w:val="en-US" w:eastAsia="zh-CN"/>
        </w:rPr>
        <w:t>osal 3: O</w:t>
      </w:r>
      <w:r>
        <w:rPr>
          <w:b/>
          <w:color w:val="auto"/>
          <w:lang w:val="en-US" w:eastAsia="zh-CN"/>
        </w:rPr>
        <w:t>n-demand SSB SCell operation in Scenario #</w:t>
      </w:r>
      <w:r>
        <w:rPr>
          <w:rFonts w:hint="eastAsia"/>
          <w:b/>
          <w:color w:val="auto"/>
          <w:lang w:val="en-US" w:eastAsia="zh-CN"/>
        </w:rPr>
        <w:t>3A is not supported.</w:t>
      </w:r>
    </w:p>
    <w:p>
      <w:pPr>
        <w:spacing w:beforeLines="50" w:after="120" w:afterLines="50"/>
        <w:jc w:val="both"/>
        <w:rPr>
          <w:bCs/>
          <w:color w:val="auto"/>
          <w:lang w:val="en-US" w:eastAsia="zh-CN"/>
        </w:rPr>
      </w:pPr>
      <w:r>
        <w:rPr>
          <w:rFonts w:hint="eastAsia"/>
          <w:bCs/>
          <w:color w:val="auto"/>
          <w:lang w:val="en-US" w:eastAsia="zh-CN"/>
        </w:rPr>
        <w:t xml:space="preserve">For Scenario#3B, considering </w:t>
      </w:r>
      <w:r>
        <w:rPr>
          <w:color w:val="auto"/>
          <w:sz w:val="21"/>
          <w:szCs w:val="21"/>
          <w:lang w:val="en-US" w:eastAsia="zh-CN"/>
        </w:rPr>
        <w:t>the traffic load is relatively small</w:t>
      </w:r>
      <w:r>
        <w:rPr>
          <w:rFonts w:hint="eastAsia"/>
          <w:color w:val="auto"/>
          <w:sz w:val="21"/>
          <w:szCs w:val="21"/>
          <w:lang w:val="en-US" w:eastAsia="zh-CN"/>
        </w:rPr>
        <w:t xml:space="preserve"> in NES SCell, </w:t>
      </w:r>
      <w:r>
        <w:rPr>
          <w:rFonts w:hint="eastAsia"/>
          <w:color w:val="auto"/>
          <w:lang w:eastAsia="ko-KR"/>
        </w:rPr>
        <w:t>on-demand SSB transmission</w:t>
      </w:r>
      <w:r>
        <w:rPr>
          <w:rFonts w:hint="eastAsia"/>
          <w:color w:val="auto"/>
          <w:lang w:val="en-US" w:eastAsia="zh-CN"/>
        </w:rPr>
        <w:t xml:space="preserve"> in a duration is preferred for NES. Then the o</w:t>
      </w:r>
      <w:r>
        <w:rPr>
          <w:bCs/>
          <w:color w:val="auto"/>
          <w:lang w:val="en-US" w:eastAsia="zh-CN"/>
        </w:rPr>
        <w:t>n</w:t>
      </w:r>
      <w:r>
        <w:rPr>
          <w:rFonts w:hint="eastAsia"/>
          <w:bCs/>
          <w:color w:val="auto"/>
          <w:lang w:val="en-US" w:eastAsia="zh-CN"/>
        </w:rPr>
        <w:t>-</w:t>
      </w:r>
      <w:r>
        <w:rPr>
          <w:bCs/>
          <w:color w:val="auto"/>
          <w:lang w:val="en-US" w:eastAsia="zh-CN"/>
        </w:rPr>
        <w:t xml:space="preserve">demand SSB </w:t>
      </w:r>
      <w:r>
        <w:rPr>
          <w:rFonts w:hint="eastAsia"/>
          <w:bCs/>
          <w:color w:val="auto"/>
          <w:lang w:val="en-US" w:eastAsia="zh-CN"/>
        </w:rPr>
        <w:t>activated for scenario 2A is</w:t>
      </w:r>
      <w:r>
        <w:rPr>
          <w:bCs/>
          <w:color w:val="auto"/>
          <w:lang w:val="en-US" w:eastAsia="zh-CN"/>
        </w:rPr>
        <w:t xml:space="preserve"> </w:t>
      </w:r>
      <w:r>
        <w:rPr>
          <w:rFonts w:hint="eastAsia"/>
          <w:bCs/>
          <w:color w:val="auto"/>
          <w:lang w:val="en-US" w:eastAsia="zh-CN"/>
        </w:rPr>
        <w:t>deactivated</w:t>
      </w:r>
      <w:r>
        <w:rPr>
          <w:bCs/>
          <w:color w:val="auto"/>
          <w:lang w:val="en-US" w:eastAsia="zh-CN"/>
        </w:rPr>
        <w:t xml:space="preserve"> after </w:t>
      </w:r>
      <w:r>
        <w:rPr>
          <w:rFonts w:eastAsia="Malgun Gothic"/>
          <w:color w:val="auto"/>
          <w:lang w:val="en-US" w:eastAsia="zh-CN"/>
        </w:rPr>
        <w:t>SCell activation is completed</w:t>
      </w:r>
      <w:r>
        <w:rPr>
          <w:rFonts w:hint="eastAsia" w:eastAsia="Malgun Gothic"/>
          <w:color w:val="auto"/>
          <w:lang w:val="en-US" w:eastAsia="zh-CN"/>
        </w:rPr>
        <w:t xml:space="preserve">. After </w:t>
      </w:r>
      <w:r>
        <w:rPr>
          <w:rFonts w:eastAsia="Malgun Gothic"/>
          <w:color w:val="auto"/>
          <w:lang w:val="en-US" w:eastAsia="zh-CN"/>
        </w:rPr>
        <w:t>SCell activation</w:t>
      </w:r>
      <w:r>
        <w:rPr>
          <w:rFonts w:hint="eastAsia" w:eastAsia="Malgun Gothic"/>
          <w:color w:val="auto"/>
          <w:lang w:val="en-US" w:eastAsia="zh-CN"/>
        </w:rPr>
        <w:t xml:space="preserve"> completion, </w:t>
      </w:r>
      <w:r>
        <w:rPr>
          <w:rFonts w:hint="eastAsia"/>
          <w:bCs/>
          <w:color w:val="auto"/>
          <w:lang w:val="en-US" w:eastAsia="zh-CN"/>
        </w:rPr>
        <w:t xml:space="preserve">it </w:t>
      </w:r>
      <w:r>
        <w:rPr>
          <w:bCs/>
          <w:color w:val="auto"/>
          <w:lang w:val="en-US" w:eastAsia="zh-CN"/>
        </w:rPr>
        <w:t>can</w:t>
      </w:r>
      <w:r>
        <w:rPr>
          <w:rFonts w:hint="eastAsia"/>
          <w:bCs/>
          <w:color w:val="auto"/>
          <w:lang w:val="en-US" w:eastAsia="zh-CN"/>
        </w:rPr>
        <w:t xml:space="preserve"> be up to gNB (e.g. for </w:t>
      </w:r>
      <w:r>
        <w:rPr>
          <w:rFonts w:hint="eastAsia"/>
          <w:color w:val="auto"/>
          <w:lang w:val="en-US" w:eastAsia="zh-CN"/>
        </w:rPr>
        <w:t>synchronization or L1 measurement</w:t>
      </w:r>
      <w:r>
        <w:rPr>
          <w:rFonts w:hint="eastAsia"/>
          <w:bCs/>
          <w:color w:val="auto"/>
          <w:lang w:val="en-US" w:eastAsia="zh-CN"/>
        </w:rPr>
        <w:t xml:space="preserve">) to trigger </w:t>
      </w:r>
      <w:r>
        <w:rPr>
          <w:bCs/>
          <w:color w:val="auto"/>
          <w:lang w:val="en-US" w:eastAsia="zh-CN"/>
        </w:rPr>
        <w:t>on</w:t>
      </w:r>
      <w:r>
        <w:rPr>
          <w:rFonts w:hint="eastAsia"/>
          <w:bCs/>
          <w:color w:val="auto"/>
          <w:lang w:val="en-US" w:eastAsia="zh-CN"/>
        </w:rPr>
        <w:t>-</w:t>
      </w:r>
      <w:r>
        <w:rPr>
          <w:bCs/>
          <w:color w:val="auto"/>
          <w:lang w:val="en-US" w:eastAsia="zh-CN"/>
        </w:rPr>
        <w:t>demand SSB</w:t>
      </w:r>
      <w:r>
        <w:rPr>
          <w:rFonts w:hint="eastAsia"/>
          <w:bCs/>
          <w:color w:val="auto"/>
          <w:lang w:val="en-US" w:eastAsia="zh-CN"/>
        </w:rPr>
        <w:t xml:space="preserve"> when needed</w:t>
      </w:r>
      <w:r>
        <w:rPr>
          <w:rFonts w:hint="eastAsia" w:eastAsia="Malgun Gothic"/>
          <w:color w:val="auto"/>
          <w:lang w:val="en-US" w:eastAsia="zh-CN"/>
        </w:rPr>
        <w:t xml:space="preserve">. </w:t>
      </w:r>
    </w:p>
    <w:p>
      <w:pPr>
        <w:spacing w:beforeLines="50" w:after="120" w:afterLines="50"/>
        <w:jc w:val="both"/>
        <w:rPr>
          <w:rFonts w:hint="default"/>
          <w:color w:val="auto"/>
          <w:lang w:val="en-US" w:eastAsia="zh-CN"/>
        </w:rPr>
      </w:pPr>
      <w:r>
        <w:rPr>
          <w:rFonts w:hint="eastAsia"/>
          <w:color w:val="auto"/>
          <w:lang w:val="en-US" w:eastAsia="zh-CN"/>
        </w:rPr>
        <w:t xml:space="preserve">On the other hand, considering one SCell may belong to multiple UEs, when the number of UE is comparatively large, it is probably SCell will be activated for at least a UE. If </w:t>
      </w:r>
      <w:r>
        <w:rPr>
          <w:rFonts w:hint="eastAsia"/>
          <w:color w:val="auto"/>
          <w:lang w:eastAsia="ko-KR"/>
        </w:rPr>
        <w:t>on-demand SSB transmission</w:t>
      </w:r>
      <w:r>
        <w:rPr>
          <w:rFonts w:hint="eastAsia"/>
          <w:color w:val="auto"/>
          <w:lang w:val="en-US" w:eastAsia="zh-CN"/>
        </w:rPr>
        <w:t xml:space="preserve"> lasts for a long time until SCell deactivation, from NW</w:t>
      </w:r>
      <w:r>
        <w:rPr>
          <w:rFonts w:hint="default"/>
          <w:color w:val="auto"/>
          <w:lang w:val="en-US" w:eastAsia="zh-CN"/>
        </w:rPr>
        <w:t>’</w:t>
      </w:r>
      <w:r>
        <w:rPr>
          <w:rFonts w:hint="eastAsia"/>
          <w:color w:val="auto"/>
          <w:lang w:val="en-US" w:eastAsia="zh-CN"/>
        </w:rPr>
        <w:t xml:space="preserve">s perspective, there will be no NES gain without on-demand operation in scenario 3B. Thus, no matter </w:t>
      </w:r>
      <w:r>
        <w:rPr>
          <w:rFonts w:hint="eastAsia"/>
          <w:color w:val="auto"/>
          <w:lang w:eastAsia="ko-KR"/>
        </w:rPr>
        <w:t>on-demand SSB transmission</w:t>
      </w:r>
      <w:r>
        <w:rPr>
          <w:rFonts w:hint="eastAsia"/>
          <w:color w:val="auto"/>
          <w:lang w:val="en-US" w:eastAsia="zh-CN"/>
        </w:rPr>
        <w:t xml:space="preserve"> is </w:t>
      </w:r>
      <w:r>
        <w:rPr>
          <w:rFonts w:hint="eastAsia"/>
          <w:color w:val="auto"/>
          <w:sz w:val="21"/>
          <w:szCs w:val="21"/>
          <w:lang w:val="en-US" w:eastAsia="zh-CN"/>
        </w:rPr>
        <w:t xml:space="preserve">one shot </w:t>
      </w:r>
      <w:r>
        <w:rPr>
          <w:rFonts w:hint="eastAsia"/>
          <w:color w:val="auto"/>
          <w:lang w:eastAsia="ko-KR"/>
        </w:rPr>
        <w:t>transmission</w:t>
      </w:r>
      <w:r>
        <w:rPr>
          <w:rFonts w:hint="eastAsia"/>
          <w:color w:val="auto"/>
          <w:lang w:val="en-US" w:eastAsia="zh-CN"/>
        </w:rPr>
        <w:t xml:space="preserve"> or lasts for a long time, </w:t>
      </w:r>
      <w:r>
        <w:rPr>
          <w:rFonts w:eastAsia="Malgun Gothic"/>
          <w:color w:val="auto"/>
          <w:lang w:val="en-US" w:eastAsia="zh-CN"/>
        </w:rPr>
        <w:t xml:space="preserve">on-demand SSB SCell operation in </w:t>
      </w:r>
      <w:r>
        <w:rPr>
          <w:rFonts w:hint="eastAsia"/>
          <w:bCs/>
          <w:color w:val="auto"/>
          <w:lang w:val="en-US" w:eastAsia="zh-CN"/>
        </w:rPr>
        <w:t>Scenario#3B</w:t>
      </w:r>
      <w:r>
        <w:rPr>
          <w:bCs/>
          <w:color w:val="auto"/>
          <w:lang w:val="en-US" w:eastAsia="zh-CN"/>
        </w:rPr>
        <w:t xml:space="preserve"> </w:t>
      </w:r>
      <w:r>
        <w:rPr>
          <w:rFonts w:hint="eastAsia"/>
          <w:bCs/>
          <w:color w:val="auto"/>
          <w:lang w:val="en-US" w:eastAsia="zh-CN"/>
        </w:rPr>
        <w:t>shall</w:t>
      </w:r>
      <w:r>
        <w:rPr>
          <w:bCs/>
          <w:color w:val="auto"/>
          <w:lang w:val="en-US" w:eastAsia="zh-CN"/>
        </w:rPr>
        <w:t xml:space="preserve"> be supported.</w:t>
      </w:r>
    </w:p>
    <w:p>
      <w:pPr>
        <w:spacing w:beforeLines="50" w:after="120" w:afterLines="50"/>
        <w:jc w:val="both"/>
        <w:rPr>
          <w:bCs/>
          <w:lang w:val="en-US" w:eastAsia="zh-CN"/>
        </w:rPr>
      </w:pPr>
      <w:r>
        <w:rPr>
          <w:rFonts w:eastAsia="Malgun Gothic"/>
          <w:lang w:val="en-US" w:eastAsia="zh-CN"/>
        </w:rPr>
        <w:t>Another issue is</w:t>
      </w:r>
      <w:r>
        <w:rPr>
          <w:rFonts w:hint="eastAsia"/>
          <w:bCs/>
          <w:lang w:val="en-US" w:eastAsia="zh-CN"/>
        </w:rPr>
        <w:t xml:space="preserve"> </w:t>
      </w:r>
      <w:r>
        <w:rPr>
          <w:bCs/>
          <w:lang w:val="en-US" w:eastAsia="zh-CN"/>
        </w:rPr>
        <w:t xml:space="preserve">whether both </w:t>
      </w:r>
      <w:r>
        <w:t>UE assumption</w:t>
      </w:r>
      <w:r>
        <w:rPr>
          <w:rFonts w:hint="eastAsia"/>
          <w:lang w:val="en-US" w:eastAsia="zh-CN"/>
        </w:rPr>
        <w:t xml:space="preserve"> Case 1 and Case 2 </w:t>
      </w:r>
      <w:r>
        <w:t>on SSB transmission</w:t>
      </w:r>
      <w:r>
        <w:rPr>
          <w:rFonts w:hint="eastAsia"/>
          <w:lang w:val="en-US" w:eastAsia="zh-CN"/>
        </w:rPr>
        <w:t xml:space="preserve"> are </w:t>
      </w:r>
      <w:r>
        <w:rPr>
          <w:lang w:val="en-US" w:eastAsia="zh-CN"/>
        </w:rPr>
        <w:t xml:space="preserve">applicable under </w:t>
      </w:r>
      <w:r>
        <w:rPr>
          <w:rFonts w:hint="eastAsia"/>
          <w:bCs/>
          <w:lang w:val="en-US" w:eastAsia="zh-CN"/>
        </w:rPr>
        <w:t>Scenario#3B</w:t>
      </w:r>
      <w:r>
        <w:rPr>
          <w:rFonts w:hint="eastAsia"/>
          <w:lang w:val="en-US" w:eastAsia="zh-CN"/>
        </w:rPr>
        <w:t>.</w:t>
      </w:r>
    </w:p>
    <w:p>
      <w:pPr>
        <w:spacing w:beforeLines="50" w:after="120" w:afterLines="50"/>
        <w:jc w:val="both"/>
        <w:rPr>
          <w:rFonts w:eastAsia="Malgun Gothic"/>
          <w:lang w:val="en-US" w:eastAsia="zh-CN"/>
        </w:rPr>
      </w:pPr>
      <w:r>
        <w:rPr>
          <w:rFonts w:hint="eastAsia"/>
          <w:bCs/>
          <w:lang w:val="en-US" w:eastAsia="zh-CN"/>
        </w:rPr>
        <w:t>For Case 1</w:t>
      </w:r>
      <w:r>
        <w:rPr>
          <w:bCs/>
          <w:lang w:val="en-US" w:eastAsia="zh-CN"/>
        </w:rPr>
        <w:t>, since SSB is not transmitted</w:t>
      </w:r>
      <w:r>
        <w:rPr>
          <w:bCs/>
          <w:color w:val="auto"/>
          <w:highlight w:val="none"/>
          <w:lang w:val="en-US" w:eastAsia="zh-CN"/>
        </w:rPr>
        <w:t xml:space="preserve"> by default, energy saving gain from both gNB side and UE side can be maximized. </w:t>
      </w:r>
      <w:r>
        <w:rPr>
          <w:rFonts w:hint="eastAsia"/>
          <w:bCs/>
          <w:color w:val="auto"/>
          <w:highlight w:val="none"/>
          <w:lang w:val="en-US" w:eastAsia="zh-CN"/>
        </w:rPr>
        <w:t xml:space="preserve">UE can perform AGC, synchronization based on TRS </w:t>
      </w:r>
      <w:r>
        <w:rPr>
          <w:bCs/>
          <w:color w:val="auto"/>
          <w:highlight w:val="none"/>
          <w:lang w:val="en-US" w:eastAsia="zh-CN"/>
        </w:rPr>
        <w:t>(</w:t>
      </w:r>
      <w:r>
        <w:rPr>
          <w:rFonts w:hint="eastAsia"/>
          <w:bCs/>
          <w:color w:val="auto"/>
          <w:highlight w:val="none"/>
          <w:lang w:val="en-US" w:eastAsia="zh-CN"/>
        </w:rPr>
        <w:t>tran</w:t>
      </w:r>
      <w:r>
        <w:rPr>
          <w:bCs/>
          <w:color w:val="auto"/>
          <w:highlight w:val="none"/>
          <w:lang w:val="en-US" w:eastAsia="zh-CN"/>
        </w:rPr>
        <w:t>smitted in large periodicity</w:t>
      </w:r>
      <w:r>
        <w:rPr>
          <w:rFonts w:hint="eastAsia"/>
          <w:bCs/>
          <w:color w:val="auto"/>
          <w:highlight w:val="none"/>
          <w:lang w:val="en-US" w:eastAsia="zh-CN"/>
        </w:rPr>
        <w:t xml:space="preserve"> for NES). If gNB detects requirement on finer </w:t>
      </w:r>
      <w:r>
        <w:rPr>
          <w:bCs/>
          <w:color w:val="auto"/>
          <w:highlight w:val="none"/>
          <w:lang w:val="en-US" w:eastAsia="zh-CN"/>
        </w:rPr>
        <w:t>T/F</w:t>
      </w:r>
      <w:r>
        <w:rPr>
          <w:rFonts w:hint="eastAsia"/>
          <w:bCs/>
          <w:color w:val="auto"/>
          <w:highlight w:val="none"/>
          <w:lang w:val="en-US" w:eastAsia="zh-CN"/>
        </w:rPr>
        <w:t xml:space="preserve"> synchronizati</w:t>
      </w:r>
      <w:r>
        <w:rPr>
          <w:rFonts w:hint="eastAsia"/>
          <w:bCs/>
          <w:lang w:val="en-US" w:eastAsia="zh-CN"/>
        </w:rPr>
        <w:t xml:space="preserve">on and AGC (e.g. high </w:t>
      </w:r>
      <w:r>
        <w:rPr>
          <w:rFonts w:hint="eastAsia"/>
          <w:color w:val="000000"/>
          <w:lang w:val="en-US" w:eastAsia="zh-CN"/>
        </w:rPr>
        <w:t>MCS</w:t>
      </w:r>
      <w:r>
        <w:rPr>
          <w:rFonts w:hint="eastAsia"/>
          <w:bCs/>
          <w:lang w:val="en-US" w:eastAsia="zh-CN"/>
        </w:rPr>
        <w:t xml:space="preserve">), </w:t>
      </w:r>
      <w:r>
        <w:rPr>
          <w:rFonts w:hint="eastAsia" w:eastAsia="Malgun Gothic"/>
          <w:lang w:val="en-US" w:eastAsia="zh-CN"/>
        </w:rPr>
        <w:t>gNB can indicate</w:t>
      </w:r>
      <w:r>
        <w:rPr>
          <w:rFonts w:hint="eastAsia"/>
          <w:bCs/>
          <w:lang w:val="en-US" w:eastAsia="zh-CN"/>
        </w:rPr>
        <w:t xml:space="preserve"> </w:t>
      </w:r>
      <w:r>
        <w:rPr>
          <w:rFonts w:eastAsia="Times New Roman"/>
          <w:lang w:val="en-US" w:eastAsia="zh-CN"/>
        </w:rPr>
        <w:t>on</w:t>
      </w:r>
      <w:r>
        <w:rPr>
          <w:rFonts w:hint="eastAsia" w:eastAsia="Times New Roman"/>
          <w:lang w:val="en-US" w:eastAsia="zh-CN"/>
        </w:rPr>
        <w:t>-</w:t>
      </w:r>
      <w:r>
        <w:rPr>
          <w:rFonts w:eastAsia="Times New Roman"/>
          <w:lang w:val="en-US" w:eastAsia="zh-CN"/>
        </w:rPr>
        <w:t>demand SSB</w:t>
      </w:r>
      <w:r>
        <w:rPr>
          <w:rFonts w:hint="eastAsia" w:eastAsia="Times New Roman"/>
          <w:lang w:val="en-US" w:eastAsia="zh-CN"/>
        </w:rPr>
        <w:t xml:space="preserve"> before data transmission</w:t>
      </w:r>
      <w:r>
        <w:rPr>
          <w:rFonts w:hint="eastAsia"/>
          <w:bCs/>
          <w:lang w:val="en-US" w:eastAsia="zh-CN"/>
        </w:rPr>
        <w:t>. The delay of these procedure may be long.</w:t>
      </w:r>
    </w:p>
    <w:p>
      <w:pPr>
        <w:spacing w:beforeLines="50" w:after="120" w:afterLines="50"/>
        <w:jc w:val="both"/>
        <w:rPr>
          <w:bCs/>
          <w:lang w:val="en-US" w:eastAsia="zh-CN"/>
        </w:rPr>
      </w:pPr>
      <w:r>
        <w:rPr>
          <w:rFonts w:hint="eastAsia"/>
          <w:bCs/>
          <w:lang w:val="en-US" w:eastAsia="zh-CN"/>
        </w:rPr>
        <w:t xml:space="preserve">For Case 2, </w:t>
      </w:r>
      <w:r>
        <w:rPr>
          <w:bCs/>
          <w:lang w:val="en-US" w:eastAsia="zh-CN"/>
        </w:rPr>
        <w:t xml:space="preserve">since </w:t>
      </w:r>
      <w:r>
        <w:rPr>
          <w:rFonts w:hint="eastAsia"/>
          <w:bCs/>
          <w:lang w:val="en-US" w:eastAsia="zh-CN"/>
        </w:rPr>
        <w:t xml:space="preserve">always-on </w:t>
      </w:r>
      <w:r>
        <w:rPr>
          <w:bCs/>
          <w:lang w:val="en-US" w:eastAsia="zh-CN"/>
        </w:rPr>
        <w:t xml:space="preserve">SSB is transmitted (with </w:t>
      </w:r>
      <w:r>
        <w:rPr>
          <w:bCs/>
          <w:color w:val="auto"/>
          <w:highlight w:val="none"/>
          <w:lang w:val="en-US" w:eastAsia="zh-CN"/>
        </w:rPr>
        <w:t>periodicity</w:t>
      </w:r>
      <w:r>
        <w:rPr>
          <w:rFonts w:hint="eastAsia"/>
          <w:bCs/>
          <w:color w:val="auto"/>
          <w:highlight w:val="none"/>
          <w:lang w:val="en-US" w:eastAsia="zh-CN"/>
        </w:rPr>
        <w:t xml:space="preserve"> larger than 20ms</w:t>
      </w:r>
      <w:r>
        <w:rPr>
          <w:bCs/>
          <w:color w:val="auto"/>
          <w:highlight w:val="none"/>
          <w:lang w:val="en-US" w:eastAsia="zh-CN"/>
        </w:rPr>
        <w:t xml:space="preserve">), energy saving gain from both gNB side and UE side will be smaller than Case 1. </w:t>
      </w:r>
      <w:r>
        <w:rPr>
          <w:rFonts w:hint="eastAsia"/>
          <w:color w:val="auto"/>
          <w:highlight w:val="none"/>
          <w:lang w:val="en-US" w:eastAsia="zh-CN"/>
        </w:rPr>
        <w:t xml:space="preserve">UE can perform AGC and synchronization based on TRS or always-on SSB, and perform L1 measurement based on always-on SSB. </w:t>
      </w:r>
      <w:r>
        <w:rPr>
          <w:rFonts w:hint="eastAsia"/>
          <w:bCs/>
          <w:color w:val="auto"/>
          <w:highlight w:val="none"/>
          <w:lang w:val="en-US" w:eastAsia="zh-CN"/>
        </w:rPr>
        <w:t xml:space="preserve">If gNB detects requirement on finer </w:t>
      </w:r>
      <w:r>
        <w:rPr>
          <w:bCs/>
          <w:color w:val="auto"/>
          <w:highlight w:val="none"/>
          <w:lang w:val="en-US" w:eastAsia="zh-CN"/>
        </w:rPr>
        <w:t>T/F</w:t>
      </w:r>
      <w:r>
        <w:rPr>
          <w:rFonts w:hint="eastAsia"/>
          <w:bCs/>
          <w:color w:val="auto"/>
          <w:highlight w:val="none"/>
          <w:lang w:val="en-US" w:eastAsia="zh-CN"/>
        </w:rPr>
        <w:t xml:space="preserve"> synchronization and AGC, </w:t>
      </w:r>
      <w:r>
        <w:rPr>
          <w:rFonts w:hint="eastAsia" w:eastAsia="Malgun Gothic"/>
          <w:lang w:val="en-US" w:eastAsia="zh-CN"/>
        </w:rPr>
        <w:t>gNB can indicate</w:t>
      </w:r>
      <w:r>
        <w:rPr>
          <w:rFonts w:hint="eastAsia"/>
          <w:bCs/>
          <w:lang w:val="en-US" w:eastAsia="zh-CN"/>
        </w:rPr>
        <w:t xml:space="preserve"> </w:t>
      </w:r>
      <w:r>
        <w:rPr>
          <w:rFonts w:eastAsia="Times New Roman"/>
          <w:lang w:val="en-US" w:eastAsia="zh-CN"/>
        </w:rPr>
        <w:t>on</w:t>
      </w:r>
      <w:r>
        <w:rPr>
          <w:rFonts w:hint="eastAsia" w:eastAsia="Times New Roman"/>
          <w:lang w:val="en-US" w:eastAsia="zh-CN"/>
        </w:rPr>
        <w:t>-</w:t>
      </w:r>
      <w:r>
        <w:rPr>
          <w:rFonts w:eastAsia="Times New Roman"/>
          <w:lang w:val="en-US" w:eastAsia="zh-CN"/>
        </w:rPr>
        <w:t>demand SSB</w:t>
      </w:r>
      <w:r>
        <w:rPr>
          <w:rFonts w:hint="eastAsia" w:eastAsia="Times New Roman"/>
          <w:lang w:val="en-US" w:eastAsia="zh-CN"/>
        </w:rPr>
        <w:t xml:space="preserve"> before data transmission</w:t>
      </w:r>
      <w:r>
        <w:rPr>
          <w:rFonts w:hint="eastAsia"/>
          <w:bCs/>
          <w:color w:val="auto"/>
          <w:highlight w:val="none"/>
          <w:lang w:val="en-US" w:eastAsia="zh-CN"/>
        </w:rPr>
        <w:t>. The delay of these procedure is shorter compared with Case 1.</w:t>
      </w:r>
    </w:p>
    <w:p>
      <w:pPr>
        <w:spacing w:beforeLines="50" w:after="120" w:afterLines="50"/>
        <w:jc w:val="both"/>
        <w:rPr>
          <w:bCs/>
          <w:lang w:val="en-US" w:eastAsia="zh-CN"/>
        </w:rPr>
      </w:pPr>
      <w:r>
        <w:rPr>
          <w:rFonts w:hint="eastAsia"/>
          <w:bCs/>
          <w:lang w:val="en-US" w:eastAsia="zh-CN"/>
        </w:rPr>
        <w:t>Above all</w:t>
      </w:r>
      <w:r>
        <w:rPr>
          <w:bCs/>
          <w:lang w:val="en-US" w:eastAsia="zh-CN"/>
        </w:rPr>
        <w:t>, Case 1 and Case 2</w:t>
      </w:r>
      <w:r>
        <w:t xml:space="preserve"> </w:t>
      </w:r>
      <w:r>
        <w:rPr>
          <w:bCs/>
          <w:lang w:val="en-US" w:eastAsia="zh-CN"/>
        </w:rPr>
        <w:t>have their own advantages and can be both considered in Scenario #3B.</w:t>
      </w:r>
    </w:p>
    <w:p>
      <w:pPr>
        <w:spacing w:beforeLines="50" w:after="120" w:afterLines="50"/>
        <w:jc w:val="both"/>
        <w:rPr>
          <w:b/>
          <w:lang w:val="en-US" w:eastAsia="zh-CN"/>
        </w:rPr>
      </w:pPr>
      <w:r>
        <w:rPr>
          <w:rFonts w:hint="eastAsia"/>
          <w:b/>
          <w:lang w:val="en-US" w:eastAsia="zh-CN"/>
        </w:rPr>
        <w:t>Proposal 4: O</w:t>
      </w:r>
      <w:r>
        <w:rPr>
          <w:b/>
          <w:lang w:val="en-US" w:eastAsia="zh-CN"/>
        </w:rPr>
        <w:t>n-demand SSB SCell operation in Scenario #</w:t>
      </w:r>
      <w:r>
        <w:rPr>
          <w:rFonts w:hint="eastAsia"/>
          <w:b/>
          <w:lang w:val="en-US" w:eastAsia="zh-CN"/>
        </w:rPr>
        <w:t>3B and</w:t>
      </w:r>
      <w:r>
        <w:rPr>
          <w:rFonts w:hint="eastAsia"/>
          <w:b/>
          <w:lang w:eastAsia="ko-KR"/>
        </w:rPr>
        <w:t xml:space="preserve"> Case #1</w:t>
      </w:r>
      <w:r>
        <w:rPr>
          <w:rFonts w:hint="eastAsia"/>
          <w:b/>
          <w:lang w:val="en-US" w:eastAsia="zh-CN"/>
        </w:rPr>
        <w:t>/</w:t>
      </w:r>
      <w:r>
        <w:rPr>
          <w:rFonts w:hint="eastAsia"/>
          <w:b/>
          <w:lang w:eastAsia="ko-KR"/>
        </w:rPr>
        <w:t>Case #</w:t>
      </w:r>
      <w:r>
        <w:rPr>
          <w:rFonts w:hint="eastAsia"/>
          <w:b/>
          <w:lang w:val="en-US" w:eastAsia="zh-CN"/>
        </w:rPr>
        <w:t xml:space="preserve">2 </w:t>
      </w:r>
      <w:r>
        <w:rPr>
          <w:b/>
          <w:lang w:val="en-US" w:eastAsia="zh-CN"/>
        </w:rPr>
        <w:t>can be</w:t>
      </w:r>
      <w:r>
        <w:rPr>
          <w:rFonts w:hint="eastAsia"/>
          <w:b/>
          <w:lang w:val="en-US" w:eastAsia="zh-CN"/>
        </w:rPr>
        <w:t xml:space="preserve"> supported.</w:t>
      </w:r>
    </w:p>
    <w:p>
      <w:pPr>
        <w:spacing w:beforeLines="50" w:after="120" w:afterLines="50"/>
        <w:jc w:val="both"/>
        <w:rPr>
          <w:bCs/>
          <w:lang w:val="en-US" w:eastAsia="zh-CN"/>
        </w:rPr>
      </w:pPr>
      <w:r>
        <w:rPr>
          <w:rFonts w:eastAsia="Malgun Gothic"/>
          <w:lang w:val="en-US" w:eastAsia="zh-CN"/>
        </w:rPr>
        <w:t>Furthermore</w:t>
      </w:r>
      <w:r>
        <w:rPr>
          <w:rFonts w:hint="eastAsia" w:eastAsia="Malgun Gothic"/>
          <w:lang w:val="en-US" w:eastAsia="zh-CN"/>
        </w:rPr>
        <w:t xml:space="preserve">, considering different UEs may operate in different SCell states,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transmission indicated for one </w:t>
      </w:r>
      <w:r>
        <w:rPr>
          <w:rFonts w:hint="eastAsia" w:eastAsia="Malgun Gothic"/>
          <w:lang w:val="en-US" w:eastAsia="zh-CN"/>
        </w:rPr>
        <w:t xml:space="preserve">UE in </w:t>
      </w:r>
      <w:r>
        <w:rPr>
          <w:rFonts w:hint="eastAsia"/>
          <w:bCs/>
          <w:lang w:val="en-US" w:eastAsia="zh-CN"/>
        </w:rPr>
        <w:t xml:space="preserve">Scenario#2 or 2A </w:t>
      </w:r>
      <w:r>
        <w:rPr>
          <w:bCs/>
          <w:lang w:val="en-US" w:eastAsia="zh-CN"/>
        </w:rPr>
        <w:t>may</w:t>
      </w:r>
      <w:r>
        <w:rPr>
          <w:rFonts w:hint="eastAsia"/>
          <w:bCs/>
          <w:lang w:val="en-US" w:eastAsia="zh-CN"/>
        </w:rPr>
        <w:t xml:space="preserve"> impact rate matching and UL resource validation </w:t>
      </w:r>
      <w:r>
        <w:rPr>
          <w:bCs/>
          <w:lang w:val="en-US" w:eastAsia="zh-CN"/>
        </w:rPr>
        <w:t>for</w:t>
      </w:r>
      <w:r>
        <w:rPr>
          <w:rFonts w:hint="eastAsia"/>
          <w:bCs/>
          <w:lang w:val="en-US" w:eastAsia="zh-CN"/>
        </w:rPr>
        <w:t xml:space="preserve"> another </w:t>
      </w:r>
      <w:r>
        <w:rPr>
          <w:rFonts w:hint="eastAsia" w:eastAsia="Malgun Gothic"/>
          <w:lang w:val="en-US" w:eastAsia="zh-CN"/>
        </w:rPr>
        <w:t xml:space="preserve">UE in </w:t>
      </w:r>
      <w:r>
        <w:rPr>
          <w:rFonts w:hint="eastAsia"/>
          <w:bCs/>
          <w:lang w:val="en-US" w:eastAsia="zh-CN"/>
        </w:rPr>
        <w:t xml:space="preserve">Scenario#3B, especially when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lasts for a long duration. This is because </w:t>
      </w:r>
      <w:r>
        <w:rPr>
          <w:bCs/>
          <w:lang w:val="en-US" w:eastAsia="zh-CN"/>
        </w:rPr>
        <w:t>SSB</w:t>
      </w:r>
      <w:r>
        <w:rPr>
          <w:rFonts w:hint="eastAsia"/>
          <w:bCs/>
          <w:lang w:val="en-US" w:eastAsia="zh-CN"/>
        </w:rPr>
        <w:t xml:space="preserve"> transmission is cell level but indication of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is UE-specific</w:t>
      </w:r>
      <w:r>
        <w:rPr>
          <w:bCs/>
          <w:lang w:val="en-US" w:eastAsia="zh-CN"/>
        </w:rPr>
        <w:t xml:space="preserve"> level. Thus,</w:t>
      </w:r>
      <w:r>
        <w:rPr>
          <w:rFonts w:hint="eastAsia"/>
          <w:bCs/>
          <w:lang w:val="en-US" w:eastAsia="zh-CN"/>
        </w:rPr>
        <w:t xml:space="preserve"> the </w:t>
      </w:r>
      <w:r>
        <w:rPr>
          <w:rFonts w:hint="eastAsia" w:eastAsia="Malgun Gothic"/>
          <w:lang w:val="en-US" w:eastAsia="zh-CN"/>
        </w:rPr>
        <w:t xml:space="preserve">UE in </w:t>
      </w:r>
      <w:r>
        <w:rPr>
          <w:rFonts w:hint="eastAsia"/>
          <w:bCs/>
          <w:lang w:val="en-US" w:eastAsia="zh-CN"/>
        </w:rPr>
        <w:t xml:space="preserve">Scenario#3B does not know about the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transmission triggered for other UEs. To avoid negative impact on </w:t>
      </w:r>
      <w:r>
        <w:rPr>
          <w:rFonts w:hint="eastAsia" w:eastAsia="Malgun Gothic"/>
          <w:lang w:val="en-US" w:eastAsia="zh-CN"/>
        </w:rPr>
        <w:t xml:space="preserve">UEs in </w:t>
      </w:r>
      <w:r>
        <w:rPr>
          <w:rFonts w:hint="eastAsia"/>
          <w:bCs/>
          <w:lang w:val="en-US" w:eastAsia="zh-CN"/>
        </w:rPr>
        <w:t xml:space="preserve">Scenario#3B, gNB should inform </w:t>
      </w:r>
      <w:r>
        <w:rPr>
          <w:rFonts w:hint="eastAsia" w:eastAsia="Malgun Gothic"/>
          <w:lang w:val="en-US" w:eastAsia="zh-CN"/>
        </w:rPr>
        <w:t xml:space="preserve">UEs in </w:t>
      </w:r>
      <w:r>
        <w:rPr>
          <w:rFonts w:hint="eastAsia"/>
          <w:bCs/>
          <w:lang w:val="en-US" w:eastAsia="zh-CN"/>
        </w:rPr>
        <w:t xml:space="preserve">Scenario#3B about the transmission of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for other </w:t>
      </w:r>
      <w:r>
        <w:rPr>
          <w:rFonts w:hint="eastAsia" w:eastAsia="Malgun Gothic"/>
          <w:lang w:val="en-US" w:eastAsia="zh-CN"/>
        </w:rPr>
        <w:t>UEs</w:t>
      </w:r>
      <w:r>
        <w:rPr>
          <w:rFonts w:eastAsia="Malgun Gothic"/>
          <w:lang w:val="en-US" w:eastAsia="zh-CN"/>
        </w:rPr>
        <w:t xml:space="preserve">, </w:t>
      </w:r>
      <w:r>
        <w:rPr>
          <w:rFonts w:hint="eastAsia"/>
          <w:lang w:val="en-US" w:eastAsia="zh-CN"/>
        </w:rPr>
        <w:t>and</w:t>
      </w:r>
      <w:r>
        <w:rPr>
          <w:lang w:val="en-US" w:eastAsia="zh-CN"/>
        </w:rPr>
        <w:t xml:space="preserve"> a</w:t>
      </w:r>
      <w:r>
        <w:rPr>
          <w:rFonts w:hint="eastAsia"/>
          <w:lang w:val="en-US" w:eastAsia="zh-CN"/>
        </w:rPr>
        <w:t xml:space="preserve"> group common DCI </w:t>
      </w:r>
      <w:r>
        <w:rPr>
          <w:lang w:val="en-US" w:eastAsia="zh-CN"/>
        </w:rPr>
        <w:t xml:space="preserve">can be considered </w:t>
      </w:r>
      <w:r>
        <w:rPr>
          <w:rFonts w:hint="eastAsia"/>
          <w:lang w:val="en-US" w:eastAsia="zh-CN"/>
        </w:rPr>
        <w:t>to indicat</w:t>
      </w:r>
      <w:r>
        <w:rPr>
          <w:lang w:val="en-US" w:eastAsia="zh-CN"/>
        </w:rPr>
        <w:t>e</w:t>
      </w:r>
      <w:r>
        <w:rPr>
          <w:rFonts w:hint="eastAsia"/>
          <w:lang w:val="en-US" w:eastAsia="zh-CN"/>
        </w:rPr>
        <w:t xml:space="preserve">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w:t>
      </w:r>
      <w:r>
        <w:rPr>
          <w:lang w:val="en-US" w:eastAsia="zh-CN"/>
        </w:rPr>
        <w:t>in Scenario #3</w:t>
      </w:r>
      <w:r>
        <w:rPr>
          <w:rFonts w:hint="eastAsia"/>
          <w:lang w:val="en-US" w:eastAsia="zh-CN"/>
        </w:rPr>
        <w:t>B with low signaling overhead</w:t>
      </w:r>
      <w:r>
        <w:rPr>
          <w:rFonts w:hint="eastAsia"/>
          <w:bCs/>
          <w:lang w:val="en-US" w:eastAsia="zh-CN"/>
        </w:rPr>
        <w:t xml:space="preserve">. </w:t>
      </w:r>
    </w:p>
    <w:p>
      <w:pPr>
        <w:spacing w:beforeLines="50" w:after="120" w:afterLines="50"/>
        <w:jc w:val="both"/>
        <w:rPr>
          <w:bCs/>
          <w:lang w:val="en-US" w:eastAsia="zh-CN"/>
        </w:rPr>
      </w:pPr>
      <w:r>
        <w:rPr>
          <w:rFonts w:hint="eastAsia"/>
          <w:bCs/>
          <w:lang w:val="en-US" w:eastAsia="zh-CN"/>
        </w:rPr>
        <w:t xml:space="preserve">If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for </w:t>
      </w:r>
      <w:r>
        <w:rPr>
          <w:bCs/>
          <w:lang w:val="en-US" w:eastAsia="zh-CN"/>
        </w:rPr>
        <w:t>a</w:t>
      </w:r>
      <w:r>
        <w:rPr>
          <w:rFonts w:hint="eastAsia"/>
          <w:bCs/>
          <w:lang w:val="en-US" w:eastAsia="zh-CN"/>
        </w:rPr>
        <w:t xml:space="preserve"> </w:t>
      </w:r>
      <w:r>
        <w:rPr>
          <w:rFonts w:hint="eastAsia" w:eastAsia="Malgun Gothic"/>
          <w:lang w:val="en-US" w:eastAsia="zh-CN"/>
        </w:rPr>
        <w:t>UE</w:t>
      </w:r>
      <w:r>
        <w:rPr>
          <w:rFonts w:eastAsia="Malgun Gothic"/>
          <w:lang w:val="en-US" w:eastAsia="zh-CN"/>
        </w:rPr>
        <w:t xml:space="preserve"> only</w:t>
      </w:r>
      <w:r>
        <w:rPr>
          <w:rFonts w:hint="eastAsia" w:eastAsia="Malgun Gothic"/>
          <w:lang w:val="en-US" w:eastAsia="zh-CN"/>
        </w:rPr>
        <w:t xml:space="preserve"> </w:t>
      </w:r>
      <w:r>
        <w:rPr>
          <w:rFonts w:hint="eastAsia"/>
          <w:bCs/>
          <w:lang w:val="en-US" w:eastAsia="zh-CN"/>
        </w:rPr>
        <w:t xml:space="preserve">lasts for a short time, rate matching </w:t>
      </w:r>
      <w:r>
        <w:rPr>
          <w:bCs/>
          <w:lang w:val="en-US" w:eastAsia="zh-CN"/>
        </w:rPr>
        <w:t>and UL</w:t>
      </w:r>
      <w:r>
        <w:t xml:space="preserve"> </w:t>
      </w:r>
      <w:r>
        <w:rPr>
          <w:bCs/>
          <w:lang w:val="en-US" w:eastAsia="zh-CN"/>
        </w:rPr>
        <w:t xml:space="preserve">resource validation </w:t>
      </w:r>
      <w:r>
        <w:rPr>
          <w:rFonts w:hint="eastAsia"/>
          <w:bCs/>
          <w:lang w:val="en-US" w:eastAsia="zh-CN"/>
        </w:rPr>
        <w:t xml:space="preserve">issue can be solved </w:t>
      </w:r>
      <w:r>
        <w:rPr>
          <w:bCs/>
          <w:lang w:val="en-US" w:eastAsia="zh-CN"/>
        </w:rPr>
        <w:t>via</w:t>
      </w:r>
      <w:r>
        <w:rPr>
          <w:rFonts w:hint="eastAsia"/>
          <w:bCs/>
          <w:lang w:val="en-US" w:eastAsia="zh-CN"/>
        </w:rPr>
        <w:t xml:space="preserve"> gNB </w:t>
      </w:r>
      <w:r>
        <w:rPr>
          <w:bCs/>
          <w:lang w:val="en-US" w:eastAsia="zh-CN"/>
        </w:rPr>
        <w:t>implementation.</w:t>
      </w:r>
      <w:r>
        <w:t xml:space="preserve"> </w:t>
      </w:r>
      <w:r>
        <w:rPr>
          <w:bCs/>
          <w:lang w:val="en-US" w:eastAsia="zh-CN"/>
        </w:rPr>
        <w:t>Under this premise</w:t>
      </w:r>
      <w:r>
        <w:rPr>
          <w:rFonts w:hint="eastAsia"/>
          <w:bCs/>
          <w:lang w:val="en-US" w:eastAsia="zh-CN"/>
        </w:rPr>
        <w:t>,</w:t>
      </w:r>
      <w:r>
        <w:rPr>
          <w:bCs/>
          <w:lang w:val="en-US" w:eastAsia="zh-CN"/>
        </w:rPr>
        <w:t xml:space="preserve"> a </w:t>
      </w:r>
      <w:r>
        <w:rPr>
          <w:rFonts w:hint="eastAsia"/>
          <w:bCs/>
          <w:lang w:val="en-US" w:eastAsia="zh-CN"/>
        </w:rPr>
        <w:t xml:space="preserve">DCI </w:t>
      </w:r>
      <w:r>
        <w:rPr>
          <w:bCs/>
          <w:lang w:val="en-US" w:eastAsia="zh-CN"/>
        </w:rPr>
        <w:t>f</w:t>
      </w:r>
      <w:r>
        <w:rPr>
          <w:rFonts w:hint="eastAsia"/>
          <w:bCs/>
          <w:lang w:val="en-US" w:eastAsia="zh-CN"/>
        </w:rPr>
        <w:t>o</w:t>
      </w:r>
      <w:r>
        <w:rPr>
          <w:bCs/>
          <w:lang w:val="en-US" w:eastAsia="zh-CN"/>
        </w:rPr>
        <w:t>r</w:t>
      </w:r>
      <w:r>
        <w:rPr>
          <w:rFonts w:hint="eastAsia"/>
          <w:bCs/>
          <w:lang w:val="en-US" w:eastAsia="zh-CN"/>
        </w:rPr>
        <w:t xml:space="preserve"> </w:t>
      </w:r>
      <w:r>
        <w:rPr>
          <w:rFonts w:eastAsia="Times New Roman"/>
          <w:lang w:val="en-US" w:eastAsia="zh-CN"/>
        </w:rPr>
        <w:t>on</w:t>
      </w:r>
      <w:r>
        <w:rPr>
          <w:rFonts w:hint="eastAsia" w:eastAsia="Times New Roman"/>
          <w:lang w:val="en-US" w:eastAsia="zh-CN"/>
        </w:rPr>
        <w:t>-</w:t>
      </w:r>
      <w:r>
        <w:rPr>
          <w:rFonts w:eastAsia="Times New Roman"/>
          <w:lang w:val="en-US" w:eastAsia="zh-CN"/>
        </w:rPr>
        <w:t xml:space="preserve">demand SSB indication </w:t>
      </w:r>
      <w:r>
        <w:rPr>
          <w:bCs/>
          <w:lang w:val="en-US" w:eastAsia="zh-CN"/>
        </w:rPr>
        <w:t>may also</w:t>
      </w:r>
      <w:r>
        <w:rPr>
          <w:rFonts w:hint="eastAsia"/>
          <w:bCs/>
          <w:lang w:val="en-US" w:eastAsia="zh-CN"/>
        </w:rPr>
        <w:t xml:space="preserve"> be </w:t>
      </w:r>
      <w:r>
        <w:rPr>
          <w:bCs/>
          <w:lang w:val="en-US" w:eastAsia="zh-CN"/>
        </w:rPr>
        <w:t>useful</w:t>
      </w:r>
      <w:r>
        <w:rPr>
          <w:rFonts w:hint="eastAsia" w:eastAsia="Times New Roman"/>
          <w:lang w:val="en-US" w:eastAsia="zh-CN"/>
        </w:rPr>
        <w:t xml:space="preserve"> </w:t>
      </w:r>
      <w:r>
        <w:rPr>
          <w:rFonts w:eastAsia="Times New Roman"/>
          <w:lang w:val="en-US" w:eastAsia="zh-CN"/>
        </w:rPr>
        <w:t>to</w:t>
      </w:r>
      <w:r>
        <w:rPr>
          <w:rFonts w:hint="eastAsia"/>
          <w:bCs/>
          <w:lang w:val="en-US" w:eastAsia="zh-CN"/>
        </w:rPr>
        <w:t xml:space="preserve"> reduce the delay and signaling overhead </w:t>
      </w:r>
      <w:r>
        <w:rPr>
          <w:bCs/>
          <w:lang w:val="en-US" w:eastAsia="zh-CN"/>
        </w:rPr>
        <w:t>on</w:t>
      </w:r>
      <w:r>
        <w:rPr>
          <w:rFonts w:hint="eastAsia"/>
          <w:bCs/>
          <w:lang w:val="en-US" w:eastAsia="zh-CN"/>
        </w:rPr>
        <w:t xml:space="preserve"> resuming data transmission</w:t>
      </w:r>
      <w:r>
        <w:rPr>
          <w:bCs/>
          <w:lang w:val="en-US" w:eastAsia="zh-CN"/>
        </w:rPr>
        <w:t>. For instance,</w:t>
      </w:r>
      <w:r>
        <w:rPr>
          <w:rFonts w:hint="eastAsia"/>
          <w:bCs/>
          <w:lang w:val="en-US" w:eastAsia="zh-CN"/>
        </w:rPr>
        <w:t xml:space="preserve"> </w:t>
      </w:r>
      <w:r>
        <w:rPr>
          <w:bCs/>
          <w:lang w:val="en-US" w:eastAsia="zh-CN"/>
        </w:rPr>
        <w:t xml:space="preserve">a </w:t>
      </w:r>
      <w:r>
        <w:rPr>
          <w:rFonts w:hint="eastAsia"/>
          <w:bCs/>
          <w:lang w:val="en-US" w:eastAsia="zh-CN"/>
        </w:rPr>
        <w:t xml:space="preserve">UE-specific DCI can </w:t>
      </w:r>
      <w:r>
        <w:rPr>
          <w:bCs/>
          <w:lang w:val="en-US" w:eastAsia="zh-CN"/>
        </w:rPr>
        <w:t xml:space="preserve">be introduced to </w:t>
      </w:r>
      <w:r>
        <w:rPr>
          <w:rFonts w:hint="eastAsia"/>
          <w:bCs/>
          <w:lang w:val="en-US" w:eastAsia="zh-CN"/>
        </w:rPr>
        <w:t xml:space="preserve">indicate </w:t>
      </w:r>
      <w:r>
        <w:rPr>
          <w:rFonts w:eastAsia="Times New Roman"/>
          <w:lang w:val="en-US" w:eastAsia="zh-CN"/>
        </w:rPr>
        <w:t>on</w:t>
      </w:r>
      <w:r>
        <w:rPr>
          <w:rFonts w:hint="eastAsia" w:eastAsia="Times New Roman"/>
          <w:lang w:val="en-US" w:eastAsia="zh-CN"/>
        </w:rPr>
        <w:t>-</w:t>
      </w:r>
      <w:r>
        <w:rPr>
          <w:rFonts w:eastAsia="Times New Roman"/>
          <w:lang w:val="en-US" w:eastAsia="zh-CN"/>
        </w:rPr>
        <w:t>demand SSB</w:t>
      </w:r>
      <w:r>
        <w:rPr>
          <w:rFonts w:hint="eastAsia" w:eastAsia="Times New Roman"/>
          <w:lang w:val="en-US" w:eastAsia="zh-CN"/>
        </w:rPr>
        <w:t xml:space="preserve"> transmission meanwhile scheduling data transmission, so that the UE can perform fine </w:t>
      </w:r>
      <w:r>
        <w:rPr>
          <w:rFonts w:hint="eastAsia"/>
          <w:bCs/>
          <w:lang w:val="en-US" w:eastAsia="zh-CN"/>
        </w:rPr>
        <w:t xml:space="preserve">synchronization </w:t>
      </w:r>
      <w:r>
        <w:rPr>
          <w:bCs/>
          <w:lang w:val="en-US" w:eastAsia="zh-CN"/>
        </w:rPr>
        <w:t xml:space="preserve">and AGC right </w:t>
      </w:r>
      <w:r>
        <w:rPr>
          <w:rFonts w:hint="eastAsia"/>
          <w:bCs/>
          <w:lang w:val="en-US" w:eastAsia="zh-CN"/>
        </w:rPr>
        <w:t>before</w:t>
      </w:r>
      <w:r>
        <w:rPr>
          <w:bCs/>
          <w:lang w:val="en-US" w:eastAsia="zh-CN"/>
        </w:rPr>
        <w:t xml:space="preserve"> the</w:t>
      </w:r>
      <w:r>
        <w:rPr>
          <w:rFonts w:hint="eastAsia"/>
          <w:bCs/>
          <w:lang w:val="en-US" w:eastAsia="zh-CN"/>
        </w:rPr>
        <w:t xml:space="preserve"> </w:t>
      </w:r>
      <w:r>
        <w:rPr>
          <w:rFonts w:hint="eastAsia" w:eastAsia="Times New Roman"/>
          <w:lang w:val="en-US" w:eastAsia="zh-CN"/>
        </w:rPr>
        <w:t>data transmission.</w:t>
      </w:r>
    </w:p>
    <w:p>
      <w:pPr>
        <w:spacing w:beforeLines="50" w:after="120" w:afterLines="50"/>
        <w:jc w:val="both"/>
        <w:rPr>
          <w:b/>
          <w:lang w:val="en-US" w:eastAsia="zh-CN"/>
        </w:rPr>
      </w:pPr>
      <w:r>
        <w:rPr>
          <w:rFonts w:hint="eastAsia"/>
          <w:b/>
          <w:lang w:val="en-US" w:eastAsia="zh-CN"/>
        </w:rPr>
        <w:t xml:space="preserve">Proposal 5: For </w:t>
      </w:r>
      <w:r>
        <w:rPr>
          <w:b/>
          <w:lang w:val="en-US" w:eastAsia="zh-CN"/>
        </w:rPr>
        <w:t>on-demand SSB S</w:t>
      </w:r>
      <w:r>
        <w:rPr>
          <w:rFonts w:hint="eastAsia"/>
          <w:b/>
          <w:lang w:val="en-US" w:eastAsia="zh-CN"/>
        </w:rPr>
        <w:t xml:space="preserve">Cell operation in Scenario #3B, group common DCI </w:t>
      </w:r>
      <w:r>
        <w:rPr>
          <w:b/>
          <w:lang w:val="en-US" w:eastAsia="zh-CN"/>
        </w:rPr>
        <w:t>and/</w:t>
      </w:r>
      <w:r>
        <w:rPr>
          <w:rFonts w:hint="eastAsia"/>
          <w:b/>
          <w:lang w:val="en-US" w:eastAsia="zh-CN"/>
        </w:rPr>
        <w:t>or UE-specific DCI can be considered to indicate</w:t>
      </w:r>
      <w:r>
        <w:rPr>
          <w:b/>
          <w:lang w:val="en-US" w:eastAsia="zh-CN"/>
        </w:rPr>
        <w:t xml:space="preserve"> on</w:t>
      </w:r>
      <w:r>
        <w:rPr>
          <w:rFonts w:hint="eastAsia"/>
          <w:b/>
          <w:lang w:val="en-US" w:eastAsia="zh-CN"/>
        </w:rPr>
        <w:t>-</w:t>
      </w:r>
      <w:r>
        <w:rPr>
          <w:b/>
          <w:lang w:val="en-US" w:eastAsia="zh-CN"/>
        </w:rPr>
        <w:t>demand SSB on NES SCell.</w:t>
      </w:r>
    </w:p>
    <w:p>
      <w:pPr>
        <w:pStyle w:val="3"/>
        <w:numPr>
          <w:ilvl w:val="1"/>
          <w:numId w:val="0"/>
        </w:numPr>
        <w:rPr>
          <w:lang w:val="en-US" w:eastAsia="zh-CN"/>
        </w:rPr>
      </w:pPr>
      <w:r>
        <w:rPr>
          <w:rFonts w:hint="eastAsia"/>
          <w:lang w:val="en-US" w:eastAsia="zh-CN"/>
        </w:rPr>
        <w:t>3.3 Configuration parameters of on</w:t>
      </w:r>
      <w:r>
        <w:rPr>
          <w:lang w:val="en-US" w:eastAsia="zh-CN"/>
        </w:rPr>
        <w:t>-</w:t>
      </w:r>
      <w:r>
        <w:rPr>
          <w:rFonts w:hint="eastAsia"/>
          <w:lang w:val="en-US" w:eastAsia="zh-CN"/>
        </w:rPr>
        <w:t xml:space="preserve">demand SSB </w:t>
      </w:r>
    </w:p>
    <w:p>
      <w:pPr>
        <w:pStyle w:val="129"/>
        <w:spacing w:beforeLines="50" w:after="120" w:afterLines="50" w:line="240" w:lineRule="auto"/>
        <w:ind w:firstLine="0" w:firstLineChars="0"/>
        <w:contextualSpacing/>
        <w:jc w:val="both"/>
        <w:rPr>
          <w:rFonts w:ascii="Times New Roman" w:hAnsi="Times New Roman"/>
          <w:sz w:val="20"/>
          <w:szCs w:val="20"/>
          <w:lang w:eastAsia="zh-CN"/>
        </w:rPr>
      </w:pPr>
      <w:r>
        <w:rPr>
          <w:rFonts w:hint="eastAsia" w:ascii="Times New Roman" w:hAnsi="Times New Roman" w:eastAsia="Times New Roman"/>
          <w:sz w:val="20"/>
          <w:szCs w:val="16"/>
          <w:lang w:eastAsia="ko-KR"/>
        </w:rPr>
        <w:t>For</w:t>
      </w:r>
      <w:r>
        <w:rPr>
          <w:rFonts w:ascii="Times New Roman" w:hAnsi="Times New Roman" w:eastAsia="Times New Roman"/>
          <w:sz w:val="20"/>
          <w:szCs w:val="16"/>
          <w:lang w:eastAsia="zh-CN"/>
        </w:rPr>
        <w:t xml:space="preserve"> a cell supporting on-demand SSB SCell operation</w:t>
      </w:r>
      <w:r>
        <w:rPr>
          <w:rFonts w:hint="eastAsia" w:ascii="Times New Roman" w:hAnsi="Times New Roman" w:eastAsia="Times New Roman"/>
          <w:sz w:val="20"/>
          <w:szCs w:val="16"/>
          <w:lang w:eastAsia="zh-CN"/>
        </w:rPr>
        <w:t>,</w:t>
      </w:r>
      <w:r>
        <w:rPr>
          <w:rFonts w:hint="eastAsia" w:ascii="Times New Roman" w:hAnsi="Times New Roman" w:eastAsia="Times New Roman"/>
          <w:sz w:val="20"/>
          <w:szCs w:val="16"/>
          <w:lang w:eastAsia="ko-KR"/>
        </w:rPr>
        <w:t xml:space="preserve"> </w:t>
      </w:r>
      <w:r>
        <w:rPr>
          <w:rFonts w:hint="eastAsia" w:ascii="Times New Roman" w:hAnsi="Times New Roman"/>
          <w:sz w:val="20"/>
          <w:szCs w:val="16"/>
          <w:lang w:eastAsia="zh-CN"/>
        </w:rPr>
        <w:t>RAN1#118</w:t>
      </w:r>
      <w:r>
        <w:rPr>
          <w:rFonts w:hint="eastAsia" w:ascii="Times New Roman" w:hAnsi="Times New Roman"/>
          <w:sz w:val="20"/>
          <w:szCs w:val="20"/>
          <w:lang w:eastAsia="zh-CN"/>
        </w:rPr>
        <w:t xml:space="preserve"> and 118b meeting has agreed </w:t>
      </w:r>
      <w:r>
        <w:rPr>
          <w:rFonts w:hint="eastAsia" w:ascii="Times New Roman" w:hAnsi="Times New Roman" w:eastAsia="Times New Roman"/>
          <w:sz w:val="20"/>
          <w:szCs w:val="20"/>
          <w:lang w:eastAsia="ko-KR"/>
        </w:rPr>
        <w:t>at least the following</w:t>
      </w:r>
      <w:r>
        <w:rPr>
          <w:rFonts w:hint="eastAsia" w:ascii="Times New Roman" w:hAnsi="Times New Roman"/>
          <w:sz w:val="20"/>
          <w:szCs w:val="20"/>
          <w:lang w:eastAsia="zh-CN"/>
        </w:rPr>
        <w:t xml:space="preserve"> parameter</w:t>
      </w:r>
      <w:r>
        <w:rPr>
          <w:rFonts w:hint="eastAsia" w:ascii="Times New Roman" w:hAnsi="Times New Roman" w:eastAsia="等线"/>
          <w:sz w:val="20"/>
          <w:szCs w:val="20"/>
          <w:lang w:eastAsia="ko-KR"/>
        </w:rPr>
        <w:t>s</w:t>
      </w:r>
      <w:r>
        <w:rPr>
          <w:rFonts w:hint="eastAsia" w:ascii="Times New Roman" w:hAnsi="Times New Roman" w:eastAsia="Times New Roman"/>
          <w:sz w:val="20"/>
          <w:szCs w:val="20"/>
          <w:lang w:eastAsia="ko-KR"/>
        </w:rPr>
        <w:t xml:space="preserve"> for on-demand SSB</w:t>
      </w:r>
      <w:r>
        <w:rPr>
          <w:rFonts w:hint="eastAsia" w:ascii="Times New Roman" w:hAnsi="Times New Roman"/>
          <w:sz w:val="20"/>
          <w:szCs w:val="20"/>
          <w:lang w:eastAsia="zh-CN"/>
        </w:rPr>
        <w:t xml:space="preserve"> can be configured</w:t>
      </w:r>
      <w:r>
        <w:rPr>
          <w:rFonts w:hint="eastAsia" w:ascii="Times New Roman" w:hAnsi="Times New Roman" w:eastAsia="Times New Roman"/>
          <w:sz w:val="20"/>
          <w:szCs w:val="20"/>
          <w:lang w:eastAsia="ko-KR"/>
        </w:rPr>
        <w:t xml:space="preserve"> </w:t>
      </w:r>
      <w:r>
        <w:rPr>
          <w:rFonts w:ascii="Times New Roman" w:hAnsi="Times New Roman" w:eastAsia="Times New Roman"/>
          <w:sz w:val="20"/>
          <w:szCs w:val="20"/>
          <w:lang w:eastAsia="ko-KR"/>
        </w:rPr>
        <w:t>via</w:t>
      </w:r>
      <w:r>
        <w:rPr>
          <w:rFonts w:hint="eastAsia" w:ascii="Times New Roman" w:hAnsi="Times New Roman" w:eastAsia="Times New Roman"/>
          <w:sz w:val="20"/>
          <w:szCs w:val="20"/>
          <w:lang w:eastAsia="ko-KR"/>
        </w:rPr>
        <w:t xml:space="preserve"> </w:t>
      </w:r>
      <w:r>
        <w:rPr>
          <w:rFonts w:hint="eastAsia" w:ascii="Times New Roman" w:hAnsi="Times New Roman" w:eastAsia="等线"/>
          <w:sz w:val="20"/>
          <w:szCs w:val="20"/>
          <w:lang w:eastAsia="ko-KR"/>
        </w:rPr>
        <w:t xml:space="preserve">RRC </w:t>
      </w:r>
      <w:r>
        <w:rPr>
          <w:rFonts w:ascii="Times New Roman" w:hAnsi="Times New Roman" w:eastAsia="Times New Roman"/>
          <w:sz w:val="20"/>
          <w:szCs w:val="20"/>
          <w:lang w:eastAsia="ko-KR"/>
        </w:rPr>
        <w:t>signaling</w:t>
      </w:r>
      <w:r>
        <w:rPr>
          <w:rFonts w:hint="eastAsia" w:ascii="Times New Roman" w:hAnsi="Times New Roman"/>
          <w:sz w:val="20"/>
          <w:szCs w:val="20"/>
          <w:lang w:eastAsia="zh-CN"/>
        </w:rPr>
        <w:t xml:space="preserve"> for Case 1.</w:t>
      </w:r>
      <w:r>
        <w:rPr>
          <w:rFonts w:ascii="Times New Roman" w:hAnsi="Times New Roman"/>
          <w:sz w:val="20"/>
          <w:szCs w:val="20"/>
          <w:lang w:eastAsia="zh-CN"/>
        </w:rPr>
        <w:t xml:space="preserve"> </w:t>
      </w:r>
    </w:p>
    <w:p>
      <w:pPr>
        <w:numPr>
          <w:ilvl w:val="0"/>
          <w:numId w:val="7"/>
        </w:numPr>
        <w:spacing w:beforeLines="50" w:after="0"/>
        <w:ind w:left="726" w:hanging="363"/>
        <w:contextualSpacing/>
        <w:jc w:val="both"/>
        <w:rPr>
          <w:rFonts w:eastAsia="Malgun Gothic"/>
          <w:lang w:val="en-US" w:eastAsia="ko-KR"/>
        </w:rPr>
      </w:pPr>
      <w:r>
        <w:rPr>
          <w:rFonts w:hint="eastAsia" w:eastAsia="Malgun Gothic"/>
          <w:lang w:val="en-US" w:eastAsia="ko-KR"/>
        </w:rPr>
        <w:t xml:space="preserve">Frequency of the on-demand SSB </w:t>
      </w:r>
    </w:p>
    <w:p>
      <w:pPr>
        <w:numPr>
          <w:ilvl w:val="0"/>
          <w:numId w:val="7"/>
        </w:numPr>
        <w:spacing w:beforeLines="50" w:after="0"/>
        <w:ind w:left="726" w:hanging="363"/>
        <w:contextualSpacing/>
        <w:jc w:val="both"/>
        <w:rPr>
          <w:rFonts w:eastAsia="Malgun Gothic"/>
          <w:lang w:val="en-US" w:eastAsia="ko-KR"/>
        </w:rPr>
      </w:pPr>
      <w:r>
        <w:rPr>
          <w:rFonts w:hint="eastAsia" w:eastAsia="Malgun Gothic"/>
          <w:lang w:val="en-US" w:eastAsia="ko-KR"/>
        </w:rPr>
        <w:t xml:space="preserve">SSB </w:t>
      </w:r>
      <w:r>
        <w:rPr>
          <w:rFonts w:eastAsia="Malgun Gothic"/>
          <w:lang w:val="en-US" w:eastAsia="ko-KR"/>
        </w:rPr>
        <w:t>positions</w:t>
      </w:r>
      <w:r>
        <w:rPr>
          <w:rFonts w:hint="eastAsia" w:eastAsia="Malgun Gothic"/>
          <w:lang w:val="en-US" w:eastAsia="ko-KR"/>
        </w:rPr>
        <w:t xml:space="preserve"> within an on-demand SSB burst</w:t>
      </w:r>
      <w:r>
        <w:rPr>
          <w:rFonts w:eastAsia="Malgun Gothic"/>
          <w:lang w:val="en-US" w:eastAsia="ko-KR"/>
        </w:rPr>
        <w:t xml:space="preserve"> by using signaling similar to </w:t>
      </w:r>
      <w:r>
        <w:rPr>
          <w:rFonts w:eastAsia="Malgun Gothic"/>
          <w:i/>
          <w:lang w:val="en-US" w:eastAsia="ko-KR"/>
        </w:rPr>
        <w:t>ssb-PositionsInBurst</w:t>
      </w:r>
    </w:p>
    <w:p>
      <w:pPr>
        <w:numPr>
          <w:ilvl w:val="0"/>
          <w:numId w:val="7"/>
        </w:numPr>
        <w:spacing w:before="0" w:after="0"/>
        <w:ind w:left="726" w:hanging="363"/>
        <w:contextualSpacing/>
        <w:jc w:val="both"/>
        <w:rPr>
          <w:rFonts w:eastAsia="Malgun Gothic"/>
          <w:lang w:val="en-US" w:eastAsia="ko-KR"/>
        </w:rPr>
      </w:pPr>
      <w:r>
        <w:rPr>
          <w:rFonts w:hint="eastAsia" w:eastAsia="Malgun Gothic"/>
          <w:lang w:val="en-US" w:eastAsia="ko-KR"/>
        </w:rPr>
        <w:t>Periodicity of the on-demand SSB</w:t>
      </w:r>
    </w:p>
    <w:p>
      <w:pPr>
        <w:pStyle w:val="133"/>
        <w:numPr>
          <w:ilvl w:val="0"/>
          <w:numId w:val="7"/>
        </w:numPr>
        <w:spacing w:before="0"/>
        <w:ind w:leftChars="0"/>
        <w:contextualSpacing/>
        <w:jc w:val="both"/>
        <w:rPr>
          <w:rFonts w:ascii="Times New Roman" w:hAnsi="Times New Roman" w:eastAsia="Malgun Gothic"/>
          <w:lang w:val="en-US"/>
        </w:rPr>
      </w:pPr>
      <w:r>
        <w:rPr>
          <w:rFonts w:hint="eastAsia"/>
          <w:szCs w:val="20"/>
          <w:lang w:eastAsia="ko-KR"/>
        </w:rPr>
        <w:t>Sub-carrier spacing of the on-demand SSB</w:t>
      </w:r>
      <w:r>
        <w:rPr>
          <w:rFonts w:hint="eastAsia" w:eastAsia="宋体"/>
          <w:szCs w:val="20"/>
          <w:lang w:val="en-US" w:eastAsia="zh-CN"/>
        </w:rPr>
        <w:t xml:space="preserve"> </w:t>
      </w:r>
    </w:p>
    <w:p>
      <w:pPr>
        <w:pStyle w:val="133"/>
        <w:numPr>
          <w:ilvl w:val="0"/>
          <w:numId w:val="7"/>
        </w:numPr>
        <w:spacing w:beforeLines="50"/>
        <w:ind w:leftChars="0"/>
        <w:contextualSpacing/>
        <w:jc w:val="both"/>
        <w:rPr>
          <w:rFonts w:ascii="Times New Roman" w:hAnsi="Times New Roman" w:eastAsia="Malgun Gothic"/>
          <w:lang w:val="en-US"/>
        </w:rPr>
      </w:pPr>
      <w:r>
        <w:rPr>
          <w:rFonts w:ascii="Times New Roman" w:hAnsi="Times New Roman" w:eastAsia="Malgun Gothic"/>
          <w:lang w:val="en-US" w:eastAsia="ko-KR"/>
        </w:rPr>
        <w:t>Physical Cell ID of the on-demand SSB</w:t>
      </w:r>
    </w:p>
    <w:p>
      <w:pPr>
        <w:pStyle w:val="133"/>
        <w:numPr>
          <w:ilvl w:val="0"/>
          <w:numId w:val="7"/>
        </w:numPr>
        <w:spacing w:beforeLines="50"/>
        <w:ind w:leftChars="0"/>
        <w:contextualSpacing/>
        <w:jc w:val="both"/>
        <w:rPr>
          <w:rFonts w:ascii="Times New Roman" w:hAnsi="Times New Roman" w:eastAsia="Malgun Gothic"/>
          <w:lang w:val="en-US"/>
        </w:rPr>
      </w:pPr>
      <w:r>
        <w:rPr>
          <w:rFonts w:hint="eastAsia" w:eastAsia="Malgun Gothic"/>
          <w:szCs w:val="20"/>
          <w:lang w:eastAsia="ko-KR"/>
        </w:rPr>
        <w:t>Downlink transmit power of on-demand SSB</w:t>
      </w:r>
    </w:p>
    <w:p>
      <w:pPr>
        <w:spacing w:beforeLines="50" w:after="120" w:afterLines="50"/>
        <w:contextualSpacing/>
        <w:jc w:val="both"/>
        <w:rPr>
          <w:lang w:val="en-US" w:eastAsia="zh-CN"/>
        </w:rPr>
      </w:pPr>
      <w:r>
        <w:rPr>
          <w:rFonts w:hint="eastAsia"/>
          <w:lang w:val="en-US" w:eastAsia="zh-CN"/>
        </w:rPr>
        <w:t xml:space="preserve">Whether SCS </w:t>
      </w:r>
      <w:r>
        <w:rPr>
          <w:rFonts w:hint="eastAsia"/>
          <w:lang w:eastAsia="ko-KR"/>
        </w:rPr>
        <w:t>of the on-demand SSB</w:t>
      </w:r>
      <w:r>
        <w:rPr>
          <w:rFonts w:hint="eastAsia"/>
          <w:lang w:val="en-US" w:eastAsia="zh-CN"/>
        </w:rPr>
        <w:t xml:space="preserve"> </w:t>
      </w:r>
      <w:r>
        <w:rPr>
          <w:rFonts w:hint="eastAsia"/>
          <w:lang w:eastAsia="ko-KR"/>
        </w:rPr>
        <w:t>can be absent</w:t>
      </w:r>
      <w:r>
        <w:rPr>
          <w:rFonts w:hint="eastAsia"/>
          <w:lang w:val="en-US" w:eastAsia="zh-CN"/>
        </w:rPr>
        <w:t xml:space="preserve"> is still FFS. We think it depends on operating band of SCell. If the operating band supports one SCS, SCS </w:t>
      </w:r>
      <w:r>
        <w:rPr>
          <w:rFonts w:hint="eastAsia"/>
          <w:lang w:eastAsia="ko-KR"/>
        </w:rPr>
        <w:t>can be absent</w:t>
      </w:r>
      <w:r>
        <w:rPr>
          <w:rFonts w:hint="eastAsia"/>
          <w:lang w:val="en-US" w:eastAsia="zh-CN"/>
        </w:rPr>
        <w:t xml:space="preserve">, otherwise, SCS </w:t>
      </w:r>
      <w:r>
        <w:rPr>
          <w:lang w:eastAsia="ko-KR"/>
        </w:rPr>
        <w:t>shall</w:t>
      </w:r>
      <w:r>
        <w:rPr>
          <w:rFonts w:hint="eastAsia"/>
          <w:lang w:eastAsia="ko-KR"/>
        </w:rPr>
        <w:t xml:space="preserve"> be </w:t>
      </w:r>
      <w:r>
        <w:rPr>
          <w:rFonts w:hint="eastAsia"/>
          <w:lang w:eastAsia="zh-CN"/>
        </w:rPr>
        <w:t>configurable</w:t>
      </w:r>
      <w:r>
        <w:rPr>
          <w:rFonts w:hint="eastAsia"/>
          <w:lang w:val="en-US" w:eastAsia="zh-CN"/>
        </w:rPr>
        <w:t>.</w:t>
      </w:r>
    </w:p>
    <w:p>
      <w:pPr>
        <w:spacing w:beforeLines="50" w:after="120" w:afterLines="50"/>
        <w:contextualSpacing/>
        <w:jc w:val="both"/>
        <w:rPr>
          <w:lang w:val="en-US" w:eastAsia="zh-CN"/>
        </w:rPr>
      </w:pPr>
    </w:p>
    <w:p>
      <w:pPr>
        <w:spacing w:beforeLines="50" w:after="120" w:afterLines="50"/>
        <w:jc w:val="both"/>
        <w:rPr>
          <w:rFonts w:eastAsia="Times New Roman"/>
          <w:szCs w:val="16"/>
          <w:lang w:val="en-US" w:eastAsia="zh-CN"/>
        </w:rPr>
      </w:pPr>
      <w:r>
        <w:rPr>
          <w:rFonts w:hint="eastAsia"/>
          <w:lang w:val="en-US" w:eastAsia="zh-CN"/>
        </w:rPr>
        <w:t>Besides these parameters, t</w:t>
      </w:r>
      <w:r>
        <w:rPr>
          <w:rFonts w:hint="eastAsia" w:eastAsia="Malgun Gothic"/>
          <w:lang w:val="en-US" w:eastAsia="ko-KR"/>
        </w:rPr>
        <w:t xml:space="preserve">ime domain location of on-demand SSB burst such as </w:t>
      </w:r>
      <w:r>
        <w:rPr>
          <w:rFonts w:hint="eastAsia"/>
          <w:lang w:val="en-US" w:eastAsia="zh-CN"/>
        </w:rPr>
        <w:t xml:space="preserve">absolute </w:t>
      </w:r>
      <w:r>
        <w:rPr>
          <w:rFonts w:hint="eastAsia" w:eastAsia="Malgun Gothic"/>
          <w:lang w:val="en-US" w:eastAsia="ko-KR"/>
        </w:rPr>
        <w:t>SFN offset and half frame index</w:t>
      </w:r>
      <w:r>
        <w:rPr>
          <w:rFonts w:hint="eastAsia"/>
          <w:lang w:val="en-US" w:eastAsia="zh-CN"/>
        </w:rPr>
        <w:t xml:space="preserve"> </w:t>
      </w:r>
      <w:r>
        <w:rPr>
          <w:rFonts w:hint="eastAsia"/>
          <w:lang w:eastAsia="zh-CN"/>
        </w:rPr>
        <w:t xml:space="preserve">can </w:t>
      </w:r>
      <w:r>
        <w:rPr>
          <w:rFonts w:hint="eastAsia"/>
          <w:lang w:val="en-US" w:eastAsia="zh-CN"/>
        </w:rPr>
        <w:t xml:space="preserve">also </w:t>
      </w:r>
      <w:r>
        <w:rPr>
          <w:rFonts w:hint="eastAsia"/>
          <w:lang w:eastAsia="zh-CN"/>
        </w:rPr>
        <w:t>be configured</w:t>
      </w:r>
      <w:r>
        <w:rPr>
          <w:rFonts w:hint="eastAsia" w:eastAsia="Times New Roman"/>
          <w:lang w:eastAsia="ko-KR"/>
        </w:rPr>
        <w:t xml:space="preserve"> </w:t>
      </w:r>
      <w:r>
        <w:rPr>
          <w:rFonts w:eastAsia="Times New Roman"/>
          <w:lang w:eastAsia="ko-KR"/>
        </w:rPr>
        <w:t>via</w:t>
      </w:r>
      <w:r>
        <w:rPr>
          <w:rFonts w:hint="eastAsia" w:eastAsia="Times New Roman"/>
          <w:lang w:eastAsia="ko-KR"/>
        </w:rPr>
        <w:t xml:space="preserve"> </w:t>
      </w:r>
      <w:r>
        <w:rPr>
          <w:rFonts w:hint="eastAsia" w:eastAsia="等线"/>
          <w:lang w:eastAsia="ko-KR"/>
        </w:rPr>
        <w:t>RRC</w:t>
      </w:r>
      <w:r>
        <w:rPr>
          <w:rFonts w:hint="eastAsia" w:eastAsia="等线"/>
          <w:lang w:val="en-US" w:eastAsia="zh-CN"/>
        </w:rPr>
        <w:t xml:space="preserve">. This has benefit in reducing blind detection overhead of </w:t>
      </w:r>
      <w:r>
        <w:rPr>
          <w:rFonts w:hint="eastAsia" w:eastAsia="Malgun Gothic"/>
          <w:lang w:eastAsia="ko-KR"/>
        </w:rPr>
        <w:t>on-demand SSB</w:t>
      </w:r>
      <w:r>
        <w:rPr>
          <w:rFonts w:hint="eastAsia" w:eastAsia="等线"/>
          <w:lang w:val="en-US" w:eastAsia="zh-CN"/>
        </w:rPr>
        <w:t xml:space="preserve"> after UE receives </w:t>
      </w:r>
      <w:r>
        <w:rPr>
          <w:rFonts w:eastAsia="Times New Roman"/>
          <w:szCs w:val="16"/>
          <w:lang w:eastAsia="zh-CN"/>
        </w:rPr>
        <w:t>on-demand SSB</w:t>
      </w:r>
      <w:r>
        <w:rPr>
          <w:rFonts w:hint="eastAsia" w:eastAsia="Times New Roman"/>
          <w:szCs w:val="16"/>
          <w:lang w:val="en-US" w:eastAsia="zh-CN"/>
        </w:rPr>
        <w:t xml:space="preserve"> indication signaling. </w:t>
      </w:r>
    </w:p>
    <w:p>
      <w:pPr>
        <w:spacing w:beforeLines="50" w:after="120" w:afterLines="50"/>
        <w:jc w:val="both"/>
        <w:rPr>
          <w:bCs/>
          <w:lang w:val="en-US" w:eastAsia="zh-CN"/>
        </w:rPr>
      </w:pPr>
      <w:r>
        <w:rPr>
          <w:rFonts w:hint="eastAsia"/>
          <w:bCs/>
          <w:lang w:val="en-US" w:eastAsia="zh-CN"/>
        </w:rPr>
        <w:t>Regarding to the transmission duration of on-demand SSB, RAN1#118b meeting provided several</w:t>
      </w:r>
      <w:r>
        <w:rPr>
          <w:bCs/>
          <w:lang w:val="en-US" w:eastAsia="zh-CN"/>
        </w:rPr>
        <w:t xml:space="preserve"> options</w:t>
      </w:r>
      <w:r>
        <w:rPr>
          <w:rFonts w:hint="eastAsia"/>
          <w:bCs/>
          <w:lang w:val="en-US" w:eastAsia="zh-CN"/>
        </w:rPr>
        <w:t xml:space="preserve"> of the deactivation of on-demand SSB. When on-demand SSB is transmitted in a duration, the number of </w:t>
      </w:r>
      <w:r>
        <w:rPr>
          <w:rFonts w:hint="eastAsia" w:eastAsia="Malgun Gothic"/>
          <w:lang w:val="en-US" w:eastAsia="ko-KR"/>
        </w:rPr>
        <w:t>SSB bursts</w:t>
      </w:r>
      <w:r>
        <w:rPr>
          <w:rFonts w:hint="eastAsia"/>
          <w:bCs/>
          <w:lang w:val="en-US" w:eastAsia="zh-CN"/>
        </w:rPr>
        <w:t xml:space="preserve"> </w:t>
      </w:r>
      <w:r>
        <w:rPr>
          <w:rFonts w:hint="eastAsia" w:eastAsia="Malgun Gothic"/>
          <w:lang w:val="en-US" w:eastAsia="ko-KR"/>
        </w:rPr>
        <w:t>that will be transmitted after indication</w:t>
      </w:r>
      <w:r>
        <w:rPr>
          <w:rFonts w:hint="eastAsia"/>
          <w:lang w:val="en-US" w:eastAsia="zh-CN"/>
        </w:rPr>
        <w:t xml:space="preserve"> signaling or </w:t>
      </w:r>
      <w:r>
        <w:rPr>
          <w:rFonts w:hint="eastAsia" w:eastAsia="Malgun Gothic"/>
          <w:lang w:val="en-US" w:eastAsia="ko-KR"/>
        </w:rPr>
        <w:t>time duration between tim</w:t>
      </w:r>
      <w:r>
        <w:rPr>
          <w:rFonts w:hint="eastAsia" w:eastAsia="Malgun Gothic"/>
          <w:color w:val="auto"/>
          <w:lang w:val="en-US" w:eastAsia="ko-KR"/>
        </w:rPr>
        <w:t>e instance A and time instance B</w:t>
      </w:r>
      <w:r>
        <w:rPr>
          <w:rFonts w:hint="eastAsia"/>
          <w:bCs/>
          <w:color w:val="auto"/>
          <w:lang w:val="en-US" w:eastAsia="zh-CN"/>
        </w:rPr>
        <w:t xml:space="preserve"> can be </w:t>
      </w:r>
      <w:r>
        <w:rPr>
          <w:bCs/>
          <w:color w:val="auto"/>
          <w:lang w:val="en-US" w:eastAsia="zh-CN"/>
        </w:rPr>
        <w:t xml:space="preserve">implicitly </w:t>
      </w:r>
      <w:r>
        <w:rPr>
          <w:rFonts w:hint="eastAsia"/>
          <w:bCs/>
          <w:color w:val="auto"/>
          <w:lang w:val="en-US" w:eastAsia="zh-CN"/>
        </w:rPr>
        <w:t>indicated</w:t>
      </w:r>
      <w:r>
        <w:rPr>
          <w:bCs/>
          <w:color w:val="auto"/>
          <w:lang w:val="en-US" w:eastAsia="zh-CN"/>
        </w:rPr>
        <w:t xml:space="preserve"> or explicitly </w:t>
      </w:r>
      <w:r>
        <w:rPr>
          <w:rFonts w:hint="eastAsia"/>
          <w:bCs/>
          <w:color w:val="auto"/>
          <w:lang w:val="en-US" w:eastAsia="zh-CN"/>
        </w:rPr>
        <w:t xml:space="preserve">configured by RRC. </w:t>
      </w:r>
      <w:r>
        <w:rPr>
          <w:bCs/>
          <w:color w:val="auto"/>
          <w:lang w:val="en-US" w:eastAsia="zh-CN"/>
        </w:rPr>
        <w:t xml:space="preserve">Note that the parameter can be absent </w:t>
      </w:r>
      <w:r>
        <w:rPr>
          <w:rFonts w:hint="eastAsia"/>
          <w:bCs/>
          <w:color w:val="auto"/>
          <w:lang w:val="en-US" w:eastAsia="zh-CN"/>
        </w:rPr>
        <w:t>when on-demand is applied to</w:t>
      </w:r>
      <w:r>
        <w:rPr>
          <w:bCs/>
          <w:color w:val="auto"/>
          <w:lang w:val="en-US" w:eastAsia="zh-CN"/>
        </w:rPr>
        <w:t xml:space="preserve"> scenario#2A, i.e., OD-SSB is transmitted during the SCell activation procedure.</w:t>
      </w:r>
    </w:p>
    <w:p>
      <w:pPr>
        <w:spacing w:beforeLines="50" w:after="120" w:afterLines="50"/>
        <w:jc w:val="both"/>
        <w:rPr>
          <w:highlight w:val="yellow"/>
          <w:lang w:val="en-US" w:eastAsia="zh-CN"/>
        </w:rPr>
      </w:pPr>
      <w:r>
        <w:rPr>
          <w:bCs/>
          <w:lang w:val="en-US" w:eastAsia="zh-CN"/>
        </w:rPr>
        <w:t xml:space="preserve">From our understanding, </w:t>
      </w:r>
      <w:r>
        <w:rPr>
          <w:rFonts w:hint="eastAsia"/>
          <w:bCs/>
          <w:lang w:val="en-US" w:eastAsia="zh-CN"/>
        </w:rPr>
        <w:t xml:space="preserve">most of above parameters </w:t>
      </w:r>
      <w:r>
        <w:rPr>
          <w:rFonts w:hint="eastAsia"/>
          <w:bCs/>
          <w:highlight w:val="none"/>
          <w:lang w:val="en-US" w:eastAsia="zh-CN"/>
        </w:rPr>
        <w:t xml:space="preserve">can reuse </w:t>
      </w:r>
      <w:r>
        <w:rPr>
          <w:bCs/>
          <w:highlight w:val="none"/>
          <w:lang w:val="en-US" w:eastAsia="zh-CN"/>
        </w:rPr>
        <w:t>e</w:t>
      </w:r>
      <w:r>
        <w:rPr>
          <w:rFonts w:eastAsia="Malgun Gothic"/>
          <w:bCs/>
          <w:highlight w:val="none"/>
          <w:lang w:val="en-US" w:eastAsia="zh-CN"/>
        </w:rPr>
        <w:t>xisting</w:t>
      </w:r>
      <w:r>
        <w:rPr>
          <w:rFonts w:eastAsia="Malgun Gothic"/>
          <w:bCs/>
          <w:iCs/>
          <w:highlight w:val="none"/>
          <w:lang w:val="en-US" w:eastAsia="zh-CN"/>
        </w:rPr>
        <w:t xml:space="preserve"> </w:t>
      </w:r>
      <w:r>
        <w:rPr>
          <w:bCs/>
          <w:highlight w:val="none"/>
          <w:lang w:val="en-US" w:eastAsia="zh-CN"/>
        </w:rPr>
        <w:t>RRC parameters</w:t>
      </w:r>
      <w:r>
        <w:rPr>
          <w:rFonts w:hint="eastAsia"/>
          <w:bCs/>
          <w:highlight w:val="none"/>
          <w:lang w:val="en-US" w:eastAsia="zh-CN"/>
        </w:rPr>
        <w:t xml:space="preserve">, e.g. </w:t>
      </w:r>
      <w:r>
        <w:rPr>
          <w:rFonts w:eastAsia="Malgun Gothic"/>
          <w:bCs/>
          <w:i/>
          <w:iCs/>
          <w:highlight w:val="none"/>
          <w:lang w:val="en-US" w:eastAsia="zh-CN"/>
        </w:rPr>
        <w:t>ssbFrequency</w:t>
      </w:r>
      <w:r>
        <w:rPr>
          <w:bCs/>
          <w:iCs/>
          <w:highlight w:val="none"/>
          <w:lang w:val="en-US" w:eastAsia="zh-CN"/>
        </w:rPr>
        <w:t xml:space="preserve">, </w:t>
      </w:r>
      <w:r>
        <w:rPr>
          <w:bCs/>
          <w:i/>
          <w:color w:val="000000"/>
          <w:highlight w:val="none"/>
          <w:lang w:val="en-US" w:eastAsia="zh-CN"/>
        </w:rPr>
        <w:t>ssb-PositionsInBurst</w:t>
      </w:r>
      <w:r>
        <w:rPr>
          <w:bCs/>
          <w:color w:val="000000"/>
          <w:highlight w:val="none"/>
          <w:lang w:val="en-US" w:eastAsia="zh-CN"/>
        </w:rPr>
        <w:t xml:space="preserve">, </w:t>
      </w:r>
      <w:r>
        <w:rPr>
          <w:bCs/>
          <w:i/>
          <w:color w:val="000000"/>
          <w:highlight w:val="none"/>
          <w:lang w:val="en-US" w:eastAsia="zh-CN"/>
        </w:rPr>
        <w:t>ssb-PeriodicityServingCell</w:t>
      </w:r>
      <w:r>
        <w:rPr>
          <w:rFonts w:hint="eastAsia"/>
          <w:bCs/>
          <w:highlight w:val="none"/>
          <w:lang w:val="en-US" w:eastAsia="zh-CN"/>
        </w:rPr>
        <w:t xml:space="preserve">. New </w:t>
      </w:r>
      <w:r>
        <w:rPr>
          <w:bCs/>
          <w:highlight w:val="none"/>
          <w:lang w:val="en-US" w:eastAsia="zh-CN"/>
        </w:rPr>
        <w:t>RRC parameters</w:t>
      </w:r>
      <w:r>
        <w:rPr>
          <w:rFonts w:hint="eastAsia"/>
          <w:bCs/>
          <w:highlight w:val="none"/>
          <w:lang w:val="en-US" w:eastAsia="zh-CN"/>
        </w:rPr>
        <w:t xml:space="preserve"> are needed for </w:t>
      </w:r>
      <w:r>
        <w:rPr>
          <w:rFonts w:hint="eastAsia"/>
          <w:highlight w:val="none"/>
          <w:lang w:val="en-US" w:eastAsia="zh-CN"/>
        </w:rPr>
        <w:t xml:space="preserve">absolute </w:t>
      </w:r>
      <w:r>
        <w:rPr>
          <w:rFonts w:hint="eastAsia" w:eastAsia="Malgun Gothic"/>
          <w:highlight w:val="none"/>
          <w:lang w:val="en-US" w:eastAsia="ko-KR"/>
        </w:rPr>
        <w:t>SFN offset</w:t>
      </w:r>
      <w:r>
        <w:rPr>
          <w:rFonts w:hint="eastAsia"/>
          <w:highlight w:val="none"/>
          <w:lang w:val="en-US" w:eastAsia="zh-CN"/>
        </w:rPr>
        <w:t>,</w:t>
      </w:r>
      <w:r>
        <w:rPr>
          <w:rFonts w:hint="eastAsia" w:eastAsia="Malgun Gothic"/>
          <w:highlight w:val="none"/>
          <w:lang w:val="en-US" w:eastAsia="ko-KR"/>
        </w:rPr>
        <w:t xml:space="preserve"> half frame index</w:t>
      </w:r>
      <w:r>
        <w:rPr>
          <w:rFonts w:hint="eastAsia"/>
          <w:highlight w:val="none"/>
          <w:lang w:val="en-US" w:eastAsia="zh-CN"/>
        </w:rPr>
        <w:t xml:space="preserve">, </w:t>
      </w:r>
      <w:r>
        <w:rPr>
          <w:rFonts w:hint="eastAsia" w:eastAsia="Malgun Gothic"/>
          <w:highlight w:val="none"/>
          <w:lang w:val="en-US" w:eastAsia="ko-KR"/>
        </w:rPr>
        <w:t>time duration</w:t>
      </w:r>
      <w:r>
        <w:rPr>
          <w:rFonts w:eastAsia="Malgun Gothic"/>
          <w:highlight w:val="none"/>
          <w:lang w:val="en-US" w:eastAsia="ko-KR"/>
        </w:rPr>
        <w:t xml:space="preserve"> or </w:t>
      </w:r>
      <w:r>
        <w:rPr>
          <w:rFonts w:hint="eastAsia"/>
          <w:bCs/>
          <w:highlight w:val="none"/>
          <w:lang w:val="en-US" w:eastAsia="zh-CN"/>
        </w:rPr>
        <w:t xml:space="preserve">number of </w:t>
      </w:r>
      <w:r>
        <w:rPr>
          <w:rFonts w:hint="eastAsia" w:eastAsia="Malgun Gothic"/>
          <w:highlight w:val="none"/>
          <w:lang w:val="en-US" w:eastAsia="ko-KR"/>
        </w:rPr>
        <w:t>SSB bursts</w:t>
      </w:r>
      <w:r>
        <w:rPr>
          <w:rFonts w:hint="eastAsia"/>
          <w:highlight w:val="none"/>
          <w:lang w:val="en-US" w:eastAsia="zh-CN"/>
        </w:rPr>
        <w:t xml:space="preserve"> of </w:t>
      </w:r>
      <w:r>
        <w:rPr>
          <w:rFonts w:hint="eastAsia"/>
          <w:highlight w:val="none"/>
          <w:lang w:eastAsia="ko-KR"/>
        </w:rPr>
        <w:t>on-demand SSB</w:t>
      </w:r>
      <w:r>
        <w:rPr>
          <w:rFonts w:hint="eastAsia"/>
          <w:highlight w:val="none"/>
          <w:lang w:val="en-US" w:eastAsia="zh-CN"/>
        </w:rPr>
        <w:t>.</w:t>
      </w:r>
    </w:p>
    <w:p>
      <w:pPr>
        <w:spacing w:beforeLines="50" w:after="120" w:afterLines="50"/>
        <w:jc w:val="both"/>
        <w:rPr>
          <w:b/>
          <w:lang w:val="en-US" w:eastAsia="zh-CN"/>
        </w:rPr>
      </w:pPr>
      <w:r>
        <w:rPr>
          <w:rFonts w:hint="eastAsia"/>
          <w:b/>
          <w:lang w:val="en-US" w:eastAsia="zh-CN"/>
        </w:rPr>
        <w:t xml:space="preserve">Proposal 6: For Case 1, SCS </w:t>
      </w:r>
      <w:r>
        <w:rPr>
          <w:rFonts w:hint="eastAsia"/>
          <w:b/>
          <w:lang w:eastAsia="ko-KR"/>
        </w:rPr>
        <w:t>of the on-demand SSB</w:t>
      </w:r>
      <w:r>
        <w:rPr>
          <w:rFonts w:hint="eastAsia"/>
          <w:b/>
          <w:lang w:val="en-US" w:eastAsia="zh-CN"/>
        </w:rPr>
        <w:t xml:space="preserve"> </w:t>
      </w:r>
      <w:r>
        <w:rPr>
          <w:rFonts w:hint="eastAsia"/>
          <w:b/>
          <w:lang w:eastAsia="zh-CN"/>
        </w:rPr>
        <w:t>configured</w:t>
      </w:r>
      <w:r>
        <w:rPr>
          <w:rFonts w:hint="eastAsia" w:eastAsia="Times New Roman"/>
          <w:b/>
          <w:lang w:eastAsia="ko-KR"/>
        </w:rPr>
        <w:t xml:space="preserve"> </w:t>
      </w:r>
      <w:r>
        <w:rPr>
          <w:rFonts w:hint="eastAsia"/>
          <w:b/>
          <w:lang w:val="en-US" w:eastAsia="zh-CN"/>
        </w:rPr>
        <w:t>by</w:t>
      </w:r>
      <w:r>
        <w:rPr>
          <w:rFonts w:hint="eastAsia" w:eastAsia="Times New Roman"/>
          <w:b/>
          <w:lang w:eastAsia="ko-KR"/>
        </w:rPr>
        <w:t xml:space="preserve"> </w:t>
      </w:r>
      <w:r>
        <w:rPr>
          <w:rFonts w:hint="eastAsia" w:eastAsia="等线"/>
          <w:b/>
          <w:lang w:eastAsia="ko-KR"/>
        </w:rPr>
        <w:t>RRC</w:t>
      </w:r>
      <w:r>
        <w:rPr>
          <w:rFonts w:hint="eastAsia"/>
          <w:b/>
          <w:lang w:val="en-US" w:eastAsia="zh-CN"/>
        </w:rPr>
        <w:t xml:space="preserve"> </w:t>
      </w:r>
      <w:r>
        <w:rPr>
          <w:rFonts w:hint="eastAsia"/>
          <w:b/>
          <w:lang w:eastAsia="ko-KR"/>
        </w:rPr>
        <w:t>can be absent</w:t>
      </w:r>
      <w:r>
        <w:rPr>
          <w:rFonts w:hint="eastAsia"/>
          <w:b/>
          <w:lang w:val="en-US" w:eastAsia="zh-CN"/>
        </w:rPr>
        <w:t xml:space="preserve"> depending on operating band of SCell.</w:t>
      </w:r>
    </w:p>
    <w:p>
      <w:pPr>
        <w:spacing w:beforeLines="50" w:after="0"/>
        <w:jc w:val="both"/>
        <w:rPr>
          <w:b/>
          <w:lang w:val="en-US" w:eastAsia="zh-CN"/>
        </w:rPr>
      </w:pPr>
      <w:r>
        <w:rPr>
          <w:rFonts w:hint="eastAsia"/>
          <w:b/>
          <w:lang w:val="en-US" w:eastAsia="zh-CN"/>
        </w:rPr>
        <w:t>Proposal 7: For Case 1, t</w:t>
      </w:r>
      <w:r>
        <w:rPr>
          <w:rFonts w:hint="eastAsia"/>
          <w:b/>
          <w:lang w:eastAsia="ko-KR"/>
        </w:rPr>
        <w:t>he following parameters</w:t>
      </w:r>
      <w:r>
        <w:rPr>
          <w:rFonts w:hint="eastAsia"/>
          <w:b/>
          <w:lang w:val="en-US" w:eastAsia="zh-CN"/>
        </w:rPr>
        <w:t xml:space="preserve"> </w:t>
      </w:r>
      <w:r>
        <w:rPr>
          <w:rFonts w:hint="eastAsia"/>
          <w:b/>
          <w:lang w:eastAsia="ko-KR"/>
        </w:rPr>
        <w:t>of on-demand SSB</w:t>
      </w:r>
      <w:r>
        <w:rPr>
          <w:rFonts w:hint="eastAsia"/>
          <w:b/>
          <w:lang w:val="en-US" w:eastAsia="zh-CN"/>
        </w:rPr>
        <w:t xml:space="preserve"> </w:t>
      </w:r>
      <w:r>
        <w:rPr>
          <w:rFonts w:hint="eastAsia"/>
          <w:b/>
          <w:lang w:eastAsia="zh-CN"/>
        </w:rPr>
        <w:t>can</w:t>
      </w:r>
      <w:r>
        <w:rPr>
          <w:rFonts w:hint="eastAsia"/>
          <w:b/>
          <w:lang w:val="en-US" w:eastAsia="zh-CN"/>
        </w:rPr>
        <w:t xml:space="preserve"> </w:t>
      </w:r>
      <w:r>
        <w:rPr>
          <w:rFonts w:hint="eastAsia"/>
          <w:b/>
          <w:lang w:eastAsia="zh-CN"/>
        </w:rPr>
        <w:t>be configured</w:t>
      </w:r>
      <w:r>
        <w:rPr>
          <w:rFonts w:hint="eastAsia"/>
          <w:b/>
          <w:lang w:eastAsia="ko-KR"/>
        </w:rPr>
        <w:t xml:space="preserve"> via RRC</w:t>
      </w:r>
      <w:r>
        <w:rPr>
          <w:rFonts w:hint="eastAsia"/>
          <w:b/>
          <w:lang w:val="en-US" w:eastAsia="zh-CN"/>
        </w:rPr>
        <w:t xml:space="preserve"> signaling.</w:t>
      </w:r>
    </w:p>
    <w:p>
      <w:pPr>
        <w:pStyle w:val="133"/>
        <w:numPr>
          <w:ilvl w:val="0"/>
          <w:numId w:val="7"/>
        </w:numPr>
        <w:spacing w:before="0"/>
        <w:ind w:left="726" w:leftChars="0" w:hanging="363"/>
        <w:contextualSpacing/>
        <w:jc w:val="both"/>
        <w:rPr>
          <w:rFonts w:ascii="Times New Roman" w:hAnsi="Times New Roman" w:eastAsia="Malgun Gothic"/>
          <w:b/>
          <w:lang w:val="en-US"/>
        </w:rPr>
      </w:pPr>
      <w:r>
        <w:rPr>
          <w:rFonts w:hint="eastAsia"/>
          <w:b/>
          <w:szCs w:val="20"/>
          <w:lang w:val="en-US" w:eastAsia="zh-CN"/>
        </w:rPr>
        <w:t xml:space="preserve">Absolute </w:t>
      </w:r>
      <w:r>
        <w:rPr>
          <w:rFonts w:hint="eastAsia"/>
          <w:b/>
          <w:szCs w:val="20"/>
          <w:lang w:val="en-US" w:eastAsia="ko-KR"/>
        </w:rPr>
        <w:t>SFN offset and half frame index</w:t>
      </w:r>
    </w:p>
    <w:p>
      <w:pPr>
        <w:pStyle w:val="133"/>
        <w:numPr>
          <w:ilvl w:val="0"/>
          <w:numId w:val="7"/>
        </w:numPr>
        <w:ind w:leftChars="0"/>
        <w:contextualSpacing/>
        <w:jc w:val="both"/>
        <w:rPr>
          <w:rFonts w:ascii="Times New Roman" w:hAnsi="Times New Roman" w:eastAsia="Malgun Gothic"/>
          <w:b/>
          <w:lang w:val="en-US"/>
        </w:rPr>
      </w:pPr>
      <w:r>
        <w:rPr>
          <w:rFonts w:eastAsia="Malgun Gothic"/>
          <w:b/>
          <w:lang w:val="en-US" w:eastAsia="ko-KR"/>
        </w:rPr>
        <w:t>T</w:t>
      </w:r>
      <w:r>
        <w:rPr>
          <w:rFonts w:hint="eastAsia" w:eastAsia="Malgun Gothic"/>
          <w:b/>
          <w:lang w:val="en-US" w:eastAsia="ko-KR"/>
        </w:rPr>
        <w:t>ime duration</w:t>
      </w:r>
      <w:r>
        <w:rPr>
          <w:rFonts w:eastAsia="Malgun Gothic"/>
          <w:b/>
          <w:lang w:val="en-US" w:eastAsia="ko-KR"/>
        </w:rPr>
        <w:t xml:space="preserve"> or </w:t>
      </w:r>
      <w:r>
        <w:rPr>
          <w:b/>
          <w:lang w:val="en-US" w:eastAsia="zh-CN"/>
        </w:rPr>
        <w:t>n</w:t>
      </w:r>
      <w:r>
        <w:rPr>
          <w:rFonts w:hint="eastAsia"/>
          <w:b/>
          <w:lang w:val="en-US" w:eastAsia="zh-CN"/>
        </w:rPr>
        <w:t xml:space="preserve">umber of </w:t>
      </w:r>
      <w:r>
        <w:rPr>
          <w:rFonts w:hint="eastAsia" w:eastAsia="Malgun Gothic"/>
          <w:b/>
          <w:lang w:val="en-US" w:eastAsia="ko-KR"/>
        </w:rPr>
        <w:t>SSB bursts</w:t>
      </w:r>
    </w:p>
    <w:p>
      <w:pPr>
        <w:numPr>
          <w:ilvl w:val="1"/>
          <w:numId w:val="7"/>
        </w:numPr>
        <w:spacing w:before="0" w:after="120" w:afterLines="50"/>
        <w:ind w:left="1145" w:hanging="363"/>
        <w:contextualSpacing/>
        <w:jc w:val="both"/>
        <w:rPr>
          <w:rFonts w:eastAsia="Malgun Gothic"/>
          <w:b/>
          <w:color w:val="000000" w:themeColor="text1"/>
          <w:lang w:val="en-US"/>
          <w14:textFill>
            <w14:solidFill>
              <w14:schemeClr w14:val="tx1"/>
            </w14:solidFill>
          </w14:textFill>
        </w:rPr>
      </w:pPr>
      <w:r>
        <w:rPr>
          <w:rFonts w:hint="eastAsia"/>
          <w:b/>
          <w:color w:val="000000" w:themeColor="text1"/>
          <w:lang w:val="en-US" w:eastAsia="zh-CN"/>
          <w14:textFill>
            <w14:solidFill>
              <w14:schemeClr w14:val="tx1"/>
            </w14:solidFill>
          </w14:textFill>
        </w:rPr>
        <w:t>can be absent</w:t>
      </w:r>
    </w:p>
    <w:p>
      <w:pPr>
        <w:spacing w:beforeLines="50" w:after="0"/>
        <w:jc w:val="both"/>
        <w:rPr>
          <w:bCs/>
          <w:lang w:val="en-US" w:eastAsia="zh-CN"/>
        </w:rPr>
      </w:pPr>
    </w:p>
    <w:p>
      <w:pPr>
        <w:spacing w:before="0" w:after="120" w:afterLines="50"/>
        <w:jc w:val="both"/>
        <w:rPr>
          <w:bCs/>
          <w:lang w:val="en-US" w:eastAsia="zh-CN"/>
        </w:rPr>
      </w:pPr>
      <w:r>
        <w:rPr>
          <w:rFonts w:hint="eastAsia"/>
          <w:bCs/>
          <w:lang w:val="en-US" w:eastAsia="zh-CN"/>
        </w:rPr>
        <w:t xml:space="preserve">For Case 2, it is up to gNB to configure the same or different frequency/time location between </w:t>
      </w:r>
      <w:r>
        <w:rPr>
          <w:rFonts w:hint="eastAsia" w:eastAsia="Times New Roman"/>
          <w:bCs/>
          <w:lang w:val="en-US" w:eastAsia="zh-CN"/>
        </w:rPr>
        <w:t xml:space="preserve">on-demand SSB and </w:t>
      </w:r>
      <w:r>
        <w:rPr>
          <w:rFonts w:hint="eastAsia"/>
          <w:bCs/>
          <w:lang w:val="en-US" w:eastAsia="zh-CN"/>
        </w:rPr>
        <w:t>always-on SSB in RRC signaling. If f</w:t>
      </w:r>
      <w:r>
        <w:rPr>
          <w:rFonts w:hint="eastAsia" w:eastAsia="Malgun Gothic"/>
          <w:bCs/>
          <w:lang w:val="en-US" w:eastAsia="zh-CN"/>
        </w:rPr>
        <w:t>requency</w:t>
      </w:r>
      <w:r>
        <w:rPr>
          <w:rFonts w:hint="eastAsia"/>
          <w:bCs/>
          <w:lang w:val="en-US" w:eastAsia="zh-CN"/>
        </w:rPr>
        <w:t xml:space="preserve">, </w:t>
      </w:r>
      <w:r>
        <w:rPr>
          <w:rFonts w:hint="eastAsia"/>
          <w:lang w:val="en-US" w:eastAsia="zh-CN"/>
        </w:rPr>
        <w:t>p</w:t>
      </w:r>
      <w:r>
        <w:rPr>
          <w:rFonts w:hint="eastAsia" w:eastAsia="Malgun Gothic"/>
          <w:lang w:val="en-US" w:eastAsia="ko-KR"/>
        </w:rPr>
        <w:t>eriodicity</w:t>
      </w:r>
      <w:r>
        <w:rPr>
          <w:rFonts w:hint="eastAsia"/>
          <w:lang w:val="en-US" w:eastAsia="zh-CN"/>
        </w:rPr>
        <w:t xml:space="preserve"> </w:t>
      </w:r>
      <w:r>
        <w:rPr>
          <w:rFonts w:hint="eastAsia"/>
          <w:bCs/>
          <w:lang w:val="en-US" w:eastAsia="zh-CN"/>
        </w:rPr>
        <w:t xml:space="preserve">or </w:t>
      </w:r>
      <w:r>
        <w:rPr>
          <w:rFonts w:hint="eastAsia" w:eastAsia="Malgun Gothic"/>
          <w:bCs/>
          <w:lang w:val="en-US" w:eastAsia="zh-CN"/>
        </w:rPr>
        <w:t xml:space="preserve">SSB </w:t>
      </w:r>
      <w:r>
        <w:rPr>
          <w:rFonts w:eastAsia="Malgun Gothic"/>
          <w:bCs/>
          <w:lang w:val="en-US" w:eastAsia="zh-CN"/>
        </w:rPr>
        <w:t>positions</w:t>
      </w:r>
      <w:r>
        <w:rPr>
          <w:rFonts w:hint="eastAsia" w:eastAsia="Malgun Gothic"/>
          <w:bCs/>
          <w:lang w:val="en-US" w:eastAsia="zh-CN"/>
        </w:rPr>
        <w:t xml:space="preserve"> within an on-demand SSB burst</w:t>
      </w:r>
      <w:r>
        <w:rPr>
          <w:rFonts w:hint="eastAsia"/>
          <w:bCs/>
          <w:lang w:val="en-US" w:eastAsia="zh-CN"/>
        </w:rPr>
        <w:t xml:space="preserve"> is absent in RRC signaling, they are the same as that of always-on SSB by default. </w:t>
      </w:r>
      <w:r>
        <w:rPr>
          <w:rFonts w:hint="eastAsia" w:eastAsia="Malgun Gothic"/>
          <w:lang w:val="en-US" w:eastAsia="ko-KR"/>
        </w:rPr>
        <w:t>SFN offset</w:t>
      </w:r>
      <w:r>
        <w:rPr>
          <w:rFonts w:hint="eastAsia"/>
          <w:lang w:val="en-US" w:eastAsia="zh-CN"/>
        </w:rPr>
        <w:t xml:space="preserve"> and</w:t>
      </w:r>
      <w:r>
        <w:rPr>
          <w:rFonts w:hint="eastAsia" w:eastAsia="Malgun Gothic"/>
          <w:lang w:val="en-US" w:eastAsia="ko-KR"/>
        </w:rPr>
        <w:t xml:space="preserve"> half frame index</w:t>
      </w:r>
      <w:r>
        <w:rPr>
          <w:rFonts w:hint="eastAsia"/>
          <w:lang w:val="en-US" w:eastAsia="zh-CN"/>
        </w:rPr>
        <w:t xml:space="preserve"> of </w:t>
      </w:r>
      <w:r>
        <w:rPr>
          <w:rFonts w:hint="eastAsia" w:eastAsia="Times New Roman"/>
          <w:bCs/>
          <w:lang w:val="en-US" w:eastAsia="zh-CN"/>
        </w:rPr>
        <w:t xml:space="preserve">on-demand SSB need to be configured by RRC since </w:t>
      </w:r>
      <w:r>
        <w:rPr>
          <w:rFonts w:hint="eastAsia"/>
          <w:bCs/>
          <w:lang w:val="en-US" w:eastAsia="zh-CN"/>
        </w:rPr>
        <w:t>always-on SSB does not have such configuration.</w:t>
      </w:r>
    </w:p>
    <w:p>
      <w:pPr>
        <w:spacing w:beforeLines="50" w:after="0"/>
        <w:jc w:val="both"/>
        <w:rPr>
          <w:rFonts w:eastAsia="Malgun Gothic"/>
          <w:bCs/>
          <w:lang w:val="en-US" w:eastAsia="zh-CN"/>
        </w:rPr>
      </w:pPr>
      <w:r>
        <w:rPr>
          <w:rFonts w:hint="eastAsia"/>
          <w:bCs/>
          <w:lang w:val="en-US" w:eastAsia="zh-CN"/>
        </w:rPr>
        <w:t>T</w:t>
      </w:r>
      <w:r>
        <w:rPr>
          <w:rFonts w:hint="eastAsia" w:eastAsia="Times New Roman"/>
          <w:bCs/>
          <w:lang w:val="en-US" w:eastAsia="zh-CN"/>
        </w:rPr>
        <w:t>he following</w:t>
      </w:r>
      <w:r>
        <w:rPr>
          <w:rFonts w:hint="eastAsia"/>
          <w:bCs/>
          <w:lang w:val="en-US" w:eastAsia="zh-CN"/>
        </w:rPr>
        <w:t xml:space="preserve"> parameter</w:t>
      </w:r>
      <w:r>
        <w:rPr>
          <w:rFonts w:hint="eastAsia" w:eastAsia="等线"/>
          <w:bCs/>
          <w:lang w:val="en-US" w:eastAsia="zh-CN"/>
        </w:rPr>
        <w:t>s</w:t>
      </w:r>
      <w:r>
        <w:rPr>
          <w:rFonts w:eastAsia="Times New Roman"/>
          <w:bCs/>
          <w:lang w:val="en-US" w:eastAsia="zh-CN"/>
        </w:rPr>
        <w:t xml:space="preserve"> </w:t>
      </w:r>
      <w:r>
        <w:rPr>
          <w:rFonts w:hint="eastAsia" w:eastAsia="Times New Roman"/>
          <w:bCs/>
          <w:lang w:val="en-US" w:eastAsia="zh-CN"/>
        </w:rPr>
        <w:t xml:space="preserve">for on-demand SSB </w:t>
      </w:r>
      <w:r>
        <w:rPr>
          <w:rFonts w:hint="eastAsia" w:eastAsia="等线"/>
          <w:bCs/>
          <w:lang w:val="en-US" w:eastAsia="zh-CN"/>
        </w:rPr>
        <w:t>are known to UE, the indication method is still remaining issue.</w:t>
      </w:r>
    </w:p>
    <w:p>
      <w:pPr>
        <w:numPr>
          <w:ilvl w:val="0"/>
          <w:numId w:val="7"/>
        </w:numPr>
        <w:spacing w:before="0" w:after="120" w:afterLines="50"/>
        <w:ind w:left="726" w:hanging="363"/>
        <w:contextualSpacing/>
        <w:jc w:val="both"/>
        <w:rPr>
          <w:rFonts w:eastAsia="Malgun Gothic"/>
          <w:lang w:val="en-US" w:eastAsia="zh-CN"/>
        </w:rPr>
      </w:pPr>
      <w:r>
        <w:rPr>
          <w:rFonts w:hint="eastAsia" w:eastAsia="Malgun Gothic"/>
          <w:lang w:val="en-US" w:eastAsia="ko-KR"/>
        </w:rPr>
        <w:t>Sub-carrier spacing of the on-demand SSB</w:t>
      </w:r>
      <w:r>
        <w:rPr>
          <w:rFonts w:hint="eastAsia"/>
          <w:lang w:val="en-US" w:eastAsia="zh-CN"/>
        </w:rPr>
        <w:t xml:space="preserve"> </w:t>
      </w:r>
    </w:p>
    <w:p>
      <w:pPr>
        <w:numPr>
          <w:ilvl w:val="0"/>
          <w:numId w:val="7"/>
        </w:numPr>
        <w:spacing w:beforeLines="50" w:after="120" w:afterLines="50"/>
        <w:contextualSpacing/>
        <w:jc w:val="both"/>
        <w:rPr>
          <w:rFonts w:eastAsia="Malgun Gothic"/>
          <w:lang w:val="en-US" w:eastAsia="zh-CN"/>
        </w:rPr>
      </w:pPr>
      <w:r>
        <w:rPr>
          <w:rFonts w:eastAsia="Malgun Gothic"/>
          <w:lang w:val="en-US" w:eastAsia="ko-KR"/>
        </w:rPr>
        <w:t>P</w:t>
      </w:r>
      <w:r>
        <w:rPr>
          <w:rFonts w:hint="eastAsia" w:eastAsia="Malgun Gothic"/>
          <w:lang w:val="en-US" w:eastAsia="ko-KR"/>
        </w:rPr>
        <w:t xml:space="preserve">hysical </w:t>
      </w:r>
      <w:r>
        <w:rPr>
          <w:rFonts w:eastAsia="Malgun Gothic"/>
          <w:lang w:val="en-US" w:eastAsia="ko-KR"/>
        </w:rPr>
        <w:t>C</w:t>
      </w:r>
      <w:r>
        <w:rPr>
          <w:rFonts w:hint="eastAsia" w:eastAsia="Malgun Gothic"/>
          <w:lang w:val="en-US" w:eastAsia="ko-KR"/>
        </w:rPr>
        <w:t xml:space="preserve">ell </w:t>
      </w:r>
      <w:r>
        <w:rPr>
          <w:rFonts w:eastAsia="Malgun Gothic"/>
          <w:lang w:val="en-US" w:eastAsia="ko-KR"/>
        </w:rPr>
        <w:t xml:space="preserve">ID of </w:t>
      </w:r>
      <w:r>
        <w:rPr>
          <w:rFonts w:hint="eastAsia" w:eastAsia="Malgun Gothic"/>
          <w:lang w:val="en-US" w:eastAsia="ko-KR"/>
        </w:rPr>
        <w:t xml:space="preserve">the </w:t>
      </w:r>
      <w:r>
        <w:rPr>
          <w:rFonts w:eastAsia="Malgun Gothic"/>
          <w:lang w:val="en-US" w:eastAsia="ko-KR"/>
        </w:rPr>
        <w:t>on</w:t>
      </w:r>
      <w:r>
        <w:rPr>
          <w:rFonts w:hint="eastAsia" w:eastAsia="Malgun Gothic"/>
          <w:lang w:val="en-US" w:eastAsia="ko-KR"/>
        </w:rPr>
        <w:t>-</w:t>
      </w:r>
      <w:r>
        <w:rPr>
          <w:rFonts w:eastAsia="Malgun Gothic"/>
          <w:lang w:val="en-US" w:eastAsia="ko-KR"/>
        </w:rPr>
        <w:t>demand SSB</w:t>
      </w:r>
      <w:r>
        <w:rPr>
          <w:rFonts w:hint="eastAsia"/>
          <w:lang w:val="en-US" w:eastAsia="zh-CN"/>
        </w:rPr>
        <w:t xml:space="preserve"> </w:t>
      </w:r>
    </w:p>
    <w:p>
      <w:pPr>
        <w:numPr>
          <w:ilvl w:val="0"/>
          <w:numId w:val="7"/>
        </w:numPr>
        <w:spacing w:beforeLines="50" w:after="120" w:afterLines="50"/>
        <w:contextualSpacing/>
        <w:jc w:val="both"/>
        <w:rPr>
          <w:rFonts w:eastAsia="Malgun Gothic"/>
          <w:lang w:val="en-US" w:eastAsia="zh-CN"/>
        </w:rPr>
      </w:pPr>
      <w:r>
        <w:rPr>
          <w:rFonts w:hint="eastAsia"/>
          <w:bCs/>
          <w:lang w:val="en-US" w:eastAsia="zh-CN"/>
        </w:rPr>
        <w:t>Transmission duration</w:t>
      </w:r>
      <w:r>
        <w:rPr>
          <w:rFonts w:eastAsia="Malgun Gothic"/>
          <w:lang w:val="en-US" w:eastAsia="ko-KR"/>
        </w:rPr>
        <w:t xml:space="preserve"> of </w:t>
      </w:r>
      <w:r>
        <w:rPr>
          <w:rFonts w:hint="eastAsia" w:eastAsia="Malgun Gothic"/>
          <w:lang w:val="en-US" w:eastAsia="ko-KR"/>
        </w:rPr>
        <w:t>on-demand SSB</w:t>
      </w:r>
    </w:p>
    <w:p>
      <w:pPr>
        <w:numPr>
          <w:ilvl w:val="0"/>
          <w:numId w:val="7"/>
        </w:numPr>
        <w:spacing w:beforeLines="50" w:after="360" w:afterLines="150"/>
        <w:ind w:left="726" w:hanging="363"/>
        <w:contextualSpacing/>
        <w:jc w:val="both"/>
        <w:rPr>
          <w:rFonts w:eastAsia="Malgun Gothic"/>
          <w:lang w:val="en-US" w:eastAsia="zh-CN"/>
        </w:rPr>
      </w:pPr>
      <w:r>
        <w:rPr>
          <w:rFonts w:hint="eastAsia" w:eastAsia="Malgun Gothic"/>
          <w:lang w:val="en-US" w:eastAsia="ko-KR"/>
        </w:rPr>
        <w:t>Downlink transmit power of on-demand SSB</w:t>
      </w:r>
      <w:r>
        <w:rPr>
          <w:rFonts w:hint="eastAsia"/>
          <w:lang w:val="en-US" w:eastAsia="zh-CN"/>
        </w:rPr>
        <w:t xml:space="preserve"> </w:t>
      </w:r>
    </w:p>
    <w:p>
      <w:pPr>
        <w:spacing w:beforeLines="50" w:after="120" w:afterLines="50"/>
        <w:jc w:val="both"/>
        <w:rPr>
          <w:bCs/>
          <w:sz w:val="2"/>
          <w:szCs w:val="2"/>
          <w:lang w:val="en-US" w:eastAsia="zh-CN"/>
        </w:rPr>
      </w:pPr>
    </w:p>
    <w:p>
      <w:pPr>
        <w:spacing w:beforeLines="50" w:after="120" w:afterLines="50"/>
        <w:jc w:val="both"/>
        <w:rPr>
          <w:bCs/>
          <w:lang w:val="en-US" w:eastAsia="zh-CN"/>
        </w:rPr>
      </w:pPr>
      <w:r>
        <w:rPr>
          <w:rFonts w:hint="eastAsia"/>
          <w:bCs/>
          <w:lang w:val="en-US" w:eastAsia="zh-CN"/>
        </w:rPr>
        <w:t xml:space="preserve">There seems no motivation to configure different SCS or PCI between </w:t>
      </w:r>
      <w:r>
        <w:rPr>
          <w:rFonts w:hint="eastAsia"/>
          <w:bCs/>
          <w:lang w:val="en-US" w:eastAsia="ko-KR"/>
        </w:rPr>
        <w:t>on-demand SSB</w:t>
      </w:r>
      <w:r>
        <w:rPr>
          <w:rFonts w:hint="eastAsia"/>
          <w:bCs/>
          <w:lang w:val="en-US" w:eastAsia="zh-CN"/>
        </w:rPr>
        <w:t xml:space="preserve"> and always-on SSB, thus the SCS and PCI of </w:t>
      </w:r>
      <w:r>
        <w:rPr>
          <w:rFonts w:hint="eastAsia"/>
          <w:bCs/>
          <w:lang w:val="en-US" w:eastAsia="ko-KR"/>
        </w:rPr>
        <w:t>on-demand SSB</w:t>
      </w:r>
      <w:r>
        <w:rPr>
          <w:rFonts w:hint="eastAsia"/>
          <w:bCs/>
          <w:lang w:val="en-US" w:eastAsia="zh-CN"/>
        </w:rPr>
        <w:t xml:space="preserve"> are not configured by RRC, they are the same as that of always-on SSB </w:t>
      </w:r>
      <w:r>
        <w:rPr>
          <w:rFonts w:hint="eastAsia"/>
          <w:lang w:val="en-US" w:eastAsia="zh-CN"/>
        </w:rPr>
        <w:t>by default</w:t>
      </w:r>
      <w:r>
        <w:rPr>
          <w:rFonts w:hint="eastAsia"/>
          <w:bCs/>
          <w:lang w:val="en-US" w:eastAsia="zh-CN"/>
        </w:rPr>
        <w:t xml:space="preserve">. </w:t>
      </w:r>
    </w:p>
    <w:p>
      <w:pPr>
        <w:spacing w:beforeLines="50" w:after="120" w:afterLines="50"/>
        <w:jc w:val="both"/>
        <w:rPr>
          <w:bCs/>
          <w:lang w:val="en-US" w:eastAsia="zh-CN"/>
        </w:rPr>
      </w:pPr>
      <w:r>
        <w:rPr>
          <w:rFonts w:hint="eastAsia"/>
          <w:bCs/>
          <w:lang w:val="en-US" w:eastAsia="zh-CN"/>
        </w:rPr>
        <w:t xml:space="preserve">Regarding to the transmission duration of on-demand SSB, the </w:t>
      </w:r>
      <w:r>
        <w:rPr>
          <w:rFonts w:hint="eastAsia" w:eastAsia="Malgun Gothic"/>
          <w:lang w:val="en-US" w:eastAsia="ko-KR"/>
        </w:rPr>
        <w:t>time duration</w:t>
      </w:r>
      <w:r>
        <w:rPr>
          <w:rFonts w:eastAsia="Malgun Gothic"/>
          <w:lang w:val="en-US" w:eastAsia="ko-KR"/>
        </w:rPr>
        <w:t xml:space="preserve"> or</w:t>
      </w:r>
      <w:r>
        <w:rPr>
          <w:rFonts w:hint="eastAsia" w:eastAsia="Malgun Gothic"/>
          <w:lang w:val="en-US" w:eastAsia="ko-KR"/>
        </w:rPr>
        <w:t xml:space="preserve"> </w:t>
      </w:r>
      <w:r>
        <w:rPr>
          <w:rFonts w:hint="eastAsia"/>
          <w:bCs/>
          <w:lang w:val="en-US" w:eastAsia="zh-CN"/>
        </w:rPr>
        <w:t xml:space="preserve">number of </w:t>
      </w:r>
      <w:r>
        <w:rPr>
          <w:rFonts w:hint="eastAsia" w:eastAsia="Malgun Gothic"/>
          <w:lang w:val="en-US" w:eastAsia="ko-KR"/>
        </w:rPr>
        <w:t>SSB bursts</w:t>
      </w:r>
      <w:r>
        <w:rPr>
          <w:rFonts w:eastAsia="Malgun Gothic"/>
          <w:lang w:val="en-US" w:eastAsia="ko-KR"/>
        </w:rPr>
        <w:t xml:space="preserve"> </w:t>
      </w:r>
      <w:r>
        <w:rPr>
          <w:rFonts w:hint="eastAsia" w:eastAsia="Malgun Gothic"/>
          <w:lang w:val="en-US" w:eastAsia="ko-KR"/>
        </w:rPr>
        <w:t>between time instance A and time instance B</w:t>
      </w:r>
      <w:r>
        <w:rPr>
          <w:rFonts w:hint="eastAsia"/>
          <w:bCs/>
          <w:lang w:val="en-US" w:eastAsia="zh-CN"/>
        </w:rPr>
        <w:t xml:space="preserve"> can be configured by RRC.</w:t>
      </w:r>
    </w:p>
    <w:p>
      <w:pPr>
        <w:spacing w:beforeLines="50" w:after="120" w:afterLines="50"/>
        <w:jc w:val="both"/>
        <w:rPr>
          <w:bCs/>
          <w:lang w:val="en-US" w:eastAsia="zh-CN"/>
        </w:rPr>
      </w:pPr>
      <w:r>
        <w:rPr>
          <w:rFonts w:hint="eastAsia"/>
          <w:bCs/>
          <w:lang w:val="en-US" w:eastAsia="zh-CN"/>
        </w:rPr>
        <w:t>The d</w:t>
      </w:r>
      <w:r>
        <w:rPr>
          <w:rFonts w:hint="eastAsia"/>
          <w:bCs/>
          <w:lang w:val="en-US" w:eastAsia="ko-KR"/>
        </w:rPr>
        <w:t>ownlink transmit power of on-demand SSB</w:t>
      </w:r>
      <w:r>
        <w:rPr>
          <w:rFonts w:hint="eastAsia"/>
          <w:bCs/>
          <w:lang w:val="en-US" w:eastAsia="zh-CN"/>
        </w:rPr>
        <w:t xml:space="preserve"> can be used to calculate </w:t>
      </w:r>
      <w:r>
        <w:rPr>
          <w:bCs/>
          <w:lang w:eastAsia="en-US"/>
        </w:rPr>
        <w:t>the CSI-RS EPRE</w:t>
      </w:r>
      <w:r>
        <w:rPr>
          <w:rFonts w:hint="eastAsia"/>
          <w:bCs/>
          <w:lang w:val="en-US" w:eastAsia="zh-CN"/>
        </w:rPr>
        <w:t xml:space="preserve"> and path loss, and is now configured by </w:t>
      </w:r>
      <w:r>
        <w:rPr>
          <w:rFonts w:hint="eastAsia"/>
          <w:bCs/>
          <w:i/>
          <w:iCs/>
          <w:lang w:val="en-US" w:eastAsia="zh-CN"/>
        </w:rPr>
        <w:t>ServingCellConfigCommon</w:t>
      </w:r>
      <w:r>
        <w:rPr>
          <w:rFonts w:hint="eastAsia"/>
          <w:bCs/>
          <w:lang w:val="en-US" w:eastAsia="zh-CN"/>
        </w:rPr>
        <w:t xml:space="preserve">. If </w:t>
      </w:r>
      <w:r>
        <w:rPr>
          <w:rFonts w:hint="eastAsia"/>
          <w:bCs/>
          <w:lang w:val="en-US" w:eastAsia="ko-KR"/>
        </w:rPr>
        <w:t>on-demand SSB</w:t>
      </w:r>
      <w:r>
        <w:rPr>
          <w:rFonts w:hint="eastAsia"/>
          <w:bCs/>
          <w:lang w:val="en-US" w:eastAsia="zh-CN"/>
        </w:rPr>
        <w:t xml:space="preserve"> and always-on SSB are different types of SSB, e.g. NCD-SSB and CD-SSB, the </w:t>
      </w:r>
      <w:r>
        <w:rPr>
          <w:rFonts w:hint="eastAsia"/>
          <w:bCs/>
          <w:lang w:val="en-US" w:eastAsia="ko-KR"/>
        </w:rPr>
        <w:t>transmit power</w:t>
      </w:r>
      <w:r>
        <w:rPr>
          <w:rFonts w:hint="eastAsia"/>
          <w:bCs/>
          <w:lang w:val="en-US" w:eastAsia="zh-CN"/>
        </w:rPr>
        <w:t xml:space="preserve"> of </w:t>
      </w:r>
      <w:r>
        <w:rPr>
          <w:rFonts w:hint="eastAsia"/>
          <w:bCs/>
          <w:lang w:val="en-US" w:eastAsia="ko-KR"/>
        </w:rPr>
        <w:t>on-demand SSB</w:t>
      </w:r>
      <w:r>
        <w:rPr>
          <w:rFonts w:hint="eastAsia"/>
          <w:bCs/>
          <w:lang w:val="en-US" w:eastAsia="zh-CN"/>
        </w:rPr>
        <w:t xml:space="preserve"> may be different and configured by RRC separately. If </w:t>
      </w:r>
      <w:r>
        <w:rPr>
          <w:rFonts w:hint="eastAsia"/>
          <w:bCs/>
          <w:lang w:val="en-US" w:eastAsia="ko-KR"/>
        </w:rPr>
        <w:t>on-demand SSB</w:t>
      </w:r>
      <w:r>
        <w:rPr>
          <w:rFonts w:hint="eastAsia"/>
          <w:bCs/>
          <w:lang w:val="en-US" w:eastAsia="zh-CN"/>
        </w:rPr>
        <w:t xml:space="preserve"> and always-on SSB are the same type of SSB, the </w:t>
      </w:r>
      <w:r>
        <w:rPr>
          <w:rFonts w:hint="eastAsia"/>
          <w:bCs/>
          <w:lang w:val="en-US" w:eastAsia="ko-KR"/>
        </w:rPr>
        <w:t>transmit power</w:t>
      </w:r>
      <w:r>
        <w:rPr>
          <w:rFonts w:hint="eastAsia"/>
          <w:bCs/>
          <w:lang w:val="en-US" w:eastAsia="zh-CN"/>
        </w:rPr>
        <w:t xml:space="preserve"> of </w:t>
      </w:r>
      <w:r>
        <w:rPr>
          <w:rFonts w:hint="eastAsia"/>
          <w:bCs/>
          <w:lang w:val="en-US" w:eastAsia="ko-KR"/>
        </w:rPr>
        <w:t>on-demand SSB</w:t>
      </w:r>
      <w:r>
        <w:rPr>
          <w:rFonts w:hint="eastAsia"/>
          <w:bCs/>
          <w:lang w:val="en-US" w:eastAsia="zh-CN"/>
        </w:rPr>
        <w:t xml:space="preserve"> is absent and same as that of always-on SSB </w:t>
      </w:r>
      <w:r>
        <w:rPr>
          <w:rFonts w:hint="eastAsia"/>
          <w:lang w:val="en-US" w:eastAsia="zh-CN"/>
        </w:rPr>
        <w:t>by default</w:t>
      </w:r>
      <w:r>
        <w:rPr>
          <w:rFonts w:hint="eastAsia"/>
          <w:bCs/>
          <w:lang w:val="en-US" w:eastAsia="zh-CN"/>
        </w:rPr>
        <w:t xml:space="preserve">. </w:t>
      </w:r>
    </w:p>
    <w:p>
      <w:pPr>
        <w:contextualSpacing/>
        <w:jc w:val="both"/>
        <w:rPr>
          <w:rFonts w:eastAsia="Malgun Gothic"/>
          <w:b/>
          <w:lang w:val="en-US"/>
        </w:rPr>
      </w:pPr>
      <w:r>
        <w:rPr>
          <w:rFonts w:hint="eastAsia"/>
          <w:b/>
          <w:lang w:val="en-US" w:eastAsia="zh-CN"/>
        </w:rPr>
        <w:t>Proposal 8: For Case 2, t</w:t>
      </w:r>
      <w:r>
        <w:rPr>
          <w:rFonts w:hint="eastAsia"/>
          <w:b/>
          <w:lang w:eastAsia="ko-KR"/>
        </w:rPr>
        <w:t xml:space="preserve">he following parameters </w:t>
      </w:r>
      <w:r>
        <w:rPr>
          <w:rFonts w:hint="eastAsia"/>
          <w:b/>
          <w:lang w:val="en-US" w:eastAsia="zh-CN"/>
        </w:rPr>
        <w:t xml:space="preserve">are provided </w:t>
      </w:r>
      <w:r>
        <w:rPr>
          <w:rFonts w:hint="eastAsia"/>
          <w:b/>
          <w:lang w:eastAsia="ko-KR"/>
        </w:rPr>
        <w:t>for on-demand SSB configuration by RRC.</w:t>
      </w:r>
    </w:p>
    <w:p>
      <w:pPr>
        <w:numPr>
          <w:ilvl w:val="0"/>
          <w:numId w:val="7"/>
        </w:numPr>
        <w:spacing w:before="0" w:after="0"/>
        <w:ind w:left="726" w:hanging="363"/>
        <w:contextualSpacing/>
        <w:jc w:val="both"/>
        <w:rPr>
          <w:rFonts w:eastAsia="Malgun Gothic"/>
          <w:b/>
          <w:lang w:val="en-US" w:eastAsia="ko-KR"/>
        </w:rPr>
      </w:pPr>
      <w:r>
        <w:rPr>
          <w:rFonts w:hint="eastAsia" w:eastAsia="Malgun Gothic"/>
          <w:b/>
          <w:lang w:val="en-US" w:eastAsia="ko-KR"/>
        </w:rPr>
        <w:t xml:space="preserve">Frequency of the on-demand SSB </w:t>
      </w:r>
    </w:p>
    <w:p>
      <w:pPr>
        <w:numPr>
          <w:ilvl w:val="1"/>
          <w:numId w:val="7"/>
        </w:numPr>
        <w:spacing w:before="0" w:after="0"/>
        <w:ind w:left="1146" w:hanging="363"/>
        <w:contextualSpacing/>
        <w:jc w:val="both"/>
        <w:rPr>
          <w:rFonts w:eastAsia="Malgun Gothic"/>
          <w:b/>
          <w:lang w:val="en-US" w:eastAsia="ko-KR"/>
        </w:rPr>
      </w:pPr>
      <w:r>
        <w:rPr>
          <w:rFonts w:hint="eastAsia"/>
          <w:b/>
          <w:lang w:val="en-US" w:eastAsia="zh-CN"/>
        </w:rPr>
        <w:t>can be absent</w:t>
      </w:r>
    </w:p>
    <w:p>
      <w:pPr>
        <w:numPr>
          <w:ilvl w:val="0"/>
          <w:numId w:val="7"/>
        </w:numPr>
        <w:spacing w:before="0" w:after="0"/>
        <w:ind w:left="726" w:hanging="363"/>
        <w:contextualSpacing/>
        <w:jc w:val="both"/>
        <w:rPr>
          <w:rFonts w:eastAsia="Malgun Gothic"/>
          <w:b/>
          <w:lang w:val="en-US" w:eastAsia="ko-KR"/>
        </w:rPr>
      </w:pPr>
      <w:r>
        <w:rPr>
          <w:rFonts w:hint="eastAsia" w:eastAsia="Malgun Gothic"/>
          <w:b/>
          <w:lang w:val="en-US" w:eastAsia="ko-KR"/>
        </w:rPr>
        <w:t xml:space="preserve">SSB </w:t>
      </w:r>
      <w:r>
        <w:rPr>
          <w:rFonts w:eastAsia="Malgun Gothic"/>
          <w:b/>
          <w:lang w:val="en-US" w:eastAsia="ko-KR"/>
        </w:rPr>
        <w:t>positions</w:t>
      </w:r>
      <w:r>
        <w:rPr>
          <w:rFonts w:hint="eastAsia" w:eastAsia="Malgun Gothic"/>
          <w:b/>
          <w:lang w:val="en-US" w:eastAsia="ko-KR"/>
        </w:rPr>
        <w:t xml:space="preserve"> within an on-demand SSB burst</w:t>
      </w:r>
    </w:p>
    <w:p>
      <w:pPr>
        <w:numPr>
          <w:ilvl w:val="1"/>
          <w:numId w:val="7"/>
        </w:numPr>
        <w:spacing w:before="0" w:after="0"/>
        <w:ind w:left="1146" w:hanging="363"/>
        <w:contextualSpacing/>
        <w:jc w:val="both"/>
        <w:rPr>
          <w:rFonts w:eastAsia="Malgun Gothic"/>
          <w:b/>
          <w:lang w:val="en-US" w:eastAsia="ko-KR"/>
        </w:rPr>
      </w:pPr>
      <w:r>
        <w:rPr>
          <w:rFonts w:hint="eastAsia"/>
          <w:b/>
          <w:lang w:val="en-US" w:eastAsia="zh-CN"/>
        </w:rPr>
        <w:t>can be absent</w:t>
      </w:r>
    </w:p>
    <w:p>
      <w:pPr>
        <w:pStyle w:val="133"/>
        <w:numPr>
          <w:ilvl w:val="0"/>
          <w:numId w:val="7"/>
        </w:numPr>
        <w:spacing w:before="0"/>
        <w:ind w:left="726" w:leftChars="0" w:hanging="363"/>
        <w:contextualSpacing/>
        <w:jc w:val="both"/>
        <w:rPr>
          <w:rFonts w:ascii="Times New Roman" w:hAnsi="Times New Roman" w:eastAsia="Malgun Gothic"/>
          <w:b/>
          <w:lang w:val="en-US"/>
        </w:rPr>
      </w:pPr>
      <w:r>
        <w:rPr>
          <w:rFonts w:hint="eastAsia" w:eastAsia="Malgun Gothic"/>
          <w:b/>
          <w:lang w:val="en-US" w:eastAsia="ko-KR"/>
        </w:rPr>
        <w:t>Periodicity of the on-demand SSB</w:t>
      </w:r>
    </w:p>
    <w:p>
      <w:pPr>
        <w:numPr>
          <w:ilvl w:val="1"/>
          <w:numId w:val="7"/>
        </w:numPr>
        <w:spacing w:before="0" w:after="0"/>
        <w:ind w:left="1146" w:hanging="363"/>
        <w:contextualSpacing/>
        <w:jc w:val="both"/>
        <w:rPr>
          <w:rFonts w:eastAsia="Malgun Gothic"/>
          <w:b/>
          <w:lang w:val="en-US"/>
        </w:rPr>
      </w:pPr>
      <w:r>
        <w:rPr>
          <w:rFonts w:hint="eastAsia"/>
          <w:b/>
          <w:lang w:val="en-US" w:eastAsia="zh-CN"/>
        </w:rPr>
        <w:t>can be absent</w:t>
      </w:r>
    </w:p>
    <w:p>
      <w:pPr>
        <w:pStyle w:val="133"/>
        <w:numPr>
          <w:ilvl w:val="0"/>
          <w:numId w:val="7"/>
        </w:numPr>
        <w:spacing w:before="0"/>
        <w:ind w:left="726" w:leftChars="0" w:hanging="363"/>
        <w:contextualSpacing/>
        <w:jc w:val="both"/>
        <w:rPr>
          <w:rFonts w:ascii="Times New Roman" w:hAnsi="Times New Roman" w:eastAsia="Malgun Gothic"/>
          <w:b/>
          <w:lang w:val="en-US"/>
        </w:rPr>
      </w:pPr>
      <w:r>
        <w:rPr>
          <w:rFonts w:hint="eastAsia"/>
          <w:b/>
          <w:szCs w:val="20"/>
          <w:lang w:val="en-US" w:eastAsia="zh-CN"/>
        </w:rPr>
        <w:t xml:space="preserve">Absolute </w:t>
      </w:r>
      <w:r>
        <w:rPr>
          <w:rFonts w:hint="eastAsia"/>
          <w:b/>
          <w:szCs w:val="20"/>
          <w:lang w:val="en-US" w:eastAsia="ko-KR"/>
        </w:rPr>
        <w:t>SFN offset and half frame index</w:t>
      </w:r>
    </w:p>
    <w:p>
      <w:pPr>
        <w:pStyle w:val="133"/>
        <w:numPr>
          <w:ilvl w:val="0"/>
          <w:numId w:val="7"/>
        </w:numPr>
        <w:ind w:leftChars="0"/>
        <w:contextualSpacing/>
        <w:jc w:val="both"/>
        <w:rPr>
          <w:rFonts w:ascii="Times New Roman" w:hAnsi="Times New Roman" w:eastAsia="Malgun Gothic"/>
          <w:b/>
          <w:lang w:val="en-US"/>
        </w:rPr>
      </w:pPr>
      <w:r>
        <w:rPr>
          <w:rFonts w:eastAsia="Malgun Gothic"/>
          <w:b/>
          <w:lang w:val="en-US" w:eastAsia="ko-KR"/>
        </w:rPr>
        <w:t>T</w:t>
      </w:r>
      <w:r>
        <w:rPr>
          <w:rFonts w:hint="eastAsia" w:eastAsia="Malgun Gothic"/>
          <w:b/>
          <w:lang w:val="en-US" w:eastAsia="ko-KR"/>
        </w:rPr>
        <w:t>ime duration</w:t>
      </w:r>
      <w:r>
        <w:rPr>
          <w:rFonts w:hint="eastAsia"/>
          <w:b/>
          <w:lang w:val="en-US" w:eastAsia="zh-CN"/>
        </w:rPr>
        <w:t xml:space="preserve"> </w:t>
      </w:r>
      <w:r>
        <w:rPr>
          <w:b/>
          <w:lang w:val="en-US" w:eastAsia="zh-CN"/>
        </w:rPr>
        <w:t>or n</w:t>
      </w:r>
      <w:r>
        <w:rPr>
          <w:rFonts w:hint="eastAsia"/>
          <w:b/>
          <w:lang w:val="en-US" w:eastAsia="zh-CN"/>
        </w:rPr>
        <w:t xml:space="preserve">umber of </w:t>
      </w:r>
      <w:r>
        <w:rPr>
          <w:rFonts w:hint="eastAsia" w:eastAsia="Malgun Gothic"/>
          <w:b/>
          <w:lang w:val="en-US" w:eastAsia="ko-KR"/>
        </w:rPr>
        <w:t>SSB bursts</w:t>
      </w:r>
    </w:p>
    <w:p>
      <w:pPr>
        <w:numPr>
          <w:ilvl w:val="1"/>
          <w:numId w:val="7"/>
        </w:numPr>
        <w:spacing w:before="0" w:after="0"/>
        <w:ind w:left="1146" w:hanging="363"/>
        <w:contextualSpacing/>
        <w:jc w:val="both"/>
        <w:rPr>
          <w:rFonts w:eastAsia="Malgun Gothic"/>
          <w:b/>
          <w:lang w:val="en-US"/>
        </w:rPr>
      </w:pPr>
      <w:r>
        <w:rPr>
          <w:rFonts w:hint="eastAsia"/>
          <w:b/>
          <w:lang w:val="en-US" w:eastAsia="zh-CN"/>
        </w:rPr>
        <w:t>can be absent</w:t>
      </w:r>
    </w:p>
    <w:p>
      <w:pPr>
        <w:pStyle w:val="133"/>
        <w:numPr>
          <w:ilvl w:val="0"/>
          <w:numId w:val="7"/>
        </w:numPr>
        <w:spacing w:before="0"/>
        <w:ind w:left="726" w:leftChars="0" w:hanging="363"/>
        <w:contextualSpacing/>
        <w:jc w:val="both"/>
        <w:rPr>
          <w:rFonts w:ascii="Times New Roman" w:hAnsi="Times New Roman" w:eastAsia="Malgun Gothic"/>
          <w:b/>
          <w:lang w:val="en-US"/>
        </w:rPr>
      </w:pPr>
      <w:r>
        <w:rPr>
          <w:rFonts w:hint="eastAsia" w:eastAsia="Malgun Gothic"/>
          <w:b/>
          <w:szCs w:val="20"/>
          <w:lang w:eastAsia="ko-KR"/>
        </w:rPr>
        <w:t>Downlink transmit power of on-demand SSB</w:t>
      </w:r>
    </w:p>
    <w:p>
      <w:pPr>
        <w:numPr>
          <w:ilvl w:val="1"/>
          <w:numId w:val="7"/>
        </w:numPr>
        <w:spacing w:before="0" w:after="0"/>
        <w:ind w:left="1146" w:hanging="363"/>
        <w:contextualSpacing/>
        <w:jc w:val="both"/>
        <w:rPr>
          <w:rFonts w:eastAsia="Malgun Gothic"/>
          <w:b/>
          <w:color w:val="000000" w:themeColor="text1"/>
          <w:lang w:val="en-US"/>
          <w14:textFill>
            <w14:solidFill>
              <w14:schemeClr w14:val="tx1"/>
            </w14:solidFill>
          </w14:textFill>
        </w:rPr>
      </w:pPr>
      <w:r>
        <w:rPr>
          <w:rFonts w:hint="eastAsia"/>
          <w:b/>
          <w:color w:val="000000" w:themeColor="text1"/>
          <w:lang w:val="en-US" w:eastAsia="zh-CN"/>
          <w14:textFill>
            <w14:solidFill>
              <w14:schemeClr w14:val="tx1"/>
            </w14:solidFill>
          </w14:textFill>
        </w:rPr>
        <w:t>can be absent</w:t>
      </w:r>
    </w:p>
    <w:p>
      <w:pPr>
        <w:pStyle w:val="3"/>
        <w:numPr>
          <w:ilvl w:val="1"/>
          <w:numId w:val="0"/>
        </w:numPr>
        <w:rPr>
          <w:rFonts w:eastAsia="宋体"/>
          <w:lang w:val="en-US" w:eastAsia="zh-CN"/>
        </w:rPr>
      </w:pPr>
      <w:r>
        <w:rPr>
          <w:rFonts w:hint="eastAsia"/>
          <w:lang w:val="en-US" w:eastAsia="zh-CN"/>
        </w:rPr>
        <w:t xml:space="preserve">3.4 determination of </w:t>
      </w:r>
      <w:r>
        <w:rPr>
          <w:rFonts w:hint="eastAsia" w:eastAsia="宋体"/>
          <w:szCs w:val="20"/>
          <w:lang w:val="en-US" w:eastAsia="zh-CN"/>
        </w:rPr>
        <w:t>t</w:t>
      </w:r>
      <w:r>
        <w:rPr>
          <w:szCs w:val="20"/>
          <w:lang w:eastAsia="ko-KR"/>
        </w:rPr>
        <w:t>ime instance A</w:t>
      </w:r>
      <w:r>
        <w:rPr>
          <w:rFonts w:hint="eastAsia" w:eastAsia="宋体"/>
          <w:szCs w:val="20"/>
          <w:lang w:val="en-US" w:eastAsia="zh-CN"/>
        </w:rPr>
        <w:t xml:space="preserve"> and t</w:t>
      </w:r>
      <w:r>
        <w:rPr>
          <w:szCs w:val="20"/>
          <w:lang w:eastAsia="ko-KR"/>
        </w:rPr>
        <w:t xml:space="preserve">ime instance </w:t>
      </w:r>
      <w:r>
        <w:rPr>
          <w:rFonts w:hint="eastAsia" w:eastAsia="宋体"/>
          <w:szCs w:val="20"/>
          <w:lang w:val="en-US" w:eastAsia="zh-CN"/>
        </w:rPr>
        <w:t>B</w:t>
      </w:r>
    </w:p>
    <w:p>
      <w:pPr>
        <w:spacing w:after="280"/>
        <w:contextualSpacing/>
        <w:jc w:val="both"/>
        <w:rPr>
          <w:rFonts w:hint="default"/>
          <w:lang w:val="en-US" w:eastAsia="zh-CN"/>
        </w:rPr>
      </w:pPr>
      <w:r>
        <w:rPr>
          <w:rFonts w:hint="eastAsia" w:eastAsia="Malgun Gothic"/>
          <w:lang w:val="en-US" w:eastAsia="zh-CN"/>
        </w:rPr>
        <w:t xml:space="preserve">For MAC CE indication, RAN1#118b meeting has following agreement on </w:t>
      </w:r>
      <w:r>
        <w:rPr>
          <w:rFonts w:hint="eastAsia"/>
          <w:lang w:val="en-US" w:eastAsia="zh-CN"/>
        </w:rPr>
        <w:t>determination of t</w:t>
      </w:r>
      <w:r>
        <w:rPr>
          <w:lang w:eastAsia="ko-KR"/>
        </w:rPr>
        <w:t>ime instance A</w:t>
      </w:r>
      <w:r>
        <w:rPr>
          <w:rFonts w:hint="eastAsia"/>
          <w:lang w:val="en-US" w:eastAsia="zh-CN"/>
        </w:rPr>
        <w:t>. Since t</w:t>
      </w:r>
      <w:r>
        <w:rPr>
          <w:lang w:eastAsia="ko-KR"/>
        </w:rPr>
        <w:t>ime instance A</w:t>
      </w:r>
      <w:r>
        <w:rPr>
          <w:rFonts w:hint="eastAsia"/>
          <w:lang w:val="en-US" w:eastAsia="zh-CN"/>
        </w:rPr>
        <w:t xml:space="preserve"> is </w:t>
      </w:r>
      <w:r>
        <w:rPr>
          <w:rFonts w:hint="eastAsia"/>
          <w:lang w:eastAsia="ko-KR"/>
        </w:rPr>
        <w:t xml:space="preserve">at least </w:t>
      </w:r>
      <w:r>
        <w:rPr>
          <w:lang w:eastAsia="ko-KR"/>
        </w:rPr>
        <w:t xml:space="preserve">T slots after the slot </w:t>
      </w:r>
      <w:r>
        <w:rPr>
          <w:rFonts w:hint="eastAsia"/>
          <w:lang w:val="en-US" w:eastAsia="zh-CN"/>
        </w:rPr>
        <w:t xml:space="preserve">n </w:t>
      </w:r>
      <w:r>
        <w:rPr>
          <w:lang w:eastAsia="ko-KR"/>
        </w:rPr>
        <w:t xml:space="preserve">where UE receives a </w:t>
      </w:r>
      <w:r>
        <w:rPr>
          <w:rFonts w:hint="eastAsia"/>
          <w:lang w:val="en-US" w:eastAsia="zh-CN"/>
        </w:rPr>
        <w:t>MAC CE, t</w:t>
      </w:r>
      <w:r>
        <w:rPr>
          <w:lang w:eastAsia="ko-KR"/>
        </w:rPr>
        <w:t>ime instance A</w:t>
      </w:r>
      <w:r>
        <w:rPr>
          <w:rFonts w:hint="eastAsia"/>
          <w:lang w:val="en-US" w:eastAsia="zh-CN"/>
        </w:rPr>
        <w:t xml:space="preserve"> will be after n+T. T can be equal to </w:t>
      </w:r>
      <w:r>
        <w:rPr>
          <w:rFonts w:hint="eastAsia"/>
          <w:lang w:eastAsia="ko-KR"/>
        </w:rPr>
        <w:t>T_min</w:t>
      </w:r>
      <w:r>
        <w:rPr>
          <w:rFonts w:hint="eastAsia"/>
          <w:lang w:val="en-US" w:eastAsia="zh-CN"/>
        </w:rPr>
        <w:t xml:space="preserve"> instead of larger than </w:t>
      </w:r>
      <w:r>
        <w:rPr>
          <w:rFonts w:hint="eastAsia"/>
          <w:lang w:eastAsia="ko-KR"/>
        </w:rPr>
        <w:t>T_min</w:t>
      </w:r>
      <w:r>
        <w:rPr>
          <w:rFonts w:hint="eastAsia"/>
          <w:lang w:val="en-US" w:eastAsia="zh-CN"/>
        </w:rPr>
        <w:t>. The definition of T_min is up to RAN4 discussion.</w:t>
      </w:r>
    </w:p>
    <w:p>
      <w:pPr>
        <w:spacing w:after="280"/>
        <w:contextualSpacing/>
        <w:jc w:val="both"/>
        <w:rPr>
          <w:lang w:val="en-US" w:eastAsia="zh-CN"/>
        </w:rPr>
      </w:pPr>
    </w:p>
    <w:p>
      <w:pPr>
        <w:spacing w:before="240"/>
        <w:contextualSpacing/>
        <w:jc w:val="both"/>
        <w:rPr>
          <w:rFonts w:eastAsia="Malgun Gothic"/>
          <w:b/>
          <w:bCs/>
          <w:lang w:val="en-US"/>
        </w:rPr>
      </w:pPr>
      <w:r>
        <w:rPr>
          <w:rFonts w:eastAsia="Malgun Gothic"/>
          <w:b/>
          <w:bCs/>
          <w:highlight w:val="green"/>
          <w:lang w:val="en-US"/>
        </w:rPr>
        <w:t>Agreement</w:t>
      </w:r>
    </w:p>
    <w:p>
      <w:pPr>
        <w:spacing w:after="160" w:line="256" w:lineRule="auto"/>
        <w:contextualSpacing/>
        <w:jc w:val="both"/>
        <w:rPr>
          <w:rFonts w:eastAsia="Malgun Gothic"/>
          <w:lang w:val="en-US" w:eastAsia="ko-KR"/>
        </w:rPr>
      </w:pPr>
      <w:r>
        <w:rPr>
          <w:rFonts w:hint="eastAsia" w:eastAsia="Malgun Gothic"/>
          <w:lang w:val="en-US" w:eastAsia="ko-KR"/>
        </w:rPr>
        <w:t xml:space="preserve">The previous RAN1 agreement is </w:t>
      </w:r>
      <w:r>
        <w:rPr>
          <w:rFonts w:eastAsia="Malgun Gothic"/>
          <w:lang w:val="en-US" w:eastAsia="ko-KR"/>
        </w:rPr>
        <w:t xml:space="preserve">partly confirmed and </w:t>
      </w:r>
      <w:r>
        <w:rPr>
          <w:rFonts w:hint="eastAsia" w:eastAsia="Malgun Gothic"/>
          <w:lang w:val="en-US" w:eastAsia="ko-KR"/>
        </w:rPr>
        <w:t>further revised as follows.</w:t>
      </w:r>
    </w:p>
    <w:p>
      <w:pPr>
        <w:numPr>
          <w:ilvl w:val="0"/>
          <w:numId w:val="7"/>
        </w:numPr>
        <w:contextualSpacing/>
        <w:jc w:val="both"/>
        <w:rPr>
          <w:lang w:eastAsia="ko-KR"/>
        </w:rPr>
      </w:pPr>
      <w:r>
        <w:rPr>
          <w:lang w:eastAsia="ko-KR"/>
        </w:rPr>
        <w:t xml:space="preserve">For SSB burst(s) indicated by on-demand SSB SCell operation via </w:t>
      </w:r>
      <w:r>
        <w:rPr>
          <w:rFonts w:hint="eastAsia"/>
          <w:lang w:eastAsia="ko-KR"/>
        </w:rPr>
        <w:t xml:space="preserve">a </w:t>
      </w:r>
      <w:r>
        <w:rPr>
          <w:lang w:eastAsia="ko-KR"/>
        </w:rPr>
        <w:t xml:space="preserve">MAC CE, UE expects that on-demand SSB </w:t>
      </w:r>
      <w:r>
        <w:rPr>
          <w:strike/>
          <w:lang w:eastAsia="ko-KR"/>
        </w:rPr>
        <w:t>burst(s)</w:t>
      </w:r>
      <w:r>
        <w:rPr>
          <w:lang w:eastAsia="ko-KR"/>
        </w:rPr>
        <w:t xml:space="preserve"> is transmitted from time instance A which is determined as follows.</w:t>
      </w:r>
    </w:p>
    <w:p>
      <w:pPr>
        <w:numPr>
          <w:ilvl w:val="1"/>
          <w:numId w:val="7"/>
        </w:numPr>
        <w:contextualSpacing/>
        <w:jc w:val="both"/>
        <w:rPr>
          <w:lang w:eastAsia="ko-KR"/>
        </w:rPr>
      </w:pPr>
      <w:r>
        <w:rPr>
          <w:lang w:eastAsia="ko-KR"/>
        </w:rPr>
        <w:t xml:space="preserve">Alt 3-1: Time instance A is </w:t>
      </w:r>
      <w:r>
        <w:rPr>
          <w:rFonts w:hint="eastAsia"/>
          <w:lang w:eastAsia="ko-KR"/>
        </w:rPr>
        <w:t xml:space="preserve">the beginning of the first slot containing </w:t>
      </w:r>
      <w:r>
        <w:rPr>
          <w:rFonts w:hint="eastAsia"/>
          <w:strike/>
          <w:lang w:eastAsia="ko-KR"/>
        </w:rPr>
        <w:t xml:space="preserve">[candidate SSB index 0 or </w:t>
      </w:r>
      <w:r>
        <w:rPr>
          <w:rFonts w:hint="eastAsia"/>
          <w:lang w:eastAsia="ko-KR"/>
        </w:rPr>
        <w:t>the first actually transmitted SSB index</w:t>
      </w:r>
      <w:r>
        <w:rPr>
          <w:rFonts w:hint="eastAsia"/>
          <w:strike/>
          <w:lang w:eastAsia="ko-KR"/>
        </w:rPr>
        <w:t>]</w:t>
      </w:r>
      <w:r>
        <w:rPr>
          <w:rFonts w:hint="eastAsia"/>
          <w:lang w:eastAsia="ko-KR"/>
        </w:rPr>
        <w:t xml:space="preserve"> </w:t>
      </w:r>
      <w:r>
        <w:rPr>
          <w:strike/>
          <w:lang w:eastAsia="ko-KR"/>
        </w:rPr>
        <w:t>of</w:t>
      </w:r>
      <w:r>
        <w:rPr>
          <w:lang w:eastAsia="ko-KR"/>
        </w:rPr>
        <w:t>within</w:t>
      </w:r>
      <w:r>
        <w:rPr>
          <w:rFonts w:hint="eastAsia"/>
          <w:lang w:eastAsia="ko-KR"/>
        </w:rPr>
        <w:t xml:space="preserve"> </w:t>
      </w:r>
      <w:r>
        <w:rPr>
          <w:lang w:eastAsia="ko-KR"/>
        </w:rPr>
        <w:t>the first “</w:t>
      </w:r>
      <w:r>
        <w:rPr>
          <w:rFonts w:hint="eastAsia"/>
          <w:lang w:eastAsia="ko-KR"/>
        </w:rPr>
        <w:t>possible</w:t>
      </w:r>
      <w:r>
        <w:rPr>
          <w:lang w:eastAsia="ko-KR"/>
        </w:rPr>
        <w:t xml:space="preserve">” </w:t>
      </w:r>
      <w:r>
        <w:rPr>
          <w:rFonts w:hint="eastAsia"/>
          <w:lang w:eastAsia="ko-KR"/>
        </w:rPr>
        <w:t xml:space="preserve">on-demand SSB burst </w:t>
      </w:r>
      <w:r>
        <w:rPr>
          <w:lang w:eastAsia="ko-KR"/>
        </w:rPr>
        <w:t xml:space="preserve">which is </w:t>
      </w:r>
      <w:r>
        <w:rPr>
          <w:rFonts w:hint="eastAsia"/>
          <w:lang w:eastAsia="ko-KR"/>
        </w:rPr>
        <w:t xml:space="preserve">at least </w:t>
      </w:r>
      <w:r>
        <w:rPr>
          <w:lang w:eastAsia="ko-KR"/>
        </w:rPr>
        <w:t>T slots after the slot where UE receives a signalling from gNB to indicate on-demand SSB transmission</w:t>
      </w:r>
    </w:p>
    <w:p>
      <w:pPr>
        <w:numPr>
          <w:ilvl w:val="2"/>
          <w:numId w:val="7"/>
        </w:numPr>
        <w:contextualSpacing/>
        <w:jc w:val="both"/>
        <w:rPr>
          <w:lang w:eastAsia="ko-KR"/>
        </w:rPr>
      </w:pPr>
      <w:r>
        <w:rPr>
          <w:lang w:eastAsia="ko-KR"/>
        </w:rPr>
        <w:t>The SSB time domain positions of on-demand SSB burst are configured by gNB.</w:t>
      </w:r>
    </w:p>
    <w:p>
      <w:pPr>
        <w:numPr>
          <w:ilvl w:val="3"/>
          <w:numId w:val="7"/>
        </w:numPr>
        <w:contextualSpacing/>
        <w:jc w:val="both"/>
        <w:rPr>
          <w:lang w:eastAsia="ko-KR"/>
        </w:rPr>
      </w:pPr>
      <w:r>
        <w:rPr>
          <w:lang w:eastAsia="ko-KR"/>
        </w:rPr>
        <w:t>The location(s)</w:t>
      </w:r>
      <w:r>
        <w:rPr>
          <w:rFonts w:hint="eastAsia"/>
          <w:lang w:eastAsia="ko-KR"/>
        </w:rPr>
        <w:t xml:space="preserve"> (</w:t>
      </w:r>
      <w:r>
        <w:rPr>
          <w:lang w:eastAsia="ko-KR"/>
        </w:rPr>
        <w:t>e.g.</w:t>
      </w:r>
      <w:r>
        <w:rPr>
          <w:rFonts w:hint="eastAsia"/>
          <w:lang w:eastAsia="ko-KR"/>
        </w:rPr>
        <w:t>, SFN offset, half frame index)</w:t>
      </w:r>
      <w:r>
        <w:rPr>
          <w:lang w:eastAsia="ko-KR"/>
        </w:rPr>
        <w:t xml:space="preserve"> in the time domain of “</w:t>
      </w:r>
      <w:r>
        <w:rPr>
          <w:rFonts w:hint="eastAsia"/>
          <w:lang w:eastAsia="ko-KR"/>
        </w:rPr>
        <w:t>possible</w:t>
      </w:r>
      <w:r>
        <w:rPr>
          <w:lang w:eastAsia="ko-KR"/>
        </w:rPr>
        <w:t xml:space="preserve">” </w:t>
      </w:r>
      <w:r>
        <w:rPr>
          <w:rFonts w:hint="eastAsia"/>
          <w:lang w:eastAsia="ko-KR"/>
        </w:rPr>
        <w:t>on-demand SSB</w:t>
      </w:r>
      <w:r>
        <w:rPr>
          <w:lang w:eastAsia="ko-KR"/>
        </w:rPr>
        <w:t xml:space="preserve"> burst and SSB position within the burst should be configured by the gNB</w:t>
      </w:r>
    </w:p>
    <w:p>
      <w:pPr>
        <w:numPr>
          <w:ilvl w:val="1"/>
          <w:numId w:val="7"/>
        </w:numPr>
        <w:contextualSpacing/>
        <w:jc w:val="both"/>
        <w:rPr>
          <w:lang w:eastAsia="ko-KR"/>
        </w:rPr>
      </w:pPr>
      <w:r>
        <w:rPr>
          <w:lang w:eastAsia="ko-KR"/>
        </w:rPr>
        <w:t xml:space="preserve">Note: The value of T is not less than existing timeline required for UE’s MAC CE processing for SCell activation </w:t>
      </w:r>
    </w:p>
    <w:p>
      <w:pPr>
        <w:numPr>
          <w:ilvl w:val="1"/>
          <w:numId w:val="7"/>
        </w:numPr>
        <w:contextualSpacing/>
        <w:jc w:val="both"/>
        <w:rPr>
          <w:lang w:eastAsia="ko-KR"/>
        </w:rPr>
      </w:pPr>
      <w:r>
        <w:rPr>
          <w:rFonts w:hint="eastAsia"/>
          <w:lang w:eastAsia="ko-KR"/>
        </w:rPr>
        <w:t>(</w:t>
      </w:r>
      <w:r>
        <w:rPr>
          <w:rFonts w:hint="eastAsia"/>
          <w:highlight w:val="darkYellow"/>
          <w:lang w:eastAsia="ko-KR"/>
        </w:rPr>
        <w:t>Working assumption</w:t>
      </w:r>
      <w:r>
        <w:rPr>
          <w:rFonts w:hint="eastAsia"/>
          <w:lang w:eastAsia="ko-KR"/>
        </w:rPr>
        <w:t>): T is not less than T_min=</w:t>
      </w:r>
      <m:oMath>
        <m:r>
          <m:rPr/>
          <w:rPr>
            <w:rFonts w:ascii="Cambria Math" w:hAnsi="Cambria Math"/>
            <w:lang w:eastAsia="ko-KR"/>
          </w:rPr>
          <m:t>m+3</m:t>
        </m:r>
        <m:sSubSup>
          <m:sSubSupPr>
            <m:ctrlPr>
              <w:rPr>
                <w:rFonts w:ascii="Cambria Math" w:hAnsi="Cambria Math"/>
                <w:bCs/>
                <w:i/>
                <w:lang w:eastAsia="ko-KR"/>
              </w:rPr>
            </m:ctrlPr>
          </m:sSubSupPr>
          <m:e>
            <m:r>
              <m:rPr/>
              <w:rPr>
                <w:rFonts w:ascii="Cambria Math" w:hAnsi="Cambria Math"/>
                <w:lang w:eastAsia="ko-KR"/>
              </w:rPr>
              <m:t>N</m:t>
            </m:r>
            <m:ctrlPr>
              <w:rPr>
                <w:rFonts w:ascii="Cambria Math" w:hAnsi="Cambria Math"/>
                <w:bCs/>
                <w:i/>
                <w:lang w:eastAsia="ko-KR"/>
              </w:rPr>
            </m:ctrlPr>
          </m:e>
          <m:sub>
            <m:r>
              <m:rPr>
                <m:nor/>
              </m:rPr>
              <w:rPr>
                <w:bCs/>
                <w:i/>
                <w:lang w:eastAsia="ko-KR"/>
              </w:rPr>
              <m:t>slot</m:t>
            </m:r>
            <m:ctrlPr>
              <w:rPr>
                <w:rFonts w:ascii="Cambria Math" w:hAnsi="Cambria Math"/>
                <w:bCs/>
                <w:i/>
                <w:lang w:eastAsia="ko-KR"/>
              </w:rPr>
            </m:ctrlPr>
          </m:sub>
          <m:sup>
            <m:r>
              <m:rPr>
                <m:nor/>
              </m:rPr>
              <w:rPr>
                <w:bCs/>
                <w:i/>
                <w:lang w:eastAsia="ko-KR"/>
              </w:rPr>
              <m:t>subframe</m:t>
            </m:r>
            <m:r>
              <m:rPr/>
              <w:rPr>
                <w:rFonts w:ascii="Cambria Math" w:hAnsi="Cambria Math"/>
                <w:lang w:eastAsia="ko-KR"/>
              </w:rPr>
              <m:t>,μ</m:t>
            </m:r>
            <m:ctrlPr>
              <w:rPr>
                <w:rFonts w:ascii="Cambria Math" w:hAnsi="Cambria Math"/>
                <w:bCs/>
                <w:i/>
                <w:lang w:eastAsia="ko-KR"/>
              </w:rPr>
            </m:ctrlPr>
          </m:sup>
        </m:sSubSup>
      </m:oMath>
      <w:r>
        <w:rPr>
          <w:bCs/>
          <w:lang w:eastAsia="ko-KR"/>
        </w:rPr>
        <w:t>+1</w:t>
      </w:r>
      <w:r>
        <w:rPr>
          <w:rFonts w:hint="eastAsia"/>
          <w:bCs/>
          <w:lang w:eastAsia="ko-KR"/>
        </w:rPr>
        <w:t xml:space="preserve"> where slot </w:t>
      </w:r>
      <w:r>
        <w:rPr>
          <w:rFonts w:hint="eastAsia"/>
          <w:bCs/>
          <w:i/>
          <w:iCs/>
          <w:lang w:eastAsia="ko-KR"/>
        </w:rPr>
        <w:t>n</w:t>
      </w:r>
      <w:r>
        <w:rPr>
          <w:rFonts w:hint="eastAsia"/>
          <w:bCs/>
          <w:lang w:eastAsia="ko-KR"/>
        </w:rPr>
        <w:t>+</w:t>
      </w:r>
      <w:r>
        <w:rPr>
          <w:rFonts w:hint="eastAsia"/>
          <w:bCs/>
          <w:i/>
          <w:iCs/>
          <w:lang w:eastAsia="ko-KR"/>
        </w:rPr>
        <w:t>m</w:t>
      </w:r>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when the UE receives MAC CE signaling to indicate on-demand SSB transmission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m:rPr/>
              <w:rPr>
                <w:rFonts w:ascii="Cambria Math" w:hAnsi="Cambria Math"/>
                <w:lang w:eastAsia="ko-KR"/>
              </w:rPr>
              <m:t>N</m:t>
            </m:r>
            <m:ctrlPr>
              <w:rPr>
                <w:rFonts w:ascii="Cambria Math" w:hAnsi="Cambria Math"/>
                <w:bCs/>
                <w:i/>
                <w:lang w:eastAsia="ko-KR"/>
              </w:rPr>
            </m:ctrlPr>
          </m:e>
          <m:sub>
            <m:r>
              <m:rPr>
                <m:nor/>
              </m:rPr>
              <w:rPr>
                <w:bCs/>
                <w:i/>
                <w:lang w:eastAsia="ko-KR"/>
              </w:rPr>
              <m:t>slot</m:t>
            </m:r>
            <m:ctrlPr>
              <w:rPr>
                <w:rFonts w:ascii="Cambria Math" w:hAnsi="Cambria Math"/>
                <w:bCs/>
                <w:i/>
                <w:lang w:eastAsia="ko-KR"/>
              </w:rPr>
            </m:ctrlPr>
          </m:sub>
          <m:sup>
            <m:r>
              <m:rPr>
                <m:nor/>
              </m:rPr>
              <w:rPr>
                <w:bCs/>
                <w:i/>
                <w:lang w:eastAsia="ko-KR"/>
              </w:rPr>
              <m:t>subframe</m:t>
            </m:r>
            <m:r>
              <m:rPr/>
              <w:rPr>
                <w:rFonts w:ascii="Cambria Math" w:hAnsi="Cambria Math"/>
                <w:lang w:eastAsia="ko-KR"/>
              </w:rPr>
              <m:t>,μ</m:t>
            </m:r>
            <m:ctrlPr>
              <w:rPr>
                <w:rFonts w:ascii="Cambria Math" w:hAnsi="Cambria Math"/>
                <w:bCs/>
                <w:i/>
                <w:lang w:eastAsia="ko-KR"/>
              </w:rPr>
            </m:ctrlP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r>
        <w:rPr>
          <w:rFonts w:hint="eastAsia"/>
          <w:iCs/>
          <w:lang w:val="en-US" w:eastAsia="zh-CN"/>
        </w:rPr>
        <w:t xml:space="preserve"> </w:t>
      </w:r>
    </w:p>
    <w:p>
      <w:pPr>
        <w:numPr>
          <w:ilvl w:val="2"/>
          <w:numId w:val="7"/>
        </w:numPr>
        <w:contextualSpacing/>
        <w:jc w:val="both"/>
        <w:rPr>
          <w:lang w:eastAsia="ko-KR"/>
        </w:rPr>
      </w:pPr>
      <w:r>
        <w:rPr>
          <w:rFonts w:hint="eastAsia"/>
          <w:iCs/>
          <w:lang w:eastAsia="ko-KR"/>
        </w:rPr>
        <w:t xml:space="preserve">RAN4 to confirm that T_min can be equal to </w:t>
      </w:r>
      <m:oMath>
        <m:r>
          <m:rPr/>
          <w:rPr>
            <w:rFonts w:ascii="Cambria Math" w:hAnsi="Cambria Math"/>
            <w:lang w:eastAsia="ko-KR"/>
          </w:rPr>
          <m:t>m+3</m:t>
        </m:r>
        <m:sSubSup>
          <m:sSubSupPr>
            <m:ctrlPr>
              <w:rPr>
                <w:rFonts w:ascii="Cambria Math" w:hAnsi="Cambria Math"/>
                <w:bCs/>
                <w:i/>
                <w:lang w:eastAsia="ko-KR"/>
              </w:rPr>
            </m:ctrlPr>
          </m:sSubSupPr>
          <m:e>
            <m:r>
              <m:rPr/>
              <w:rPr>
                <w:rFonts w:ascii="Cambria Math" w:hAnsi="Cambria Math"/>
                <w:lang w:eastAsia="ko-KR"/>
              </w:rPr>
              <m:t>N</m:t>
            </m:r>
            <m:ctrlPr>
              <w:rPr>
                <w:rFonts w:ascii="Cambria Math" w:hAnsi="Cambria Math"/>
                <w:bCs/>
                <w:i/>
                <w:lang w:eastAsia="ko-KR"/>
              </w:rPr>
            </m:ctrlPr>
          </m:e>
          <m:sub>
            <m:r>
              <m:rPr>
                <m:nor/>
              </m:rPr>
              <w:rPr>
                <w:bCs/>
                <w:i/>
                <w:lang w:eastAsia="ko-KR"/>
              </w:rPr>
              <m:t>slot</m:t>
            </m:r>
            <m:ctrlPr>
              <w:rPr>
                <w:rFonts w:ascii="Cambria Math" w:hAnsi="Cambria Math"/>
                <w:bCs/>
                <w:i/>
                <w:lang w:eastAsia="ko-KR"/>
              </w:rPr>
            </m:ctrlPr>
          </m:sub>
          <m:sup>
            <m:r>
              <m:rPr>
                <m:nor/>
              </m:rPr>
              <w:rPr>
                <w:bCs/>
                <w:i/>
                <w:lang w:eastAsia="ko-KR"/>
              </w:rPr>
              <m:t>subframe</m:t>
            </m:r>
            <m:r>
              <m:rPr/>
              <w:rPr>
                <w:rFonts w:ascii="Cambria Math" w:hAnsi="Cambria Math"/>
                <w:lang w:eastAsia="ko-KR"/>
              </w:rPr>
              <m:t>,μ</m:t>
            </m:r>
            <m:ctrlPr>
              <w:rPr>
                <w:rFonts w:ascii="Cambria Math" w:hAnsi="Cambria Math"/>
                <w:bCs/>
                <w:i/>
                <w:lang w:eastAsia="ko-KR"/>
              </w:rPr>
            </m:ctrlPr>
          </m:sup>
        </m:sSubSup>
      </m:oMath>
      <w:r>
        <w:rPr>
          <w:lang w:eastAsia="ko-KR"/>
        </w:rPr>
        <w:t>+1</w:t>
      </w:r>
    </w:p>
    <w:p>
      <w:pPr>
        <w:numPr>
          <w:ilvl w:val="1"/>
          <w:numId w:val="7"/>
        </w:numPr>
        <w:contextualSpacing/>
        <w:jc w:val="both"/>
        <w:rPr>
          <w:lang w:eastAsia="ko-KR"/>
        </w:rPr>
      </w:pPr>
      <w:r>
        <w:rPr>
          <w:rFonts w:hint="eastAsia"/>
          <w:highlight w:val="darkYellow"/>
          <w:lang w:eastAsia="ko-KR"/>
        </w:rPr>
        <w:t>(Working assumption)</w:t>
      </w:r>
      <w:r>
        <w:rPr>
          <w:lang w:eastAsia="ko-KR"/>
        </w:rPr>
        <w:t xml:space="preserve"> </w:t>
      </w:r>
      <w:r>
        <w:rPr>
          <w:rFonts w:hint="eastAsia"/>
          <w:lang w:eastAsia="ko-KR"/>
        </w:rPr>
        <w:t>T=T_min</w:t>
      </w:r>
      <w:r>
        <w:rPr>
          <w:rFonts w:hint="eastAsia"/>
          <w:lang w:val="en-US" w:eastAsia="zh-CN"/>
        </w:rPr>
        <w:t xml:space="preserve">   </w:t>
      </w:r>
    </w:p>
    <w:p>
      <w:pPr>
        <w:spacing w:after="0"/>
        <w:rPr>
          <w:b/>
          <w:bCs/>
          <w:lang w:val="en-US" w:eastAsia="zh-CN"/>
        </w:rPr>
      </w:pPr>
    </w:p>
    <w:p>
      <w:pPr>
        <w:spacing w:before="0" w:after="0"/>
        <w:rPr>
          <w:b/>
          <w:bCs/>
          <w:lang w:val="en-US" w:eastAsia="zh-CN"/>
        </w:rPr>
      </w:pPr>
      <w:r>
        <w:rPr>
          <w:rFonts w:hint="eastAsia"/>
          <w:b/>
          <w:bCs/>
          <w:lang w:val="en-US" w:eastAsia="zh-CN"/>
        </w:rPr>
        <w:t>Proposal 9: The following w</w:t>
      </w:r>
      <w:r>
        <w:rPr>
          <w:rFonts w:hint="eastAsia"/>
          <w:b/>
          <w:bCs/>
          <w:lang w:val="en-US" w:eastAsia="ko-KR"/>
        </w:rPr>
        <w:t>orking assumption</w:t>
      </w:r>
      <w:r>
        <w:rPr>
          <w:rFonts w:hint="eastAsia"/>
          <w:b/>
          <w:bCs/>
          <w:lang w:val="en-US" w:eastAsia="zh-CN"/>
        </w:rPr>
        <w:t xml:space="preserve"> is confirmed:</w:t>
      </w:r>
    </w:p>
    <w:p>
      <w:pPr>
        <w:numPr>
          <w:ilvl w:val="0"/>
          <w:numId w:val="7"/>
        </w:numPr>
        <w:contextualSpacing/>
        <w:jc w:val="both"/>
        <w:rPr>
          <w:b/>
          <w:bCs/>
          <w:lang w:eastAsia="ko-KR"/>
        </w:rPr>
      </w:pPr>
      <w:r>
        <w:rPr>
          <w:b/>
          <w:bCs/>
          <w:lang w:eastAsia="ko-KR"/>
        </w:rPr>
        <w:t xml:space="preserve">For SSB burst(s) indicated by on-demand SSB SCell operation via </w:t>
      </w:r>
      <w:r>
        <w:rPr>
          <w:rFonts w:hint="eastAsia"/>
          <w:b/>
          <w:bCs/>
          <w:lang w:eastAsia="ko-KR"/>
        </w:rPr>
        <w:t xml:space="preserve">a </w:t>
      </w:r>
      <w:r>
        <w:rPr>
          <w:b/>
          <w:bCs/>
          <w:lang w:eastAsia="ko-KR"/>
        </w:rPr>
        <w:t xml:space="preserve">MAC CE, UE expects that on-demand SSB </w:t>
      </w:r>
      <w:r>
        <w:rPr>
          <w:b/>
          <w:bCs/>
          <w:strike/>
          <w:lang w:eastAsia="ko-KR"/>
        </w:rPr>
        <w:t>burst(s)</w:t>
      </w:r>
      <w:r>
        <w:rPr>
          <w:b/>
          <w:bCs/>
          <w:lang w:eastAsia="ko-KR"/>
        </w:rPr>
        <w:t xml:space="preserve"> is transmitted from time instance A which is determined as follows.</w:t>
      </w:r>
    </w:p>
    <w:p>
      <w:pPr>
        <w:numPr>
          <w:ilvl w:val="1"/>
          <w:numId w:val="7"/>
        </w:numPr>
        <w:contextualSpacing/>
        <w:jc w:val="both"/>
        <w:rPr>
          <w:b/>
          <w:bCs/>
          <w:lang w:eastAsia="ko-KR"/>
        </w:rPr>
      </w:pPr>
      <w:r>
        <w:rPr>
          <w:b/>
          <w:bCs/>
          <w:lang w:eastAsia="ko-KR"/>
        </w:rPr>
        <w:t xml:space="preserve">Alt 3-1: Time instance A is </w:t>
      </w:r>
      <w:r>
        <w:rPr>
          <w:rFonts w:hint="eastAsia"/>
          <w:b/>
          <w:bCs/>
          <w:lang w:eastAsia="ko-KR"/>
        </w:rPr>
        <w:t xml:space="preserve">the beginning of the first slot containing </w:t>
      </w:r>
      <w:r>
        <w:rPr>
          <w:rFonts w:hint="eastAsia"/>
          <w:b/>
          <w:bCs/>
          <w:strike/>
          <w:lang w:eastAsia="ko-KR"/>
        </w:rPr>
        <w:t xml:space="preserve">[candidate SSB index 0 or </w:t>
      </w:r>
      <w:r>
        <w:rPr>
          <w:rFonts w:hint="eastAsia"/>
          <w:b/>
          <w:bCs/>
          <w:lang w:eastAsia="ko-KR"/>
        </w:rPr>
        <w:t>the first actually transmitted SSB index</w:t>
      </w:r>
      <w:r>
        <w:rPr>
          <w:rFonts w:hint="eastAsia"/>
          <w:b/>
          <w:bCs/>
          <w:strike/>
          <w:lang w:eastAsia="ko-KR"/>
        </w:rPr>
        <w:t>]</w:t>
      </w:r>
      <w:r>
        <w:rPr>
          <w:rFonts w:hint="eastAsia"/>
          <w:b/>
          <w:bCs/>
          <w:lang w:eastAsia="ko-KR"/>
        </w:rPr>
        <w:t xml:space="preserve"> </w:t>
      </w:r>
      <w:r>
        <w:rPr>
          <w:b/>
          <w:bCs/>
          <w:strike/>
          <w:lang w:eastAsia="ko-KR"/>
        </w:rPr>
        <w:t>of</w:t>
      </w:r>
      <w:r>
        <w:rPr>
          <w:b/>
          <w:bCs/>
          <w:lang w:eastAsia="ko-KR"/>
        </w:rPr>
        <w:t>within</w:t>
      </w:r>
      <w:r>
        <w:rPr>
          <w:rFonts w:hint="eastAsia"/>
          <w:b/>
          <w:bCs/>
          <w:lang w:eastAsia="ko-KR"/>
        </w:rPr>
        <w:t xml:space="preserve"> </w:t>
      </w:r>
      <w:r>
        <w:rPr>
          <w:b/>
          <w:bCs/>
          <w:lang w:eastAsia="ko-KR"/>
        </w:rPr>
        <w:t>the first “</w:t>
      </w:r>
      <w:r>
        <w:rPr>
          <w:rFonts w:hint="eastAsia"/>
          <w:b/>
          <w:bCs/>
          <w:lang w:eastAsia="ko-KR"/>
        </w:rPr>
        <w:t>possible</w:t>
      </w:r>
      <w:r>
        <w:rPr>
          <w:b/>
          <w:bCs/>
          <w:lang w:eastAsia="ko-KR"/>
        </w:rPr>
        <w:t xml:space="preserve">” </w:t>
      </w:r>
      <w:r>
        <w:rPr>
          <w:rFonts w:hint="eastAsia"/>
          <w:b/>
          <w:bCs/>
          <w:lang w:eastAsia="ko-KR"/>
        </w:rPr>
        <w:t xml:space="preserve">on-demand SSB burst </w:t>
      </w:r>
      <w:r>
        <w:rPr>
          <w:b/>
          <w:bCs/>
          <w:lang w:eastAsia="ko-KR"/>
        </w:rPr>
        <w:t xml:space="preserve">which is </w:t>
      </w:r>
      <w:r>
        <w:rPr>
          <w:rFonts w:hint="eastAsia"/>
          <w:b/>
          <w:bCs/>
          <w:lang w:eastAsia="ko-KR"/>
        </w:rPr>
        <w:t xml:space="preserve">at least </w:t>
      </w:r>
      <w:r>
        <w:rPr>
          <w:b/>
          <w:bCs/>
          <w:lang w:eastAsia="ko-KR"/>
        </w:rPr>
        <w:t>T slots after the slot where UE receives a signalling from gNB to indicate on-demand SSB transmission</w:t>
      </w:r>
    </w:p>
    <w:p>
      <w:pPr>
        <w:numPr>
          <w:ilvl w:val="2"/>
          <w:numId w:val="7"/>
        </w:numPr>
        <w:contextualSpacing/>
        <w:jc w:val="both"/>
        <w:rPr>
          <w:b/>
          <w:bCs/>
          <w:lang w:eastAsia="ko-KR"/>
        </w:rPr>
      </w:pPr>
      <w:r>
        <w:rPr>
          <w:b/>
          <w:bCs/>
          <w:lang w:eastAsia="ko-KR"/>
        </w:rPr>
        <w:t>The SSB time domain positions of on-demand SSB burst are configured by gNB.</w:t>
      </w:r>
    </w:p>
    <w:p>
      <w:pPr>
        <w:numPr>
          <w:ilvl w:val="3"/>
          <w:numId w:val="7"/>
        </w:numPr>
        <w:contextualSpacing/>
        <w:jc w:val="both"/>
        <w:rPr>
          <w:b/>
          <w:bCs/>
          <w:lang w:eastAsia="ko-KR"/>
        </w:rPr>
      </w:pPr>
      <w:r>
        <w:rPr>
          <w:b/>
          <w:bCs/>
          <w:lang w:eastAsia="ko-KR"/>
        </w:rPr>
        <w:t>The location(s)</w:t>
      </w:r>
      <w:r>
        <w:rPr>
          <w:rFonts w:hint="eastAsia"/>
          <w:b/>
          <w:bCs/>
          <w:lang w:eastAsia="ko-KR"/>
        </w:rPr>
        <w:t xml:space="preserve"> (</w:t>
      </w:r>
      <w:r>
        <w:rPr>
          <w:b/>
          <w:bCs/>
          <w:lang w:eastAsia="ko-KR"/>
        </w:rPr>
        <w:t>e.g.</w:t>
      </w:r>
      <w:r>
        <w:rPr>
          <w:rFonts w:hint="eastAsia"/>
          <w:b/>
          <w:bCs/>
          <w:lang w:eastAsia="ko-KR"/>
        </w:rPr>
        <w:t>, SFN offset, half frame index)</w:t>
      </w:r>
      <w:r>
        <w:rPr>
          <w:b/>
          <w:bCs/>
          <w:lang w:eastAsia="ko-KR"/>
        </w:rPr>
        <w:t xml:space="preserve"> in the time domain of “</w:t>
      </w:r>
      <w:r>
        <w:rPr>
          <w:rFonts w:hint="eastAsia"/>
          <w:b/>
          <w:bCs/>
          <w:lang w:eastAsia="ko-KR"/>
        </w:rPr>
        <w:t>possible</w:t>
      </w:r>
      <w:r>
        <w:rPr>
          <w:b/>
          <w:bCs/>
          <w:lang w:eastAsia="ko-KR"/>
        </w:rPr>
        <w:t xml:space="preserve">” </w:t>
      </w:r>
      <w:r>
        <w:rPr>
          <w:rFonts w:hint="eastAsia"/>
          <w:b/>
          <w:bCs/>
          <w:lang w:eastAsia="ko-KR"/>
        </w:rPr>
        <w:t>on-demand SSB</w:t>
      </w:r>
      <w:r>
        <w:rPr>
          <w:b/>
          <w:bCs/>
          <w:lang w:eastAsia="ko-KR"/>
        </w:rPr>
        <w:t xml:space="preserve"> burst and SSB position within the burst should be configured by the gNB</w:t>
      </w:r>
    </w:p>
    <w:p>
      <w:pPr>
        <w:numPr>
          <w:ilvl w:val="1"/>
          <w:numId w:val="7"/>
        </w:numPr>
        <w:contextualSpacing/>
        <w:jc w:val="both"/>
        <w:rPr>
          <w:b/>
          <w:bCs/>
          <w:lang w:eastAsia="ko-KR"/>
        </w:rPr>
      </w:pPr>
      <w:r>
        <w:rPr>
          <w:b/>
          <w:bCs/>
          <w:lang w:eastAsia="ko-KR"/>
        </w:rPr>
        <w:t xml:space="preserve">Note: The value of T is not less than existing timeline required for UE’s MAC CE processing for SCell activation </w:t>
      </w:r>
    </w:p>
    <w:p>
      <w:pPr>
        <w:numPr>
          <w:ilvl w:val="1"/>
          <w:numId w:val="7"/>
        </w:numPr>
        <w:contextualSpacing/>
        <w:jc w:val="both"/>
        <w:rPr>
          <w:b/>
          <w:bCs/>
          <w:lang w:eastAsia="ko-KR"/>
        </w:rPr>
      </w:pPr>
      <w:r>
        <w:rPr>
          <w:rFonts w:hint="eastAsia"/>
          <w:b/>
          <w:bCs/>
          <w:lang w:eastAsia="ko-KR"/>
        </w:rPr>
        <w:t>(</w:t>
      </w:r>
      <w:r>
        <w:rPr>
          <w:rFonts w:hint="eastAsia"/>
          <w:b/>
          <w:bCs/>
          <w:highlight w:val="darkYellow"/>
          <w:lang w:eastAsia="ko-KR"/>
        </w:rPr>
        <w:t>Working assumption</w:t>
      </w:r>
      <w:r>
        <w:rPr>
          <w:rFonts w:hint="eastAsia"/>
          <w:b/>
          <w:bCs/>
          <w:lang w:eastAsia="ko-KR"/>
        </w:rPr>
        <w:t xml:space="preserve">): </w:t>
      </w:r>
      <w:r>
        <w:rPr>
          <w:rFonts w:hint="eastAsia"/>
          <w:b/>
          <w:bCs/>
          <w:color w:val="auto"/>
          <w:lang w:eastAsia="ko-KR"/>
        </w:rPr>
        <w:t>T</w:t>
      </w:r>
      <w:r>
        <w:rPr>
          <w:rFonts w:hint="eastAsia"/>
          <w:b/>
          <w:bCs/>
          <w:color w:val="auto"/>
          <w:lang w:val="en-US" w:eastAsia="zh-CN"/>
        </w:rPr>
        <w:t>=</w:t>
      </w:r>
      <w:r>
        <w:rPr>
          <w:rFonts w:hint="eastAsia"/>
          <w:b/>
          <w:bCs/>
          <w:color w:val="auto"/>
          <w:lang w:eastAsia="ko-KR"/>
        </w:rPr>
        <w:t>T_min</w:t>
      </w:r>
      <w:r>
        <w:rPr>
          <w:rFonts w:hint="eastAsia"/>
          <w:b/>
          <w:bCs/>
          <w:color w:val="auto"/>
          <w:lang w:val="en-US" w:eastAsia="zh-CN"/>
        </w:rPr>
        <w:t>, T_min is up to RAN4 discussion.</w:t>
      </w:r>
      <w:r>
        <w:rPr>
          <w:rFonts w:hint="eastAsia"/>
          <w:b/>
          <w:bCs/>
          <w:iCs/>
          <w:color w:val="auto"/>
          <w:lang w:val="en-US" w:eastAsia="zh-CN"/>
        </w:rPr>
        <w:t xml:space="preserve"> </w:t>
      </w:r>
    </w:p>
    <w:p>
      <w:pPr>
        <w:spacing w:after="0"/>
        <w:rPr>
          <w:lang w:val="en-US" w:eastAsia="zh-CN"/>
        </w:rPr>
      </w:pPr>
    </w:p>
    <w:p>
      <w:pPr>
        <w:spacing w:before="0"/>
        <w:rPr>
          <w:lang w:val="en-US" w:eastAsia="zh-CN"/>
        </w:rPr>
      </w:pPr>
      <w:r>
        <w:rPr>
          <w:rFonts w:hint="eastAsia"/>
          <w:lang w:val="en-US" w:eastAsia="zh-CN"/>
        </w:rPr>
        <w:t xml:space="preserve">RAN1#118b has supported </w:t>
      </w:r>
      <w:r>
        <w:rPr>
          <w:rFonts w:hint="eastAsia"/>
          <w:lang w:eastAsia="ko-KR"/>
        </w:rPr>
        <w:t>deactivation of on-demand SSB transmission</w:t>
      </w:r>
      <w:r>
        <w:rPr>
          <w:rFonts w:hint="eastAsia"/>
          <w:lang w:val="en-US" w:eastAsia="zh-CN"/>
        </w:rPr>
        <w:t xml:space="preserve"> and provided multiple options of </w:t>
      </w:r>
      <w:r>
        <w:rPr>
          <w:rFonts w:hint="eastAsia"/>
          <w:lang w:eastAsia="ko-KR"/>
        </w:rPr>
        <w:t>deactivation of on-demand SSB transmission</w:t>
      </w:r>
      <w:r>
        <w:rPr>
          <w:rFonts w:hint="eastAsia"/>
          <w:lang w:val="en-US" w:eastAsia="zh-CN"/>
        </w:rPr>
        <w:t>.</w:t>
      </w:r>
    </w:p>
    <w:p>
      <w:pPr>
        <w:spacing w:after="120" w:afterLines="50"/>
        <w:rPr>
          <w:b/>
          <w:bCs/>
          <w:lang w:eastAsia="zh-CN"/>
        </w:rPr>
      </w:pPr>
      <w:r>
        <w:rPr>
          <w:b/>
          <w:bCs/>
          <w:highlight w:val="green"/>
          <w:lang w:eastAsia="zh-CN"/>
        </w:rPr>
        <w:t>Agreement</w:t>
      </w:r>
    </w:p>
    <w:p>
      <w:pPr>
        <w:spacing w:after="0"/>
        <w:contextualSpacing/>
        <w:jc w:val="both"/>
        <w:rPr>
          <w:rFonts w:eastAsia="Malgun Gothic"/>
          <w:lang w:val="en-US"/>
        </w:rPr>
      </w:pPr>
      <w:r>
        <w:rPr>
          <w:rFonts w:hint="eastAsia"/>
          <w:lang w:eastAsia="ko-KR"/>
        </w:rPr>
        <w:t>For</w:t>
      </w:r>
      <w:r>
        <w:t xml:space="preserve"> a cell supporting on-demand SSB SCell operation</w:t>
      </w:r>
      <w:r>
        <w:rPr>
          <w:rFonts w:hint="eastAsia"/>
          <w:lang w:eastAsia="ko-KR"/>
        </w:rPr>
        <w:t>, deactivation of on-demand SSB transmission is supported. In order to deactivate on-demand SSB transmission from a UE perspective, support at least one of the following options.</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pPr>
        <w:pStyle w:val="133"/>
        <w:numPr>
          <w:ilvl w:val="0"/>
          <w:numId w:val="7"/>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 xml:space="preserve">Option 3: Configuration/indication of the </w:t>
      </w:r>
      <w:r>
        <w:rPr>
          <w:lang w:eastAsia="ko-KR"/>
        </w:rPr>
        <w:t>duration of on-demand SSB transmission window</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Option 4: On-demand SSB transmission, if any, is deactivated when UE receives SCell deactivation MAC-CE for the activated SCell</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Option 5: On-demand SSB transmission, if any, is deactivated when SCell activation is completed</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Option 6: Explicit indication of deactivation for on-demand SSB via [group-common] DCI</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 xml:space="preserve">FFS: </w:t>
      </w:r>
      <w:r>
        <w:rPr>
          <w:rFonts w:eastAsia="Malgun Gothic"/>
          <w:szCs w:val="20"/>
        </w:rPr>
        <w:t>Each option is applicable to which Cases or Scenarios</w:t>
      </w:r>
    </w:p>
    <w:p>
      <w:pPr>
        <w:pStyle w:val="133"/>
        <w:numPr>
          <w:ilvl w:val="0"/>
          <w:numId w:val="7"/>
        </w:numPr>
        <w:ind w:leftChars="0"/>
        <w:contextualSpacing/>
        <w:jc w:val="both"/>
        <w:rPr>
          <w:rFonts w:ascii="Times New Roman" w:hAnsi="Times New Roman" w:eastAsia="Malgun Gothic"/>
          <w:lang w:val="en-US"/>
        </w:rPr>
      </w:pPr>
      <w:r>
        <w:rPr>
          <w:rFonts w:hint="eastAsia"/>
          <w:lang w:eastAsia="ko-KR"/>
        </w:rPr>
        <w:t>FFS:</w:t>
      </w:r>
      <w:r>
        <w:rPr>
          <w:rFonts w:hint="eastAsia" w:ascii="Times New Roman" w:hAnsi="Times New Roman" w:eastAsia="Malgun Gothic"/>
          <w:lang w:val="en-US" w:eastAsia="ko-KR"/>
        </w:rPr>
        <w:t xml:space="preserve"> </w:t>
      </w:r>
      <w:r>
        <w:rPr>
          <w:rFonts w:ascii="Times New Roman" w:hAnsi="Times New Roman" w:eastAsia="Malgun Gothic"/>
          <w:lang w:val="en-US" w:eastAsia="ko-KR"/>
        </w:rPr>
        <w:t>Details related to each of the above options</w:t>
      </w:r>
    </w:p>
    <w:p>
      <w:pPr>
        <w:spacing w:after="120"/>
        <w:jc w:val="both"/>
        <w:rPr>
          <w:rFonts w:hint="default" w:eastAsia="宋体"/>
          <w:b/>
          <w:bCs/>
          <w:lang w:val="en-US" w:eastAsia="zh-CN"/>
        </w:rPr>
      </w:pPr>
      <w:r>
        <w:rPr>
          <w:rFonts w:hint="eastAsia"/>
          <w:lang w:val="en-US" w:eastAsia="zh-CN"/>
        </w:rPr>
        <w:t xml:space="preserve">With option 4 and 4A, if </w:t>
      </w:r>
      <w:r>
        <w:rPr>
          <w:rFonts w:hint="eastAsia"/>
          <w:lang w:eastAsia="ko-KR"/>
        </w:rPr>
        <w:t>on-demand SSB transmission</w:t>
      </w:r>
      <w:r>
        <w:rPr>
          <w:rFonts w:hint="eastAsia"/>
          <w:lang w:val="en-US" w:eastAsia="zh-CN"/>
        </w:rPr>
        <w:t xml:space="preserve"> does not stop until </w:t>
      </w:r>
      <w:r>
        <w:rPr>
          <w:rFonts w:hint="eastAsia"/>
          <w:lang w:eastAsia="ko-KR"/>
        </w:rPr>
        <w:t>SCell deactivation</w:t>
      </w:r>
      <w:r>
        <w:rPr>
          <w:rFonts w:hint="eastAsia"/>
          <w:lang w:val="en-US" w:eastAsia="zh-CN"/>
        </w:rPr>
        <w:t>, there is no NES gain as long as one UE activates the SCell. Considering the</w:t>
      </w:r>
      <w:r>
        <w:t xml:space="preserve"> </w:t>
      </w:r>
      <w:r>
        <w:rPr>
          <w:rFonts w:hint="eastAsia"/>
          <w:lang w:val="en-US" w:eastAsia="zh-CN"/>
        </w:rPr>
        <w:t>SC</w:t>
      </w:r>
      <w:r>
        <w:t xml:space="preserve">ell supporting on-demand SSB </w:t>
      </w:r>
      <w:r>
        <w:rPr>
          <w:rFonts w:hint="eastAsia"/>
          <w:lang w:val="en-US" w:eastAsia="zh-CN"/>
        </w:rPr>
        <w:t xml:space="preserve">usually has low traffic load, </w:t>
      </w:r>
      <w:r>
        <w:rPr>
          <w:rFonts w:hint="eastAsia"/>
          <w:lang w:eastAsia="ko-KR"/>
        </w:rPr>
        <w:t>on-demand SSB transmission</w:t>
      </w:r>
      <w:r>
        <w:rPr>
          <w:rFonts w:hint="eastAsia"/>
          <w:lang w:val="en-US" w:eastAsia="zh-CN"/>
        </w:rPr>
        <w:t xml:space="preserve"> in a duration is preferred. When UE needs to accelerate SCell activation in scenario 2A or maintain finer synchronization/AGC in scenario 3B, </w:t>
      </w:r>
      <w:r>
        <w:rPr>
          <w:rFonts w:hint="eastAsia"/>
          <w:lang w:eastAsia="ko-KR"/>
        </w:rPr>
        <w:t>on-demand SSB</w:t>
      </w:r>
      <w:r>
        <w:rPr>
          <w:rFonts w:hint="eastAsia"/>
          <w:lang w:val="en-US" w:eastAsia="zh-CN"/>
        </w:rPr>
        <w:t xml:space="preserve"> can be triggered. Thus, option 2, 3 are preferred for </w:t>
      </w:r>
      <w:r>
        <w:rPr>
          <w:rFonts w:hint="eastAsia"/>
          <w:lang w:eastAsia="ko-KR"/>
        </w:rPr>
        <w:t>deactivation of on-demand SSB</w:t>
      </w:r>
      <w:r>
        <w:rPr>
          <w:rFonts w:hint="eastAsia"/>
          <w:lang w:val="en-US" w:eastAsia="zh-CN"/>
        </w:rPr>
        <w:t>. Specially, for scenario 2A, option 5 is a straightforward way and can be supported.</w:t>
      </w:r>
    </w:p>
    <w:p>
      <w:pPr>
        <w:spacing w:after="0"/>
        <w:contextualSpacing/>
        <w:jc w:val="both"/>
        <w:rPr>
          <w:rFonts w:eastAsia="Malgun Gothic"/>
          <w:b/>
          <w:bCs/>
          <w:lang w:val="en-US"/>
        </w:rPr>
      </w:pPr>
      <w:r>
        <w:rPr>
          <w:rFonts w:hint="eastAsia"/>
          <w:b/>
          <w:bCs/>
          <w:lang w:val="en-US" w:eastAsia="zh-CN"/>
        </w:rPr>
        <w:t xml:space="preserve">Proposal 10: </w:t>
      </w:r>
      <w:r>
        <w:rPr>
          <w:rFonts w:hint="eastAsia"/>
          <w:b/>
          <w:bCs/>
          <w:lang w:eastAsia="ko-KR"/>
        </w:rPr>
        <w:t>For</w:t>
      </w:r>
      <w:r>
        <w:rPr>
          <w:b/>
          <w:bCs/>
        </w:rPr>
        <w:t xml:space="preserve"> a cell supporting on-demand SSB SCell operation</w:t>
      </w:r>
      <w:r>
        <w:rPr>
          <w:rFonts w:hint="eastAsia"/>
          <w:b/>
          <w:bCs/>
          <w:lang w:eastAsia="ko-KR"/>
        </w:rPr>
        <w:t xml:space="preserve">, </w:t>
      </w:r>
      <w:r>
        <w:rPr>
          <w:rFonts w:hint="eastAsia"/>
          <w:b/>
          <w:bCs/>
          <w:lang w:val="en-US" w:eastAsia="zh-CN"/>
        </w:rPr>
        <w:t>option 2, 3, 5 are supported</w:t>
      </w:r>
      <w:r>
        <w:rPr>
          <w:rFonts w:hint="eastAsia"/>
          <w:b/>
          <w:bCs/>
          <w:lang w:eastAsia="ko-KR"/>
        </w:rPr>
        <w:t xml:space="preserve"> to deactivate on-demand SSB transmission from a UE perspective.</w:t>
      </w:r>
    </w:p>
    <w:p>
      <w:pPr>
        <w:pStyle w:val="133"/>
        <w:numPr>
          <w:ilvl w:val="0"/>
          <w:numId w:val="7"/>
        </w:numPr>
        <w:spacing w:before="0"/>
        <w:ind w:left="726" w:leftChars="0" w:hanging="363"/>
        <w:contextualSpacing/>
        <w:jc w:val="both"/>
        <w:rPr>
          <w:rFonts w:ascii="Times New Roman" w:hAnsi="Times New Roman" w:eastAsia="Malgun Gothic"/>
          <w:b/>
          <w:bCs/>
          <w:lang w:val="en-US"/>
        </w:rPr>
      </w:pPr>
      <w:r>
        <w:rPr>
          <w:rFonts w:hint="eastAsia" w:ascii="Times New Roman" w:hAnsi="Times New Roman" w:eastAsia="Malgun Gothic"/>
          <w:b/>
          <w:bCs/>
          <w:lang w:val="en-US" w:eastAsia="ko-KR"/>
        </w:rPr>
        <w:t xml:space="preserve">Option 2: Configuration/indication of </w:t>
      </w:r>
      <w:r>
        <w:rPr>
          <w:rFonts w:hint="eastAsia"/>
          <w:b/>
          <w:bCs/>
          <w:lang w:eastAsia="ko-KR"/>
        </w:rPr>
        <w:t>t</w:t>
      </w:r>
      <w:r>
        <w:rPr>
          <w:b/>
          <w:bCs/>
          <w:lang w:eastAsia="ko-KR"/>
        </w:rPr>
        <w:t xml:space="preserve">he number </w:t>
      </w:r>
      <w:r>
        <w:rPr>
          <w:rFonts w:hint="eastAsia"/>
          <w:b/>
          <w:bCs/>
          <w:lang w:eastAsia="ko-KR"/>
        </w:rPr>
        <w:t xml:space="preserve">N </w:t>
      </w:r>
      <w:r>
        <w:rPr>
          <w:b/>
          <w:bCs/>
          <w:lang w:eastAsia="ko-KR"/>
        </w:rPr>
        <w:t>of on-demand SSB bursts to be transmitted after on-demand SSB is indicated</w:t>
      </w:r>
    </w:p>
    <w:p>
      <w:pPr>
        <w:pStyle w:val="133"/>
        <w:numPr>
          <w:ilvl w:val="0"/>
          <w:numId w:val="7"/>
        </w:numPr>
        <w:ind w:leftChars="0"/>
        <w:contextualSpacing/>
        <w:jc w:val="both"/>
        <w:rPr>
          <w:rFonts w:ascii="Times New Roman" w:hAnsi="Times New Roman" w:eastAsia="Malgun Gothic"/>
          <w:b/>
          <w:bCs/>
          <w:lang w:val="en-US"/>
        </w:rPr>
      </w:pPr>
      <w:r>
        <w:rPr>
          <w:rFonts w:hint="eastAsia"/>
          <w:b/>
          <w:bCs/>
          <w:lang w:eastAsia="ko-KR"/>
        </w:rPr>
        <w:t xml:space="preserve">Option 3: Configuration/indication of the </w:t>
      </w:r>
      <w:r>
        <w:rPr>
          <w:b/>
          <w:bCs/>
          <w:lang w:eastAsia="ko-KR"/>
        </w:rPr>
        <w:t>duration of on-demand SSB transmission window</w:t>
      </w:r>
    </w:p>
    <w:p>
      <w:pPr>
        <w:pStyle w:val="133"/>
        <w:numPr>
          <w:ilvl w:val="0"/>
          <w:numId w:val="7"/>
        </w:numPr>
        <w:ind w:leftChars="0"/>
        <w:contextualSpacing/>
        <w:jc w:val="both"/>
        <w:rPr>
          <w:rFonts w:ascii="Times New Roman" w:hAnsi="Times New Roman" w:eastAsia="Malgun Gothic"/>
          <w:b/>
          <w:bCs/>
          <w:lang w:val="en-US"/>
        </w:rPr>
      </w:pPr>
      <w:r>
        <w:rPr>
          <w:rFonts w:hint="eastAsia"/>
          <w:b/>
          <w:bCs/>
          <w:lang w:eastAsia="ko-KR"/>
        </w:rPr>
        <w:t>Option 5: On-demand SSB transmission, if any, is deactivated when SCell activation is completed</w:t>
      </w:r>
    </w:p>
    <w:p>
      <w:pPr>
        <w:pStyle w:val="3"/>
        <w:numPr>
          <w:ilvl w:val="1"/>
          <w:numId w:val="0"/>
        </w:numPr>
        <w:rPr>
          <w:lang w:val="en-US" w:eastAsia="zh-CN"/>
        </w:rPr>
      </w:pPr>
      <w:r>
        <w:rPr>
          <w:rFonts w:hint="eastAsia"/>
          <w:lang w:val="en-US" w:eastAsia="zh-CN"/>
        </w:rPr>
        <w:t>3.5 L1 measurement of on</w:t>
      </w:r>
      <w:r>
        <w:rPr>
          <w:lang w:val="en-US" w:eastAsia="zh-CN"/>
        </w:rPr>
        <w:t>-</w:t>
      </w:r>
      <w:r>
        <w:rPr>
          <w:rFonts w:hint="eastAsia"/>
          <w:lang w:val="en-US" w:eastAsia="zh-CN"/>
        </w:rPr>
        <w:t xml:space="preserve">demand SSB </w:t>
      </w:r>
    </w:p>
    <w:p>
      <w:pPr>
        <w:spacing w:after="120"/>
        <w:jc w:val="both"/>
        <w:rPr>
          <w:rFonts w:eastAsia="MS Mincho"/>
          <w:iCs/>
          <w:lang w:val="en-US" w:eastAsia="zh-CN"/>
        </w:rPr>
      </w:pPr>
      <w:r>
        <w:rPr>
          <w:rFonts w:hint="eastAsia" w:eastAsia="MS Mincho"/>
          <w:iCs/>
          <w:lang w:val="en-US" w:eastAsia="zh-CN"/>
        </w:rPr>
        <w:t xml:space="preserve">For Case 1, </w:t>
      </w:r>
      <w:r>
        <w:rPr>
          <w:rFonts w:hint="eastAsia"/>
          <w:lang w:val="en-US" w:eastAsia="zh-CN"/>
        </w:rPr>
        <w:t>L1 measurement relies on</w:t>
      </w:r>
      <w:r>
        <w:rPr>
          <w:rFonts w:hint="eastAsia" w:eastAsia="MS Mincho"/>
          <w:iCs/>
          <w:lang w:val="en-US"/>
        </w:rPr>
        <w:t xml:space="preserve"> </w:t>
      </w:r>
      <w:r>
        <w:rPr>
          <w:rFonts w:hint="eastAsia"/>
          <w:iCs/>
          <w:lang w:val="en-US" w:eastAsia="zh-CN"/>
        </w:rPr>
        <w:t xml:space="preserve">only </w:t>
      </w:r>
      <w:r>
        <w:rPr>
          <w:rFonts w:hint="eastAsia" w:eastAsia="MS Mincho"/>
          <w:iCs/>
          <w:lang w:val="en-US"/>
        </w:rPr>
        <w:t>on-demand SSB</w:t>
      </w:r>
      <w:r>
        <w:rPr>
          <w:rFonts w:hint="eastAsia"/>
          <w:iCs/>
          <w:lang w:val="en-US" w:eastAsia="zh-CN"/>
        </w:rPr>
        <w:t xml:space="preserve">, </w:t>
      </w:r>
      <w:r>
        <w:rPr>
          <w:rFonts w:hint="eastAsia"/>
          <w:lang w:val="en-US" w:eastAsia="zh-CN"/>
        </w:rPr>
        <w:t>semi-persistent and aperiodic CSI reporting can apply for L1 measurement of on</w:t>
      </w:r>
      <w:r>
        <w:rPr>
          <w:lang w:val="en-US" w:eastAsia="zh-CN"/>
        </w:rPr>
        <w:t>-</w:t>
      </w:r>
      <w:r>
        <w:rPr>
          <w:rFonts w:hint="eastAsia"/>
          <w:lang w:val="en-US" w:eastAsia="zh-CN"/>
        </w:rPr>
        <w:t>demand SSB.</w:t>
      </w:r>
    </w:p>
    <w:p>
      <w:pPr>
        <w:spacing w:after="120"/>
        <w:jc w:val="both"/>
        <w:rPr>
          <w:iCs/>
          <w:lang w:val="en-US" w:eastAsia="zh-CN"/>
        </w:rPr>
      </w:pPr>
      <w:r>
        <w:rPr>
          <w:rFonts w:hint="eastAsia" w:eastAsia="MS Mincho"/>
          <w:iCs/>
          <w:lang w:val="en-US" w:eastAsia="zh-CN"/>
        </w:rPr>
        <w:t xml:space="preserve">For Case 2, one discussion point is when both </w:t>
      </w:r>
      <w:r>
        <w:rPr>
          <w:rFonts w:hint="eastAsia" w:eastAsia="MS Mincho"/>
          <w:iCs/>
          <w:lang w:val="en-US"/>
        </w:rPr>
        <w:t>always-on SSB and on-demand SSB</w:t>
      </w:r>
      <w:r>
        <w:rPr>
          <w:rFonts w:hint="eastAsia"/>
          <w:iCs/>
          <w:lang w:val="en-US" w:eastAsia="zh-CN"/>
        </w:rPr>
        <w:t xml:space="preserve"> are transmitted, whether </w:t>
      </w:r>
      <w:r>
        <w:rPr>
          <w:rFonts w:hint="eastAsia"/>
          <w:lang w:val="en-US" w:eastAsia="zh-CN"/>
        </w:rPr>
        <w:t xml:space="preserve">L1 measurement is based on </w:t>
      </w:r>
      <w:r>
        <w:rPr>
          <w:rFonts w:hint="eastAsia" w:eastAsia="MS Mincho"/>
          <w:iCs/>
          <w:lang w:val="en-US"/>
        </w:rPr>
        <w:t xml:space="preserve">always-on SSB </w:t>
      </w:r>
      <w:r>
        <w:rPr>
          <w:rFonts w:hint="eastAsia"/>
          <w:iCs/>
          <w:lang w:val="en-US" w:eastAsia="zh-CN"/>
        </w:rPr>
        <w:t>or</w:t>
      </w:r>
      <w:r>
        <w:rPr>
          <w:rFonts w:hint="eastAsia" w:eastAsia="MS Mincho"/>
          <w:iCs/>
          <w:lang w:val="en-US"/>
        </w:rPr>
        <w:t xml:space="preserve"> on-demand SSB</w:t>
      </w:r>
      <w:r>
        <w:rPr>
          <w:rFonts w:hint="eastAsia"/>
          <w:iCs/>
          <w:lang w:val="en-US" w:eastAsia="zh-CN"/>
        </w:rPr>
        <w:t xml:space="preserve"> or both </w:t>
      </w:r>
      <w:r>
        <w:rPr>
          <w:rFonts w:hint="eastAsia" w:eastAsia="MS Mincho"/>
          <w:iCs/>
          <w:lang w:val="en-US"/>
        </w:rPr>
        <w:t>always-on SSB and on-demand SSB</w:t>
      </w:r>
      <w:r>
        <w:rPr>
          <w:rFonts w:hint="eastAsia"/>
          <w:iCs/>
          <w:lang w:val="en-US" w:eastAsia="zh-CN"/>
        </w:rPr>
        <w:t>.</w:t>
      </w:r>
      <w:r>
        <w:rPr>
          <w:iCs/>
          <w:lang w:val="en-US" w:eastAsia="zh-CN"/>
        </w:rPr>
        <w:t xml:space="preserve"> </w:t>
      </w:r>
      <w:r>
        <w:rPr>
          <w:rFonts w:hint="eastAsia"/>
          <w:iCs/>
          <w:lang w:val="en-US" w:eastAsia="zh-CN"/>
        </w:rPr>
        <w:t xml:space="preserve">In our understanding, UE measures </w:t>
      </w:r>
      <w:r>
        <w:rPr>
          <w:rFonts w:hint="eastAsia" w:eastAsia="MS Mincho"/>
          <w:iCs/>
          <w:lang w:val="en-US"/>
        </w:rPr>
        <w:t>on-demand SSB</w:t>
      </w:r>
      <w:r>
        <w:rPr>
          <w:rFonts w:hint="eastAsia"/>
          <w:iCs/>
          <w:lang w:val="en-US" w:eastAsia="zh-CN"/>
        </w:rPr>
        <w:t xml:space="preserve"> is a baseline</w:t>
      </w:r>
      <w:r>
        <w:rPr>
          <w:iCs/>
          <w:lang w:val="en-US" w:eastAsia="zh-CN"/>
        </w:rPr>
        <w:t xml:space="preserve"> from the reasons below:</w:t>
      </w:r>
    </w:p>
    <w:p>
      <w:pPr>
        <w:pStyle w:val="133"/>
        <w:numPr>
          <w:ilvl w:val="0"/>
          <w:numId w:val="10"/>
        </w:numPr>
        <w:spacing w:after="120"/>
        <w:ind w:leftChars="0"/>
        <w:jc w:val="both"/>
        <w:rPr>
          <w:rFonts w:hint="eastAsia"/>
          <w:iCs/>
          <w:lang w:val="en-US" w:eastAsia="zh-CN"/>
        </w:rPr>
      </w:pPr>
      <w:r>
        <w:rPr>
          <w:rFonts w:hint="eastAsia"/>
          <w:iCs/>
          <w:lang w:val="en-US" w:eastAsia="zh-CN"/>
        </w:rPr>
        <w:t xml:space="preserve">Comparing with measuring </w:t>
      </w:r>
      <w:r>
        <w:rPr>
          <w:rFonts w:hint="eastAsia" w:eastAsia="MS Mincho"/>
          <w:iCs/>
          <w:lang w:val="en-US"/>
        </w:rPr>
        <w:t>always-on SSB</w:t>
      </w:r>
      <w:r>
        <w:rPr>
          <w:rFonts w:hint="eastAsia"/>
          <w:iCs/>
          <w:lang w:val="en-US" w:eastAsia="zh-CN"/>
        </w:rPr>
        <w:t xml:space="preserve">, L1 measurement based on on-demand SSB has lower measurement latency. UE can report measurement results timely with smaller reporting periodicity. </w:t>
      </w:r>
    </w:p>
    <w:p>
      <w:pPr>
        <w:pStyle w:val="133"/>
        <w:numPr>
          <w:ilvl w:val="0"/>
          <w:numId w:val="10"/>
        </w:numPr>
        <w:spacing w:after="120"/>
        <w:ind w:leftChars="0"/>
        <w:jc w:val="both"/>
        <w:rPr>
          <w:rFonts w:hint="eastAsia"/>
          <w:iCs/>
          <w:lang w:val="en-US" w:eastAsia="zh-CN"/>
        </w:rPr>
      </w:pPr>
      <w:r>
        <w:rPr>
          <w:rFonts w:hint="eastAsia"/>
          <w:iCs/>
          <w:lang w:val="en-US" w:eastAsia="zh-CN"/>
        </w:rPr>
        <w:t>Comparing with measuring both always-on SSB and on-demand SSB, since always-on SSB and on-demand SSB may have different SFN offset and different transmit power, it is difficult to determine the measurement requirements in RAN4 with the combination of measurement results of different SSB. In addition, since always-on SSB and on-demand SSB may have different frequency, UE needs to turn on wider RF receiving bandwidth to receive two SSB, which enlarges the power consumption from UE side.</w:t>
      </w:r>
    </w:p>
    <w:p>
      <w:pPr>
        <w:spacing w:after="0"/>
        <w:jc w:val="both"/>
        <w:rPr>
          <w:iCs/>
          <w:highlight w:val="yellow"/>
          <w:lang w:val="en-US" w:eastAsia="zh-CN"/>
        </w:rPr>
      </w:pPr>
      <w:r>
        <w:rPr>
          <w:rFonts w:hint="eastAsia"/>
          <w:b/>
          <w:bCs/>
          <w:lang w:val="en-US" w:eastAsia="zh-CN"/>
        </w:rPr>
        <w:t xml:space="preserve">Proposal 11: </w:t>
      </w:r>
      <w:r>
        <w:rPr>
          <w:rFonts w:hint="eastAsia" w:eastAsia="MS Mincho"/>
          <w:b/>
          <w:bCs/>
          <w:iCs/>
          <w:lang w:val="en-US" w:eastAsia="zh-CN"/>
        </w:rPr>
        <w:t xml:space="preserve">For Case 2, when both </w:t>
      </w:r>
      <w:r>
        <w:rPr>
          <w:rFonts w:hint="eastAsia" w:eastAsia="MS Mincho"/>
          <w:b/>
          <w:bCs/>
          <w:iCs/>
          <w:lang w:val="en-US"/>
        </w:rPr>
        <w:t>always-on SSB and on-demand SSB</w:t>
      </w:r>
      <w:r>
        <w:rPr>
          <w:rFonts w:hint="eastAsia"/>
          <w:b/>
          <w:bCs/>
          <w:iCs/>
          <w:lang w:val="en-US" w:eastAsia="zh-CN"/>
        </w:rPr>
        <w:t xml:space="preserve"> are transmitted, </w:t>
      </w:r>
      <w:r>
        <w:rPr>
          <w:rFonts w:hint="eastAsia"/>
          <w:b/>
          <w:bCs/>
          <w:lang w:val="en-US" w:eastAsia="zh-CN"/>
        </w:rPr>
        <w:t xml:space="preserve">L1 measurement is based on </w:t>
      </w:r>
      <w:r>
        <w:rPr>
          <w:rFonts w:hint="eastAsia" w:eastAsia="MS Mincho"/>
          <w:b/>
          <w:bCs/>
          <w:iCs/>
          <w:lang w:val="en-US"/>
        </w:rPr>
        <w:t>on-demand SSB</w:t>
      </w:r>
      <w:r>
        <w:rPr>
          <w:rFonts w:hint="eastAsia"/>
          <w:b/>
          <w:bCs/>
          <w:iCs/>
          <w:lang w:val="en-US" w:eastAsia="zh-CN"/>
        </w:rPr>
        <w:t>.</w:t>
      </w:r>
    </w:p>
    <w:p>
      <w:pPr>
        <w:spacing w:after="0"/>
        <w:jc w:val="both"/>
        <w:rPr>
          <w:lang w:val="en-US" w:eastAsia="zh-CN"/>
        </w:rPr>
      </w:pPr>
      <w:r>
        <w:rPr>
          <w:rFonts w:hint="eastAsia"/>
          <w:iCs/>
          <w:lang w:val="en-US" w:eastAsia="zh-CN"/>
        </w:rPr>
        <w:t xml:space="preserve">Regarding to </w:t>
      </w:r>
      <w:r>
        <w:rPr>
          <w:rFonts w:hint="eastAsia" w:eastAsia="Malgun Gothic"/>
          <w:lang w:eastAsia="ko-KR"/>
        </w:rPr>
        <w:t>CSI report configuration</w:t>
      </w:r>
      <w:r>
        <w:rPr>
          <w:rFonts w:hint="eastAsia"/>
          <w:lang w:val="en-US" w:eastAsia="zh-CN"/>
        </w:rPr>
        <w:t xml:space="preserve"> method, </w:t>
      </w:r>
      <w:r>
        <w:rPr>
          <w:rFonts w:hint="eastAsia"/>
          <w:iCs/>
          <w:lang w:val="en-US" w:eastAsia="zh-CN"/>
        </w:rPr>
        <w:t xml:space="preserve">gNB has flexibility to configure </w:t>
      </w:r>
      <w:r>
        <w:rPr>
          <w:rFonts w:hint="eastAsia" w:eastAsia="Malgun Gothic"/>
          <w:lang w:eastAsia="ko-KR"/>
        </w:rPr>
        <w:t>CSI report configuration</w:t>
      </w:r>
      <w:r>
        <w:rPr>
          <w:rFonts w:hint="eastAsia"/>
          <w:lang w:val="en-US" w:eastAsia="zh-CN"/>
        </w:rPr>
        <w:t xml:space="preserve"> </w:t>
      </w:r>
      <w:r>
        <w:rPr>
          <w:rFonts w:hint="eastAsia" w:eastAsia="Malgun Gothic"/>
          <w:lang w:val="en-US" w:eastAsia="ko-KR"/>
        </w:rPr>
        <w:t xml:space="preserve">associated with one </w:t>
      </w:r>
      <w:r>
        <w:rPr>
          <w:rFonts w:hint="eastAsia"/>
          <w:lang w:val="en-US" w:eastAsia="zh-CN"/>
        </w:rPr>
        <w:t xml:space="preserve">or both </w:t>
      </w:r>
      <w:r>
        <w:rPr>
          <w:rFonts w:hint="eastAsia" w:eastAsia="Malgun Gothic"/>
          <w:lang w:val="en-US" w:eastAsia="ko-KR"/>
        </w:rPr>
        <w:t xml:space="preserve">of </w:t>
      </w:r>
      <w:r>
        <w:rPr>
          <w:rFonts w:eastAsia="Malgun Gothic"/>
          <w:lang w:val="en-US" w:eastAsia="ko-KR"/>
        </w:rPr>
        <w:t>always</w:t>
      </w:r>
      <w:r>
        <w:rPr>
          <w:rFonts w:hint="eastAsia" w:eastAsia="Malgun Gothic"/>
          <w:lang w:val="en-US" w:eastAsia="ko-KR"/>
        </w:rPr>
        <w:t>-on SSB and on-demand SSB</w:t>
      </w:r>
      <w:r>
        <w:rPr>
          <w:rFonts w:hint="eastAsia"/>
          <w:lang w:val="en-US" w:eastAsia="zh-CN"/>
        </w:rPr>
        <w:t xml:space="preserve">, both of following two options can be considered. </w:t>
      </w:r>
    </w:p>
    <w:p>
      <w:pPr>
        <w:pStyle w:val="133"/>
        <w:numPr>
          <w:ilvl w:val="0"/>
          <w:numId w:val="7"/>
        </w:numPr>
        <w:spacing w:before="0"/>
        <w:ind w:left="726" w:leftChars="0" w:hanging="363"/>
        <w:contextualSpacing/>
        <w:jc w:val="both"/>
        <w:rPr>
          <w:rFonts w:eastAsia="Malgun Gothic"/>
          <w:szCs w:val="20"/>
        </w:rPr>
      </w:pPr>
      <w:r>
        <w:rPr>
          <w:rFonts w:hint="eastAsia" w:eastAsia="Malgun Gothic"/>
          <w:szCs w:val="20"/>
          <w:lang w:eastAsia="ko-KR"/>
        </w:rPr>
        <w:t xml:space="preserve">Option 1: A CSI report configuration is associated with both of on-demand SSB and </w:t>
      </w:r>
      <w:r>
        <w:rPr>
          <w:rFonts w:eastAsia="Malgun Gothic"/>
          <w:szCs w:val="20"/>
          <w:lang w:eastAsia="ko-KR"/>
        </w:rPr>
        <w:t>always</w:t>
      </w:r>
      <w:r>
        <w:rPr>
          <w:rFonts w:hint="eastAsia" w:eastAsia="Malgun Gothic"/>
          <w:szCs w:val="20"/>
          <w:lang w:eastAsia="ko-KR"/>
        </w:rPr>
        <w:t>-on SSB</w:t>
      </w:r>
    </w:p>
    <w:p>
      <w:pPr>
        <w:pStyle w:val="133"/>
        <w:numPr>
          <w:ilvl w:val="0"/>
          <w:numId w:val="7"/>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Option 2: A CSI report configuration is associated with one of </w:t>
      </w:r>
      <w:r>
        <w:rPr>
          <w:rFonts w:ascii="Times New Roman" w:hAnsi="Times New Roman" w:eastAsia="Malgun Gothic"/>
          <w:lang w:val="en-US" w:eastAsia="ko-KR"/>
        </w:rPr>
        <w:t>always</w:t>
      </w:r>
      <w:r>
        <w:rPr>
          <w:rFonts w:hint="eastAsia" w:ascii="Times New Roman" w:hAnsi="Times New Roman" w:eastAsia="Malgun Gothic"/>
          <w:lang w:val="en-US" w:eastAsia="ko-KR"/>
        </w:rPr>
        <w:t>-on SSB and on-demand SSB</w:t>
      </w:r>
      <w:r>
        <w:rPr>
          <w:rFonts w:ascii="Times New Roman" w:hAnsi="Times New Roman" w:eastAsia="Malgun Gothic"/>
          <w:lang w:val="en-US" w:eastAsia="ko-KR"/>
        </w:rPr>
        <w:t xml:space="preserve"> </w:t>
      </w:r>
    </w:p>
    <w:p>
      <w:pPr>
        <w:spacing w:after="120"/>
        <w:jc w:val="both"/>
        <w:rPr>
          <w:lang w:val="en-US" w:eastAsia="zh-CN"/>
        </w:rPr>
      </w:pPr>
      <w:r>
        <w:rPr>
          <w:rFonts w:hint="eastAsia"/>
          <w:lang w:val="en-US" w:eastAsia="zh-CN"/>
        </w:rPr>
        <w:t xml:space="preserve">With option 1, although </w:t>
      </w:r>
      <w:r>
        <w:rPr>
          <w:rFonts w:hint="eastAsia" w:eastAsia="Malgun Gothic"/>
          <w:lang w:eastAsia="ko-KR"/>
        </w:rPr>
        <w:t xml:space="preserve">CSI report configuration is associated with </w:t>
      </w:r>
      <w:r>
        <w:rPr>
          <w:rFonts w:hint="eastAsia"/>
          <w:lang w:val="en-US" w:eastAsia="zh-CN"/>
        </w:rPr>
        <w:t>two kinds of</w:t>
      </w:r>
      <w:r>
        <w:rPr>
          <w:rFonts w:hint="eastAsia" w:eastAsia="Malgun Gothic"/>
          <w:lang w:eastAsia="ko-KR"/>
        </w:rPr>
        <w:t xml:space="preserve"> SSB</w:t>
      </w:r>
      <w:r>
        <w:rPr>
          <w:rFonts w:hint="eastAsia"/>
          <w:lang w:val="en-US" w:eastAsia="zh-CN"/>
        </w:rPr>
        <w:t xml:space="preserve">, UE only measures </w:t>
      </w:r>
      <w:r>
        <w:rPr>
          <w:rFonts w:hint="eastAsia" w:eastAsia="Malgun Gothic"/>
          <w:lang w:eastAsia="ko-KR"/>
        </w:rPr>
        <w:t>on-demand SSB</w:t>
      </w:r>
      <w:r>
        <w:rPr>
          <w:rFonts w:hint="eastAsia"/>
          <w:lang w:val="en-US" w:eastAsia="zh-CN"/>
        </w:rPr>
        <w:t xml:space="preserve"> when </w:t>
      </w:r>
      <w:r>
        <w:rPr>
          <w:rFonts w:hint="eastAsia" w:eastAsia="Malgun Gothic"/>
          <w:lang w:eastAsia="ko-KR"/>
        </w:rPr>
        <w:t>on-demand SSB</w:t>
      </w:r>
      <w:r>
        <w:rPr>
          <w:rFonts w:hint="eastAsia"/>
          <w:lang w:val="en-US" w:eastAsia="zh-CN"/>
        </w:rPr>
        <w:t xml:space="preserve"> is transmitted. Under option 1, there can be two alternatives of the association of </w:t>
      </w:r>
      <w:r>
        <w:rPr>
          <w:rFonts w:hint="eastAsia" w:eastAsia="Malgun Gothic"/>
          <w:lang w:eastAsia="ko-KR"/>
        </w:rPr>
        <w:t xml:space="preserve">CSI report configuration </w:t>
      </w:r>
      <w:r>
        <w:rPr>
          <w:rFonts w:hint="eastAsia"/>
          <w:lang w:val="en-US" w:eastAsia="zh-CN"/>
        </w:rPr>
        <w:t>and</w:t>
      </w:r>
      <w:r>
        <w:rPr>
          <w:rFonts w:hint="eastAsia" w:eastAsia="Malgun Gothic"/>
          <w:lang w:eastAsia="ko-KR"/>
        </w:rPr>
        <w:t xml:space="preserve"> SSB</w:t>
      </w:r>
      <w:r>
        <w:rPr>
          <w:rFonts w:hint="eastAsia"/>
          <w:lang w:val="en-US" w:eastAsia="zh-CN"/>
        </w:rPr>
        <w:t>. Alternatives 1 is configur</w:t>
      </w:r>
      <w:r>
        <w:rPr>
          <w:lang w:val="en-US" w:eastAsia="zh-CN"/>
        </w:rPr>
        <w:t>ing</w:t>
      </w:r>
      <w:r>
        <w:rPr>
          <w:rFonts w:hint="eastAsia"/>
          <w:lang w:val="en-US" w:eastAsia="zh-CN"/>
        </w:rPr>
        <w:t xml:space="preserve"> separate resource set for different SSB, </w:t>
      </w:r>
      <w:r>
        <w:rPr>
          <w:rFonts w:hint="eastAsia" w:eastAsia="MS Mincho"/>
          <w:iCs/>
          <w:lang w:val="en-US" w:eastAsia="zh-CN"/>
        </w:rPr>
        <w:t xml:space="preserve">SSB index of </w:t>
      </w:r>
      <w:r>
        <w:rPr>
          <w:rFonts w:hint="eastAsia" w:eastAsia="MS Mincho"/>
          <w:iCs/>
          <w:lang w:val="en-US"/>
        </w:rPr>
        <w:t>always-on SSB and on-demand SSB</w:t>
      </w:r>
      <w:r>
        <w:rPr>
          <w:rFonts w:hint="eastAsia" w:eastAsia="MS Mincho"/>
          <w:iCs/>
          <w:lang w:val="en-US" w:eastAsia="zh-CN"/>
        </w:rPr>
        <w:t xml:space="preserve"> may be different. S</w:t>
      </w:r>
      <w:r>
        <w:rPr>
          <w:rFonts w:hint="eastAsia"/>
          <w:lang w:val="en-US" w:eastAsia="zh-CN"/>
        </w:rPr>
        <w:t>eparate</w:t>
      </w:r>
      <w:r>
        <w:rPr>
          <w:rFonts w:eastAsia="MS Mincho"/>
          <w:iCs/>
          <w:lang w:val="en-US" w:eastAsia="zh-CN"/>
        </w:rPr>
        <w:t xml:space="preserve"> r</w:t>
      </w:r>
      <w:r>
        <w:rPr>
          <w:rFonts w:hint="eastAsia" w:eastAsia="MS Mincho"/>
          <w:iCs/>
          <w:lang w:val="en-US" w:eastAsia="zh-CN"/>
        </w:rPr>
        <w:t xml:space="preserve">eporting periodicity is configured to adapt to the variation of SSB transmission periodicity. </w:t>
      </w:r>
      <w:r>
        <w:rPr>
          <w:rFonts w:hint="eastAsia"/>
          <w:lang w:val="en-US" w:eastAsia="zh-CN"/>
        </w:rPr>
        <w:t>Alternatives 2 is configur</w:t>
      </w:r>
      <w:r>
        <w:rPr>
          <w:lang w:val="en-US" w:eastAsia="zh-CN"/>
        </w:rPr>
        <w:t>ing</w:t>
      </w:r>
      <w:r>
        <w:rPr>
          <w:rFonts w:hint="eastAsia"/>
          <w:lang w:val="en-US" w:eastAsia="zh-CN"/>
        </w:rPr>
        <w:t xml:space="preserve"> one resource set, and separate</w:t>
      </w:r>
      <w:r>
        <w:rPr>
          <w:rFonts w:eastAsia="MS Mincho"/>
          <w:iCs/>
          <w:lang w:val="en-US" w:eastAsia="zh-CN"/>
        </w:rPr>
        <w:t xml:space="preserve"> r</w:t>
      </w:r>
      <w:r>
        <w:rPr>
          <w:rFonts w:hint="eastAsia" w:eastAsia="MS Mincho"/>
          <w:iCs/>
          <w:lang w:val="en-US" w:eastAsia="zh-CN"/>
        </w:rPr>
        <w:t>eporting periodicity is configured to adapt to the variation of SSB transmission periodici</w:t>
      </w:r>
      <w:r>
        <w:rPr>
          <w:rFonts w:hint="eastAsia" w:eastAsia="MS Mincho"/>
          <w:iCs/>
          <w:color w:val="auto"/>
          <w:lang w:val="en-US" w:eastAsia="zh-CN"/>
        </w:rPr>
        <w:t>ty. W</w:t>
      </w:r>
      <w:r>
        <w:rPr>
          <w:rFonts w:hint="eastAsia"/>
          <w:color w:val="auto"/>
          <w:lang w:val="en-US" w:eastAsia="zh-CN"/>
        </w:rPr>
        <w:t xml:space="preserve">hen </w:t>
      </w:r>
      <w:r>
        <w:rPr>
          <w:rFonts w:hint="eastAsia" w:eastAsia="Malgun Gothic"/>
          <w:color w:val="auto"/>
          <w:lang w:eastAsia="ko-KR"/>
        </w:rPr>
        <w:t>on-demand SSB</w:t>
      </w:r>
      <w:r>
        <w:rPr>
          <w:rFonts w:hint="eastAsia"/>
          <w:color w:val="auto"/>
          <w:lang w:val="en-US" w:eastAsia="zh-CN"/>
        </w:rPr>
        <w:t xml:space="preserve"> is transmitted, </w:t>
      </w:r>
      <w:r>
        <w:rPr>
          <w:rFonts w:hint="eastAsia" w:eastAsia="MS Mincho"/>
          <w:iCs/>
          <w:color w:val="auto"/>
          <w:lang w:val="en-US" w:eastAsia="zh-CN"/>
        </w:rPr>
        <w:t xml:space="preserve">SSB index in </w:t>
      </w:r>
      <w:r>
        <w:rPr>
          <w:rFonts w:hint="eastAsia"/>
          <w:color w:val="auto"/>
          <w:lang w:val="en-US" w:eastAsia="zh-CN"/>
        </w:rPr>
        <w:t xml:space="preserve">this resource set is associated with </w:t>
      </w:r>
      <w:r>
        <w:rPr>
          <w:rFonts w:hint="eastAsia" w:eastAsia="Malgun Gothic"/>
          <w:color w:val="auto"/>
          <w:lang w:eastAsia="ko-KR"/>
        </w:rPr>
        <w:t>on-demand SSB</w:t>
      </w:r>
      <w:r>
        <w:rPr>
          <w:rFonts w:hint="eastAsia"/>
          <w:color w:val="auto"/>
          <w:lang w:val="en-US" w:eastAsia="zh-CN"/>
        </w:rPr>
        <w:t xml:space="preserve">, </w:t>
      </w:r>
      <w:r>
        <w:rPr>
          <w:rFonts w:eastAsia="MS Mincho"/>
          <w:iCs/>
          <w:color w:val="auto"/>
          <w:lang w:val="en-US" w:eastAsia="zh-CN"/>
        </w:rPr>
        <w:t>r</w:t>
      </w:r>
      <w:r>
        <w:rPr>
          <w:rFonts w:hint="eastAsia" w:eastAsia="MS Mincho"/>
          <w:iCs/>
          <w:color w:val="auto"/>
          <w:lang w:val="en-US" w:eastAsia="zh-CN"/>
        </w:rPr>
        <w:t xml:space="preserve">eporting periodicity of </w:t>
      </w:r>
      <w:r>
        <w:rPr>
          <w:rFonts w:hint="eastAsia" w:eastAsia="Malgun Gothic"/>
          <w:color w:val="auto"/>
          <w:lang w:eastAsia="ko-KR"/>
        </w:rPr>
        <w:t>on-demand SSB</w:t>
      </w:r>
      <w:r>
        <w:rPr>
          <w:rFonts w:hint="eastAsia"/>
          <w:color w:val="auto"/>
          <w:lang w:val="en-US" w:eastAsia="zh-CN"/>
        </w:rPr>
        <w:t xml:space="preserve"> is adopted accordingly for timely and </w:t>
      </w:r>
      <w:bookmarkStart w:id="8" w:name="_GoBack"/>
      <w:r>
        <w:rPr>
          <w:rFonts w:hint="eastAsia"/>
          <w:color w:val="auto"/>
          <w:lang w:val="en-US" w:eastAsia="zh-CN"/>
        </w:rPr>
        <w:t>accurate measurement report.</w:t>
      </w:r>
      <w:bookmarkEnd w:id="8"/>
      <w:r>
        <w:rPr>
          <w:rFonts w:hint="eastAsia"/>
          <w:color w:val="auto"/>
          <w:lang w:val="en-US" w:eastAsia="zh-CN"/>
        </w:rPr>
        <w:t xml:space="preserve"> When </w:t>
      </w:r>
      <w:r>
        <w:rPr>
          <w:rFonts w:hint="eastAsia" w:eastAsia="Malgun Gothic"/>
          <w:color w:val="auto"/>
          <w:lang w:eastAsia="ko-KR"/>
        </w:rPr>
        <w:t>on-demand SSB</w:t>
      </w:r>
      <w:r>
        <w:rPr>
          <w:rFonts w:hint="eastAsia"/>
          <w:color w:val="auto"/>
          <w:lang w:val="en-US" w:eastAsia="zh-CN"/>
        </w:rPr>
        <w:t xml:space="preserve"> is deactivated, </w:t>
      </w:r>
      <w:r>
        <w:rPr>
          <w:rFonts w:hint="eastAsia" w:eastAsia="MS Mincho"/>
          <w:iCs/>
          <w:color w:val="auto"/>
          <w:lang w:val="en-US" w:eastAsia="zh-CN"/>
        </w:rPr>
        <w:t xml:space="preserve">SSB index in </w:t>
      </w:r>
      <w:r>
        <w:rPr>
          <w:rFonts w:hint="eastAsia"/>
          <w:color w:val="auto"/>
          <w:lang w:val="en-US" w:eastAsia="zh-CN"/>
        </w:rPr>
        <w:t>this resource set is associ</w:t>
      </w:r>
      <w:r>
        <w:rPr>
          <w:rFonts w:hint="eastAsia"/>
          <w:lang w:val="en-US" w:eastAsia="zh-CN"/>
        </w:rPr>
        <w:t xml:space="preserve">ated with </w:t>
      </w:r>
      <w:r>
        <w:rPr>
          <w:rFonts w:eastAsia="Malgun Gothic"/>
          <w:lang w:val="en-US" w:eastAsia="ko-KR"/>
        </w:rPr>
        <w:t>always</w:t>
      </w:r>
      <w:r>
        <w:rPr>
          <w:rFonts w:hint="eastAsia" w:eastAsia="Malgun Gothic"/>
          <w:lang w:val="en-US" w:eastAsia="ko-KR"/>
        </w:rPr>
        <w:t>-on SSB</w:t>
      </w:r>
      <w:r>
        <w:rPr>
          <w:rFonts w:hint="eastAsia"/>
          <w:lang w:val="en-US" w:eastAsia="zh-CN"/>
        </w:rPr>
        <w:t xml:space="preserve">, </w:t>
      </w:r>
      <w:r>
        <w:rPr>
          <w:rFonts w:eastAsia="MS Mincho"/>
          <w:iCs/>
          <w:lang w:val="en-US" w:eastAsia="zh-CN"/>
        </w:rPr>
        <w:t>r</w:t>
      </w:r>
      <w:r>
        <w:rPr>
          <w:rFonts w:hint="eastAsia" w:eastAsia="MS Mincho"/>
          <w:iCs/>
          <w:lang w:val="en-US" w:eastAsia="zh-CN"/>
        </w:rPr>
        <w:t xml:space="preserve">eporting periodicity of </w:t>
      </w:r>
      <w:r>
        <w:rPr>
          <w:rFonts w:eastAsia="Malgun Gothic"/>
          <w:lang w:val="en-US" w:eastAsia="ko-KR"/>
        </w:rPr>
        <w:t>always</w:t>
      </w:r>
      <w:r>
        <w:rPr>
          <w:rFonts w:hint="eastAsia" w:eastAsia="Malgun Gothic"/>
          <w:lang w:val="en-US" w:eastAsia="ko-KR"/>
        </w:rPr>
        <w:t>-on SSB</w:t>
      </w:r>
      <w:r>
        <w:rPr>
          <w:rFonts w:hint="eastAsia"/>
          <w:lang w:val="en-US" w:eastAsia="zh-CN"/>
        </w:rPr>
        <w:t xml:space="preserve"> is adopted.</w:t>
      </w:r>
    </w:p>
    <w:p>
      <w:pPr>
        <w:spacing w:after="120"/>
        <w:jc w:val="both"/>
        <w:rPr>
          <w:lang w:val="en-US" w:eastAsia="zh-CN"/>
        </w:rPr>
      </w:pPr>
      <w:r>
        <w:rPr>
          <w:rFonts w:hint="eastAsia"/>
          <w:lang w:val="en-US" w:eastAsia="zh-CN"/>
        </w:rPr>
        <w:t xml:space="preserve">With option 2, if one periodic/semi-persistent/aperiodic CSI-ReportConfig 1 is </w:t>
      </w:r>
      <w:r>
        <w:rPr>
          <w:rFonts w:hint="eastAsia" w:eastAsia="Malgun Gothic"/>
          <w:lang w:val="en-US" w:eastAsia="ko-KR"/>
        </w:rPr>
        <w:t xml:space="preserve">associated with </w:t>
      </w:r>
      <w:r>
        <w:rPr>
          <w:rFonts w:eastAsia="Malgun Gothic"/>
          <w:lang w:val="en-US" w:eastAsia="ko-KR"/>
        </w:rPr>
        <w:t>always</w:t>
      </w:r>
      <w:r>
        <w:rPr>
          <w:rFonts w:hint="eastAsia" w:eastAsia="Malgun Gothic"/>
          <w:lang w:val="en-US" w:eastAsia="ko-KR"/>
        </w:rPr>
        <w:t>-on SSB</w:t>
      </w:r>
      <w:r>
        <w:rPr>
          <w:rFonts w:hint="eastAsia"/>
          <w:lang w:val="en-US" w:eastAsia="zh-CN"/>
        </w:rPr>
        <w:t xml:space="preserve">, another semi-persistent/aperiodic CSI-ReportConfig 2 is </w:t>
      </w:r>
      <w:r>
        <w:rPr>
          <w:rFonts w:hint="eastAsia" w:eastAsia="Malgun Gothic"/>
          <w:lang w:val="en-US" w:eastAsia="ko-KR"/>
        </w:rPr>
        <w:t>associated with</w:t>
      </w:r>
      <w:r>
        <w:rPr>
          <w:rFonts w:hint="eastAsia"/>
          <w:lang w:val="en-US" w:eastAsia="zh-CN"/>
        </w:rPr>
        <w:t xml:space="preserve"> </w:t>
      </w:r>
      <w:r>
        <w:rPr>
          <w:rFonts w:hint="eastAsia" w:eastAsia="Malgun Gothic"/>
          <w:lang w:val="en-US" w:eastAsia="ko-KR"/>
        </w:rPr>
        <w:t>on-demand SSB</w:t>
      </w:r>
      <w:r>
        <w:rPr>
          <w:rFonts w:hint="eastAsia"/>
          <w:lang w:val="en-US" w:eastAsia="zh-CN"/>
        </w:rPr>
        <w:t xml:space="preserve">, gNB can activate/deactivate CSI-ReportConfig 2 depending on the transmission of </w:t>
      </w:r>
      <w:r>
        <w:rPr>
          <w:rFonts w:hint="eastAsia" w:eastAsia="Malgun Gothic"/>
          <w:lang w:val="en-US" w:eastAsia="ko-KR"/>
        </w:rPr>
        <w:t>on-demand SSB</w:t>
      </w:r>
      <w:r>
        <w:rPr>
          <w:rFonts w:hint="eastAsia"/>
          <w:lang w:val="en-US" w:eastAsia="zh-CN"/>
        </w:rPr>
        <w:t>. The</w:t>
      </w:r>
      <w:r>
        <w:rPr>
          <w:lang w:val="en-US" w:eastAsia="zh-CN"/>
        </w:rPr>
        <w:t xml:space="preserve"> CSI</w:t>
      </w:r>
      <w:r>
        <w:rPr>
          <w:rFonts w:hint="eastAsia"/>
          <w:lang w:val="en-US" w:eastAsia="zh-CN"/>
        </w:rPr>
        <w:t xml:space="preserve"> calculation of measurement results of two SSB will not combine.</w:t>
      </w:r>
    </w:p>
    <w:p>
      <w:pPr>
        <w:spacing w:after="0"/>
        <w:jc w:val="both"/>
        <w:rPr>
          <w:rFonts w:eastAsia="Malgun Gothic"/>
          <w:b/>
          <w:bCs/>
        </w:rPr>
      </w:pPr>
      <w:r>
        <w:rPr>
          <w:rFonts w:hint="eastAsia"/>
          <w:b/>
          <w:bCs/>
          <w:lang w:val="en-US" w:eastAsia="zh-CN"/>
        </w:rPr>
        <w:t xml:space="preserve">Proposal 12: </w:t>
      </w:r>
      <w:r>
        <w:rPr>
          <w:rFonts w:hint="eastAsia"/>
          <w:b/>
          <w:bCs/>
          <w:lang w:eastAsia="ko-KR"/>
        </w:rPr>
        <w:t>For</w:t>
      </w:r>
      <w:r>
        <w:rPr>
          <w:b/>
          <w:bCs/>
        </w:rPr>
        <w:t xml:space="preserve"> </w:t>
      </w:r>
      <w:r>
        <w:rPr>
          <w:rFonts w:hint="eastAsia"/>
          <w:b/>
          <w:bCs/>
          <w:lang w:eastAsia="ko-KR"/>
        </w:rPr>
        <w:t>Case 2, both of the following options</w:t>
      </w:r>
      <w:r>
        <w:rPr>
          <w:rFonts w:hint="eastAsia"/>
          <w:b/>
          <w:bCs/>
          <w:lang w:val="en-US" w:eastAsia="zh-CN"/>
        </w:rPr>
        <w:t xml:space="preserve"> are considered</w:t>
      </w:r>
      <w:r>
        <w:rPr>
          <w:rFonts w:hint="eastAsia"/>
          <w:b/>
          <w:bCs/>
          <w:lang w:eastAsia="ko-KR"/>
        </w:rPr>
        <w:t xml:space="preserve"> for L1 measurement based on on-demand SSB.</w:t>
      </w:r>
    </w:p>
    <w:p>
      <w:pPr>
        <w:pStyle w:val="133"/>
        <w:numPr>
          <w:ilvl w:val="0"/>
          <w:numId w:val="7"/>
        </w:numPr>
        <w:spacing w:before="0"/>
        <w:ind w:left="726" w:leftChars="0" w:hanging="363"/>
        <w:contextualSpacing/>
        <w:jc w:val="both"/>
        <w:rPr>
          <w:rFonts w:eastAsia="Malgun Gothic"/>
          <w:b/>
          <w:bCs/>
          <w:szCs w:val="20"/>
        </w:rPr>
      </w:pPr>
      <w:r>
        <w:rPr>
          <w:rFonts w:hint="eastAsia" w:eastAsia="Malgun Gothic"/>
          <w:b/>
          <w:bCs/>
          <w:szCs w:val="20"/>
          <w:lang w:eastAsia="ko-KR"/>
        </w:rPr>
        <w:t xml:space="preserve">Option 1: A CSI report configuration is associated with both of on-demand SSB and </w:t>
      </w:r>
      <w:r>
        <w:rPr>
          <w:rFonts w:eastAsia="Malgun Gothic"/>
          <w:b/>
          <w:bCs/>
          <w:szCs w:val="20"/>
          <w:lang w:eastAsia="ko-KR"/>
        </w:rPr>
        <w:t>always</w:t>
      </w:r>
      <w:r>
        <w:rPr>
          <w:rFonts w:hint="eastAsia" w:eastAsia="Malgun Gothic"/>
          <w:b/>
          <w:bCs/>
          <w:szCs w:val="20"/>
          <w:lang w:eastAsia="ko-KR"/>
        </w:rPr>
        <w:t>-on SSB</w:t>
      </w:r>
    </w:p>
    <w:p>
      <w:pPr>
        <w:pStyle w:val="133"/>
        <w:numPr>
          <w:ilvl w:val="0"/>
          <w:numId w:val="7"/>
        </w:numPr>
        <w:ind w:leftChars="0"/>
        <w:contextualSpacing/>
        <w:jc w:val="both"/>
        <w:rPr>
          <w:rFonts w:ascii="Times New Roman" w:hAnsi="Times New Roman" w:eastAsia="Malgun Gothic"/>
          <w:b/>
          <w:bCs/>
          <w:lang w:val="en-US"/>
        </w:rPr>
      </w:pPr>
      <w:r>
        <w:rPr>
          <w:rFonts w:hint="eastAsia" w:ascii="Times New Roman" w:hAnsi="Times New Roman" w:eastAsia="Malgun Gothic"/>
          <w:b/>
          <w:bCs/>
          <w:lang w:val="en-US" w:eastAsia="ko-KR"/>
        </w:rPr>
        <w:t xml:space="preserve">Option 2: A CSI report configuration is associated with one of </w:t>
      </w:r>
      <w:r>
        <w:rPr>
          <w:rFonts w:ascii="Times New Roman" w:hAnsi="Times New Roman" w:eastAsia="Malgun Gothic"/>
          <w:b/>
          <w:bCs/>
          <w:lang w:val="en-US" w:eastAsia="ko-KR"/>
        </w:rPr>
        <w:t>always</w:t>
      </w:r>
      <w:r>
        <w:rPr>
          <w:rFonts w:hint="eastAsia" w:ascii="Times New Roman" w:hAnsi="Times New Roman" w:eastAsia="Malgun Gothic"/>
          <w:b/>
          <w:bCs/>
          <w:lang w:val="en-US" w:eastAsia="ko-KR"/>
        </w:rPr>
        <w:t>-on SSB and on-demand SSB</w:t>
      </w:r>
      <w:r>
        <w:rPr>
          <w:rFonts w:ascii="Times New Roman" w:hAnsi="Times New Roman" w:eastAsia="Malgun Gothic"/>
          <w:b/>
          <w:bCs/>
          <w:lang w:val="en-US" w:eastAsia="ko-KR"/>
        </w:rPr>
        <w:t xml:space="preserve"> </w:t>
      </w:r>
    </w:p>
    <w:p>
      <w:pPr>
        <w:spacing w:after="0"/>
        <w:jc w:val="both"/>
        <w:rPr>
          <w:b/>
          <w:bCs/>
          <w:iCs/>
          <w:lang w:val="en-US" w:eastAsia="zh-CN"/>
        </w:rPr>
      </w:pPr>
      <w:r>
        <w:rPr>
          <w:rFonts w:hint="eastAsia"/>
          <w:b/>
          <w:bCs/>
          <w:lang w:val="en-US" w:eastAsia="zh-CN"/>
        </w:rPr>
        <w:t xml:space="preserve">Proposal 13: </w:t>
      </w:r>
      <w:r>
        <w:rPr>
          <w:rFonts w:hint="eastAsia"/>
          <w:b/>
          <w:bCs/>
          <w:lang w:eastAsia="ko-KR"/>
        </w:rPr>
        <w:t>For</w:t>
      </w:r>
      <w:r>
        <w:rPr>
          <w:b/>
          <w:bCs/>
        </w:rPr>
        <w:t xml:space="preserve"> </w:t>
      </w:r>
      <w:r>
        <w:rPr>
          <w:rFonts w:hint="eastAsia"/>
          <w:b/>
          <w:bCs/>
          <w:lang w:eastAsia="ko-KR"/>
        </w:rPr>
        <w:t>Case 2,</w:t>
      </w:r>
      <w:r>
        <w:rPr>
          <w:rFonts w:hint="eastAsia"/>
          <w:b/>
          <w:bCs/>
          <w:lang w:val="en-US" w:eastAsia="zh-CN"/>
        </w:rPr>
        <w:t xml:space="preserve"> with </w:t>
      </w:r>
      <w:r>
        <w:rPr>
          <w:rFonts w:hint="eastAsia" w:eastAsia="Malgun Gothic"/>
          <w:b/>
          <w:bCs/>
          <w:lang w:eastAsia="ko-KR"/>
        </w:rPr>
        <w:t>CSI report configuration</w:t>
      </w:r>
      <w:r>
        <w:rPr>
          <w:rFonts w:hint="eastAsia"/>
          <w:b/>
          <w:bCs/>
          <w:lang w:val="en-US" w:eastAsia="zh-CN"/>
        </w:rPr>
        <w:t xml:space="preserve"> </w:t>
      </w:r>
      <w:r>
        <w:rPr>
          <w:rFonts w:hint="eastAsia" w:eastAsia="Malgun Gothic"/>
          <w:b/>
          <w:bCs/>
          <w:lang w:eastAsia="ko-KR"/>
        </w:rPr>
        <w:t>Option 1</w:t>
      </w:r>
      <w:r>
        <w:rPr>
          <w:rFonts w:hint="eastAsia"/>
          <w:b/>
          <w:bCs/>
          <w:lang w:val="en-US" w:eastAsia="zh-CN"/>
        </w:rPr>
        <w:t xml:space="preserve">, two alternatives are considered for the association of </w:t>
      </w:r>
      <w:r>
        <w:rPr>
          <w:rFonts w:hint="eastAsia" w:eastAsia="Malgun Gothic"/>
          <w:b/>
          <w:bCs/>
          <w:lang w:eastAsia="ko-KR"/>
        </w:rPr>
        <w:t xml:space="preserve">CSI report configuration </w:t>
      </w:r>
      <w:r>
        <w:rPr>
          <w:rFonts w:hint="eastAsia"/>
          <w:b/>
          <w:bCs/>
          <w:lang w:val="en-US" w:eastAsia="zh-CN"/>
        </w:rPr>
        <w:t>and</w:t>
      </w:r>
      <w:r>
        <w:rPr>
          <w:rFonts w:hint="eastAsia" w:eastAsia="Malgun Gothic"/>
          <w:b/>
          <w:bCs/>
          <w:lang w:eastAsia="ko-KR"/>
        </w:rPr>
        <w:t xml:space="preserve"> SSB</w:t>
      </w:r>
      <w:r>
        <w:rPr>
          <w:rFonts w:hint="eastAsia"/>
          <w:b/>
          <w:bCs/>
          <w:lang w:val="en-US" w:eastAsia="zh-CN"/>
        </w:rPr>
        <w:t>.</w:t>
      </w:r>
    </w:p>
    <w:p>
      <w:pPr>
        <w:pStyle w:val="133"/>
        <w:numPr>
          <w:ilvl w:val="0"/>
          <w:numId w:val="7"/>
        </w:numPr>
        <w:spacing w:before="0"/>
        <w:ind w:left="726" w:leftChars="0" w:hanging="363"/>
        <w:contextualSpacing/>
        <w:jc w:val="both"/>
        <w:rPr>
          <w:rFonts w:eastAsia="Malgun Gothic"/>
          <w:b/>
          <w:bCs/>
          <w:szCs w:val="20"/>
        </w:rPr>
      </w:pPr>
      <w:r>
        <w:rPr>
          <w:rFonts w:hint="eastAsia" w:eastAsia="宋体"/>
          <w:b/>
          <w:bCs/>
          <w:szCs w:val="20"/>
          <w:lang w:val="en-US" w:eastAsia="zh-CN"/>
        </w:rPr>
        <w:t>Alt</w:t>
      </w:r>
      <w:r>
        <w:rPr>
          <w:rFonts w:hint="eastAsia" w:eastAsia="Malgun Gothic"/>
          <w:b/>
          <w:bCs/>
          <w:szCs w:val="20"/>
          <w:lang w:eastAsia="ko-KR"/>
        </w:rPr>
        <w:t xml:space="preserve"> 1: </w:t>
      </w:r>
      <w:r>
        <w:rPr>
          <w:rFonts w:hint="eastAsia"/>
          <w:b/>
          <w:bCs/>
          <w:szCs w:val="20"/>
          <w:lang w:val="en-US" w:eastAsia="zh-CN"/>
        </w:rPr>
        <w:t xml:space="preserve">separate resource set are configured for </w:t>
      </w:r>
      <w:r>
        <w:rPr>
          <w:rFonts w:ascii="Times New Roman" w:hAnsi="Times New Roman" w:eastAsia="Malgun Gothic"/>
          <w:b/>
          <w:bCs/>
          <w:lang w:val="en-US" w:eastAsia="ko-KR"/>
        </w:rPr>
        <w:t>always</w:t>
      </w:r>
      <w:r>
        <w:rPr>
          <w:rFonts w:hint="eastAsia" w:ascii="Times New Roman" w:hAnsi="Times New Roman" w:eastAsia="Malgun Gothic"/>
          <w:b/>
          <w:bCs/>
          <w:lang w:val="en-US" w:eastAsia="ko-KR"/>
        </w:rPr>
        <w:t>-on SSB and on-demand SSB</w:t>
      </w:r>
      <w:r>
        <w:rPr>
          <w:rFonts w:hint="eastAsia" w:ascii="Times New Roman" w:hAnsi="Times New Roman" w:eastAsia="宋体"/>
          <w:b/>
          <w:bCs/>
          <w:lang w:val="en-US" w:eastAsia="zh-CN"/>
        </w:rPr>
        <w:t xml:space="preserve">, different resource set is associated with </w:t>
      </w:r>
      <w:r>
        <w:rPr>
          <w:rFonts w:hint="eastAsia" w:eastAsia="MS Mincho"/>
          <w:b/>
          <w:bCs/>
          <w:iCs/>
          <w:lang w:val="en-US" w:eastAsia="zh-CN"/>
        </w:rPr>
        <w:t>different</w:t>
      </w:r>
      <w:r>
        <w:rPr>
          <w:rFonts w:eastAsia="MS Mincho"/>
          <w:b/>
          <w:bCs/>
          <w:iCs/>
          <w:lang w:val="en-US" w:eastAsia="zh-CN"/>
        </w:rPr>
        <w:t xml:space="preserve"> r</w:t>
      </w:r>
      <w:r>
        <w:rPr>
          <w:rFonts w:hint="eastAsia" w:eastAsia="MS Mincho"/>
          <w:b/>
          <w:bCs/>
          <w:iCs/>
          <w:lang w:val="en-US" w:eastAsia="zh-CN"/>
        </w:rPr>
        <w:t>eporting periodicity</w:t>
      </w:r>
    </w:p>
    <w:p>
      <w:pPr>
        <w:pStyle w:val="133"/>
        <w:numPr>
          <w:ilvl w:val="0"/>
          <w:numId w:val="7"/>
        </w:numPr>
        <w:ind w:left="726" w:leftChars="0" w:hanging="363"/>
        <w:contextualSpacing/>
        <w:jc w:val="both"/>
        <w:rPr>
          <w:rFonts w:ascii="Times New Roman" w:hAnsi="Times New Roman" w:eastAsia="Malgun Gothic"/>
          <w:b/>
          <w:bCs/>
          <w:lang w:val="en-US"/>
        </w:rPr>
      </w:pPr>
      <w:r>
        <w:rPr>
          <w:rFonts w:hint="eastAsia" w:ascii="Times New Roman" w:hAnsi="Times New Roman" w:eastAsia="宋体"/>
          <w:b/>
          <w:bCs/>
          <w:lang w:val="en-US" w:eastAsia="zh-CN"/>
        </w:rPr>
        <w:t>Alt</w:t>
      </w:r>
      <w:r>
        <w:rPr>
          <w:rFonts w:hint="eastAsia" w:ascii="Times New Roman" w:hAnsi="Times New Roman" w:eastAsia="Malgun Gothic"/>
          <w:b/>
          <w:bCs/>
          <w:lang w:val="en-US" w:eastAsia="ko-KR"/>
        </w:rPr>
        <w:t xml:space="preserve"> 2: </w:t>
      </w:r>
      <w:r>
        <w:rPr>
          <w:rFonts w:hint="eastAsia"/>
          <w:b/>
          <w:bCs/>
          <w:szCs w:val="20"/>
          <w:lang w:val="en-US" w:eastAsia="zh-CN"/>
        </w:rPr>
        <w:t>one resource set is associated with</w:t>
      </w:r>
      <w:r>
        <w:rPr>
          <w:rFonts w:hint="eastAsia" w:ascii="Times New Roman" w:hAnsi="Times New Roman" w:eastAsia="Malgun Gothic"/>
          <w:b/>
          <w:bCs/>
          <w:lang w:val="en-US" w:eastAsia="ko-KR"/>
        </w:rPr>
        <w:t xml:space="preserve"> </w:t>
      </w:r>
      <w:r>
        <w:rPr>
          <w:rFonts w:ascii="Times New Roman" w:hAnsi="Times New Roman" w:eastAsia="Malgun Gothic"/>
          <w:b/>
          <w:bCs/>
          <w:lang w:val="en-US" w:eastAsia="ko-KR"/>
        </w:rPr>
        <w:t>always</w:t>
      </w:r>
      <w:r>
        <w:rPr>
          <w:rFonts w:hint="eastAsia" w:ascii="Times New Roman" w:hAnsi="Times New Roman" w:eastAsia="Malgun Gothic"/>
          <w:b/>
          <w:bCs/>
          <w:lang w:val="en-US" w:eastAsia="ko-KR"/>
        </w:rPr>
        <w:t xml:space="preserve">-on SSB </w:t>
      </w:r>
      <w:r>
        <w:rPr>
          <w:rFonts w:hint="eastAsia" w:ascii="Times New Roman" w:hAnsi="Times New Roman" w:eastAsia="宋体"/>
          <w:b/>
          <w:bCs/>
          <w:lang w:val="en-US" w:eastAsia="zh-CN"/>
        </w:rPr>
        <w:t>or</w:t>
      </w:r>
      <w:r>
        <w:rPr>
          <w:rFonts w:hint="eastAsia" w:ascii="Times New Roman" w:hAnsi="Times New Roman" w:eastAsia="Malgun Gothic"/>
          <w:b/>
          <w:bCs/>
          <w:lang w:val="en-US" w:eastAsia="ko-KR"/>
        </w:rPr>
        <w:t xml:space="preserve"> on-demand SSB</w:t>
      </w:r>
      <w:r>
        <w:rPr>
          <w:rFonts w:ascii="Times New Roman" w:hAnsi="Times New Roman" w:eastAsia="Malgun Gothic"/>
          <w:b/>
          <w:bCs/>
          <w:lang w:val="en-US" w:eastAsia="ko-KR"/>
        </w:rPr>
        <w:t xml:space="preserve"> </w:t>
      </w:r>
      <w:r>
        <w:rPr>
          <w:rFonts w:hint="eastAsia" w:ascii="Times New Roman" w:hAnsi="Times New Roman" w:eastAsia="宋体"/>
          <w:b/>
          <w:bCs/>
          <w:lang w:val="en-US" w:eastAsia="zh-CN"/>
        </w:rPr>
        <w:t xml:space="preserve">implicitly, different SSB is associated with </w:t>
      </w:r>
      <w:r>
        <w:rPr>
          <w:rFonts w:hint="eastAsia" w:eastAsia="MS Mincho"/>
          <w:b/>
          <w:bCs/>
          <w:iCs/>
          <w:lang w:val="en-US" w:eastAsia="zh-CN"/>
        </w:rPr>
        <w:t>different</w:t>
      </w:r>
      <w:r>
        <w:rPr>
          <w:rFonts w:eastAsia="MS Mincho"/>
          <w:b/>
          <w:bCs/>
          <w:iCs/>
          <w:lang w:val="en-US" w:eastAsia="zh-CN"/>
        </w:rPr>
        <w:t xml:space="preserve"> r</w:t>
      </w:r>
      <w:r>
        <w:rPr>
          <w:rFonts w:hint="eastAsia" w:eastAsia="MS Mincho"/>
          <w:b/>
          <w:bCs/>
          <w:iCs/>
          <w:lang w:val="en-US" w:eastAsia="zh-CN"/>
        </w:rPr>
        <w:t>eporting periodicity</w:t>
      </w:r>
    </w:p>
    <w:p>
      <w:pPr>
        <w:pStyle w:val="2"/>
        <w:numPr>
          <w:ilvl w:val="0"/>
          <w:numId w:val="6"/>
        </w:numPr>
        <w:spacing w:before="120"/>
        <w:ind w:left="0" w:firstLine="0"/>
        <w:jc w:val="both"/>
        <w:rPr>
          <w:rFonts w:ascii="Times New Roman" w:hAnsi="Times New Roman" w:eastAsiaTheme="minorEastAsia"/>
          <w:highlight w:val="none"/>
          <w:lang w:val="en-US" w:eastAsia="zh-CN"/>
        </w:rPr>
      </w:pPr>
      <w:r>
        <w:rPr>
          <w:rFonts w:hint="eastAsia" w:ascii="Times New Roman" w:hAnsi="Times New Roman" w:eastAsiaTheme="minorEastAsia"/>
          <w:highlight w:val="none"/>
          <w:lang w:val="en-US" w:eastAsia="zh-CN"/>
        </w:rPr>
        <w:t>Conclusion</w:t>
      </w:r>
    </w:p>
    <w:p>
      <w:pPr>
        <w:spacing w:before="240" w:beforeLines="100" w:after="120" w:afterLines="50"/>
        <w:jc w:val="both"/>
        <w:rPr>
          <w:sz w:val="21"/>
          <w:szCs w:val="21"/>
          <w:lang w:eastAsia="zh-CN"/>
        </w:rPr>
      </w:pPr>
      <w:r>
        <w:rPr>
          <w:sz w:val="21"/>
          <w:szCs w:val="21"/>
          <w:lang w:eastAsia="zh-CN"/>
        </w:rPr>
        <w:t xml:space="preserve">In this contribution, we discussed the </w:t>
      </w:r>
      <w:r>
        <w:rPr>
          <w:rFonts w:hint="eastAsia"/>
          <w:bCs/>
          <w:lang w:val="en-US" w:eastAsia="zh-CN"/>
        </w:rPr>
        <w:t xml:space="preserve">applicable scenario, indication method and L1 measurement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 xml:space="preserve"> for connected UEs</w:t>
      </w:r>
      <w:r>
        <w:rPr>
          <w:sz w:val="21"/>
          <w:szCs w:val="21"/>
          <w:lang w:eastAsia="zh-CN"/>
        </w:rPr>
        <w:t>, and the following proposals are made.</w:t>
      </w:r>
    </w:p>
    <w:p>
      <w:pPr>
        <w:snapToGrid w:val="0"/>
        <w:spacing w:after="0"/>
        <w:jc w:val="both"/>
        <w:rPr>
          <w:b/>
          <w:bCs/>
          <w:sz w:val="21"/>
          <w:szCs w:val="21"/>
          <w:lang w:val="en-US" w:eastAsia="zh-CN"/>
        </w:rPr>
      </w:pPr>
      <w:r>
        <w:rPr>
          <w:rFonts w:hint="eastAsia"/>
          <w:b/>
          <w:bCs/>
          <w:sz w:val="21"/>
          <w:szCs w:val="21"/>
          <w:lang w:val="en-US" w:eastAsia="zh-CN"/>
        </w:rPr>
        <w:t>Proposal 1:</w:t>
      </w:r>
      <w:r>
        <w:rPr>
          <w:b/>
          <w:bCs/>
          <w:sz w:val="21"/>
          <w:szCs w:val="21"/>
          <w:lang w:val="en-US" w:eastAsia="zh-CN"/>
        </w:rPr>
        <w:t xml:space="preserve"> </w:t>
      </w:r>
      <w:r>
        <w:rPr>
          <w:rFonts w:hint="eastAsia"/>
          <w:b/>
          <w:bCs/>
          <w:lang w:eastAsia="ko-KR"/>
        </w:rPr>
        <w:t>For</w:t>
      </w:r>
      <w:r>
        <w:rPr>
          <w:b/>
          <w:bCs/>
        </w:rPr>
        <w:t xml:space="preserve"> a cell supporting on-demand SSB SCell operation</w:t>
      </w:r>
      <w:r>
        <w:rPr>
          <w:rFonts w:hint="eastAsia"/>
          <w:b/>
          <w:bCs/>
          <w:lang w:eastAsia="ko-KR"/>
        </w:rPr>
        <w:t>,</w:t>
      </w:r>
      <w:r>
        <w:rPr>
          <w:rFonts w:hint="eastAsia"/>
          <w:b/>
          <w:bCs/>
          <w:lang w:val="en-US" w:eastAsia="zh-CN"/>
        </w:rPr>
        <w:t xml:space="preserve"> </w:t>
      </w:r>
      <w:r>
        <w:rPr>
          <w:b/>
          <w:bCs/>
        </w:rPr>
        <w:t xml:space="preserve">on-demand SSB </w:t>
      </w:r>
      <w:r>
        <w:rPr>
          <w:rFonts w:hint="eastAsia"/>
          <w:b/>
          <w:bCs/>
          <w:lang w:val="en-US" w:eastAsia="zh-CN"/>
        </w:rPr>
        <w:t xml:space="preserve">can not be </w:t>
      </w:r>
      <w:r>
        <w:rPr>
          <w:rFonts w:eastAsia="Malgun Gothic"/>
          <w:b/>
          <w:bCs/>
          <w:lang w:val="en-US" w:eastAsia="ko-KR"/>
        </w:rPr>
        <w:t>CD-SSB located on sync-raster</w:t>
      </w:r>
      <w:r>
        <w:rPr>
          <w:rFonts w:hint="eastAsia"/>
          <w:b/>
          <w:bCs/>
          <w:lang w:val="en-US" w:eastAsia="zh-CN"/>
        </w:rPr>
        <w:t>.</w:t>
      </w:r>
    </w:p>
    <w:p>
      <w:pPr>
        <w:numPr>
          <w:ilvl w:val="0"/>
          <w:numId w:val="9"/>
        </w:numPr>
        <w:snapToGrid w:val="0"/>
        <w:spacing w:after="0"/>
        <w:ind w:left="400" w:leftChars="200" w:right="200" w:rightChars="100"/>
        <w:jc w:val="both"/>
        <w:rPr>
          <w:b/>
          <w:sz w:val="21"/>
          <w:lang w:val="en-US" w:eastAsia="zh-CN"/>
        </w:rPr>
      </w:pPr>
      <w:r>
        <w:rPr>
          <w:b/>
          <w:sz w:val="21"/>
          <w:lang w:val="en-US" w:eastAsia="zh-CN"/>
        </w:rPr>
        <w:t>Note that the cell can only be a SCell for both R19 NES-capable UE</w:t>
      </w:r>
      <w:r>
        <w:rPr>
          <w:rFonts w:hint="eastAsia"/>
          <w:b/>
          <w:sz w:val="21"/>
          <w:lang w:val="en-US" w:eastAsia="zh-CN"/>
        </w:rPr>
        <w:t>s</w:t>
      </w:r>
      <w:r>
        <w:rPr>
          <w:b/>
          <w:sz w:val="21"/>
          <w:lang w:val="en-US" w:eastAsia="zh-CN"/>
        </w:rPr>
        <w:t xml:space="preserve"> and other UE</w:t>
      </w:r>
      <w:r>
        <w:rPr>
          <w:rFonts w:hint="eastAsia"/>
          <w:b/>
          <w:sz w:val="21"/>
          <w:lang w:val="en-US" w:eastAsia="zh-CN"/>
        </w:rPr>
        <w:t>s</w:t>
      </w:r>
      <w:r>
        <w:rPr>
          <w:b/>
          <w:sz w:val="21"/>
          <w:lang w:val="en-US" w:eastAsia="zh-CN"/>
        </w:rPr>
        <w:t>.</w:t>
      </w:r>
    </w:p>
    <w:p>
      <w:pPr>
        <w:spacing w:beforeLines="50" w:after="120" w:afterLines="50"/>
        <w:jc w:val="both"/>
        <w:rPr>
          <w:b/>
          <w:lang w:val="en-US" w:eastAsia="zh-CN"/>
        </w:rPr>
      </w:pPr>
      <w:r>
        <w:rPr>
          <w:rFonts w:hint="eastAsia"/>
          <w:b/>
          <w:lang w:val="en-US" w:eastAsia="zh-CN"/>
        </w:rPr>
        <w:t xml:space="preserve">Proposal 2: For </w:t>
      </w:r>
      <w:r>
        <w:rPr>
          <w:b/>
          <w:lang w:val="en-US" w:eastAsia="zh-CN"/>
        </w:rPr>
        <w:t>on-demand SSB SCell operation in Scenario #</w:t>
      </w:r>
      <w:r>
        <w:rPr>
          <w:rFonts w:hint="eastAsia"/>
          <w:b/>
          <w:lang w:val="en-US" w:eastAsia="zh-CN"/>
        </w:rPr>
        <w:t>2</w:t>
      </w:r>
      <w:r>
        <w:rPr>
          <w:b/>
          <w:lang w:val="en-US" w:eastAsia="zh-CN"/>
        </w:rPr>
        <w:t>,</w:t>
      </w:r>
      <w:r>
        <w:rPr>
          <w:rFonts w:hint="eastAsia"/>
          <w:b/>
          <w:lang w:val="en-US" w:eastAsia="zh-CN"/>
        </w:rPr>
        <w:t xml:space="preserve"> group common DCI </w:t>
      </w:r>
      <w:r>
        <w:rPr>
          <w:b/>
          <w:lang w:val="en-US" w:eastAsia="zh-CN"/>
        </w:rPr>
        <w:t xml:space="preserve">can be considered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spacing w:beforeLines="50" w:after="120" w:afterLines="50"/>
        <w:jc w:val="both"/>
        <w:rPr>
          <w:b/>
          <w:color w:val="auto"/>
          <w:lang w:val="en-US" w:eastAsia="zh-CN"/>
        </w:rPr>
      </w:pPr>
      <w:r>
        <w:rPr>
          <w:rFonts w:hint="eastAsia"/>
          <w:b/>
          <w:lang w:val="en-US" w:eastAsia="zh-CN"/>
        </w:rPr>
        <w:t>Prop</w:t>
      </w:r>
      <w:r>
        <w:rPr>
          <w:rFonts w:hint="eastAsia"/>
          <w:b/>
          <w:color w:val="auto"/>
          <w:lang w:val="en-US" w:eastAsia="zh-CN"/>
        </w:rPr>
        <w:t>osal 3: O</w:t>
      </w:r>
      <w:r>
        <w:rPr>
          <w:b/>
          <w:color w:val="auto"/>
          <w:lang w:val="en-US" w:eastAsia="zh-CN"/>
        </w:rPr>
        <w:t>n-demand SSB SCell operation in Scenario #</w:t>
      </w:r>
      <w:r>
        <w:rPr>
          <w:rFonts w:hint="eastAsia"/>
          <w:b/>
          <w:color w:val="auto"/>
          <w:lang w:val="en-US" w:eastAsia="zh-CN"/>
        </w:rPr>
        <w:t>3A is not supported.</w:t>
      </w:r>
    </w:p>
    <w:p>
      <w:pPr>
        <w:spacing w:beforeLines="50" w:after="120" w:afterLines="50"/>
        <w:jc w:val="both"/>
        <w:rPr>
          <w:b/>
          <w:lang w:val="en-US" w:eastAsia="zh-CN"/>
        </w:rPr>
      </w:pPr>
      <w:r>
        <w:rPr>
          <w:rFonts w:hint="eastAsia"/>
          <w:b/>
          <w:lang w:val="en-US" w:eastAsia="zh-CN"/>
        </w:rPr>
        <w:t>Proposal 4: O</w:t>
      </w:r>
      <w:r>
        <w:rPr>
          <w:b/>
          <w:lang w:val="en-US" w:eastAsia="zh-CN"/>
        </w:rPr>
        <w:t>n-demand SSB SCell operation in Scenario #</w:t>
      </w:r>
      <w:r>
        <w:rPr>
          <w:rFonts w:hint="eastAsia"/>
          <w:b/>
          <w:lang w:val="en-US" w:eastAsia="zh-CN"/>
        </w:rPr>
        <w:t>3B and</w:t>
      </w:r>
      <w:r>
        <w:rPr>
          <w:rFonts w:hint="eastAsia"/>
          <w:b/>
          <w:lang w:eastAsia="ko-KR"/>
        </w:rPr>
        <w:t xml:space="preserve"> Case #1</w:t>
      </w:r>
      <w:r>
        <w:rPr>
          <w:rFonts w:hint="eastAsia"/>
          <w:b/>
          <w:lang w:val="en-US" w:eastAsia="zh-CN"/>
        </w:rPr>
        <w:t>/</w:t>
      </w:r>
      <w:r>
        <w:rPr>
          <w:rFonts w:hint="eastAsia"/>
          <w:b/>
          <w:lang w:eastAsia="ko-KR"/>
        </w:rPr>
        <w:t>Case #</w:t>
      </w:r>
      <w:r>
        <w:rPr>
          <w:rFonts w:hint="eastAsia"/>
          <w:b/>
          <w:lang w:val="en-US" w:eastAsia="zh-CN"/>
        </w:rPr>
        <w:t xml:space="preserve">2 </w:t>
      </w:r>
      <w:r>
        <w:rPr>
          <w:b/>
          <w:lang w:val="en-US" w:eastAsia="zh-CN"/>
        </w:rPr>
        <w:t>can be</w:t>
      </w:r>
      <w:r>
        <w:rPr>
          <w:rFonts w:hint="eastAsia"/>
          <w:b/>
          <w:lang w:val="en-US" w:eastAsia="zh-CN"/>
        </w:rPr>
        <w:t xml:space="preserve"> supported.</w:t>
      </w:r>
    </w:p>
    <w:p>
      <w:pPr>
        <w:spacing w:beforeLines="50" w:after="120" w:afterLines="50"/>
        <w:jc w:val="both"/>
        <w:rPr>
          <w:b/>
          <w:lang w:val="en-US" w:eastAsia="zh-CN"/>
        </w:rPr>
      </w:pPr>
      <w:r>
        <w:rPr>
          <w:rFonts w:hint="eastAsia"/>
          <w:b/>
          <w:lang w:val="en-US" w:eastAsia="zh-CN"/>
        </w:rPr>
        <w:t xml:space="preserve">Proposal 5: For </w:t>
      </w:r>
      <w:r>
        <w:rPr>
          <w:b/>
          <w:lang w:val="en-US" w:eastAsia="zh-CN"/>
        </w:rPr>
        <w:t>on-demand SSB S</w:t>
      </w:r>
      <w:r>
        <w:rPr>
          <w:rFonts w:hint="eastAsia"/>
          <w:b/>
          <w:lang w:val="en-US" w:eastAsia="zh-CN"/>
        </w:rPr>
        <w:t xml:space="preserve">Cell operation in Scenario #3B, group common DCI </w:t>
      </w:r>
      <w:r>
        <w:rPr>
          <w:b/>
          <w:lang w:val="en-US" w:eastAsia="zh-CN"/>
        </w:rPr>
        <w:t>and/</w:t>
      </w:r>
      <w:r>
        <w:rPr>
          <w:rFonts w:hint="eastAsia"/>
          <w:b/>
          <w:lang w:val="en-US" w:eastAsia="zh-CN"/>
        </w:rPr>
        <w:t>or UE-specific DCI can be considered to indicate</w:t>
      </w:r>
      <w:r>
        <w:rPr>
          <w:b/>
          <w:lang w:val="en-US" w:eastAsia="zh-CN"/>
        </w:rPr>
        <w:t xml:space="preserve"> on</w:t>
      </w:r>
      <w:r>
        <w:rPr>
          <w:rFonts w:hint="eastAsia"/>
          <w:b/>
          <w:lang w:val="en-US" w:eastAsia="zh-CN"/>
        </w:rPr>
        <w:t>-</w:t>
      </w:r>
      <w:r>
        <w:rPr>
          <w:b/>
          <w:lang w:val="en-US" w:eastAsia="zh-CN"/>
        </w:rPr>
        <w:t>demand SSB on NES SCell.</w:t>
      </w:r>
    </w:p>
    <w:p>
      <w:pPr>
        <w:spacing w:beforeLines="50" w:after="120" w:afterLines="50"/>
        <w:jc w:val="both"/>
        <w:rPr>
          <w:b/>
          <w:lang w:val="en-US" w:eastAsia="zh-CN"/>
        </w:rPr>
      </w:pPr>
      <w:r>
        <w:rPr>
          <w:rFonts w:hint="eastAsia"/>
          <w:b/>
          <w:lang w:val="en-US" w:eastAsia="zh-CN"/>
        </w:rPr>
        <w:t xml:space="preserve">Proposal 6: For Case 1, SCS </w:t>
      </w:r>
      <w:r>
        <w:rPr>
          <w:rFonts w:hint="eastAsia"/>
          <w:b/>
          <w:lang w:eastAsia="ko-KR"/>
        </w:rPr>
        <w:t>of the on-demand SSB</w:t>
      </w:r>
      <w:r>
        <w:rPr>
          <w:rFonts w:hint="eastAsia"/>
          <w:b/>
          <w:lang w:val="en-US" w:eastAsia="zh-CN"/>
        </w:rPr>
        <w:t xml:space="preserve"> </w:t>
      </w:r>
      <w:r>
        <w:rPr>
          <w:rFonts w:hint="eastAsia"/>
          <w:b/>
          <w:lang w:eastAsia="zh-CN"/>
        </w:rPr>
        <w:t>configured</w:t>
      </w:r>
      <w:r>
        <w:rPr>
          <w:rFonts w:hint="eastAsia" w:eastAsia="Times New Roman"/>
          <w:b/>
          <w:lang w:eastAsia="ko-KR"/>
        </w:rPr>
        <w:t xml:space="preserve"> </w:t>
      </w:r>
      <w:r>
        <w:rPr>
          <w:rFonts w:hint="eastAsia"/>
          <w:b/>
          <w:lang w:val="en-US" w:eastAsia="zh-CN"/>
        </w:rPr>
        <w:t>by</w:t>
      </w:r>
      <w:r>
        <w:rPr>
          <w:rFonts w:hint="eastAsia" w:eastAsia="Times New Roman"/>
          <w:b/>
          <w:lang w:eastAsia="ko-KR"/>
        </w:rPr>
        <w:t xml:space="preserve"> </w:t>
      </w:r>
      <w:r>
        <w:rPr>
          <w:rFonts w:hint="eastAsia" w:eastAsia="等线"/>
          <w:b/>
          <w:lang w:eastAsia="ko-KR"/>
        </w:rPr>
        <w:t>RRC</w:t>
      </w:r>
      <w:r>
        <w:rPr>
          <w:rFonts w:hint="eastAsia"/>
          <w:b/>
          <w:lang w:val="en-US" w:eastAsia="zh-CN"/>
        </w:rPr>
        <w:t xml:space="preserve"> </w:t>
      </w:r>
      <w:r>
        <w:rPr>
          <w:rFonts w:hint="eastAsia"/>
          <w:b/>
          <w:lang w:eastAsia="ko-KR"/>
        </w:rPr>
        <w:t>can be absent</w:t>
      </w:r>
      <w:r>
        <w:rPr>
          <w:rFonts w:hint="eastAsia"/>
          <w:b/>
          <w:lang w:val="en-US" w:eastAsia="zh-CN"/>
        </w:rPr>
        <w:t xml:space="preserve"> depending on operating band of SCell.</w:t>
      </w:r>
    </w:p>
    <w:p>
      <w:pPr>
        <w:spacing w:beforeLines="50" w:after="0"/>
        <w:jc w:val="both"/>
        <w:rPr>
          <w:b/>
          <w:lang w:val="en-US" w:eastAsia="zh-CN"/>
        </w:rPr>
      </w:pPr>
      <w:r>
        <w:rPr>
          <w:rFonts w:hint="eastAsia"/>
          <w:b/>
          <w:lang w:val="en-US" w:eastAsia="zh-CN"/>
        </w:rPr>
        <w:t>Proposal 7: For Case 1, t</w:t>
      </w:r>
      <w:r>
        <w:rPr>
          <w:rFonts w:hint="eastAsia"/>
          <w:b/>
          <w:lang w:eastAsia="ko-KR"/>
        </w:rPr>
        <w:t>he following parameters</w:t>
      </w:r>
      <w:r>
        <w:rPr>
          <w:rFonts w:hint="eastAsia"/>
          <w:b/>
          <w:lang w:val="en-US" w:eastAsia="zh-CN"/>
        </w:rPr>
        <w:t xml:space="preserve"> </w:t>
      </w:r>
      <w:r>
        <w:rPr>
          <w:rFonts w:hint="eastAsia"/>
          <w:b/>
          <w:lang w:eastAsia="ko-KR"/>
        </w:rPr>
        <w:t>of on-demand SSB</w:t>
      </w:r>
      <w:r>
        <w:rPr>
          <w:rFonts w:hint="eastAsia"/>
          <w:b/>
          <w:lang w:val="en-US" w:eastAsia="zh-CN"/>
        </w:rPr>
        <w:t xml:space="preserve"> </w:t>
      </w:r>
      <w:r>
        <w:rPr>
          <w:rFonts w:hint="eastAsia"/>
          <w:b/>
          <w:lang w:eastAsia="zh-CN"/>
        </w:rPr>
        <w:t>can</w:t>
      </w:r>
      <w:r>
        <w:rPr>
          <w:rFonts w:hint="eastAsia"/>
          <w:b/>
          <w:lang w:val="en-US" w:eastAsia="zh-CN"/>
        </w:rPr>
        <w:t xml:space="preserve"> </w:t>
      </w:r>
      <w:r>
        <w:rPr>
          <w:rFonts w:hint="eastAsia"/>
          <w:b/>
          <w:lang w:eastAsia="zh-CN"/>
        </w:rPr>
        <w:t>be configured</w:t>
      </w:r>
      <w:r>
        <w:rPr>
          <w:rFonts w:hint="eastAsia"/>
          <w:b/>
          <w:lang w:eastAsia="ko-KR"/>
        </w:rPr>
        <w:t xml:space="preserve"> via RRC</w:t>
      </w:r>
      <w:r>
        <w:rPr>
          <w:rFonts w:hint="eastAsia"/>
          <w:b/>
          <w:lang w:val="en-US" w:eastAsia="zh-CN"/>
        </w:rPr>
        <w:t xml:space="preserve"> signaling.</w:t>
      </w:r>
    </w:p>
    <w:p>
      <w:pPr>
        <w:pStyle w:val="133"/>
        <w:numPr>
          <w:ilvl w:val="0"/>
          <w:numId w:val="7"/>
        </w:numPr>
        <w:spacing w:before="0"/>
        <w:ind w:left="726" w:leftChars="0" w:hanging="363"/>
        <w:contextualSpacing/>
        <w:jc w:val="both"/>
        <w:rPr>
          <w:rFonts w:ascii="Times New Roman" w:hAnsi="Times New Roman" w:eastAsia="Malgun Gothic"/>
          <w:b/>
          <w:lang w:val="en-US"/>
        </w:rPr>
      </w:pPr>
      <w:r>
        <w:rPr>
          <w:rFonts w:hint="eastAsia"/>
          <w:b/>
          <w:szCs w:val="20"/>
          <w:lang w:val="en-US" w:eastAsia="zh-CN"/>
        </w:rPr>
        <w:t xml:space="preserve">Absolute </w:t>
      </w:r>
      <w:r>
        <w:rPr>
          <w:rFonts w:hint="eastAsia"/>
          <w:b/>
          <w:szCs w:val="20"/>
          <w:lang w:val="en-US" w:eastAsia="ko-KR"/>
        </w:rPr>
        <w:t>SFN offset and half frame index</w:t>
      </w:r>
    </w:p>
    <w:p>
      <w:pPr>
        <w:pStyle w:val="133"/>
        <w:numPr>
          <w:ilvl w:val="0"/>
          <w:numId w:val="7"/>
        </w:numPr>
        <w:ind w:leftChars="0"/>
        <w:contextualSpacing/>
        <w:jc w:val="both"/>
        <w:rPr>
          <w:rFonts w:ascii="Times New Roman" w:hAnsi="Times New Roman" w:eastAsia="Malgun Gothic"/>
          <w:b/>
          <w:lang w:val="en-US"/>
        </w:rPr>
      </w:pPr>
      <w:r>
        <w:rPr>
          <w:rFonts w:eastAsia="Malgun Gothic"/>
          <w:b/>
          <w:lang w:val="en-US" w:eastAsia="ko-KR"/>
        </w:rPr>
        <w:t>T</w:t>
      </w:r>
      <w:r>
        <w:rPr>
          <w:rFonts w:hint="eastAsia" w:eastAsia="Malgun Gothic"/>
          <w:b/>
          <w:lang w:val="en-US" w:eastAsia="ko-KR"/>
        </w:rPr>
        <w:t>ime duration</w:t>
      </w:r>
      <w:r>
        <w:rPr>
          <w:rFonts w:eastAsia="Malgun Gothic"/>
          <w:b/>
          <w:lang w:val="en-US" w:eastAsia="ko-KR"/>
        </w:rPr>
        <w:t xml:space="preserve"> or </w:t>
      </w:r>
      <w:r>
        <w:rPr>
          <w:b/>
          <w:lang w:val="en-US" w:eastAsia="zh-CN"/>
        </w:rPr>
        <w:t>n</w:t>
      </w:r>
      <w:r>
        <w:rPr>
          <w:rFonts w:hint="eastAsia"/>
          <w:b/>
          <w:lang w:val="en-US" w:eastAsia="zh-CN"/>
        </w:rPr>
        <w:t xml:space="preserve">umber of </w:t>
      </w:r>
      <w:r>
        <w:rPr>
          <w:rFonts w:hint="eastAsia" w:eastAsia="Malgun Gothic"/>
          <w:b/>
          <w:lang w:val="en-US" w:eastAsia="ko-KR"/>
        </w:rPr>
        <w:t>SSB bursts</w:t>
      </w:r>
    </w:p>
    <w:p>
      <w:pPr>
        <w:numPr>
          <w:ilvl w:val="1"/>
          <w:numId w:val="7"/>
        </w:numPr>
        <w:spacing w:before="0" w:after="0"/>
        <w:ind w:left="1146" w:hanging="363"/>
        <w:contextualSpacing/>
        <w:jc w:val="both"/>
        <w:rPr>
          <w:rFonts w:hint="eastAsia"/>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can be absent</w:t>
      </w:r>
    </w:p>
    <w:p>
      <w:pPr>
        <w:keepNext w:val="0"/>
        <w:keepLines w:val="0"/>
        <w:pageBreakBefore w:val="0"/>
        <w:widowControl/>
        <w:kinsoku/>
        <w:wordWrap/>
        <w:overflowPunct/>
        <w:topLinePunct w:val="0"/>
        <w:autoSpaceDE/>
        <w:autoSpaceDN/>
        <w:bidi w:val="0"/>
        <w:adjustRightInd/>
        <w:snapToGrid/>
        <w:spacing w:before="240"/>
        <w:contextualSpacing/>
        <w:jc w:val="both"/>
        <w:textAlignment w:val="auto"/>
        <w:rPr>
          <w:rFonts w:eastAsia="Malgun Gothic"/>
          <w:b/>
          <w:lang w:val="en-US"/>
        </w:rPr>
      </w:pPr>
      <w:r>
        <w:rPr>
          <w:rFonts w:hint="eastAsia"/>
          <w:b/>
          <w:lang w:val="en-US" w:eastAsia="zh-CN"/>
        </w:rPr>
        <w:t>Proposal 8: For Case 2, t</w:t>
      </w:r>
      <w:r>
        <w:rPr>
          <w:rFonts w:hint="eastAsia"/>
          <w:b/>
          <w:lang w:eastAsia="ko-KR"/>
        </w:rPr>
        <w:t xml:space="preserve">he following parameters </w:t>
      </w:r>
      <w:r>
        <w:rPr>
          <w:rFonts w:hint="eastAsia"/>
          <w:b/>
          <w:lang w:val="en-US" w:eastAsia="zh-CN"/>
        </w:rPr>
        <w:t xml:space="preserve">are provided </w:t>
      </w:r>
      <w:r>
        <w:rPr>
          <w:rFonts w:hint="eastAsia"/>
          <w:b/>
          <w:lang w:eastAsia="ko-KR"/>
        </w:rPr>
        <w:t>for on-demand SSB configuration by RRC.</w:t>
      </w:r>
    </w:p>
    <w:p>
      <w:pPr>
        <w:numPr>
          <w:ilvl w:val="0"/>
          <w:numId w:val="7"/>
        </w:numPr>
        <w:spacing w:before="0" w:after="0"/>
        <w:ind w:left="726" w:hanging="363"/>
        <w:contextualSpacing/>
        <w:jc w:val="both"/>
        <w:rPr>
          <w:rFonts w:eastAsia="Malgun Gothic"/>
          <w:b/>
          <w:lang w:val="en-US" w:eastAsia="ko-KR"/>
        </w:rPr>
      </w:pPr>
      <w:r>
        <w:rPr>
          <w:rFonts w:hint="eastAsia" w:eastAsia="Malgun Gothic"/>
          <w:b/>
          <w:lang w:val="en-US" w:eastAsia="ko-KR"/>
        </w:rPr>
        <w:t xml:space="preserve">Frequency of the on-demand SSB </w:t>
      </w:r>
    </w:p>
    <w:p>
      <w:pPr>
        <w:numPr>
          <w:ilvl w:val="1"/>
          <w:numId w:val="7"/>
        </w:numPr>
        <w:spacing w:before="0" w:after="0"/>
        <w:ind w:left="1146" w:hanging="363"/>
        <w:contextualSpacing/>
        <w:jc w:val="both"/>
        <w:rPr>
          <w:rFonts w:eastAsia="Malgun Gothic"/>
          <w:b/>
          <w:lang w:val="en-US" w:eastAsia="ko-KR"/>
        </w:rPr>
      </w:pPr>
      <w:r>
        <w:rPr>
          <w:rFonts w:hint="eastAsia"/>
          <w:b/>
          <w:lang w:val="en-US" w:eastAsia="zh-CN"/>
        </w:rPr>
        <w:t>can be absent</w:t>
      </w:r>
    </w:p>
    <w:p>
      <w:pPr>
        <w:numPr>
          <w:ilvl w:val="0"/>
          <w:numId w:val="7"/>
        </w:numPr>
        <w:spacing w:before="0" w:after="0"/>
        <w:ind w:left="726" w:hanging="363"/>
        <w:contextualSpacing/>
        <w:jc w:val="both"/>
        <w:rPr>
          <w:rFonts w:eastAsia="Malgun Gothic"/>
          <w:b/>
          <w:lang w:val="en-US" w:eastAsia="ko-KR"/>
        </w:rPr>
      </w:pPr>
      <w:r>
        <w:rPr>
          <w:rFonts w:hint="eastAsia" w:eastAsia="Malgun Gothic"/>
          <w:b/>
          <w:lang w:val="en-US" w:eastAsia="ko-KR"/>
        </w:rPr>
        <w:t xml:space="preserve">SSB </w:t>
      </w:r>
      <w:r>
        <w:rPr>
          <w:rFonts w:eastAsia="Malgun Gothic"/>
          <w:b/>
          <w:lang w:val="en-US" w:eastAsia="ko-KR"/>
        </w:rPr>
        <w:t>positions</w:t>
      </w:r>
      <w:r>
        <w:rPr>
          <w:rFonts w:hint="eastAsia" w:eastAsia="Malgun Gothic"/>
          <w:b/>
          <w:lang w:val="en-US" w:eastAsia="ko-KR"/>
        </w:rPr>
        <w:t xml:space="preserve"> within an on-demand SSB burst</w:t>
      </w:r>
    </w:p>
    <w:p>
      <w:pPr>
        <w:numPr>
          <w:ilvl w:val="1"/>
          <w:numId w:val="7"/>
        </w:numPr>
        <w:spacing w:before="0" w:after="0"/>
        <w:ind w:left="1146" w:hanging="363"/>
        <w:contextualSpacing/>
        <w:jc w:val="both"/>
        <w:rPr>
          <w:rFonts w:eastAsia="Malgun Gothic"/>
          <w:b/>
          <w:lang w:val="en-US" w:eastAsia="ko-KR"/>
        </w:rPr>
      </w:pPr>
      <w:r>
        <w:rPr>
          <w:rFonts w:hint="eastAsia"/>
          <w:b/>
          <w:lang w:val="en-US" w:eastAsia="zh-CN"/>
        </w:rPr>
        <w:t>can be absent</w:t>
      </w:r>
    </w:p>
    <w:p>
      <w:pPr>
        <w:pStyle w:val="133"/>
        <w:numPr>
          <w:ilvl w:val="0"/>
          <w:numId w:val="7"/>
        </w:numPr>
        <w:spacing w:before="0"/>
        <w:ind w:left="726" w:leftChars="0" w:hanging="363"/>
        <w:contextualSpacing/>
        <w:jc w:val="both"/>
        <w:rPr>
          <w:rFonts w:ascii="Times New Roman" w:hAnsi="Times New Roman" w:eastAsia="Malgun Gothic"/>
          <w:b/>
          <w:lang w:val="en-US"/>
        </w:rPr>
      </w:pPr>
      <w:r>
        <w:rPr>
          <w:rFonts w:hint="eastAsia" w:eastAsia="Malgun Gothic"/>
          <w:b/>
          <w:lang w:val="en-US" w:eastAsia="ko-KR"/>
        </w:rPr>
        <w:t>Periodicity of the on-demand SSB</w:t>
      </w:r>
    </w:p>
    <w:p>
      <w:pPr>
        <w:numPr>
          <w:ilvl w:val="1"/>
          <w:numId w:val="7"/>
        </w:numPr>
        <w:spacing w:before="0" w:after="0"/>
        <w:ind w:left="1146" w:hanging="363"/>
        <w:contextualSpacing/>
        <w:jc w:val="both"/>
        <w:rPr>
          <w:rFonts w:eastAsia="Malgun Gothic"/>
          <w:b/>
          <w:lang w:val="en-US"/>
        </w:rPr>
      </w:pPr>
      <w:r>
        <w:rPr>
          <w:rFonts w:hint="eastAsia"/>
          <w:b/>
          <w:lang w:val="en-US" w:eastAsia="zh-CN"/>
        </w:rPr>
        <w:t>can be absent</w:t>
      </w:r>
    </w:p>
    <w:p>
      <w:pPr>
        <w:pStyle w:val="133"/>
        <w:numPr>
          <w:ilvl w:val="0"/>
          <w:numId w:val="7"/>
        </w:numPr>
        <w:spacing w:before="0"/>
        <w:ind w:left="726" w:leftChars="0" w:hanging="363"/>
        <w:contextualSpacing/>
        <w:jc w:val="both"/>
        <w:rPr>
          <w:rFonts w:ascii="Times New Roman" w:hAnsi="Times New Roman" w:eastAsia="Malgun Gothic"/>
          <w:b/>
          <w:lang w:val="en-US"/>
        </w:rPr>
      </w:pPr>
      <w:r>
        <w:rPr>
          <w:rFonts w:hint="eastAsia"/>
          <w:b/>
          <w:szCs w:val="20"/>
          <w:lang w:val="en-US" w:eastAsia="zh-CN"/>
        </w:rPr>
        <w:t xml:space="preserve">Absolute </w:t>
      </w:r>
      <w:r>
        <w:rPr>
          <w:rFonts w:hint="eastAsia"/>
          <w:b/>
          <w:szCs w:val="20"/>
          <w:lang w:val="en-US" w:eastAsia="ko-KR"/>
        </w:rPr>
        <w:t>SFN offset and half frame index</w:t>
      </w:r>
    </w:p>
    <w:p>
      <w:pPr>
        <w:pStyle w:val="133"/>
        <w:numPr>
          <w:ilvl w:val="0"/>
          <w:numId w:val="7"/>
        </w:numPr>
        <w:ind w:leftChars="0"/>
        <w:contextualSpacing/>
        <w:jc w:val="both"/>
        <w:rPr>
          <w:rFonts w:ascii="Times New Roman" w:hAnsi="Times New Roman" w:eastAsia="Malgun Gothic"/>
          <w:b/>
          <w:lang w:val="en-US"/>
        </w:rPr>
      </w:pPr>
      <w:r>
        <w:rPr>
          <w:rFonts w:eastAsia="Malgun Gothic"/>
          <w:b/>
          <w:lang w:val="en-US" w:eastAsia="ko-KR"/>
        </w:rPr>
        <w:t>T</w:t>
      </w:r>
      <w:r>
        <w:rPr>
          <w:rFonts w:hint="eastAsia" w:eastAsia="Malgun Gothic"/>
          <w:b/>
          <w:lang w:val="en-US" w:eastAsia="ko-KR"/>
        </w:rPr>
        <w:t>ime duration</w:t>
      </w:r>
      <w:r>
        <w:rPr>
          <w:rFonts w:hint="eastAsia"/>
          <w:b/>
          <w:lang w:val="en-US" w:eastAsia="zh-CN"/>
        </w:rPr>
        <w:t xml:space="preserve"> </w:t>
      </w:r>
      <w:r>
        <w:rPr>
          <w:b/>
          <w:lang w:val="en-US" w:eastAsia="zh-CN"/>
        </w:rPr>
        <w:t>or n</w:t>
      </w:r>
      <w:r>
        <w:rPr>
          <w:rFonts w:hint="eastAsia"/>
          <w:b/>
          <w:lang w:val="en-US" w:eastAsia="zh-CN"/>
        </w:rPr>
        <w:t xml:space="preserve">umber of </w:t>
      </w:r>
      <w:r>
        <w:rPr>
          <w:rFonts w:hint="eastAsia" w:eastAsia="Malgun Gothic"/>
          <w:b/>
          <w:lang w:val="en-US" w:eastAsia="ko-KR"/>
        </w:rPr>
        <w:t>SSB bursts</w:t>
      </w:r>
    </w:p>
    <w:p>
      <w:pPr>
        <w:numPr>
          <w:ilvl w:val="1"/>
          <w:numId w:val="7"/>
        </w:numPr>
        <w:spacing w:before="0" w:after="0"/>
        <w:ind w:left="1146" w:hanging="363"/>
        <w:contextualSpacing/>
        <w:jc w:val="both"/>
        <w:rPr>
          <w:rFonts w:eastAsia="Malgun Gothic"/>
          <w:b/>
          <w:lang w:val="en-US"/>
        </w:rPr>
      </w:pPr>
      <w:r>
        <w:rPr>
          <w:rFonts w:hint="eastAsia"/>
          <w:b/>
          <w:lang w:val="en-US" w:eastAsia="zh-CN"/>
        </w:rPr>
        <w:t>can be absent</w:t>
      </w:r>
    </w:p>
    <w:p>
      <w:pPr>
        <w:pStyle w:val="133"/>
        <w:numPr>
          <w:ilvl w:val="0"/>
          <w:numId w:val="7"/>
        </w:numPr>
        <w:spacing w:before="0"/>
        <w:ind w:left="726" w:leftChars="0" w:hanging="363"/>
        <w:contextualSpacing/>
        <w:jc w:val="both"/>
        <w:rPr>
          <w:rFonts w:ascii="Times New Roman" w:hAnsi="Times New Roman" w:eastAsia="Malgun Gothic"/>
          <w:b/>
          <w:lang w:val="en-US"/>
        </w:rPr>
      </w:pPr>
      <w:r>
        <w:rPr>
          <w:rFonts w:hint="eastAsia" w:eastAsia="Malgun Gothic"/>
          <w:b/>
          <w:szCs w:val="20"/>
          <w:lang w:eastAsia="ko-KR"/>
        </w:rPr>
        <w:t>Downlink transmit power of on-demand SSB</w:t>
      </w:r>
    </w:p>
    <w:p>
      <w:pPr>
        <w:numPr>
          <w:ilvl w:val="1"/>
          <w:numId w:val="7"/>
        </w:numPr>
        <w:spacing w:before="0" w:after="0"/>
        <w:ind w:left="1146" w:hanging="363"/>
        <w:contextualSpacing/>
        <w:jc w:val="both"/>
        <w:rPr>
          <w:rFonts w:eastAsia="Malgun Gothic"/>
          <w:b/>
          <w:color w:val="000000" w:themeColor="text1"/>
          <w:lang w:val="en-US"/>
          <w14:textFill>
            <w14:solidFill>
              <w14:schemeClr w14:val="tx1"/>
            </w14:solidFill>
          </w14:textFill>
        </w:rPr>
      </w:pPr>
      <w:r>
        <w:rPr>
          <w:rFonts w:hint="eastAsia"/>
          <w:b/>
          <w:color w:val="000000" w:themeColor="text1"/>
          <w:lang w:val="en-US" w:eastAsia="zh-CN"/>
          <w14:textFill>
            <w14:solidFill>
              <w14:schemeClr w14:val="tx1"/>
            </w14:solidFill>
          </w14:textFill>
        </w:rPr>
        <w:t>can be absent</w:t>
      </w:r>
    </w:p>
    <w:p>
      <w:pPr>
        <w:keepNext w:val="0"/>
        <w:keepLines w:val="0"/>
        <w:pageBreakBefore w:val="0"/>
        <w:widowControl/>
        <w:kinsoku/>
        <w:wordWrap/>
        <w:overflowPunct/>
        <w:topLinePunct w:val="0"/>
        <w:autoSpaceDE/>
        <w:autoSpaceDN/>
        <w:bidi w:val="0"/>
        <w:adjustRightInd/>
        <w:snapToGrid/>
        <w:spacing w:before="0" w:beforeLines="50" w:after="0"/>
        <w:textAlignment w:val="auto"/>
        <w:rPr>
          <w:b/>
          <w:bCs/>
          <w:lang w:val="en-US" w:eastAsia="zh-CN"/>
        </w:rPr>
      </w:pPr>
      <w:r>
        <w:rPr>
          <w:rFonts w:hint="eastAsia"/>
          <w:b/>
          <w:bCs/>
          <w:lang w:val="en-US" w:eastAsia="zh-CN"/>
        </w:rPr>
        <w:t>Proposal 9: The following w</w:t>
      </w:r>
      <w:r>
        <w:rPr>
          <w:rFonts w:hint="eastAsia"/>
          <w:b/>
          <w:bCs/>
          <w:lang w:val="en-US" w:eastAsia="ko-KR"/>
        </w:rPr>
        <w:t>orking assumption</w:t>
      </w:r>
      <w:r>
        <w:rPr>
          <w:rFonts w:hint="eastAsia"/>
          <w:b/>
          <w:bCs/>
          <w:lang w:val="en-US" w:eastAsia="zh-CN"/>
        </w:rPr>
        <w:t xml:space="preserve"> is confirmed:</w:t>
      </w:r>
    </w:p>
    <w:p>
      <w:pPr>
        <w:numPr>
          <w:ilvl w:val="0"/>
          <w:numId w:val="7"/>
        </w:numPr>
        <w:contextualSpacing/>
        <w:jc w:val="both"/>
        <w:rPr>
          <w:b/>
          <w:bCs/>
          <w:lang w:eastAsia="ko-KR"/>
        </w:rPr>
      </w:pPr>
      <w:r>
        <w:rPr>
          <w:b/>
          <w:bCs/>
          <w:lang w:eastAsia="ko-KR"/>
        </w:rPr>
        <w:t xml:space="preserve">For SSB burst(s) indicated by on-demand SSB SCell operation via </w:t>
      </w:r>
      <w:r>
        <w:rPr>
          <w:rFonts w:hint="eastAsia"/>
          <w:b/>
          <w:bCs/>
          <w:lang w:eastAsia="ko-KR"/>
        </w:rPr>
        <w:t xml:space="preserve">a </w:t>
      </w:r>
      <w:r>
        <w:rPr>
          <w:b/>
          <w:bCs/>
          <w:lang w:eastAsia="ko-KR"/>
        </w:rPr>
        <w:t xml:space="preserve">MAC CE, UE expects that on-demand SSB </w:t>
      </w:r>
      <w:r>
        <w:rPr>
          <w:b/>
          <w:bCs/>
          <w:strike/>
          <w:lang w:eastAsia="ko-KR"/>
        </w:rPr>
        <w:t>burst(s)</w:t>
      </w:r>
      <w:r>
        <w:rPr>
          <w:b/>
          <w:bCs/>
          <w:lang w:eastAsia="ko-KR"/>
        </w:rPr>
        <w:t xml:space="preserve"> is transmitted from time instance A which is determined as follows.</w:t>
      </w:r>
    </w:p>
    <w:p>
      <w:pPr>
        <w:numPr>
          <w:ilvl w:val="1"/>
          <w:numId w:val="7"/>
        </w:numPr>
        <w:contextualSpacing/>
        <w:jc w:val="both"/>
        <w:rPr>
          <w:b/>
          <w:bCs/>
          <w:lang w:eastAsia="ko-KR"/>
        </w:rPr>
      </w:pPr>
      <w:r>
        <w:rPr>
          <w:b/>
          <w:bCs/>
          <w:lang w:eastAsia="ko-KR"/>
        </w:rPr>
        <w:t xml:space="preserve">Alt 3-1: Time instance A is </w:t>
      </w:r>
      <w:r>
        <w:rPr>
          <w:rFonts w:hint="eastAsia"/>
          <w:b/>
          <w:bCs/>
          <w:lang w:eastAsia="ko-KR"/>
        </w:rPr>
        <w:t xml:space="preserve">the beginning of the first slot containing </w:t>
      </w:r>
      <w:r>
        <w:rPr>
          <w:rFonts w:hint="eastAsia"/>
          <w:b/>
          <w:bCs/>
          <w:strike/>
          <w:lang w:eastAsia="ko-KR"/>
        </w:rPr>
        <w:t xml:space="preserve">[candidate SSB index 0 or </w:t>
      </w:r>
      <w:r>
        <w:rPr>
          <w:rFonts w:hint="eastAsia"/>
          <w:b/>
          <w:bCs/>
          <w:lang w:eastAsia="ko-KR"/>
        </w:rPr>
        <w:t>the first actually transmitted SSB index</w:t>
      </w:r>
      <w:r>
        <w:rPr>
          <w:rFonts w:hint="eastAsia"/>
          <w:b/>
          <w:bCs/>
          <w:strike/>
          <w:lang w:eastAsia="ko-KR"/>
        </w:rPr>
        <w:t>]</w:t>
      </w:r>
      <w:r>
        <w:rPr>
          <w:rFonts w:hint="eastAsia"/>
          <w:b/>
          <w:bCs/>
          <w:lang w:eastAsia="ko-KR"/>
        </w:rPr>
        <w:t xml:space="preserve"> </w:t>
      </w:r>
      <w:r>
        <w:rPr>
          <w:b/>
          <w:bCs/>
          <w:strike/>
          <w:lang w:eastAsia="ko-KR"/>
        </w:rPr>
        <w:t>of</w:t>
      </w:r>
      <w:r>
        <w:rPr>
          <w:b/>
          <w:bCs/>
          <w:lang w:eastAsia="ko-KR"/>
        </w:rPr>
        <w:t>within</w:t>
      </w:r>
      <w:r>
        <w:rPr>
          <w:rFonts w:hint="eastAsia"/>
          <w:b/>
          <w:bCs/>
          <w:lang w:eastAsia="ko-KR"/>
        </w:rPr>
        <w:t xml:space="preserve"> </w:t>
      </w:r>
      <w:r>
        <w:rPr>
          <w:b/>
          <w:bCs/>
          <w:lang w:eastAsia="ko-KR"/>
        </w:rPr>
        <w:t>the first “</w:t>
      </w:r>
      <w:r>
        <w:rPr>
          <w:rFonts w:hint="eastAsia"/>
          <w:b/>
          <w:bCs/>
          <w:lang w:eastAsia="ko-KR"/>
        </w:rPr>
        <w:t>possible</w:t>
      </w:r>
      <w:r>
        <w:rPr>
          <w:b/>
          <w:bCs/>
          <w:lang w:eastAsia="ko-KR"/>
        </w:rPr>
        <w:t xml:space="preserve">” </w:t>
      </w:r>
      <w:r>
        <w:rPr>
          <w:rFonts w:hint="eastAsia"/>
          <w:b/>
          <w:bCs/>
          <w:lang w:eastAsia="ko-KR"/>
        </w:rPr>
        <w:t xml:space="preserve">on-demand SSB burst </w:t>
      </w:r>
      <w:r>
        <w:rPr>
          <w:b/>
          <w:bCs/>
          <w:lang w:eastAsia="ko-KR"/>
        </w:rPr>
        <w:t xml:space="preserve">which is </w:t>
      </w:r>
      <w:r>
        <w:rPr>
          <w:rFonts w:hint="eastAsia"/>
          <w:b/>
          <w:bCs/>
          <w:lang w:eastAsia="ko-KR"/>
        </w:rPr>
        <w:t xml:space="preserve">at least </w:t>
      </w:r>
      <w:r>
        <w:rPr>
          <w:b/>
          <w:bCs/>
          <w:lang w:eastAsia="ko-KR"/>
        </w:rPr>
        <w:t>T slots after the slot where UE receives a signalling from gNB to indicate on-demand SSB transmission</w:t>
      </w:r>
    </w:p>
    <w:p>
      <w:pPr>
        <w:numPr>
          <w:ilvl w:val="2"/>
          <w:numId w:val="7"/>
        </w:numPr>
        <w:contextualSpacing/>
        <w:jc w:val="both"/>
        <w:rPr>
          <w:b/>
          <w:bCs/>
          <w:lang w:eastAsia="ko-KR"/>
        </w:rPr>
      </w:pPr>
      <w:r>
        <w:rPr>
          <w:b/>
          <w:bCs/>
          <w:lang w:eastAsia="ko-KR"/>
        </w:rPr>
        <w:t>The SSB time domain positions of on-demand SSB burst are configured by gNB.</w:t>
      </w:r>
    </w:p>
    <w:p>
      <w:pPr>
        <w:numPr>
          <w:ilvl w:val="3"/>
          <w:numId w:val="7"/>
        </w:numPr>
        <w:contextualSpacing/>
        <w:jc w:val="both"/>
        <w:rPr>
          <w:b/>
          <w:bCs/>
          <w:lang w:eastAsia="ko-KR"/>
        </w:rPr>
      </w:pPr>
      <w:r>
        <w:rPr>
          <w:b/>
          <w:bCs/>
          <w:lang w:eastAsia="ko-KR"/>
        </w:rPr>
        <w:t>The location(s)</w:t>
      </w:r>
      <w:r>
        <w:rPr>
          <w:rFonts w:hint="eastAsia"/>
          <w:b/>
          <w:bCs/>
          <w:lang w:eastAsia="ko-KR"/>
        </w:rPr>
        <w:t xml:space="preserve"> (</w:t>
      </w:r>
      <w:r>
        <w:rPr>
          <w:b/>
          <w:bCs/>
          <w:lang w:eastAsia="ko-KR"/>
        </w:rPr>
        <w:t>e.g.</w:t>
      </w:r>
      <w:r>
        <w:rPr>
          <w:rFonts w:hint="eastAsia"/>
          <w:b/>
          <w:bCs/>
          <w:lang w:eastAsia="ko-KR"/>
        </w:rPr>
        <w:t>, SFN offset, half frame index)</w:t>
      </w:r>
      <w:r>
        <w:rPr>
          <w:b/>
          <w:bCs/>
          <w:lang w:eastAsia="ko-KR"/>
        </w:rPr>
        <w:t xml:space="preserve"> in the time domain of “</w:t>
      </w:r>
      <w:r>
        <w:rPr>
          <w:rFonts w:hint="eastAsia"/>
          <w:b/>
          <w:bCs/>
          <w:lang w:eastAsia="ko-KR"/>
        </w:rPr>
        <w:t>possible</w:t>
      </w:r>
      <w:r>
        <w:rPr>
          <w:b/>
          <w:bCs/>
          <w:lang w:eastAsia="ko-KR"/>
        </w:rPr>
        <w:t xml:space="preserve">” </w:t>
      </w:r>
      <w:r>
        <w:rPr>
          <w:rFonts w:hint="eastAsia"/>
          <w:b/>
          <w:bCs/>
          <w:lang w:eastAsia="ko-KR"/>
        </w:rPr>
        <w:t>on-demand SSB</w:t>
      </w:r>
      <w:r>
        <w:rPr>
          <w:b/>
          <w:bCs/>
          <w:lang w:eastAsia="ko-KR"/>
        </w:rPr>
        <w:t xml:space="preserve"> burst and SSB position within the burst should be configured by the gNB</w:t>
      </w:r>
    </w:p>
    <w:p>
      <w:pPr>
        <w:numPr>
          <w:ilvl w:val="1"/>
          <w:numId w:val="7"/>
        </w:numPr>
        <w:contextualSpacing/>
        <w:jc w:val="both"/>
        <w:rPr>
          <w:b/>
          <w:bCs/>
          <w:lang w:eastAsia="ko-KR"/>
        </w:rPr>
      </w:pPr>
      <w:r>
        <w:rPr>
          <w:b/>
          <w:bCs/>
          <w:lang w:eastAsia="ko-KR"/>
        </w:rPr>
        <w:t xml:space="preserve">Note: The value of T is not less than existing timeline required for UE’s MAC CE processing for SCell activation </w:t>
      </w:r>
    </w:p>
    <w:p>
      <w:pPr>
        <w:keepNext w:val="0"/>
        <w:keepLines w:val="0"/>
        <w:pageBreakBefore w:val="0"/>
        <w:widowControl/>
        <w:numPr>
          <w:ilvl w:val="1"/>
          <w:numId w:val="7"/>
        </w:numPr>
        <w:kinsoku/>
        <w:wordWrap/>
        <w:overflowPunct/>
        <w:topLinePunct w:val="0"/>
        <w:autoSpaceDE/>
        <w:autoSpaceDN/>
        <w:bidi w:val="0"/>
        <w:adjustRightInd/>
        <w:snapToGrid/>
        <w:ind w:left="1446" w:hanging="363"/>
        <w:contextualSpacing/>
        <w:jc w:val="both"/>
        <w:textAlignment w:val="auto"/>
        <w:rPr>
          <w:b/>
          <w:bCs/>
          <w:lang w:eastAsia="ko-KR"/>
        </w:rPr>
      </w:pPr>
      <w:r>
        <w:rPr>
          <w:rFonts w:hint="eastAsia"/>
          <w:b/>
          <w:bCs/>
          <w:lang w:eastAsia="ko-KR"/>
        </w:rPr>
        <w:t>(</w:t>
      </w:r>
      <w:r>
        <w:rPr>
          <w:rFonts w:hint="eastAsia"/>
          <w:b/>
          <w:bCs/>
          <w:highlight w:val="darkYellow"/>
          <w:lang w:eastAsia="ko-KR"/>
        </w:rPr>
        <w:t>Working assumption</w:t>
      </w:r>
      <w:r>
        <w:rPr>
          <w:rFonts w:hint="eastAsia"/>
          <w:b/>
          <w:bCs/>
          <w:lang w:eastAsia="ko-KR"/>
        </w:rPr>
        <w:t xml:space="preserve">): </w:t>
      </w:r>
      <w:r>
        <w:rPr>
          <w:rFonts w:hint="eastAsia"/>
          <w:b/>
          <w:bCs/>
          <w:color w:val="auto"/>
          <w:lang w:eastAsia="ko-KR"/>
        </w:rPr>
        <w:t>T</w:t>
      </w:r>
      <w:r>
        <w:rPr>
          <w:rFonts w:hint="eastAsia"/>
          <w:b/>
          <w:bCs/>
          <w:color w:val="auto"/>
          <w:lang w:val="en-US" w:eastAsia="zh-CN"/>
        </w:rPr>
        <w:t>=</w:t>
      </w:r>
      <w:r>
        <w:rPr>
          <w:rFonts w:hint="eastAsia"/>
          <w:b/>
          <w:bCs/>
          <w:color w:val="auto"/>
          <w:lang w:eastAsia="ko-KR"/>
        </w:rPr>
        <w:t>T_min</w:t>
      </w:r>
      <w:r>
        <w:rPr>
          <w:rFonts w:hint="eastAsia"/>
          <w:b/>
          <w:bCs/>
          <w:color w:val="auto"/>
          <w:lang w:val="en-US" w:eastAsia="zh-CN"/>
        </w:rPr>
        <w:t>, T_min is up to RAN4 discussion.</w:t>
      </w:r>
      <w:r>
        <w:rPr>
          <w:rFonts w:hint="eastAsia"/>
          <w:b/>
          <w:bCs/>
          <w:iCs/>
          <w:color w:val="auto"/>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contextualSpacing/>
        <w:jc w:val="both"/>
        <w:textAlignment w:val="auto"/>
        <w:rPr>
          <w:rFonts w:eastAsia="Malgun Gothic"/>
          <w:b/>
          <w:bCs/>
          <w:lang w:val="en-US"/>
        </w:rPr>
      </w:pPr>
      <w:r>
        <w:rPr>
          <w:rFonts w:hint="eastAsia"/>
          <w:b/>
          <w:bCs/>
          <w:lang w:val="en-US" w:eastAsia="zh-CN"/>
        </w:rPr>
        <w:t xml:space="preserve">Proposal 10: </w:t>
      </w:r>
      <w:r>
        <w:rPr>
          <w:rFonts w:hint="eastAsia"/>
          <w:b/>
          <w:bCs/>
          <w:lang w:eastAsia="ko-KR"/>
        </w:rPr>
        <w:t>For</w:t>
      </w:r>
      <w:r>
        <w:rPr>
          <w:b/>
          <w:bCs/>
        </w:rPr>
        <w:t xml:space="preserve"> a cell supporting on-demand SSB SCell operation</w:t>
      </w:r>
      <w:r>
        <w:rPr>
          <w:rFonts w:hint="eastAsia"/>
          <w:b/>
          <w:bCs/>
          <w:lang w:eastAsia="ko-KR"/>
        </w:rPr>
        <w:t xml:space="preserve">, </w:t>
      </w:r>
      <w:r>
        <w:rPr>
          <w:rFonts w:hint="eastAsia"/>
          <w:b/>
          <w:bCs/>
          <w:lang w:val="en-US" w:eastAsia="zh-CN"/>
        </w:rPr>
        <w:t>option 2, 3, 5 are supported</w:t>
      </w:r>
      <w:r>
        <w:rPr>
          <w:rFonts w:hint="eastAsia"/>
          <w:b/>
          <w:bCs/>
          <w:lang w:eastAsia="ko-KR"/>
        </w:rPr>
        <w:t xml:space="preserve"> to deactivate on-demand SSB transmission from a UE perspective.</w:t>
      </w:r>
    </w:p>
    <w:p>
      <w:pPr>
        <w:pStyle w:val="133"/>
        <w:numPr>
          <w:ilvl w:val="0"/>
          <w:numId w:val="7"/>
        </w:numPr>
        <w:spacing w:before="0"/>
        <w:ind w:left="726" w:leftChars="0" w:hanging="363"/>
        <w:contextualSpacing/>
        <w:jc w:val="both"/>
        <w:rPr>
          <w:rFonts w:ascii="Times New Roman" w:hAnsi="Times New Roman" w:eastAsia="Malgun Gothic"/>
          <w:b/>
          <w:bCs/>
          <w:lang w:val="en-US"/>
        </w:rPr>
      </w:pPr>
      <w:r>
        <w:rPr>
          <w:rFonts w:hint="eastAsia" w:ascii="Times New Roman" w:hAnsi="Times New Roman" w:eastAsia="Malgun Gothic"/>
          <w:b/>
          <w:bCs/>
          <w:lang w:val="en-US" w:eastAsia="ko-KR"/>
        </w:rPr>
        <w:t xml:space="preserve">Option 2: Configuration/indication of </w:t>
      </w:r>
      <w:r>
        <w:rPr>
          <w:rFonts w:hint="eastAsia"/>
          <w:b/>
          <w:bCs/>
          <w:lang w:eastAsia="ko-KR"/>
        </w:rPr>
        <w:t>t</w:t>
      </w:r>
      <w:r>
        <w:rPr>
          <w:b/>
          <w:bCs/>
          <w:lang w:eastAsia="ko-KR"/>
        </w:rPr>
        <w:t xml:space="preserve">he number </w:t>
      </w:r>
      <w:r>
        <w:rPr>
          <w:rFonts w:hint="eastAsia"/>
          <w:b/>
          <w:bCs/>
          <w:lang w:eastAsia="ko-KR"/>
        </w:rPr>
        <w:t xml:space="preserve">N </w:t>
      </w:r>
      <w:r>
        <w:rPr>
          <w:b/>
          <w:bCs/>
          <w:lang w:eastAsia="ko-KR"/>
        </w:rPr>
        <w:t>of on-demand SSB bursts to be transmitted after on-demand SSB is indicated</w:t>
      </w:r>
    </w:p>
    <w:p>
      <w:pPr>
        <w:pStyle w:val="133"/>
        <w:numPr>
          <w:ilvl w:val="0"/>
          <w:numId w:val="7"/>
        </w:numPr>
        <w:ind w:leftChars="0"/>
        <w:contextualSpacing/>
        <w:jc w:val="both"/>
        <w:rPr>
          <w:rFonts w:ascii="Times New Roman" w:hAnsi="Times New Roman" w:eastAsia="Malgun Gothic"/>
          <w:b/>
          <w:bCs/>
          <w:lang w:val="en-US"/>
        </w:rPr>
      </w:pPr>
      <w:r>
        <w:rPr>
          <w:rFonts w:hint="eastAsia"/>
          <w:b/>
          <w:bCs/>
          <w:lang w:eastAsia="ko-KR"/>
        </w:rPr>
        <w:t xml:space="preserve">Option 3: Configuration/indication of the </w:t>
      </w:r>
      <w:r>
        <w:rPr>
          <w:b/>
          <w:bCs/>
          <w:lang w:eastAsia="ko-KR"/>
        </w:rPr>
        <w:t>duration of on-demand SSB transmission window</w:t>
      </w:r>
    </w:p>
    <w:p>
      <w:pPr>
        <w:pStyle w:val="133"/>
        <w:numPr>
          <w:ilvl w:val="0"/>
          <w:numId w:val="7"/>
        </w:numPr>
        <w:ind w:leftChars="0"/>
        <w:contextualSpacing/>
        <w:jc w:val="both"/>
        <w:rPr>
          <w:rFonts w:ascii="Times New Roman" w:hAnsi="Times New Roman" w:eastAsia="Malgun Gothic"/>
          <w:b/>
          <w:bCs/>
          <w:lang w:val="en-US"/>
        </w:rPr>
      </w:pPr>
      <w:r>
        <w:rPr>
          <w:rFonts w:hint="eastAsia"/>
          <w:b/>
          <w:bCs/>
          <w:lang w:eastAsia="ko-KR"/>
        </w:rPr>
        <w:t>Option 5: On-demand SSB transmission, if any, is deactivated when SCell activation is completed</w:t>
      </w:r>
    </w:p>
    <w:p>
      <w:pPr>
        <w:spacing w:after="0"/>
        <w:jc w:val="both"/>
        <w:rPr>
          <w:iCs/>
          <w:highlight w:val="yellow"/>
          <w:lang w:val="en-US" w:eastAsia="zh-CN"/>
        </w:rPr>
      </w:pPr>
      <w:r>
        <w:rPr>
          <w:rFonts w:hint="eastAsia"/>
          <w:b/>
          <w:bCs/>
          <w:lang w:val="en-US" w:eastAsia="zh-CN"/>
        </w:rPr>
        <w:t xml:space="preserve">Proposal 11: </w:t>
      </w:r>
      <w:r>
        <w:rPr>
          <w:rFonts w:hint="eastAsia" w:eastAsia="MS Mincho"/>
          <w:b/>
          <w:bCs/>
          <w:iCs/>
          <w:lang w:val="en-US" w:eastAsia="zh-CN"/>
        </w:rPr>
        <w:t xml:space="preserve">For Case 2, when both </w:t>
      </w:r>
      <w:r>
        <w:rPr>
          <w:rFonts w:hint="eastAsia" w:eastAsia="MS Mincho"/>
          <w:b/>
          <w:bCs/>
          <w:iCs/>
          <w:lang w:val="en-US"/>
        </w:rPr>
        <w:t>always-on SSB and on-demand SSB</w:t>
      </w:r>
      <w:r>
        <w:rPr>
          <w:rFonts w:hint="eastAsia"/>
          <w:b/>
          <w:bCs/>
          <w:iCs/>
          <w:lang w:val="en-US" w:eastAsia="zh-CN"/>
        </w:rPr>
        <w:t xml:space="preserve"> are transmitted, </w:t>
      </w:r>
      <w:r>
        <w:rPr>
          <w:rFonts w:hint="eastAsia"/>
          <w:b/>
          <w:bCs/>
          <w:lang w:val="en-US" w:eastAsia="zh-CN"/>
        </w:rPr>
        <w:t xml:space="preserve">L1 measurement is based on </w:t>
      </w:r>
      <w:r>
        <w:rPr>
          <w:rFonts w:hint="eastAsia" w:eastAsia="MS Mincho"/>
          <w:b/>
          <w:bCs/>
          <w:iCs/>
          <w:lang w:val="en-US"/>
        </w:rPr>
        <w:t>on-demand SSB</w:t>
      </w:r>
      <w:r>
        <w:rPr>
          <w:rFonts w:hint="eastAsia"/>
          <w:b/>
          <w:bCs/>
          <w:iCs/>
          <w:lang w:val="en-US" w:eastAsia="zh-CN"/>
        </w:rPr>
        <w:t>.</w:t>
      </w:r>
    </w:p>
    <w:p>
      <w:pPr>
        <w:spacing w:after="0"/>
        <w:jc w:val="both"/>
        <w:rPr>
          <w:rFonts w:eastAsia="Malgun Gothic"/>
          <w:b/>
          <w:bCs/>
        </w:rPr>
      </w:pPr>
      <w:r>
        <w:rPr>
          <w:rFonts w:hint="eastAsia"/>
          <w:b/>
          <w:bCs/>
          <w:lang w:val="en-US" w:eastAsia="zh-CN"/>
        </w:rPr>
        <w:t xml:space="preserve">Proposal 12: </w:t>
      </w:r>
      <w:r>
        <w:rPr>
          <w:rFonts w:hint="eastAsia"/>
          <w:b/>
          <w:bCs/>
          <w:lang w:eastAsia="ko-KR"/>
        </w:rPr>
        <w:t>For</w:t>
      </w:r>
      <w:r>
        <w:rPr>
          <w:b/>
          <w:bCs/>
        </w:rPr>
        <w:t xml:space="preserve"> </w:t>
      </w:r>
      <w:r>
        <w:rPr>
          <w:rFonts w:hint="eastAsia"/>
          <w:b/>
          <w:bCs/>
          <w:lang w:eastAsia="ko-KR"/>
        </w:rPr>
        <w:t>Case 2, both of the following options</w:t>
      </w:r>
      <w:r>
        <w:rPr>
          <w:rFonts w:hint="eastAsia"/>
          <w:b/>
          <w:bCs/>
          <w:lang w:val="en-US" w:eastAsia="zh-CN"/>
        </w:rPr>
        <w:t xml:space="preserve"> are considered</w:t>
      </w:r>
      <w:r>
        <w:rPr>
          <w:rFonts w:hint="eastAsia"/>
          <w:b/>
          <w:bCs/>
          <w:lang w:eastAsia="ko-KR"/>
        </w:rPr>
        <w:t xml:space="preserve"> for L1 measurement based on on-demand SSB.</w:t>
      </w:r>
    </w:p>
    <w:p>
      <w:pPr>
        <w:pStyle w:val="133"/>
        <w:numPr>
          <w:ilvl w:val="0"/>
          <w:numId w:val="7"/>
        </w:numPr>
        <w:spacing w:before="0"/>
        <w:ind w:left="726" w:leftChars="0" w:hanging="363"/>
        <w:contextualSpacing/>
        <w:jc w:val="both"/>
        <w:rPr>
          <w:rFonts w:eastAsia="Malgun Gothic"/>
          <w:b/>
          <w:bCs/>
          <w:szCs w:val="20"/>
        </w:rPr>
      </w:pPr>
      <w:r>
        <w:rPr>
          <w:rFonts w:hint="eastAsia" w:eastAsia="Malgun Gothic"/>
          <w:b/>
          <w:bCs/>
          <w:szCs w:val="20"/>
          <w:lang w:eastAsia="ko-KR"/>
        </w:rPr>
        <w:t xml:space="preserve">Option 1: A CSI report configuration is associated with both of on-demand SSB and </w:t>
      </w:r>
      <w:r>
        <w:rPr>
          <w:rFonts w:eastAsia="Malgun Gothic"/>
          <w:b/>
          <w:bCs/>
          <w:szCs w:val="20"/>
          <w:lang w:eastAsia="ko-KR"/>
        </w:rPr>
        <w:t>always</w:t>
      </w:r>
      <w:r>
        <w:rPr>
          <w:rFonts w:hint="eastAsia" w:eastAsia="Malgun Gothic"/>
          <w:b/>
          <w:bCs/>
          <w:szCs w:val="20"/>
          <w:lang w:eastAsia="ko-KR"/>
        </w:rPr>
        <w:t>-on SSB</w:t>
      </w:r>
    </w:p>
    <w:p>
      <w:pPr>
        <w:pStyle w:val="133"/>
        <w:numPr>
          <w:ilvl w:val="0"/>
          <w:numId w:val="7"/>
        </w:numPr>
        <w:ind w:leftChars="0"/>
        <w:contextualSpacing/>
        <w:jc w:val="both"/>
        <w:rPr>
          <w:rFonts w:ascii="Times New Roman" w:hAnsi="Times New Roman" w:eastAsia="Malgun Gothic"/>
          <w:b/>
          <w:bCs/>
          <w:lang w:val="en-US"/>
        </w:rPr>
      </w:pPr>
      <w:r>
        <w:rPr>
          <w:rFonts w:hint="eastAsia" w:ascii="Times New Roman" w:hAnsi="Times New Roman" w:eastAsia="Malgun Gothic"/>
          <w:b/>
          <w:bCs/>
          <w:lang w:val="en-US" w:eastAsia="ko-KR"/>
        </w:rPr>
        <w:t xml:space="preserve">Option 2: A CSI report configuration is associated with one of </w:t>
      </w:r>
      <w:r>
        <w:rPr>
          <w:rFonts w:ascii="Times New Roman" w:hAnsi="Times New Roman" w:eastAsia="Malgun Gothic"/>
          <w:b/>
          <w:bCs/>
          <w:lang w:val="en-US" w:eastAsia="ko-KR"/>
        </w:rPr>
        <w:t>always</w:t>
      </w:r>
      <w:r>
        <w:rPr>
          <w:rFonts w:hint="eastAsia" w:ascii="Times New Roman" w:hAnsi="Times New Roman" w:eastAsia="Malgun Gothic"/>
          <w:b/>
          <w:bCs/>
          <w:lang w:val="en-US" w:eastAsia="ko-KR"/>
        </w:rPr>
        <w:t>-on SSB and on-demand SSB</w:t>
      </w:r>
      <w:r>
        <w:rPr>
          <w:rFonts w:ascii="Times New Roman" w:hAnsi="Times New Roman" w:eastAsia="Malgun Gothic"/>
          <w:b/>
          <w:bCs/>
          <w:lang w:val="en-US" w:eastAsia="ko-KR"/>
        </w:rPr>
        <w:t xml:space="preserve"> </w:t>
      </w:r>
    </w:p>
    <w:p>
      <w:pPr>
        <w:spacing w:after="0"/>
        <w:jc w:val="both"/>
        <w:rPr>
          <w:b/>
          <w:bCs/>
          <w:iCs/>
          <w:lang w:val="en-US" w:eastAsia="zh-CN"/>
        </w:rPr>
      </w:pPr>
      <w:r>
        <w:rPr>
          <w:rFonts w:hint="eastAsia"/>
          <w:b/>
          <w:bCs/>
          <w:lang w:val="en-US" w:eastAsia="zh-CN"/>
        </w:rPr>
        <w:t xml:space="preserve">Proposal 13: </w:t>
      </w:r>
      <w:r>
        <w:rPr>
          <w:rFonts w:hint="eastAsia"/>
          <w:b/>
          <w:bCs/>
          <w:lang w:eastAsia="ko-KR"/>
        </w:rPr>
        <w:t>For</w:t>
      </w:r>
      <w:r>
        <w:rPr>
          <w:b/>
          <w:bCs/>
        </w:rPr>
        <w:t xml:space="preserve"> </w:t>
      </w:r>
      <w:r>
        <w:rPr>
          <w:rFonts w:hint="eastAsia"/>
          <w:b/>
          <w:bCs/>
          <w:lang w:eastAsia="ko-KR"/>
        </w:rPr>
        <w:t>Case 2,</w:t>
      </w:r>
      <w:r>
        <w:rPr>
          <w:rFonts w:hint="eastAsia"/>
          <w:b/>
          <w:bCs/>
          <w:lang w:val="en-US" w:eastAsia="zh-CN"/>
        </w:rPr>
        <w:t xml:space="preserve"> with </w:t>
      </w:r>
      <w:r>
        <w:rPr>
          <w:rFonts w:hint="eastAsia" w:eastAsia="Malgun Gothic"/>
          <w:b/>
          <w:bCs/>
          <w:lang w:eastAsia="ko-KR"/>
        </w:rPr>
        <w:t>CSI report configuration</w:t>
      </w:r>
      <w:r>
        <w:rPr>
          <w:rFonts w:hint="eastAsia"/>
          <w:b/>
          <w:bCs/>
          <w:lang w:val="en-US" w:eastAsia="zh-CN"/>
        </w:rPr>
        <w:t xml:space="preserve"> </w:t>
      </w:r>
      <w:r>
        <w:rPr>
          <w:rFonts w:hint="eastAsia" w:eastAsia="Malgun Gothic"/>
          <w:b/>
          <w:bCs/>
          <w:lang w:eastAsia="ko-KR"/>
        </w:rPr>
        <w:t>Option 1</w:t>
      </w:r>
      <w:r>
        <w:rPr>
          <w:rFonts w:hint="eastAsia"/>
          <w:b/>
          <w:bCs/>
          <w:lang w:val="en-US" w:eastAsia="zh-CN"/>
        </w:rPr>
        <w:t xml:space="preserve">, two alternatives are considered for the association of </w:t>
      </w:r>
      <w:r>
        <w:rPr>
          <w:rFonts w:hint="eastAsia" w:eastAsia="Malgun Gothic"/>
          <w:b/>
          <w:bCs/>
          <w:lang w:eastAsia="ko-KR"/>
        </w:rPr>
        <w:t xml:space="preserve">CSI report configuration </w:t>
      </w:r>
      <w:r>
        <w:rPr>
          <w:rFonts w:hint="eastAsia"/>
          <w:b/>
          <w:bCs/>
          <w:lang w:val="en-US" w:eastAsia="zh-CN"/>
        </w:rPr>
        <w:t>and</w:t>
      </w:r>
      <w:r>
        <w:rPr>
          <w:rFonts w:hint="eastAsia" w:eastAsia="Malgun Gothic"/>
          <w:b/>
          <w:bCs/>
          <w:lang w:eastAsia="ko-KR"/>
        </w:rPr>
        <w:t xml:space="preserve"> SSB</w:t>
      </w:r>
      <w:r>
        <w:rPr>
          <w:rFonts w:hint="eastAsia"/>
          <w:b/>
          <w:bCs/>
          <w:lang w:val="en-US" w:eastAsia="zh-CN"/>
        </w:rPr>
        <w:t>.</w:t>
      </w:r>
    </w:p>
    <w:p>
      <w:pPr>
        <w:pStyle w:val="133"/>
        <w:numPr>
          <w:ilvl w:val="0"/>
          <w:numId w:val="7"/>
        </w:numPr>
        <w:spacing w:before="0"/>
        <w:ind w:left="726" w:leftChars="0" w:hanging="363"/>
        <w:contextualSpacing/>
        <w:jc w:val="both"/>
        <w:rPr>
          <w:rFonts w:eastAsia="Malgun Gothic"/>
          <w:b/>
          <w:bCs/>
          <w:szCs w:val="20"/>
        </w:rPr>
      </w:pPr>
      <w:r>
        <w:rPr>
          <w:rFonts w:hint="eastAsia" w:eastAsia="宋体"/>
          <w:b/>
          <w:bCs/>
          <w:szCs w:val="20"/>
          <w:lang w:val="en-US" w:eastAsia="zh-CN"/>
        </w:rPr>
        <w:t>Alt</w:t>
      </w:r>
      <w:r>
        <w:rPr>
          <w:rFonts w:hint="eastAsia" w:eastAsia="Malgun Gothic"/>
          <w:b/>
          <w:bCs/>
          <w:szCs w:val="20"/>
          <w:lang w:eastAsia="ko-KR"/>
        </w:rPr>
        <w:t xml:space="preserve"> 1: </w:t>
      </w:r>
      <w:r>
        <w:rPr>
          <w:rFonts w:hint="eastAsia"/>
          <w:b/>
          <w:bCs/>
          <w:szCs w:val="20"/>
          <w:lang w:val="en-US" w:eastAsia="zh-CN"/>
        </w:rPr>
        <w:t xml:space="preserve">separate resource set are configured for </w:t>
      </w:r>
      <w:r>
        <w:rPr>
          <w:rFonts w:ascii="Times New Roman" w:hAnsi="Times New Roman" w:eastAsia="Malgun Gothic"/>
          <w:b/>
          <w:bCs/>
          <w:lang w:val="en-US" w:eastAsia="ko-KR"/>
        </w:rPr>
        <w:t>always</w:t>
      </w:r>
      <w:r>
        <w:rPr>
          <w:rFonts w:hint="eastAsia" w:ascii="Times New Roman" w:hAnsi="Times New Roman" w:eastAsia="Malgun Gothic"/>
          <w:b/>
          <w:bCs/>
          <w:lang w:val="en-US" w:eastAsia="ko-KR"/>
        </w:rPr>
        <w:t>-on SSB and on-demand SSB</w:t>
      </w:r>
      <w:r>
        <w:rPr>
          <w:rFonts w:hint="eastAsia" w:ascii="Times New Roman" w:hAnsi="Times New Roman" w:eastAsia="宋体"/>
          <w:b/>
          <w:bCs/>
          <w:lang w:val="en-US" w:eastAsia="zh-CN"/>
        </w:rPr>
        <w:t xml:space="preserve">, different resource set is associated with </w:t>
      </w:r>
      <w:r>
        <w:rPr>
          <w:rFonts w:hint="eastAsia" w:eastAsia="MS Mincho"/>
          <w:b/>
          <w:bCs/>
          <w:iCs/>
          <w:lang w:val="en-US" w:eastAsia="zh-CN"/>
        </w:rPr>
        <w:t>different</w:t>
      </w:r>
      <w:r>
        <w:rPr>
          <w:rFonts w:eastAsia="MS Mincho"/>
          <w:b/>
          <w:bCs/>
          <w:iCs/>
          <w:lang w:val="en-US" w:eastAsia="zh-CN"/>
        </w:rPr>
        <w:t xml:space="preserve"> r</w:t>
      </w:r>
      <w:r>
        <w:rPr>
          <w:rFonts w:hint="eastAsia" w:eastAsia="MS Mincho"/>
          <w:b/>
          <w:bCs/>
          <w:iCs/>
          <w:lang w:val="en-US" w:eastAsia="zh-CN"/>
        </w:rPr>
        <w:t>eporting periodicity</w:t>
      </w:r>
    </w:p>
    <w:p>
      <w:pPr>
        <w:pStyle w:val="133"/>
        <w:numPr>
          <w:ilvl w:val="0"/>
          <w:numId w:val="7"/>
        </w:numPr>
        <w:ind w:left="726" w:leftChars="0" w:hanging="363"/>
        <w:contextualSpacing/>
        <w:jc w:val="both"/>
        <w:rPr>
          <w:b/>
          <w:lang w:val="en-US" w:eastAsia="zh-CN"/>
        </w:rPr>
      </w:pPr>
      <w:r>
        <w:rPr>
          <w:rFonts w:hint="eastAsia" w:ascii="Times New Roman" w:hAnsi="Times New Roman" w:eastAsia="宋体"/>
          <w:b/>
          <w:bCs/>
          <w:lang w:val="en-US" w:eastAsia="zh-CN"/>
        </w:rPr>
        <w:t>Alt</w:t>
      </w:r>
      <w:r>
        <w:rPr>
          <w:rFonts w:hint="eastAsia" w:ascii="Times New Roman" w:hAnsi="Times New Roman" w:eastAsia="Malgun Gothic"/>
          <w:b/>
          <w:bCs/>
          <w:lang w:val="en-US" w:eastAsia="ko-KR"/>
        </w:rPr>
        <w:t xml:space="preserve"> 2: </w:t>
      </w:r>
      <w:r>
        <w:rPr>
          <w:rFonts w:hint="eastAsia"/>
          <w:b/>
          <w:bCs/>
          <w:szCs w:val="20"/>
          <w:lang w:val="en-US" w:eastAsia="zh-CN"/>
        </w:rPr>
        <w:t>one resource set is associated with</w:t>
      </w:r>
      <w:r>
        <w:rPr>
          <w:rFonts w:hint="eastAsia" w:ascii="Times New Roman" w:hAnsi="Times New Roman" w:eastAsia="Malgun Gothic"/>
          <w:b/>
          <w:bCs/>
          <w:lang w:val="en-US" w:eastAsia="ko-KR"/>
        </w:rPr>
        <w:t xml:space="preserve"> </w:t>
      </w:r>
      <w:r>
        <w:rPr>
          <w:rFonts w:ascii="Times New Roman" w:hAnsi="Times New Roman" w:eastAsia="Malgun Gothic"/>
          <w:b/>
          <w:bCs/>
          <w:lang w:val="en-US" w:eastAsia="ko-KR"/>
        </w:rPr>
        <w:t>always</w:t>
      </w:r>
      <w:r>
        <w:rPr>
          <w:rFonts w:hint="eastAsia" w:ascii="Times New Roman" w:hAnsi="Times New Roman" w:eastAsia="Malgun Gothic"/>
          <w:b/>
          <w:bCs/>
          <w:lang w:val="en-US" w:eastAsia="ko-KR"/>
        </w:rPr>
        <w:t xml:space="preserve">-on SSB </w:t>
      </w:r>
      <w:r>
        <w:rPr>
          <w:rFonts w:hint="eastAsia" w:ascii="Times New Roman" w:hAnsi="Times New Roman" w:eastAsia="宋体"/>
          <w:b/>
          <w:bCs/>
          <w:lang w:val="en-US" w:eastAsia="zh-CN"/>
        </w:rPr>
        <w:t>or</w:t>
      </w:r>
      <w:r>
        <w:rPr>
          <w:rFonts w:hint="eastAsia" w:ascii="Times New Roman" w:hAnsi="Times New Roman" w:eastAsia="Malgun Gothic"/>
          <w:b/>
          <w:bCs/>
          <w:lang w:val="en-US" w:eastAsia="ko-KR"/>
        </w:rPr>
        <w:t xml:space="preserve"> on-demand SSB</w:t>
      </w:r>
      <w:r>
        <w:rPr>
          <w:rFonts w:ascii="Times New Roman" w:hAnsi="Times New Roman" w:eastAsia="Malgun Gothic"/>
          <w:b/>
          <w:bCs/>
          <w:lang w:val="en-US" w:eastAsia="ko-KR"/>
        </w:rPr>
        <w:t xml:space="preserve"> </w:t>
      </w:r>
      <w:r>
        <w:rPr>
          <w:rFonts w:hint="eastAsia" w:ascii="Times New Roman" w:hAnsi="Times New Roman" w:eastAsia="宋体"/>
          <w:b/>
          <w:bCs/>
          <w:lang w:val="en-US" w:eastAsia="zh-CN"/>
        </w:rPr>
        <w:t xml:space="preserve">implicitly, different SSB is associated with </w:t>
      </w:r>
      <w:r>
        <w:rPr>
          <w:rFonts w:hint="eastAsia" w:eastAsia="MS Mincho"/>
          <w:b/>
          <w:bCs/>
          <w:iCs/>
          <w:lang w:val="en-US" w:eastAsia="zh-CN"/>
        </w:rPr>
        <w:t>different</w:t>
      </w:r>
      <w:r>
        <w:rPr>
          <w:rFonts w:eastAsia="MS Mincho"/>
          <w:b/>
          <w:bCs/>
          <w:iCs/>
          <w:lang w:val="en-US" w:eastAsia="zh-CN"/>
        </w:rPr>
        <w:t xml:space="preserve"> r</w:t>
      </w:r>
      <w:r>
        <w:rPr>
          <w:rFonts w:hint="eastAsia" w:eastAsia="MS Mincho"/>
          <w:b/>
          <w:bCs/>
          <w:iCs/>
          <w:lang w:val="en-US" w:eastAsia="zh-CN"/>
        </w:rPr>
        <w:t>eporting periodicity</w:t>
      </w:r>
    </w:p>
    <w:p>
      <w:pPr>
        <w:pStyle w:val="2"/>
        <w:numPr>
          <w:ilvl w:val="0"/>
          <w:numId w:val="6"/>
        </w:numPr>
        <w:ind w:left="0" w:firstLine="0"/>
        <w:rPr>
          <w:rFonts w:ascii="Times New Roman" w:hAnsi="Times New Roman" w:eastAsiaTheme="minorEastAsia"/>
          <w:lang w:eastAsia="zh-CN"/>
        </w:rPr>
      </w:pPr>
      <w:r>
        <w:rPr>
          <w:rFonts w:ascii="Times New Roman" w:hAnsi="Times New Roman" w:eastAsiaTheme="minorEastAsia"/>
          <w:lang w:eastAsia="zh-CN"/>
        </w:rPr>
        <w:t>References</w:t>
      </w:r>
    </w:p>
    <w:p>
      <w:pPr>
        <w:pStyle w:val="144"/>
        <w:numPr>
          <w:ilvl w:val="0"/>
          <w:numId w:val="11"/>
        </w:numPr>
        <w:rPr>
          <w:lang w:eastAsia="zh-CN"/>
        </w:rPr>
      </w:pPr>
      <w:r>
        <w:rPr>
          <w:rFonts w:hint="eastAsia"/>
          <w:lang w:eastAsia="zh-CN"/>
        </w:rPr>
        <w:t>Chair notes RAN1#118b eom0</w:t>
      </w:r>
      <w:r>
        <w:rPr>
          <w:lang w:eastAsia="zh-CN"/>
        </w:rPr>
        <w:t>, RAN</w:t>
      </w:r>
      <w:r>
        <w:rPr>
          <w:rFonts w:hint="eastAsia"/>
          <w:lang w:eastAsia="zh-CN"/>
        </w:rPr>
        <w:t>1</w:t>
      </w:r>
      <w:r>
        <w:rPr>
          <w:lang w:eastAsia="zh-CN"/>
        </w:rPr>
        <w:t>#1</w:t>
      </w:r>
      <w:r>
        <w:rPr>
          <w:rFonts w:hint="eastAsia"/>
          <w:lang w:eastAsia="zh-CN"/>
        </w:rPr>
        <w:t>18b</w:t>
      </w:r>
      <w:r>
        <w:rPr>
          <w:lang w:eastAsia="zh-CN"/>
        </w:rPr>
        <w:t>, Hefei, China, October 14</w:t>
      </w:r>
      <w:r>
        <w:rPr>
          <w:rFonts w:hint="eastAsia"/>
          <w:lang w:eastAsia="zh-CN"/>
        </w:rPr>
        <w:t>th</w:t>
      </w:r>
      <w:r>
        <w:rPr>
          <w:lang w:eastAsia="zh-CN"/>
        </w:rPr>
        <w:t xml:space="preserve"> – 18th, 2024</w:t>
      </w:r>
      <w:r>
        <w:rPr>
          <w:rFonts w:hint="eastAsia"/>
          <w:lang w:eastAsia="zh-CN"/>
        </w:rPr>
        <w:t>.</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456E85"/>
    <w:multiLevelType w:val="multilevel"/>
    <w:tmpl w:val="85456E85"/>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lvlRestart w:val="0"/>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default" w:ascii="宋体" w:hAnsi="宋体" w:eastAsia="宋体" w:cs="宋体"/>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DCD1D67C"/>
    <w:multiLevelType w:val="singleLevel"/>
    <w:tmpl w:val="DCD1D67C"/>
    <w:lvl w:ilvl="0" w:tentative="0">
      <w:start w:val="1"/>
      <w:numFmt w:val="bullet"/>
      <w:lvlText w:val="•"/>
      <w:lvlJc w:val="left"/>
      <w:pPr>
        <w:ind w:left="420" w:hanging="420"/>
      </w:pPr>
      <w:rPr>
        <w:rFonts w:hint="default" w:ascii="Arial" w:hAnsi="Arial" w:cs="Arial"/>
      </w:rPr>
    </w:lvl>
  </w:abstractNum>
  <w:abstractNum w:abstractNumId="3">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4">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6FC11FF"/>
    <w:multiLevelType w:val="multilevel"/>
    <w:tmpl w:val="36FC11FF"/>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7">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79519885"/>
    <w:multiLevelType w:val="singleLevel"/>
    <w:tmpl w:val="79519885"/>
    <w:lvl w:ilvl="0" w:tentative="0">
      <w:start w:val="1"/>
      <w:numFmt w:val="decimal"/>
      <w:lvlText w:val="[%1]"/>
      <w:lvlJc w:val="left"/>
    </w:lvl>
  </w:abstractNum>
  <w:abstractNum w:abstractNumId="10">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0"/>
  </w:num>
  <w:num w:numId="4">
    <w:abstractNumId w:val="8"/>
  </w:num>
  <w:num w:numId="5">
    <w:abstractNumId w:val="6"/>
    <w:lvlOverride w:ilvl="0">
      <w:startOverride w:val="1"/>
    </w:lvlOverride>
  </w:num>
  <w:num w:numId="6">
    <w:abstractNumId w:val="1"/>
  </w:num>
  <w:num w:numId="7">
    <w:abstractNumId w:val="7"/>
  </w:num>
  <w:num w:numId="8">
    <w:abstractNumId w:val="4"/>
  </w:num>
  <w:num w:numId="9">
    <w:abstractNumId w:val="2"/>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attachedTemplate r:id="rId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lkZTFlMmYxM2JjMjQxZWFiZDA3MGRkMmM4MTBlMDIifQ=="/>
  </w:docVars>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76C"/>
    <w:rsid w:val="000118C2"/>
    <w:rsid w:val="000122F6"/>
    <w:rsid w:val="00012608"/>
    <w:rsid w:val="000126D3"/>
    <w:rsid w:val="000127FE"/>
    <w:rsid w:val="000129B9"/>
    <w:rsid w:val="00012BCE"/>
    <w:rsid w:val="00012BDF"/>
    <w:rsid w:val="00012ECA"/>
    <w:rsid w:val="000130CA"/>
    <w:rsid w:val="00013366"/>
    <w:rsid w:val="000135F3"/>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439"/>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10D"/>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876"/>
    <w:rsid w:val="00034FF6"/>
    <w:rsid w:val="0003510D"/>
    <w:rsid w:val="00035340"/>
    <w:rsid w:val="000353D2"/>
    <w:rsid w:val="00035545"/>
    <w:rsid w:val="0003569D"/>
    <w:rsid w:val="00035839"/>
    <w:rsid w:val="00035BE7"/>
    <w:rsid w:val="00035C9D"/>
    <w:rsid w:val="000374DB"/>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1BE"/>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941"/>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5E19"/>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20F"/>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05B"/>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38F"/>
    <w:rsid w:val="000B152D"/>
    <w:rsid w:val="000B18A6"/>
    <w:rsid w:val="000B193F"/>
    <w:rsid w:val="000B19BE"/>
    <w:rsid w:val="000B2553"/>
    <w:rsid w:val="000B2A62"/>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120"/>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6A46"/>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288"/>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176"/>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78A"/>
    <w:rsid w:val="00112B32"/>
    <w:rsid w:val="00112F55"/>
    <w:rsid w:val="0011347E"/>
    <w:rsid w:val="001134A5"/>
    <w:rsid w:val="0011363D"/>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31"/>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74F"/>
    <w:rsid w:val="0013392C"/>
    <w:rsid w:val="0013476C"/>
    <w:rsid w:val="00134925"/>
    <w:rsid w:val="001349F3"/>
    <w:rsid w:val="00134AAC"/>
    <w:rsid w:val="00134AFA"/>
    <w:rsid w:val="001350B9"/>
    <w:rsid w:val="001351CB"/>
    <w:rsid w:val="0013534C"/>
    <w:rsid w:val="0013551E"/>
    <w:rsid w:val="001355E3"/>
    <w:rsid w:val="001356CE"/>
    <w:rsid w:val="0013581E"/>
    <w:rsid w:val="00135932"/>
    <w:rsid w:val="00135AC4"/>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C9"/>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73D"/>
    <w:rsid w:val="00144B25"/>
    <w:rsid w:val="00144E1E"/>
    <w:rsid w:val="00144E53"/>
    <w:rsid w:val="0014506C"/>
    <w:rsid w:val="00145312"/>
    <w:rsid w:val="00145B8A"/>
    <w:rsid w:val="00145BEF"/>
    <w:rsid w:val="00145C17"/>
    <w:rsid w:val="0014646E"/>
    <w:rsid w:val="00146615"/>
    <w:rsid w:val="0014679A"/>
    <w:rsid w:val="00146805"/>
    <w:rsid w:val="001468F2"/>
    <w:rsid w:val="001469C5"/>
    <w:rsid w:val="00146A38"/>
    <w:rsid w:val="00146B9E"/>
    <w:rsid w:val="00146F17"/>
    <w:rsid w:val="00147250"/>
    <w:rsid w:val="00147420"/>
    <w:rsid w:val="00147862"/>
    <w:rsid w:val="001479FE"/>
    <w:rsid w:val="00147AB7"/>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897"/>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1F5C"/>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7B"/>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18E"/>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8F2"/>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95C"/>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3FC"/>
    <w:rsid w:val="001C659F"/>
    <w:rsid w:val="001C67C3"/>
    <w:rsid w:val="001C6807"/>
    <w:rsid w:val="001C6A98"/>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E43"/>
    <w:rsid w:val="001D5F16"/>
    <w:rsid w:val="001D60B3"/>
    <w:rsid w:val="001D6142"/>
    <w:rsid w:val="001D6200"/>
    <w:rsid w:val="001D62AA"/>
    <w:rsid w:val="001D662D"/>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311"/>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1FA"/>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2E0D"/>
    <w:rsid w:val="001F3117"/>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6EE"/>
    <w:rsid w:val="001F7BBF"/>
    <w:rsid w:val="0020015E"/>
    <w:rsid w:val="0020062B"/>
    <w:rsid w:val="00200D92"/>
    <w:rsid w:val="00201780"/>
    <w:rsid w:val="00201A94"/>
    <w:rsid w:val="00201B59"/>
    <w:rsid w:val="00201D53"/>
    <w:rsid w:val="00201DD6"/>
    <w:rsid w:val="00202105"/>
    <w:rsid w:val="0020210F"/>
    <w:rsid w:val="002022AC"/>
    <w:rsid w:val="00202A44"/>
    <w:rsid w:val="00203243"/>
    <w:rsid w:val="0020400D"/>
    <w:rsid w:val="0020406E"/>
    <w:rsid w:val="002046ED"/>
    <w:rsid w:val="002047ED"/>
    <w:rsid w:val="00204C28"/>
    <w:rsid w:val="002057AF"/>
    <w:rsid w:val="00205997"/>
    <w:rsid w:val="002059FC"/>
    <w:rsid w:val="00205C45"/>
    <w:rsid w:val="0020621D"/>
    <w:rsid w:val="0020645E"/>
    <w:rsid w:val="002065BD"/>
    <w:rsid w:val="0020688E"/>
    <w:rsid w:val="00206DB2"/>
    <w:rsid w:val="00206E24"/>
    <w:rsid w:val="00206F8D"/>
    <w:rsid w:val="00206FEA"/>
    <w:rsid w:val="0020714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53D"/>
    <w:rsid w:val="00212732"/>
    <w:rsid w:val="00212733"/>
    <w:rsid w:val="00212781"/>
    <w:rsid w:val="002128A4"/>
    <w:rsid w:val="00212A81"/>
    <w:rsid w:val="00212D55"/>
    <w:rsid w:val="002136B8"/>
    <w:rsid w:val="0021385B"/>
    <w:rsid w:val="00213971"/>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6CB8"/>
    <w:rsid w:val="00217002"/>
    <w:rsid w:val="00217431"/>
    <w:rsid w:val="00217701"/>
    <w:rsid w:val="00217B23"/>
    <w:rsid w:val="00217CAD"/>
    <w:rsid w:val="00217CBE"/>
    <w:rsid w:val="0022005C"/>
    <w:rsid w:val="002201AB"/>
    <w:rsid w:val="0022079F"/>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45C"/>
    <w:rsid w:val="002255A1"/>
    <w:rsid w:val="00226706"/>
    <w:rsid w:val="00226A99"/>
    <w:rsid w:val="00226FE3"/>
    <w:rsid w:val="0022705A"/>
    <w:rsid w:val="002270BF"/>
    <w:rsid w:val="0022715F"/>
    <w:rsid w:val="0022716B"/>
    <w:rsid w:val="002273C5"/>
    <w:rsid w:val="00227597"/>
    <w:rsid w:val="00230148"/>
    <w:rsid w:val="0023038A"/>
    <w:rsid w:val="00230977"/>
    <w:rsid w:val="00230D0B"/>
    <w:rsid w:val="00230E00"/>
    <w:rsid w:val="002317A1"/>
    <w:rsid w:val="0023196E"/>
    <w:rsid w:val="00231FDE"/>
    <w:rsid w:val="0023203C"/>
    <w:rsid w:val="002327E8"/>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3EF5"/>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0EE8"/>
    <w:rsid w:val="002511F5"/>
    <w:rsid w:val="00251247"/>
    <w:rsid w:val="002518E3"/>
    <w:rsid w:val="00251A7C"/>
    <w:rsid w:val="00252177"/>
    <w:rsid w:val="00252368"/>
    <w:rsid w:val="002526F3"/>
    <w:rsid w:val="00252738"/>
    <w:rsid w:val="002527E9"/>
    <w:rsid w:val="002531DC"/>
    <w:rsid w:val="0025329A"/>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18E2"/>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9A0"/>
    <w:rsid w:val="00266CD3"/>
    <w:rsid w:val="00266E8C"/>
    <w:rsid w:val="00267562"/>
    <w:rsid w:val="00267CD8"/>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C0E"/>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2E"/>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467"/>
    <w:rsid w:val="002918AB"/>
    <w:rsid w:val="00291915"/>
    <w:rsid w:val="00291980"/>
    <w:rsid w:val="00291CBF"/>
    <w:rsid w:val="00292113"/>
    <w:rsid w:val="002930BA"/>
    <w:rsid w:val="002935D8"/>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31"/>
    <w:rsid w:val="002A51B9"/>
    <w:rsid w:val="002A5512"/>
    <w:rsid w:val="002A55E3"/>
    <w:rsid w:val="002A5D0E"/>
    <w:rsid w:val="002A5EA7"/>
    <w:rsid w:val="002A63D2"/>
    <w:rsid w:val="002A653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62D"/>
    <w:rsid w:val="002B376F"/>
    <w:rsid w:val="002B379E"/>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0EE3"/>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705"/>
    <w:rsid w:val="002D2D76"/>
    <w:rsid w:val="002D325E"/>
    <w:rsid w:val="002D3665"/>
    <w:rsid w:val="002D368D"/>
    <w:rsid w:val="002D388C"/>
    <w:rsid w:val="002D392A"/>
    <w:rsid w:val="002D3C3E"/>
    <w:rsid w:val="002D3D6D"/>
    <w:rsid w:val="002D418C"/>
    <w:rsid w:val="002D4466"/>
    <w:rsid w:val="002D44D5"/>
    <w:rsid w:val="002D46CC"/>
    <w:rsid w:val="002D46FC"/>
    <w:rsid w:val="002D5183"/>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2F6"/>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BEB"/>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1E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BE5"/>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10C"/>
    <w:rsid w:val="003315CE"/>
    <w:rsid w:val="00331E83"/>
    <w:rsid w:val="00331F98"/>
    <w:rsid w:val="003320F6"/>
    <w:rsid w:val="00332474"/>
    <w:rsid w:val="00332530"/>
    <w:rsid w:val="0033289E"/>
    <w:rsid w:val="0033315D"/>
    <w:rsid w:val="003334DF"/>
    <w:rsid w:val="0033354B"/>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BFB"/>
    <w:rsid w:val="00342DAD"/>
    <w:rsid w:val="0034360B"/>
    <w:rsid w:val="00343AE4"/>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452"/>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0"/>
    <w:rsid w:val="003567AE"/>
    <w:rsid w:val="0035697B"/>
    <w:rsid w:val="00356DCA"/>
    <w:rsid w:val="00356F93"/>
    <w:rsid w:val="003575A7"/>
    <w:rsid w:val="00357A3C"/>
    <w:rsid w:val="00357B3F"/>
    <w:rsid w:val="00357C56"/>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2F66"/>
    <w:rsid w:val="003634DD"/>
    <w:rsid w:val="00363940"/>
    <w:rsid w:val="00363A1E"/>
    <w:rsid w:val="00363ADC"/>
    <w:rsid w:val="00363C34"/>
    <w:rsid w:val="003640A0"/>
    <w:rsid w:val="00364173"/>
    <w:rsid w:val="003644EF"/>
    <w:rsid w:val="0036456A"/>
    <w:rsid w:val="00364646"/>
    <w:rsid w:val="003649DD"/>
    <w:rsid w:val="00364CC9"/>
    <w:rsid w:val="00364DF1"/>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84A"/>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14B"/>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7C3"/>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311"/>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0E2"/>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3ED2"/>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6E5F"/>
    <w:rsid w:val="003C6F5A"/>
    <w:rsid w:val="003C73EE"/>
    <w:rsid w:val="003C7467"/>
    <w:rsid w:val="003C7A78"/>
    <w:rsid w:val="003C7AA5"/>
    <w:rsid w:val="003C7C61"/>
    <w:rsid w:val="003D05D2"/>
    <w:rsid w:val="003D07E0"/>
    <w:rsid w:val="003D1038"/>
    <w:rsid w:val="003D1152"/>
    <w:rsid w:val="003D14D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7E3"/>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81"/>
    <w:rsid w:val="003E72EE"/>
    <w:rsid w:val="003E7659"/>
    <w:rsid w:val="003E76EE"/>
    <w:rsid w:val="003E7A87"/>
    <w:rsid w:val="003E7E6A"/>
    <w:rsid w:val="003F00A9"/>
    <w:rsid w:val="003F08F8"/>
    <w:rsid w:val="003F0A95"/>
    <w:rsid w:val="003F0BEB"/>
    <w:rsid w:val="003F1130"/>
    <w:rsid w:val="003F1689"/>
    <w:rsid w:val="003F1F2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4E53"/>
    <w:rsid w:val="003F5571"/>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2EC1"/>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75A"/>
    <w:rsid w:val="00413812"/>
    <w:rsid w:val="004138D3"/>
    <w:rsid w:val="00413BE6"/>
    <w:rsid w:val="00413C6B"/>
    <w:rsid w:val="0041403C"/>
    <w:rsid w:val="00414230"/>
    <w:rsid w:val="00414299"/>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C6A"/>
    <w:rsid w:val="00417FC3"/>
    <w:rsid w:val="004206AD"/>
    <w:rsid w:val="00420B0A"/>
    <w:rsid w:val="00420F11"/>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8BC"/>
    <w:rsid w:val="00431B0C"/>
    <w:rsid w:val="00431C3A"/>
    <w:rsid w:val="00431EC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3A"/>
    <w:rsid w:val="0043624E"/>
    <w:rsid w:val="00436296"/>
    <w:rsid w:val="004365C7"/>
    <w:rsid w:val="00436630"/>
    <w:rsid w:val="00436804"/>
    <w:rsid w:val="004368EA"/>
    <w:rsid w:val="00436AA1"/>
    <w:rsid w:val="00436F1A"/>
    <w:rsid w:val="00437159"/>
    <w:rsid w:val="00437361"/>
    <w:rsid w:val="004373BF"/>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6A"/>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3F02"/>
    <w:rsid w:val="00454167"/>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1EF"/>
    <w:rsid w:val="004575AB"/>
    <w:rsid w:val="004575FB"/>
    <w:rsid w:val="0045762E"/>
    <w:rsid w:val="0045792D"/>
    <w:rsid w:val="00457BA3"/>
    <w:rsid w:val="00457BF2"/>
    <w:rsid w:val="004600F8"/>
    <w:rsid w:val="004605EF"/>
    <w:rsid w:val="004609C6"/>
    <w:rsid w:val="00460B1A"/>
    <w:rsid w:val="00460B5A"/>
    <w:rsid w:val="00460C28"/>
    <w:rsid w:val="004610F2"/>
    <w:rsid w:val="004616E2"/>
    <w:rsid w:val="00461753"/>
    <w:rsid w:val="00461831"/>
    <w:rsid w:val="00461A7C"/>
    <w:rsid w:val="00461BC2"/>
    <w:rsid w:val="00462166"/>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DE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829"/>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E25"/>
    <w:rsid w:val="00482F1E"/>
    <w:rsid w:val="004832DC"/>
    <w:rsid w:val="00483459"/>
    <w:rsid w:val="00483577"/>
    <w:rsid w:val="004835E4"/>
    <w:rsid w:val="0048476B"/>
    <w:rsid w:val="00484A89"/>
    <w:rsid w:val="00484FD7"/>
    <w:rsid w:val="004853E5"/>
    <w:rsid w:val="00486046"/>
    <w:rsid w:val="004864C3"/>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BE5"/>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09"/>
    <w:rsid w:val="004A124F"/>
    <w:rsid w:val="004A13DE"/>
    <w:rsid w:val="004A17BC"/>
    <w:rsid w:val="004A1DE1"/>
    <w:rsid w:val="004A1FC1"/>
    <w:rsid w:val="004A2334"/>
    <w:rsid w:val="004A2354"/>
    <w:rsid w:val="004A24A1"/>
    <w:rsid w:val="004A25FB"/>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E18"/>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1D5"/>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783"/>
    <w:rsid w:val="004F1E2D"/>
    <w:rsid w:val="004F20E6"/>
    <w:rsid w:val="004F2123"/>
    <w:rsid w:val="004F2273"/>
    <w:rsid w:val="004F25DB"/>
    <w:rsid w:val="004F2904"/>
    <w:rsid w:val="004F29EA"/>
    <w:rsid w:val="004F2E2D"/>
    <w:rsid w:val="004F3359"/>
    <w:rsid w:val="004F3584"/>
    <w:rsid w:val="004F3742"/>
    <w:rsid w:val="004F3A3B"/>
    <w:rsid w:val="004F3BE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A8D"/>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7D8"/>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308"/>
    <w:rsid w:val="00522680"/>
    <w:rsid w:val="005227C3"/>
    <w:rsid w:val="005228B1"/>
    <w:rsid w:val="00522CB7"/>
    <w:rsid w:val="005230F3"/>
    <w:rsid w:val="00523400"/>
    <w:rsid w:val="00523758"/>
    <w:rsid w:val="005237AF"/>
    <w:rsid w:val="00523954"/>
    <w:rsid w:val="005239A5"/>
    <w:rsid w:val="00523ECD"/>
    <w:rsid w:val="00524239"/>
    <w:rsid w:val="00524397"/>
    <w:rsid w:val="005244CC"/>
    <w:rsid w:val="00524646"/>
    <w:rsid w:val="00524852"/>
    <w:rsid w:val="005249A2"/>
    <w:rsid w:val="00524B6F"/>
    <w:rsid w:val="0052529D"/>
    <w:rsid w:val="005254B5"/>
    <w:rsid w:val="00525765"/>
    <w:rsid w:val="00525945"/>
    <w:rsid w:val="00525AC3"/>
    <w:rsid w:val="00525C10"/>
    <w:rsid w:val="00526415"/>
    <w:rsid w:val="00526542"/>
    <w:rsid w:val="00526B3A"/>
    <w:rsid w:val="00526FFE"/>
    <w:rsid w:val="0052708F"/>
    <w:rsid w:val="005270BF"/>
    <w:rsid w:val="005271DB"/>
    <w:rsid w:val="00527A38"/>
    <w:rsid w:val="00527B28"/>
    <w:rsid w:val="00527F8F"/>
    <w:rsid w:val="005304CB"/>
    <w:rsid w:val="00530D34"/>
    <w:rsid w:val="00531322"/>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8FB"/>
    <w:rsid w:val="005359D7"/>
    <w:rsid w:val="00535AA5"/>
    <w:rsid w:val="00535E1C"/>
    <w:rsid w:val="00536616"/>
    <w:rsid w:val="00536914"/>
    <w:rsid w:val="00536EE0"/>
    <w:rsid w:val="00537163"/>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377"/>
    <w:rsid w:val="005455AC"/>
    <w:rsid w:val="00545614"/>
    <w:rsid w:val="00545FC5"/>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9CA"/>
    <w:rsid w:val="00553A1A"/>
    <w:rsid w:val="00553C93"/>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2"/>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4A5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BBA"/>
    <w:rsid w:val="00571DBF"/>
    <w:rsid w:val="005721C6"/>
    <w:rsid w:val="0057249C"/>
    <w:rsid w:val="00572BF5"/>
    <w:rsid w:val="00572D88"/>
    <w:rsid w:val="005730FF"/>
    <w:rsid w:val="0057332C"/>
    <w:rsid w:val="00573F98"/>
    <w:rsid w:val="00574003"/>
    <w:rsid w:val="00574063"/>
    <w:rsid w:val="005742D6"/>
    <w:rsid w:val="0057445B"/>
    <w:rsid w:val="00574495"/>
    <w:rsid w:val="00574903"/>
    <w:rsid w:val="00574999"/>
    <w:rsid w:val="00574BB5"/>
    <w:rsid w:val="00574C0E"/>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2D1"/>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BD6"/>
    <w:rsid w:val="00594C15"/>
    <w:rsid w:val="00594D65"/>
    <w:rsid w:val="005951B3"/>
    <w:rsid w:val="00595618"/>
    <w:rsid w:val="005959E2"/>
    <w:rsid w:val="00595C4F"/>
    <w:rsid w:val="00596047"/>
    <w:rsid w:val="005960C9"/>
    <w:rsid w:val="005962F8"/>
    <w:rsid w:val="00596956"/>
    <w:rsid w:val="00596AB5"/>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4F0A"/>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1BBF"/>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676"/>
    <w:rsid w:val="005B5FD4"/>
    <w:rsid w:val="005B6099"/>
    <w:rsid w:val="005B60AA"/>
    <w:rsid w:val="005B60C5"/>
    <w:rsid w:val="005B694D"/>
    <w:rsid w:val="005B6C62"/>
    <w:rsid w:val="005B6DD2"/>
    <w:rsid w:val="005B776C"/>
    <w:rsid w:val="005B77A0"/>
    <w:rsid w:val="005B791A"/>
    <w:rsid w:val="005B7BD7"/>
    <w:rsid w:val="005B7D2C"/>
    <w:rsid w:val="005B7EE3"/>
    <w:rsid w:val="005B7F18"/>
    <w:rsid w:val="005C0023"/>
    <w:rsid w:val="005C0488"/>
    <w:rsid w:val="005C06EA"/>
    <w:rsid w:val="005C0E08"/>
    <w:rsid w:val="005C1C73"/>
    <w:rsid w:val="005C1CD2"/>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BE5"/>
    <w:rsid w:val="005D0CD0"/>
    <w:rsid w:val="005D0E33"/>
    <w:rsid w:val="005D1D8E"/>
    <w:rsid w:val="005D1FAE"/>
    <w:rsid w:val="005D1FF0"/>
    <w:rsid w:val="005D2365"/>
    <w:rsid w:val="005D2569"/>
    <w:rsid w:val="005D2900"/>
    <w:rsid w:val="005D2B88"/>
    <w:rsid w:val="005D2C43"/>
    <w:rsid w:val="005D2CE0"/>
    <w:rsid w:val="005D2D19"/>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6937"/>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1F"/>
    <w:rsid w:val="005F524F"/>
    <w:rsid w:val="005F5E7C"/>
    <w:rsid w:val="005F6029"/>
    <w:rsid w:val="005F60E7"/>
    <w:rsid w:val="005F6717"/>
    <w:rsid w:val="005F6925"/>
    <w:rsid w:val="005F6A3B"/>
    <w:rsid w:val="005F70DE"/>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860"/>
    <w:rsid w:val="00604916"/>
    <w:rsid w:val="00604973"/>
    <w:rsid w:val="006049AC"/>
    <w:rsid w:val="006049B6"/>
    <w:rsid w:val="006049D4"/>
    <w:rsid w:val="00604DEA"/>
    <w:rsid w:val="00604E30"/>
    <w:rsid w:val="006052D6"/>
    <w:rsid w:val="006061E5"/>
    <w:rsid w:val="006061F2"/>
    <w:rsid w:val="0060635D"/>
    <w:rsid w:val="006063BA"/>
    <w:rsid w:val="00606867"/>
    <w:rsid w:val="006068F9"/>
    <w:rsid w:val="00607038"/>
    <w:rsid w:val="0060721D"/>
    <w:rsid w:val="00607373"/>
    <w:rsid w:val="0060754E"/>
    <w:rsid w:val="00607836"/>
    <w:rsid w:val="00610438"/>
    <w:rsid w:val="00610528"/>
    <w:rsid w:val="0061060B"/>
    <w:rsid w:val="0061099C"/>
    <w:rsid w:val="00610CEA"/>
    <w:rsid w:val="00610EC0"/>
    <w:rsid w:val="00611B56"/>
    <w:rsid w:val="0061201C"/>
    <w:rsid w:val="0061229B"/>
    <w:rsid w:val="00612556"/>
    <w:rsid w:val="00612964"/>
    <w:rsid w:val="00612A3A"/>
    <w:rsid w:val="00612ACC"/>
    <w:rsid w:val="0061338C"/>
    <w:rsid w:val="0061339E"/>
    <w:rsid w:val="00613531"/>
    <w:rsid w:val="006137FF"/>
    <w:rsid w:val="00613A0F"/>
    <w:rsid w:val="00613BA9"/>
    <w:rsid w:val="00613F63"/>
    <w:rsid w:val="00614265"/>
    <w:rsid w:val="00614372"/>
    <w:rsid w:val="00614453"/>
    <w:rsid w:val="006144D8"/>
    <w:rsid w:val="00614882"/>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36"/>
    <w:rsid w:val="00636DE2"/>
    <w:rsid w:val="00636ED3"/>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32E"/>
    <w:rsid w:val="00643692"/>
    <w:rsid w:val="00643907"/>
    <w:rsid w:val="00643B87"/>
    <w:rsid w:val="00643C8B"/>
    <w:rsid w:val="00643F72"/>
    <w:rsid w:val="006443DC"/>
    <w:rsid w:val="006449EC"/>
    <w:rsid w:val="00644B5C"/>
    <w:rsid w:val="00644F55"/>
    <w:rsid w:val="0064515D"/>
    <w:rsid w:val="006451A1"/>
    <w:rsid w:val="00645FF5"/>
    <w:rsid w:val="00646358"/>
    <w:rsid w:val="0064644A"/>
    <w:rsid w:val="00646A54"/>
    <w:rsid w:val="00646A73"/>
    <w:rsid w:val="00646B75"/>
    <w:rsid w:val="00646CCB"/>
    <w:rsid w:val="00646E73"/>
    <w:rsid w:val="006470E9"/>
    <w:rsid w:val="00647183"/>
    <w:rsid w:val="0064744D"/>
    <w:rsid w:val="00647466"/>
    <w:rsid w:val="0064753A"/>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58"/>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E28"/>
    <w:rsid w:val="0065614B"/>
    <w:rsid w:val="00656562"/>
    <w:rsid w:val="00656A54"/>
    <w:rsid w:val="00656B8A"/>
    <w:rsid w:val="00656E4A"/>
    <w:rsid w:val="00657032"/>
    <w:rsid w:val="00657043"/>
    <w:rsid w:val="006570F0"/>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9B2"/>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DA5"/>
    <w:rsid w:val="00681EF6"/>
    <w:rsid w:val="006820C5"/>
    <w:rsid w:val="006822C6"/>
    <w:rsid w:val="00682B7E"/>
    <w:rsid w:val="00682C1E"/>
    <w:rsid w:val="00683146"/>
    <w:rsid w:val="0068376C"/>
    <w:rsid w:val="00683D50"/>
    <w:rsid w:val="00683E5B"/>
    <w:rsid w:val="00683FD1"/>
    <w:rsid w:val="00684398"/>
    <w:rsid w:val="00684540"/>
    <w:rsid w:val="00684A91"/>
    <w:rsid w:val="00684EBC"/>
    <w:rsid w:val="00684FE7"/>
    <w:rsid w:val="00684FFE"/>
    <w:rsid w:val="00685345"/>
    <w:rsid w:val="006855AF"/>
    <w:rsid w:val="006855BE"/>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0B22"/>
    <w:rsid w:val="006B114D"/>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2CD"/>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7F6"/>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0C66"/>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267"/>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936"/>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0F48"/>
    <w:rsid w:val="007214B7"/>
    <w:rsid w:val="00721A54"/>
    <w:rsid w:val="00721D5A"/>
    <w:rsid w:val="00721DDB"/>
    <w:rsid w:val="00722054"/>
    <w:rsid w:val="007221C5"/>
    <w:rsid w:val="00722632"/>
    <w:rsid w:val="0072282C"/>
    <w:rsid w:val="00722BE6"/>
    <w:rsid w:val="00722D6F"/>
    <w:rsid w:val="00722F34"/>
    <w:rsid w:val="00723459"/>
    <w:rsid w:val="00723473"/>
    <w:rsid w:val="007234AD"/>
    <w:rsid w:val="00723AE1"/>
    <w:rsid w:val="00724019"/>
    <w:rsid w:val="007242BC"/>
    <w:rsid w:val="007244DF"/>
    <w:rsid w:val="007246F4"/>
    <w:rsid w:val="007248A7"/>
    <w:rsid w:val="00724DB7"/>
    <w:rsid w:val="00724E7E"/>
    <w:rsid w:val="00725440"/>
    <w:rsid w:val="007254C6"/>
    <w:rsid w:val="00726702"/>
    <w:rsid w:val="007268A7"/>
    <w:rsid w:val="007268AF"/>
    <w:rsid w:val="00726A0F"/>
    <w:rsid w:val="007275A6"/>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0D"/>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0EC"/>
    <w:rsid w:val="007431DE"/>
    <w:rsid w:val="0074321B"/>
    <w:rsid w:val="00743288"/>
    <w:rsid w:val="0074343E"/>
    <w:rsid w:val="0074360C"/>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47EDA"/>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7F"/>
    <w:rsid w:val="007526C3"/>
    <w:rsid w:val="00752714"/>
    <w:rsid w:val="007533D2"/>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06B"/>
    <w:rsid w:val="007634E1"/>
    <w:rsid w:val="0076357C"/>
    <w:rsid w:val="00763B30"/>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1FF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3F11"/>
    <w:rsid w:val="00784299"/>
    <w:rsid w:val="00784734"/>
    <w:rsid w:val="00784AD1"/>
    <w:rsid w:val="00785BA8"/>
    <w:rsid w:val="00785DBF"/>
    <w:rsid w:val="007863BD"/>
    <w:rsid w:val="0078671E"/>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8D"/>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1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003"/>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7EE"/>
    <w:rsid w:val="007A38E1"/>
    <w:rsid w:val="007A3FC6"/>
    <w:rsid w:val="007A4878"/>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2E8"/>
    <w:rsid w:val="007B13BD"/>
    <w:rsid w:val="007B196C"/>
    <w:rsid w:val="007B1AB2"/>
    <w:rsid w:val="007B1DA8"/>
    <w:rsid w:val="007B2198"/>
    <w:rsid w:val="007B2521"/>
    <w:rsid w:val="007B282D"/>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B17"/>
    <w:rsid w:val="007C3E3C"/>
    <w:rsid w:val="007C3EAE"/>
    <w:rsid w:val="007C4008"/>
    <w:rsid w:val="007C4E80"/>
    <w:rsid w:val="007C5899"/>
    <w:rsid w:val="007C5C37"/>
    <w:rsid w:val="007C5CDB"/>
    <w:rsid w:val="007C5F24"/>
    <w:rsid w:val="007C6167"/>
    <w:rsid w:val="007C6544"/>
    <w:rsid w:val="007C67D4"/>
    <w:rsid w:val="007C6A01"/>
    <w:rsid w:val="007C6A2F"/>
    <w:rsid w:val="007C6B35"/>
    <w:rsid w:val="007C6F19"/>
    <w:rsid w:val="007C6F86"/>
    <w:rsid w:val="007C78B8"/>
    <w:rsid w:val="007C7ADF"/>
    <w:rsid w:val="007C7B6D"/>
    <w:rsid w:val="007D04B8"/>
    <w:rsid w:val="007D0513"/>
    <w:rsid w:val="007D05A2"/>
    <w:rsid w:val="007D06E5"/>
    <w:rsid w:val="007D0B79"/>
    <w:rsid w:val="007D0BD7"/>
    <w:rsid w:val="007D1BDD"/>
    <w:rsid w:val="007D1C28"/>
    <w:rsid w:val="007D1D35"/>
    <w:rsid w:val="007D1F12"/>
    <w:rsid w:val="007D206F"/>
    <w:rsid w:val="007D2336"/>
    <w:rsid w:val="007D2385"/>
    <w:rsid w:val="007D261A"/>
    <w:rsid w:val="007D2E24"/>
    <w:rsid w:val="007D2EB4"/>
    <w:rsid w:val="007D33B3"/>
    <w:rsid w:val="007D3784"/>
    <w:rsid w:val="007D3890"/>
    <w:rsid w:val="007D40FC"/>
    <w:rsid w:val="007D411E"/>
    <w:rsid w:val="007D43F0"/>
    <w:rsid w:val="007D44C0"/>
    <w:rsid w:val="007D46CB"/>
    <w:rsid w:val="007D4FB8"/>
    <w:rsid w:val="007D50BA"/>
    <w:rsid w:val="007D542B"/>
    <w:rsid w:val="007D57FF"/>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34E"/>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DCE"/>
    <w:rsid w:val="007F0EB8"/>
    <w:rsid w:val="007F1086"/>
    <w:rsid w:val="007F1876"/>
    <w:rsid w:val="007F1948"/>
    <w:rsid w:val="007F1B1D"/>
    <w:rsid w:val="007F2242"/>
    <w:rsid w:val="007F25CE"/>
    <w:rsid w:val="007F2948"/>
    <w:rsid w:val="007F2F22"/>
    <w:rsid w:val="007F31BE"/>
    <w:rsid w:val="007F31E8"/>
    <w:rsid w:val="007F3229"/>
    <w:rsid w:val="007F371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0B0"/>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75E"/>
    <w:rsid w:val="00813D2C"/>
    <w:rsid w:val="00813DC0"/>
    <w:rsid w:val="00813E06"/>
    <w:rsid w:val="00814493"/>
    <w:rsid w:val="00814B25"/>
    <w:rsid w:val="00814D59"/>
    <w:rsid w:val="00815037"/>
    <w:rsid w:val="00815165"/>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8C9"/>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605"/>
    <w:rsid w:val="00834B48"/>
    <w:rsid w:val="00834E88"/>
    <w:rsid w:val="00835318"/>
    <w:rsid w:val="00835387"/>
    <w:rsid w:val="00835576"/>
    <w:rsid w:val="00835632"/>
    <w:rsid w:val="0083570C"/>
    <w:rsid w:val="00835A46"/>
    <w:rsid w:val="0083638D"/>
    <w:rsid w:val="0083697F"/>
    <w:rsid w:val="00836B66"/>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79A"/>
    <w:rsid w:val="00847965"/>
    <w:rsid w:val="00847D0A"/>
    <w:rsid w:val="00847DDF"/>
    <w:rsid w:val="00847F43"/>
    <w:rsid w:val="008501A5"/>
    <w:rsid w:val="00850334"/>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140"/>
    <w:rsid w:val="00857558"/>
    <w:rsid w:val="00857595"/>
    <w:rsid w:val="008579FB"/>
    <w:rsid w:val="00857A52"/>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05"/>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7BC"/>
    <w:rsid w:val="0087796A"/>
    <w:rsid w:val="00877E3F"/>
    <w:rsid w:val="00877F9B"/>
    <w:rsid w:val="00877FAD"/>
    <w:rsid w:val="008800C9"/>
    <w:rsid w:val="0088054D"/>
    <w:rsid w:val="008808BC"/>
    <w:rsid w:val="00880A55"/>
    <w:rsid w:val="00880F31"/>
    <w:rsid w:val="00880F69"/>
    <w:rsid w:val="0088111F"/>
    <w:rsid w:val="008811E3"/>
    <w:rsid w:val="00881B99"/>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0C86"/>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99C"/>
    <w:rsid w:val="00897A5D"/>
    <w:rsid w:val="00897C11"/>
    <w:rsid w:val="00897EAB"/>
    <w:rsid w:val="00897F29"/>
    <w:rsid w:val="008A0232"/>
    <w:rsid w:val="008A0E54"/>
    <w:rsid w:val="008A144A"/>
    <w:rsid w:val="008A1490"/>
    <w:rsid w:val="008A1FB2"/>
    <w:rsid w:val="008A21FE"/>
    <w:rsid w:val="008A2688"/>
    <w:rsid w:val="008A2D67"/>
    <w:rsid w:val="008A2F3C"/>
    <w:rsid w:val="008A3449"/>
    <w:rsid w:val="008A34FA"/>
    <w:rsid w:val="008A36EB"/>
    <w:rsid w:val="008A38B1"/>
    <w:rsid w:val="008A3A37"/>
    <w:rsid w:val="008A3CA2"/>
    <w:rsid w:val="008A3D03"/>
    <w:rsid w:val="008A41D9"/>
    <w:rsid w:val="008A435B"/>
    <w:rsid w:val="008A48C2"/>
    <w:rsid w:val="008A50B3"/>
    <w:rsid w:val="008A5388"/>
    <w:rsid w:val="008A55E3"/>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2"/>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2C6"/>
    <w:rsid w:val="008C43F0"/>
    <w:rsid w:val="008C4C66"/>
    <w:rsid w:val="008C5141"/>
    <w:rsid w:val="008C5306"/>
    <w:rsid w:val="008C5433"/>
    <w:rsid w:val="008C6C65"/>
    <w:rsid w:val="008C6CD5"/>
    <w:rsid w:val="008C7470"/>
    <w:rsid w:val="008C752A"/>
    <w:rsid w:val="008C775E"/>
    <w:rsid w:val="008C781D"/>
    <w:rsid w:val="008D0053"/>
    <w:rsid w:val="008D0621"/>
    <w:rsid w:val="008D064C"/>
    <w:rsid w:val="008D075B"/>
    <w:rsid w:val="008D0873"/>
    <w:rsid w:val="008D0ACC"/>
    <w:rsid w:val="008D0D02"/>
    <w:rsid w:val="008D141B"/>
    <w:rsid w:val="008D1B53"/>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2FCE"/>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30"/>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E24"/>
    <w:rsid w:val="00920F36"/>
    <w:rsid w:val="00920FCD"/>
    <w:rsid w:val="00921AE4"/>
    <w:rsid w:val="00921BC7"/>
    <w:rsid w:val="0092277C"/>
    <w:rsid w:val="009229F6"/>
    <w:rsid w:val="00922A8D"/>
    <w:rsid w:val="00922B9F"/>
    <w:rsid w:val="00922CE9"/>
    <w:rsid w:val="009230ED"/>
    <w:rsid w:val="009235C1"/>
    <w:rsid w:val="00923722"/>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8E1"/>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1A"/>
    <w:rsid w:val="00947F2B"/>
    <w:rsid w:val="00950069"/>
    <w:rsid w:val="009500AE"/>
    <w:rsid w:val="009502AA"/>
    <w:rsid w:val="009505F5"/>
    <w:rsid w:val="00950870"/>
    <w:rsid w:val="009509C1"/>
    <w:rsid w:val="00950F7C"/>
    <w:rsid w:val="009518C4"/>
    <w:rsid w:val="00951A9C"/>
    <w:rsid w:val="00951E04"/>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A5"/>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6FB9"/>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0F1"/>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1939"/>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1E0"/>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2AA5"/>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3AC"/>
    <w:rsid w:val="009D545A"/>
    <w:rsid w:val="009D5474"/>
    <w:rsid w:val="009D57F8"/>
    <w:rsid w:val="009D587A"/>
    <w:rsid w:val="009D58B2"/>
    <w:rsid w:val="009D5D11"/>
    <w:rsid w:val="009D5E0B"/>
    <w:rsid w:val="009D5F1D"/>
    <w:rsid w:val="009D65DD"/>
    <w:rsid w:val="009D683F"/>
    <w:rsid w:val="009D6DD9"/>
    <w:rsid w:val="009D6EE9"/>
    <w:rsid w:val="009D7143"/>
    <w:rsid w:val="009D77CA"/>
    <w:rsid w:val="009D7B6E"/>
    <w:rsid w:val="009D7BE4"/>
    <w:rsid w:val="009D7EDC"/>
    <w:rsid w:val="009E007F"/>
    <w:rsid w:val="009E0C62"/>
    <w:rsid w:val="009E0C76"/>
    <w:rsid w:val="009E0D26"/>
    <w:rsid w:val="009E113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3A2"/>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853"/>
    <w:rsid w:val="009F0D6B"/>
    <w:rsid w:val="009F0F7F"/>
    <w:rsid w:val="009F0FE8"/>
    <w:rsid w:val="009F1126"/>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143"/>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454"/>
    <w:rsid w:val="00A01AF8"/>
    <w:rsid w:val="00A01E92"/>
    <w:rsid w:val="00A0211A"/>
    <w:rsid w:val="00A02281"/>
    <w:rsid w:val="00A024A9"/>
    <w:rsid w:val="00A027E1"/>
    <w:rsid w:val="00A0297E"/>
    <w:rsid w:val="00A02E53"/>
    <w:rsid w:val="00A0326A"/>
    <w:rsid w:val="00A03500"/>
    <w:rsid w:val="00A0384F"/>
    <w:rsid w:val="00A03B99"/>
    <w:rsid w:val="00A040E1"/>
    <w:rsid w:val="00A042F8"/>
    <w:rsid w:val="00A0432B"/>
    <w:rsid w:val="00A043A8"/>
    <w:rsid w:val="00A047BF"/>
    <w:rsid w:val="00A04897"/>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6F"/>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09"/>
    <w:rsid w:val="00A273DD"/>
    <w:rsid w:val="00A27965"/>
    <w:rsid w:val="00A279E9"/>
    <w:rsid w:val="00A27A99"/>
    <w:rsid w:val="00A27D06"/>
    <w:rsid w:val="00A30F9D"/>
    <w:rsid w:val="00A31567"/>
    <w:rsid w:val="00A3161B"/>
    <w:rsid w:val="00A319E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4A3"/>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5BE2"/>
    <w:rsid w:val="00A4624F"/>
    <w:rsid w:val="00A464CB"/>
    <w:rsid w:val="00A467B6"/>
    <w:rsid w:val="00A46940"/>
    <w:rsid w:val="00A469D2"/>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04"/>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5C"/>
    <w:rsid w:val="00A61083"/>
    <w:rsid w:val="00A61128"/>
    <w:rsid w:val="00A614D9"/>
    <w:rsid w:val="00A61CFC"/>
    <w:rsid w:val="00A61D44"/>
    <w:rsid w:val="00A620BD"/>
    <w:rsid w:val="00A62481"/>
    <w:rsid w:val="00A626E3"/>
    <w:rsid w:val="00A627A9"/>
    <w:rsid w:val="00A62CB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362"/>
    <w:rsid w:val="00A73EF5"/>
    <w:rsid w:val="00A73FBA"/>
    <w:rsid w:val="00A74426"/>
    <w:rsid w:val="00A747BF"/>
    <w:rsid w:val="00A747C8"/>
    <w:rsid w:val="00A7484A"/>
    <w:rsid w:val="00A7491B"/>
    <w:rsid w:val="00A74B26"/>
    <w:rsid w:val="00A74BDB"/>
    <w:rsid w:val="00A74C46"/>
    <w:rsid w:val="00A753EB"/>
    <w:rsid w:val="00A75406"/>
    <w:rsid w:val="00A7553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95F"/>
    <w:rsid w:val="00A87B90"/>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49B"/>
    <w:rsid w:val="00A9758C"/>
    <w:rsid w:val="00A97C8D"/>
    <w:rsid w:val="00A97DDE"/>
    <w:rsid w:val="00AA0119"/>
    <w:rsid w:val="00AA04A8"/>
    <w:rsid w:val="00AA09CD"/>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76D"/>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B23"/>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A40"/>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465"/>
    <w:rsid w:val="00B21600"/>
    <w:rsid w:val="00B21642"/>
    <w:rsid w:val="00B21ADF"/>
    <w:rsid w:val="00B21B58"/>
    <w:rsid w:val="00B22103"/>
    <w:rsid w:val="00B227D9"/>
    <w:rsid w:val="00B228DF"/>
    <w:rsid w:val="00B229EC"/>
    <w:rsid w:val="00B22E8C"/>
    <w:rsid w:val="00B23301"/>
    <w:rsid w:val="00B2376E"/>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6F6D"/>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1F6C"/>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412"/>
    <w:rsid w:val="00B509A2"/>
    <w:rsid w:val="00B50A3F"/>
    <w:rsid w:val="00B5145E"/>
    <w:rsid w:val="00B5159B"/>
    <w:rsid w:val="00B51963"/>
    <w:rsid w:val="00B52628"/>
    <w:rsid w:val="00B52672"/>
    <w:rsid w:val="00B52CBC"/>
    <w:rsid w:val="00B52CFB"/>
    <w:rsid w:val="00B52D2E"/>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0DD6"/>
    <w:rsid w:val="00B61338"/>
    <w:rsid w:val="00B61584"/>
    <w:rsid w:val="00B61719"/>
    <w:rsid w:val="00B6187F"/>
    <w:rsid w:val="00B618B1"/>
    <w:rsid w:val="00B61938"/>
    <w:rsid w:val="00B61965"/>
    <w:rsid w:val="00B61ED3"/>
    <w:rsid w:val="00B61F92"/>
    <w:rsid w:val="00B622B7"/>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6DCC"/>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5D78"/>
    <w:rsid w:val="00B7624E"/>
    <w:rsid w:val="00B76412"/>
    <w:rsid w:val="00B76498"/>
    <w:rsid w:val="00B764DB"/>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65A"/>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4E2F"/>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5AE"/>
    <w:rsid w:val="00BB16B0"/>
    <w:rsid w:val="00BB1755"/>
    <w:rsid w:val="00BB1A82"/>
    <w:rsid w:val="00BB1E51"/>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12C0"/>
    <w:rsid w:val="00BD22B4"/>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1AB"/>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625"/>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5E0"/>
    <w:rsid w:val="00BE5B35"/>
    <w:rsid w:val="00BE5B44"/>
    <w:rsid w:val="00BE5D89"/>
    <w:rsid w:val="00BE60EF"/>
    <w:rsid w:val="00BE6210"/>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AF"/>
    <w:rsid w:val="00BF38B1"/>
    <w:rsid w:val="00BF3A53"/>
    <w:rsid w:val="00BF3DC1"/>
    <w:rsid w:val="00BF459F"/>
    <w:rsid w:val="00BF492C"/>
    <w:rsid w:val="00BF5998"/>
    <w:rsid w:val="00BF5A15"/>
    <w:rsid w:val="00BF5B9D"/>
    <w:rsid w:val="00BF5CCB"/>
    <w:rsid w:val="00BF5F61"/>
    <w:rsid w:val="00BF5FA5"/>
    <w:rsid w:val="00BF60D4"/>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A4D"/>
    <w:rsid w:val="00C11C0A"/>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482E"/>
    <w:rsid w:val="00C352CA"/>
    <w:rsid w:val="00C353D6"/>
    <w:rsid w:val="00C35781"/>
    <w:rsid w:val="00C35A91"/>
    <w:rsid w:val="00C35ABB"/>
    <w:rsid w:val="00C35D05"/>
    <w:rsid w:val="00C35DB4"/>
    <w:rsid w:val="00C3604A"/>
    <w:rsid w:val="00C3607E"/>
    <w:rsid w:val="00C36277"/>
    <w:rsid w:val="00C363F6"/>
    <w:rsid w:val="00C36845"/>
    <w:rsid w:val="00C36874"/>
    <w:rsid w:val="00C36BE2"/>
    <w:rsid w:val="00C36EED"/>
    <w:rsid w:val="00C375AB"/>
    <w:rsid w:val="00C37732"/>
    <w:rsid w:val="00C37FF2"/>
    <w:rsid w:val="00C4003C"/>
    <w:rsid w:val="00C40044"/>
    <w:rsid w:val="00C4009D"/>
    <w:rsid w:val="00C40875"/>
    <w:rsid w:val="00C40C6D"/>
    <w:rsid w:val="00C417AF"/>
    <w:rsid w:val="00C420B5"/>
    <w:rsid w:val="00C421F3"/>
    <w:rsid w:val="00C42AF0"/>
    <w:rsid w:val="00C42B14"/>
    <w:rsid w:val="00C42C59"/>
    <w:rsid w:val="00C42F33"/>
    <w:rsid w:val="00C4328E"/>
    <w:rsid w:val="00C4333D"/>
    <w:rsid w:val="00C43A73"/>
    <w:rsid w:val="00C441B7"/>
    <w:rsid w:val="00C444F9"/>
    <w:rsid w:val="00C45401"/>
    <w:rsid w:val="00C45405"/>
    <w:rsid w:val="00C4546E"/>
    <w:rsid w:val="00C454B0"/>
    <w:rsid w:val="00C45A10"/>
    <w:rsid w:val="00C45B88"/>
    <w:rsid w:val="00C45C20"/>
    <w:rsid w:val="00C46038"/>
    <w:rsid w:val="00C460CB"/>
    <w:rsid w:val="00C4693B"/>
    <w:rsid w:val="00C46D97"/>
    <w:rsid w:val="00C46FC2"/>
    <w:rsid w:val="00C470CB"/>
    <w:rsid w:val="00C47275"/>
    <w:rsid w:val="00C473A1"/>
    <w:rsid w:val="00C501EA"/>
    <w:rsid w:val="00C505F6"/>
    <w:rsid w:val="00C50620"/>
    <w:rsid w:val="00C5077B"/>
    <w:rsid w:val="00C50CE0"/>
    <w:rsid w:val="00C50D29"/>
    <w:rsid w:val="00C50E43"/>
    <w:rsid w:val="00C50ECA"/>
    <w:rsid w:val="00C51794"/>
    <w:rsid w:val="00C518AE"/>
    <w:rsid w:val="00C51918"/>
    <w:rsid w:val="00C51E7E"/>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939"/>
    <w:rsid w:val="00C61A25"/>
    <w:rsid w:val="00C62006"/>
    <w:rsid w:val="00C6207E"/>
    <w:rsid w:val="00C62169"/>
    <w:rsid w:val="00C62879"/>
    <w:rsid w:val="00C62C24"/>
    <w:rsid w:val="00C62C57"/>
    <w:rsid w:val="00C62E8F"/>
    <w:rsid w:val="00C62F2B"/>
    <w:rsid w:val="00C63827"/>
    <w:rsid w:val="00C63850"/>
    <w:rsid w:val="00C638AA"/>
    <w:rsid w:val="00C63968"/>
    <w:rsid w:val="00C63A23"/>
    <w:rsid w:val="00C63E0F"/>
    <w:rsid w:val="00C63E9F"/>
    <w:rsid w:val="00C64B46"/>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64C"/>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4AC"/>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6F86"/>
    <w:rsid w:val="00C972AD"/>
    <w:rsid w:val="00C97573"/>
    <w:rsid w:val="00C975B6"/>
    <w:rsid w:val="00C978C5"/>
    <w:rsid w:val="00C97933"/>
    <w:rsid w:val="00C97A4D"/>
    <w:rsid w:val="00C97C0D"/>
    <w:rsid w:val="00C97C67"/>
    <w:rsid w:val="00CA0593"/>
    <w:rsid w:val="00CA11BB"/>
    <w:rsid w:val="00CA1538"/>
    <w:rsid w:val="00CA1941"/>
    <w:rsid w:val="00CA1D88"/>
    <w:rsid w:val="00CA1DE5"/>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195"/>
    <w:rsid w:val="00CB6242"/>
    <w:rsid w:val="00CB6589"/>
    <w:rsid w:val="00CB665B"/>
    <w:rsid w:val="00CB686F"/>
    <w:rsid w:val="00CB6A81"/>
    <w:rsid w:val="00CB6B2F"/>
    <w:rsid w:val="00CB70D6"/>
    <w:rsid w:val="00CB70FD"/>
    <w:rsid w:val="00CB71A9"/>
    <w:rsid w:val="00CB7288"/>
    <w:rsid w:val="00CB759B"/>
    <w:rsid w:val="00CB769C"/>
    <w:rsid w:val="00CB79EA"/>
    <w:rsid w:val="00CB7A6B"/>
    <w:rsid w:val="00CB7B12"/>
    <w:rsid w:val="00CB7FCF"/>
    <w:rsid w:val="00CC0013"/>
    <w:rsid w:val="00CC00B4"/>
    <w:rsid w:val="00CC01F6"/>
    <w:rsid w:val="00CC0304"/>
    <w:rsid w:val="00CC05A6"/>
    <w:rsid w:val="00CC097A"/>
    <w:rsid w:val="00CC0BDF"/>
    <w:rsid w:val="00CC1087"/>
    <w:rsid w:val="00CC144A"/>
    <w:rsid w:val="00CC15E9"/>
    <w:rsid w:val="00CC1642"/>
    <w:rsid w:val="00CC16F7"/>
    <w:rsid w:val="00CC214D"/>
    <w:rsid w:val="00CC219A"/>
    <w:rsid w:val="00CC245B"/>
    <w:rsid w:val="00CC2484"/>
    <w:rsid w:val="00CC26F1"/>
    <w:rsid w:val="00CC27E0"/>
    <w:rsid w:val="00CC3185"/>
    <w:rsid w:val="00CC35C4"/>
    <w:rsid w:val="00CC3AFC"/>
    <w:rsid w:val="00CC463F"/>
    <w:rsid w:val="00CC4734"/>
    <w:rsid w:val="00CC47F5"/>
    <w:rsid w:val="00CC49D3"/>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BAD"/>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013"/>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17E"/>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6B61"/>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75E"/>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217"/>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819"/>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071"/>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31F"/>
    <w:rsid w:val="00D804F1"/>
    <w:rsid w:val="00D80530"/>
    <w:rsid w:val="00D80549"/>
    <w:rsid w:val="00D809D7"/>
    <w:rsid w:val="00D80CCE"/>
    <w:rsid w:val="00D80EB2"/>
    <w:rsid w:val="00D81113"/>
    <w:rsid w:val="00D81371"/>
    <w:rsid w:val="00D81697"/>
    <w:rsid w:val="00D816A0"/>
    <w:rsid w:val="00D81FEB"/>
    <w:rsid w:val="00D821FC"/>
    <w:rsid w:val="00D82289"/>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9D2"/>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7C5"/>
    <w:rsid w:val="00D9280B"/>
    <w:rsid w:val="00D92B7A"/>
    <w:rsid w:val="00D9302D"/>
    <w:rsid w:val="00D930FD"/>
    <w:rsid w:val="00D93222"/>
    <w:rsid w:val="00D935D1"/>
    <w:rsid w:val="00D9377C"/>
    <w:rsid w:val="00D93858"/>
    <w:rsid w:val="00D93B0D"/>
    <w:rsid w:val="00D93BC0"/>
    <w:rsid w:val="00D93DCC"/>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3BF"/>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495"/>
    <w:rsid w:val="00DB4C27"/>
    <w:rsid w:val="00DB4D8F"/>
    <w:rsid w:val="00DB521E"/>
    <w:rsid w:val="00DB52BA"/>
    <w:rsid w:val="00DB5779"/>
    <w:rsid w:val="00DB57D2"/>
    <w:rsid w:val="00DB5946"/>
    <w:rsid w:val="00DB5FF2"/>
    <w:rsid w:val="00DB60BD"/>
    <w:rsid w:val="00DB60FA"/>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40"/>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3D4E"/>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26"/>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57A"/>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081"/>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05"/>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17FBE"/>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088"/>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A98"/>
    <w:rsid w:val="00E35D5E"/>
    <w:rsid w:val="00E3652E"/>
    <w:rsid w:val="00E36789"/>
    <w:rsid w:val="00E36F35"/>
    <w:rsid w:val="00E36F60"/>
    <w:rsid w:val="00E36FD3"/>
    <w:rsid w:val="00E371EE"/>
    <w:rsid w:val="00E3723B"/>
    <w:rsid w:val="00E37329"/>
    <w:rsid w:val="00E37608"/>
    <w:rsid w:val="00E376E1"/>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B3"/>
    <w:rsid w:val="00E451E3"/>
    <w:rsid w:val="00E453DF"/>
    <w:rsid w:val="00E45666"/>
    <w:rsid w:val="00E4566C"/>
    <w:rsid w:val="00E46558"/>
    <w:rsid w:val="00E46574"/>
    <w:rsid w:val="00E46D9A"/>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BA1"/>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306"/>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47D"/>
    <w:rsid w:val="00EC0D85"/>
    <w:rsid w:val="00EC0FA3"/>
    <w:rsid w:val="00EC160D"/>
    <w:rsid w:val="00EC1636"/>
    <w:rsid w:val="00EC2063"/>
    <w:rsid w:val="00EC212A"/>
    <w:rsid w:val="00EC2427"/>
    <w:rsid w:val="00EC24F2"/>
    <w:rsid w:val="00EC25BA"/>
    <w:rsid w:val="00EC2AAF"/>
    <w:rsid w:val="00EC2FF7"/>
    <w:rsid w:val="00EC3002"/>
    <w:rsid w:val="00EC3320"/>
    <w:rsid w:val="00EC3775"/>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047"/>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D7E55"/>
    <w:rsid w:val="00EE024C"/>
    <w:rsid w:val="00EE0C77"/>
    <w:rsid w:val="00EE0E76"/>
    <w:rsid w:val="00EE101E"/>
    <w:rsid w:val="00EE1397"/>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2B6"/>
    <w:rsid w:val="00EE47BC"/>
    <w:rsid w:val="00EE4949"/>
    <w:rsid w:val="00EE4A0C"/>
    <w:rsid w:val="00EE4D05"/>
    <w:rsid w:val="00EE5A4C"/>
    <w:rsid w:val="00EE5E34"/>
    <w:rsid w:val="00EE5EA3"/>
    <w:rsid w:val="00EE5EEB"/>
    <w:rsid w:val="00EE5F97"/>
    <w:rsid w:val="00EE6A25"/>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BC4"/>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EF7CD6"/>
    <w:rsid w:val="00F0064A"/>
    <w:rsid w:val="00F0069C"/>
    <w:rsid w:val="00F00B4C"/>
    <w:rsid w:val="00F00BD0"/>
    <w:rsid w:val="00F010D2"/>
    <w:rsid w:val="00F01311"/>
    <w:rsid w:val="00F01885"/>
    <w:rsid w:val="00F01892"/>
    <w:rsid w:val="00F01F8B"/>
    <w:rsid w:val="00F0201B"/>
    <w:rsid w:val="00F020BB"/>
    <w:rsid w:val="00F0225B"/>
    <w:rsid w:val="00F0262F"/>
    <w:rsid w:val="00F02840"/>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137"/>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6A"/>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033"/>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184"/>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691"/>
    <w:rsid w:val="00F43871"/>
    <w:rsid w:val="00F438C7"/>
    <w:rsid w:val="00F43B12"/>
    <w:rsid w:val="00F43C2E"/>
    <w:rsid w:val="00F43DC7"/>
    <w:rsid w:val="00F43E0A"/>
    <w:rsid w:val="00F44624"/>
    <w:rsid w:val="00F446AA"/>
    <w:rsid w:val="00F44AB1"/>
    <w:rsid w:val="00F44AE1"/>
    <w:rsid w:val="00F44D92"/>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0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4E4"/>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73"/>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14"/>
    <w:rsid w:val="00F7533F"/>
    <w:rsid w:val="00F7584A"/>
    <w:rsid w:val="00F758C2"/>
    <w:rsid w:val="00F75B44"/>
    <w:rsid w:val="00F762E2"/>
    <w:rsid w:val="00F77093"/>
    <w:rsid w:val="00F773EE"/>
    <w:rsid w:val="00F7760E"/>
    <w:rsid w:val="00F7765D"/>
    <w:rsid w:val="00F77CD7"/>
    <w:rsid w:val="00F77E65"/>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A1"/>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6B2"/>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97D8A"/>
    <w:rsid w:val="00FA0106"/>
    <w:rsid w:val="00FA01DB"/>
    <w:rsid w:val="00FA01FC"/>
    <w:rsid w:val="00FA0949"/>
    <w:rsid w:val="00FA0B33"/>
    <w:rsid w:val="00FA0B4B"/>
    <w:rsid w:val="00FA1183"/>
    <w:rsid w:val="00FA12AA"/>
    <w:rsid w:val="00FA1460"/>
    <w:rsid w:val="00FA15E5"/>
    <w:rsid w:val="00FA1631"/>
    <w:rsid w:val="00FA2409"/>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3EB"/>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A42"/>
    <w:rsid w:val="00FC6FDD"/>
    <w:rsid w:val="00FC774A"/>
    <w:rsid w:val="00FC77AF"/>
    <w:rsid w:val="00FC79A0"/>
    <w:rsid w:val="00FC7C6A"/>
    <w:rsid w:val="00FC7DB6"/>
    <w:rsid w:val="00FD031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14E"/>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B5"/>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E7E7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022ECC"/>
    <w:rsid w:val="01386A6C"/>
    <w:rsid w:val="013D10BC"/>
    <w:rsid w:val="013E69E4"/>
    <w:rsid w:val="01746318"/>
    <w:rsid w:val="0183675B"/>
    <w:rsid w:val="01844907"/>
    <w:rsid w:val="0193257E"/>
    <w:rsid w:val="01A56BFE"/>
    <w:rsid w:val="01B13459"/>
    <w:rsid w:val="01C24FBB"/>
    <w:rsid w:val="01D30580"/>
    <w:rsid w:val="01D404C4"/>
    <w:rsid w:val="01D534A6"/>
    <w:rsid w:val="01D612DD"/>
    <w:rsid w:val="01D70F12"/>
    <w:rsid w:val="01E87658"/>
    <w:rsid w:val="01EC15A8"/>
    <w:rsid w:val="01EC5C3E"/>
    <w:rsid w:val="021C1714"/>
    <w:rsid w:val="022B099C"/>
    <w:rsid w:val="024F4BB8"/>
    <w:rsid w:val="02596465"/>
    <w:rsid w:val="028A31AB"/>
    <w:rsid w:val="02A80CEE"/>
    <w:rsid w:val="02A83E01"/>
    <w:rsid w:val="02B81C69"/>
    <w:rsid w:val="02CB0CA2"/>
    <w:rsid w:val="02D94346"/>
    <w:rsid w:val="02DD4FC0"/>
    <w:rsid w:val="02FE0DDE"/>
    <w:rsid w:val="030F22FC"/>
    <w:rsid w:val="03247941"/>
    <w:rsid w:val="03391455"/>
    <w:rsid w:val="03606CD4"/>
    <w:rsid w:val="036A36D3"/>
    <w:rsid w:val="036E4D22"/>
    <w:rsid w:val="03BA0187"/>
    <w:rsid w:val="03FC5CC2"/>
    <w:rsid w:val="040C6955"/>
    <w:rsid w:val="04251A8C"/>
    <w:rsid w:val="04295EBC"/>
    <w:rsid w:val="04342CCD"/>
    <w:rsid w:val="045071BD"/>
    <w:rsid w:val="046F6F06"/>
    <w:rsid w:val="047E04FF"/>
    <w:rsid w:val="04897476"/>
    <w:rsid w:val="04926B8C"/>
    <w:rsid w:val="04CC5C0F"/>
    <w:rsid w:val="04EF0B76"/>
    <w:rsid w:val="04F15C38"/>
    <w:rsid w:val="050717CD"/>
    <w:rsid w:val="0516458F"/>
    <w:rsid w:val="05167F9A"/>
    <w:rsid w:val="05206348"/>
    <w:rsid w:val="0521388A"/>
    <w:rsid w:val="052B2FAF"/>
    <w:rsid w:val="054278B2"/>
    <w:rsid w:val="054E4D41"/>
    <w:rsid w:val="057836E2"/>
    <w:rsid w:val="057C3EAE"/>
    <w:rsid w:val="057C5132"/>
    <w:rsid w:val="057C7C92"/>
    <w:rsid w:val="058E1A54"/>
    <w:rsid w:val="05B6532C"/>
    <w:rsid w:val="05BB3CA8"/>
    <w:rsid w:val="05C67B29"/>
    <w:rsid w:val="05DE2C87"/>
    <w:rsid w:val="05F16F65"/>
    <w:rsid w:val="05F50D78"/>
    <w:rsid w:val="061361F8"/>
    <w:rsid w:val="06567772"/>
    <w:rsid w:val="066C1FE8"/>
    <w:rsid w:val="06790757"/>
    <w:rsid w:val="06800DE2"/>
    <w:rsid w:val="06817174"/>
    <w:rsid w:val="06934A2E"/>
    <w:rsid w:val="06A11152"/>
    <w:rsid w:val="06A87C5D"/>
    <w:rsid w:val="06B421B1"/>
    <w:rsid w:val="06C226A4"/>
    <w:rsid w:val="06C269B3"/>
    <w:rsid w:val="06C5270D"/>
    <w:rsid w:val="06E77061"/>
    <w:rsid w:val="07004AEF"/>
    <w:rsid w:val="07162068"/>
    <w:rsid w:val="07171649"/>
    <w:rsid w:val="072755EC"/>
    <w:rsid w:val="07336FE5"/>
    <w:rsid w:val="07366140"/>
    <w:rsid w:val="073E1F31"/>
    <w:rsid w:val="073F54F1"/>
    <w:rsid w:val="075B74C7"/>
    <w:rsid w:val="075C7D2C"/>
    <w:rsid w:val="077934A9"/>
    <w:rsid w:val="07813788"/>
    <w:rsid w:val="078F5C55"/>
    <w:rsid w:val="07943042"/>
    <w:rsid w:val="079904CC"/>
    <w:rsid w:val="079D7006"/>
    <w:rsid w:val="07A0223E"/>
    <w:rsid w:val="07A508AA"/>
    <w:rsid w:val="07AA56E8"/>
    <w:rsid w:val="07B65CA5"/>
    <w:rsid w:val="07BE1692"/>
    <w:rsid w:val="07CD0767"/>
    <w:rsid w:val="07D85021"/>
    <w:rsid w:val="07E66F84"/>
    <w:rsid w:val="07FD25E4"/>
    <w:rsid w:val="08223845"/>
    <w:rsid w:val="083110B9"/>
    <w:rsid w:val="08610355"/>
    <w:rsid w:val="0862769B"/>
    <w:rsid w:val="086809F9"/>
    <w:rsid w:val="088B212F"/>
    <w:rsid w:val="089327F6"/>
    <w:rsid w:val="08A737BE"/>
    <w:rsid w:val="08BF3B1B"/>
    <w:rsid w:val="08D74D29"/>
    <w:rsid w:val="08E17D3C"/>
    <w:rsid w:val="09071FE5"/>
    <w:rsid w:val="09113749"/>
    <w:rsid w:val="091410E9"/>
    <w:rsid w:val="092032A5"/>
    <w:rsid w:val="09334672"/>
    <w:rsid w:val="093830AD"/>
    <w:rsid w:val="09767338"/>
    <w:rsid w:val="097677CC"/>
    <w:rsid w:val="09A320C1"/>
    <w:rsid w:val="09A672B3"/>
    <w:rsid w:val="09B35A13"/>
    <w:rsid w:val="09C53EF3"/>
    <w:rsid w:val="09C81566"/>
    <w:rsid w:val="09CA2AC0"/>
    <w:rsid w:val="09CC08FA"/>
    <w:rsid w:val="09D54B8F"/>
    <w:rsid w:val="09D66D80"/>
    <w:rsid w:val="0A0420EC"/>
    <w:rsid w:val="0A0748F5"/>
    <w:rsid w:val="0A092EA1"/>
    <w:rsid w:val="0A126445"/>
    <w:rsid w:val="0A2F7DC2"/>
    <w:rsid w:val="0A36131A"/>
    <w:rsid w:val="0A383327"/>
    <w:rsid w:val="0A3C329E"/>
    <w:rsid w:val="0A49229E"/>
    <w:rsid w:val="0A4940C3"/>
    <w:rsid w:val="0A4E1C0A"/>
    <w:rsid w:val="0A4F65C5"/>
    <w:rsid w:val="0A5117E0"/>
    <w:rsid w:val="0A715F82"/>
    <w:rsid w:val="0A7D240B"/>
    <w:rsid w:val="0A982F98"/>
    <w:rsid w:val="0AA373E9"/>
    <w:rsid w:val="0AAB5B0D"/>
    <w:rsid w:val="0ABD0035"/>
    <w:rsid w:val="0AC15133"/>
    <w:rsid w:val="0ADF2F59"/>
    <w:rsid w:val="0AE35A2B"/>
    <w:rsid w:val="0AE962F7"/>
    <w:rsid w:val="0AEE73EF"/>
    <w:rsid w:val="0AF34A82"/>
    <w:rsid w:val="0AFC61CD"/>
    <w:rsid w:val="0B035026"/>
    <w:rsid w:val="0B1873C4"/>
    <w:rsid w:val="0B19691D"/>
    <w:rsid w:val="0B4C1B17"/>
    <w:rsid w:val="0B735BB3"/>
    <w:rsid w:val="0B7364A2"/>
    <w:rsid w:val="0B891CA7"/>
    <w:rsid w:val="0B995385"/>
    <w:rsid w:val="0BBB6EA8"/>
    <w:rsid w:val="0BBE75D4"/>
    <w:rsid w:val="0BC03D97"/>
    <w:rsid w:val="0BC31571"/>
    <w:rsid w:val="0BE9114E"/>
    <w:rsid w:val="0BEA391B"/>
    <w:rsid w:val="0BEB5BBC"/>
    <w:rsid w:val="0C0F609A"/>
    <w:rsid w:val="0C121428"/>
    <w:rsid w:val="0C186C79"/>
    <w:rsid w:val="0C1C0D97"/>
    <w:rsid w:val="0C1E2E71"/>
    <w:rsid w:val="0C27325E"/>
    <w:rsid w:val="0C3B544C"/>
    <w:rsid w:val="0C9614E4"/>
    <w:rsid w:val="0C9969FF"/>
    <w:rsid w:val="0CA1357C"/>
    <w:rsid w:val="0CA726F2"/>
    <w:rsid w:val="0CC27F89"/>
    <w:rsid w:val="0CD92799"/>
    <w:rsid w:val="0CDC3D5B"/>
    <w:rsid w:val="0D3C5BDE"/>
    <w:rsid w:val="0D4D05A9"/>
    <w:rsid w:val="0D5415D4"/>
    <w:rsid w:val="0D5B3A7D"/>
    <w:rsid w:val="0D76331D"/>
    <w:rsid w:val="0D9003D5"/>
    <w:rsid w:val="0D921FF5"/>
    <w:rsid w:val="0DF450A9"/>
    <w:rsid w:val="0DF471F4"/>
    <w:rsid w:val="0DFE49A3"/>
    <w:rsid w:val="0E307345"/>
    <w:rsid w:val="0E3C5C14"/>
    <w:rsid w:val="0E4204E7"/>
    <w:rsid w:val="0E4E187D"/>
    <w:rsid w:val="0E5967A2"/>
    <w:rsid w:val="0E60331F"/>
    <w:rsid w:val="0E702D3D"/>
    <w:rsid w:val="0E7B230F"/>
    <w:rsid w:val="0E8B5169"/>
    <w:rsid w:val="0E8B7592"/>
    <w:rsid w:val="0E8C64AA"/>
    <w:rsid w:val="0E952092"/>
    <w:rsid w:val="0EA2271E"/>
    <w:rsid w:val="0EB51830"/>
    <w:rsid w:val="0EBF3DF5"/>
    <w:rsid w:val="0EE90A43"/>
    <w:rsid w:val="0F3913C6"/>
    <w:rsid w:val="0F57032B"/>
    <w:rsid w:val="0F7618FC"/>
    <w:rsid w:val="0FB360BB"/>
    <w:rsid w:val="0FF87B67"/>
    <w:rsid w:val="104E334E"/>
    <w:rsid w:val="10527A4D"/>
    <w:rsid w:val="10534754"/>
    <w:rsid w:val="105C4E6D"/>
    <w:rsid w:val="10655CF3"/>
    <w:rsid w:val="10E365B9"/>
    <w:rsid w:val="10E50C89"/>
    <w:rsid w:val="10F75262"/>
    <w:rsid w:val="113B16DB"/>
    <w:rsid w:val="11427B32"/>
    <w:rsid w:val="11442384"/>
    <w:rsid w:val="11833C58"/>
    <w:rsid w:val="118A212D"/>
    <w:rsid w:val="11BA3F89"/>
    <w:rsid w:val="11C37E2D"/>
    <w:rsid w:val="11C77FF0"/>
    <w:rsid w:val="11E93C3E"/>
    <w:rsid w:val="11F07812"/>
    <w:rsid w:val="11F5504F"/>
    <w:rsid w:val="121814EA"/>
    <w:rsid w:val="1220408B"/>
    <w:rsid w:val="12385FA1"/>
    <w:rsid w:val="125C404F"/>
    <w:rsid w:val="126A1BDB"/>
    <w:rsid w:val="12841729"/>
    <w:rsid w:val="12974570"/>
    <w:rsid w:val="12975631"/>
    <w:rsid w:val="12B3683D"/>
    <w:rsid w:val="12D24236"/>
    <w:rsid w:val="12F07FA0"/>
    <w:rsid w:val="12F82070"/>
    <w:rsid w:val="12F90599"/>
    <w:rsid w:val="1316666C"/>
    <w:rsid w:val="131E3E84"/>
    <w:rsid w:val="13587176"/>
    <w:rsid w:val="136C24B0"/>
    <w:rsid w:val="138A126D"/>
    <w:rsid w:val="13974201"/>
    <w:rsid w:val="13AD7D72"/>
    <w:rsid w:val="13B430B9"/>
    <w:rsid w:val="13BC370B"/>
    <w:rsid w:val="13D90761"/>
    <w:rsid w:val="13F73B43"/>
    <w:rsid w:val="140B063D"/>
    <w:rsid w:val="14222345"/>
    <w:rsid w:val="1423428C"/>
    <w:rsid w:val="142B264D"/>
    <w:rsid w:val="142D2826"/>
    <w:rsid w:val="144B6874"/>
    <w:rsid w:val="1473572F"/>
    <w:rsid w:val="148E1CBF"/>
    <w:rsid w:val="14980513"/>
    <w:rsid w:val="14CB169A"/>
    <w:rsid w:val="14D507B4"/>
    <w:rsid w:val="14DC3F85"/>
    <w:rsid w:val="14FB3C0A"/>
    <w:rsid w:val="14FB4D94"/>
    <w:rsid w:val="15186155"/>
    <w:rsid w:val="152624AE"/>
    <w:rsid w:val="1530771B"/>
    <w:rsid w:val="15352365"/>
    <w:rsid w:val="15436FCA"/>
    <w:rsid w:val="15446941"/>
    <w:rsid w:val="154B2101"/>
    <w:rsid w:val="154B3A0B"/>
    <w:rsid w:val="156311AE"/>
    <w:rsid w:val="157F6B73"/>
    <w:rsid w:val="15882C8D"/>
    <w:rsid w:val="1589544C"/>
    <w:rsid w:val="1594561C"/>
    <w:rsid w:val="15CA6DCF"/>
    <w:rsid w:val="15F47354"/>
    <w:rsid w:val="16321C77"/>
    <w:rsid w:val="164F2945"/>
    <w:rsid w:val="166767A4"/>
    <w:rsid w:val="167C04B7"/>
    <w:rsid w:val="167E78AE"/>
    <w:rsid w:val="16B426BB"/>
    <w:rsid w:val="16D10E83"/>
    <w:rsid w:val="16D46556"/>
    <w:rsid w:val="16D763BB"/>
    <w:rsid w:val="17265553"/>
    <w:rsid w:val="173837FC"/>
    <w:rsid w:val="173F2325"/>
    <w:rsid w:val="17677CEB"/>
    <w:rsid w:val="176E5A17"/>
    <w:rsid w:val="1771767B"/>
    <w:rsid w:val="179D07BB"/>
    <w:rsid w:val="17A902B7"/>
    <w:rsid w:val="17B70188"/>
    <w:rsid w:val="17B70DC1"/>
    <w:rsid w:val="17E04FAA"/>
    <w:rsid w:val="17EF0CD3"/>
    <w:rsid w:val="17F02817"/>
    <w:rsid w:val="18190CCE"/>
    <w:rsid w:val="18244CAD"/>
    <w:rsid w:val="182478A8"/>
    <w:rsid w:val="18314FC0"/>
    <w:rsid w:val="18381E38"/>
    <w:rsid w:val="18450079"/>
    <w:rsid w:val="185053CB"/>
    <w:rsid w:val="18580370"/>
    <w:rsid w:val="1858466F"/>
    <w:rsid w:val="18670C2D"/>
    <w:rsid w:val="186E7023"/>
    <w:rsid w:val="187E584C"/>
    <w:rsid w:val="188350F6"/>
    <w:rsid w:val="189320F9"/>
    <w:rsid w:val="18945C71"/>
    <w:rsid w:val="18A26E83"/>
    <w:rsid w:val="18B95BC0"/>
    <w:rsid w:val="18BB38F0"/>
    <w:rsid w:val="18BE2A3F"/>
    <w:rsid w:val="18CA5A35"/>
    <w:rsid w:val="18CC5520"/>
    <w:rsid w:val="18E37CD2"/>
    <w:rsid w:val="18F47569"/>
    <w:rsid w:val="18FB65E1"/>
    <w:rsid w:val="190B5B0A"/>
    <w:rsid w:val="1910486F"/>
    <w:rsid w:val="192E1A36"/>
    <w:rsid w:val="192F3C57"/>
    <w:rsid w:val="195A7907"/>
    <w:rsid w:val="19636636"/>
    <w:rsid w:val="197819E9"/>
    <w:rsid w:val="19862579"/>
    <w:rsid w:val="19960DE0"/>
    <w:rsid w:val="19A57315"/>
    <w:rsid w:val="19C42AEA"/>
    <w:rsid w:val="19D03396"/>
    <w:rsid w:val="19E81382"/>
    <w:rsid w:val="19EA686E"/>
    <w:rsid w:val="19F32A61"/>
    <w:rsid w:val="1A250260"/>
    <w:rsid w:val="1A293DB7"/>
    <w:rsid w:val="1A2C6410"/>
    <w:rsid w:val="1A3C637F"/>
    <w:rsid w:val="1A3E1F4E"/>
    <w:rsid w:val="1A3E3E61"/>
    <w:rsid w:val="1A4D3B34"/>
    <w:rsid w:val="1A571CAA"/>
    <w:rsid w:val="1A5A77D8"/>
    <w:rsid w:val="1A722A23"/>
    <w:rsid w:val="1A776951"/>
    <w:rsid w:val="1A810095"/>
    <w:rsid w:val="1A8214CB"/>
    <w:rsid w:val="1AB104D7"/>
    <w:rsid w:val="1AB313CB"/>
    <w:rsid w:val="1AC4415C"/>
    <w:rsid w:val="1AF02E12"/>
    <w:rsid w:val="1AF76778"/>
    <w:rsid w:val="1B0C316F"/>
    <w:rsid w:val="1B4A2C53"/>
    <w:rsid w:val="1B710915"/>
    <w:rsid w:val="1B786AA5"/>
    <w:rsid w:val="1BA37E4D"/>
    <w:rsid w:val="1BA65A03"/>
    <w:rsid w:val="1BC13745"/>
    <w:rsid w:val="1BC26DC5"/>
    <w:rsid w:val="1BC3444C"/>
    <w:rsid w:val="1BCF1DE5"/>
    <w:rsid w:val="1BCF6A9C"/>
    <w:rsid w:val="1BDD5A46"/>
    <w:rsid w:val="1BE60DC3"/>
    <w:rsid w:val="1BF175EA"/>
    <w:rsid w:val="1C07609A"/>
    <w:rsid w:val="1C2C1032"/>
    <w:rsid w:val="1C2C2833"/>
    <w:rsid w:val="1C6B126F"/>
    <w:rsid w:val="1C6D08DF"/>
    <w:rsid w:val="1C7C4B87"/>
    <w:rsid w:val="1C7F6717"/>
    <w:rsid w:val="1C8B45E6"/>
    <w:rsid w:val="1CDD0D43"/>
    <w:rsid w:val="1D140CA4"/>
    <w:rsid w:val="1D151852"/>
    <w:rsid w:val="1D26600A"/>
    <w:rsid w:val="1D3C0E97"/>
    <w:rsid w:val="1D3C6C87"/>
    <w:rsid w:val="1D4A164E"/>
    <w:rsid w:val="1D6951CC"/>
    <w:rsid w:val="1D73114E"/>
    <w:rsid w:val="1D8C15F4"/>
    <w:rsid w:val="1D9B132C"/>
    <w:rsid w:val="1DA043F3"/>
    <w:rsid w:val="1DBD71EA"/>
    <w:rsid w:val="1DDB4D1C"/>
    <w:rsid w:val="1DF96DB2"/>
    <w:rsid w:val="1E2603CF"/>
    <w:rsid w:val="1E2A76E2"/>
    <w:rsid w:val="1E35040A"/>
    <w:rsid w:val="1E617C32"/>
    <w:rsid w:val="1E6671EB"/>
    <w:rsid w:val="1E89038C"/>
    <w:rsid w:val="1EA109DF"/>
    <w:rsid w:val="1EBC3DAA"/>
    <w:rsid w:val="1EC63429"/>
    <w:rsid w:val="1ED64841"/>
    <w:rsid w:val="1EED73CE"/>
    <w:rsid w:val="1F1A41DD"/>
    <w:rsid w:val="1F2F00EF"/>
    <w:rsid w:val="1F4747FD"/>
    <w:rsid w:val="1F5E76BD"/>
    <w:rsid w:val="1F691BCF"/>
    <w:rsid w:val="1F6D2DA0"/>
    <w:rsid w:val="1F7800C8"/>
    <w:rsid w:val="1F7C0876"/>
    <w:rsid w:val="1F814017"/>
    <w:rsid w:val="1FB05900"/>
    <w:rsid w:val="1FF9390F"/>
    <w:rsid w:val="20014B53"/>
    <w:rsid w:val="20025C29"/>
    <w:rsid w:val="20072575"/>
    <w:rsid w:val="202B1EB9"/>
    <w:rsid w:val="203A5B75"/>
    <w:rsid w:val="2045618C"/>
    <w:rsid w:val="204D601C"/>
    <w:rsid w:val="20533FBF"/>
    <w:rsid w:val="20885FC7"/>
    <w:rsid w:val="20AD128C"/>
    <w:rsid w:val="20BA12C1"/>
    <w:rsid w:val="20C4207D"/>
    <w:rsid w:val="20D45958"/>
    <w:rsid w:val="20DB73C3"/>
    <w:rsid w:val="20E046A3"/>
    <w:rsid w:val="20E07510"/>
    <w:rsid w:val="2108614B"/>
    <w:rsid w:val="211D6306"/>
    <w:rsid w:val="212B4545"/>
    <w:rsid w:val="213C2203"/>
    <w:rsid w:val="213D6848"/>
    <w:rsid w:val="214D3EF5"/>
    <w:rsid w:val="21595CD1"/>
    <w:rsid w:val="21686323"/>
    <w:rsid w:val="21810998"/>
    <w:rsid w:val="218E5D17"/>
    <w:rsid w:val="21964843"/>
    <w:rsid w:val="21B54092"/>
    <w:rsid w:val="21BF25C2"/>
    <w:rsid w:val="21D360C5"/>
    <w:rsid w:val="21DA1BE6"/>
    <w:rsid w:val="21F27BBF"/>
    <w:rsid w:val="21F4066A"/>
    <w:rsid w:val="22315C4F"/>
    <w:rsid w:val="224A0182"/>
    <w:rsid w:val="224B2029"/>
    <w:rsid w:val="226941D4"/>
    <w:rsid w:val="226F2A37"/>
    <w:rsid w:val="22835DAD"/>
    <w:rsid w:val="229745F2"/>
    <w:rsid w:val="229E46EC"/>
    <w:rsid w:val="22B23DA6"/>
    <w:rsid w:val="22BC6465"/>
    <w:rsid w:val="22C17369"/>
    <w:rsid w:val="235704D1"/>
    <w:rsid w:val="23886210"/>
    <w:rsid w:val="2396733E"/>
    <w:rsid w:val="239C426B"/>
    <w:rsid w:val="239F46AB"/>
    <w:rsid w:val="242B73A0"/>
    <w:rsid w:val="243C41C1"/>
    <w:rsid w:val="244C473A"/>
    <w:rsid w:val="24577828"/>
    <w:rsid w:val="24634140"/>
    <w:rsid w:val="247F09C2"/>
    <w:rsid w:val="2491323A"/>
    <w:rsid w:val="24922031"/>
    <w:rsid w:val="249C559F"/>
    <w:rsid w:val="24C36C4E"/>
    <w:rsid w:val="24C42EE0"/>
    <w:rsid w:val="24C65F4A"/>
    <w:rsid w:val="24C67385"/>
    <w:rsid w:val="24CC171C"/>
    <w:rsid w:val="24E317CD"/>
    <w:rsid w:val="24F4389D"/>
    <w:rsid w:val="25057C7B"/>
    <w:rsid w:val="250A6A53"/>
    <w:rsid w:val="251929C3"/>
    <w:rsid w:val="25361BBE"/>
    <w:rsid w:val="25462A55"/>
    <w:rsid w:val="2552184A"/>
    <w:rsid w:val="25566026"/>
    <w:rsid w:val="259A582D"/>
    <w:rsid w:val="25B334DC"/>
    <w:rsid w:val="25C7543A"/>
    <w:rsid w:val="25F267F7"/>
    <w:rsid w:val="26033247"/>
    <w:rsid w:val="260A347A"/>
    <w:rsid w:val="261060A9"/>
    <w:rsid w:val="26143B06"/>
    <w:rsid w:val="26357260"/>
    <w:rsid w:val="265265FE"/>
    <w:rsid w:val="26620DBF"/>
    <w:rsid w:val="267E0CB5"/>
    <w:rsid w:val="269047AE"/>
    <w:rsid w:val="26A274C0"/>
    <w:rsid w:val="26BC535F"/>
    <w:rsid w:val="26C82CCE"/>
    <w:rsid w:val="26C9198E"/>
    <w:rsid w:val="26D5539E"/>
    <w:rsid w:val="26D61A6F"/>
    <w:rsid w:val="26EF4BFB"/>
    <w:rsid w:val="26F53F72"/>
    <w:rsid w:val="26F8277E"/>
    <w:rsid w:val="270956D5"/>
    <w:rsid w:val="27121178"/>
    <w:rsid w:val="271D6B64"/>
    <w:rsid w:val="273B4BEE"/>
    <w:rsid w:val="27502F8C"/>
    <w:rsid w:val="27563219"/>
    <w:rsid w:val="275A0061"/>
    <w:rsid w:val="278A419A"/>
    <w:rsid w:val="27A64E45"/>
    <w:rsid w:val="27A94E1A"/>
    <w:rsid w:val="27C5274E"/>
    <w:rsid w:val="27D164B2"/>
    <w:rsid w:val="27D83164"/>
    <w:rsid w:val="27DF1E78"/>
    <w:rsid w:val="27E77285"/>
    <w:rsid w:val="27EE3A11"/>
    <w:rsid w:val="27FE52E5"/>
    <w:rsid w:val="27FE7BF0"/>
    <w:rsid w:val="280B6D76"/>
    <w:rsid w:val="282A38CC"/>
    <w:rsid w:val="284B672C"/>
    <w:rsid w:val="285D1A3C"/>
    <w:rsid w:val="28637426"/>
    <w:rsid w:val="286D1E20"/>
    <w:rsid w:val="28F44643"/>
    <w:rsid w:val="29151A43"/>
    <w:rsid w:val="293763A4"/>
    <w:rsid w:val="293F57EF"/>
    <w:rsid w:val="29571452"/>
    <w:rsid w:val="297935A1"/>
    <w:rsid w:val="29A21D8B"/>
    <w:rsid w:val="29B71CD4"/>
    <w:rsid w:val="29BA25C3"/>
    <w:rsid w:val="29C246BD"/>
    <w:rsid w:val="29D00B5B"/>
    <w:rsid w:val="29DF425D"/>
    <w:rsid w:val="29EF001D"/>
    <w:rsid w:val="29F00D86"/>
    <w:rsid w:val="2A0D1C4E"/>
    <w:rsid w:val="2A165D38"/>
    <w:rsid w:val="2A291A4C"/>
    <w:rsid w:val="2A3500DF"/>
    <w:rsid w:val="2A3E5B53"/>
    <w:rsid w:val="2A40267B"/>
    <w:rsid w:val="2A5E57A0"/>
    <w:rsid w:val="2A73623F"/>
    <w:rsid w:val="2A7C53DA"/>
    <w:rsid w:val="2A8244CF"/>
    <w:rsid w:val="2A8E6E7E"/>
    <w:rsid w:val="2A917072"/>
    <w:rsid w:val="2AB770A8"/>
    <w:rsid w:val="2AC63AC1"/>
    <w:rsid w:val="2AC809D0"/>
    <w:rsid w:val="2ADA3C62"/>
    <w:rsid w:val="2AE94DDE"/>
    <w:rsid w:val="2AFB4B7F"/>
    <w:rsid w:val="2AFD1CFA"/>
    <w:rsid w:val="2B0032AF"/>
    <w:rsid w:val="2B131F69"/>
    <w:rsid w:val="2B303086"/>
    <w:rsid w:val="2B344DF3"/>
    <w:rsid w:val="2B756CB5"/>
    <w:rsid w:val="2B9F4064"/>
    <w:rsid w:val="2BB85B43"/>
    <w:rsid w:val="2BD939C7"/>
    <w:rsid w:val="2BE10745"/>
    <w:rsid w:val="2C0E6B27"/>
    <w:rsid w:val="2C2E0FF2"/>
    <w:rsid w:val="2C3E23A2"/>
    <w:rsid w:val="2C6F4FB9"/>
    <w:rsid w:val="2C755070"/>
    <w:rsid w:val="2C8B56FC"/>
    <w:rsid w:val="2C995789"/>
    <w:rsid w:val="2CAC6507"/>
    <w:rsid w:val="2CDC497D"/>
    <w:rsid w:val="2CED1241"/>
    <w:rsid w:val="2CF076C0"/>
    <w:rsid w:val="2CF62808"/>
    <w:rsid w:val="2CF93A46"/>
    <w:rsid w:val="2D2513FE"/>
    <w:rsid w:val="2D28743E"/>
    <w:rsid w:val="2D332AE8"/>
    <w:rsid w:val="2D42545A"/>
    <w:rsid w:val="2D431BBB"/>
    <w:rsid w:val="2D6810FC"/>
    <w:rsid w:val="2D7E2610"/>
    <w:rsid w:val="2D7F5412"/>
    <w:rsid w:val="2D9A3EB1"/>
    <w:rsid w:val="2DF02304"/>
    <w:rsid w:val="2E1262C3"/>
    <w:rsid w:val="2E153175"/>
    <w:rsid w:val="2E156223"/>
    <w:rsid w:val="2E163431"/>
    <w:rsid w:val="2E236DDA"/>
    <w:rsid w:val="2E3254F4"/>
    <w:rsid w:val="2E394564"/>
    <w:rsid w:val="2E4E4560"/>
    <w:rsid w:val="2E556913"/>
    <w:rsid w:val="2E5774A3"/>
    <w:rsid w:val="2E5D56B1"/>
    <w:rsid w:val="2E7C4E54"/>
    <w:rsid w:val="2E8A0D24"/>
    <w:rsid w:val="2E926620"/>
    <w:rsid w:val="2E995C6A"/>
    <w:rsid w:val="2EA83E82"/>
    <w:rsid w:val="2EAD55A1"/>
    <w:rsid w:val="2ED6394D"/>
    <w:rsid w:val="2EE75D1B"/>
    <w:rsid w:val="2F1E0B15"/>
    <w:rsid w:val="2F253D90"/>
    <w:rsid w:val="2F3056B7"/>
    <w:rsid w:val="2F393BC1"/>
    <w:rsid w:val="2F3C3D0E"/>
    <w:rsid w:val="2F420F8F"/>
    <w:rsid w:val="2F481F22"/>
    <w:rsid w:val="2F492F05"/>
    <w:rsid w:val="2F6347D3"/>
    <w:rsid w:val="2F7527AD"/>
    <w:rsid w:val="2F7F10FA"/>
    <w:rsid w:val="2F8B39B3"/>
    <w:rsid w:val="2F8C3F15"/>
    <w:rsid w:val="2F957C8D"/>
    <w:rsid w:val="2FBF4B97"/>
    <w:rsid w:val="2FC25D28"/>
    <w:rsid w:val="2FD5241B"/>
    <w:rsid w:val="2FF31539"/>
    <w:rsid w:val="301574EF"/>
    <w:rsid w:val="30291746"/>
    <w:rsid w:val="303654A5"/>
    <w:rsid w:val="304C58CC"/>
    <w:rsid w:val="306E3DAA"/>
    <w:rsid w:val="309F1C4E"/>
    <w:rsid w:val="30BF0A1D"/>
    <w:rsid w:val="30BF73CB"/>
    <w:rsid w:val="30C91BAD"/>
    <w:rsid w:val="30D06B34"/>
    <w:rsid w:val="30EC7553"/>
    <w:rsid w:val="30F545DF"/>
    <w:rsid w:val="30FA29DB"/>
    <w:rsid w:val="310148F0"/>
    <w:rsid w:val="31103857"/>
    <w:rsid w:val="311341AA"/>
    <w:rsid w:val="313F1D9D"/>
    <w:rsid w:val="31466F52"/>
    <w:rsid w:val="31497320"/>
    <w:rsid w:val="31653D2B"/>
    <w:rsid w:val="316D455A"/>
    <w:rsid w:val="31783D1A"/>
    <w:rsid w:val="317B2062"/>
    <w:rsid w:val="31B45D0F"/>
    <w:rsid w:val="31BF2410"/>
    <w:rsid w:val="31BF3DD5"/>
    <w:rsid w:val="31CA4BAE"/>
    <w:rsid w:val="31DE3EE3"/>
    <w:rsid w:val="31ED63DB"/>
    <w:rsid w:val="31FD3FAF"/>
    <w:rsid w:val="320632F2"/>
    <w:rsid w:val="32143699"/>
    <w:rsid w:val="321737BD"/>
    <w:rsid w:val="322946E5"/>
    <w:rsid w:val="32465432"/>
    <w:rsid w:val="32557B3B"/>
    <w:rsid w:val="325A0841"/>
    <w:rsid w:val="3287222B"/>
    <w:rsid w:val="32995DC5"/>
    <w:rsid w:val="32A83F06"/>
    <w:rsid w:val="32A8507E"/>
    <w:rsid w:val="32A90537"/>
    <w:rsid w:val="32A92DDD"/>
    <w:rsid w:val="32B34221"/>
    <w:rsid w:val="32C01FDF"/>
    <w:rsid w:val="32C2032B"/>
    <w:rsid w:val="32CA07BD"/>
    <w:rsid w:val="32ED7E13"/>
    <w:rsid w:val="33222EB1"/>
    <w:rsid w:val="33266012"/>
    <w:rsid w:val="332C5104"/>
    <w:rsid w:val="3334464B"/>
    <w:rsid w:val="33512FB9"/>
    <w:rsid w:val="33A07250"/>
    <w:rsid w:val="33B427D8"/>
    <w:rsid w:val="33C9214B"/>
    <w:rsid w:val="33E1511F"/>
    <w:rsid w:val="33E51998"/>
    <w:rsid w:val="33FD360B"/>
    <w:rsid w:val="34057765"/>
    <w:rsid w:val="34262CC7"/>
    <w:rsid w:val="34345E1C"/>
    <w:rsid w:val="34390947"/>
    <w:rsid w:val="3449680C"/>
    <w:rsid w:val="34665A2C"/>
    <w:rsid w:val="348F53F8"/>
    <w:rsid w:val="3497536E"/>
    <w:rsid w:val="349A0D9D"/>
    <w:rsid w:val="34B453EB"/>
    <w:rsid w:val="34BC1492"/>
    <w:rsid w:val="34BC7667"/>
    <w:rsid w:val="34EF2854"/>
    <w:rsid w:val="34FC6BA5"/>
    <w:rsid w:val="35297C3D"/>
    <w:rsid w:val="353C7D87"/>
    <w:rsid w:val="3551372B"/>
    <w:rsid w:val="35570926"/>
    <w:rsid w:val="35673DF5"/>
    <w:rsid w:val="356B3BA8"/>
    <w:rsid w:val="357504DA"/>
    <w:rsid w:val="3576043B"/>
    <w:rsid w:val="35776704"/>
    <w:rsid w:val="357E162B"/>
    <w:rsid w:val="358878E1"/>
    <w:rsid w:val="35AC681C"/>
    <w:rsid w:val="35B44695"/>
    <w:rsid w:val="35F13904"/>
    <w:rsid w:val="3621295A"/>
    <w:rsid w:val="362C423F"/>
    <w:rsid w:val="364971BE"/>
    <w:rsid w:val="36655747"/>
    <w:rsid w:val="366D46DB"/>
    <w:rsid w:val="36850A9D"/>
    <w:rsid w:val="36965807"/>
    <w:rsid w:val="36A33B41"/>
    <w:rsid w:val="36EE3E4D"/>
    <w:rsid w:val="36EF6F79"/>
    <w:rsid w:val="371D31E5"/>
    <w:rsid w:val="37240498"/>
    <w:rsid w:val="37317C9C"/>
    <w:rsid w:val="374C526C"/>
    <w:rsid w:val="37635216"/>
    <w:rsid w:val="377D30D1"/>
    <w:rsid w:val="37807A1C"/>
    <w:rsid w:val="37851E2C"/>
    <w:rsid w:val="378F18EA"/>
    <w:rsid w:val="37972EC4"/>
    <w:rsid w:val="379B18CA"/>
    <w:rsid w:val="37A80D0A"/>
    <w:rsid w:val="37C56BEA"/>
    <w:rsid w:val="37DB2873"/>
    <w:rsid w:val="383C5067"/>
    <w:rsid w:val="386034FE"/>
    <w:rsid w:val="38682D6E"/>
    <w:rsid w:val="3869669A"/>
    <w:rsid w:val="38835FBF"/>
    <w:rsid w:val="388908DD"/>
    <w:rsid w:val="38972D75"/>
    <w:rsid w:val="389841E3"/>
    <w:rsid w:val="38987B3E"/>
    <w:rsid w:val="389A39EB"/>
    <w:rsid w:val="38BA349F"/>
    <w:rsid w:val="38D31E77"/>
    <w:rsid w:val="38D35375"/>
    <w:rsid w:val="38FE16A8"/>
    <w:rsid w:val="391D45E4"/>
    <w:rsid w:val="391E0B98"/>
    <w:rsid w:val="39212C1F"/>
    <w:rsid w:val="393915E8"/>
    <w:rsid w:val="39493F5C"/>
    <w:rsid w:val="396A40D8"/>
    <w:rsid w:val="39824486"/>
    <w:rsid w:val="39830B5C"/>
    <w:rsid w:val="39C76619"/>
    <w:rsid w:val="39CA11F3"/>
    <w:rsid w:val="39CD6AE9"/>
    <w:rsid w:val="39DC63CC"/>
    <w:rsid w:val="39E11784"/>
    <w:rsid w:val="39E23C86"/>
    <w:rsid w:val="39ED79D3"/>
    <w:rsid w:val="39EE405D"/>
    <w:rsid w:val="39FA2C37"/>
    <w:rsid w:val="39FB2CFD"/>
    <w:rsid w:val="3A1566AF"/>
    <w:rsid w:val="3A2636D0"/>
    <w:rsid w:val="3A5B2B4D"/>
    <w:rsid w:val="3A7274E9"/>
    <w:rsid w:val="3A80665D"/>
    <w:rsid w:val="3A884DF5"/>
    <w:rsid w:val="3A8B2C16"/>
    <w:rsid w:val="3A91355E"/>
    <w:rsid w:val="3AA62059"/>
    <w:rsid w:val="3AA8118E"/>
    <w:rsid w:val="3AAD301B"/>
    <w:rsid w:val="3AAE7587"/>
    <w:rsid w:val="3AB525CF"/>
    <w:rsid w:val="3ABC2641"/>
    <w:rsid w:val="3AC26874"/>
    <w:rsid w:val="3ACB1496"/>
    <w:rsid w:val="3AD50F8D"/>
    <w:rsid w:val="3AD852CC"/>
    <w:rsid w:val="3AE359D7"/>
    <w:rsid w:val="3B001119"/>
    <w:rsid w:val="3B001939"/>
    <w:rsid w:val="3B247CB7"/>
    <w:rsid w:val="3B2C1DF7"/>
    <w:rsid w:val="3B55705A"/>
    <w:rsid w:val="3B6129BC"/>
    <w:rsid w:val="3B82342F"/>
    <w:rsid w:val="3B840EFE"/>
    <w:rsid w:val="3BA55B2B"/>
    <w:rsid w:val="3BD07248"/>
    <w:rsid w:val="3BEC1FC1"/>
    <w:rsid w:val="3C067894"/>
    <w:rsid w:val="3C1A327C"/>
    <w:rsid w:val="3C1A7CA8"/>
    <w:rsid w:val="3C2D1B51"/>
    <w:rsid w:val="3C360324"/>
    <w:rsid w:val="3C4C173C"/>
    <w:rsid w:val="3C4D6CB8"/>
    <w:rsid w:val="3C5A3F43"/>
    <w:rsid w:val="3C5D2617"/>
    <w:rsid w:val="3C774EAC"/>
    <w:rsid w:val="3C8C32DC"/>
    <w:rsid w:val="3CAA1AED"/>
    <w:rsid w:val="3CB24540"/>
    <w:rsid w:val="3CBE2059"/>
    <w:rsid w:val="3CCC00F0"/>
    <w:rsid w:val="3CD96B35"/>
    <w:rsid w:val="3CF634F8"/>
    <w:rsid w:val="3CF63C9D"/>
    <w:rsid w:val="3CFA6E46"/>
    <w:rsid w:val="3CFC4C62"/>
    <w:rsid w:val="3D0502B1"/>
    <w:rsid w:val="3D140A30"/>
    <w:rsid w:val="3D1B4AEB"/>
    <w:rsid w:val="3D3667CE"/>
    <w:rsid w:val="3D4C7F20"/>
    <w:rsid w:val="3D7B0201"/>
    <w:rsid w:val="3D7D7281"/>
    <w:rsid w:val="3D8106E3"/>
    <w:rsid w:val="3D8250AE"/>
    <w:rsid w:val="3DB71FA4"/>
    <w:rsid w:val="3DC87273"/>
    <w:rsid w:val="3DED113B"/>
    <w:rsid w:val="3E014747"/>
    <w:rsid w:val="3E0B39CE"/>
    <w:rsid w:val="3E5C190B"/>
    <w:rsid w:val="3E795988"/>
    <w:rsid w:val="3EAC5A7F"/>
    <w:rsid w:val="3EBD1A07"/>
    <w:rsid w:val="3EBF7483"/>
    <w:rsid w:val="3EC8201D"/>
    <w:rsid w:val="3ECB5284"/>
    <w:rsid w:val="3ECF3917"/>
    <w:rsid w:val="3F0864D6"/>
    <w:rsid w:val="3F1D5D59"/>
    <w:rsid w:val="3F284BB7"/>
    <w:rsid w:val="3F47775C"/>
    <w:rsid w:val="3F51549B"/>
    <w:rsid w:val="3F547933"/>
    <w:rsid w:val="3F623449"/>
    <w:rsid w:val="3F773C80"/>
    <w:rsid w:val="3F774D21"/>
    <w:rsid w:val="3F8832AE"/>
    <w:rsid w:val="3F8C6755"/>
    <w:rsid w:val="3F8E0A56"/>
    <w:rsid w:val="3F8E488F"/>
    <w:rsid w:val="3FBE13C5"/>
    <w:rsid w:val="401542F2"/>
    <w:rsid w:val="402804AC"/>
    <w:rsid w:val="403740F3"/>
    <w:rsid w:val="40422E26"/>
    <w:rsid w:val="405524B5"/>
    <w:rsid w:val="40780473"/>
    <w:rsid w:val="408F27F7"/>
    <w:rsid w:val="409957EE"/>
    <w:rsid w:val="409F7F05"/>
    <w:rsid w:val="40DA51F5"/>
    <w:rsid w:val="41073B43"/>
    <w:rsid w:val="41271A71"/>
    <w:rsid w:val="412E2491"/>
    <w:rsid w:val="413A7CBF"/>
    <w:rsid w:val="414E0037"/>
    <w:rsid w:val="41591676"/>
    <w:rsid w:val="416A3A3D"/>
    <w:rsid w:val="41760011"/>
    <w:rsid w:val="418B5CA4"/>
    <w:rsid w:val="41B32933"/>
    <w:rsid w:val="41BE5B28"/>
    <w:rsid w:val="41CA2DCC"/>
    <w:rsid w:val="41CE4CF7"/>
    <w:rsid w:val="41D84B71"/>
    <w:rsid w:val="41EC7462"/>
    <w:rsid w:val="41FD6251"/>
    <w:rsid w:val="420D74CD"/>
    <w:rsid w:val="42112CF3"/>
    <w:rsid w:val="42162B53"/>
    <w:rsid w:val="421E7D87"/>
    <w:rsid w:val="42274E97"/>
    <w:rsid w:val="423838D2"/>
    <w:rsid w:val="426263AD"/>
    <w:rsid w:val="42721267"/>
    <w:rsid w:val="427C77E8"/>
    <w:rsid w:val="428D75B7"/>
    <w:rsid w:val="42957CE8"/>
    <w:rsid w:val="429A49B3"/>
    <w:rsid w:val="429C0F6D"/>
    <w:rsid w:val="42B3225D"/>
    <w:rsid w:val="42C42DA9"/>
    <w:rsid w:val="42F84F22"/>
    <w:rsid w:val="432A20E9"/>
    <w:rsid w:val="43427C9D"/>
    <w:rsid w:val="435D6EFC"/>
    <w:rsid w:val="43622AFA"/>
    <w:rsid w:val="438B2560"/>
    <w:rsid w:val="439E5FB1"/>
    <w:rsid w:val="43D638D9"/>
    <w:rsid w:val="43DF41E8"/>
    <w:rsid w:val="43E42E9C"/>
    <w:rsid w:val="43E54C16"/>
    <w:rsid w:val="43FE4A9D"/>
    <w:rsid w:val="44016097"/>
    <w:rsid w:val="441962A3"/>
    <w:rsid w:val="441C21E9"/>
    <w:rsid w:val="44206E4F"/>
    <w:rsid w:val="444D053A"/>
    <w:rsid w:val="44585B89"/>
    <w:rsid w:val="4466277E"/>
    <w:rsid w:val="446E2DA2"/>
    <w:rsid w:val="44713757"/>
    <w:rsid w:val="447A381B"/>
    <w:rsid w:val="44827275"/>
    <w:rsid w:val="44834CF6"/>
    <w:rsid w:val="44910E74"/>
    <w:rsid w:val="449C5D63"/>
    <w:rsid w:val="44D974B6"/>
    <w:rsid w:val="44E1416B"/>
    <w:rsid w:val="44E33C87"/>
    <w:rsid w:val="44ED471A"/>
    <w:rsid w:val="451819F2"/>
    <w:rsid w:val="45190706"/>
    <w:rsid w:val="453B6621"/>
    <w:rsid w:val="45471AB5"/>
    <w:rsid w:val="454828EA"/>
    <w:rsid w:val="455A5ED7"/>
    <w:rsid w:val="455C30A4"/>
    <w:rsid w:val="455F3369"/>
    <w:rsid w:val="456228A7"/>
    <w:rsid w:val="456E79D8"/>
    <w:rsid w:val="45733BEF"/>
    <w:rsid w:val="45811396"/>
    <w:rsid w:val="458462CD"/>
    <w:rsid w:val="459368B0"/>
    <w:rsid w:val="45B36C37"/>
    <w:rsid w:val="45D456DA"/>
    <w:rsid w:val="45E122F9"/>
    <w:rsid w:val="45E85872"/>
    <w:rsid w:val="45F54005"/>
    <w:rsid w:val="460A3878"/>
    <w:rsid w:val="462542BC"/>
    <w:rsid w:val="465376AD"/>
    <w:rsid w:val="46637994"/>
    <w:rsid w:val="4697250F"/>
    <w:rsid w:val="46CC767D"/>
    <w:rsid w:val="46D4449A"/>
    <w:rsid w:val="46E8601D"/>
    <w:rsid w:val="46EB610B"/>
    <w:rsid w:val="46F549B4"/>
    <w:rsid w:val="470D5515"/>
    <w:rsid w:val="4722480E"/>
    <w:rsid w:val="47252506"/>
    <w:rsid w:val="47354BD4"/>
    <w:rsid w:val="473D1469"/>
    <w:rsid w:val="47474760"/>
    <w:rsid w:val="479835CA"/>
    <w:rsid w:val="4798419B"/>
    <w:rsid w:val="47AA0B38"/>
    <w:rsid w:val="47C93485"/>
    <w:rsid w:val="48033EE8"/>
    <w:rsid w:val="48114D6E"/>
    <w:rsid w:val="481A13B0"/>
    <w:rsid w:val="481D3F91"/>
    <w:rsid w:val="48290EF6"/>
    <w:rsid w:val="482A6E52"/>
    <w:rsid w:val="48397E8E"/>
    <w:rsid w:val="4862178A"/>
    <w:rsid w:val="48756B5E"/>
    <w:rsid w:val="48774611"/>
    <w:rsid w:val="488A22DB"/>
    <w:rsid w:val="489C3BD5"/>
    <w:rsid w:val="48A01B45"/>
    <w:rsid w:val="48B71AFA"/>
    <w:rsid w:val="48EC0F73"/>
    <w:rsid w:val="48EE5E8B"/>
    <w:rsid w:val="490241F5"/>
    <w:rsid w:val="49295A03"/>
    <w:rsid w:val="4941303B"/>
    <w:rsid w:val="496C0EE1"/>
    <w:rsid w:val="4972188E"/>
    <w:rsid w:val="49736D52"/>
    <w:rsid w:val="49791098"/>
    <w:rsid w:val="49952D6D"/>
    <w:rsid w:val="49AC3246"/>
    <w:rsid w:val="49BF5779"/>
    <w:rsid w:val="49CB76A6"/>
    <w:rsid w:val="49D20686"/>
    <w:rsid w:val="49EA4256"/>
    <w:rsid w:val="4A001E09"/>
    <w:rsid w:val="4A0B3D8A"/>
    <w:rsid w:val="4A0F5265"/>
    <w:rsid w:val="4A2A28A4"/>
    <w:rsid w:val="4A3239A7"/>
    <w:rsid w:val="4A3B289B"/>
    <w:rsid w:val="4A4E4376"/>
    <w:rsid w:val="4A517925"/>
    <w:rsid w:val="4A6A47E0"/>
    <w:rsid w:val="4AB53D0C"/>
    <w:rsid w:val="4AB84DE2"/>
    <w:rsid w:val="4ABD2D72"/>
    <w:rsid w:val="4ACF6FC9"/>
    <w:rsid w:val="4AD66441"/>
    <w:rsid w:val="4AE6658B"/>
    <w:rsid w:val="4AE87848"/>
    <w:rsid w:val="4B023555"/>
    <w:rsid w:val="4B106F0B"/>
    <w:rsid w:val="4B1D3305"/>
    <w:rsid w:val="4B33126C"/>
    <w:rsid w:val="4B553521"/>
    <w:rsid w:val="4B706B7F"/>
    <w:rsid w:val="4B766A14"/>
    <w:rsid w:val="4B7B5D22"/>
    <w:rsid w:val="4B7C1F74"/>
    <w:rsid w:val="4BDC5410"/>
    <w:rsid w:val="4BDE2906"/>
    <w:rsid w:val="4BE87DD2"/>
    <w:rsid w:val="4BF25685"/>
    <w:rsid w:val="4C064665"/>
    <w:rsid w:val="4C137FC0"/>
    <w:rsid w:val="4C172387"/>
    <w:rsid w:val="4C49393A"/>
    <w:rsid w:val="4C4C578B"/>
    <w:rsid w:val="4C523D60"/>
    <w:rsid w:val="4C5B122A"/>
    <w:rsid w:val="4C750673"/>
    <w:rsid w:val="4C7639AE"/>
    <w:rsid w:val="4C777F8F"/>
    <w:rsid w:val="4C8D34B8"/>
    <w:rsid w:val="4CA25DC6"/>
    <w:rsid w:val="4CAF55C3"/>
    <w:rsid w:val="4CB45BA0"/>
    <w:rsid w:val="4CBD270D"/>
    <w:rsid w:val="4CDB44FB"/>
    <w:rsid w:val="4CEE7BFF"/>
    <w:rsid w:val="4CF66658"/>
    <w:rsid w:val="4D012F73"/>
    <w:rsid w:val="4D0A5D06"/>
    <w:rsid w:val="4D3A1AE6"/>
    <w:rsid w:val="4D4306DD"/>
    <w:rsid w:val="4D4F15AA"/>
    <w:rsid w:val="4D5460E6"/>
    <w:rsid w:val="4D5F1E73"/>
    <w:rsid w:val="4D625AD5"/>
    <w:rsid w:val="4D6D703A"/>
    <w:rsid w:val="4D7F7A37"/>
    <w:rsid w:val="4D865973"/>
    <w:rsid w:val="4DC5668A"/>
    <w:rsid w:val="4E0E4FDB"/>
    <w:rsid w:val="4E16531D"/>
    <w:rsid w:val="4E225762"/>
    <w:rsid w:val="4E243E5C"/>
    <w:rsid w:val="4E282E67"/>
    <w:rsid w:val="4E30250D"/>
    <w:rsid w:val="4E513A1F"/>
    <w:rsid w:val="4EC07FC0"/>
    <w:rsid w:val="4ECE4643"/>
    <w:rsid w:val="4ED22BC3"/>
    <w:rsid w:val="4EE0525C"/>
    <w:rsid w:val="4EF546E6"/>
    <w:rsid w:val="4EF913C8"/>
    <w:rsid w:val="4EF96EF4"/>
    <w:rsid w:val="4EFC6857"/>
    <w:rsid w:val="4F0F0AF0"/>
    <w:rsid w:val="4F0F6876"/>
    <w:rsid w:val="4F28614E"/>
    <w:rsid w:val="4F36338C"/>
    <w:rsid w:val="4F575E12"/>
    <w:rsid w:val="4F786E56"/>
    <w:rsid w:val="4F9D2C41"/>
    <w:rsid w:val="4FA55528"/>
    <w:rsid w:val="4FAF28A9"/>
    <w:rsid w:val="4FAF6366"/>
    <w:rsid w:val="4FB57A26"/>
    <w:rsid w:val="4FBD41D8"/>
    <w:rsid w:val="4FD161AB"/>
    <w:rsid w:val="4FD41305"/>
    <w:rsid w:val="4FFB339E"/>
    <w:rsid w:val="501478B5"/>
    <w:rsid w:val="50157A91"/>
    <w:rsid w:val="5032201C"/>
    <w:rsid w:val="503401AD"/>
    <w:rsid w:val="503A54F0"/>
    <w:rsid w:val="50706A89"/>
    <w:rsid w:val="5072667B"/>
    <w:rsid w:val="50836EBD"/>
    <w:rsid w:val="50940BF0"/>
    <w:rsid w:val="50D95934"/>
    <w:rsid w:val="50DA25E2"/>
    <w:rsid w:val="50DD34E7"/>
    <w:rsid w:val="51022267"/>
    <w:rsid w:val="51123184"/>
    <w:rsid w:val="511B709E"/>
    <w:rsid w:val="51245EDA"/>
    <w:rsid w:val="512B72E1"/>
    <w:rsid w:val="513A76CE"/>
    <w:rsid w:val="5151790D"/>
    <w:rsid w:val="517C672E"/>
    <w:rsid w:val="518F4E5F"/>
    <w:rsid w:val="51954F37"/>
    <w:rsid w:val="51964C86"/>
    <w:rsid w:val="51B1409D"/>
    <w:rsid w:val="51C44CA6"/>
    <w:rsid w:val="51CA735E"/>
    <w:rsid w:val="52047448"/>
    <w:rsid w:val="520D3807"/>
    <w:rsid w:val="521245B5"/>
    <w:rsid w:val="523A45AF"/>
    <w:rsid w:val="52412B28"/>
    <w:rsid w:val="524A1426"/>
    <w:rsid w:val="526C2699"/>
    <w:rsid w:val="529A2BCF"/>
    <w:rsid w:val="529F23FF"/>
    <w:rsid w:val="52AC49EB"/>
    <w:rsid w:val="52B40530"/>
    <w:rsid w:val="52B85BC6"/>
    <w:rsid w:val="52C1158B"/>
    <w:rsid w:val="52C8248B"/>
    <w:rsid w:val="52EE158D"/>
    <w:rsid w:val="52EF09F6"/>
    <w:rsid w:val="52F81C78"/>
    <w:rsid w:val="53127E60"/>
    <w:rsid w:val="531A5742"/>
    <w:rsid w:val="5321301D"/>
    <w:rsid w:val="53233E8C"/>
    <w:rsid w:val="5343700F"/>
    <w:rsid w:val="53800E8B"/>
    <w:rsid w:val="53981E7F"/>
    <w:rsid w:val="539C3BFA"/>
    <w:rsid w:val="539E4E4F"/>
    <w:rsid w:val="539E787C"/>
    <w:rsid w:val="53A56ECF"/>
    <w:rsid w:val="53A95687"/>
    <w:rsid w:val="53B77BF5"/>
    <w:rsid w:val="53E14107"/>
    <w:rsid w:val="540200CC"/>
    <w:rsid w:val="540632CD"/>
    <w:rsid w:val="54254C73"/>
    <w:rsid w:val="542E1C38"/>
    <w:rsid w:val="543728FF"/>
    <w:rsid w:val="54560D8B"/>
    <w:rsid w:val="548413AF"/>
    <w:rsid w:val="548D0B68"/>
    <w:rsid w:val="548D33A8"/>
    <w:rsid w:val="54A84154"/>
    <w:rsid w:val="54BE417E"/>
    <w:rsid w:val="54C51812"/>
    <w:rsid w:val="54D33965"/>
    <w:rsid w:val="54DD256A"/>
    <w:rsid w:val="54F51116"/>
    <w:rsid w:val="5519443A"/>
    <w:rsid w:val="553F2480"/>
    <w:rsid w:val="55601734"/>
    <w:rsid w:val="55641ABC"/>
    <w:rsid w:val="55785FA9"/>
    <w:rsid w:val="55A54B3E"/>
    <w:rsid w:val="55C46A0A"/>
    <w:rsid w:val="55CD562D"/>
    <w:rsid w:val="55D52C61"/>
    <w:rsid w:val="55E96876"/>
    <w:rsid w:val="56152BC2"/>
    <w:rsid w:val="563538F2"/>
    <w:rsid w:val="563A5953"/>
    <w:rsid w:val="563D0B8B"/>
    <w:rsid w:val="564426DE"/>
    <w:rsid w:val="564C287D"/>
    <w:rsid w:val="564D7278"/>
    <w:rsid w:val="5667050B"/>
    <w:rsid w:val="566A5C85"/>
    <w:rsid w:val="567E5832"/>
    <w:rsid w:val="56925C88"/>
    <w:rsid w:val="56A07BBD"/>
    <w:rsid w:val="56A90FF7"/>
    <w:rsid w:val="56C45DAC"/>
    <w:rsid w:val="56DE72A8"/>
    <w:rsid w:val="570A09E6"/>
    <w:rsid w:val="57204422"/>
    <w:rsid w:val="57277511"/>
    <w:rsid w:val="57601171"/>
    <w:rsid w:val="576F0018"/>
    <w:rsid w:val="57840E00"/>
    <w:rsid w:val="579B50D4"/>
    <w:rsid w:val="57CD4843"/>
    <w:rsid w:val="57DD7013"/>
    <w:rsid w:val="57E61406"/>
    <w:rsid w:val="57F34EAD"/>
    <w:rsid w:val="58023F12"/>
    <w:rsid w:val="582478F6"/>
    <w:rsid w:val="582F137C"/>
    <w:rsid w:val="583C0B8D"/>
    <w:rsid w:val="583E3953"/>
    <w:rsid w:val="583E56A6"/>
    <w:rsid w:val="584952EF"/>
    <w:rsid w:val="58524D11"/>
    <w:rsid w:val="5853124B"/>
    <w:rsid w:val="585E6D91"/>
    <w:rsid w:val="58690DDB"/>
    <w:rsid w:val="586F3A2D"/>
    <w:rsid w:val="587C43B0"/>
    <w:rsid w:val="589A2127"/>
    <w:rsid w:val="58B63DBA"/>
    <w:rsid w:val="58CB3DA7"/>
    <w:rsid w:val="590606BF"/>
    <w:rsid w:val="590E5EB3"/>
    <w:rsid w:val="590E6D15"/>
    <w:rsid w:val="592A3CA3"/>
    <w:rsid w:val="592A4347"/>
    <w:rsid w:val="59552903"/>
    <w:rsid w:val="596A003E"/>
    <w:rsid w:val="597631DB"/>
    <w:rsid w:val="597D42DF"/>
    <w:rsid w:val="59812B27"/>
    <w:rsid w:val="5994655C"/>
    <w:rsid w:val="599E08D1"/>
    <w:rsid w:val="59B57BAC"/>
    <w:rsid w:val="59D5597C"/>
    <w:rsid w:val="59D60D9A"/>
    <w:rsid w:val="59EC2395"/>
    <w:rsid w:val="5A07690D"/>
    <w:rsid w:val="5A0F18AB"/>
    <w:rsid w:val="5A245D72"/>
    <w:rsid w:val="5A47605D"/>
    <w:rsid w:val="5A4B7E0E"/>
    <w:rsid w:val="5A500331"/>
    <w:rsid w:val="5A5E73F9"/>
    <w:rsid w:val="5A631ED7"/>
    <w:rsid w:val="5A724180"/>
    <w:rsid w:val="5A7D6400"/>
    <w:rsid w:val="5A85273E"/>
    <w:rsid w:val="5A8608D2"/>
    <w:rsid w:val="5A8A699E"/>
    <w:rsid w:val="5A9B4A0C"/>
    <w:rsid w:val="5AAF1AB3"/>
    <w:rsid w:val="5AF9414E"/>
    <w:rsid w:val="5B120AC1"/>
    <w:rsid w:val="5B215642"/>
    <w:rsid w:val="5B417122"/>
    <w:rsid w:val="5B517127"/>
    <w:rsid w:val="5B57150D"/>
    <w:rsid w:val="5B935E32"/>
    <w:rsid w:val="5B98218E"/>
    <w:rsid w:val="5BBF6A6D"/>
    <w:rsid w:val="5BC93070"/>
    <w:rsid w:val="5BD76A3D"/>
    <w:rsid w:val="5BE424D0"/>
    <w:rsid w:val="5BFE25E9"/>
    <w:rsid w:val="5C19093C"/>
    <w:rsid w:val="5C1955A8"/>
    <w:rsid w:val="5C212334"/>
    <w:rsid w:val="5C2529CD"/>
    <w:rsid w:val="5C4035D4"/>
    <w:rsid w:val="5C453A59"/>
    <w:rsid w:val="5C63525D"/>
    <w:rsid w:val="5C736C66"/>
    <w:rsid w:val="5C82214D"/>
    <w:rsid w:val="5C8E0E34"/>
    <w:rsid w:val="5CA029FF"/>
    <w:rsid w:val="5CAA00FA"/>
    <w:rsid w:val="5CC13F16"/>
    <w:rsid w:val="5CCD0AD0"/>
    <w:rsid w:val="5CD71D80"/>
    <w:rsid w:val="5CF34E32"/>
    <w:rsid w:val="5D1461E0"/>
    <w:rsid w:val="5DA12392"/>
    <w:rsid w:val="5DBE308E"/>
    <w:rsid w:val="5DC12DB2"/>
    <w:rsid w:val="5DDA130B"/>
    <w:rsid w:val="5DDC42EF"/>
    <w:rsid w:val="5E0C4813"/>
    <w:rsid w:val="5E367711"/>
    <w:rsid w:val="5E8A4CCD"/>
    <w:rsid w:val="5E910E34"/>
    <w:rsid w:val="5E980165"/>
    <w:rsid w:val="5EB24BEC"/>
    <w:rsid w:val="5EC26C9B"/>
    <w:rsid w:val="5EC412C0"/>
    <w:rsid w:val="5EC62C14"/>
    <w:rsid w:val="5EC97705"/>
    <w:rsid w:val="5EF50CBC"/>
    <w:rsid w:val="5F0643B9"/>
    <w:rsid w:val="5F156643"/>
    <w:rsid w:val="5F183084"/>
    <w:rsid w:val="5F1E4813"/>
    <w:rsid w:val="5F225970"/>
    <w:rsid w:val="5F4F47E4"/>
    <w:rsid w:val="5F735683"/>
    <w:rsid w:val="5F7D5585"/>
    <w:rsid w:val="5F8E6FD7"/>
    <w:rsid w:val="5F934DDC"/>
    <w:rsid w:val="5F943BE7"/>
    <w:rsid w:val="5FBD521D"/>
    <w:rsid w:val="5FC04E4C"/>
    <w:rsid w:val="5FC0745B"/>
    <w:rsid w:val="5FC3506D"/>
    <w:rsid w:val="5FCE6B60"/>
    <w:rsid w:val="5FDD0334"/>
    <w:rsid w:val="5FE73D36"/>
    <w:rsid w:val="5FEE595D"/>
    <w:rsid w:val="6018285D"/>
    <w:rsid w:val="601D7048"/>
    <w:rsid w:val="6025343B"/>
    <w:rsid w:val="603D5D3E"/>
    <w:rsid w:val="605B3300"/>
    <w:rsid w:val="606D6287"/>
    <w:rsid w:val="60786761"/>
    <w:rsid w:val="60850FAF"/>
    <w:rsid w:val="608A7F4B"/>
    <w:rsid w:val="60910050"/>
    <w:rsid w:val="60AB34EB"/>
    <w:rsid w:val="60B559B9"/>
    <w:rsid w:val="60B75BF6"/>
    <w:rsid w:val="60DD0639"/>
    <w:rsid w:val="60F3238A"/>
    <w:rsid w:val="61020A46"/>
    <w:rsid w:val="610C0971"/>
    <w:rsid w:val="610C1028"/>
    <w:rsid w:val="61381005"/>
    <w:rsid w:val="61450249"/>
    <w:rsid w:val="61522FD5"/>
    <w:rsid w:val="615A51D2"/>
    <w:rsid w:val="617D27C0"/>
    <w:rsid w:val="61A95924"/>
    <w:rsid w:val="61C001C3"/>
    <w:rsid w:val="61C460A8"/>
    <w:rsid w:val="61E54D6D"/>
    <w:rsid w:val="61F00AE4"/>
    <w:rsid w:val="620E48A7"/>
    <w:rsid w:val="62365232"/>
    <w:rsid w:val="62603BAB"/>
    <w:rsid w:val="62647557"/>
    <w:rsid w:val="626C06E8"/>
    <w:rsid w:val="626C0753"/>
    <w:rsid w:val="62802E43"/>
    <w:rsid w:val="62961BD5"/>
    <w:rsid w:val="629B55C0"/>
    <w:rsid w:val="62A16D00"/>
    <w:rsid w:val="62A34AE2"/>
    <w:rsid w:val="62A574F9"/>
    <w:rsid w:val="62BD5937"/>
    <w:rsid w:val="62CB2A92"/>
    <w:rsid w:val="62D1763C"/>
    <w:rsid w:val="62D7694F"/>
    <w:rsid w:val="62DD1341"/>
    <w:rsid w:val="62E453A7"/>
    <w:rsid w:val="62E56007"/>
    <w:rsid w:val="62F20864"/>
    <w:rsid w:val="630359BB"/>
    <w:rsid w:val="63092BB6"/>
    <w:rsid w:val="630D5566"/>
    <w:rsid w:val="63122B97"/>
    <w:rsid w:val="632D5191"/>
    <w:rsid w:val="632F5DD1"/>
    <w:rsid w:val="63381CCA"/>
    <w:rsid w:val="63562F74"/>
    <w:rsid w:val="63656AFC"/>
    <w:rsid w:val="63686445"/>
    <w:rsid w:val="637545E3"/>
    <w:rsid w:val="63AC5782"/>
    <w:rsid w:val="63AF2967"/>
    <w:rsid w:val="63B86140"/>
    <w:rsid w:val="63BC78E8"/>
    <w:rsid w:val="63CB088C"/>
    <w:rsid w:val="63D66158"/>
    <w:rsid w:val="63DE133E"/>
    <w:rsid w:val="63DE7674"/>
    <w:rsid w:val="63EB41E9"/>
    <w:rsid w:val="63EB7C0A"/>
    <w:rsid w:val="63F62A28"/>
    <w:rsid w:val="641A0055"/>
    <w:rsid w:val="641D191C"/>
    <w:rsid w:val="6435416B"/>
    <w:rsid w:val="643E7E6D"/>
    <w:rsid w:val="64452F67"/>
    <w:rsid w:val="645210D9"/>
    <w:rsid w:val="645A160A"/>
    <w:rsid w:val="645F539F"/>
    <w:rsid w:val="649117FD"/>
    <w:rsid w:val="649B1FDE"/>
    <w:rsid w:val="64A77F74"/>
    <w:rsid w:val="64C0492C"/>
    <w:rsid w:val="64CC7823"/>
    <w:rsid w:val="64D9547B"/>
    <w:rsid w:val="64E30040"/>
    <w:rsid w:val="650063DE"/>
    <w:rsid w:val="652D588D"/>
    <w:rsid w:val="652E577C"/>
    <w:rsid w:val="65340DFB"/>
    <w:rsid w:val="6535720E"/>
    <w:rsid w:val="6558787C"/>
    <w:rsid w:val="65605375"/>
    <w:rsid w:val="6562171C"/>
    <w:rsid w:val="656A3683"/>
    <w:rsid w:val="657E5EA5"/>
    <w:rsid w:val="657F6D6B"/>
    <w:rsid w:val="6580627C"/>
    <w:rsid w:val="658D32AB"/>
    <w:rsid w:val="658D64A2"/>
    <w:rsid w:val="65B81671"/>
    <w:rsid w:val="65C61669"/>
    <w:rsid w:val="65C6267F"/>
    <w:rsid w:val="65E07179"/>
    <w:rsid w:val="6609625A"/>
    <w:rsid w:val="661A492D"/>
    <w:rsid w:val="662552AC"/>
    <w:rsid w:val="66275982"/>
    <w:rsid w:val="66366464"/>
    <w:rsid w:val="66375C02"/>
    <w:rsid w:val="663B4A16"/>
    <w:rsid w:val="663E19E0"/>
    <w:rsid w:val="66496F1C"/>
    <w:rsid w:val="666F29E4"/>
    <w:rsid w:val="667363D4"/>
    <w:rsid w:val="66946178"/>
    <w:rsid w:val="66B71333"/>
    <w:rsid w:val="66C122F2"/>
    <w:rsid w:val="66CD71F1"/>
    <w:rsid w:val="66CF02C7"/>
    <w:rsid w:val="66D74547"/>
    <w:rsid w:val="66F410BF"/>
    <w:rsid w:val="66FA18A1"/>
    <w:rsid w:val="66FF37F9"/>
    <w:rsid w:val="670A2576"/>
    <w:rsid w:val="67161D7A"/>
    <w:rsid w:val="671910FE"/>
    <w:rsid w:val="672D4F56"/>
    <w:rsid w:val="673D62A5"/>
    <w:rsid w:val="67405D02"/>
    <w:rsid w:val="67440FF4"/>
    <w:rsid w:val="674D64C6"/>
    <w:rsid w:val="67525382"/>
    <w:rsid w:val="6766382F"/>
    <w:rsid w:val="67677DF5"/>
    <w:rsid w:val="676D122D"/>
    <w:rsid w:val="67826CCF"/>
    <w:rsid w:val="678E3279"/>
    <w:rsid w:val="67B2428E"/>
    <w:rsid w:val="67C45A36"/>
    <w:rsid w:val="67CE7B06"/>
    <w:rsid w:val="67CF7D91"/>
    <w:rsid w:val="67EE22D7"/>
    <w:rsid w:val="67F061F8"/>
    <w:rsid w:val="6800358E"/>
    <w:rsid w:val="68016AB3"/>
    <w:rsid w:val="681903C4"/>
    <w:rsid w:val="683532D2"/>
    <w:rsid w:val="68440F62"/>
    <w:rsid w:val="686043B2"/>
    <w:rsid w:val="68872AF8"/>
    <w:rsid w:val="689A7ED6"/>
    <w:rsid w:val="689B014A"/>
    <w:rsid w:val="68AB6EB0"/>
    <w:rsid w:val="68F02322"/>
    <w:rsid w:val="68F25716"/>
    <w:rsid w:val="68FA3C61"/>
    <w:rsid w:val="69034CB1"/>
    <w:rsid w:val="69130976"/>
    <w:rsid w:val="693B6E94"/>
    <w:rsid w:val="697357A4"/>
    <w:rsid w:val="6985177D"/>
    <w:rsid w:val="698C1D8F"/>
    <w:rsid w:val="698D15E8"/>
    <w:rsid w:val="69951844"/>
    <w:rsid w:val="69AE677E"/>
    <w:rsid w:val="69E14FCE"/>
    <w:rsid w:val="69EA2D03"/>
    <w:rsid w:val="69ED01A4"/>
    <w:rsid w:val="69F17517"/>
    <w:rsid w:val="69FF63B1"/>
    <w:rsid w:val="6A0F6E0E"/>
    <w:rsid w:val="6A110B51"/>
    <w:rsid w:val="6A363B77"/>
    <w:rsid w:val="6A505B3F"/>
    <w:rsid w:val="6A5C015A"/>
    <w:rsid w:val="6A6F3B23"/>
    <w:rsid w:val="6A8309DA"/>
    <w:rsid w:val="6A857E74"/>
    <w:rsid w:val="6AB22299"/>
    <w:rsid w:val="6ACF313E"/>
    <w:rsid w:val="6AE80482"/>
    <w:rsid w:val="6B07245D"/>
    <w:rsid w:val="6B255947"/>
    <w:rsid w:val="6B3C6CEB"/>
    <w:rsid w:val="6B3C6EE5"/>
    <w:rsid w:val="6B5918C5"/>
    <w:rsid w:val="6B5D0DBB"/>
    <w:rsid w:val="6B5F6147"/>
    <w:rsid w:val="6B7D32D0"/>
    <w:rsid w:val="6B83541C"/>
    <w:rsid w:val="6B895EC9"/>
    <w:rsid w:val="6B8E4BF1"/>
    <w:rsid w:val="6B934398"/>
    <w:rsid w:val="6B9549CC"/>
    <w:rsid w:val="6BAB3BC5"/>
    <w:rsid w:val="6BB45380"/>
    <w:rsid w:val="6BEB5624"/>
    <w:rsid w:val="6BFE6E1C"/>
    <w:rsid w:val="6C1F42E3"/>
    <w:rsid w:val="6C314B7A"/>
    <w:rsid w:val="6C331D16"/>
    <w:rsid w:val="6C3A3E01"/>
    <w:rsid w:val="6C526294"/>
    <w:rsid w:val="6C5C4853"/>
    <w:rsid w:val="6CB45DA1"/>
    <w:rsid w:val="6CBA521B"/>
    <w:rsid w:val="6CBD263E"/>
    <w:rsid w:val="6CF808E1"/>
    <w:rsid w:val="6CFE3898"/>
    <w:rsid w:val="6D1564CB"/>
    <w:rsid w:val="6D1B7974"/>
    <w:rsid w:val="6D1F0058"/>
    <w:rsid w:val="6D230278"/>
    <w:rsid w:val="6D35240F"/>
    <w:rsid w:val="6D4B5665"/>
    <w:rsid w:val="6D4E698D"/>
    <w:rsid w:val="6D58325F"/>
    <w:rsid w:val="6D783263"/>
    <w:rsid w:val="6D7D376F"/>
    <w:rsid w:val="6D8A14CA"/>
    <w:rsid w:val="6D9B51DF"/>
    <w:rsid w:val="6D9E1D96"/>
    <w:rsid w:val="6DAE0F4A"/>
    <w:rsid w:val="6DB57ADC"/>
    <w:rsid w:val="6DF0460C"/>
    <w:rsid w:val="6E011126"/>
    <w:rsid w:val="6E0470BD"/>
    <w:rsid w:val="6E0653B5"/>
    <w:rsid w:val="6E235A60"/>
    <w:rsid w:val="6E345F0F"/>
    <w:rsid w:val="6E4F3820"/>
    <w:rsid w:val="6E5D3CBA"/>
    <w:rsid w:val="6E6A7A99"/>
    <w:rsid w:val="6E711D3F"/>
    <w:rsid w:val="6E9B6407"/>
    <w:rsid w:val="6EA84B58"/>
    <w:rsid w:val="6EB1682F"/>
    <w:rsid w:val="6EDA12F8"/>
    <w:rsid w:val="6EE33DB2"/>
    <w:rsid w:val="6EEA526B"/>
    <w:rsid w:val="6EFC3F0C"/>
    <w:rsid w:val="6EFF5E81"/>
    <w:rsid w:val="6F076E16"/>
    <w:rsid w:val="6F102A10"/>
    <w:rsid w:val="6F1031F6"/>
    <w:rsid w:val="6F3D37E0"/>
    <w:rsid w:val="6F517829"/>
    <w:rsid w:val="6F560261"/>
    <w:rsid w:val="6F600666"/>
    <w:rsid w:val="6F6A6BF5"/>
    <w:rsid w:val="6F7779F1"/>
    <w:rsid w:val="6FA9726F"/>
    <w:rsid w:val="6FAC3291"/>
    <w:rsid w:val="6FD81A6C"/>
    <w:rsid w:val="70311875"/>
    <w:rsid w:val="70AD2F7D"/>
    <w:rsid w:val="70AD6CD3"/>
    <w:rsid w:val="70BE51FC"/>
    <w:rsid w:val="70C02C10"/>
    <w:rsid w:val="70CE3C6D"/>
    <w:rsid w:val="70CE50A2"/>
    <w:rsid w:val="70D55BA2"/>
    <w:rsid w:val="70DA4B8C"/>
    <w:rsid w:val="70EA3AD0"/>
    <w:rsid w:val="710F68B9"/>
    <w:rsid w:val="711F242C"/>
    <w:rsid w:val="71383C51"/>
    <w:rsid w:val="715732F9"/>
    <w:rsid w:val="715B1FD0"/>
    <w:rsid w:val="7168169E"/>
    <w:rsid w:val="716B3CE7"/>
    <w:rsid w:val="717F57FA"/>
    <w:rsid w:val="71B3088B"/>
    <w:rsid w:val="71B30D2E"/>
    <w:rsid w:val="71BA618F"/>
    <w:rsid w:val="71C06BAA"/>
    <w:rsid w:val="71D15BC9"/>
    <w:rsid w:val="71DC0EB4"/>
    <w:rsid w:val="71EA0570"/>
    <w:rsid w:val="72125C65"/>
    <w:rsid w:val="72180E66"/>
    <w:rsid w:val="72193ECB"/>
    <w:rsid w:val="724D7C36"/>
    <w:rsid w:val="725D2ADE"/>
    <w:rsid w:val="726409BB"/>
    <w:rsid w:val="726B209C"/>
    <w:rsid w:val="727B05E0"/>
    <w:rsid w:val="727E25B9"/>
    <w:rsid w:val="72B15315"/>
    <w:rsid w:val="72BA219A"/>
    <w:rsid w:val="72C16BA2"/>
    <w:rsid w:val="72D11E2A"/>
    <w:rsid w:val="72FD602B"/>
    <w:rsid w:val="7307429B"/>
    <w:rsid w:val="730D7874"/>
    <w:rsid w:val="733650F3"/>
    <w:rsid w:val="734170A4"/>
    <w:rsid w:val="73571248"/>
    <w:rsid w:val="735B709C"/>
    <w:rsid w:val="736235AF"/>
    <w:rsid w:val="73686F64"/>
    <w:rsid w:val="7375407B"/>
    <w:rsid w:val="737A5476"/>
    <w:rsid w:val="737B7A84"/>
    <w:rsid w:val="739A794A"/>
    <w:rsid w:val="73AD712E"/>
    <w:rsid w:val="73AF4D80"/>
    <w:rsid w:val="73B3672D"/>
    <w:rsid w:val="73D0546D"/>
    <w:rsid w:val="73DE69CF"/>
    <w:rsid w:val="73F37985"/>
    <w:rsid w:val="73F570AF"/>
    <w:rsid w:val="740865C8"/>
    <w:rsid w:val="74156C0C"/>
    <w:rsid w:val="741951E7"/>
    <w:rsid w:val="74573BED"/>
    <w:rsid w:val="74574577"/>
    <w:rsid w:val="74591784"/>
    <w:rsid w:val="748059D1"/>
    <w:rsid w:val="74ED2443"/>
    <w:rsid w:val="74FE6230"/>
    <w:rsid w:val="750D5EEB"/>
    <w:rsid w:val="75140F3D"/>
    <w:rsid w:val="75170AFD"/>
    <w:rsid w:val="751C6875"/>
    <w:rsid w:val="75201B39"/>
    <w:rsid w:val="75277613"/>
    <w:rsid w:val="752E285A"/>
    <w:rsid w:val="753603A4"/>
    <w:rsid w:val="754670CC"/>
    <w:rsid w:val="754C76A7"/>
    <w:rsid w:val="7568648A"/>
    <w:rsid w:val="75792A23"/>
    <w:rsid w:val="75795A4A"/>
    <w:rsid w:val="757A3FD5"/>
    <w:rsid w:val="75810FD3"/>
    <w:rsid w:val="758A6127"/>
    <w:rsid w:val="758B11E8"/>
    <w:rsid w:val="75933300"/>
    <w:rsid w:val="759F6514"/>
    <w:rsid w:val="75A10333"/>
    <w:rsid w:val="75D256C3"/>
    <w:rsid w:val="76274BEC"/>
    <w:rsid w:val="762A1D4B"/>
    <w:rsid w:val="7653197B"/>
    <w:rsid w:val="765668E1"/>
    <w:rsid w:val="766C565B"/>
    <w:rsid w:val="768009EE"/>
    <w:rsid w:val="76872BA8"/>
    <w:rsid w:val="769470E1"/>
    <w:rsid w:val="76970420"/>
    <w:rsid w:val="769C61FB"/>
    <w:rsid w:val="76B3749C"/>
    <w:rsid w:val="76C06244"/>
    <w:rsid w:val="76D77001"/>
    <w:rsid w:val="770E1AB4"/>
    <w:rsid w:val="771435A7"/>
    <w:rsid w:val="772E0594"/>
    <w:rsid w:val="77344D7E"/>
    <w:rsid w:val="77453A3C"/>
    <w:rsid w:val="77514274"/>
    <w:rsid w:val="77522462"/>
    <w:rsid w:val="77553269"/>
    <w:rsid w:val="77911EB3"/>
    <w:rsid w:val="779409A3"/>
    <w:rsid w:val="77AE5A86"/>
    <w:rsid w:val="77E2122B"/>
    <w:rsid w:val="77E27F2F"/>
    <w:rsid w:val="780472F2"/>
    <w:rsid w:val="780C1A51"/>
    <w:rsid w:val="78603397"/>
    <w:rsid w:val="78890633"/>
    <w:rsid w:val="78891893"/>
    <w:rsid w:val="78967D96"/>
    <w:rsid w:val="789B3169"/>
    <w:rsid w:val="78AF5AF2"/>
    <w:rsid w:val="78C61A14"/>
    <w:rsid w:val="78ED1BF7"/>
    <w:rsid w:val="79092014"/>
    <w:rsid w:val="79173B00"/>
    <w:rsid w:val="792A6D2A"/>
    <w:rsid w:val="792E5ADB"/>
    <w:rsid w:val="794557A9"/>
    <w:rsid w:val="79705630"/>
    <w:rsid w:val="79873139"/>
    <w:rsid w:val="798965CA"/>
    <w:rsid w:val="798D4757"/>
    <w:rsid w:val="79952E29"/>
    <w:rsid w:val="79D64A3B"/>
    <w:rsid w:val="79FD5DD2"/>
    <w:rsid w:val="7A0610DE"/>
    <w:rsid w:val="7A097468"/>
    <w:rsid w:val="7A1A184A"/>
    <w:rsid w:val="7A1E42FB"/>
    <w:rsid w:val="7A2C2328"/>
    <w:rsid w:val="7A416389"/>
    <w:rsid w:val="7A435E4B"/>
    <w:rsid w:val="7A460BF1"/>
    <w:rsid w:val="7A64182E"/>
    <w:rsid w:val="7A656E5D"/>
    <w:rsid w:val="7A835632"/>
    <w:rsid w:val="7A8F18AA"/>
    <w:rsid w:val="7A9D6FB6"/>
    <w:rsid w:val="7AAB02D3"/>
    <w:rsid w:val="7AAE5BF8"/>
    <w:rsid w:val="7AF02F1C"/>
    <w:rsid w:val="7B02288E"/>
    <w:rsid w:val="7B1A0FFD"/>
    <w:rsid w:val="7B461910"/>
    <w:rsid w:val="7B47526C"/>
    <w:rsid w:val="7B4B685B"/>
    <w:rsid w:val="7B4C7AB2"/>
    <w:rsid w:val="7B5A5696"/>
    <w:rsid w:val="7B5E68C4"/>
    <w:rsid w:val="7B6F1621"/>
    <w:rsid w:val="7B840C50"/>
    <w:rsid w:val="7B8F385C"/>
    <w:rsid w:val="7BAB501C"/>
    <w:rsid w:val="7BDC27E3"/>
    <w:rsid w:val="7BDD1298"/>
    <w:rsid w:val="7BF817F1"/>
    <w:rsid w:val="7C210D5A"/>
    <w:rsid w:val="7C2F18E8"/>
    <w:rsid w:val="7C306AE4"/>
    <w:rsid w:val="7C46181B"/>
    <w:rsid w:val="7C5F185A"/>
    <w:rsid w:val="7C6F32BC"/>
    <w:rsid w:val="7C706F97"/>
    <w:rsid w:val="7C7741EF"/>
    <w:rsid w:val="7C8E7766"/>
    <w:rsid w:val="7C927A54"/>
    <w:rsid w:val="7C952014"/>
    <w:rsid w:val="7C9B1CB6"/>
    <w:rsid w:val="7CB44591"/>
    <w:rsid w:val="7CB55BBE"/>
    <w:rsid w:val="7CDA6256"/>
    <w:rsid w:val="7CF95A70"/>
    <w:rsid w:val="7CFD3973"/>
    <w:rsid w:val="7D160A41"/>
    <w:rsid w:val="7D1F2A20"/>
    <w:rsid w:val="7D221505"/>
    <w:rsid w:val="7D4B696B"/>
    <w:rsid w:val="7D4C373B"/>
    <w:rsid w:val="7D545EEF"/>
    <w:rsid w:val="7D742375"/>
    <w:rsid w:val="7D795622"/>
    <w:rsid w:val="7D843D8A"/>
    <w:rsid w:val="7DA73440"/>
    <w:rsid w:val="7DB42F63"/>
    <w:rsid w:val="7DBE0DB7"/>
    <w:rsid w:val="7DBF65FF"/>
    <w:rsid w:val="7DE436F3"/>
    <w:rsid w:val="7E0A40CE"/>
    <w:rsid w:val="7E0E695D"/>
    <w:rsid w:val="7E237C07"/>
    <w:rsid w:val="7E2A1DA8"/>
    <w:rsid w:val="7E2D130F"/>
    <w:rsid w:val="7E364C70"/>
    <w:rsid w:val="7E4C55B7"/>
    <w:rsid w:val="7E5754B0"/>
    <w:rsid w:val="7E6165DE"/>
    <w:rsid w:val="7E6467DB"/>
    <w:rsid w:val="7E841CD2"/>
    <w:rsid w:val="7EA313D0"/>
    <w:rsid w:val="7EC759DF"/>
    <w:rsid w:val="7ED337C5"/>
    <w:rsid w:val="7EED480C"/>
    <w:rsid w:val="7EF464A7"/>
    <w:rsid w:val="7F1C00C4"/>
    <w:rsid w:val="7F26759E"/>
    <w:rsid w:val="7F296979"/>
    <w:rsid w:val="7F2C0681"/>
    <w:rsid w:val="7F3A5A11"/>
    <w:rsid w:val="7F43222E"/>
    <w:rsid w:val="7F59789B"/>
    <w:rsid w:val="7F5C0A0F"/>
    <w:rsid w:val="7F923F8E"/>
    <w:rsid w:val="7F97111B"/>
    <w:rsid w:val="7FA612A8"/>
    <w:rsid w:val="7FAF4BA7"/>
    <w:rsid w:val="7FE2684A"/>
    <w:rsid w:val="7FF62FE7"/>
    <w:rsid w:val="7FFA72C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0"/>
    <w:qFormat/>
    <w:uiPriority w:val="0"/>
    <w:pPr>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5"/>
    <w:next w:val="1"/>
    <w:link w:val="62"/>
    <w:qFormat/>
    <w:uiPriority w:val="0"/>
    <w:pPr>
      <w:outlineLvl w:val="4"/>
    </w:pPr>
    <w:rPr>
      <w:i w:val="0"/>
      <w:iCs/>
      <w:sz w:val="26"/>
      <w:szCs w:val="26"/>
    </w:rPr>
  </w:style>
  <w:style w:type="paragraph" w:styleId="7">
    <w:name w:val="heading 6"/>
    <w:basedOn w:val="8"/>
    <w:next w:val="1"/>
    <w:link w:val="63"/>
    <w:qFormat/>
    <w:uiPriority w:val="0"/>
    <w:pPr>
      <w:numPr>
        <w:ilvl w:val="5"/>
        <w:numId w:val="1"/>
      </w:numPr>
      <w:outlineLvl w:val="5"/>
    </w:pPr>
    <w:rPr>
      <w:i/>
      <w:iCs w:val="0"/>
      <w:szCs w:val="20"/>
    </w:rPr>
  </w:style>
  <w:style w:type="paragraph" w:styleId="9">
    <w:name w:val="heading 7"/>
    <w:basedOn w:val="8"/>
    <w:next w:val="1"/>
    <w:link w:val="64"/>
    <w:qFormat/>
    <w:uiPriority w:val="0"/>
    <w:pPr>
      <w:numPr>
        <w:ilvl w:val="6"/>
        <w:numId w:val="1"/>
      </w:numPr>
      <w:outlineLvl w:val="6"/>
    </w:pPr>
    <w:rPr>
      <w:i/>
      <w:iCs w:val="0"/>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出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Revision1"/>
    <w:hidden/>
    <w:unhideWhenUsed/>
    <w:qFormat/>
    <w:uiPriority w:val="99"/>
    <w:rPr>
      <w:rFonts w:ascii="Times New Roman" w:hAnsi="Times New Roman" w:eastAsia="宋体" w:cs="Times New Roman"/>
      <w:lang w:val="en-GB" w:eastAsia="ja-JP" w:bidi="ar-SA"/>
    </w:rPr>
  </w:style>
  <w:style w:type="paragraph" w:customStyle="1" w:styleId="162">
    <w:name w:val="Revision2"/>
    <w:hidden/>
    <w:unhideWhenUsed/>
    <w:qFormat/>
    <w:uiPriority w:val="99"/>
    <w:rPr>
      <w:rFonts w:ascii="Times New Roman" w:hAnsi="Times New Roman" w:eastAsia="宋体" w:cs="Times New Roman"/>
      <w:lang w:val="en-GB" w:eastAsia="ja-JP" w:bidi="ar-SA"/>
    </w:rPr>
  </w:style>
  <w:style w:type="paragraph" w:customStyle="1" w:styleId="163">
    <w:name w:val="修订2"/>
    <w:hidden/>
    <w:unhideWhenUsed/>
    <w:qFormat/>
    <w:uiPriority w:val="99"/>
    <w:rPr>
      <w:rFonts w:ascii="Times New Roman" w:hAnsi="Times New Roman" w:eastAsia="宋体" w:cs="Times New Roman"/>
      <w:lang w:val="en-GB" w:eastAsia="ja-JP" w:bidi="ar-SA"/>
    </w:rPr>
  </w:style>
  <w:style w:type="paragraph" w:customStyle="1" w:styleId="164">
    <w:name w:val="0 Main text"/>
    <w:basedOn w:val="1"/>
    <w:qFormat/>
    <w:uiPriority w:val="0"/>
    <w:pPr>
      <w:jc w:val="both"/>
    </w:pPr>
    <w:rPr>
      <w:rFonts w:eastAsia="Malgun Gothic"/>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6E09A-8209-4A80-8627-9999C2351C06}">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9</Pages>
  <Words>3913</Words>
  <Characters>22305</Characters>
  <Lines>185</Lines>
  <Paragraphs>52</Paragraphs>
  <TotalTime>13</TotalTime>
  <ScaleCrop>false</ScaleCrop>
  <LinksUpToDate>false</LinksUpToDate>
  <CharactersWithSpaces>26166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2024-11-04T08:19:00Z</dcterms:created>
  <dc:creator>CMCC</dc:creator>
  <cp:keywords>ESA, style sheet, Winword</cp:keywords>
  <cp:lastModifiedBy>cmcc</cp:lastModifiedBy>
  <cp:lastPrinted>2021-11-04T10:32:00Z</cp:lastPrinted>
  <dcterms:modified xsi:type="dcterms:W3CDTF">2024-11-07T03:35:05Z</dcterms:modified>
  <dc:subject>Word for Windows 6.x &amp; 95+</dc:subject>
  <dc:title>ETSI stylesheet (v.7.0)</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2052-11.8.2.12309</vt:lpwstr>
  </property>
  <property fmtid="{D5CDD505-2E9C-101B-9397-08002B2CF9AE}" pid="4" name="ICV">
    <vt:lpwstr>F02A709090AD454DBFE494E2F895EBF1</vt:lpwstr>
  </property>
</Properties>
</file>