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C85D" w14:textId="105F259F" w:rsidR="00F05214" w:rsidRPr="00F05214" w:rsidRDefault="00F05214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hAnsi="Arial" w:cs="Arial"/>
          <w:b/>
          <w:bCs/>
        </w:rPr>
      </w:pPr>
      <w:bookmarkStart w:id="0" w:name="OLE_LINK1"/>
      <w:r w:rsidRPr="00F05214">
        <w:rPr>
          <w:rFonts w:ascii="Arial" w:hAnsi="Arial" w:cs="Arial"/>
          <w:b/>
          <w:bCs/>
        </w:rPr>
        <w:t>3GPP TSG RAN WG1 #11</w:t>
      </w:r>
      <w:r w:rsidR="00664563">
        <w:rPr>
          <w:rFonts w:ascii="Arial" w:hAnsi="Arial" w:cs="Arial"/>
          <w:b/>
          <w:bCs/>
        </w:rPr>
        <w:t>8</w:t>
      </w:r>
      <w:r w:rsidRPr="00F05214">
        <w:rPr>
          <w:rFonts w:ascii="Arial" w:hAnsi="Arial" w:cs="Arial"/>
          <w:b/>
          <w:bCs/>
        </w:rPr>
        <w:tab/>
      </w:r>
      <w:r w:rsidRPr="00F05214">
        <w:rPr>
          <w:rFonts w:ascii="Arial" w:hAnsi="Arial" w:cs="Arial"/>
          <w:b/>
          <w:bCs/>
        </w:rPr>
        <w:tab/>
      </w:r>
      <w:r w:rsidRPr="00F05214">
        <w:rPr>
          <w:rFonts w:ascii="Arial" w:hAnsi="Arial" w:cs="Arial"/>
          <w:b/>
          <w:bCs/>
        </w:rPr>
        <w:tab/>
      </w:r>
      <w:r w:rsidR="00F42E85">
        <w:rPr>
          <w:rFonts w:ascii="Arial" w:hAnsi="Arial" w:cs="Arial"/>
          <w:b/>
          <w:bCs/>
        </w:rPr>
        <w:tab/>
      </w:r>
      <w:r w:rsidR="00F42E85">
        <w:rPr>
          <w:rFonts w:ascii="Arial" w:hAnsi="Arial" w:cs="Arial"/>
          <w:b/>
          <w:bCs/>
        </w:rPr>
        <w:tab/>
      </w:r>
      <w:r w:rsidR="00F42E85">
        <w:rPr>
          <w:rFonts w:ascii="Arial" w:hAnsi="Arial" w:cs="Arial"/>
          <w:b/>
          <w:bCs/>
        </w:rPr>
        <w:tab/>
      </w:r>
      <w:r w:rsidR="00F42E85">
        <w:rPr>
          <w:rFonts w:ascii="Arial" w:hAnsi="Arial" w:cs="Arial"/>
          <w:b/>
          <w:bCs/>
        </w:rPr>
        <w:tab/>
      </w:r>
      <w:r w:rsidR="00F71E68" w:rsidRPr="00F71E68">
        <w:rPr>
          <w:rFonts w:ascii="Arial" w:hAnsi="Arial" w:cs="Arial"/>
          <w:b/>
          <w:bCs/>
        </w:rPr>
        <w:t>R1-2406465</w:t>
      </w:r>
    </w:p>
    <w:p w14:paraId="46D9CC1C" w14:textId="6BB34419" w:rsidR="00F05214" w:rsidRDefault="004107C3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hAnsi="Arial" w:cs="Arial"/>
          <w:b/>
          <w:bCs/>
        </w:rPr>
      </w:pPr>
      <w:r w:rsidRPr="00292FCE">
        <w:rPr>
          <w:rFonts w:ascii="Arial" w:eastAsia="MS Mincho" w:hAnsi="Arial" w:cs="Arial"/>
          <w:b/>
          <w:bCs/>
          <w:szCs w:val="22"/>
          <w:lang w:eastAsia="ja-JP"/>
        </w:rPr>
        <w:t>Maastricht, NL, August 19</w:t>
      </w:r>
      <w:r w:rsidRPr="00292FCE">
        <w:rPr>
          <w:rFonts w:ascii="Arial" w:eastAsia="Malgun Gothic" w:hAnsi="Arial" w:cs="Arial"/>
          <w:b/>
          <w:bCs/>
          <w:szCs w:val="22"/>
          <w:vertAlign w:val="superscript"/>
          <w:lang w:eastAsia="ko-KR"/>
        </w:rPr>
        <w:t>th</w:t>
      </w:r>
      <w:r w:rsidRPr="00292FCE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Pr="00292FCE">
        <w:rPr>
          <w:rFonts w:ascii="Arial" w:hAnsi="Arial" w:cs="Arial"/>
          <w:b/>
          <w:bCs/>
          <w:szCs w:val="22"/>
        </w:rPr>
        <w:t>– 23</w:t>
      </w:r>
      <w:r w:rsidRPr="00292FCE">
        <w:rPr>
          <w:rFonts w:ascii="Arial" w:hAnsi="Arial" w:cs="Arial"/>
          <w:b/>
          <w:bCs/>
          <w:szCs w:val="22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F05214" w:rsidRPr="00F05214">
        <w:rPr>
          <w:rFonts w:ascii="Arial" w:hAnsi="Arial" w:cs="Arial"/>
          <w:b/>
          <w:bCs/>
        </w:rPr>
        <w:t>2024</w:t>
      </w:r>
    </w:p>
    <w:p w14:paraId="573F9166" w14:textId="77777777" w:rsidR="00F42E85" w:rsidRDefault="00F42E85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hAnsi="Arial" w:cs="Arial"/>
          <w:b/>
          <w:bCs/>
        </w:rPr>
      </w:pPr>
    </w:p>
    <w:p w14:paraId="46464C61" w14:textId="5B1BDECF" w:rsidR="00D712B6" w:rsidRPr="00B666B8" w:rsidRDefault="00D712B6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625DC">
        <w:rPr>
          <w:rFonts w:ascii="Arial" w:eastAsia="MS Mincho" w:hAnsi="Arial" w:cs="Arial"/>
          <w:b/>
          <w:lang w:eastAsia="ja-JP"/>
        </w:rPr>
        <w:t>9.1.</w:t>
      </w:r>
      <w:r w:rsidR="00585064">
        <w:rPr>
          <w:rFonts w:ascii="Arial" w:eastAsia="MS Mincho" w:hAnsi="Arial" w:cs="Arial"/>
          <w:b/>
          <w:lang w:eastAsia="ja-JP"/>
        </w:rPr>
        <w:t>3.1</w:t>
      </w:r>
    </w:p>
    <w:p w14:paraId="11ED006E" w14:textId="77777777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4C36319C" w14:textId="42868DD6" w:rsidR="00D712B6" w:rsidRPr="00E13BD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73102" w:rsidRPr="00173102">
        <w:rPr>
          <w:rFonts w:ascii="Arial" w:eastAsia="MS Mincho" w:hAnsi="Arial" w:cs="Arial"/>
          <w:b/>
          <w:lang w:eastAsia="ja-JP"/>
        </w:rPr>
        <w:t>Discussion on model monitoring of AI/ML CSI Prediction</w:t>
      </w:r>
    </w:p>
    <w:p w14:paraId="561A099C" w14:textId="77777777" w:rsidR="00D712B6" w:rsidRPr="00546AE3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7B521922" w:rsidR="00DC5EAB" w:rsidRDefault="00CC5C7C" w:rsidP="00B233E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At RAN</w:t>
      </w:r>
      <w:r w:rsidR="00F274DD">
        <w:rPr>
          <w:szCs w:val="22"/>
          <w:lang w:eastAsia="ja-JP"/>
        </w:rPr>
        <w:t>#11</w:t>
      </w:r>
      <w:r w:rsidR="00323C2A">
        <w:rPr>
          <w:szCs w:val="22"/>
          <w:lang w:eastAsia="ja-JP"/>
        </w:rPr>
        <w:t>5</w:t>
      </w:r>
      <w:r w:rsidR="00F274DD">
        <w:rPr>
          <w:szCs w:val="22"/>
          <w:lang w:eastAsia="ja-JP"/>
        </w:rPr>
        <w:t xml:space="preserve"> a WI was agreed for AI/ML </w:t>
      </w:r>
      <w:r w:rsidR="007E29EC" w:rsidRPr="00DD1D33">
        <w:rPr>
          <w:lang w:eastAsia="ja-JP"/>
        </w:rPr>
        <w:t>for NR Air Interface</w:t>
      </w:r>
      <w:r w:rsidR="007E29EC">
        <w:rPr>
          <w:szCs w:val="22"/>
          <w:lang w:eastAsia="ja-JP"/>
        </w:rPr>
        <w:t xml:space="preserve"> </w:t>
      </w:r>
      <w:r w:rsidR="00F274DD">
        <w:rPr>
          <w:szCs w:val="22"/>
          <w:lang w:eastAsia="ja-JP"/>
        </w:rPr>
        <w:t xml:space="preserve">normative work </w:t>
      </w:r>
      <w:r w:rsidR="007E29EC">
        <w:rPr>
          <w:szCs w:val="22"/>
          <w:lang w:eastAsia="ja-JP"/>
        </w:rPr>
        <w:t>in</w:t>
      </w:r>
      <w:r w:rsidR="00F274DD">
        <w:rPr>
          <w:szCs w:val="22"/>
          <w:lang w:eastAsia="ja-JP"/>
        </w:rPr>
        <w:t xml:space="preserve"> Release 19. Th</w:t>
      </w:r>
      <w:r w:rsidR="007E29EC">
        <w:rPr>
          <w:szCs w:val="22"/>
          <w:lang w:eastAsia="ja-JP"/>
        </w:rPr>
        <w:t>e accompanying</w:t>
      </w:r>
      <w:r w:rsidR="00F274DD">
        <w:rPr>
          <w:szCs w:val="22"/>
          <w:lang w:eastAsia="ja-JP"/>
        </w:rPr>
        <w:t xml:space="preserve"> WID</w:t>
      </w:r>
      <w:r w:rsidR="00C53428">
        <w:rPr>
          <w:szCs w:val="22"/>
          <w:lang w:eastAsia="ja-JP"/>
        </w:rPr>
        <w:t xml:space="preserve"> </w:t>
      </w:r>
      <w:r w:rsidR="007E29EC">
        <w:rPr>
          <w:szCs w:val="22"/>
          <w:lang w:eastAsia="ja-JP"/>
        </w:rPr>
        <w:t>[1]</w:t>
      </w:r>
      <w:r w:rsidR="00F274DD">
        <w:rPr>
          <w:szCs w:val="22"/>
          <w:lang w:eastAsia="ja-JP"/>
        </w:rPr>
        <w:t xml:space="preserve"> includes a </w:t>
      </w:r>
      <w:r w:rsidR="00B558B4">
        <w:rPr>
          <w:szCs w:val="22"/>
          <w:lang w:eastAsia="ja-JP"/>
        </w:rPr>
        <w:t xml:space="preserve">further </w:t>
      </w:r>
      <w:r w:rsidR="00F274DD">
        <w:rPr>
          <w:szCs w:val="22"/>
          <w:lang w:eastAsia="ja-JP"/>
        </w:rPr>
        <w:t xml:space="preserve">study on CSI prediction via </w:t>
      </w:r>
      <w:r w:rsidR="00DC5EAB">
        <w:rPr>
          <w:szCs w:val="22"/>
          <w:lang w:eastAsia="ja-JP"/>
        </w:rPr>
        <w:t>AI/ML</w:t>
      </w:r>
      <w:r w:rsidR="00374BBF">
        <w:rPr>
          <w:szCs w:val="22"/>
          <w:lang w:eastAsia="ja-JP"/>
        </w:rPr>
        <w:t>.</w:t>
      </w:r>
      <w:r w:rsidR="00CB1BCA">
        <w:rPr>
          <w:szCs w:val="22"/>
          <w:lang w:eastAsia="ja-JP"/>
        </w:rPr>
        <w:t xml:space="preserve"> </w:t>
      </w:r>
      <w:r w:rsidR="00374BBF">
        <w:rPr>
          <w:szCs w:val="22"/>
          <w:lang w:eastAsia="ja-JP"/>
        </w:rPr>
        <w:t>In this study at RAN1#117</w:t>
      </w:r>
      <w:r w:rsidR="00435A2F">
        <w:rPr>
          <w:szCs w:val="22"/>
          <w:lang w:eastAsia="ja-JP"/>
        </w:rPr>
        <w:t xml:space="preserve"> [2]</w:t>
      </w:r>
      <w:r w:rsidR="00374BBF">
        <w:rPr>
          <w:szCs w:val="22"/>
          <w:lang w:eastAsia="ja-JP"/>
        </w:rPr>
        <w:t xml:space="preserve">, RAN1 </w:t>
      </w:r>
      <w:r w:rsidR="00280534">
        <w:rPr>
          <w:szCs w:val="22"/>
          <w:lang w:eastAsia="ja-JP"/>
        </w:rPr>
        <w:t>made</w:t>
      </w:r>
      <w:r w:rsidR="00374BBF">
        <w:rPr>
          <w:szCs w:val="22"/>
          <w:lang w:eastAsia="ja-JP"/>
        </w:rPr>
        <w:t xml:space="preserve"> the following </w:t>
      </w:r>
      <w:r w:rsidR="00280534">
        <w:rPr>
          <w:szCs w:val="22"/>
          <w:lang w:eastAsia="ja-JP"/>
        </w:rPr>
        <w:t xml:space="preserve">agreement and observation </w:t>
      </w:r>
      <w:r w:rsidR="00374BBF">
        <w:rPr>
          <w:szCs w:val="22"/>
          <w:lang w:eastAsia="ja-JP"/>
        </w:rPr>
        <w:t xml:space="preserve">on </w:t>
      </w:r>
      <w:r w:rsidR="00161883">
        <w:rPr>
          <w:szCs w:val="22"/>
          <w:lang w:eastAsia="ja-JP"/>
        </w:rPr>
        <w:t>performance monitoring for CSI prediction AI/ML models.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14:paraId="6E7A314C" w14:textId="77777777" w:rsidTr="00CB1BCA">
        <w:tc>
          <w:tcPr>
            <w:tcW w:w="9962" w:type="dxa"/>
          </w:tcPr>
          <w:p w14:paraId="366660DC" w14:textId="77777777" w:rsidR="00323C2A" w:rsidRPr="00280534" w:rsidRDefault="00323C2A" w:rsidP="00280534">
            <w:pPr>
              <w:rPr>
                <w:rFonts w:eastAsia="DengXian"/>
                <w:sz w:val="22"/>
                <w:szCs w:val="22"/>
                <w:u w:val="single"/>
                <w:lang w:eastAsia="zh-CN"/>
              </w:rPr>
            </w:pPr>
            <w:r w:rsidRPr="00280534">
              <w:rPr>
                <w:rFonts w:eastAsia="DengXian" w:hint="eastAsia"/>
                <w:sz w:val="22"/>
                <w:szCs w:val="22"/>
                <w:u w:val="single"/>
                <w:lang w:eastAsia="zh-CN"/>
              </w:rPr>
              <w:t>Observation</w:t>
            </w:r>
          </w:p>
          <w:p w14:paraId="109EBBA8" w14:textId="77777777" w:rsidR="00323C2A" w:rsidRPr="00323C2A" w:rsidRDefault="00323C2A" w:rsidP="00323C2A">
            <w:pPr>
              <w:ind w:left="799"/>
              <w:rPr>
                <w:sz w:val="22"/>
                <w:szCs w:val="22"/>
                <w:lang w:eastAsia="ko-KR"/>
              </w:rPr>
            </w:pPr>
            <w:r w:rsidRPr="00323C2A">
              <w:rPr>
                <w:sz w:val="22"/>
                <w:szCs w:val="22"/>
                <w:lang w:eastAsia="ko-KR"/>
              </w:rPr>
              <w:t xml:space="preserve">For CSI prediction using UE-sided model, for performance monitoring,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at least </w:t>
            </w:r>
            <w:r w:rsidRPr="00323C2A">
              <w:rPr>
                <w:sz w:val="22"/>
                <w:szCs w:val="22"/>
                <w:lang w:eastAsia="ko-KR"/>
              </w:rPr>
              <w:t xml:space="preserve">following specification impacts are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additionally identified compared to that has been captured in TR38.843,</w:t>
            </w:r>
            <w:r w:rsidRPr="00323C2A">
              <w:rPr>
                <w:sz w:val="22"/>
                <w:szCs w:val="22"/>
                <w:lang w:eastAsia="ko-KR"/>
              </w:rPr>
              <w:t xml:space="preserve"> </w:t>
            </w:r>
          </w:p>
          <w:p w14:paraId="3491C671" w14:textId="77777777" w:rsidR="00323C2A" w:rsidRPr="00323C2A" w:rsidRDefault="00323C2A" w:rsidP="00323C2A">
            <w:pPr>
              <w:pStyle w:val="ListParagraph"/>
              <w:numPr>
                <w:ilvl w:val="0"/>
                <w:numId w:val="10"/>
              </w:numPr>
              <w:suppressAutoHyphens/>
              <w:ind w:left="151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hint="eastAsia"/>
                <w:sz w:val="22"/>
                <w:szCs w:val="22"/>
                <w:lang w:eastAsia="ko-KR"/>
              </w:rPr>
              <w:t>T</w:t>
            </w:r>
            <w:r w:rsidRPr="00323C2A">
              <w:rPr>
                <w:sz w:val="22"/>
                <w:szCs w:val="22"/>
                <w:lang w:eastAsia="ko-KR"/>
              </w:rPr>
              <w:t>ype 1 Report Event</w:t>
            </w:r>
          </w:p>
          <w:p w14:paraId="5776AF8C" w14:textId="77777777" w:rsidR="00323C2A" w:rsidRPr="00323C2A" w:rsidRDefault="00323C2A" w:rsidP="00323C2A">
            <w:pPr>
              <w:pStyle w:val="ListParagraph"/>
              <w:numPr>
                <w:ilvl w:val="1"/>
                <w:numId w:val="10"/>
              </w:numPr>
              <w:suppressAutoHyphens/>
              <w:ind w:left="223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eastAsia="SimSun"/>
                <w:sz w:val="22"/>
                <w:szCs w:val="22"/>
                <w:lang w:eastAsia="zh-CN"/>
              </w:rPr>
              <w:t>Definition</w:t>
            </w:r>
            <w:r w:rsidRPr="00323C2A">
              <w:rPr>
                <w:rFonts w:eastAsia="SimSun" w:hint="eastAsia"/>
                <w:sz w:val="22"/>
                <w:szCs w:val="22"/>
                <w:lang w:eastAsia="zh-CN"/>
              </w:rPr>
              <w:t>/configuration</w:t>
            </w:r>
            <w:r w:rsidRPr="00323C2A">
              <w:rPr>
                <w:rFonts w:eastAsia="SimSun"/>
                <w:sz w:val="22"/>
                <w:szCs w:val="22"/>
                <w:lang w:eastAsia="zh-CN"/>
              </w:rPr>
              <w:t xml:space="preserve"> of performance metric</w:t>
            </w:r>
          </w:p>
          <w:p w14:paraId="7F39672C" w14:textId="77777777" w:rsidR="00323C2A" w:rsidRPr="00323C2A" w:rsidRDefault="00323C2A" w:rsidP="00323C2A">
            <w:pPr>
              <w:pStyle w:val="ListParagraph"/>
              <w:numPr>
                <w:ilvl w:val="1"/>
                <w:numId w:val="10"/>
              </w:numPr>
              <w:suppressAutoHyphens/>
              <w:ind w:left="223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eastAsia="SimSun"/>
                <w:sz w:val="22"/>
                <w:szCs w:val="22"/>
                <w:lang w:eastAsia="zh-CN"/>
              </w:rPr>
              <w:t>Definition</w:t>
            </w:r>
            <w:r w:rsidRPr="00323C2A">
              <w:rPr>
                <w:sz w:val="22"/>
                <w:szCs w:val="22"/>
                <w:lang w:eastAsia="ko-KR"/>
              </w:rPr>
              <w:t xml:space="preserve"> of threshold criterion, if configured</w:t>
            </w:r>
          </w:p>
          <w:p w14:paraId="5837F09A" w14:textId="77777777" w:rsidR="00323C2A" w:rsidRPr="00323C2A" w:rsidRDefault="00323C2A" w:rsidP="00323C2A">
            <w:pPr>
              <w:pStyle w:val="ListParagraph"/>
              <w:numPr>
                <w:ilvl w:val="1"/>
                <w:numId w:val="10"/>
              </w:numPr>
              <w:suppressAutoHyphens/>
              <w:ind w:left="223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eastAsia="SimSun"/>
                <w:sz w:val="22"/>
                <w:szCs w:val="22"/>
                <w:lang w:eastAsia="zh-CN"/>
              </w:rPr>
              <w:t>Definition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/configuration and report </w:t>
            </w:r>
            <w:r w:rsidRPr="00323C2A">
              <w:rPr>
                <w:sz w:val="22"/>
                <w:szCs w:val="22"/>
                <w:lang w:eastAsia="ko-KR"/>
              </w:rPr>
              <w:t>of monitoring output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, and corresponding report mechanism</w:t>
            </w:r>
          </w:p>
          <w:p w14:paraId="75163A41" w14:textId="77777777" w:rsidR="00323C2A" w:rsidRPr="00B5257A" w:rsidRDefault="00323C2A" w:rsidP="00323C2A">
            <w:pPr>
              <w:pStyle w:val="ListParagraph"/>
              <w:numPr>
                <w:ilvl w:val="0"/>
                <w:numId w:val="10"/>
              </w:numPr>
              <w:suppressAutoHyphens/>
              <w:ind w:left="151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hint="eastAsia"/>
                <w:sz w:val="22"/>
                <w:szCs w:val="22"/>
                <w:lang w:eastAsia="ko-KR"/>
              </w:rPr>
              <w:t>T</w:t>
            </w:r>
            <w:r w:rsidRPr="00323C2A">
              <w:rPr>
                <w:sz w:val="22"/>
                <w:szCs w:val="22"/>
                <w:lang w:eastAsia="ko-KR"/>
              </w:rPr>
              <w:t xml:space="preserve">ype 2 </w:t>
            </w:r>
            <w:r w:rsidRPr="00B5257A">
              <w:rPr>
                <w:sz w:val="22"/>
                <w:szCs w:val="22"/>
                <w:lang w:eastAsia="ko-KR"/>
              </w:rPr>
              <w:t xml:space="preserve">Report prediction + ground truth (network </w:t>
            </w:r>
            <w:proofErr w:type="spellStart"/>
            <w:r w:rsidRPr="00B5257A">
              <w:rPr>
                <w:sz w:val="22"/>
                <w:szCs w:val="22"/>
                <w:lang w:eastAsia="ko-KR"/>
              </w:rPr>
              <w:t>computes</w:t>
            </w:r>
            <w:proofErr w:type="spellEnd"/>
            <w:r w:rsidRPr="00B5257A">
              <w:rPr>
                <w:sz w:val="22"/>
                <w:szCs w:val="22"/>
                <w:lang w:eastAsia="ko-KR"/>
              </w:rPr>
              <w:t xml:space="preserve"> and thresholds the metric)</w:t>
            </w:r>
          </w:p>
          <w:p w14:paraId="70C5C88B" w14:textId="77777777" w:rsidR="00323C2A" w:rsidRPr="00323C2A" w:rsidRDefault="00323C2A" w:rsidP="00323C2A">
            <w:pPr>
              <w:pStyle w:val="ListParagraph"/>
              <w:numPr>
                <w:ilvl w:val="1"/>
                <w:numId w:val="10"/>
              </w:numPr>
              <w:suppressAutoHyphens/>
              <w:ind w:left="223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eastAsia="SimSun"/>
                <w:sz w:val="22"/>
                <w:szCs w:val="22"/>
                <w:lang w:eastAsia="zh-CN"/>
              </w:rPr>
              <w:t>Definition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/configuration and report </w:t>
            </w:r>
            <w:r w:rsidRPr="00323C2A">
              <w:rPr>
                <w:sz w:val="22"/>
                <w:szCs w:val="22"/>
                <w:lang w:eastAsia="ko-KR"/>
              </w:rPr>
              <w:t>of ground truth CSI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, and corresponding report mechanism</w:t>
            </w:r>
            <w:r w:rsidRPr="00323C2A">
              <w:rPr>
                <w:sz w:val="22"/>
                <w:szCs w:val="22"/>
                <w:lang w:eastAsia="ko-KR"/>
              </w:rPr>
              <w:t>.</w:t>
            </w:r>
          </w:p>
          <w:p w14:paraId="6EAB834A" w14:textId="77777777" w:rsidR="00323C2A" w:rsidRPr="00323C2A" w:rsidRDefault="00323C2A" w:rsidP="00323C2A">
            <w:pPr>
              <w:pStyle w:val="ListParagraph"/>
              <w:numPr>
                <w:ilvl w:val="0"/>
                <w:numId w:val="10"/>
              </w:numPr>
              <w:suppressAutoHyphens/>
              <w:ind w:left="151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hint="eastAsia"/>
                <w:sz w:val="22"/>
                <w:szCs w:val="22"/>
                <w:lang w:eastAsia="ko-KR"/>
              </w:rPr>
              <w:t>T</w:t>
            </w:r>
            <w:r w:rsidRPr="00323C2A">
              <w:rPr>
                <w:sz w:val="22"/>
                <w:szCs w:val="22"/>
                <w:lang w:eastAsia="ko-KR"/>
              </w:rPr>
              <w:t xml:space="preserve">ype 3 </w:t>
            </w:r>
            <w:r w:rsidRPr="00B5257A">
              <w:rPr>
                <w:sz w:val="22"/>
                <w:szCs w:val="22"/>
                <w:lang w:eastAsia="ko-KR"/>
              </w:rPr>
              <w:t>Report of a metric</w:t>
            </w:r>
          </w:p>
          <w:p w14:paraId="44D8A565" w14:textId="77777777" w:rsidR="00323C2A" w:rsidRPr="00323C2A" w:rsidRDefault="00323C2A" w:rsidP="00323C2A">
            <w:pPr>
              <w:pStyle w:val="ListParagraph"/>
              <w:numPr>
                <w:ilvl w:val="1"/>
                <w:numId w:val="10"/>
              </w:numPr>
              <w:suppressAutoHyphens/>
              <w:ind w:left="2239" w:firstLineChars="0"/>
              <w:rPr>
                <w:sz w:val="22"/>
                <w:szCs w:val="22"/>
                <w:lang w:eastAsia="ko-KR"/>
              </w:rPr>
            </w:pPr>
            <w:r w:rsidRPr="00323C2A">
              <w:rPr>
                <w:rFonts w:eastAsia="SimSun"/>
                <w:sz w:val="22"/>
                <w:szCs w:val="22"/>
                <w:lang w:eastAsia="zh-CN"/>
              </w:rPr>
              <w:t>Definition</w:t>
            </w:r>
            <w:r w:rsidRPr="00323C2A">
              <w:rPr>
                <w:rFonts w:eastAsia="SimSun" w:hint="eastAsia"/>
                <w:sz w:val="22"/>
                <w:szCs w:val="22"/>
                <w:lang w:eastAsia="zh-CN"/>
              </w:rPr>
              <w:t xml:space="preserve">/configuration </w:t>
            </w:r>
            <w:r w:rsidRPr="00323C2A">
              <w:rPr>
                <w:rFonts w:eastAsia="SimSun"/>
                <w:sz w:val="22"/>
                <w:szCs w:val="22"/>
                <w:lang w:eastAsia="zh-CN"/>
              </w:rPr>
              <w:t>and</w:t>
            </w:r>
            <w:r w:rsidRPr="00323C2A">
              <w:rPr>
                <w:rFonts w:eastAsia="SimSun" w:hint="eastAsia"/>
                <w:sz w:val="22"/>
                <w:szCs w:val="22"/>
                <w:lang w:eastAsia="zh-CN"/>
              </w:rPr>
              <w:t xml:space="preserve"> report</w:t>
            </w:r>
            <w:r w:rsidRPr="00323C2A">
              <w:rPr>
                <w:sz w:val="22"/>
                <w:szCs w:val="22"/>
                <w:lang w:eastAsia="ko-KR"/>
              </w:rPr>
              <w:t xml:space="preserve"> of performance metric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, and corresponding report mechanism.</w:t>
            </w:r>
          </w:p>
          <w:p w14:paraId="4E513ACA" w14:textId="77777777" w:rsidR="00B5257A" w:rsidRPr="00B5257A" w:rsidRDefault="00323C2A" w:rsidP="00B5257A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323C2A">
              <w:rPr>
                <w:sz w:val="22"/>
                <w:szCs w:val="22"/>
                <w:lang w:eastAsia="ko-KR"/>
              </w:rPr>
              <w:t>For all types of performance monitoring, NW indication to the UE of the decision regarding the monitoring action</w:t>
            </w:r>
          </w:p>
          <w:p w14:paraId="7142E367" w14:textId="77777777" w:rsidR="00B5257A" w:rsidRDefault="00B5257A" w:rsidP="00B5257A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E1AE520" w14:textId="77777777" w:rsidR="00B5257A" w:rsidRPr="00FF262C" w:rsidRDefault="00B5257A" w:rsidP="00B5257A">
            <w:pPr>
              <w:rPr>
                <w:rFonts w:eastAsia="DengXian"/>
                <w:highlight w:val="green"/>
                <w:lang w:eastAsia="zh-CN"/>
              </w:rPr>
            </w:pPr>
            <w:r w:rsidRPr="00FF262C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58D4B618" w14:textId="77777777" w:rsidR="00B5257A" w:rsidRPr="00323C2A" w:rsidRDefault="00B5257A" w:rsidP="00B5257A">
            <w:pPr>
              <w:spacing w:after="160" w:line="254" w:lineRule="auto"/>
              <w:ind w:left="799"/>
              <w:contextualSpacing/>
              <w:jc w:val="both"/>
              <w:rPr>
                <w:sz w:val="22"/>
                <w:szCs w:val="22"/>
                <w:lang w:eastAsia="ko-KR"/>
              </w:rPr>
            </w:pPr>
            <w:r w:rsidRPr="00323C2A">
              <w:rPr>
                <w:sz w:val="22"/>
                <w:szCs w:val="22"/>
                <w:lang w:eastAsia="ko-KR"/>
              </w:rPr>
              <w:t xml:space="preserve">For the boundary between Type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3</w:t>
            </w:r>
            <w:r w:rsidRPr="00323C2A">
              <w:rPr>
                <w:sz w:val="22"/>
                <w:szCs w:val="22"/>
                <w:lang w:eastAsia="ko-KR"/>
              </w:rPr>
              <w:t xml:space="preserve"> and Type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1</w:t>
            </w:r>
            <w:r w:rsidRPr="00323C2A">
              <w:rPr>
                <w:sz w:val="22"/>
                <w:szCs w:val="22"/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00323C2A">
              <w:rPr>
                <w:color w:val="FF0000"/>
                <w:sz w:val="22"/>
                <w:szCs w:val="22"/>
                <w:lang w:eastAsia="ko-KR"/>
              </w:rPr>
              <w:t>NW</w:t>
            </w:r>
            <w:r w:rsidRPr="00323C2A">
              <w:rPr>
                <w:rFonts w:eastAsia="DengXian" w:hint="eastAsia"/>
                <w:color w:val="FF0000"/>
                <w:sz w:val="22"/>
                <w:szCs w:val="22"/>
                <w:lang w:eastAsia="zh-CN"/>
              </w:rPr>
              <w:t>, respectively</w:t>
            </w:r>
            <w:r w:rsidRPr="00323C2A">
              <w:rPr>
                <w:sz w:val="22"/>
                <w:szCs w:val="22"/>
                <w:lang w:eastAsia="ko-KR"/>
              </w:rPr>
              <w:t xml:space="preserve">. </w:t>
            </w:r>
          </w:p>
          <w:p w14:paraId="2CF28237" w14:textId="7688F567" w:rsidR="00B5257A" w:rsidRPr="00B5257A" w:rsidRDefault="00B5257A" w:rsidP="00B5257A">
            <w:pPr>
              <w:pStyle w:val="ListParagraph"/>
              <w:numPr>
                <w:ilvl w:val="0"/>
                <w:numId w:val="44"/>
              </w:numPr>
              <w:suppressAutoHyphens/>
              <w:spacing w:after="160" w:line="254" w:lineRule="auto"/>
              <w:ind w:left="1159" w:firstLineChars="0"/>
              <w:contextualSpacing/>
              <w:jc w:val="both"/>
              <w:rPr>
                <w:sz w:val="22"/>
                <w:szCs w:val="22"/>
                <w:lang w:eastAsia="ko-KR"/>
              </w:rPr>
            </w:pPr>
            <w:r w:rsidRPr="00323C2A">
              <w:rPr>
                <w:rFonts w:hint="eastAsia"/>
                <w:sz w:val="22"/>
                <w:szCs w:val="22"/>
                <w:lang w:eastAsia="ko-KR"/>
              </w:rPr>
              <w:t>T</w:t>
            </w:r>
            <w:r w:rsidRPr="00323C2A">
              <w:rPr>
                <w:sz w:val="22"/>
                <w:szCs w:val="22"/>
                <w:lang w:eastAsia="ko-KR"/>
              </w:rPr>
              <w:t xml:space="preserve">he monitoring output is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determined</w:t>
            </w:r>
            <w:r w:rsidRPr="00323C2A">
              <w:rPr>
                <w:sz w:val="22"/>
                <w:szCs w:val="22"/>
                <w:lang w:eastAsia="ko-KR"/>
              </w:rPr>
              <w:t xml:space="preserve"> based on performance metric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, and additionally,</w:t>
            </w:r>
            <w:r w:rsidRPr="00323C2A">
              <w:rPr>
                <w:sz w:val="22"/>
                <w:szCs w:val="22"/>
                <w:lang w:eastAsia="ko-KR"/>
              </w:rPr>
              <w:t xml:space="preserve">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baseline </w:t>
            </w:r>
            <w:r w:rsidRPr="00323C2A">
              <w:rPr>
                <w:rFonts w:eastAsia="DengXian"/>
                <w:sz w:val="22"/>
                <w:szCs w:val="22"/>
                <w:lang w:eastAsia="zh-CN"/>
              </w:rPr>
              <w:t>and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/or </w:t>
            </w:r>
            <w:r w:rsidRPr="00323C2A">
              <w:rPr>
                <w:sz w:val="22"/>
                <w:szCs w:val="22"/>
                <w:lang w:eastAsia="ko-KR"/>
              </w:rPr>
              <w:t>threshold criterion if configured.</w:t>
            </w:r>
          </w:p>
        </w:tc>
      </w:tr>
    </w:tbl>
    <w:p w14:paraId="6341CC8B" w14:textId="77777777" w:rsidR="00315869" w:rsidRDefault="00315869" w:rsidP="00B233E9">
      <w:pPr>
        <w:spacing w:beforeLines="50" w:before="156"/>
        <w:jc w:val="both"/>
        <w:rPr>
          <w:bCs/>
          <w:szCs w:val="22"/>
          <w:lang w:eastAsia="ja-JP"/>
        </w:rPr>
      </w:pPr>
    </w:p>
    <w:p w14:paraId="680ECEDD" w14:textId="09C314BF" w:rsidR="00890F64" w:rsidRDefault="00890F64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In this contribution, we discuss our views </w:t>
      </w:r>
      <w:r w:rsidR="001B54A2">
        <w:rPr>
          <w:bCs/>
          <w:szCs w:val="22"/>
          <w:lang w:eastAsia="ja-JP"/>
        </w:rPr>
        <w:t xml:space="preserve">on performance monitoring </w:t>
      </w:r>
      <w:r w:rsidR="00AB291D">
        <w:rPr>
          <w:bCs/>
          <w:szCs w:val="22"/>
          <w:lang w:eastAsia="ja-JP"/>
        </w:rPr>
        <w:t>with respect to UE</w:t>
      </w:r>
      <w:r w:rsidR="001D3E8B">
        <w:rPr>
          <w:bCs/>
          <w:szCs w:val="22"/>
          <w:lang w:eastAsia="ja-JP"/>
        </w:rPr>
        <w:t>-</w:t>
      </w:r>
      <w:r w:rsidR="00AB291D">
        <w:rPr>
          <w:bCs/>
          <w:szCs w:val="22"/>
          <w:lang w:eastAsia="ja-JP"/>
        </w:rPr>
        <w:t>sided</w:t>
      </w:r>
      <w:r w:rsidR="001D3E8B">
        <w:rPr>
          <w:bCs/>
          <w:szCs w:val="22"/>
          <w:lang w:eastAsia="ja-JP"/>
        </w:rPr>
        <w:t xml:space="preserve"> CSI prediction models</w:t>
      </w:r>
      <w:r>
        <w:rPr>
          <w:bCs/>
          <w:szCs w:val="22"/>
          <w:lang w:eastAsia="ja-JP"/>
        </w:rPr>
        <w:t>:</w:t>
      </w:r>
    </w:p>
    <w:p w14:paraId="08C1CEB5" w14:textId="68989CD0" w:rsidR="00952710" w:rsidRPr="001B54A2" w:rsidRDefault="00952710" w:rsidP="001B54A2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lang w:eastAsia="ja-JP"/>
        </w:rPr>
      </w:pPr>
      <w:r w:rsidRPr="001B54A2">
        <w:rPr>
          <w:rFonts w:ascii="Times New Roman" w:hAnsi="Times New Roman"/>
          <w:sz w:val="24"/>
          <w:lang w:eastAsia="ja-JP"/>
        </w:rPr>
        <w:t>Configuration and measurement of the CSI prediction ground truth</w:t>
      </w:r>
    </w:p>
    <w:p w14:paraId="7AE9BA95" w14:textId="492598B2" w:rsidR="00890F64" w:rsidRPr="001B54A2" w:rsidRDefault="00952710" w:rsidP="001B54A2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lang w:eastAsia="ja-JP"/>
        </w:rPr>
      </w:pPr>
      <w:r w:rsidRPr="001B54A2">
        <w:rPr>
          <w:rFonts w:ascii="Times New Roman" w:hAnsi="Times New Roman"/>
          <w:sz w:val="24"/>
          <w:lang w:eastAsia="ja-JP"/>
        </w:rPr>
        <w:t>Performance monitoring m</w:t>
      </w:r>
      <w:r w:rsidR="003D4165" w:rsidRPr="001B54A2">
        <w:rPr>
          <w:rFonts w:ascii="Times New Roman" w:hAnsi="Times New Roman"/>
          <w:sz w:val="24"/>
          <w:lang w:eastAsia="ja-JP"/>
        </w:rPr>
        <w:t>e</w:t>
      </w:r>
      <w:r w:rsidRPr="001B54A2">
        <w:rPr>
          <w:rFonts w:ascii="Times New Roman" w:hAnsi="Times New Roman"/>
          <w:sz w:val="24"/>
          <w:lang w:eastAsia="ja-JP"/>
        </w:rPr>
        <w:t>tric</w:t>
      </w:r>
      <w:r w:rsidR="003D4165" w:rsidRPr="001B54A2">
        <w:rPr>
          <w:rFonts w:ascii="Times New Roman" w:hAnsi="Times New Roman"/>
          <w:sz w:val="24"/>
          <w:lang w:eastAsia="ja-JP"/>
        </w:rPr>
        <w:t>s</w:t>
      </w:r>
    </w:p>
    <w:p w14:paraId="707AB13F" w14:textId="3D47D658" w:rsidR="003D4165" w:rsidRPr="001B54A2" w:rsidRDefault="00777FB7" w:rsidP="001B54A2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lang w:eastAsia="ja-JP"/>
        </w:rPr>
      </w:pPr>
      <w:r w:rsidRPr="001B54A2">
        <w:rPr>
          <w:rFonts w:ascii="Times New Roman" w:hAnsi="Times New Roman"/>
          <w:sz w:val="24"/>
          <w:lang w:eastAsia="ja-JP"/>
        </w:rPr>
        <w:t>Reporting of monitoring events</w:t>
      </w:r>
      <w:r w:rsidR="001A0146" w:rsidRPr="001B54A2">
        <w:rPr>
          <w:rFonts w:ascii="Times New Roman" w:hAnsi="Times New Roman"/>
          <w:sz w:val="24"/>
          <w:lang w:eastAsia="ja-JP"/>
        </w:rPr>
        <w:t xml:space="preserve"> versus monitoring metrics</w:t>
      </w:r>
    </w:p>
    <w:p w14:paraId="11F9ED64" w14:textId="0E7BEB7D" w:rsidR="009552B4" w:rsidRDefault="001D3E8B" w:rsidP="00A41FDD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lastRenderedPageBreak/>
        <w:t xml:space="preserve">UE-side </w:t>
      </w:r>
      <w:r w:rsidR="00A354A6">
        <w:rPr>
          <w:rStyle w:val="Strong"/>
        </w:rPr>
        <w:t>CSI Prediction</w:t>
      </w:r>
    </w:p>
    <w:p w14:paraId="1546A115" w14:textId="5748E538" w:rsidR="00901E43" w:rsidRDefault="00006B84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CSI is derived from </w:t>
      </w:r>
      <w:r w:rsidR="001D3E8B">
        <w:rPr>
          <w:rStyle w:val="Strong"/>
          <w:b w:val="0"/>
          <w:bCs w:val="0"/>
        </w:rPr>
        <w:t xml:space="preserve">DL </w:t>
      </w:r>
      <w:r>
        <w:rPr>
          <w:rStyle w:val="Strong"/>
          <w:b w:val="0"/>
          <w:bCs w:val="0"/>
        </w:rPr>
        <w:t>channel measurements</w:t>
      </w:r>
      <w:r w:rsidR="00F25467">
        <w:rPr>
          <w:rStyle w:val="Strong"/>
          <w:b w:val="0"/>
          <w:bCs w:val="0"/>
        </w:rPr>
        <w:t xml:space="preserve"> on transmitted reference signals</w:t>
      </w:r>
      <w:r w:rsidR="00C558DE">
        <w:rPr>
          <w:rStyle w:val="Strong"/>
          <w:b w:val="0"/>
          <w:bCs w:val="0"/>
        </w:rPr>
        <w:t xml:space="preserve"> </w:t>
      </w:r>
      <w:r w:rsidR="00957D6B">
        <w:rPr>
          <w:rStyle w:val="Strong"/>
          <w:b w:val="0"/>
          <w:bCs w:val="0"/>
        </w:rPr>
        <w:t xml:space="preserve">by the </w:t>
      </w:r>
      <w:r w:rsidR="001D3E8B">
        <w:rPr>
          <w:rStyle w:val="Strong"/>
          <w:b w:val="0"/>
          <w:bCs w:val="0"/>
        </w:rPr>
        <w:t>UE</w:t>
      </w:r>
      <w:r w:rsidR="00F25467">
        <w:rPr>
          <w:rStyle w:val="Strong"/>
          <w:b w:val="0"/>
          <w:bCs w:val="0"/>
        </w:rPr>
        <w:t>. The transmitted reference signals are</w:t>
      </w:r>
      <w:r w:rsidR="00957D6B">
        <w:rPr>
          <w:rStyle w:val="Strong"/>
          <w:b w:val="0"/>
          <w:bCs w:val="0"/>
        </w:rPr>
        <w:t xml:space="preserve"> known to </w:t>
      </w:r>
      <w:r w:rsidR="00F25467">
        <w:rPr>
          <w:rStyle w:val="Strong"/>
          <w:b w:val="0"/>
          <w:bCs w:val="0"/>
        </w:rPr>
        <w:t xml:space="preserve">and expected at </w:t>
      </w:r>
      <w:r w:rsidR="00957D6B">
        <w:rPr>
          <w:rStyle w:val="Strong"/>
          <w:b w:val="0"/>
          <w:bCs w:val="0"/>
        </w:rPr>
        <w:t xml:space="preserve">the </w:t>
      </w:r>
      <w:r w:rsidR="001D3E8B">
        <w:rPr>
          <w:rStyle w:val="Strong"/>
          <w:b w:val="0"/>
          <w:bCs w:val="0"/>
        </w:rPr>
        <w:t>UE</w:t>
      </w:r>
      <w:r w:rsidR="00C94DB1">
        <w:rPr>
          <w:rStyle w:val="Strong"/>
          <w:b w:val="0"/>
          <w:bCs w:val="0"/>
        </w:rPr>
        <w:t xml:space="preserve"> through prior configuration</w:t>
      </w:r>
      <w:r w:rsidR="00F47D96">
        <w:rPr>
          <w:rStyle w:val="Strong"/>
          <w:b w:val="0"/>
          <w:bCs w:val="0"/>
        </w:rPr>
        <w:t xml:space="preserve">. </w:t>
      </w:r>
      <w:r w:rsidR="006635C5">
        <w:rPr>
          <w:rStyle w:val="Strong"/>
          <w:b w:val="0"/>
          <w:bCs w:val="0"/>
        </w:rPr>
        <w:t xml:space="preserve">In </w:t>
      </w:r>
      <w:r w:rsidR="00651B4B">
        <w:rPr>
          <w:rStyle w:val="Strong"/>
          <w:b w:val="0"/>
          <w:bCs w:val="0"/>
        </w:rPr>
        <w:t xml:space="preserve">time-based </w:t>
      </w:r>
      <w:r w:rsidR="006635C5">
        <w:rPr>
          <w:rStyle w:val="Strong"/>
          <w:b w:val="0"/>
          <w:bCs w:val="0"/>
        </w:rPr>
        <w:t>CSI prediction</w:t>
      </w:r>
      <w:r w:rsidR="00005F78">
        <w:rPr>
          <w:rStyle w:val="Strong"/>
          <w:b w:val="0"/>
          <w:bCs w:val="0"/>
        </w:rPr>
        <w:t xml:space="preserve">, the CSI measurements are input into a UE-side AI/ML model that uses the measurements to predict the CSI at another time </w:t>
      </w:r>
      <w:r w:rsidR="006617BD">
        <w:rPr>
          <w:rStyle w:val="Strong"/>
          <w:b w:val="0"/>
          <w:bCs w:val="0"/>
        </w:rPr>
        <w:t xml:space="preserve">instant </w:t>
      </w:r>
      <w:r w:rsidR="00005F78">
        <w:rPr>
          <w:rStyle w:val="Strong"/>
          <w:b w:val="0"/>
          <w:bCs w:val="0"/>
        </w:rPr>
        <w:t>in the future</w:t>
      </w:r>
      <w:r w:rsidR="00BC36AE">
        <w:rPr>
          <w:rStyle w:val="Strong"/>
          <w:b w:val="0"/>
          <w:bCs w:val="0"/>
        </w:rPr>
        <w:t xml:space="preserve">. The </w:t>
      </w:r>
      <w:r w:rsidR="00D05CA2">
        <w:rPr>
          <w:rStyle w:val="Strong"/>
          <w:b w:val="0"/>
          <w:bCs w:val="0"/>
        </w:rPr>
        <w:t>accuracy of the predicted CSI is influenced by two things:</w:t>
      </w:r>
      <w:r w:rsidR="002745FE">
        <w:rPr>
          <w:rStyle w:val="Strong"/>
          <w:b w:val="0"/>
          <w:bCs w:val="0"/>
        </w:rPr>
        <w:t xml:space="preserve"> </w:t>
      </w:r>
      <w:r w:rsidR="00B20929">
        <w:rPr>
          <w:rStyle w:val="Strong"/>
          <w:b w:val="0"/>
          <w:bCs w:val="0"/>
        </w:rPr>
        <w:t xml:space="preserve">(a) </w:t>
      </w:r>
      <w:r w:rsidR="002745FE">
        <w:rPr>
          <w:rStyle w:val="Strong"/>
          <w:b w:val="0"/>
          <w:bCs w:val="0"/>
        </w:rPr>
        <w:t>the stationarity and/or spatial consistency of the channel</w:t>
      </w:r>
      <w:r w:rsidR="004838DC">
        <w:rPr>
          <w:rStyle w:val="Strong"/>
          <w:b w:val="0"/>
          <w:bCs w:val="0"/>
        </w:rPr>
        <w:t xml:space="preserve"> and</w:t>
      </w:r>
      <w:r w:rsidR="00B20929">
        <w:rPr>
          <w:rStyle w:val="Strong"/>
          <w:b w:val="0"/>
          <w:bCs w:val="0"/>
        </w:rPr>
        <w:t>, (b)</w:t>
      </w:r>
      <w:r w:rsidR="004838DC">
        <w:rPr>
          <w:rStyle w:val="Strong"/>
          <w:b w:val="0"/>
          <w:bCs w:val="0"/>
        </w:rPr>
        <w:t xml:space="preserve"> the </w:t>
      </w:r>
      <w:r w:rsidR="006617BD">
        <w:rPr>
          <w:rStyle w:val="Strong"/>
          <w:b w:val="0"/>
          <w:bCs w:val="0"/>
        </w:rPr>
        <w:t>efficacy</w:t>
      </w:r>
      <w:r w:rsidR="004838DC">
        <w:rPr>
          <w:rStyle w:val="Strong"/>
          <w:b w:val="0"/>
          <w:bCs w:val="0"/>
        </w:rPr>
        <w:t xml:space="preserve"> of the </w:t>
      </w:r>
      <w:r w:rsidR="00B20929">
        <w:rPr>
          <w:rStyle w:val="Strong"/>
          <w:b w:val="0"/>
          <w:bCs w:val="0"/>
        </w:rPr>
        <w:t xml:space="preserve">prediction </w:t>
      </w:r>
      <w:r w:rsidR="004838DC">
        <w:rPr>
          <w:rStyle w:val="Strong"/>
          <w:b w:val="0"/>
          <w:bCs w:val="0"/>
        </w:rPr>
        <w:t xml:space="preserve">model in </w:t>
      </w:r>
      <w:r w:rsidR="00D807F2">
        <w:rPr>
          <w:rStyle w:val="Strong"/>
          <w:b w:val="0"/>
          <w:bCs w:val="0"/>
        </w:rPr>
        <w:t>tracking</w:t>
      </w:r>
      <w:r w:rsidR="004838DC">
        <w:rPr>
          <w:rStyle w:val="Strong"/>
          <w:b w:val="0"/>
          <w:bCs w:val="0"/>
        </w:rPr>
        <w:t xml:space="preserve"> the channel variations</w:t>
      </w:r>
      <w:r w:rsidR="000B7471">
        <w:rPr>
          <w:rStyle w:val="Strong"/>
          <w:b w:val="0"/>
          <w:bCs w:val="0"/>
        </w:rPr>
        <w:t xml:space="preserve"> between the time at which the input CSI measurements were taken</w:t>
      </w:r>
      <w:r w:rsidR="00FC1A31">
        <w:rPr>
          <w:rStyle w:val="Strong"/>
          <w:b w:val="0"/>
          <w:bCs w:val="0"/>
        </w:rPr>
        <w:t xml:space="preserve"> and the</w:t>
      </w:r>
      <w:r w:rsidR="000B7471">
        <w:rPr>
          <w:rStyle w:val="Strong"/>
          <w:b w:val="0"/>
          <w:bCs w:val="0"/>
        </w:rPr>
        <w:t xml:space="preserve"> time </w:t>
      </w:r>
      <w:r w:rsidR="00724C30">
        <w:rPr>
          <w:rStyle w:val="Strong"/>
          <w:b w:val="0"/>
          <w:bCs w:val="0"/>
        </w:rPr>
        <w:t>to</w:t>
      </w:r>
      <w:r w:rsidR="00FC1A31">
        <w:rPr>
          <w:rStyle w:val="Strong"/>
          <w:b w:val="0"/>
          <w:bCs w:val="0"/>
        </w:rPr>
        <w:t xml:space="preserve"> which the CSI is predicted.</w:t>
      </w:r>
      <w:r w:rsidR="00D05CA2">
        <w:rPr>
          <w:rStyle w:val="Strong"/>
          <w:b w:val="0"/>
          <w:bCs w:val="0"/>
        </w:rPr>
        <w:t xml:space="preserve"> </w:t>
      </w:r>
      <w:r w:rsidR="00E57050">
        <w:rPr>
          <w:rStyle w:val="Strong"/>
          <w:b w:val="0"/>
          <w:bCs w:val="0"/>
        </w:rPr>
        <w:t xml:space="preserve">The accuracy of the </w:t>
      </w:r>
      <w:r w:rsidR="00787D13">
        <w:rPr>
          <w:rStyle w:val="Strong"/>
          <w:b w:val="0"/>
          <w:bCs w:val="0"/>
        </w:rPr>
        <w:t xml:space="preserve">predicted CSI can be </w:t>
      </w:r>
      <w:r w:rsidR="00CB3ACF">
        <w:rPr>
          <w:rStyle w:val="Strong"/>
          <w:b w:val="0"/>
          <w:bCs w:val="0"/>
        </w:rPr>
        <w:t xml:space="preserve">measured by comparing the predicted CSI value to an actual measurement of the CSI taken at the instant </w:t>
      </w:r>
      <w:r w:rsidR="00724C30">
        <w:rPr>
          <w:rStyle w:val="Strong"/>
          <w:b w:val="0"/>
          <w:bCs w:val="0"/>
        </w:rPr>
        <w:t>to</w:t>
      </w:r>
      <w:r w:rsidR="00CB3ACF">
        <w:rPr>
          <w:rStyle w:val="Strong"/>
          <w:b w:val="0"/>
          <w:bCs w:val="0"/>
        </w:rPr>
        <w:t xml:space="preserve"> which the CSI </w:t>
      </w:r>
      <w:r w:rsidR="004833F1">
        <w:rPr>
          <w:rStyle w:val="Strong"/>
          <w:b w:val="0"/>
          <w:bCs w:val="0"/>
        </w:rPr>
        <w:t>has been predicted.</w:t>
      </w:r>
      <w:r w:rsidR="00BC36AE">
        <w:rPr>
          <w:rStyle w:val="Strong"/>
          <w:b w:val="0"/>
          <w:bCs w:val="0"/>
        </w:rPr>
        <w:t xml:space="preserve"> </w:t>
      </w:r>
      <w:r w:rsidR="00FD1310">
        <w:rPr>
          <w:rStyle w:val="Strong"/>
          <w:b w:val="0"/>
          <w:bCs w:val="0"/>
        </w:rPr>
        <w:t xml:space="preserve"> </w:t>
      </w:r>
      <w:r w:rsidR="00721A66">
        <w:rPr>
          <w:rStyle w:val="Strong"/>
          <w:b w:val="0"/>
          <w:bCs w:val="0"/>
        </w:rPr>
        <w:t xml:space="preserve">This measured value of the CSI at the instant to which the model predicts the CSI is </w:t>
      </w:r>
      <w:r w:rsidR="00A769DE">
        <w:rPr>
          <w:rStyle w:val="Strong"/>
          <w:b w:val="0"/>
          <w:bCs w:val="0"/>
        </w:rPr>
        <w:t>know as the ground truth.</w:t>
      </w:r>
    </w:p>
    <w:p w14:paraId="5F869200" w14:textId="3A425609" w:rsidR="00D64CAE" w:rsidRDefault="00B54801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In normal operation, </w:t>
      </w:r>
      <w:r w:rsidR="00233DF4">
        <w:rPr>
          <w:rStyle w:val="Strong"/>
          <w:b w:val="0"/>
          <w:bCs w:val="0"/>
        </w:rPr>
        <w:t xml:space="preserve">it is expected that </w:t>
      </w:r>
      <w:r>
        <w:rPr>
          <w:rStyle w:val="Strong"/>
          <w:b w:val="0"/>
          <w:bCs w:val="0"/>
        </w:rPr>
        <w:t>the network (</w:t>
      </w:r>
      <w:proofErr w:type="spellStart"/>
      <w:r>
        <w:rPr>
          <w:rStyle w:val="Strong"/>
          <w:b w:val="0"/>
          <w:bCs w:val="0"/>
        </w:rPr>
        <w:t>gNB</w:t>
      </w:r>
      <w:proofErr w:type="spellEnd"/>
      <w:r>
        <w:rPr>
          <w:rStyle w:val="Strong"/>
          <w:b w:val="0"/>
          <w:bCs w:val="0"/>
        </w:rPr>
        <w:t xml:space="preserve">) </w:t>
      </w:r>
      <w:r w:rsidR="00233DF4">
        <w:rPr>
          <w:rStyle w:val="Strong"/>
          <w:b w:val="0"/>
          <w:bCs w:val="0"/>
        </w:rPr>
        <w:t xml:space="preserve">will </w:t>
      </w:r>
      <w:r>
        <w:rPr>
          <w:rStyle w:val="Strong"/>
          <w:b w:val="0"/>
          <w:bCs w:val="0"/>
        </w:rPr>
        <w:t xml:space="preserve">configure </w:t>
      </w:r>
      <w:r w:rsidR="0019513B">
        <w:rPr>
          <w:rStyle w:val="Strong"/>
          <w:b w:val="0"/>
          <w:bCs w:val="0"/>
        </w:rPr>
        <w:t xml:space="preserve">CSI </w:t>
      </w:r>
      <w:r>
        <w:rPr>
          <w:rStyle w:val="Strong"/>
          <w:b w:val="0"/>
          <w:bCs w:val="0"/>
        </w:rPr>
        <w:t xml:space="preserve">resources for the </w:t>
      </w:r>
      <w:r w:rsidR="0019513B">
        <w:rPr>
          <w:rStyle w:val="Strong"/>
          <w:b w:val="0"/>
          <w:bCs w:val="0"/>
        </w:rPr>
        <w:t xml:space="preserve">measurements that are taken </w:t>
      </w:r>
      <w:r w:rsidR="000D5E89">
        <w:rPr>
          <w:rStyle w:val="Strong"/>
          <w:b w:val="0"/>
          <w:bCs w:val="0"/>
        </w:rPr>
        <w:t xml:space="preserve">by the UE </w:t>
      </w:r>
      <w:r w:rsidR="0019513B">
        <w:rPr>
          <w:rStyle w:val="Strong"/>
          <w:b w:val="0"/>
          <w:bCs w:val="0"/>
        </w:rPr>
        <w:t xml:space="preserve">for input into </w:t>
      </w:r>
      <w:r w:rsidR="008114AE">
        <w:rPr>
          <w:rStyle w:val="Strong"/>
          <w:b w:val="0"/>
          <w:bCs w:val="0"/>
        </w:rPr>
        <w:t>its</w:t>
      </w:r>
      <w:r w:rsidR="0019513B">
        <w:rPr>
          <w:rStyle w:val="Strong"/>
          <w:b w:val="0"/>
          <w:bCs w:val="0"/>
        </w:rPr>
        <w:t xml:space="preserve"> </w:t>
      </w:r>
      <w:r w:rsidR="004058C5">
        <w:rPr>
          <w:rStyle w:val="Strong"/>
          <w:b w:val="0"/>
          <w:bCs w:val="0"/>
        </w:rPr>
        <w:t>time</w:t>
      </w:r>
      <w:r w:rsidR="00233DF4">
        <w:rPr>
          <w:rStyle w:val="Strong"/>
          <w:b w:val="0"/>
          <w:bCs w:val="0"/>
        </w:rPr>
        <w:t>-</w:t>
      </w:r>
      <w:r w:rsidR="004058C5">
        <w:rPr>
          <w:rStyle w:val="Strong"/>
          <w:b w:val="0"/>
          <w:bCs w:val="0"/>
        </w:rPr>
        <w:t xml:space="preserve">dimension </w:t>
      </w:r>
      <w:r w:rsidR="0019513B">
        <w:rPr>
          <w:rStyle w:val="Strong"/>
          <w:b w:val="0"/>
          <w:bCs w:val="0"/>
        </w:rPr>
        <w:t>CSI prediction model</w:t>
      </w:r>
      <w:r>
        <w:rPr>
          <w:rStyle w:val="Strong"/>
          <w:b w:val="0"/>
          <w:bCs w:val="0"/>
        </w:rPr>
        <w:t>.</w:t>
      </w:r>
      <w:r w:rsidR="00251147">
        <w:rPr>
          <w:rStyle w:val="Strong"/>
          <w:b w:val="0"/>
          <w:bCs w:val="0"/>
        </w:rPr>
        <w:t xml:space="preserve"> </w:t>
      </w:r>
      <w:r w:rsidR="007677E9">
        <w:rPr>
          <w:rStyle w:val="Strong"/>
          <w:b w:val="0"/>
          <w:bCs w:val="0"/>
        </w:rPr>
        <w:t xml:space="preserve">For ground truth measurements therefore, </w:t>
      </w:r>
      <w:r w:rsidR="007D6085">
        <w:rPr>
          <w:rStyle w:val="Strong"/>
          <w:b w:val="0"/>
          <w:bCs w:val="0"/>
        </w:rPr>
        <w:t>resources that should be measured to get the ground truth</w:t>
      </w:r>
      <w:r w:rsidR="004670CD">
        <w:rPr>
          <w:rStyle w:val="Strong"/>
          <w:b w:val="0"/>
          <w:bCs w:val="0"/>
        </w:rPr>
        <w:t xml:space="preserve"> are also needed</w:t>
      </w:r>
      <w:r w:rsidR="00656304">
        <w:rPr>
          <w:rStyle w:val="Strong"/>
          <w:b w:val="0"/>
          <w:bCs w:val="0"/>
        </w:rPr>
        <w:t xml:space="preserve"> by the UE at the time instant to which the CSI is predicted</w:t>
      </w:r>
      <w:r w:rsidR="007D6085">
        <w:rPr>
          <w:rStyle w:val="Strong"/>
          <w:b w:val="0"/>
          <w:bCs w:val="0"/>
        </w:rPr>
        <w:t>.</w:t>
      </w:r>
      <w:r w:rsidR="00BA0B7F">
        <w:rPr>
          <w:rStyle w:val="Strong"/>
          <w:b w:val="0"/>
          <w:bCs w:val="0"/>
        </w:rPr>
        <w:t xml:space="preserve"> If the configuration of the CSI prediction time instant </w:t>
      </w:r>
      <w:r w:rsidR="001E31A7">
        <w:rPr>
          <w:rStyle w:val="Strong"/>
          <w:b w:val="0"/>
          <w:bCs w:val="0"/>
        </w:rPr>
        <w:t xml:space="preserve">is done by the </w:t>
      </w:r>
      <w:proofErr w:type="spellStart"/>
      <w:r w:rsidR="001E31A7">
        <w:rPr>
          <w:rStyle w:val="Strong"/>
          <w:b w:val="0"/>
          <w:bCs w:val="0"/>
        </w:rPr>
        <w:t>gNB</w:t>
      </w:r>
      <w:proofErr w:type="spellEnd"/>
      <w:r w:rsidR="001E31A7">
        <w:rPr>
          <w:rStyle w:val="Strong"/>
          <w:b w:val="0"/>
          <w:bCs w:val="0"/>
        </w:rPr>
        <w:t xml:space="preserve">, the </w:t>
      </w:r>
      <w:proofErr w:type="spellStart"/>
      <w:r w:rsidR="001E31A7">
        <w:rPr>
          <w:rStyle w:val="Strong"/>
          <w:b w:val="0"/>
          <w:bCs w:val="0"/>
        </w:rPr>
        <w:t>gNB</w:t>
      </w:r>
      <w:proofErr w:type="spellEnd"/>
      <w:r w:rsidR="001E31A7">
        <w:rPr>
          <w:rStyle w:val="Strong"/>
          <w:b w:val="0"/>
          <w:bCs w:val="0"/>
        </w:rPr>
        <w:t xml:space="preserve"> can also configure the necessary resources for ground truth mea</w:t>
      </w:r>
      <w:r w:rsidR="00A7682D">
        <w:rPr>
          <w:rStyle w:val="Strong"/>
          <w:b w:val="0"/>
          <w:bCs w:val="0"/>
        </w:rPr>
        <w:t xml:space="preserve">surements. </w:t>
      </w:r>
      <w:r w:rsidR="001D0282">
        <w:rPr>
          <w:rStyle w:val="Strong"/>
          <w:b w:val="0"/>
          <w:bCs w:val="0"/>
        </w:rPr>
        <w:t xml:space="preserve">It may also be the case that the UE </w:t>
      </w:r>
      <w:r w:rsidR="00656304">
        <w:rPr>
          <w:rStyle w:val="Strong"/>
          <w:b w:val="0"/>
          <w:bCs w:val="0"/>
        </w:rPr>
        <w:t>w</w:t>
      </w:r>
      <w:r w:rsidR="001D0282">
        <w:rPr>
          <w:rStyle w:val="Strong"/>
          <w:b w:val="0"/>
          <w:bCs w:val="0"/>
        </w:rPr>
        <w:t>ould predict CSI to more than one time instant</w:t>
      </w:r>
      <w:r w:rsidR="00CE769E">
        <w:rPr>
          <w:rStyle w:val="Strong"/>
          <w:b w:val="0"/>
          <w:bCs w:val="0"/>
        </w:rPr>
        <w:t xml:space="preserve"> to allow the best instant to be chosen</w:t>
      </w:r>
      <w:r w:rsidR="00C5453F">
        <w:rPr>
          <w:rStyle w:val="Strong"/>
          <w:b w:val="0"/>
          <w:bCs w:val="0"/>
        </w:rPr>
        <w:t xml:space="preserve"> </w:t>
      </w:r>
      <w:r w:rsidR="00195461">
        <w:rPr>
          <w:rStyle w:val="Strong"/>
          <w:b w:val="0"/>
          <w:bCs w:val="0"/>
        </w:rPr>
        <w:t xml:space="preserve">for </w:t>
      </w:r>
      <w:r w:rsidR="00FF416E">
        <w:rPr>
          <w:rStyle w:val="Strong"/>
          <w:b w:val="0"/>
          <w:bCs w:val="0"/>
        </w:rPr>
        <w:t xml:space="preserve">scheduling </w:t>
      </w:r>
      <w:r w:rsidR="00656304">
        <w:rPr>
          <w:rStyle w:val="Strong"/>
          <w:b w:val="0"/>
          <w:bCs w:val="0"/>
        </w:rPr>
        <w:t xml:space="preserve">by </w:t>
      </w:r>
      <w:r w:rsidR="00FF416E">
        <w:rPr>
          <w:rStyle w:val="Strong"/>
          <w:b w:val="0"/>
          <w:bCs w:val="0"/>
        </w:rPr>
        <w:t xml:space="preserve">the </w:t>
      </w:r>
      <w:proofErr w:type="spellStart"/>
      <w:r w:rsidR="00FF416E">
        <w:rPr>
          <w:rStyle w:val="Strong"/>
          <w:b w:val="0"/>
          <w:bCs w:val="0"/>
        </w:rPr>
        <w:t>gNB</w:t>
      </w:r>
      <w:proofErr w:type="spellEnd"/>
      <w:r w:rsidR="00CE769E">
        <w:rPr>
          <w:rStyle w:val="Strong"/>
          <w:b w:val="0"/>
          <w:bCs w:val="0"/>
        </w:rPr>
        <w:t xml:space="preserve">. If this is the case, then </w:t>
      </w:r>
      <w:r w:rsidR="0004175E">
        <w:rPr>
          <w:rStyle w:val="Strong"/>
          <w:b w:val="0"/>
          <w:bCs w:val="0"/>
        </w:rPr>
        <w:t xml:space="preserve">configuration for </w:t>
      </w:r>
      <w:r w:rsidR="00CE769E">
        <w:rPr>
          <w:rStyle w:val="Strong"/>
          <w:b w:val="0"/>
          <w:bCs w:val="0"/>
        </w:rPr>
        <w:t>ground truth</w:t>
      </w:r>
      <w:r w:rsidR="0004175E">
        <w:rPr>
          <w:rStyle w:val="Strong"/>
          <w:b w:val="0"/>
          <w:bCs w:val="0"/>
        </w:rPr>
        <w:t xml:space="preserve"> measurement resources should accompany each candidate prediction time instant. </w:t>
      </w:r>
      <w:r w:rsidR="00A7682D">
        <w:rPr>
          <w:rStyle w:val="Strong"/>
          <w:b w:val="0"/>
          <w:bCs w:val="0"/>
        </w:rPr>
        <w:t xml:space="preserve">On the other hand, </w:t>
      </w:r>
      <w:r w:rsidR="00A30461">
        <w:rPr>
          <w:rStyle w:val="Strong"/>
          <w:b w:val="0"/>
          <w:bCs w:val="0"/>
        </w:rPr>
        <w:t xml:space="preserve">another option may be that </w:t>
      </w:r>
      <w:r w:rsidR="007A3B69">
        <w:rPr>
          <w:rStyle w:val="Strong"/>
          <w:b w:val="0"/>
          <w:bCs w:val="0"/>
        </w:rPr>
        <w:t xml:space="preserve">the CSI prediction </w:t>
      </w:r>
      <w:r w:rsidR="00A7682D">
        <w:rPr>
          <w:rStyle w:val="Strong"/>
          <w:b w:val="0"/>
          <w:bCs w:val="0"/>
        </w:rPr>
        <w:t xml:space="preserve">time instant </w:t>
      </w:r>
      <w:r w:rsidR="00A30461">
        <w:rPr>
          <w:rStyle w:val="Strong"/>
          <w:b w:val="0"/>
          <w:bCs w:val="0"/>
        </w:rPr>
        <w:t>is</w:t>
      </w:r>
      <w:r w:rsidR="007A3B69">
        <w:rPr>
          <w:rStyle w:val="Strong"/>
          <w:b w:val="0"/>
          <w:bCs w:val="0"/>
        </w:rPr>
        <w:t xml:space="preserve"> designated by </w:t>
      </w:r>
      <w:r w:rsidR="00DE3271">
        <w:rPr>
          <w:rStyle w:val="Strong"/>
          <w:b w:val="0"/>
          <w:bCs w:val="0"/>
        </w:rPr>
        <w:t>specification</w:t>
      </w:r>
      <w:r w:rsidR="00954E75">
        <w:rPr>
          <w:rStyle w:val="Strong"/>
          <w:b w:val="0"/>
          <w:bCs w:val="0"/>
        </w:rPr>
        <w:t xml:space="preserve">. </w:t>
      </w:r>
    </w:p>
    <w:p w14:paraId="1014513A" w14:textId="77777777" w:rsidR="00321851" w:rsidRPr="00242AA8" w:rsidRDefault="00954E75" w:rsidP="009552B4">
      <w:pPr>
        <w:spacing w:afterLines="50" w:after="156"/>
        <w:jc w:val="both"/>
        <w:rPr>
          <w:rStyle w:val="Strong"/>
        </w:rPr>
      </w:pPr>
      <w:r w:rsidRPr="00242AA8">
        <w:rPr>
          <w:rStyle w:val="Strong"/>
        </w:rPr>
        <w:t xml:space="preserve">Proposal 1: RAN1 </w:t>
      </w:r>
      <w:r w:rsidR="0072466B" w:rsidRPr="00242AA8">
        <w:rPr>
          <w:rStyle w:val="Strong"/>
        </w:rPr>
        <w:t>should</w:t>
      </w:r>
      <w:r w:rsidRPr="00242AA8">
        <w:rPr>
          <w:rStyle w:val="Strong"/>
        </w:rPr>
        <w:t xml:space="preserve"> study </w:t>
      </w:r>
      <w:r w:rsidR="0072466B" w:rsidRPr="00242AA8">
        <w:rPr>
          <w:rStyle w:val="Strong"/>
        </w:rPr>
        <w:t>options</w:t>
      </w:r>
      <w:r w:rsidRPr="00242AA8">
        <w:rPr>
          <w:rStyle w:val="Strong"/>
        </w:rPr>
        <w:t xml:space="preserve"> to</w:t>
      </w:r>
      <w:r w:rsidR="00321851" w:rsidRPr="00242AA8">
        <w:rPr>
          <w:rStyle w:val="Strong"/>
        </w:rPr>
        <w:t>:</w:t>
      </w:r>
      <w:r w:rsidRPr="00242AA8">
        <w:rPr>
          <w:rStyle w:val="Strong"/>
        </w:rPr>
        <w:t xml:space="preserve"> </w:t>
      </w:r>
    </w:p>
    <w:p w14:paraId="15F60FE1" w14:textId="505AE2BA" w:rsidR="00321851" w:rsidRPr="00242AA8" w:rsidRDefault="00954E75" w:rsidP="00242AA8">
      <w:pPr>
        <w:pStyle w:val="bullet1"/>
        <w:rPr>
          <w:rStyle w:val="Strong"/>
          <w:rFonts w:ascii="Times New Roman" w:hAnsi="Times New Roman"/>
        </w:rPr>
      </w:pPr>
      <w:r w:rsidRPr="00242AA8">
        <w:rPr>
          <w:rStyle w:val="Strong"/>
          <w:rFonts w:ascii="Times New Roman" w:hAnsi="Times New Roman"/>
        </w:rPr>
        <w:t>configure</w:t>
      </w:r>
      <w:r w:rsidR="00321851" w:rsidRPr="00242AA8">
        <w:rPr>
          <w:rStyle w:val="Strong"/>
          <w:rFonts w:ascii="Times New Roman" w:hAnsi="Times New Roman"/>
        </w:rPr>
        <w:t xml:space="preserve"> </w:t>
      </w:r>
      <w:r w:rsidR="000D0D6E" w:rsidRPr="00242AA8">
        <w:rPr>
          <w:rStyle w:val="Strong"/>
          <w:rFonts w:ascii="Times New Roman" w:hAnsi="Times New Roman"/>
        </w:rPr>
        <w:t xml:space="preserve">measurement resources for </w:t>
      </w:r>
      <w:r w:rsidR="00861B43" w:rsidRPr="00242AA8">
        <w:rPr>
          <w:rStyle w:val="Strong"/>
          <w:rFonts w:ascii="Times New Roman" w:hAnsi="Times New Roman"/>
        </w:rPr>
        <w:t>model input</w:t>
      </w:r>
      <w:r w:rsidR="009D6F4F" w:rsidRPr="00242AA8">
        <w:rPr>
          <w:rStyle w:val="Strong"/>
          <w:rFonts w:ascii="Times New Roman" w:hAnsi="Times New Roman"/>
        </w:rPr>
        <w:t xml:space="preserve"> and </w:t>
      </w:r>
      <w:r w:rsidR="009A2F43" w:rsidRPr="00242AA8">
        <w:rPr>
          <w:rStyle w:val="Strong"/>
          <w:rFonts w:ascii="Times New Roman" w:hAnsi="Times New Roman"/>
        </w:rPr>
        <w:t>related ground truths</w:t>
      </w:r>
      <w:r w:rsidR="00861B43" w:rsidRPr="00242AA8">
        <w:rPr>
          <w:rStyle w:val="Strong"/>
          <w:rFonts w:ascii="Times New Roman" w:hAnsi="Times New Roman"/>
        </w:rPr>
        <w:t xml:space="preserve">, </w:t>
      </w:r>
    </w:p>
    <w:p w14:paraId="50424703" w14:textId="19360A3D" w:rsidR="00954E75" w:rsidRPr="00242AA8" w:rsidRDefault="00A30461" w:rsidP="00242AA8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 xml:space="preserve">determine and </w:t>
      </w:r>
      <w:r w:rsidR="009A2F43" w:rsidRPr="00242AA8">
        <w:rPr>
          <w:rStyle w:val="Strong"/>
          <w:rFonts w:ascii="Times New Roman" w:hAnsi="Times New Roman"/>
        </w:rPr>
        <w:t>c</w:t>
      </w:r>
      <w:r w:rsidR="009D6F4F" w:rsidRPr="00242AA8">
        <w:rPr>
          <w:rStyle w:val="Strong"/>
          <w:rFonts w:ascii="Times New Roman" w:hAnsi="Times New Roman"/>
        </w:rPr>
        <w:t xml:space="preserve">onfigure </w:t>
      </w:r>
      <w:r w:rsidR="00954E75" w:rsidRPr="00242AA8">
        <w:rPr>
          <w:rStyle w:val="Strong"/>
          <w:rFonts w:ascii="Times New Roman" w:hAnsi="Times New Roman"/>
        </w:rPr>
        <w:t>the prediction time instant</w:t>
      </w:r>
      <w:r w:rsidR="000D0D6E" w:rsidRPr="00242AA8">
        <w:rPr>
          <w:rStyle w:val="Strong"/>
          <w:rFonts w:ascii="Times New Roman" w:hAnsi="Times New Roman"/>
        </w:rPr>
        <w:t>(s)</w:t>
      </w:r>
      <w:r w:rsidR="00954E75" w:rsidRPr="00242AA8">
        <w:rPr>
          <w:rStyle w:val="Strong"/>
          <w:rFonts w:ascii="Times New Roman" w:hAnsi="Times New Roman"/>
        </w:rPr>
        <w:t xml:space="preserve"> </w:t>
      </w:r>
      <w:r w:rsidR="00173853" w:rsidRPr="00242AA8">
        <w:rPr>
          <w:rStyle w:val="Strong"/>
          <w:rFonts w:ascii="Times New Roman" w:hAnsi="Times New Roman"/>
        </w:rPr>
        <w:t>for CSI prediction</w:t>
      </w:r>
      <w:r w:rsidR="00954E75" w:rsidRPr="00242AA8">
        <w:rPr>
          <w:rStyle w:val="Strong"/>
          <w:rFonts w:ascii="Times New Roman" w:hAnsi="Times New Roman"/>
        </w:rPr>
        <w:t>.</w:t>
      </w:r>
    </w:p>
    <w:p w14:paraId="5E414CB1" w14:textId="390616AF" w:rsidR="008A142E" w:rsidRDefault="00FB507D" w:rsidP="00242AA8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>Performance Monitoring</w:t>
      </w:r>
      <w:r w:rsidR="008A142E">
        <w:rPr>
          <w:rStyle w:val="Strong"/>
        </w:rPr>
        <w:t xml:space="preserve"> framework</w:t>
      </w:r>
    </w:p>
    <w:p w14:paraId="20D7753D" w14:textId="7FB6AC6B" w:rsidR="002C7E66" w:rsidRDefault="00481C3B" w:rsidP="00730621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For </w:t>
      </w:r>
      <w:r w:rsidR="00CA3FE8">
        <w:rPr>
          <w:rStyle w:val="Strong"/>
          <w:b w:val="0"/>
          <w:bCs w:val="0"/>
        </w:rPr>
        <w:t>model</w:t>
      </w:r>
      <w:r>
        <w:rPr>
          <w:rStyle w:val="Strong"/>
          <w:b w:val="0"/>
          <w:bCs w:val="0"/>
        </w:rPr>
        <w:t xml:space="preserve"> </w:t>
      </w:r>
      <w:r w:rsidR="00DE36AD">
        <w:rPr>
          <w:rStyle w:val="Strong"/>
          <w:b w:val="0"/>
          <w:bCs w:val="0"/>
        </w:rPr>
        <w:t>monitoring</w:t>
      </w:r>
      <w:r>
        <w:rPr>
          <w:rStyle w:val="Strong"/>
          <w:b w:val="0"/>
          <w:bCs w:val="0"/>
        </w:rPr>
        <w:t xml:space="preserve">, </w:t>
      </w:r>
      <w:r w:rsidR="00A8393C">
        <w:rPr>
          <w:rStyle w:val="Strong"/>
          <w:b w:val="0"/>
          <w:bCs w:val="0"/>
        </w:rPr>
        <w:t>at least two</w:t>
      </w:r>
      <w:r>
        <w:rPr>
          <w:rStyle w:val="Strong"/>
          <w:b w:val="0"/>
          <w:bCs w:val="0"/>
        </w:rPr>
        <w:t xml:space="preserve"> performance metrics</w:t>
      </w:r>
      <w:r w:rsidR="00A8393C">
        <w:rPr>
          <w:rStyle w:val="Strong"/>
          <w:b w:val="0"/>
          <w:bCs w:val="0"/>
        </w:rPr>
        <w:t>:</w:t>
      </w:r>
      <w:r w:rsidR="00A8393C" w:rsidRPr="00A8393C">
        <w:t xml:space="preserve"> </w:t>
      </w:r>
      <w:r w:rsidR="00A8393C" w:rsidRPr="00133C49">
        <w:t>Squared Generalized Cosine Similarity</w:t>
      </w:r>
      <w:r w:rsidR="00A8393C">
        <w:t xml:space="preserve"> (SGCS) and normalised mean squared error (NMSE) </w:t>
      </w:r>
      <w:r w:rsidR="00C00043">
        <w:t xml:space="preserve">were included in TR38.843 </w:t>
      </w:r>
      <w:r w:rsidR="001E264C">
        <w:t>[</w:t>
      </w:r>
      <w:r w:rsidR="00C00043">
        <w:t>3</w:t>
      </w:r>
      <w:r w:rsidR="001E264C">
        <w:t>]</w:t>
      </w:r>
      <w:r w:rsidR="00C00043">
        <w:t>.</w:t>
      </w:r>
      <w:r w:rsidR="00AE5A14">
        <w:t xml:space="preserve"> </w:t>
      </w:r>
      <w:r w:rsidR="00DE36AD">
        <w:t xml:space="preserve">For performance monitoring, </w:t>
      </w:r>
      <w:r w:rsidR="000F128E">
        <w:rPr>
          <w:rStyle w:val="Strong"/>
          <w:b w:val="0"/>
          <w:bCs w:val="0"/>
        </w:rPr>
        <w:t xml:space="preserve">the predicted CSI </w:t>
      </w:r>
      <w:r w:rsidR="00EA3B01">
        <w:rPr>
          <w:rStyle w:val="Strong"/>
          <w:b w:val="0"/>
          <w:bCs w:val="0"/>
        </w:rPr>
        <w:t xml:space="preserve">will be compared </w:t>
      </w:r>
      <w:r w:rsidR="000F128E">
        <w:rPr>
          <w:rStyle w:val="Strong"/>
          <w:b w:val="0"/>
          <w:bCs w:val="0"/>
        </w:rPr>
        <w:t xml:space="preserve">to the equivalent ground truth by computing the </w:t>
      </w:r>
      <w:r w:rsidR="001D73A3">
        <w:rPr>
          <w:rStyle w:val="Strong"/>
          <w:b w:val="0"/>
          <w:bCs w:val="0"/>
        </w:rPr>
        <w:t>distance</w:t>
      </w:r>
      <w:r w:rsidR="000F128E">
        <w:rPr>
          <w:rStyle w:val="Strong"/>
          <w:b w:val="0"/>
          <w:bCs w:val="0"/>
        </w:rPr>
        <w:t xml:space="preserve"> between them using </w:t>
      </w:r>
      <w:r w:rsidR="00EA3B01">
        <w:rPr>
          <w:rStyle w:val="Strong"/>
          <w:b w:val="0"/>
          <w:bCs w:val="0"/>
        </w:rPr>
        <w:t>one or both metrics</w:t>
      </w:r>
      <w:r w:rsidR="000F128E">
        <w:rPr>
          <w:rStyle w:val="Strong"/>
          <w:b w:val="0"/>
          <w:bCs w:val="0"/>
        </w:rPr>
        <w:t>.</w:t>
      </w:r>
      <w:r w:rsidR="00D815D1">
        <w:rPr>
          <w:rStyle w:val="Strong"/>
          <w:b w:val="0"/>
          <w:bCs w:val="0"/>
        </w:rPr>
        <w:t xml:space="preserve"> The </w:t>
      </w:r>
      <w:r w:rsidR="0087714E">
        <w:rPr>
          <w:rStyle w:val="Strong"/>
          <w:b w:val="0"/>
          <w:bCs w:val="0"/>
        </w:rPr>
        <w:t>computed</w:t>
      </w:r>
      <w:r w:rsidR="00DD2686">
        <w:rPr>
          <w:rStyle w:val="Strong"/>
          <w:b w:val="0"/>
          <w:bCs w:val="0"/>
        </w:rPr>
        <w:t xml:space="preserve"> </w:t>
      </w:r>
      <w:r w:rsidR="001D73A3">
        <w:rPr>
          <w:rStyle w:val="Strong"/>
          <w:b w:val="0"/>
          <w:bCs w:val="0"/>
        </w:rPr>
        <w:t xml:space="preserve">distance </w:t>
      </w:r>
      <w:r w:rsidR="00DD2686">
        <w:rPr>
          <w:rStyle w:val="Strong"/>
          <w:b w:val="0"/>
          <w:bCs w:val="0"/>
        </w:rPr>
        <w:t>will then be compared to a configured threshold and an event triggered. Likely events could be</w:t>
      </w:r>
      <w:r w:rsidR="0061559C">
        <w:rPr>
          <w:rStyle w:val="Strong"/>
          <w:b w:val="0"/>
          <w:bCs w:val="0"/>
        </w:rPr>
        <w:t xml:space="preserve"> whether the</w:t>
      </w:r>
      <w:r w:rsidR="00B06922">
        <w:rPr>
          <w:rStyle w:val="Strong"/>
          <w:b w:val="0"/>
          <w:bCs w:val="0"/>
        </w:rPr>
        <w:t xml:space="preserve"> computed </w:t>
      </w:r>
      <w:r w:rsidR="001D73A3">
        <w:rPr>
          <w:rStyle w:val="Strong"/>
          <w:b w:val="0"/>
          <w:bCs w:val="0"/>
        </w:rPr>
        <w:t xml:space="preserve">distance </w:t>
      </w:r>
      <w:r w:rsidR="00B06922">
        <w:rPr>
          <w:rStyle w:val="Strong"/>
          <w:b w:val="0"/>
          <w:bCs w:val="0"/>
        </w:rPr>
        <w:t>falls above, below</w:t>
      </w:r>
      <w:r w:rsidR="00425213">
        <w:rPr>
          <w:rStyle w:val="Strong"/>
          <w:b w:val="0"/>
          <w:bCs w:val="0"/>
        </w:rPr>
        <w:t>,</w:t>
      </w:r>
      <w:r w:rsidR="00B06922">
        <w:rPr>
          <w:rStyle w:val="Strong"/>
          <w:b w:val="0"/>
          <w:bCs w:val="0"/>
        </w:rPr>
        <w:t xml:space="preserve"> or equal to the threshold.</w:t>
      </w:r>
      <w:r w:rsidR="00730621">
        <w:rPr>
          <w:rStyle w:val="Strong"/>
          <w:b w:val="0"/>
          <w:bCs w:val="0"/>
        </w:rPr>
        <w:t xml:space="preserve"> </w:t>
      </w:r>
      <w:r w:rsidR="002C7E66">
        <w:rPr>
          <w:rStyle w:val="Strong"/>
          <w:b w:val="0"/>
          <w:bCs w:val="0"/>
        </w:rPr>
        <w:t xml:space="preserve">Decisions </w:t>
      </w:r>
      <w:r w:rsidR="006F06D2">
        <w:rPr>
          <w:rStyle w:val="Strong"/>
          <w:b w:val="0"/>
          <w:bCs w:val="0"/>
        </w:rPr>
        <w:t xml:space="preserve">would then be taken by the network </w:t>
      </w:r>
      <w:r w:rsidR="00F91A50">
        <w:rPr>
          <w:rStyle w:val="Strong"/>
          <w:b w:val="0"/>
          <w:bCs w:val="0"/>
        </w:rPr>
        <w:t xml:space="preserve">regarding the model performance </w:t>
      </w:r>
      <w:r w:rsidR="00425213">
        <w:rPr>
          <w:rStyle w:val="Strong"/>
          <w:b w:val="0"/>
          <w:bCs w:val="0"/>
        </w:rPr>
        <w:t>based</w:t>
      </w:r>
      <w:r w:rsidR="006F06D2">
        <w:rPr>
          <w:rStyle w:val="Strong"/>
          <w:b w:val="0"/>
          <w:bCs w:val="0"/>
        </w:rPr>
        <w:t xml:space="preserve"> on the generated event</w:t>
      </w:r>
      <w:r w:rsidR="005F2255">
        <w:rPr>
          <w:rStyle w:val="Strong"/>
          <w:b w:val="0"/>
          <w:bCs w:val="0"/>
        </w:rPr>
        <w:t>.</w:t>
      </w:r>
    </w:p>
    <w:p w14:paraId="5AE81C94" w14:textId="1FC14406" w:rsidR="007D460D" w:rsidRDefault="005228E4" w:rsidP="002C7E66">
      <w:pPr>
        <w:pStyle w:val="ListParagraph"/>
        <w:spacing w:afterLines="50" w:after="156"/>
        <w:ind w:firstLineChars="0" w:firstLine="0"/>
        <w:jc w:val="both"/>
        <w:rPr>
          <w:rStyle w:val="Strong"/>
          <w:b w:val="0"/>
          <w:bCs w:val="0"/>
          <w:lang w:val="en-GB"/>
        </w:rPr>
      </w:pPr>
      <w:r>
        <w:rPr>
          <w:rStyle w:val="Strong"/>
          <w:b w:val="0"/>
          <w:bCs w:val="0"/>
          <w:lang w:val="en-GB"/>
        </w:rPr>
        <w:t>The observation from RAN1#117</w:t>
      </w:r>
      <w:r w:rsidR="005C23B8">
        <w:rPr>
          <w:rStyle w:val="Strong"/>
          <w:b w:val="0"/>
          <w:bCs w:val="0"/>
          <w:lang w:val="en-GB"/>
        </w:rPr>
        <w:t xml:space="preserve"> </w:t>
      </w:r>
      <w:r w:rsidR="00BB0287">
        <w:rPr>
          <w:rStyle w:val="Strong"/>
          <w:b w:val="0"/>
          <w:bCs w:val="0"/>
          <w:lang w:val="en-GB"/>
        </w:rPr>
        <w:t xml:space="preserve">is on whether </w:t>
      </w:r>
      <w:r w:rsidR="005C23B8">
        <w:rPr>
          <w:rStyle w:val="Strong"/>
          <w:b w:val="0"/>
          <w:bCs w:val="0"/>
          <w:lang w:val="en-GB"/>
        </w:rPr>
        <w:t>the UE is to report the event (Type 1)</w:t>
      </w:r>
      <w:r w:rsidR="00BB0287">
        <w:rPr>
          <w:rStyle w:val="Strong"/>
          <w:b w:val="0"/>
          <w:bCs w:val="0"/>
          <w:lang w:val="en-GB"/>
        </w:rPr>
        <w:t>;</w:t>
      </w:r>
      <w:r w:rsidR="005C23B8">
        <w:rPr>
          <w:rStyle w:val="Strong"/>
          <w:b w:val="0"/>
          <w:bCs w:val="0"/>
          <w:lang w:val="en-GB"/>
        </w:rPr>
        <w:t xml:space="preserve"> report </w:t>
      </w:r>
      <w:r w:rsidR="00E05939">
        <w:rPr>
          <w:rStyle w:val="Strong"/>
          <w:b w:val="0"/>
          <w:bCs w:val="0"/>
          <w:lang w:val="en-GB"/>
        </w:rPr>
        <w:t>the predicted and ground truth CSIs</w:t>
      </w:r>
      <w:r w:rsidR="00425213">
        <w:rPr>
          <w:rStyle w:val="Strong"/>
          <w:b w:val="0"/>
          <w:bCs w:val="0"/>
          <w:lang w:val="en-GB"/>
        </w:rPr>
        <w:t xml:space="preserve"> (Type</w:t>
      </w:r>
      <w:r>
        <w:rPr>
          <w:rStyle w:val="Strong"/>
          <w:b w:val="0"/>
          <w:bCs w:val="0"/>
          <w:lang w:val="en-GB"/>
        </w:rPr>
        <w:t xml:space="preserve"> 2)</w:t>
      </w:r>
      <w:r w:rsidR="00550AFD">
        <w:rPr>
          <w:rStyle w:val="Strong"/>
          <w:b w:val="0"/>
          <w:bCs w:val="0"/>
          <w:lang w:val="en-GB"/>
        </w:rPr>
        <w:t xml:space="preserve"> so that the network can compute the </w:t>
      </w:r>
      <w:r w:rsidR="00592E59">
        <w:rPr>
          <w:rStyle w:val="Strong"/>
          <w:b w:val="0"/>
          <w:bCs w:val="0"/>
          <w:lang w:val="en-GB"/>
        </w:rPr>
        <w:t>distance</w:t>
      </w:r>
      <w:r w:rsidR="00D7154A">
        <w:rPr>
          <w:rStyle w:val="Strong"/>
          <w:b w:val="0"/>
          <w:bCs w:val="0"/>
          <w:lang w:val="en-GB"/>
        </w:rPr>
        <w:t xml:space="preserve"> and do the thresholding to generate the event</w:t>
      </w:r>
      <w:r w:rsidR="00E52E79">
        <w:rPr>
          <w:rStyle w:val="Strong"/>
          <w:b w:val="0"/>
          <w:bCs w:val="0"/>
          <w:lang w:val="en-GB"/>
        </w:rPr>
        <w:t>;</w:t>
      </w:r>
      <w:r w:rsidR="00E05939">
        <w:rPr>
          <w:rStyle w:val="Strong"/>
          <w:b w:val="0"/>
          <w:bCs w:val="0"/>
          <w:lang w:val="en-GB"/>
        </w:rPr>
        <w:t xml:space="preserve"> </w:t>
      </w:r>
      <w:r w:rsidR="00E52E79">
        <w:rPr>
          <w:rStyle w:val="Strong"/>
          <w:b w:val="0"/>
          <w:bCs w:val="0"/>
          <w:lang w:val="en-GB"/>
        </w:rPr>
        <w:t xml:space="preserve">or to simply report the computed distance </w:t>
      </w:r>
      <w:r w:rsidR="006A746C">
        <w:rPr>
          <w:rStyle w:val="Strong"/>
          <w:b w:val="0"/>
          <w:bCs w:val="0"/>
          <w:lang w:val="en-GB"/>
        </w:rPr>
        <w:t xml:space="preserve">(Type 3) </w:t>
      </w:r>
      <w:r w:rsidR="00E52E79">
        <w:rPr>
          <w:rStyle w:val="Strong"/>
          <w:b w:val="0"/>
          <w:bCs w:val="0"/>
          <w:lang w:val="en-GB"/>
        </w:rPr>
        <w:t xml:space="preserve">so </w:t>
      </w:r>
      <w:r w:rsidR="008C2EC3">
        <w:rPr>
          <w:rStyle w:val="Strong"/>
          <w:b w:val="0"/>
          <w:bCs w:val="0"/>
          <w:lang w:val="en-GB"/>
        </w:rPr>
        <w:t xml:space="preserve">that </w:t>
      </w:r>
      <w:r w:rsidR="00E52E79">
        <w:rPr>
          <w:rStyle w:val="Strong"/>
          <w:b w:val="0"/>
          <w:bCs w:val="0"/>
          <w:lang w:val="en-GB"/>
        </w:rPr>
        <w:t xml:space="preserve">the network can do the thresholding to generate the event. </w:t>
      </w:r>
    </w:p>
    <w:p w14:paraId="5FE1CA93" w14:textId="3681FAA6" w:rsidR="005F2255" w:rsidRPr="002C7E66" w:rsidRDefault="00D14C2E" w:rsidP="002C7E66">
      <w:pPr>
        <w:pStyle w:val="ListParagraph"/>
        <w:spacing w:afterLines="50" w:after="156"/>
        <w:ind w:firstLineChars="0" w:firstLine="0"/>
        <w:jc w:val="both"/>
        <w:rPr>
          <w:rStyle w:val="Strong"/>
          <w:b w:val="0"/>
          <w:bCs w:val="0"/>
          <w:lang w:val="en-GB"/>
        </w:rPr>
      </w:pPr>
      <w:r>
        <w:rPr>
          <w:rStyle w:val="Strong"/>
          <w:b w:val="0"/>
          <w:bCs w:val="0"/>
          <w:lang w:val="en-GB"/>
        </w:rPr>
        <w:t xml:space="preserve">There are some </w:t>
      </w:r>
      <w:r w:rsidR="008C2EC3">
        <w:rPr>
          <w:rStyle w:val="Strong"/>
          <w:b w:val="0"/>
          <w:bCs w:val="0"/>
          <w:lang w:val="en-GB"/>
        </w:rPr>
        <w:t xml:space="preserve">additional </w:t>
      </w:r>
      <w:r>
        <w:rPr>
          <w:rStyle w:val="Strong"/>
          <w:b w:val="0"/>
          <w:bCs w:val="0"/>
          <w:lang w:val="en-GB"/>
        </w:rPr>
        <w:t>issues that</w:t>
      </w:r>
      <w:r w:rsidR="00462D2A">
        <w:rPr>
          <w:rStyle w:val="Strong"/>
          <w:b w:val="0"/>
          <w:bCs w:val="0"/>
          <w:lang w:val="en-GB"/>
        </w:rPr>
        <w:t xml:space="preserve"> need to be considered in </w:t>
      </w:r>
      <w:r w:rsidR="008C2EC3">
        <w:rPr>
          <w:rStyle w:val="Strong"/>
          <w:b w:val="0"/>
          <w:bCs w:val="0"/>
          <w:lang w:val="en-GB"/>
        </w:rPr>
        <w:t>the discussion</w:t>
      </w:r>
      <w:r w:rsidR="00D42819">
        <w:rPr>
          <w:rStyle w:val="Strong"/>
          <w:b w:val="0"/>
          <w:bCs w:val="0"/>
          <w:lang w:val="en-GB"/>
        </w:rPr>
        <w:t xml:space="preserve"> of these options</w:t>
      </w:r>
      <w:r w:rsidR="002C591C">
        <w:rPr>
          <w:rStyle w:val="Strong"/>
          <w:b w:val="0"/>
          <w:bCs w:val="0"/>
          <w:lang w:val="en-GB"/>
        </w:rPr>
        <w:t>.</w:t>
      </w:r>
      <w:r w:rsidR="00E05939">
        <w:rPr>
          <w:rStyle w:val="Strong"/>
          <w:b w:val="0"/>
          <w:bCs w:val="0"/>
          <w:lang w:val="en-GB"/>
        </w:rPr>
        <w:t xml:space="preserve"> </w:t>
      </w:r>
    </w:p>
    <w:p w14:paraId="048D1908" w14:textId="00AA1F50" w:rsidR="00A0560E" w:rsidRPr="00027EFF" w:rsidRDefault="00072ACE" w:rsidP="00BE11D6">
      <w:pPr>
        <w:spacing w:afterLines="50" w:after="156"/>
        <w:jc w:val="both"/>
        <w:rPr>
          <w:rStyle w:val="Strong"/>
          <w:b w:val="0"/>
          <w:bCs w:val="0"/>
          <w:u w:val="single"/>
        </w:rPr>
      </w:pPr>
      <w:r w:rsidRPr="00027EFF">
        <w:rPr>
          <w:rStyle w:val="Strong"/>
          <w:b w:val="0"/>
          <w:bCs w:val="0"/>
          <w:u w:val="single"/>
        </w:rPr>
        <w:t>Complexity of the Metric</w:t>
      </w:r>
    </w:p>
    <w:p w14:paraId="37C620D8" w14:textId="21E51622" w:rsidR="002C591C" w:rsidRDefault="001C26D8" w:rsidP="002C591C">
      <w:pPr>
        <w:pStyle w:val="ListParagraph"/>
        <w:spacing w:afterLines="50" w:after="156"/>
        <w:ind w:firstLineChars="0" w:firstLine="0"/>
        <w:jc w:val="both"/>
        <w:rPr>
          <w:rStyle w:val="Strong"/>
          <w:b w:val="0"/>
          <w:bCs w:val="0"/>
          <w:lang w:val="en-GB"/>
        </w:rPr>
      </w:pPr>
      <w:r>
        <w:rPr>
          <w:rStyle w:val="Strong"/>
          <w:b w:val="0"/>
          <w:bCs w:val="0"/>
        </w:rPr>
        <w:lastRenderedPageBreak/>
        <w:t>If computation of the metric is complex</w:t>
      </w:r>
      <w:r w:rsidR="007D460D">
        <w:rPr>
          <w:rStyle w:val="Strong"/>
          <w:b w:val="0"/>
          <w:bCs w:val="0"/>
        </w:rPr>
        <w:t xml:space="preserve">, it may be better that the </w:t>
      </w:r>
      <w:r w:rsidR="008121C1">
        <w:rPr>
          <w:rStyle w:val="Strong"/>
          <w:b w:val="0"/>
          <w:bCs w:val="0"/>
        </w:rPr>
        <w:t>metric be computed at the network side where there are usually more computation</w:t>
      </w:r>
      <w:r w:rsidR="00476804">
        <w:rPr>
          <w:rStyle w:val="Strong"/>
          <w:b w:val="0"/>
          <w:bCs w:val="0"/>
          <w:lang w:val="en-GB"/>
        </w:rPr>
        <w:t>al</w:t>
      </w:r>
      <w:r w:rsidR="008121C1">
        <w:rPr>
          <w:rStyle w:val="Strong"/>
          <w:b w:val="0"/>
          <w:bCs w:val="0"/>
        </w:rPr>
        <w:t xml:space="preserve"> resources.</w:t>
      </w:r>
      <w:r w:rsidR="002C591C">
        <w:rPr>
          <w:rStyle w:val="Strong"/>
          <w:b w:val="0"/>
          <w:bCs w:val="0"/>
        </w:rPr>
        <w:t xml:space="preserve"> </w:t>
      </w:r>
      <w:r w:rsidR="002C591C">
        <w:rPr>
          <w:rStyle w:val="Strong"/>
          <w:b w:val="0"/>
          <w:bCs w:val="0"/>
          <w:lang w:val="en-GB"/>
        </w:rPr>
        <w:t xml:space="preserve">SGCS for example </w:t>
      </w:r>
      <w:r w:rsidR="00F56BD7">
        <w:rPr>
          <w:rStyle w:val="Strong"/>
          <w:b w:val="0"/>
          <w:bCs w:val="0"/>
          <w:lang w:val="en-GB"/>
        </w:rPr>
        <w:t>takes more</w:t>
      </w:r>
      <w:r w:rsidR="002C591C">
        <w:rPr>
          <w:rStyle w:val="Strong"/>
          <w:b w:val="0"/>
          <w:bCs w:val="0"/>
          <w:lang w:val="en-GB"/>
        </w:rPr>
        <w:t xml:space="preserve"> complexity to compute than NMSE. </w:t>
      </w:r>
      <w:r w:rsidR="00F56BD7">
        <w:rPr>
          <w:rStyle w:val="Strong"/>
          <w:b w:val="0"/>
          <w:bCs w:val="0"/>
          <w:lang w:val="en-GB"/>
        </w:rPr>
        <w:t>Further, the complexity of the metric computation also depends on the form of the predicted and ground truth CSIs.</w:t>
      </w:r>
    </w:p>
    <w:p w14:paraId="6128EAD5" w14:textId="55CA3FA2" w:rsidR="00CC773F" w:rsidRPr="00027EFF" w:rsidRDefault="00CC773F" w:rsidP="00CC773F">
      <w:pPr>
        <w:spacing w:afterLines="50" w:after="156"/>
        <w:jc w:val="both"/>
        <w:rPr>
          <w:rStyle w:val="Strong"/>
          <w:b w:val="0"/>
          <w:bCs w:val="0"/>
          <w:u w:val="single"/>
        </w:rPr>
      </w:pPr>
      <w:r>
        <w:rPr>
          <w:rStyle w:val="Strong"/>
          <w:b w:val="0"/>
          <w:bCs w:val="0"/>
          <w:u w:val="single"/>
        </w:rPr>
        <w:t>The form of the predicted CSI</w:t>
      </w:r>
    </w:p>
    <w:p w14:paraId="326949C5" w14:textId="0FCFA967" w:rsidR="00CC773F" w:rsidRDefault="00CC773F" w:rsidP="00CC773F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RAN1 has not yet considered the form of the predicted CSI nor that of the ground truth. For example, a</w:t>
      </w:r>
      <w:r w:rsidR="00202C96">
        <w:rPr>
          <w:rStyle w:val="Strong"/>
          <w:b w:val="0"/>
          <w:bCs w:val="0"/>
        </w:rPr>
        <w:t xml:space="preserve"> traditional CSI report </w:t>
      </w:r>
      <w:r w:rsidR="004E797C">
        <w:rPr>
          <w:rStyle w:val="Strong"/>
          <w:b w:val="0"/>
          <w:bCs w:val="0"/>
        </w:rPr>
        <w:t>incorporates many parameters such as:</w:t>
      </w:r>
      <w:r>
        <w:rPr>
          <w:rStyle w:val="Strong"/>
          <w:b w:val="0"/>
          <w:bCs w:val="0"/>
        </w:rPr>
        <w:t xml:space="preserve"> </w:t>
      </w:r>
    </w:p>
    <w:p w14:paraId="0C3FDCFE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CQI (Channel Quality Information)</w:t>
      </w:r>
    </w:p>
    <w:p w14:paraId="090DA843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PMI (Precoding Matrix Indicator)</w:t>
      </w:r>
    </w:p>
    <w:p w14:paraId="6BFCB75A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CRI (CSI-RS Resource Indicator)</w:t>
      </w:r>
    </w:p>
    <w:p w14:paraId="5912ED8E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SSBRI (SS/PBCH Resource Block Indicator)</w:t>
      </w:r>
    </w:p>
    <w:p w14:paraId="46305626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LI (Layer Indicator)</w:t>
      </w:r>
    </w:p>
    <w:p w14:paraId="4765C96B" w14:textId="77777777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RI (Rank Indicator) and/or L1-RSRP</w:t>
      </w:r>
    </w:p>
    <w:p w14:paraId="26ECF101" w14:textId="5ED55F5F" w:rsidR="00CC773F" w:rsidRPr="003077C8" w:rsidRDefault="00CC773F" w:rsidP="00CC773F">
      <w:pPr>
        <w:pStyle w:val="bullet1"/>
        <w:rPr>
          <w:rStyle w:val="Strong"/>
          <w:rFonts w:ascii="Times New Roman" w:hAnsi="Times New Roman"/>
          <w:b w:val="0"/>
          <w:bCs w:val="0"/>
          <w:lang w:val="x-none"/>
        </w:rPr>
      </w:pP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Capability</w:t>
      </w:r>
      <w:r>
        <w:rPr>
          <w:rStyle w:val="Strong"/>
          <w:rFonts w:ascii="Times New Roman" w:hAnsi="Times New Roman"/>
          <w:b w:val="0"/>
          <w:bCs w:val="0"/>
        </w:rPr>
        <w:t xml:space="preserve"> </w:t>
      </w:r>
      <w:r w:rsidRPr="003077C8">
        <w:rPr>
          <w:rStyle w:val="Strong"/>
          <w:rFonts w:ascii="Times New Roman" w:hAnsi="Times New Roman"/>
          <w:b w:val="0"/>
          <w:bCs w:val="0"/>
          <w:lang w:val="x-none"/>
        </w:rPr>
        <w:t>Index or time-domain channel properties (TDCP)</w:t>
      </w:r>
    </w:p>
    <w:p w14:paraId="74443647" w14:textId="5E09F5D5" w:rsidR="00CC773F" w:rsidRDefault="004E797C" w:rsidP="00CC773F">
      <w:pPr>
        <w:pStyle w:val="ListParagraph"/>
        <w:spacing w:afterLines="50" w:after="156"/>
        <w:ind w:firstLineChars="0" w:firstLine="0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  <w:lang w:val="en-GB"/>
        </w:rPr>
        <w:t xml:space="preserve">Is it these parameters that are input to the model and being predicted by the model? If this is the case, then sub-models may be required for each of the parameters. </w:t>
      </w:r>
      <w:r w:rsidR="00CC773F">
        <w:rPr>
          <w:rStyle w:val="Strong"/>
          <w:b w:val="0"/>
          <w:bCs w:val="0"/>
        </w:rPr>
        <w:t>On the other</w:t>
      </w:r>
      <w:r w:rsidR="00CC773F">
        <w:rPr>
          <w:rStyle w:val="Strong"/>
          <w:b w:val="0"/>
          <w:bCs w:val="0"/>
          <w:lang w:val="en-GB"/>
        </w:rPr>
        <w:t xml:space="preserve"> </w:t>
      </w:r>
      <w:r w:rsidR="00CC773F">
        <w:rPr>
          <w:rStyle w:val="Strong"/>
          <w:b w:val="0"/>
          <w:bCs w:val="0"/>
        </w:rPr>
        <w:t xml:space="preserve">hand, it has also been argued that the </w:t>
      </w:r>
      <w:r w:rsidR="00AA6398">
        <w:rPr>
          <w:rStyle w:val="Strong"/>
          <w:b w:val="0"/>
          <w:bCs w:val="0"/>
          <w:lang w:val="en-GB"/>
        </w:rPr>
        <w:t xml:space="preserve">input to the </w:t>
      </w:r>
      <w:r w:rsidR="00CC773F">
        <w:rPr>
          <w:rStyle w:val="Strong"/>
          <w:b w:val="0"/>
          <w:bCs w:val="0"/>
        </w:rPr>
        <w:t xml:space="preserve">prediction model </w:t>
      </w:r>
      <w:r w:rsidR="00AA6398">
        <w:rPr>
          <w:rStyle w:val="Strong"/>
          <w:b w:val="0"/>
          <w:bCs w:val="0"/>
          <w:lang w:val="en-GB"/>
        </w:rPr>
        <w:t>and its output should be a</w:t>
      </w:r>
      <w:r w:rsidR="00CC773F">
        <w:rPr>
          <w:rStyle w:val="Strong"/>
          <w:b w:val="0"/>
          <w:bCs w:val="0"/>
        </w:rPr>
        <w:t xml:space="preserve"> channel matrix</w:t>
      </w:r>
      <w:r w:rsidR="003A6E70">
        <w:rPr>
          <w:rStyle w:val="Strong"/>
          <w:b w:val="0"/>
          <w:bCs w:val="0"/>
          <w:lang w:val="en-GB"/>
        </w:rPr>
        <w:t>. Then</w:t>
      </w:r>
      <w:r w:rsidR="00CC773F">
        <w:rPr>
          <w:rStyle w:val="Strong"/>
          <w:b w:val="0"/>
          <w:bCs w:val="0"/>
        </w:rPr>
        <w:t xml:space="preserve"> from </w:t>
      </w:r>
      <w:r w:rsidR="004525A1">
        <w:rPr>
          <w:rStyle w:val="Strong"/>
          <w:b w:val="0"/>
          <w:bCs w:val="0"/>
          <w:lang w:val="en-GB"/>
        </w:rPr>
        <w:t>the predicted channel matrix,</w:t>
      </w:r>
      <w:r w:rsidR="00CC773F">
        <w:rPr>
          <w:rStyle w:val="Strong"/>
          <w:b w:val="0"/>
          <w:bCs w:val="0"/>
        </w:rPr>
        <w:t xml:space="preserve"> </w:t>
      </w:r>
      <w:r w:rsidR="00CC773F">
        <w:rPr>
          <w:rStyle w:val="Strong"/>
          <w:b w:val="0"/>
          <w:bCs w:val="0"/>
          <w:lang w:val="en-GB"/>
        </w:rPr>
        <w:t>all</w:t>
      </w:r>
      <w:r w:rsidR="00CC773F">
        <w:rPr>
          <w:rStyle w:val="Strong"/>
          <w:b w:val="0"/>
          <w:bCs w:val="0"/>
        </w:rPr>
        <w:t xml:space="preserve"> the</w:t>
      </w:r>
      <w:r w:rsidR="004525A1">
        <w:rPr>
          <w:rStyle w:val="Strong"/>
          <w:b w:val="0"/>
          <w:bCs w:val="0"/>
          <w:lang w:val="en-GB"/>
        </w:rPr>
        <w:t xml:space="preserve"> </w:t>
      </w:r>
      <w:r w:rsidR="00AA6398">
        <w:rPr>
          <w:rStyle w:val="Strong"/>
          <w:b w:val="0"/>
          <w:bCs w:val="0"/>
          <w:lang w:val="en-GB"/>
        </w:rPr>
        <w:t xml:space="preserve">parameters </w:t>
      </w:r>
      <w:r w:rsidR="007D52DB">
        <w:rPr>
          <w:rStyle w:val="Strong"/>
          <w:b w:val="0"/>
          <w:bCs w:val="0"/>
          <w:lang w:val="en-GB"/>
        </w:rPr>
        <w:t>of the CSI report can</w:t>
      </w:r>
      <w:r w:rsidR="00CC773F">
        <w:rPr>
          <w:rStyle w:val="Strong"/>
          <w:b w:val="0"/>
          <w:bCs w:val="0"/>
        </w:rPr>
        <w:t xml:space="preserve"> be computed.</w:t>
      </w:r>
    </w:p>
    <w:p w14:paraId="55D411BF" w14:textId="77777777" w:rsidR="00CC773F" w:rsidRPr="0029460E" w:rsidRDefault="00CC773F" w:rsidP="00CC773F">
      <w:pPr>
        <w:spacing w:afterLines="50" w:after="156"/>
        <w:jc w:val="both"/>
        <w:rPr>
          <w:rStyle w:val="Strong"/>
        </w:rPr>
      </w:pPr>
      <w:r w:rsidRPr="0029460E">
        <w:rPr>
          <w:rStyle w:val="Strong"/>
        </w:rPr>
        <w:t xml:space="preserve">Proposal 2: RAN1 should study the options for the form of the predicted </w:t>
      </w:r>
      <w:proofErr w:type="gramStart"/>
      <w:r w:rsidRPr="0029460E">
        <w:rPr>
          <w:rStyle w:val="Strong"/>
        </w:rPr>
        <w:t>CSI</w:t>
      </w:r>
      <w:proofErr w:type="gramEnd"/>
    </w:p>
    <w:p w14:paraId="1464A1A5" w14:textId="52C427ED" w:rsidR="007816A5" w:rsidRPr="00027EFF" w:rsidRDefault="00CF2B80" w:rsidP="00BE11D6">
      <w:pPr>
        <w:spacing w:afterLines="50" w:after="156"/>
        <w:jc w:val="both"/>
        <w:rPr>
          <w:rStyle w:val="Strong"/>
          <w:b w:val="0"/>
          <w:bCs w:val="0"/>
          <w:u w:val="single"/>
        </w:rPr>
      </w:pPr>
      <w:r w:rsidRPr="00027EFF">
        <w:rPr>
          <w:rStyle w:val="Strong"/>
          <w:b w:val="0"/>
          <w:bCs w:val="0"/>
          <w:u w:val="single"/>
        </w:rPr>
        <w:t>Signalling load</w:t>
      </w:r>
    </w:p>
    <w:p w14:paraId="48AFD284" w14:textId="55398C6F" w:rsidR="00542353" w:rsidRDefault="00542353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In all cases, the UE </w:t>
      </w:r>
      <w:proofErr w:type="gramStart"/>
      <w:r>
        <w:rPr>
          <w:rStyle w:val="Strong"/>
          <w:b w:val="0"/>
          <w:bCs w:val="0"/>
        </w:rPr>
        <w:t>has to</w:t>
      </w:r>
      <w:proofErr w:type="gramEnd"/>
      <w:r>
        <w:rPr>
          <w:rStyle w:val="Strong"/>
          <w:b w:val="0"/>
          <w:bCs w:val="0"/>
        </w:rPr>
        <w:t xml:space="preserve"> report the predicted CSI to the network</w:t>
      </w:r>
      <w:r w:rsidR="00001474">
        <w:rPr>
          <w:rStyle w:val="Strong"/>
          <w:b w:val="0"/>
          <w:bCs w:val="0"/>
        </w:rPr>
        <w:t>. Here we assess the additional signalling that is required to configure the monitoring and</w:t>
      </w:r>
      <w:r w:rsidR="00B61A78">
        <w:rPr>
          <w:rStyle w:val="Strong"/>
          <w:b w:val="0"/>
          <w:bCs w:val="0"/>
        </w:rPr>
        <w:t xml:space="preserve"> send its resulting reports.</w:t>
      </w:r>
    </w:p>
    <w:p w14:paraId="12B10A95" w14:textId="3E001307" w:rsidR="00CF2B80" w:rsidRDefault="00996A72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Type 1</w:t>
      </w:r>
      <w:r w:rsidR="00FC4EB0">
        <w:rPr>
          <w:rStyle w:val="Strong"/>
          <w:b w:val="0"/>
          <w:bCs w:val="0"/>
        </w:rPr>
        <w:t xml:space="preserve">: </w:t>
      </w:r>
      <w:r>
        <w:rPr>
          <w:rStyle w:val="Strong"/>
          <w:b w:val="0"/>
          <w:bCs w:val="0"/>
        </w:rPr>
        <w:t xml:space="preserve"> </w:t>
      </w:r>
      <w:r w:rsidR="00751526">
        <w:rPr>
          <w:rStyle w:val="Strong"/>
          <w:b w:val="0"/>
          <w:bCs w:val="0"/>
        </w:rPr>
        <w:t xml:space="preserve">the network </w:t>
      </w:r>
      <w:r w:rsidR="007B3AF4">
        <w:rPr>
          <w:rStyle w:val="Strong"/>
          <w:b w:val="0"/>
          <w:bCs w:val="0"/>
        </w:rPr>
        <w:t>will</w:t>
      </w:r>
      <w:r w:rsidR="00751526">
        <w:rPr>
          <w:rStyle w:val="Strong"/>
          <w:b w:val="0"/>
          <w:bCs w:val="0"/>
        </w:rPr>
        <w:t xml:space="preserve"> configure to the UE the threshold and definition of the events to be signalled.</w:t>
      </w:r>
      <w:r w:rsidR="00725A02">
        <w:rPr>
          <w:rStyle w:val="Strong"/>
          <w:b w:val="0"/>
          <w:bCs w:val="0"/>
        </w:rPr>
        <w:t xml:space="preserve"> The UE </w:t>
      </w:r>
      <w:r w:rsidR="00173853">
        <w:rPr>
          <w:rStyle w:val="Strong"/>
          <w:b w:val="0"/>
          <w:bCs w:val="0"/>
        </w:rPr>
        <w:t>would in turn signal the net</w:t>
      </w:r>
      <w:r w:rsidR="00440172">
        <w:rPr>
          <w:rStyle w:val="Strong"/>
          <w:b w:val="0"/>
          <w:bCs w:val="0"/>
        </w:rPr>
        <w:t>work with the generated event.</w:t>
      </w:r>
    </w:p>
    <w:p w14:paraId="6A327CE5" w14:textId="4FACF8DA" w:rsidR="006A23C7" w:rsidRPr="00094C9F" w:rsidRDefault="00440172" w:rsidP="00094C9F">
      <w:pPr>
        <w:pStyle w:val="NoSpacing"/>
        <w:rPr>
          <w:rStyle w:val="Strong"/>
          <w:rFonts w:ascii="Times New Roman" w:hAnsi="Times New Roman"/>
          <w:b w:val="0"/>
          <w:bCs w:val="0"/>
          <w:sz w:val="24"/>
        </w:rPr>
      </w:pPr>
      <w:r w:rsidRPr="00094C9F">
        <w:rPr>
          <w:rStyle w:val="Strong"/>
          <w:rFonts w:ascii="Times New Roman" w:hAnsi="Times New Roman"/>
          <w:b w:val="0"/>
          <w:bCs w:val="0"/>
          <w:sz w:val="24"/>
        </w:rPr>
        <w:t>Type 2</w:t>
      </w:r>
      <w:r w:rsidR="00FC4EB0" w:rsidRPr="00094C9F">
        <w:rPr>
          <w:rStyle w:val="Strong"/>
          <w:rFonts w:ascii="Times New Roman" w:hAnsi="Times New Roman"/>
          <w:b w:val="0"/>
          <w:bCs w:val="0"/>
          <w:sz w:val="24"/>
        </w:rPr>
        <w:t>:</w:t>
      </w:r>
      <w:r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</w:t>
      </w:r>
      <w:r w:rsidR="003D6AEF" w:rsidRPr="00094C9F">
        <w:rPr>
          <w:rStyle w:val="Strong"/>
          <w:rFonts w:ascii="Times New Roman" w:hAnsi="Times New Roman"/>
          <w:b w:val="0"/>
          <w:bCs w:val="0"/>
          <w:sz w:val="24"/>
        </w:rPr>
        <w:t>the UE send</w:t>
      </w:r>
      <w:r w:rsidR="00EC2756" w:rsidRPr="00094C9F">
        <w:rPr>
          <w:rStyle w:val="Strong"/>
          <w:rFonts w:ascii="Times New Roman" w:hAnsi="Times New Roman"/>
          <w:b w:val="0"/>
          <w:bCs w:val="0"/>
          <w:sz w:val="24"/>
        </w:rPr>
        <w:t>s</w:t>
      </w:r>
      <w:r w:rsidR="003D6AEF"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to the network the ground truth</w:t>
      </w:r>
      <w:r w:rsidR="00F9654E"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measurement</w:t>
      </w:r>
      <w:r w:rsidR="00001474">
        <w:rPr>
          <w:rStyle w:val="Strong"/>
          <w:rFonts w:ascii="Times New Roman" w:hAnsi="Times New Roman"/>
          <w:b w:val="0"/>
          <w:bCs w:val="0"/>
          <w:sz w:val="24"/>
        </w:rPr>
        <w:t>.</w:t>
      </w:r>
    </w:p>
    <w:p w14:paraId="0A1AF6AB" w14:textId="0720AA2D" w:rsidR="00440172" w:rsidRDefault="00C42C3B" w:rsidP="00094C9F">
      <w:pPr>
        <w:pStyle w:val="NoSpacing"/>
        <w:rPr>
          <w:rStyle w:val="Strong"/>
          <w:rFonts w:ascii="Times New Roman" w:hAnsi="Times New Roman"/>
          <w:b w:val="0"/>
          <w:bCs w:val="0"/>
          <w:sz w:val="24"/>
        </w:rPr>
      </w:pPr>
      <w:r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The amount of signalling for this depends </w:t>
      </w:r>
      <w:r w:rsidR="005B6DBC" w:rsidRPr="00094C9F">
        <w:rPr>
          <w:rStyle w:val="Strong"/>
          <w:rFonts w:ascii="Times New Roman" w:hAnsi="Times New Roman"/>
          <w:b w:val="0"/>
          <w:bCs w:val="0"/>
          <w:sz w:val="24"/>
        </w:rPr>
        <w:t>on th</w:t>
      </w:r>
      <w:r w:rsidR="00DF4F16" w:rsidRPr="00094C9F">
        <w:rPr>
          <w:rStyle w:val="Strong"/>
          <w:rFonts w:ascii="Times New Roman" w:hAnsi="Times New Roman"/>
          <w:b w:val="0"/>
          <w:bCs w:val="0"/>
          <w:sz w:val="24"/>
        </w:rPr>
        <w:t>e form</w:t>
      </w:r>
      <w:r w:rsidR="003077C8"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of the </w:t>
      </w:r>
      <w:r w:rsidR="005B6DBC" w:rsidRPr="00094C9F">
        <w:rPr>
          <w:rStyle w:val="Strong"/>
          <w:rFonts w:ascii="Times New Roman" w:hAnsi="Times New Roman"/>
          <w:b w:val="0"/>
          <w:bCs w:val="0"/>
          <w:sz w:val="24"/>
        </w:rPr>
        <w:t>predicted</w:t>
      </w:r>
      <w:r w:rsidR="003077C8"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and ground truth CSIs</w:t>
      </w:r>
      <w:r w:rsidR="00094C9F" w:rsidRPr="00094C9F">
        <w:rPr>
          <w:rStyle w:val="Strong"/>
          <w:rFonts w:ascii="Times New Roman" w:hAnsi="Times New Roman"/>
          <w:b w:val="0"/>
          <w:bCs w:val="0"/>
          <w:sz w:val="24"/>
        </w:rPr>
        <w:t>.</w:t>
      </w:r>
      <w:r w:rsidR="00DF4F16" w:rsidRPr="00094C9F">
        <w:rPr>
          <w:rStyle w:val="Strong"/>
          <w:rFonts w:ascii="Times New Roman" w:hAnsi="Times New Roman"/>
          <w:b w:val="0"/>
          <w:bCs w:val="0"/>
          <w:sz w:val="24"/>
        </w:rPr>
        <w:t xml:space="preserve"> </w:t>
      </w:r>
    </w:p>
    <w:p w14:paraId="5B4467E7" w14:textId="77777777" w:rsidR="00094C9F" w:rsidRPr="00094C9F" w:rsidRDefault="00094C9F" w:rsidP="00094C9F">
      <w:pPr>
        <w:pStyle w:val="NoSpacing"/>
        <w:rPr>
          <w:rStyle w:val="Strong"/>
          <w:rFonts w:ascii="Times New Roman" w:hAnsi="Times New Roman"/>
          <w:b w:val="0"/>
          <w:bCs w:val="0"/>
          <w:sz w:val="24"/>
        </w:rPr>
      </w:pPr>
    </w:p>
    <w:p w14:paraId="6972EDA1" w14:textId="29895EB1" w:rsidR="000B69C1" w:rsidRDefault="000B69C1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Type 3: </w:t>
      </w:r>
      <w:r w:rsidR="00D2533F">
        <w:rPr>
          <w:rStyle w:val="Strong"/>
          <w:b w:val="0"/>
          <w:bCs w:val="0"/>
        </w:rPr>
        <w:t xml:space="preserve">the computed </w:t>
      </w:r>
      <w:r w:rsidR="00920752">
        <w:rPr>
          <w:rStyle w:val="Strong"/>
          <w:b w:val="0"/>
          <w:bCs w:val="0"/>
        </w:rPr>
        <w:t xml:space="preserve">distance is sent. As the form of the distance depends on the form of the predicted and ground truth CSI, the signalling load can </w:t>
      </w:r>
      <w:r w:rsidR="004349A2">
        <w:rPr>
          <w:rStyle w:val="Strong"/>
          <w:b w:val="0"/>
          <w:bCs w:val="0"/>
        </w:rPr>
        <w:t>be substantial</w:t>
      </w:r>
      <w:r w:rsidR="0049319E">
        <w:rPr>
          <w:rStyle w:val="Strong"/>
          <w:b w:val="0"/>
          <w:bCs w:val="0"/>
        </w:rPr>
        <w:t>.</w:t>
      </w:r>
    </w:p>
    <w:p w14:paraId="43F0A6B4" w14:textId="2F0B613C" w:rsidR="008C08A3" w:rsidRDefault="008C08A3" w:rsidP="00BE11D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Table </w:t>
      </w:r>
      <w:r w:rsidR="00027EFF">
        <w:rPr>
          <w:rStyle w:val="Strong"/>
          <w:b w:val="0"/>
          <w:bCs w:val="0"/>
        </w:rPr>
        <w:t>1</w:t>
      </w:r>
      <w:r>
        <w:rPr>
          <w:rStyle w:val="Strong"/>
          <w:b w:val="0"/>
          <w:bCs w:val="0"/>
        </w:rPr>
        <w:t xml:space="preserve"> summarises our subjective assessment of </w:t>
      </w:r>
      <w:r w:rsidR="00AA6398">
        <w:rPr>
          <w:rStyle w:val="Strong"/>
          <w:b w:val="0"/>
          <w:bCs w:val="0"/>
        </w:rPr>
        <w:t xml:space="preserve">some of </w:t>
      </w:r>
      <w:r>
        <w:rPr>
          <w:rStyle w:val="Strong"/>
          <w:b w:val="0"/>
          <w:bCs w:val="0"/>
        </w:rPr>
        <w:t>these issues</w:t>
      </w:r>
      <w:r w:rsidR="00027EFF">
        <w:rPr>
          <w:rStyle w:val="Strong"/>
          <w:b w:val="0"/>
          <w:bCs w:val="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418"/>
        <w:gridCol w:w="1276"/>
        <w:gridCol w:w="1275"/>
      </w:tblGrid>
      <w:tr w:rsidR="004D16C6" w14:paraId="72B6A90F" w14:textId="77777777" w:rsidTr="000A1382">
        <w:trPr>
          <w:jc w:val="center"/>
        </w:trPr>
        <w:tc>
          <w:tcPr>
            <w:tcW w:w="2830" w:type="dxa"/>
          </w:tcPr>
          <w:p w14:paraId="23F73998" w14:textId="77777777" w:rsidR="004D16C6" w:rsidRDefault="004D16C6" w:rsidP="00BE11D6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</w:p>
        </w:tc>
        <w:tc>
          <w:tcPr>
            <w:tcW w:w="1418" w:type="dxa"/>
          </w:tcPr>
          <w:p w14:paraId="5E692F51" w14:textId="1C3E5A76" w:rsidR="004D16C6" w:rsidRDefault="00B81575" w:rsidP="000A1382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Type 1</w:t>
            </w:r>
          </w:p>
        </w:tc>
        <w:tc>
          <w:tcPr>
            <w:tcW w:w="1276" w:type="dxa"/>
          </w:tcPr>
          <w:p w14:paraId="044931FD" w14:textId="0DD031DB" w:rsidR="004D16C6" w:rsidRDefault="00B81575" w:rsidP="000A1382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Type 2</w:t>
            </w:r>
          </w:p>
        </w:tc>
        <w:tc>
          <w:tcPr>
            <w:tcW w:w="1275" w:type="dxa"/>
          </w:tcPr>
          <w:p w14:paraId="070F582F" w14:textId="2BF61E05" w:rsidR="004D16C6" w:rsidRDefault="00B81575" w:rsidP="000A1382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Type 3</w:t>
            </w:r>
          </w:p>
        </w:tc>
      </w:tr>
      <w:tr w:rsidR="004D16C6" w14:paraId="3E1A16C9" w14:textId="77777777" w:rsidTr="000A1382">
        <w:trPr>
          <w:jc w:val="center"/>
        </w:trPr>
        <w:tc>
          <w:tcPr>
            <w:tcW w:w="2830" w:type="dxa"/>
          </w:tcPr>
          <w:p w14:paraId="6480A82C" w14:textId="1F65B786" w:rsidR="004D16C6" w:rsidRDefault="00B81575" w:rsidP="00BE11D6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Configuration Signalling </w:t>
            </w:r>
          </w:p>
        </w:tc>
        <w:tc>
          <w:tcPr>
            <w:tcW w:w="1418" w:type="dxa"/>
          </w:tcPr>
          <w:p w14:paraId="36C0866A" w14:textId="70E3900E" w:rsidR="004D16C6" w:rsidRDefault="000A1382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1276" w:type="dxa"/>
          </w:tcPr>
          <w:p w14:paraId="12F14F9A" w14:textId="1F560E99" w:rsidR="004D16C6" w:rsidRDefault="005E01AF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1275" w:type="dxa"/>
          </w:tcPr>
          <w:p w14:paraId="4E87782C" w14:textId="14F28A00" w:rsidR="004D16C6" w:rsidRDefault="00B872C1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</w:tr>
      <w:tr w:rsidR="004D16C6" w14:paraId="28333829" w14:textId="77777777" w:rsidTr="000A1382">
        <w:trPr>
          <w:jc w:val="center"/>
        </w:trPr>
        <w:tc>
          <w:tcPr>
            <w:tcW w:w="2830" w:type="dxa"/>
          </w:tcPr>
          <w:p w14:paraId="09E8FEF4" w14:textId="071543E0" w:rsidR="004D16C6" w:rsidRDefault="00B81575" w:rsidP="00BE11D6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Report Signalling</w:t>
            </w:r>
          </w:p>
        </w:tc>
        <w:tc>
          <w:tcPr>
            <w:tcW w:w="1418" w:type="dxa"/>
          </w:tcPr>
          <w:p w14:paraId="4A8999A0" w14:textId="2B0E8D1B" w:rsidR="004D16C6" w:rsidRDefault="007327F5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1276" w:type="dxa"/>
          </w:tcPr>
          <w:p w14:paraId="1BD777CD" w14:textId="5BA6CF50" w:rsidR="004D16C6" w:rsidRDefault="007327F5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1275" w:type="dxa"/>
          </w:tcPr>
          <w:p w14:paraId="341BC3CC" w14:textId="347EFE39" w:rsidR="004D16C6" w:rsidRDefault="007327F5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</w:tr>
      <w:tr w:rsidR="004D16C6" w14:paraId="349FC171" w14:textId="77777777" w:rsidTr="000A1382">
        <w:trPr>
          <w:jc w:val="center"/>
        </w:trPr>
        <w:tc>
          <w:tcPr>
            <w:tcW w:w="2830" w:type="dxa"/>
          </w:tcPr>
          <w:p w14:paraId="4FFE4892" w14:textId="0B253B60" w:rsidR="004D16C6" w:rsidRDefault="005213DE" w:rsidP="00BE11D6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UE Computation</w:t>
            </w:r>
          </w:p>
        </w:tc>
        <w:tc>
          <w:tcPr>
            <w:tcW w:w="1418" w:type="dxa"/>
          </w:tcPr>
          <w:p w14:paraId="6932F469" w14:textId="7C07BE13" w:rsidR="004D16C6" w:rsidRDefault="00457443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1276" w:type="dxa"/>
          </w:tcPr>
          <w:p w14:paraId="62D74525" w14:textId="3BA5028E" w:rsidR="004D16C6" w:rsidRDefault="00457443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1275" w:type="dxa"/>
          </w:tcPr>
          <w:p w14:paraId="778496F2" w14:textId="7A67A9EE" w:rsidR="004D16C6" w:rsidRDefault="00457443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</w:tr>
      <w:tr w:rsidR="00B81575" w14:paraId="710F6794" w14:textId="77777777" w:rsidTr="000A1382">
        <w:trPr>
          <w:jc w:val="center"/>
        </w:trPr>
        <w:tc>
          <w:tcPr>
            <w:tcW w:w="2830" w:type="dxa"/>
          </w:tcPr>
          <w:p w14:paraId="1D624CC3" w14:textId="758AFFC9" w:rsidR="00B81575" w:rsidRDefault="00873BED" w:rsidP="00BE11D6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Network computation</w:t>
            </w:r>
          </w:p>
        </w:tc>
        <w:tc>
          <w:tcPr>
            <w:tcW w:w="1418" w:type="dxa"/>
          </w:tcPr>
          <w:p w14:paraId="5F279DE5" w14:textId="46A7F114" w:rsidR="00B81575" w:rsidRDefault="00873BED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1276" w:type="dxa"/>
          </w:tcPr>
          <w:p w14:paraId="0DE137DB" w14:textId="4F49B0F7" w:rsidR="00B81575" w:rsidRDefault="00873BED" w:rsidP="001921EB">
            <w:pPr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1275" w:type="dxa"/>
          </w:tcPr>
          <w:p w14:paraId="142881FC" w14:textId="5126B9D4" w:rsidR="00B81575" w:rsidRDefault="00873BED" w:rsidP="001921EB">
            <w:pPr>
              <w:keepNext/>
              <w:spacing w:afterLines="50" w:after="156"/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</w:tr>
    </w:tbl>
    <w:p w14:paraId="2B885C14" w14:textId="1E776015" w:rsidR="008C08A3" w:rsidRDefault="00027EFF" w:rsidP="00027EFF">
      <w:pPr>
        <w:pStyle w:val="Caption"/>
        <w:jc w:val="center"/>
        <w:rPr>
          <w:rStyle w:val="Strong"/>
          <w:b/>
          <w:bCs w:val="0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Subjective analysis of model monitoring issues</w:t>
      </w:r>
    </w:p>
    <w:p w14:paraId="0B6F47BA" w14:textId="2E41E35A" w:rsidR="003077C8" w:rsidRDefault="003077C8" w:rsidP="00BE11D6">
      <w:pPr>
        <w:spacing w:afterLines="50" w:after="156"/>
        <w:jc w:val="both"/>
        <w:rPr>
          <w:rStyle w:val="Strong"/>
          <w:b w:val="0"/>
          <w:bCs w:val="0"/>
        </w:rPr>
      </w:pPr>
      <w:r w:rsidRPr="0029460E">
        <w:rPr>
          <w:rStyle w:val="Strong"/>
        </w:rPr>
        <w:lastRenderedPageBreak/>
        <w:t xml:space="preserve">Proposal 3: RAN1 should consider signalling and UE complexity issues in the discussion on </w:t>
      </w:r>
      <w:r w:rsidR="00801861" w:rsidRPr="0029460E">
        <w:rPr>
          <w:rStyle w:val="Strong"/>
        </w:rPr>
        <w:t xml:space="preserve">specification impacts of </w:t>
      </w:r>
      <w:r w:rsidR="0029460E" w:rsidRPr="0029460E">
        <w:rPr>
          <w:rStyle w:val="Strong"/>
        </w:rPr>
        <w:t>CSI prediction performance monitoring.</w:t>
      </w:r>
    </w:p>
    <w:p w14:paraId="61E96ED6" w14:textId="77777777" w:rsidR="00EE2199" w:rsidRDefault="00EE2199" w:rsidP="009552B4">
      <w:pPr>
        <w:spacing w:afterLines="50" w:after="156"/>
        <w:jc w:val="both"/>
        <w:rPr>
          <w:rStyle w:val="Strong"/>
          <w:b w:val="0"/>
          <w:bCs w:val="0"/>
        </w:rPr>
      </w:pPr>
    </w:p>
    <w:p w14:paraId="466DA7C9" w14:textId="713B7AA9" w:rsidR="002D6974" w:rsidRPr="00FA638C" w:rsidRDefault="002D6974" w:rsidP="00A24BC5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7AEAD958" w:rsidR="002D6974" w:rsidRDefault="002D6974" w:rsidP="00A24BC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="003B40AA">
        <w:rPr>
          <w:szCs w:val="22"/>
          <w:lang w:eastAsia="ja-JP"/>
        </w:rPr>
        <w:t xml:space="preserve">the monitoring </w:t>
      </w:r>
      <w:r w:rsidR="00A43364">
        <w:rPr>
          <w:szCs w:val="22"/>
          <w:lang w:eastAsia="ja-JP"/>
        </w:rPr>
        <w:t xml:space="preserve">framework for </w:t>
      </w:r>
      <w:r w:rsidRPr="00724073">
        <w:rPr>
          <w:szCs w:val="22"/>
          <w:lang w:eastAsia="ja-JP"/>
        </w:rPr>
        <w:t xml:space="preserve">CSI </w:t>
      </w:r>
      <w:r w:rsidR="00A43364">
        <w:rPr>
          <w:szCs w:val="22"/>
          <w:lang w:eastAsia="ja-JP"/>
        </w:rPr>
        <w:t>prediction via AI/ML models</w:t>
      </w:r>
      <w:r w:rsidR="000578AC">
        <w:rPr>
          <w:szCs w:val="22"/>
          <w:lang w:eastAsia="ja-JP"/>
        </w:rPr>
        <w:t>.</w:t>
      </w:r>
      <w:r w:rsidRPr="00724073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We </w:t>
      </w:r>
      <w:r w:rsidRPr="00BD1C5B">
        <w:rPr>
          <w:lang w:eastAsia="ja-JP"/>
        </w:rPr>
        <w:t>propose</w:t>
      </w:r>
      <w:r w:rsidR="003B40AA">
        <w:rPr>
          <w:lang w:eastAsia="ja-JP"/>
        </w:rPr>
        <w:t>d</w:t>
      </w:r>
      <w:r w:rsidRPr="00BD1C5B">
        <w:rPr>
          <w:lang w:eastAsia="ja-JP"/>
        </w:rPr>
        <w:t xml:space="preserve"> as follows:</w:t>
      </w:r>
    </w:p>
    <w:p w14:paraId="33F740DA" w14:textId="77777777" w:rsidR="002D6974" w:rsidRDefault="002D6974" w:rsidP="00A24BC5">
      <w:pPr>
        <w:jc w:val="both"/>
        <w:rPr>
          <w:lang w:eastAsia="ja-JP"/>
        </w:rPr>
      </w:pPr>
    </w:p>
    <w:p w14:paraId="742648EE" w14:textId="77777777" w:rsidR="003B40AA" w:rsidRPr="00242AA8" w:rsidRDefault="003B40AA" w:rsidP="003B40AA">
      <w:pPr>
        <w:spacing w:afterLines="50" w:after="156"/>
        <w:jc w:val="both"/>
        <w:rPr>
          <w:rStyle w:val="Strong"/>
        </w:rPr>
      </w:pPr>
      <w:r w:rsidRPr="00242AA8">
        <w:rPr>
          <w:rStyle w:val="Strong"/>
        </w:rPr>
        <w:t xml:space="preserve">Proposal 1: RAN1 should study options to: </w:t>
      </w:r>
    </w:p>
    <w:p w14:paraId="7BC8D9C7" w14:textId="77777777" w:rsidR="003B40AA" w:rsidRPr="00242AA8" w:rsidRDefault="003B40AA" w:rsidP="003B40AA">
      <w:pPr>
        <w:pStyle w:val="bullet1"/>
        <w:rPr>
          <w:rStyle w:val="Strong"/>
          <w:rFonts w:ascii="Times New Roman" w:hAnsi="Times New Roman"/>
        </w:rPr>
      </w:pPr>
      <w:r w:rsidRPr="00242AA8">
        <w:rPr>
          <w:rStyle w:val="Strong"/>
          <w:rFonts w:ascii="Times New Roman" w:hAnsi="Times New Roman"/>
        </w:rPr>
        <w:t xml:space="preserve">configure measurement resources for model input and related ground truths, </w:t>
      </w:r>
    </w:p>
    <w:p w14:paraId="6357A94B" w14:textId="7E09F81B" w:rsidR="003B40AA" w:rsidRPr="00242AA8" w:rsidRDefault="00A30461" w:rsidP="003B40AA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 xml:space="preserve">determine and </w:t>
      </w:r>
      <w:r w:rsidR="003B40AA" w:rsidRPr="00242AA8">
        <w:rPr>
          <w:rStyle w:val="Strong"/>
          <w:rFonts w:ascii="Times New Roman" w:hAnsi="Times New Roman"/>
        </w:rPr>
        <w:t>configure the prediction time instant(s) for CSI prediction.</w:t>
      </w:r>
    </w:p>
    <w:p w14:paraId="531A6B97" w14:textId="77777777" w:rsidR="00A30461" w:rsidRDefault="00A30461" w:rsidP="003B40AA">
      <w:pPr>
        <w:spacing w:afterLines="50" w:after="156"/>
        <w:jc w:val="both"/>
        <w:rPr>
          <w:rStyle w:val="Strong"/>
        </w:rPr>
      </w:pPr>
    </w:p>
    <w:p w14:paraId="4EAF20FD" w14:textId="5F802BBA" w:rsidR="003B40AA" w:rsidRPr="0029460E" w:rsidRDefault="003B40AA" w:rsidP="003B40AA">
      <w:pPr>
        <w:spacing w:afterLines="50" w:after="156"/>
        <w:jc w:val="both"/>
        <w:rPr>
          <w:rStyle w:val="Strong"/>
        </w:rPr>
      </w:pPr>
      <w:r w:rsidRPr="0029460E">
        <w:rPr>
          <w:rStyle w:val="Strong"/>
        </w:rPr>
        <w:t xml:space="preserve">Proposal 2: RAN1 should study the options for the form of the predicted </w:t>
      </w:r>
      <w:proofErr w:type="gramStart"/>
      <w:r w:rsidRPr="0029460E">
        <w:rPr>
          <w:rStyle w:val="Strong"/>
        </w:rPr>
        <w:t>CSI</w:t>
      </w:r>
      <w:proofErr w:type="gramEnd"/>
    </w:p>
    <w:p w14:paraId="6EF2B89B" w14:textId="77777777" w:rsidR="003B40AA" w:rsidRDefault="003B40AA" w:rsidP="003B40AA">
      <w:pPr>
        <w:spacing w:afterLines="50" w:after="156"/>
        <w:jc w:val="both"/>
        <w:rPr>
          <w:rStyle w:val="Strong"/>
          <w:b w:val="0"/>
          <w:bCs w:val="0"/>
        </w:rPr>
      </w:pPr>
      <w:r w:rsidRPr="0029460E">
        <w:rPr>
          <w:rStyle w:val="Strong"/>
        </w:rPr>
        <w:t>Proposal 3: RAN1 should consider signalling and UE complexity issues in the discussion on specification impacts of CSI prediction performance monitoring.</w:t>
      </w:r>
    </w:p>
    <w:p w14:paraId="71F0F665" w14:textId="1C164383" w:rsidR="000B458D" w:rsidRPr="00FA638C" w:rsidRDefault="000B458D" w:rsidP="000B458D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7B172581" w14:textId="6E5328E9" w:rsidR="00C00043" w:rsidRDefault="000B458D" w:rsidP="000B458D">
      <w:pPr>
        <w:ind w:left="709" w:hanging="709"/>
        <w:rPr>
          <w:lang w:eastAsia="ja-JP"/>
        </w:rPr>
      </w:pPr>
      <w:r>
        <w:rPr>
          <w:bCs/>
          <w:noProof/>
        </w:rPr>
        <w:t>[1]</w:t>
      </w:r>
      <w:r w:rsidR="00B5257A">
        <w:rPr>
          <w:bCs/>
          <w:noProof/>
        </w:rPr>
        <w:t xml:space="preserve"> </w:t>
      </w:r>
      <w:r w:rsidR="00C00043" w:rsidRPr="002146A7">
        <w:rPr>
          <w:bCs/>
          <w:noProof/>
        </w:rPr>
        <w:t xml:space="preserve">RP-234039, </w:t>
      </w:r>
      <w:r>
        <w:rPr>
          <w:bCs/>
          <w:noProof/>
        </w:rPr>
        <w:t xml:space="preserve"> </w:t>
      </w:r>
      <w:r w:rsidR="00C00043" w:rsidRPr="002146A7">
        <w:rPr>
          <w:bCs/>
          <w:noProof/>
        </w:rPr>
        <w:t>“</w:t>
      </w:r>
      <w:r w:rsidR="00C00043" w:rsidRPr="00DD1D33">
        <w:rPr>
          <w:lang w:eastAsia="ja-JP"/>
        </w:rPr>
        <w:t>New WID on Artificial Intelligence (AI)/Machine Learning (ML) for NR Air Interface</w:t>
      </w:r>
      <w:r w:rsidR="00C00043">
        <w:rPr>
          <w:lang w:eastAsia="ja-JP"/>
        </w:rPr>
        <w:t>”,</w:t>
      </w:r>
      <w:r>
        <w:rPr>
          <w:lang w:eastAsia="ja-JP"/>
        </w:rPr>
        <w:t xml:space="preserve"> </w:t>
      </w:r>
      <w:r w:rsidR="00C00043" w:rsidRPr="00B558B4">
        <w:rPr>
          <w:lang w:eastAsia="ja-JP"/>
        </w:rPr>
        <w:t>3GPP TSG RAN Meeting #102</w:t>
      </w:r>
      <w:r w:rsidR="00C00043">
        <w:rPr>
          <w:lang w:eastAsia="ja-JP"/>
        </w:rPr>
        <w:t>, Dec 2023</w:t>
      </w:r>
      <w:r w:rsidR="00C00043" w:rsidRPr="004767B3">
        <w:rPr>
          <w:lang w:eastAsia="ja-JP"/>
        </w:rPr>
        <w:t>.</w:t>
      </w:r>
    </w:p>
    <w:p w14:paraId="0412A388" w14:textId="7448AF97" w:rsidR="003021BC" w:rsidRDefault="00B5257A" w:rsidP="003B40AA">
      <w:pPr>
        <w:ind w:left="709" w:hanging="709"/>
        <w:rPr>
          <w:lang w:eastAsia="ja-JP"/>
        </w:rPr>
      </w:pPr>
      <w:r>
        <w:rPr>
          <w:lang w:eastAsia="ja-JP"/>
        </w:rPr>
        <w:t xml:space="preserve">[2] </w:t>
      </w:r>
      <w:r w:rsidR="001E264C">
        <w:rPr>
          <w:lang w:eastAsia="ja-JP"/>
        </w:rPr>
        <w:t xml:space="preserve">Chair Notes, RAN1#117, </w:t>
      </w:r>
      <w:r w:rsidR="00380639">
        <w:rPr>
          <w:lang w:eastAsia="ja-JP"/>
        </w:rPr>
        <w:t>May</w:t>
      </w:r>
      <w:r w:rsidR="001E264C">
        <w:rPr>
          <w:lang w:eastAsia="ja-JP"/>
        </w:rPr>
        <w:t xml:space="preserve"> 2024</w:t>
      </w:r>
    </w:p>
    <w:p w14:paraId="79DCFBD7" w14:textId="42D57EB7" w:rsidR="00DD51DA" w:rsidRPr="00C70EA1" w:rsidRDefault="00B5257A" w:rsidP="003B40AA">
      <w:pPr>
        <w:ind w:left="709" w:hanging="709"/>
        <w:rPr>
          <w:color w:val="000000"/>
          <w:szCs w:val="22"/>
          <w:lang w:eastAsia="ja-JP"/>
        </w:rPr>
      </w:pPr>
      <w:r>
        <w:rPr>
          <w:lang w:eastAsia="ja-JP"/>
        </w:rPr>
        <w:t xml:space="preserve">[3] </w:t>
      </w:r>
      <w:r w:rsidR="00380639">
        <w:rPr>
          <w:lang w:eastAsia="ja-JP"/>
        </w:rPr>
        <w:t>T</w:t>
      </w:r>
      <w:r w:rsidR="00F62128">
        <w:rPr>
          <w:lang w:eastAsia="ja-JP"/>
        </w:rPr>
        <w:t>R</w:t>
      </w:r>
      <w:r w:rsidR="00380639">
        <w:rPr>
          <w:lang w:eastAsia="ja-JP"/>
        </w:rPr>
        <w:t>38.843, “</w:t>
      </w:r>
      <w:r w:rsidR="00F62128">
        <w:rPr>
          <w:lang w:eastAsia="ja-JP"/>
        </w:rPr>
        <w:t>Technical Specification Group Radio Access Network; Study on Artificial Intelligence</w:t>
      </w:r>
      <w:r w:rsidR="000B458D">
        <w:rPr>
          <w:lang w:eastAsia="ja-JP"/>
        </w:rPr>
        <w:t xml:space="preserve"> </w:t>
      </w:r>
      <w:r w:rsidR="00F62128">
        <w:rPr>
          <w:lang w:eastAsia="ja-JP"/>
        </w:rPr>
        <w:t xml:space="preserve">(AI)/Machine Learning (ML) for NR air </w:t>
      </w:r>
      <w:proofErr w:type="gramStart"/>
      <w:r w:rsidR="00F62128">
        <w:rPr>
          <w:lang w:eastAsia="ja-JP"/>
        </w:rPr>
        <w:t>interface(</w:t>
      </w:r>
      <w:proofErr w:type="gramEnd"/>
      <w:r w:rsidR="00F62128">
        <w:rPr>
          <w:lang w:eastAsia="ja-JP"/>
        </w:rPr>
        <w:t>Release 18)</w:t>
      </w:r>
      <w:r w:rsidR="009C3958">
        <w:rPr>
          <w:lang w:eastAsia="ja-JP"/>
        </w:rPr>
        <w:t>.</w:t>
      </w:r>
      <w:r w:rsidR="00CC5D70">
        <w:rPr>
          <w:lang w:eastAsia="ja-JP"/>
        </w:rPr>
        <w:t xml:space="preserve">”, 3GPP, </w:t>
      </w:r>
      <w:r w:rsidR="00C93657">
        <w:rPr>
          <w:lang w:eastAsia="ja-JP"/>
        </w:rPr>
        <w:t>Dec 2023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FCD7" w14:textId="77777777" w:rsidR="004076AA" w:rsidRDefault="004076AA">
      <w:r>
        <w:separator/>
      </w:r>
    </w:p>
  </w:endnote>
  <w:endnote w:type="continuationSeparator" w:id="0">
    <w:p w14:paraId="7CA4B3FB" w14:textId="77777777" w:rsidR="004076AA" w:rsidRDefault="004076AA">
      <w:r>
        <w:continuationSeparator/>
      </w:r>
    </w:p>
  </w:endnote>
  <w:endnote w:type="continuationNotice" w:id="1">
    <w:p w14:paraId="00A92E22" w14:textId="77777777" w:rsidR="004076AA" w:rsidRDefault="00407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8C1E" w14:textId="77777777" w:rsidR="004076AA" w:rsidRDefault="004076AA">
      <w:r>
        <w:separator/>
      </w:r>
    </w:p>
  </w:footnote>
  <w:footnote w:type="continuationSeparator" w:id="0">
    <w:p w14:paraId="305F8F0F" w14:textId="77777777" w:rsidR="004076AA" w:rsidRDefault="004076AA">
      <w:r>
        <w:continuationSeparator/>
      </w:r>
    </w:p>
  </w:footnote>
  <w:footnote w:type="continuationNotice" w:id="1">
    <w:p w14:paraId="6371A0BF" w14:textId="77777777" w:rsidR="004076AA" w:rsidRDefault="004076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20697"/>
    <w:multiLevelType w:val="hybridMultilevel"/>
    <w:tmpl w:val="E66C4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F10674"/>
    <w:multiLevelType w:val="hybridMultilevel"/>
    <w:tmpl w:val="5CCA2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6644EB5"/>
    <w:multiLevelType w:val="hybridMultilevel"/>
    <w:tmpl w:val="6C462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39650C"/>
    <w:multiLevelType w:val="hybridMultilevel"/>
    <w:tmpl w:val="92229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4B7E"/>
    <w:multiLevelType w:val="hybridMultilevel"/>
    <w:tmpl w:val="D92C0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E4631"/>
    <w:multiLevelType w:val="hybridMultilevel"/>
    <w:tmpl w:val="FE0A83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7312E"/>
    <w:multiLevelType w:val="multilevel"/>
    <w:tmpl w:val="0809001D"/>
    <w:numStyleLink w:val="Style1"/>
  </w:abstractNum>
  <w:abstractNum w:abstractNumId="26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71B8D"/>
    <w:multiLevelType w:val="hybridMultilevel"/>
    <w:tmpl w:val="48B2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A39DA"/>
    <w:multiLevelType w:val="hybridMultilevel"/>
    <w:tmpl w:val="26EA4AEE"/>
    <w:lvl w:ilvl="0" w:tplc="0809000F">
      <w:start w:val="1"/>
      <w:numFmt w:val="decimal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D16A4"/>
    <w:multiLevelType w:val="hybridMultilevel"/>
    <w:tmpl w:val="A3A2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697E4B35"/>
    <w:multiLevelType w:val="hybridMultilevel"/>
    <w:tmpl w:val="0CBE3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828A4"/>
    <w:multiLevelType w:val="hybridMultilevel"/>
    <w:tmpl w:val="89506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C01994"/>
    <w:multiLevelType w:val="multilevel"/>
    <w:tmpl w:val="0809001D"/>
    <w:numStyleLink w:val="Style1"/>
  </w:abstractNum>
  <w:abstractNum w:abstractNumId="46" w15:restartNumberingAfterBreak="0">
    <w:nsid w:val="7AC36A4C"/>
    <w:multiLevelType w:val="hybridMultilevel"/>
    <w:tmpl w:val="561E4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39"/>
  </w:num>
  <w:num w:numId="3" w16cid:durableId="364328003">
    <w:abstractNumId w:val="19"/>
  </w:num>
  <w:num w:numId="4" w16cid:durableId="1730415907">
    <w:abstractNumId w:val="47"/>
  </w:num>
  <w:num w:numId="5" w16cid:durableId="23795625">
    <w:abstractNumId w:val="38"/>
  </w:num>
  <w:num w:numId="6" w16cid:durableId="1958633842">
    <w:abstractNumId w:val="35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33"/>
  </w:num>
  <w:num w:numId="10" w16cid:durableId="1994986816">
    <w:abstractNumId w:val="30"/>
  </w:num>
  <w:num w:numId="11" w16cid:durableId="2076707888">
    <w:abstractNumId w:val="34"/>
  </w:num>
  <w:num w:numId="12" w16cid:durableId="716972460">
    <w:abstractNumId w:val="21"/>
  </w:num>
  <w:num w:numId="13" w16cid:durableId="1902329179">
    <w:abstractNumId w:val="36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8"/>
  </w:num>
  <w:num w:numId="17" w16cid:durableId="212719239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42"/>
  </w:num>
  <w:num w:numId="19" w16cid:durableId="1181433790">
    <w:abstractNumId w:val="15"/>
  </w:num>
  <w:num w:numId="20" w16cid:durableId="266231770">
    <w:abstractNumId w:val="12"/>
  </w:num>
  <w:num w:numId="21" w16cid:durableId="2324464">
    <w:abstractNumId w:val="7"/>
  </w:num>
  <w:num w:numId="22" w16cid:durableId="323973140">
    <w:abstractNumId w:val="10"/>
  </w:num>
  <w:num w:numId="23" w16cid:durableId="2052145049">
    <w:abstractNumId w:val="17"/>
  </w:num>
  <w:num w:numId="24" w16cid:durableId="1019046670">
    <w:abstractNumId w:val="26"/>
  </w:num>
  <w:num w:numId="25" w16cid:durableId="1455245488">
    <w:abstractNumId w:val="44"/>
  </w:num>
  <w:num w:numId="26" w16cid:durableId="1593736116">
    <w:abstractNumId w:val="2"/>
  </w:num>
  <w:num w:numId="27" w16cid:durableId="642123081">
    <w:abstractNumId w:val="11"/>
  </w:num>
  <w:num w:numId="28" w16cid:durableId="132672732">
    <w:abstractNumId w:val="28"/>
  </w:num>
  <w:num w:numId="29" w16cid:durableId="1138111399">
    <w:abstractNumId w:val="44"/>
  </w:num>
  <w:num w:numId="30" w16cid:durableId="647707005">
    <w:abstractNumId w:val="16"/>
  </w:num>
  <w:num w:numId="31" w16cid:durableId="402261140">
    <w:abstractNumId w:val="43"/>
  </w:num>
  <w:num w:numId="32" w16cid:durableId="1667903889">
    <w:abstractNumId w:val="27"/>
  </w:num>
  <w:num w:numId="33" w16cid:durableId="1562059742">
    <w:abstractNumId w:val="20"/>
  </w:num>
  <w:num w:numId="34" w16cid:durableId="1981884450">
    <w:abstractNumId w:val="31"/>
  </w:num>
  <w:num w:numId="35" w16cid:durableId="1495340678">
    <w:abstractNumId w:val="24"/>
  </w:num>
  <w:num w:numId="36" w16cid:durableId="562564619">
    <w:abstractNumId w:val="37"/>
  </w:num>
  <w:num w:numId="37" w16cid:durableId="440926417">
    <w:abstractNumId w:val="6"/>
  </w:num>
  <w:num w:numId="38" w16cid:durableId="342246026">
    <w:abstractNumId w:val="40"/>
  </w:num>
  <w:num w:numId="39" w16cid:durableId="360281367">
    <w:abstractNumId w:val="29"/>
  </w:num>
  <w:num w:numId="40" w16cid:durableId="895437843">
    <w:abstractNumId w:val="25"/>
  </w:num>
  <w:num w:numId="41" w16cid:durableId="1003358397">
    <w:abstractNumId w:val="41"/>
  </w:num>
  <w:num w:numId="42" w16cid:durableId="1334067705">
    <w:abstractNumId w:val="13"/>
  </w:num>
  <w:num w:numId="43" w16cid:durableId="2063744089">
    <w:abstractNumId w:val="45"/>
  </w:num>
  <w:num w:numId="44" w16cid:durableId="297498175">
    <w:abstractNumId w:val="14"/>
  </w:num>
  <w:num w:numId="45" w16cid:durableId="1425228619">
    <w:abstractNumId w:val="22"/>
  </w:num>
  <w:num w:numId="46" w16cid:durableId="812212373">
    <w:abstractNumId w:val="46"/>
  </w:num>
  <w:num w:numId="47" w16cid:durableId="707293476">
    <w:abstractNumId w:val="23"/>
  </w:num>
  <w:num w:numId="48" w16cid:durableId="779572198">
    <w:abstractNumId w:val="32"/>
  </w:num>
  <w:num w:numId="49" w16cid:durableId="98909139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2D"/>
    <w:rsid w:val="000010D9"/>
    <w:rsid w:val="00001239"/>
    <w:rsid w:val="00001474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BAA"/>
    <w:rsid w:val="00005E48"/>
    <w:rsid w:val="00005EFE"/>
    <w:rsid w:val="00005F78"/>
    <w:rsid w:val="000065DF"/>
    <w:rsid w:val="00006900"/>
    <w:rsid w:val="00006B84"/>
    <w:rsid w:val="000070F1"/>
    <w:rsid w:val="00007A63"/>
    <w:rsid w:val="00007D4F"/>
    <w:rsid w:val="000102FB"/>
    <w:rsid w:val="00010846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3EA1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AAA"/>
    <w:rsid w:val="00016C1F"/>
    <w:rsid w:val="0001710F"/>
    <w:rsid w:val="000171A3"/>
    <w:rsid w:val="000171C3"/>
    <w:rsid w:val="000172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08"/>
    <w:rsid w:val="00026AA7"/>
    <w:rsid w:val="00027211"/>
    <w:rsid w:val="0002778A"/>
    <w:rsid w:val="0002793F"/>
    <w:rsid w:val="000279D2"/>
    <w:rsid w:val="00027A46"/>
    <w:rsid w:val="00027EFF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B1"/>
    <w:rsid w:val="000473D8"/>
    <w:rsid w:val="000504A3"/>
    <w:rsid w:val="0005089F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2ACE"/>
    <w:rsid w:val="0007347E"/>
    <w:rsid w:val="0007364C"/>
    <w:rsid w:val="00073F2F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462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FAE"/>
    <w:rsid w:val="00095FBD"/>
    <w:rsid w:val="0009653B"/>
    <w:rsid w:val="000969B8"/>
    <w:rsid w:val="00096A2F"/>
    <w:rsid w:val="00096AD1"/>
    <w:rsid w:val="00096CE3"/>
    <w:rsid w:val="00097166"/>
    <w:rsid w:val="000975D8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82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58D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CBC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51E"/>
    <w:rsid w:val="000E7743"/>
    <w:rsid w:val="000E779B"/>
    <w:rsid w:val="000E7996"/>
    <w:rsid w:val="000E7AB1"/>
    <w:rsid w:val="000E7FD1"/>
    <w:rsid w:val="000F0499"/>
    <w:rsid w:val="000F06EA"/>
    <w:rsid w:val="000F0AA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F72"/>
    <w:rsid w:val="001012C9"/>
    <w:rsid w:val="0010143E"/>
    <w:rsid w:val="00101B9C"/>
    <w:rsid w:val="00102168"/>
    <w:rsid w:val="00102536"/>
    <w:rsid w:val="00102A4D"/>
    <w:rsid w:val="00102B5A"/>
    <w:rsid w:val="00102BB9"/>
    <w:rsid w:val="00102C46"/>
    <w:rsid w:val="00102D00"/>
    <w:rsid w:val="00102DB6"/>
    <w:rsid w:val="00102E11"/>
    <w:rsid w:val="00102FA0"/>
    <w:rsid w:val="00103579"/>
    <w:rsid w:val="00103915"/>
    <w:rsid w:val="0010396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ADD"/>
    <w:rsid w:val="00126BA4"/>
    <w:rsid w:val="00126DA6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883"/>
    <w:rsid w:val="00161B4B"/>
    <w:rsid w:val="00161D2C"/>
    <w:rsid w:val="001626DC"/>
    <w:rsid w:val="00162AC0"/>
    <w:rsid w:val="00162B67"/>
    <w:rsid w:val="00162EDB"/>
    <w:rsid w:val="001631FE"/>
    <w:rsid w:val="00163407"/>
    <w:rsid w:val="001634C8"/>
    <w:rsid w:val="00163783"/>
    <w:rsid w:val="00163B46"/>
    <w:rsid w:val="00163D45"/>
    <w:rsid w:val="00163F01"/>
    <w:rsid w:val="001649AA"/>
    <w:rsid w:val="00164CE8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02"/>
    <w:rsid w:val="0017312B"/>
    <w:rsid w:val="00173199"/>
    <w:rsid w:val="001735EC"/>
    <w:rsid w:val="00173853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187"/>
    <w:rsid w:val="00176293"/>
    <w:rsid w:val="00176D49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1EB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30F"/>
    <w:rsid w:val="001B4ABA"/>
    <w:rsid w:val="001B4E2B"/>
    <w:rsid w:val="001B5264"/>
    <w:rsid w:val="001B5492"/>
    <w:rsid w:val="001B54A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282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E8B"/>
    <w:rsid w:val="001D4553"/>
    <w:rsid w:val="001D4E1C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3A3"/>
    <w:rsid w:val="001D743E"/>
    <w:rsid w:val="001D7991"/>
    <w:rsid w:val="001D7D63"/>
    <w:rsid w:val="001D7DF6"/>
    <w:rsid w:val="001D7EBB"/>
    <w:rsid w:val="001E01CE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A06"/>
    <w:rsid w:val="001E2DA4"/>
    <w:rsid w:val="001E3130"/>
    <w:rsid w:val="001E31A7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2C96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8DE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4"/>
    <w:rsid w:val="00233DFF"/>
    <w:rsid w:val="002341CC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AA8"/>
    <w:rsid w:val="00242C03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A7F5C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9C1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91C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39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2A4"/>
    <w:rsid w:val="002F0493"/>
    <w:rsid w:val="002F0722"/>
    <w:rsid w:val="002F0856"/>
    <w:rsid w:val="002F0E1F"/>
    <w:rsid w:val="002F0E63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86B"/>
    <w:rsid w:val="002F4BD6"/>
    <w:rsid w:val="002F5052"/>
    <w:rsid w:val="002F547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5869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2A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F96"/>
    <w:rsid w:val="00332130"/>
    <w:rsid w:val="003322B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74"/>
    <w:rsid w:val="00365A11"/>
    <w:rsid w:val="00365E62"/>
    <w:rsid w:val="00365FD2"/>
    <w:rsid w:val="0036627C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BB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3FE8"/>
    <w:rsid w:val="003A41F1"/>
    <w:rsid w:val="003A42A3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14"/>
    <w:rsid w:val="003E727A"/>
    <w:rsid w:val="003E79DD"/>
    <w:rsid w:val="003E7AFC"/>
    <w:rsid w:val="003F028E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8C5"/>
    <w:rsid w:val="00405B43"/>
    <w:rsid w:val="00405C16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698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213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293"/>
    <w:rsid w:val="00430332"/>
    <w:rsid w:val="00430416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50D"/>
    <w:rsid w:val="00435A2F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D2A"/>
    <w:rsid w:val="00462E97"/>
    <w:rsid w:val="00463081"/>
    <w:rsid w:val="004634D8"/>
    <w:rsid w:val="00463767"/>
    <w:rsid w:val="00463A76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B3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D58"/>
    <w:rsid w:val="004D4EC4"/>
    <w:rsid w:val="004D5383"/>
    <w:rsid w:val="004D541A"/>
    <w:rsid w:val="004D5673"/>
    <w:rsid w:val="004D5A49"/>
    <w:rsid w:val="004D5FE0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3C5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47F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25C2"/>
    <w:rsid w:val="00532AFB"/>
    <w:rsid w:val="00532BDC"/>
    <w:rsid w:val="00532C0A"/>
    <w:rsid w:val="00533144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597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DF0"/>
    <w:rsid w:val="00541E94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AFD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0995"/>
    <w:rsid w:val="005A0A17"/>
    <w:rsid w:val="005A0D8C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6C3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19F"/>
    <w:rsid w:val="005E01A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200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C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9C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A03"/>
    <w:rsid w:val="00620AB0"/>
    <w:rsid w:val="00620CA1"/>
    <w:rsid w:val="00620DE5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F"/>
    <w:rsid w:val="00631880"/>
    <w:rsid w:val="00631B66"/>
    <w:rsid w:val="00631C74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A7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5E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315"/>
    <w:rsid w:val="0065249C"/>
    <w:rsid w:val="006527A5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F8"/>
    <w:rsid w:val="0066228F"/>
    <w:rsid w:val="00662408"/>
    <w:rsid w:val="006624AA"/>
    <w:rsid w:val="006626BA"/>
    <w:rsid w:val="00662B07"/>
    <w:rsid w:val="006635C5"/>
    <w:rsid w:val="0066362B"/>
    <w:rsid w:val="0066370C"/>
    <w:rsid w:val="00663958"/>
    <w:rsid w:val="00663BEC"/>
    <w:rsid w:val="00663EF2"/>
    <w:rsid w:val="00663FB9"/>
    <w:rsid w:val="00664184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4C85"/>
    <w:rsid w:val="0067516E"/>
    <w:rsid w:val="0067523D"/>
    <w:rsid w:val="00675532"/>
    <w:rsid w:val="0067565D"/>
    <w:rsid w:val="00675A22"/>
    <w:rsid w:val="00675AF9"/>
    <w:rsid w:val="00675DF6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D2D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1E1"/>
    <w:rsid w:val="006E07DA"/>
    <w:rsid w:val="006E0956"/>
    <w:rsid w:val="006E0D5E"/>
    <w:rsid w:val="006E0FCE"/>
    <w:rsid w:val="006E11FF"/>
    <w:rsid w:val="006E1806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74B"/>
    <w:rsid w:val="006E7A7B"/>
    <w:rsid w:val="006E7C0E"/>
    <w:rsid w:val="006E7CF3"/>
    <w:rsid w:val="006E7ED0"/>
    <w:rsid w:val="006F02D9"/>
    <w:rsid w:val="006F0396"/>
    <w:rsid w:val="006F06D2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3B63"/>
    <w:rsid w:val="00714133"/>
    <w:rsid w:val="00714614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F1"/>
    <w:rsid w:val="00727D86"/>
    <w:rsid w:val="00730009"/>
    <w:rsid w:val="0073002A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693"/>
    <w:rsid w:val="0074583B"/>
    <w:rsid w:val="00745A58"/>
    <w:rsid w:val="00745BF0"/>
    <w:rsid w:val="00745D34"/>
    <w:rsid w:val="00745E69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7E9"/>
    <w:rsid w:val="00767817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4E34"/>
    <w:rsid w:val="00775524"/>
    <w:rsid w:val="0077595A"/>
    <w:rsid w:val="00775FD7"/>
    <w:rsid w:val="0077616C"/>
    <w:rsid w:val="0077690A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3AF4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52DB"/>
    <w:rsid w:val="007D556A"/>
    <w:rsid w:val="007D58CF"/>
    <w:rsid w:val="007D6085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1F87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4B38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24BD"/>
    <w:rsid w:val="00843097"/>
    <w:rsid w:val="008430C8"/>
    <w:rsid w:val="008431F6"/>
    <w:rsid w:val="0084328B"/>
    <w:rsid w:val="00843415"/>
    <w:rsid w:val="008434F7"/>
    <w:rsid w:val="00843C3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B69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9CA"/>
    <w:rsid w:val="00863F11"/>
    <w:rsid w:val="008642A4"/>
    <w:rsid w:val="0086481C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14E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28"/>
    <w:rsid w:val="008C58D3"/>
    <w:rsid w:val="008C5920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2FB4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69E"/>
    <w:rsid w:val="008F79DB"/>
    <w:rsid w:val="008F7E63"/>
    <w:rsid w:val="00900983"/>
    <w:rsid w:val="00900E63"/>
    <w:rsid w:val="00900E64"/>
    <w:rsid w:val="00900EBB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CC"/>
    <w:rsid w:val="00907957"/>
    <w:rsid w:val="00907EC9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4AB9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752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1F6A"/>
    <w:rsid w:val="00952182"/>
    <w:rsid w:val="00952710"/>
    <w:rsid w:val="009527A2"/>
    <w:rsid w:val="00952E11"/>
    <w:rsid w:val="009530B4"/>
    <w:rsid w:val="009535D8"/>
    <w:rsid w:val="009536D4"/>
    <w:rsid w:val="00953B0E"/>
    <w:rsid w:val="00953DB1"/>
    <w:rsid w:val="009547A4"/>
    <w:rsid w:val="00954E75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F84"/>
    <w:rsid w:val="00965230"/>
    <w:rsid w:val="0096545D"/>
    <w:rsid w:val="0096573F"/>
    <w:rsid w:val="0096672F"/>
    <w:rsid w:val="00966D68"/>
    <w:rsid w:val="00967378"/>
    <w:rsid w:val="009675D6"/>
    <w:rsid w:val="00967659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A72"/>
    <w:rsid w:val="00996D30"/>
    <w:rsid w:val="009970F3"/>
    <w:rsid w:val="0099738B"/>
    <w:rsid w:val="00997AFD"/>
    <w:rsid w:val="00997CED"/>
    <w:rsid w:val="00997D06"/>
    <w:rsid w:val="009A09DD"/>
    <w:rsid w:val="009A0A50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AD4"/>
    <w:rsid w:val="009A4C15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A62"/>
    <w:rsid w:val="009E1CA3"/>
    <w:rsid w:val="009E1D0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146"/>
    <w:rsid w:val="009F7658"/>
    <w:rsid w:val="009F7B7B"/>
    <w:rsid w:val="009F7DAF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4A6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364"/>
    <w:rsid w:val="00A434DD"/>
    <w:rsid w:val="00A43653"/>
    <w:rsid w:val="00A4380C"/>
    <w:rsid w:val="00A4387D"/>
    <w:rsid w:val="00A43B2C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2D"/>
    <w:rsid w:val="00A768B4"/>
    <w:rsid w:val="00A769DE"/>
    <w:rsid w:val="00A76F72"/>
    <w:rsid w:val="00A777F3"/>
    <w:rsid w:val="00A77816"/>
    <w:rsid w:val="00A778ED"/>
    <w:rsid w:val="00A77A53"/>
    <w:rsid w:val="00A80201"/>
    <w:rsid w:val="00A807DF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10"/>
    <w:rsid w:val="00AA3A70"/>
    <w:rsid w:val="00AA3FDB"/>
    <w:rsid w:val="00AA40F0"/>
    <w:rsid w:val="00AA4230"/>
    <w:rsid w:val="00AA4459"/>
    <w:rsid w:val="00AA4CDA"/>
    <w:rsid w:val="00AA5100"/>
    <w:rsid w:val="00AA5641"/>
    <w:rsid w:val="00AA5650"/>
    <w:rsid w:val="00AA5824"/>
    <w:rsid w:val="00AA5E94"/>
    <w:rsid w:val="00AA5EB9"/>
    <w:rsid w:val="00AA6398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1D"/>
    <w:rsid w:val="00AB2952"/>
    <w:rsid w:val="00AB29FB"/>
    <w:rsid w:val="00AB2B94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542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6C08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A14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9A5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A0"/>
    <w:rsid w:val="00AF6A1A"/>
    <w:rsid w:val="00AF700B"/>
    <w:rsid w:val="00AF75E7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8D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C3C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75"/>
    <w:rsid w:val="00B81596"/>
    <w:rsid w:val="00B81915"/>
    <w:rsid w:val="00B81952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B7F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6AE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BE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6F09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7B9"/>
    <w:rsid w:val="00BE6BCA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5E1C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3FB2"/>
    <w:rsid w:val="00C2449F"/>
    <w:rsid w:val="00C24558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E64"/>
    <w:rsid w:val="00C52965"/>
    <w:rsid w:val="00C5303F"/>
    <w:rsid w:val="00C53274"/>
    <w:rsid w:val="00C5342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DB1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3FB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B72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AC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E76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CB"/>
    <w:rsid w:val="00CD21D7"/>
    <w:rsid w:val="00CD21DC"/>
    <w:rsid w:val="00CD249D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700"/>
    <w:rsid w:val="00CD791A"/>
    <w:rsid w:val="00CD7953"/>
    <w:rsid w:val="00CD7B58"/>
    <w:rsid w:val="00CE024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2B80"/>
    <w:rsid w:val="00CF31B4"/>
    <w:rsid w:val="00CF31DA"/>
    <w:rsid w:val="00CF3CC1"/>
    <w:rsid w:val="00CF441F"/>
    <w:rsid w:val="00CF4723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C2E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819"/>
    <w:rsid w:val="00D42F7B"/>
    <w:rsid w:val="00D42FAF"/>
    <w:rsid w:val="00D433E5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54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C2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336"/>
    <w:rsid w:val="00DC6584"/>
    <w:rsid w:val="00DC67A0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1906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39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AF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6FE"/>
    <w:rsid w:val="00E377FB"/>
    <w:rsid w:val="00E37AD4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437F"/>
    <w:rsid w:val="00E443E3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050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4275"/>
    <w:rsid w:val="00E74406"/>
    <w:rsid w:val="00E75709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1ACC"/>
    <w:rsid w:val="00E822CE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756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D1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58D1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214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3261"/>
    <w:rsid w:val="00F23520"/>
    <w:rsid w:val="00F23AA0"/>
    <w:rsid w:val="00F23B2E"/>
    <w:rsid w:val="00F23B99"/>
    <w:rsid w:val="00F23BD1"/>
    <w:rsid w:val="00F23E05"/>
    <w:rsid w:val="00F2414D"/>
    <w:rsid w:val="00F24880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D96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543"/>
    <w:rsid w:val="00F551F5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6C4"/>
    <w:rsid w:val="00F729AC"/>
    <w:rsid w:val="00F72B18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026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B12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5F9"/>
    <w:rsid w:val="00FA065A"/>
    <w:rsid w:val="00FA0892"/>
    <w:rsid w:val="00FA09BE"/>
    <w:rsid w:val="00FA15D1"/>
    <w:rsid w:val="00FA180E"/>
    <w:rsid w:val="00FA1B9D"/>
    <w:rsid w:val="00FA1C0F"/>
    <w:rsid w:val="00FA20A0"/>
    <w:rsid w:val="00FA21CE"/>
    <w:rsid w:val="00FA249D"/>
    <w:rsid w:val="00FA2582"/>
    <w:rsid w:val="00FA29D5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7D"/>
    <w:rsid w:val="00FB50B8"/>
    <w:rsid w:val="00FB520E"/>
    <w:rsid w:val="00FB55BF"/>
    <w:rsid w:val="00FB584B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31"/>
    <w:rsid w:val="00FC1AA7"/>
    <w:rsid w:val="00FC26CF"/>
    <w:rsid w:val="00FC2BB4"/>
    <w:rsid w:val="00FC359A"/>
    <w:rsid w:val="00FC36C6"/>
    <w:rsid w:val="00FC3931"/>
    <w:rsid w:val="00FC3AE4"/>
    <w:rsid w:val="00FC3E9A"/>
    <w:rsid w:val="00FC3F04"/>
    <w:rsid w:val="00FC4282"/>
    <w:rsid w:val="00FC438C"/>
    <w:rsid w:val="00FC4593"/>
    <w:rsid w:val="00FC4EB0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5F8B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39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6711E-EEB0-440C-8672-BF39246B3A8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ed6b700-95b7-4bcd-9420-776afa9d3ef7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2024-08-09T17:09:00Z</dcterms:created>
  <dcterms:modified xsi:type="dcterms:W3CDTF">2024-08-09T17:09:00Z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