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2C561DD5"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B4255B" w:rsidRPr="0071082A">
        <w:rPr>
          <w:rFonts w:eastAsia="宋体"/>
          <w:sz w:val="22"/>
          <w:szCs w:val="24"/>
          <w:lang w:eastAsia="zh-CN"/>
        </w:rPr>
        <w:t>1</w:t>
      </w:r>
      <w:r w:rsidR="003A6943">
        <w:rPr>
          <w:rFonts w:eastAsia="宋体"/>
          <w:sz w:val="22"/>
          <w:szCs w:val="24"/>
          <w:lang w:eastAsia="zh-CN"/>
        </w:rPr>
        <w:t>8</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006B60F6">
        <w:rPr>
          <w:rFonts w:eastAsia="宋体"/>
          <w:sz w:val="22"/>
          <w:szCs w:val="24"/>
          <w:lang w:eastAsia="zh-CN"/>
        </w:rPr>
        <w:t xml:space="preserve"> </w:t>
      </w:r>
      <w:r w:rsidRPr="0071082A">
        <w:rPr>
          <w:rFonts w:eastAsia="宋体"/>
          <w:sz w:val="22"/>
          <w:szCs w:val="24"/>
          <w:lang w:eastAsia="zh-CN"/>
        </w:rPr>
        <w:t>R1</w:t>
      </w:r>
      <w:r w:rsidR="00D3789A" w:rsidRPr="0071082A">
        <w:rPr>
          <w:rFonts w:eastAsia="宋体"/>
          <w:sz w:val="22"/>
          <w:szCs w:val="24"/>
          <w:lang w:eastAsia="zh-CN"/>
        </w:rPr>
        <w:t>-</w:t>
      </w:r>
      <w:r w:rsidR="00C67E7F" w:rsidRPr="0071082A">
        <w:rPr>
          <w:rFonts w:eastAsia="宋体"/>
          <w:sz w:val="22"/>
          <w:szCs w:val="24"/>
          <w:lang w:eastAsia="zh-CN"/>
        </w:rPr>
        <w:t xml:space="preserve"> </w:t>
      </w:r>
      <w:r w:rsidR="000A14DB" w:rsidRPr="000A14DB">
        <w:rPr>
          <w:rFonts w:eastAsia="宋体"/>
          <w:sz w:val="22"/>
          <w:szCs w:val="24"/>
          <w:lang w:eastAsia="zh-CN"/>
        </w:rPr>
        <w:t>24</w:t>
      </w:r>
      <w:r w:rsidR="00B34969" w:rsidRPr="00B34969">
        <w:rPr>
          <w:rFonts w:eastAsia="宋体"/>
          <w:sz w:val="22"/>
          <w:szCs w:val="24"/>
          <w:lang w:eastAsia="zh-CN"/>
        </w:rPr>
        <w:t>06262</w:t>
      </w:r>
      <w:bookmarkStart w:id="1" w:name="_GoBack"/>
      <w:bookmarkEnd w:id="1"/>
    </w:p>
    <w:p w14:paraId="0B7418BC" w14:textId="2FA3AD19" w:rsidR="0082496E" w:rsidRPr="00694222" w:rsidRDefault="003A6943" w:rsidP="0071082A">
      <w:pPr>
        <w:pStyle w:val="aa"/>
        <w:tabs>
          <w:tab w:val="left" w:pos="1800"/>
        </w:tabs>
        <w:jc w:val="both"/>
        <w:rPr>
          <w:rFonts w:eastAsia="宋体"/>
          <w:bCs/>
          <w:sz w:val="22"/>
          <w:szCs w:val="22"/>
          <w:lang w:val="en-GB" w:eastAsia="zh-CN"/>
        </w:rPr>
      </w:pPr>
      <w:r>
        <w:rPr>
          <w:rFonts w:eastAsia="宋体"/>
          <w:sz w:val="22"/>
          <w:szCs w:val="24"/>
          <w:lang w:eastAsia="zh-CN"/>
        </w:rPr>
        <w:t>Maastricht</w:t>
      </w:r>
      <w:r w:rsidR="00FD387C" w:rsidRPr="006D7DB9">
        <w:rPr>
          <w:rFonts w:eastAsia="宋体"/>
          <w:sz w:val="22"/>
          <w:szCs w:val="24"/>
          <w:lang w:eastAsia="zh-CN"/>
        </w:rPr>
        <w:t xml:space="preserve">, </w:t>
      </w:r>
      <w:r>
        <w:rPr>
          <w:rFonts w:eastAsia="宋体"/>
          <w:sz w:val="22"/>
          <w:szCs w:val="24"/>
          <w:lang w:eastAsia="zh-CN"/>
        </w:rPr>
        <w:t>NL</w:t>
      </w:r>
      <w:r w:rsidR="00164DF4">
        <w:rPr>
          <w:rFonts w:eastAsia="宋体"/>
          <w:sz w:val="22"/>
          <w:szCs w:val="24"/>
          <w:lang w:eastAsia="zh-CN"/>
        </w:rPr>
        <w:t xml:space="preserve">, </w:t>
      </w:r>
      <w:r>
        <w:rPr>
          <w:rFonts w:eastAsia="宋体"/>
          <w:sz w:val="22"/>
          <w:szCs w:val="24"/>
          <w:lang w:eastAsia="zh-CN"/>
        </w:rPr>
        <w:t>August</w:t>
      </w:r>
      <w:r w:rsidR="00F3201C">
        <w:rPr>
          <w:rFonts w:cs="Arial"/>
          <w:b w:val="0"/>
          <w:bCs/>
          <w:sz w:val="28"/>
          <w:lang w:eastAsia="ja-JP"/>
        </w:rPr>
        <w:t xml:space="preserve"> </w:t>
      </w:r>
      <w:r>
        <w:rPr>
          <w:rFonts w:eastAsia="宋体"/>
          <w:sz w:val="22"/>
          <w:szCs w:val="24"/>
          <w:lang w:eastAsia="zh-CN"/>
        </w:rPr>
        <w:t>19</w:t>
      </w:r>
      <w:r w:rsidR="00F3201C" w:rsidRPr="00F3201C">
        <w:rPr>
          <w:rFonts w:ascii="Malgun Gothic" w:eastAsia="宋体" w:hAnsi="Malgun Gothic" w:hint="eastAsia"/>
          <w:sz w:val="22"/>
          <w:szCs w:val="24"/>
          <w:vertAlign w:val="superscript"/>
          <w:lang w:eastAsia="zh-CN"/>
        </w:rPr>
        <w:t>th</w:t>
      </w:r>
      <w:r w:rsidR="00F3201C">
        <w:rPr>
          <w:rFonts w:cs="Arial"/>
          <w:b w:val="0"/>
          <w:bCs/>
          <w:sz w:val="28"/>
          <w:lang w:eastAsia="ja-JP"/>
        </w:rPr>
        <w:t xml:space="preserve"> </w:t>
      </w:r>
      <w:r w:rsidR="00F3201C" w:rsidRPr="0032415B">
        <w:rPr>
          <w:rFonts w:cs="Arial"/>
          <w:b w:val="0"/>
          <w:bCs/>
          <w:sz w:val="28"/>
        </w:rPr>
        <w:t xml:space="preserve">– </w:t>
      </w:r>
      <w:r w:rsidR="00164DF4">
        <w:rPr>
          <w:rFonts w:eastAsia="宋体"/>
          <w:sz w:val="22"/>
          <w:szCs w:val="24"/>
          <w:lang w:eastAsia="zh-CN"/>
        </w:rPr>
        <w:t>2</w:t>
      </w:r>
      <w:r>
        <w:rPr>
          <w:rFonts w:eastAsia="宋体"/>
          <w:sz w:val="22"/>
          <w:szCs w:val="24"/>
          <w:lang w:eastAsia="zh-CN"/>
        </w:rPr>
        <w:t>3</w:t>
      </w:r>
      <w:r w:rsidR="007639EA">
        <w:rPr>
          <w:rFonts w:eastAsia="宋体"/>
          <w:sz w:val="22"/>
          <w:szCs w:val="24"/>
          <w:vertAlign w:val="superscript"/>
          <w:lang w:eastAsia="zh-CN"/>
        </w:rPr>
        <w:t>t</w:t>
      </w:r>
      <w:r w:rsidR="00532996">
        <w:rPr>
          <w:rFonts w:eastAsia="宋体"/>
          <w:sz w:val="22"/>
          <w:szCs w:val="24"/>
          <w:vertAlign w:val="superscript"/>
          <w:lang w:eastAsia="zh-CN"/>
        </w:rPr>
        <w:t>h</w:t>
      </w:r>
      <w:r w:rsidR="006D7DB9" w:rsidRPr="006D7DB9">
        <w:rPr>
          <w:rFonts w:eastAsia="宋体"/>
          <w:sz w:val="22"/>
          <w:szCs w:val="24"/>
          <w:lang w:eastAsia="zh-CN"/>
        </w:rPr>
        <w:t>, 202</w:t>
      </w:r>
      <w:r w:rsidR="007639EA">
        <w:rPr>
          <w:rFonts w:eastAsia="宋体"/>
          <w:sz w:val="22"/>
          <w:szCs w:val="24"/>
          <w:lang w:eastAsia="zh-CN"/>
        </w:rPr>
        <w:t>4</w:t>
      </w:r>
    </w:p>
    <w:bookmarkEnd w:id="0"/>
    <w:p w14:paraId="567F64BB" w14:textId="77777777" w:rsidR="004F237B" w:rsidRPr="00164DF4" w:rsidRDefault="004F237B" w:rsidP="004F237B">
      <w:pPr>
        <w:pStyle w:val="aa"/>
        <w:rPr>
          <w:rFonts w:eastAsia="宋体"/>
          <w:bCs/>
          <w:sz w:val="22"/>
          <w:szCs w:val="22"/>
          <w:lang w:val="en-GB"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37CE359E"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2" w:name="Title"/>
      <w:bookmarkEnd w:id="2"/>
      <w:r w:rsidRPr="002D1D03">
        <w:rPr>
          <w:sz w:val="22"/>
          <w:szCs w:val="22"/>
        </w:rPr>
        <w:tab/>
      </w:r>
      <w:r w:rsidR="007639EA">
        <w:t>Discussion on 3-antenna-port codebook-based transmissions</w:t>
      </w:r>
    </w:p>
    <w:p w14:paraId="6C691807" w14:textId="2F603E11"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7639EA">
        <w:rPr>
          <w:rFonts w:eastAsia="宋体"/>
          <w:sz w:val="22"/>
          <w:szCs w:val="22"/>
          <w:lang w:eastAsia="zh-CN"/>
        </w:rPr>
        <w:t>9.2.3</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789861A9" w:rsidR="00A81C1C" w:rsidRPr="00FF3DC7" w:rsidRDefault="00E415D1" w:rsidP="00DF29EC">
      <w:pPr>
        <w:pStyle w:val="00text"/>
        <w:spacing w:after="0" w:afterAutospacing="0"/>
        <w:ind w:firstLine="0"/>
        <w:rPr>
          <w:sz w:val="22"/>
          <w:szCs w:val="22"/>
        </w:rPr>
      </w:pPr>
      <w:r w:rsidRPr="00FF3DC7">
        <w:rPr>
          <w:rFonts w:eastAsia="宋体"/>
          <w:sz w:val="22"/>
          <w:szCs w:val="22"/>
        </w:rPr>
        <w:t>I</w:t>
      </w:r>
      <w:r w:rsidRPr="00FF3DC7">
        <w:rPr>
          <w:rFonts w:eastAsia="宋体" w:hint="eastAsia"/>
          <w:sz w:val="22"/>
          <w:szCs w:val="22"/>
        </w:rPr>
        <w:t xml:space="preserve">n </w:t>
      </w:r>
      <w:r w:rsidR="002D2FB4" w:rsidRPr="00FF3DC7">
        <w:rPr>
          <w:rFonts w:eastAsia="宋体"/>
          <w:sz w:val="22"/>
          <w:szCs w:val="22"/>
        </w:rPr>
        <w:t>3</w:t>
      </w:r>
      <w:r w:rsidR="002D2FB4" w:rsidRPr="00FF3DC7">
        <w:rPr>
          <w:rFonts w:eastAsia="宋体" w:hint="eastAsia"/>
          <w:sz w:val="22"/>
          <w:szCs w:val="22"/>
        </w:rPr>
        <w:t>GPP</w:t>
      </w:r>
      <w:r w:rsidR="002D2FB4" w:rsidRPr="00FF3DC7">
        <w:rPr>
          <w:rFonts w:eastAsia="宋体"/>
          <w:sz w:val="22"/>
          <w:szCs w:val="22"/>
        </w:rPr>
        <w:t xml:space="preserve"> </w:t>
      </w:r>
      <w:r w:rsidR="002D2FB4" w:rsidRPr="00FF3DC7">
        <w:rPr>
          <w:rFonts w:eastAsia="宋体" w:hint="eastAsia"/>
          <w:sz w:val="22"/>
          <w:szCs w:val="22"/>
        </w:rPr>
        <w:t>RAN</w:t>
      </w:r>
      <w:r w:rsidR="002D2FB4" w:rsidRPr="00FF3DC7">
        <w:rPr>
          <w:rFonts w:eastAsia="宋体"/>
          <w:sz w:val="22"/>
          <w:szCs w:val="22"/>
        </w:rPr>
        <w:t xml:space="preserve"> </w:t>
      </w:r>
      <w:r w:rsidR="002D2FB4" w:rsidRPr="00FF3DC7">
        <w:rPr>
          <w:rFonts w:eastAsia="宋体" w:hint="eastAsia"/>
          <w:sz w:val="22"/>
          <w:szCs w:val="22"/>
        </w:rPr>
        <w:t>#</w:t>
      </w:r>
      <w:r w:rsidR="00735FC3">
        <w:rPr>
          <w:rFonts w:eastAsia="宋体"/>
          <w:sz w:val="22"/>
          <w:szCs w:val="22"/>
        </w:rPr>
        <w:t>102 meeting</w:t>
      </w:r>
      <w:r w:rsidR="00736EBB" w:rsidRPr="00FF3DC7">
        <w:rPr>
          <w:rFonts w:eastAsia="宋体"/>
          <w:sz w:val="22"/>
          <w:szCs w:val="22"/>
        </w:rPr>
        <w:t xml:space="preserve">, </w:t>
      </w:r>
      <w:r w:rsidR="00A81C1C" w:rsidRPr="00FF3DC7">
        <w:rPr>
          <w:sz w:val="22"/>
          <w:szCs w:val="22"/>
        </w:rPr>
        <w:t xml:space="preserve">a new work item on </w:t>
      </w:r>
      <w:r w:rsidR="00DE13CE" w:rsidRPr="00FF3DC7">
        <w:rPr>
          <w:sz w:val="22"/>
          <w:szCs w:val="22"/>
        </w:rPr>
        <w:t xml:space="preserve">further enhancement of </w:t>
      </w:r>
      <w:r w:rsidR="00A81C1C" w:rsidRPr="00FF3DC7">
        <w:rPr>
          <w:sz w:val="22"/>
          <w:szCs w:val="22"/>
        </w:rPr>
        <w:t xml:space="preserve">MIMO </w:t>
      </w:r>
      <w:r w:rsidR="00B77C76" w:rsidRPr="00FF3DC7">
        <w:rPr>
          <w:sz w:val="22"/>
          <w:szCs w:val="22"/>
        </w:rPr>
        <w:t>was</w:t>
      </w:r>
      <w:r w:rsidR="00A81C1C" w:rsidRPr="00FF3DC7">
        <w:rPr>
          <w:sz w:val="22"/>
          <w:szCs w:val="22"/>
        </w:rPr>
        <w:t xml:space="preserve"> approved</w:t>
      </w:r>
      <w:r w:rsidR="009B4013" w:rsidRPr="00FF3DC7">
        <w:rPr>
          <w:sz w:val="22"/>
          <w:szCs w:val="22"/>
        </w:rPr>
        <w:t xml:space="preserve"> </w:t>
      </w:r>
      <w:r w:rsidR="00DE13CE" w:rsidRPr="00FF3DC7">
        <w:rPr>
          <w:sz w:val="22"/>
          <w:szCs w:val="22"/>
        </w:rPr>
        <w:t>[1]</w:t>
      </w:r>
      <w:r w:rsidR="00B77C76" w:rsidRPr="00FF3DC7">
        <w:rPr>
          <w:sz w:val="22"/>
          <w:szCs w:val="22"/>
        </w:rPr>
        <w:t xml:space="preserve">, which includes </w:t>
      </w:r>
      <w:r w:rsidR="00735FC3">
        <w:rPr>
          <w:sz w:val="22"/>
          <w:szCs w:val="22"/>
        </w:rPr>
        <w:t>3-antenna-port codebook-based transmissions</w:t>
      </w:r>
      <w:r w:rsidR="00A81C1C" w:rsidRPr="00FF3DC7">
        <w:rPr>
          <w:sz w:val="22"/>
          <w:szCs w:val="22"/>
        </w:rPr>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4CC2FABA">
                <wp:extent cx="5894070" cy="536594"/>
                <wp:effectExtent l="0" t="0" r="11430"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536594"/>
                        </a:xfrm>
                        <a:prstGeom prst="rect">
                          <a:avLst/>
                        </a:prstGeom>
                        <a:solidFill>
                          <a:srgbClr val="FFFFFF"/>
                        </a:solidFill>
                        <a:ln w="6350">
                          <a:solidFill>
                            <a:srgbClr val="000000"/>
                          </a:solidFill>
                          <a:miter lim="800000"/>
                          <a:headEnd/>
                          <a:tailEnd/>
                        </a:ln>
                      </wps:spPr>
                      <wps:txbx>
                        <w:txbxContent>
                          <w:p w14:paraId="7D55CFE0" w14:textId="77777777" w:rsidR="000F3AE5" w:rsidRDefault="000F3AE5" w:rsidP="009601DC">
                            <w:pPr>
                              <w:numPr>
                                <w:ilvl w:val="0"/>
                                <w:numId w:val="14"/>
                              </w:numPr>
                              <w:snapToGrid w:val="0"/>
                              <w:rPr>
                                <w:szCs w:val="24"/>
                              </w:rPr>
                            </w:pPr>
                            <w:r w:rsidRPr="000D100E">
                              <w:rPr>
                                <w:szCs w:val="24"/>
                              </w:rPr>
                              <w:t>Specify non-coherent UL codebook to facilitate 3-antenna-port codebook-based transmissions, without enhancement on UL full power transmission and without enhancement on SRS resource</w:t>
                            </w:r>
                          </w:p>
                          <w:p w14:paraId="0F81CE48" w14:textId="148D388F" w:rsidR="000F3AE5" w:rsidRPr="009601DC" w:rsidRDefault="000F3AE5" w:rsidP="009601DC">
                            <w:pPr>
                              <w:snapToGrid w:val="0"/>
                              <w:ind w:firstLine="360"/>
                              <w:rPr>
                                <w:szCs w:val="24"/>
                              </w:rPr>
                            </w:pPr>
                            <w:r>
                              <w:rPr>
                                <w:szCs w:val="24"/>
                              </w:rPr>
                              <w:t>Note: UL full power transmission mode 1 and 2 are not supported.</w:t>
                            </w:r>
                          </w:p>
                        </w:txbxContent>
                      </wps:txbx>
                      <wps:bodyPr rot="0" vert="horz" wrap="square" lIns="91440" tIns="45720" rIns="91440" bIns="45720" anchor="ctr" anchorCtr="0" upright="1">
                        <a:no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42.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" strokeweight=".5pt">
                <v:textbox>
                  <w:txbxContent>
                    <w:p w14:paraId="7D55CFE0" w14:textId="77777777" w:rsidR="000F3AE5" w:rsidRDefault="000F3AE5" w:rsidP="009601DC">
                      <w:pPr>
                        <w:numPr>
                          <w:ilvl w:val="0"/>
                          <w:numId w:val="14"/>
                        </w:numPr>
                        <w:snapToGrid w:val="0"/>
                        <w:rPr>
                          <w:szCs w:val="24"/>
                        </w:rPr>
                      </w:pPr>
                      <w:r w:rsidRPr="000D100E">
                        <w:rPr>
                          <w:szCs w:val="24"/>
                        </w:rPr>
                        <w:t>Specify non-coherent UL codebook to facilitate 3-antenna-port codebook-based transmissions, without enhancement on UL full power transmission and without enhancement on SRS resource</w:t>
                      </w:r>
                    </w:p>
                    <w:p w14:paraId="0F81CE48" w14:textId="148D388F" w:rsidR="000F3AE5" w:rsidRPr="009601DC" w:rsidRDefault="000F3AE5" w:rsidP="009601DC">
                      <w:pPr>
                        <w:snapToGrid w:val="0"/>
                        <w:ind w:firstLine="360"/>
                        <w:rPr>
                          <w:szCs w:val="24"/>
                        </w:rPr>
                      </w:pPr>
                      <w:r>
                        <w:rPr>
                          <w:szCs w:val="24"/>
                        </w:rPr>
                        <w:t>Note: UL full power transmission mode 1 and 2 are not supported.</w:t>
                      </w:r>
                    </w:p>
                  </w:txbxContent>
                </v:textbox>
                <w10:anchorlock/>
              </v:shape>
            </w:pict>
          </mc:Fallback>
        </mc:AlternateContent>
      </w:r>
    </w:p>
    <w:p w14:paraId="744843C1" w14:textId="5E581C2A" w:rsidR="00110E00" w:rsidRPr="00FF3DC7" w:rsidRDefault="00B77C76" w:rsidP="00DF29EC">
      <w:pPr>
        <w:pStyle w:val="00text"/>
        <w:spacing w:after="0" w:afterAutospacing="0"/>
        <w:ind w:firstLine="0"/>
        <w:rPr>
          <w:rFonts w:eastAsiaTheme="minorEastAsia"/>
          <w:sz w:val="22"/>
          <w:szCs w:val="22"/>
        </w:rPr>
      </w:pPr>
      <w:r w:rsidRPr="00FF3DC7">
        <w:rPr>
          <w:sz w:val="22"/>
          <w:szCs w:val="22"/>
        </w:rPr>
        <w:t xml:space="preserve">In this contribution, </w:t>
      </w:r>
      <w:r w:rsidR="000234C9" w:rsidRPr="00FF3DC7">
        <w:rPr>
          <w:sz w:val="22"/>
          <w:szCs w:val="22"/>
        </w:rPr>
        <w:t>we</w:t>
      </w:r>
      <w:r w:rsidR="003F636D" w:rsidRPr="00FF3DC7">
        <w:rPr>
          <w:sz w:val="22"/>
          <w:szCs w:val="22"/>
        </w:rPr>
        <w:t xml:space="preserve"> </w:t>
      </w:r>
      <w:r w:rsidR="00BA2D7B">
        <w:rPr>
          <w:sz w:val="22"/>
          <w:szCs w:val="22"/>
        </w:rPr>
        <w:t xml:space="preserve">further </w:t>
      </w:r>
      <w:r w:rsidR="006328A8" w:rsidRPr="00FF3DC7">
        <w:rPr>
          <w:sz w:val="22"/>
          <w:szCs w:val="22"/>
        </w:rPr>
        <w:t xml:space="preserve">discuss </w:t>
      </w:r>
      <w:r w:rsidR="00164DF4">
        <w:rPr>
          <w:sz w:val="22"/>
          <w:szCs w:val="22"/>
        </w:rPr>
        <w:t>remaining</w:t>
      </w:r>
      <w:r w:rsidR="00221DFC" w:rsidRPr="00FF3DC7">
        <w:rPr>
          <w:sz w:val="22"/>
          <w:szCs w:val="22"/>
        </w:rPr>
        <w:t xml:space="preserve"> </w:t>
      </w:r>
      <w:r w:rsidRPr="00FF3DC7">
        <w:rPr>
          <w:sz w:val="22"/>
          <w:szCs w:val="22"/>
        </w:rPr>
        <w:t>issues</w:t>
      </w:r>
      <w:r w:rsidR="00582631">
        <w:rPr>
          <w:sz w:val="22"/>
          <w:szCs w:val="22"/>
        </w:rPr>
        <w:t xml:space="preserve"> and some other issues</w:t>
      </w:r>
      <w:r w:rsidRPr="00FF3DC7">
        <w:rPr>
          <w:sz w:val="22"/>
          <w:szCs w:val="22"/>
        </w:rPr>
        <w:t xml:space="preserve"> related </w:t>
      </w:r>
      <w:r w:rsidR="00110E00" w:rsidRPr="00FF3DC7">
        <w:rPr>
          <w:sz w:val="22"/>
          <w:szCs w:val="22"/>
        </w:rPr>
        <w:t xml:space="preserve">to </w:t>
      </w:r>
      <w:r w:rsidR="004731B0">
        <w:rPr>
          <w:sz w:val="22"/>
          <w:szCs w:val="22"/>
        </w:rPr>
        <w:t xml:space="preserve">3-antenna-port </w:t>
      </w:r>
      <w:r w:rsidR="004E579B">
        <w:rPr>
          <w:sz w:val="22"/>
          <w:szCs w:val="22"/>
        </w:rPr>
        <w:t xml:space="preserve">uplink </w:t>
      </w:r>
      <w:r w:rsidR="004731B0">
        <w:rPr>
          <w:sz w:val="22"/>
          <w:szCs w:val="22"/>
        </w:rPr>
        <w:t>transmissions</w:t>
      </w:r>
      <w:r w:rsidR="00110E00" w:rsidRPr="00FF3DC7">
        <w:rPr>
          <w:sz w:val="22"/>
          <w:szCs w:val="22"/>
        </w:rPr>
        <w:t xml:space="preserve">. </w:t>
      </w:r>
    </w:p>
    <w:p w14:paraId="228333E8" w14:textId="6659B59B" w:rsidR="0004513E" w:rsidRDefault="003C179B">
      <w:pPr>
        <w:pStyle w:val="1"/>
        <w:spacing w:before="240"/>
      </w:pPr>
      <w:r>
        <w:t>Discussion</w:t>
      </w:r>
    </w:p>
    <w:p w14:paraId="75A5D3EB" w14:textId="76694DA3" w:rsidR="00A34878" w:rsidRPr="00FF3DC7" w:rsidRDefault="00A34878" w:rsidP="00A34878">
      <w:pPr>
        <w:pStyle w:val="2"/>
        <w:rPr>
          <w:rFonts w:eastAsiaTheme="minorEastAsia"/>
          <w:sz w:val="22"/>
          <w:szCs w:val="22"/>
          <w:lang w:eastAsia="zh-CN"/>
        </w:rPr>
      </w:pPr>
      <w:r>
        <w:rPr>
          <w:rFonts w:eastAsiaTheme="minorEastAsia"/>
          <w:sz w:val="22"/>
          <w:szCs w:val="22"/>
          <w:lang w:eastAsia="zh-CN"/>
        </w:rPr>
        <w:t xml:space="preserve">2.1 RRC parameter </w:t>
      </w:r>
      <w:r w:rsidR="000F7F5E">
        <w:rPr>
          <w:rFonts w:eastAsiaTheme="minorEastAsia"/>
          <w:sz w:val="22"/>
          <w:szCs w:val="22"/>
          <w:lang w:eastAsia="zh-CN"/>
        </w:rPr>
        <w:t>f</w:t>
      </w:r>
      <w:r>
        <w:rPr>
          <w:rFonts w:eastAsiaTheme="minorEastAsia"/>
          <w:sz w:val="22"/>
          <w:szCs w:val="22"/>
          <w:lang w:eastAsia="zh-CN"/>
        </w:rPr>
        <w:t>or 3Tx transmission</w:t>
      </w:r>
    </w:p>
    <w:p w14:paraId="3599A3CC" w14:textId="4DB9D3FE" w:rsidR="00C912BB" w:rsidRDefault="00C912BB" w:rsidP="00A34878">
      <w:pPr>
        <w:pStyle w:val="00text"/>
        <w:spacing w:after="0" w:afterAutospacing="0"/>
        <w:ind w:firstLine="0"/>
        <w:rPr>
          <w:rFonts w:eastAsiaTheme="minorEastAsia"/>
          <w:sz w:val="22"/>
          <w:szCs w:val="22"/>
        </w:rPr>
      </w:pPr>
      <w:bookmarkStart w:id="3" w:name="OLE_LINK9"/>
      <w:r>
        <w:rPr>
          <w:rFonts w:eastAsiaTheme="minorEastAsia"/>
          <w:sz w:val="22"/>
          <w:szCs w:val="22"/>
        </w:rPr>
        <w:t>Following</w:t>
      </w:r>
      <w:r w:rsidR="000F3AE5">
        <w:rPr>
          <w:rFonts w:eastAsiaTheme="minorEastAsia"/>
          <w:sz w:val="22"/>
          <w:szCs w:val="22"/>
        </w:rPr>
        <w:t xml:space="preserve"> agreements</w:t>
      </w:r>
      <w:r>
        <w:rPr>
          <w:rFonts w:eastAsiaTheme="minorEastAsia"/>
          <w:sz w:val="22"/>
          <w:szCs w:val="22"/>
        </w:rPr>
        <w:t xml:space="preserve"> are achieved for 3Tx transmission in previous meetings:</w:t>
      </w:r>
    </w:p>
    <w:tbl>
      <w:tblPr>
        <w:tblStyle w:val="afd"/>
        <w:tblW w:w="0" w:type="auto"/>
        <w:tblLook w:val="04A0" w:firstRow="1" w:lastRow="0" w:firstColumn="1" w:lastColumn="0" w:noHBand="0" w:noVBand="1"/>
      </w:tblPr>
      <w:tblGrid>
        <w:gridCol w:w="9304"/>
      </w:tblGrid>
      <w:tr w:rsidR="00C912BB" w14:paraId="2E4466C3" w14:textId="77777777" w:rsidTr="00C912BB">
        <w:tc>
          <w:tcPr>
            <w:tcW w:w="9304" w:type="dxa"/>
          </w:tcPr>
          <w:p w14:paraId="48908A4D" w14:textId="77777777" w:rsidR="00C912BB" w:rsidRPr="00F91472" w:rsidRDefault="00C912BB" w:rsidP="00C912BB">
            <w:pPr>
              <w:contextualSpacing/>
              <w:rPr>
                <w:highlight w:val="green"/>
              </w:rPr>
            </w:pPr>
            <w:r w:rsidRPr="00F91472">
              <w:rPr>
                <w:b/>
                <w:bCs/>
                <w:highlight w:val="green"/>
              </w:rPr>
              <w:t>Agreement</w:t>
            </w:r>
          </w:p>
          <w:p w14:paraId="6C1677DF" w14:textId="77777777" w:rsidR="00C912BB" w:rsidRPr="00C912BB" w:rsidRDefault="00C912BB" w:rsidP="00C912BB">
            <w:pPr>
              <w:contextualSpacing/>
              <w:rPr>
                <w:i/>
                <w:iCs/>
              </w:rPr>
            </w:pPr>
            <w:r w:rsidRPr="00C912BB">
              <w:rPr>
                <w:i/>
                <w:iCs/>
              </w:rPr>
              <w:t>For codebook-based UL transmission by a 3TX UE, subject to its capability,</w:t>
            </w:r>
          </w:p>
          <w:p w14:paraId="3501A64A" w14:textId="77777777" w:rsidR="00C912BB" w:rsidRPr="00C912BB" w:rsidRDefault="00C912BB" w:rsidP="00C912BB">
            <w:pPr>
              <w:pStyle w:val="af2"/>
              <w:numPr>
                <w:ilvl w:val="0"/>
                <w:numId w:val="27"/>
              </w:numPr>
              <w:ind w:firstLineChars="0"/>
              <w:contextualSpacing/>
              <w:jc w:val="both"/>
              <w:rPr>
                <w:rFonts w:ascii="Times New Roman" w:eastAsia="Times New Roman" w:hAnsi="Times New Roman"/>
                <w:i/>
                <w:iCs/>
                <w:sz w:val="20"/>
                <w:szCs w:val="20"/>
              </w:rPr>
            </w:pPr>
            <w:r w:rsidRPr="00C912BB">
              <w:rPr>
                <w:rFonts w:ascii="Times New Roman" w:eastAsia="Times New Roman" w:hAnsi="Times New Roman"/>
                <w:i/>
                <w:iCs/>
                <w:sz w:val="20"/>
                <w:szCs w:val="20"/>
              </w:rPr>
              <w:t>A 3TX UE may report a maximum number of 3 layers</w:t>
            </w:r>
          </w:p>
          <w:p w14:paraId="1B553D87" w14:textId="77777777" w:rsidR="00C912BB" w:rsidRPr="00C912BB" w:rsidRDefault="00C912BB" w:rsidP="00C912BB">
            <w:pPr>
              <w:pStyle w:val="af2"/>
              <w:numPr>
                <w:ilvl w:val="0"/>
                <w:numId w:val="27"/>
              </w:numPr>
              <w:ind w:firstLineChars="0"/>
              <w:contextualSpacing/>
              <w:jc w:val="both"/>
              <w:rPr>
                <w:rFonts w:ascii="Times New Roman" w:eastAsia="Times New Roman" w:hAnsi="Times New Roman"/>
                <w:i/>
                <w:iCs/>
                <w:sz w:val="20"/>
                <w:szCs w:val="20"/>
              </w:rPr>
            </w:pPr>
            <w:r w:rsidRPr="00C912BB">
              <w:rPr>
                <w:rFonts w:ascii="Times New Roman" w:eastAsia="Times New Roman" w:hAnsi="Times New Roman"/>
                <w:i/>
                <w:iCs/>
                <w:sz w:val="20"/>
                <w:szCs w:val="20"/>
              </w:rPr>
              <w:t>A 3TX UE may report a maximum number of SRS ports of up to 3</w:t>
            </w:r>
          </w:p>
          <w:p w14:paraId="302612F3" w14:textId="009503F6" w:rsidR="00C912BB" w:rsidRDefault="00C912BB" w:rsidP="00C912BB">
            <w:pPr>
              <w:contextualSpacing/>
              <w:jc w:val="both"/>
              <w:rPr>
                <w:i/>
                <w:iCs/>
              </w:rPr>
            </w:pPr>
            <w:r w:rsidRPr="00C912BB">
              <w:rPr>
                <w:i/>
                <w:iCs/>
              </w:rPr>
              <w:t>Note: SRS resource definition is not changed nor the number of SRS ports in the SRS resource.</w:t>
            </w:r>
          </w:p>
          <w:p w14:paraId="6FC5AFA2" w14:textId="77777777" w:rsidR="00C912BB" w:rsidRPr="00C912BB" w:rsidRDefault="00C912BB" w:rsidP="00C912BB">
            <w:pPr>
              <w:contextualSpacing/>
              <w:jc w:val="both"/>
              <w:rPr>
                <w:i/>
                <w:iCs/>
              </w:rPr>
            </w:pPr>
          </w:p>
          <w:p w14:paraId="59B0B3C5" w14:textId="77777777" w:rsidR="00C912BB" w:rsidRDefault="00C912BB" w:rsidP="00C912BB">
            <w:pPr>
              <w:contextualSpacing/>
              <w:rPr>
                <w:b/>
                <w:bCs/>
                <w:i/>
                <w:iCs/>
              </w:rPr>
            </w:pPr>
            <w:r>
              <w:rPr>
                <w:b/>
                <w:bCs/>
                <w:i/>
                <w:iCs/>
                <w:highlight w:val="green"/>
              </w:rPr>
              <w:t>Agreement</w:t>
            </w:r>
          </w:p>
          <w:p w14:paraId="6AED75D7" w14:textId="77777777" w:rsidR="00C912BB" w:rsidRDefault="00C912BB" w:rsidP="00C912BB">
            <w:pPr>
              <w:contextualSpacing/>
              <w:rPr>
                <w:i/>
                <w:iCs/>
              </w:rPr>
            </w:pPr>
            <w:r>
              <w:rPr>
                <w:i/>
                <w:iCs/>
              </w:rPr>
              <w:t>For a 3TX UE, to support 3-port SRS transmission with reusing a 4-port SRS resource, support the following for muting one of the ports of the configured 4-port SRS resource,</w:t>
            </w:r>
          </w:p>
          <w:p w14:paraId="05B5E5FA" w14:textId="1EF12839" w:rsidR="00C912BB" w:rsidRPr="00C912BB" w:rsidRDefault="00C912BB" w:rsidP="00C912BB">
            <w:pPr>
              <w:contextualSpacing/>
              <w:rPr>
                <w:i/>
                <w:iCs/>
              </w:rPr>
            </w:pPr>
            <w:r>
              <w:rPr>
                <w:i/>
                <w:iCs/>
              </w:rPr>
              <w:t xml:space="preserve">Option 3: Always a same port is muted, </w:t>
            </w:r>
            <w:r>
              <w:rPr>
                <w:i/>
                <w:iCs/>
                <w:strike/>
              </w:rPr>
              <w:t>e.g.,</w:t>
            </w:r>
            <w:r>
              <w:rPr>
                <w:i/>
                <w:iCs/>
              </w:rPr>
              <w:t xml:space="preserve"> </w:t>
            </w:r>
            <w:r>
              <w:rPr>
                <w:i/>
                <w:iCs/>
                <w:color w:val="FF0000"/>
              </w:rPr>
              <w:t>i.e.,</w:t>
            </w:r>
            <w:r>
              <w:rPr>
                <w:i/>
                <w:iCs/>
              </w:rPr>
              <w:t xml:space="preserve"> the 4th port</w:t>
            </w:r>
          </w:p>
        </w:tc>
      </w:tr>
    </w:tbl>
    <w:p w14:paraId="0889BBB7" w14:textId="77777777" w:rsidR="00C912BB" w:rsidRDefault="00C912BB" w:rsidP="00A34878">
      <w:pPr>
        <w:pStyle w:val="00text"/>
        <w:spacing w:after="0" w:afterAutospacing="0"/>
        <w:ind w:firstLine="0"/>
        <w:rPr>
          <w:rFonts w:eastAsiaTheme="minorEastAsia"/>
          <w:sz w:val="22"/>
          <w:szCs w:val="22"/>
        </w:rPr>
      </w:pPr>
    </w:p>
    <w:p w14:paraId="2FBB8B40" w14:textId="03EC7241" w:rsidR="00E97BC4" w:rsidRDefault="00C912BB" w:rsidP="00A34878">
      <w:pPr>
        <w:pStyle w:val="00text"/>
        <w:spacing w:after="0" w:afterAutospacing="0"/>
        <w:ind w:firstLine="0"/>
        <w:rPr>
          <w:rFonts w:eastAsiaTheme="minorEastAsia"/>
          <w:sz w:val="22"/>
          <w:szCs w:val="22"/>
        </w:rPr>
      </w:pPr>
      <w:r>
        <w:rPr>
          <w:rFonts w:eastAsiaTheme="minorEastAsia"/>
          <w:sz w:val="22"/>
          <w:szCs w:val="22"/>
        </w:rPr>
        <w:t>F</w:t>
      </w:r>
      <w:r w:rsidR="00A34878" w:rsidRPr="00887F82">
        <w:rPr>
          <w:rFonts w:eastAsiaTheme="minorEastAsia" w:hint="eastAsia"/>
          <w:sz w:val="22"/>
          <w:szCs w:val="22"/>
        </w:rPr>
        <w:t xml:space="preserve">or codebook-based </w:t>
      </w:r>
      <w:r w:rsidR="00B67F54">
        <w:rPr>
          <w:rFonts w:eastAsiaTheme="minorEastAsia"/>
          <w:sz w:val="22"/>
          <w:szCs w:val="22"/>
        </w:rPr>
        <w:t>uplink</w:t>
      </w:r>
      <w:r w:rsidR="00A34878" w:rsidRPr="00887F82">
        <w:rPr>
          <w:rFonts w:eastAsiaTheme="minorEastAsia" w:hint="eastAsia"/>
          <w:sz w:val="22"/>
          <w:szCs w:val="22"/>
        </w:rPr>
        <w:t xml:space="preserve"> transmission, a 3Tx UE can report a </w:t>
      </w:r>
      <w:r w:rsidR="00DC26B9" w:rsidRPr="00723277">
        <w:rPr>
          <w:rFonts w:eastAsiaTheme="minorEastAsia"/>
          <w:sz w:val="22"/>
          <w:szCs w:val="22"/>
        </w:rPr>
        <w:t xml:space="preserve">maximum </w:t>
      </w:r>
      <w:r w:rsidR="00DC26B9">
        <w:rPr>
          <w:rFonts w:eastAsiaTheme="minorEastAsia"/>
          <w:sz w:val="22"/>
          <w:szCs w:val="22"/>
        </w:rPr>
        <w:t>three</w:t>
      </w:r>
      <w:r w:rsidR="00DC26B9" w:rsidRPr="00723277">
        <w:rPr>
          <w:rFonts w:eastAsiaTheme="minorEastAsia"/>
          <w:sz w:val="22"/>
          <w:szCs w:val="22"/>
        </w:rPr>
        <w:t xml:space="preserve"> SRS ports per</w:t>
      </w:r>
      <w:r w:rsidR="00DC26B9">
        <w:rPr>
          <w:rFonts w:eastAsiaTheme="minorEastAsia"/>
          <w:sz w:val="22"/>
          <w:szCs w:val="22"/>
        </w:rPr>
        <w:t xml:space="preserve"> SRS</w:t>
      </w:r>
      <w:r w:rsidR="00DC26B9" w:rsidRPr="00723277">
        <w:rPr>
          <w:rFonts w:eastAsiaTheme="minorEastAsia"/>
          <w:sz w:val="22"/>
          <w:szCs w:val="22"/>
        </w:rPr>
        <w:t xml:space="preserve"> resource</w:t>
      </w:r>
      <w:r w:rsidR="00A34878" w:rsidRPr="00887F82">
        <w:rPr>
          <w:rFonts w:eastAsiaTheme="minorEastAsia" w:hint="eastAsia"/>
          <w:sz w:val="22"/>
          <w:szCs w:val="22"/>
        </w:rPr>
        <w:t>.</w:t>
      </w:r>
      <w:bookmarkEnd w:id="3"/>
      <w:r w:rsidR="00A34878" w:rsidRPr="00887F82">
        <w:rPr>
          <w:rFonts w:eastAsiaTheme="minorEastAsia" w:hint="eastAsia"/>
          <w:sz w:val="22"/>
          <w:szCs w:val="22"/>
        </w:rPr>
        <w:t xml:space="preserve"> </w:t>
      </w:r>
      <w:r>
        <w:rPr>
          <w:rFonts w:eastAsiaTheme="minorEastAsia"/>
          <w:sz w:val="22"/>
          <w:szCs w:val="22"/>
        </w:rPr>
        <w:t>W</w:t>
      </w:r>
      <w:r w:rsidRPr="00C912BB">
        <w:rPr>
          <w:rFonts w:eastAsiaTheme="minorEastAsia" w:hint="eastAsia"/>
          <w:sz w:val="22"/>
          <w:szCs w:val="22"/>
        </w:rPr>
        <w:t xml:space="preserve">hen the </w:t>
      </w:r>
      <w:proofErr w:type="spellStart"/>
      <w:r w:rsidRPr="00C912BB">
        <w:rPr>
          <w:rFonts w:eastAsiaTheme="minorEastAsia" w:hint="eastAsia"/>
          <w:sz w:val="22"/>
          <w:szCs w:val="22"/>
        </w:rPr>
        <w:t>gNB</w:t>
      </w:r>
      <w:proofErr w:type="spellEnd"/>
      <w:r w:rsidRPr="00C912BB">
        <w:rPr>
          <w:rFonts w:eastAsiaTheme="minorEastAsia" w:hint="eastAsia"/>
          <w:sz w:val="22"/>
          <w:szCs w:val="22"/>
        </w:rPr>
        <w:t xml:space="preserve"> configures a 4-port SRS resource, the UE can mute the 4</w:t>
      </w:r>
      <w:r w:rsidRPr="00C912BB">
        <w:rPr>
          <w:rFonts w:eastAsiaTheme="minorEastAsia" w:hint="eastAsia"/>
          <w:sz w:val="22"/>
          <w:szCs w:val="22"/>
          <w:vertAlign w:val="superscript"/>
        </w:rPr>
        <w:t>th</w:t>
      </w:r>
      <w:r w:rsidRPr="00C912BB">
        <w:rPr>
          <w:rFonts w:eastAsiaTheme="minorEastAsia" w:hint="eastAsia"/>
          <w:sz w:val="22"/>
          <w:szCs w:val="22"/>
        </w:rPr>
        <w:t xml:space="preserve"> port to use the resource as a 3-port SRS resource.</w:t>
      </w:r>
      <w:r>
        <w:rPr>
          <w:rFonts w:eastAsiaTheme="minorEastAsia"/>
          <w:sz w:val="22"/>
          <w:szCs w:val="22"/>
        </w:rPr>
        <w:t xml:space="preserve"> The UE behavior is clear without ambiguity.</w:t>
      </w:r>
      <w:r w:rsidR="007C1B63">
        <w:rPr>
          <w:rFonts w:eastAsiaTheme="minorEastAsia"/>
          <w:sz w:val="22"/>
          <w:szCs w:val="22"/>
        </w:rPr>
        <w:t xml:space="preserve"> Therefore, </w:t>
      </w:r>
      <w:r w:rsidR="009D1F8B">
        <w:rPr>
          <w:rFonts w:eastAsiaTheme="minorEastAsia"/>
          <w:sz w:val="22"/>
          <w:szCs w:val="22"/>
        </w:rPr>
        <w:t>there is no need to introduce RRC parameter for 3Tx operation.</w:t>
      </w:r>
    </w:p>
    <w:p w14:paraId="5E292F5F" w14:textId="61149088" w:rsidR="00A34878" w:rsidRPr="00723277" w:rsidRDefault="00A34878" w:rsidP="00A34878">
      <w:pPr>
        <w:pStyle w:val="00text"/>
        <w:spacing w:after="0" w:afterAutospacing="0"/>
        <w:ind w:firstLine="0"/>
        <w:rPr>
          <w:rFonts w:eastAsiaTheme="minorEastAsia"/>
          <w:b/>
          <w:i/>
          <w:sz w:val="22"/>
          <w:szCs w:val="22"/>
        </w:rPr>
      </w:pPr>
      <w:r w:rsidRPr="00E32DFF">
        <w:rPr>
          <w:rFonts w:eastAsiaTheme="minorEastAsia"/>
          <w:b/>
          <w:i/>
          <w:sz w:val="22"/>
          <w:szCs w:val="22"/>
        </w:rPr>
        <w:t xml:space="preserve">Proposal </w:t>
      </w:r>
      <w:r>
        <w:rPr>
          <w:rFonts w:eastAsiaTheme="minorEastAsia"/>
          <w:b/>
          <w:i/>
          <w:sz w:val="22"/>
          <w:szCs w:val="22"/>
        </w:rPr>
        <w:t>1:</w:t>
      </w:r>
      <w:r w:rsidRPr="00E32DFF">
        <w:rPr>
          <w:rFonts w:eastAsiaTheme="minorEastAsia"/>
          <w:b/>
          <w:i/>
          <w:sz w:val="22"/>
          <w:szCs w:val="22"/>
        </w:rPr>
        <w:t xml:space="preserve"> </w:t>
      </w:r>
      <w:r w:rsidR="000F3AE5">
        <w:rPr>
          <w:rFonts w:eastAsiaTheme="minorEastAsia"/>
          <w:b/>
          <w:i/>
          <w:sz w:val="22"/>
          <w:szCs w:val="22"/>
        </w:rPr>
        <w:t>No need to i</w:t>
      </w:r>
      <w:r w:rsidRPr="00887F82">
        <w:rPr>
          <w:rFonts w:eastAsiaTheme="minorEastAsia" w:hint="eastAsia"/>
          <w:b/>
          <w:i/>
          <w:sz w:val="22"/>
          <w:szCs w:val="22"/>
        </w:rPr>
        <w:t xml:space="preserve">ntroduce RRC parameter </w:t>
      </w:r>
      <w:r w:rsidR="000F3AE5">
        <w:rPr>
          <w:rFonts w:eastAsiaTheme="minorEastAsia"/>
          <w:b/>
          <w:i/>
          <w:sz w:val="22"/>
          <w:szCs w:val="22"/>
        </w:rPr>
        <w:t>for 3Tx operation</w:t>
      </w:r>
      <w:r w:rsidRPr="00887F82">
        <w:rPr>
          <w:rFonts w:eastAsiaTheme="minorEastAsia" w:hint="eastAsia"/>
          <w:b/>
          <w:i/>
          <w:sz w:val="22"/>
          <w:szCs w:val="22"/>
        </w:rPr>
        <w:t>.</w:t>
      </w:r>
    </w:p>
    <w:p w14:paraId="1A98DEBE" w14:textId="77777777" w:rsidR="00A34878" w:rsidRPr="00A34878" w:rsidRDefault="00A34878" w:rsidP="00A34878">
      <w:pPr>
        <w:pStyle w:val="a0"/>
      </w:pPr>
    </w:p>
    <w:p w14:paraId="4BA30947" w14:textId="6D040140" w:rsidR="00532996" w:rsidRPr="00FF3DC7" w:rsidRDefault="00532996" w:rsidP="00532996">
      <w:pPr>
        <w:pStyle w:val="2"/>
        <w:rPr>
          <w:rFonts w:eastAsiaTheme="minorEastAsia"/>
          <w:sz w:val="22"/>
          <w:szCs w:val="22"/>
          <w:lang w:eastAsia="zh-CN"/>
        </w:rPr>
      </w:pPr>
      <w:r>
        <w:rPr>
          <w:rFonts w:eastAsiaTheme="minorEastAsia"/>
          <w:sz w:val="22"/>
          <w:szCs w:val="22"/>
          <w:lang w:eastAsia="zh-CN"/>
        </w:rPr>
        <w:t>2.</w:t>
      </w:r>
      <w:r w:rsidR="00A34878">
        <w:rPr>
          <w:rFonts w:eastAsiaTheme="minorEastAsia"/>
          <w:sz w:val="22"/>
          <w:szCs w:val="22"/>
          <w:lang w:eastAsia="zh-CN"/>
        </w:rPr>
        <w:t>2</w:t>
      </w:r>
      <w:r>
        <w:rPr>
          <w:rFonts w:eastAsiaTheme="minorEastAsia"/>
          <w:sz w:val="22"/>
          <w:szCs w:val="22"/>
          <w:lang w:eastAsia="zh-CN"/>
        </w:rPr>
        <w:t xml:space="preserve"> </w:t>
      </w:r>
      <w:r w:rsidR="004E579B">
        <w:rPr>
          <w:rFonts w:eastAsiaTheme="minorEastAsia"/>
          <w:sz w:val="22"/>
          <w:szCs w:val="22"/>
          <w:lang w:eastAsia="zh-CN"/>
        </w:rPr>
        <w:t>SRS antenna switching</w:t>
      </w:r>
    </w:p>
    <w:p w14:paraId="23B59D8A" w14:textId="6D3820AC" w:rsidR="00374CAB" w:rsidRDefault="00A33B43" w:rsidP="006D648E">
      <w:pPr>
        <w:pStyle w:val="00text"/>
        <w:spacing w:after="0" w:afterAutospacing="0"/>
        <w:ind w:firstLine="0"/>
        <w:rPr>
          <w:rFonts w:eastAsiaTheme="minorEastAsia"/>
          <w:sz w:val="22"/>
          <w:szCs w:val="22"/>
        </w:rPr>
      </w:pPr>
      <w:r>
        <w:rPr>
          <w:rFonts w:eastAsiaTheme="minorEastAsia" w:hint="eastAsia"/>
          <w:sz w:val="22"/>
          <w:szCs w:val="22"/>
        </w:rPr>
        <w:t>O</w:t>
      </w:r>
      <w:r>
        <w:rPr>
          <w:rFonts w:eastAsiaTheme="minorEastAsia"/>
          <w:sz w:val="22"/>
          <w:szCs w:val="22"/>
        </w:rPr>
        <w:t xml:space="preserve">n SRS antenna switching, the situation </w:t>
      </w:r>
      <w:r w:rsidR="00374CAB">
        <w:rPr>
          <w:rFonts w:eastAsiaTheme="minorEastAsia"/>
          <w:sz w:val="22"/>
          <w:szCs w:val="22"/>
        </w:rPr>
        <w:t xml:space="preserve">from </w:t>
      </w:r>
      <w:r w:rsidR="0046000D">
        <w:rPr>
          <w:rFonts w:eastAsiaTheme="minorEastAsia"/>
          <w:sz w:val="22"/>
          <w:szCs w:val="22"/>
        </w:rPr>
        <w:t>RAN #104 is as following</w:t>
      </w:r>
      <w:r w:rsidR="00374CAB">
        <w:rPr>
          <w:rFonts w:eastAsiaTheme="minorEastAsia"/>
          <w:sz w:val="22"/>
          <w:szCs w:val="22"/>
        </w:rPr>
        <w:t>:</w:t>
      </w:r>
    </w:p>
    <w:p w14:paraId="13D8E9D2" w14:textId="48586805" w:rsidR="005A11C5" w:rsidRDefault="002753D4" w:rsidP="00374CAB">
      <w:pPr>
        <w:pStyle w:val="00text"/>
        <w:numPr>
          <w:ilvl w:val="0"/>
          <w:numId w:val="23"/>
        </w:numPr>
        <w:spacing w:after="0" w:afterAutospacing="0"/>
        <w:ind w:left="420" w:hanging="420"/>
        <w:rPr>
          <w:rFonts w:eastAsiaTheme="minorEastAsia"/>
          <w:sz w:val="22"/>
          <w:szCs w:val="22"/>
        </w:rPr>
      </w:pPr>
      <w:r w:rsidRPr="00FC0DF1">
        <w:rPr>
          <w:rFonts w:eastAsiaTheme="minorEastAsia"/>
          <w:sz w:val="22"/>
          <w:szCs w:val="22"/>
        </w:rPr>
        <w:t xml:space="preserve">RAN4 is tasked to specify RF requirements for 6 Rx UE. </w:t>
      </w:r>
      <w:r w:rsidR="005A11C5">
        <w:rPr>
          <w:rFonts w:eastAsiaTheme="minorEastAsia" w:hint="eastAsia"/>
          <w:sz w:val="22"/>
          <w:szCs w:val="22"/>
        </w:rPr>
        <w:t>R</w:t>
      </w:r>
      <w:r w:rsidR="005A11C5">
        <w:rPr>
          <w:rFonts w:eastAsiaTheme="minorEastAsia"/>
          <w:sz w:val="22"/>
          <w:szCs w:val="22"/>
        </w:rPr>
        <w:t>AN4 has revised the WID to include 3T6R antenna switching according to the Rel-19 revised WID RP-241656</w:t>
      </w:r>
      <w:r w:rsidR="00457E57">
        <w:rPr>
          <w:rFonts w:eastAsiaTheme="minorEastAsia"/>
          <w:sz w:val="22"/>
          <w:szCs w:val="22"/>
        </w:rPr>
        <w:t xml:space="preserve"> [2]</w:t>
      </w:r>
      <w:r w:rsidR="005A11C5">
        <w:rPr>
          <w:rFonts w:eastAsiaTheme="minorEastAsia"/>
          <w:sz w:val="22"/>
          <w:szCs w:val="22"/>
        </w:rPr>
        <w:t>.</w:t>
      </w:r>
    </w:p>
    <w:tbl>
      <w:tblPr>
        <w:tblStyle w:val="afd"/>
        <w:tblW w:w="0" w:type="auto"/>
        <w:tblLook w:val="04A0" w:firstRow="1" w:lastRow="0" w:firstColumn="1" w:lastColumn="0" w:noHBand="0" w:noVBand="1"/>
      </w:tblPr>
      <w:tblGrid>
        <w:gridCol w:w="9304"/>
      </w:tblGrid>
      <w:tr w:rsidR="00901FDA" w14:paraId="72B5350B" w14:textId="77777777" w:rsidTr="00901FDA">
        <w:tc>
          <w:tcPr>
            <w:tcW w:w="9304" w:type="dxa"/>
          </w:tcPr>
          <w:p w14:paraId="39FD3C27" w14:textId="77777777" w:rsidR="00901FDA" w:rsidRDefault="00901FDA" w:rsidP="00901FDA">
            <w:pPr>
              <w:pStyle w:val="af2"/>
              <w:widowControl w:val="0"/>
              <w:numPr>
                <w:ilvl w:val="1"/>
                <w:numId w:val="26"/>
              </w:numPr>
              <w:ind w:firstLineChars="0"/>
              <w:jc w:val="both"/>
              <w:rPr>
                <w:rFonts w:ascii="Times New Roman" w:hAnsi="Times New Roman"/>
                <w:sz w:val="20"/>
                <w:szCs w:val="20"/>
              </w:rPr>
            </w:pPr>
            <w:r w:rsidRPr="0038453D">
              <w:rPr>
                <w:rFonts w:ascii="Times New Roman" w:hAnsi="Times New Roman"/>
                <w:sz w:val="20"/>
                <w:szCs w:val="20"/>
              </w:rPr>
              <w:t>Specify the requirements to support SRS antenna switching including t1r6, t2r6, t3r6, depending on UE capability</w:t>
            </w:r>
          </w:p>
          <w:p w14:paraId="42F981C1" w14:textId="77777777" w:rsidR="00901FDA" w:rsidRPr="004B48C6" w:rsidRDefault="00901FDA" w:rsidP="00901FDA">
            <w:pPr>
              <w:pStyle w:val="af2"/>
              <w:widowControl w:val="0"/>
              <w:numPr>
                <w:ilvl w:val="2"/>
                <w:numId w:val="26"/>
              </w:numPr>
              <w:ind w:firstLineChars="0"/>
              <w:jc w:val="both"/>
              <w:rPr>
                <w:rFonts w:ascii="Times New Roman" w:hAnsi="Times New Roman"/>
                <w:sz w:val="20"/>
                <w:szCs w:val="20"/>
              </w:rPr>
            </w:pPr>
            <w:r w:rsidRPr="009E2684">
              <w:rPr>
                <w:rFonts w:ascii="Times New Roman" w:hAnsi="Times New Roman"/>
                <w:sz w:val="20"/>
                <w:szCs w:val="20"/>
                <w:lang w:val="en-GB"/>
              </w:rPr>
              <w:t>RAN1 to study and specify, if necessary, SRS antenna switching to support 3T6R depending on UE capability</w:t>
            </w:r>
            <w:r w:rsidRPr="004B48C6">
              <w:rPr>
                <w:rFonts w:ascii="Times New Roman" w:hAnsi="Times New Roman"/>
                <w:sz w:val="20"/>
                <w:szCs w:val="20"/>
              </w:rPr>
              <w:t>.</w:t>
            </w:r>
          </w:p>
          <w:p w14:paraId="45E1638F" w14:textId="14C84260" w:rsidR="00901FDA" w:rsidRPr="00901FDA" w:rsidRDefault="00901FDA" w:rsidP="00901FDA">
            <w:pPr>
              <w:pStyle w:val="af2"/>
              <w:widowControl w:val="0"/>
              <w:numPr>
                <w:ilvl w:val="3"/>
                <w:numId w:val="26"/>
              </w:numPr>
              <w:ind w:firstLineChars="0"/>
              <w:jc w:val="both"/>
              <w:rPr>
                <w:rFonts w:ascii="Times New Roman" w:hAnsi="Times New Roman"/>
                <w:sz w:val="20"/>
                <w:szCs w:val="20"/>
              </w:rPr>
            </w:pPr>
            <w:r w:rsidRPr="004B48C6">
              <w:rPr>
                <w:rFonts w:ascii="Times New Roman" w:hAnsi="Times New Roman"/>
                <w:sz w:val="20"/>
                <w:szCs w:val="20"/>
              </w:rPr>
              <w:t>Note: RAN1 discussion starts from RAN1#118bis (Oct. 2024)</w:t>
            </w:r>
          </w:p>
        </w:tc>
      </w:tr>
    </w:tbl>
    <w:p w14:paraId="13E5F8F1" w14:textId="02806A2E" w:rsidR="006D648E" w:rsidRPr="00626660" w:rsidRDefault="009E3F93" w:rsidP="00626660">
      <w:pPr>
        <w:pStyle w:val="00text"/>
        <w:spacing w:after="0" w:afterAutospacing="0"/>
        <w:ind w:firstLine="0"/>
        <w:rPr>
          <w:rFonts w:eastAsiaTheme="minorEastAsia"/>
          <w:sz w:val="22"/>
          <w:szCs w:val="22"/>
        </w:rPr>
      </w:pPr>
      <w:bookmarkStart w:id="4" w:name="OLE_LINK18"/>
      <w:bookmarkStart w:id="5" w:name="OLE_LINK19"/>
      <w:r>
        <w:rPr>
          <w:rFonts w:eastAsiaTheme="minorEastAsia"/>
          <w:sz w:val="22"/>
          <w:szCs w:val="22"/>
        </w:rPr>
        <w:lastRenderedPageBreak/>
        <w:t xml:space="preserve">Considering the </w:t>
      </w:r>
      <w:r w:rsidR="00C06009">
        <w:rPr>
          <w:rFonts w:eastAsiaTheme="minorEastAsia"/>
          <w:sz w:val="22"/>
          <w:szCs w:val="22"/>
        </w:rPr>
        <w:t xml:space="preserve">RAN4 discussion on RF requirements for 6 Rx UE </w:t>
      </w:r>
      <w:r w:rsidR="004210F4" w:rsidRPr="004210F4">
        <w:rPr>
          <w:rFonts w:eastAsiaTheme="minorEastAsia" w:hint="eastAsia"/>
          <w:sz w:val="22"/>
          <w:szCs w:val="22"/>
        </w:rPr>
        <w:t>and addressing the issue of</w:t>
      </w:r>
      <w:r w:rsidR="00C06009">
        <w:rPr>
          <w:rFonts w:eastAsiaTheme="minorEastAsia"/>
          <w:sz w:val="22"/>
          <w:szCs w:val="22"/>
        </w:rPr>
        <w:t xml:space="preserve"> SRS antenna switching for 6 Rx UE, </w:t>
      </w:r>
      <w:r w:rsidR="00C06009" w:rsidRPr="002461CD">
        <w:rPr>
          <w:rFonts w:eastAsiaTheme="minorEastAsia"/>
          <w:sz w:val="22"/>
          <w:szCs w:val="22"/>
        </w:rPr>
        <w:t>3T6R SRS antenna switching</w:t>
      </w:r>
      <w:r w:rsidR="00626660">
        <w:rPr>
          <w:rFonts w:eastAsiaTheme="minorEastAsia"/>
          <w:sz w:val="22"/>
          <w:szCs w:val="22"/>
        </w:rPr>
        <w:t xml:space="preserve"> can be considered</w:t>
      </w:r>
      <w:r w:rsidR="00C06009" w:rsidRPr="002461CD">
        <w:rPr>
          <w:rFonts w:eastAsiaTheme="minorEastAsia"/>
          <w:sz w:val="22"/>
          <w:szCs w:val="22"/>
        </w:rPr>
        <w:t xml:space="preserve"> in Rel-19.</w:t>
      </w:r>
      <w:bookmarkEnd w:id="4"/>
      <w:bookmarkEnd w:id="5"/>
      <w:r w:rsidR="00C04199" w:rsidRPr="00C04199">
        <w:rPr>
          <w:rFonts w:eastAsiaTheme="minorEastAsia"/>
          <w:sz w:val="22"/>
          <w:szCs w:val="22"/>
        </w:rPr>
        <w:t xml:space="preserve"> </w:t>
      </w:r>
      <w:r w:rsidR="002E5009" w:rsidRPr="002E5009">
        <w:rPr>
          <w:rFonts w:eastAsiaTheme="minorEastAsia" w:hint="eastAsia"/>
          <w:sz w:val="22"/>
          <w:szCs w:val="22"/>
        </w:rPr>
        <w:t>This would be similar to 1T2R, with the main distinction of each SRS resource in a given set for 3T6R consisting of three SRS ports, thus minimalizing the impact on specifications.</w:t>
      </w:r>
      <w:r w:rsidR="00C04199" w:rsidRPr="00C04199">
        <w:rPr>
          <w:rFonts w:eastAsiaTheme="minorEastAsia"/>
          <w:sz w:val="22"/>
          <w:szCs w:val="22"/>
        </w:rPr>
        <w:t xml:space="preserve"> </w:t>
      </w:r>
      <w:r w:rsidR="00C04199">
        <w:rPr>
          <w:rFonts w:eastAsiaTheme="minorEastAsia"/>
          <w:sz w:val="22"/>
          <w:szCs w:val="22"/>
        </w:rPr>
        <w:t xml:space="preserve">If 3T6R is not supported, then needs to fallback to 2T6R. </w:t>
      </w:r>
      <w:r w:rsidR="00BF6FCB" w:rsidRPr="00BF6FCB">
        <w:rPr>
          <w:rFonts w:eastAsiaTheme="minorEastAsia" w:hint="eastAsia"/>
          <w:sz w:val="22"/>
          <w:szCs w:val="22"/>
        </w:rPr>
        <w:t>This, however, increases SRS sounding overhead</w:t>
      </w:r>
      <w:r w:rsidR="00F20094">
        <w:rPr>
          <w:rFonts w:eastAsiaTheme="minorEastAsia"/>
          <w:sz w:val="22"/>
          <w:szCs w:val="22"/>
        </w:rPr>
        <w:t xml:space="preserve"> and may lead to a loss in the DL throughput performance</w:t>
      </w:r>
      <w:r w:rsidR="00BF6FCB" w:rsidRPr="00BF6FCB">
        <w:rPr>
          <w:rFonts w:eastAsiaTheme="minorEastAsia" w:hint="eastAsia"/>
          <w:sz w:val="22"/>
          <w:szCs w:val="22"/>
        </w:rPr>
        <w:t xml:space="preserve">, e.g., </w:t>
      </w:r>
      <w:r w:rsidR="006552C3">
        <w:rPr>
          <w:rFonts w:eastAsiaTheme="minorEastAsia"/>
          <w:sz w:val="22"/>
          <w:szCs w:val="22"/>
        </w:rPr>
        <w:t>more sounding OFDM symbols and gaps</w:t>
      </w:r>
      <w:r w:rsidR="00BF6FCB" w:rsidRPr="00BF6FCB">
        <w:rPr>
          <w:rFonts w:eastAsiaTheme="minorEastAsia" w:hint="eastAsia"/>
          <w:sz w:val="22"/>
          <w:szCs w:val="22"/>
        </w:rPr>
        <w:t>.</w:t>
      </w:r>
    </w:p>
    <w:p w14:paraId="2D3203CA" w14:textId="41915978" w:rsidR="006D648E" w:rsidRPr="00D6686F" w:rsidRDefault="006D648E" w:rsidP="00D6686F">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sidR="00A34878">
        <w:rPr>
          <w:rFonts w:eastAsiaTheme="minorEastAsia"/>
          <w:b/>
          <w:i/>
          <w:sz w:val="22"/>
          <w:szCs w:val="22"/>
        </w:rPr>
        <w:t>2</w:t>
      </w:r>
      <w:r w:rsidRPr="00D6686F">
        <w:rPr>
          <w:rFonts w:eastAsiaTheme="minorEastAsia"/>
          <w:b/>
          <w:i/>
          <w:sz w:val="22"/>
          <w:szCs w:val="22"/>
        </w:rPr>
        <w:t xml:space="preserve">: </w:t>
      </w:r>
      <w:r w:rsidR="00F83B36">
        <w:rPr>
          <w:rFonts w:eastAsiaTheme="minorEastAsia"/>
          <w:b/>
          <w:i/>
          <w:sz w:val="22"/>
          <w:szCs w:val="22"/>
        </w:rPr>
        <w:t>If</w:t>
      </w:r>
      <w:r w:rsidR="00F247A1">
        <w:rPr>
          <w:rFonts w:eastAsiaTheme="minorEastAsia"/>
          <w:b/>
          <w:i/>
          <w:sz w:val="22"/>
          <w:szCs w:val="22"/>
        </w:rPr>
        <w:t xml:space="preserve"> </w:t>
      </w:r>
      <w:r w:rsidR="00F247A1" w:rsidRPr="00D6686F">
        <w:rPr>
          <w:rFonts w:eastAsiaTheme="minorEastAsia"/>
          <w:b/>
          <w:i/>
          <w:sz w:val="22"/>
          <w:szCs w:val="22"/>
        </w:rPr>
        <w:t>3T6R</w:t>
      </w:r>
      <w:r w:rsidR="00F83B36">
        <w:rPr>
          <w:rFonts w:eastAsiaTheme="minorEastAsia"/>
          <w:b/>
          <w:i/>
          <w:sz w:val="22"/>
          <w:szCs w:val="22"/>
        </w:rPr>
        <w:t xml:space="preserve"> SRS antenna switching is supported in Rel-19,</w:t>
      </w:r>
    </w:p>
    <w:p w14:paraId="592D9629" w14:textId="4D9F2608" w:rsidR="00F247A1" w:rsidRDefault="00F247A1" w:rsidP="00D6686F">
      <w:pPr>
        <w:pStyle w:val="00text"/>
        <w:numPr>
          <w:ilvl w:val="0"/>
          <w:numId w:val="16"/>
        </w:numPr>
        <w:spacing w:after="0" w:afterAutospacing="0"/>
        <w:rPr>
          <w:rFonts w:eastAsiaTheme="minorEastAsia"/>
          <w:b/>
          <w:i/>
          <w:sz w:val="22"/>
          <w:szCs w:val="22"/>
        </w:rPr>
      </w:pPr>
      <w:r>
        <w:rPr>
          <w:rFonts w:eastAsiaTheme="minorEastAsia" w:hint="eastAsia"/>
          <w:b/>
          <w:i/>
          <w:sz w:val="22"/>
          <w:szCs w:val="22"/>
        </w:rPr>
        <w:t>S</w:t>
      </w:r>
      <w:r>
        <w:rPr>
          <w:rFonts w:eastAsiaTheme="minorEastAsia"/>
          <w:b/>
          <w:i/>
          <w:sz w:val="22"/>
          <w:szCs w:val="22"/>
        </w:rPr>
        <w:t xml:space="preserve">upport all </w:t>
      </w:r>
      <w:r w:rsidR="00CC0BB9">
        <w:rPr>
          <w:rFonts w:eastAsiaTheme="minorEastAsia"/>
          <w:b/>
          <w:i/>
          <w:sz w:val="22"/>
          <w:szCs w:val="22"/>
        </w:rPr>
        <w:t>resource types for</w:t>
      </w:r>
      <w:r w:rsidR="00C00904">
        <w:rPr>
          <w:rFonts w:eastAsiaTheme="minorEastAsia"/>
          <w:b/>
          <w:i/>
          <w:sz w:val="22"/>
          <w:szCs w:val="22"/>
        </w:rPr>
        <w:t xml:space="preserve"> SRS resource set used for</w:t>
      </w:r>
      <w:r w:rsidR="00CC0BB9">
        <w:rPr>
          <w:rFonts w:eastAsiaTheme="minorEastAsia"/>
          <w:b/>
          <w:i/>
          <w:sz w:val="22"/>
          <w:szCs w:val="22"/>
        </w:rPr>
        <w:t xml:space="preserve"> antenna switching.</w:t>
      </w:r>
    </w:p>
    <w:p w14:paraId="72C831E0" w14:textId="5AB7B9DF" w:rsidR="006D648E" w:rsidRPr="00D6686F" w:rsidRDefault="00B15816" w:rsidP="00D6686F">
      <w:pPr>
        <w:pStyle w:val="00text"/>
        <w:numPr>
          <w:ilvl w:val="0"/>
          <w:numId w:val="16"/>
        </w:numPr>
        <w:spacing w:after="0" w:afterAutospacing="0"/>
        <w:rPr>
          <w:rFonts w:eastAsiaTheme="minorEastAsia"/>
          <w:b/>
          <w:i/>
          <w:sz w:val="22"/>
          <w:szCs w:val="22"/>
        </w:rPr>
      </w:pPr>
      <w:r w:rsidRPr="00B15816">
        <w:rPr>
          <w:rFonts w:eastAsiaTheme="minorEastAsia" w:hint="eastAsia"/>
          <w:b/>
          <w:i/>
          <w:sz w:val="22"/>
          <w:szCs w:val="22"/>
        </w:rPr>
        <w:t>Use two 4-port SRS resources, with one SRS port muted on each resource.</w:t>
      </w:r>
    </w:p>
    <w:p w14:paraId="6EB2DE35" w14:textId="77777777" w:rsidR="00723277" w:rsidRPr="00B709AF" w:rsidRDefault="00723277" w:rsidP="009107C6">
      <w:pPr>
        <w:pStyle w:val="a0"/>
        <w:rPr>
          <w:rFonts w:eastAsiaTheme="minorEastAsia"/>
          <w:lang w:eastAsia="zh-CN"/>
        </w:rPr>
      </w:pPr>
    </w:p>
    <w:p w14:paraId="05773AB3" w14:textId="698AB1C4" w:rsidR="00F71976" w:rsidRDefault="00F71976" w:rsidP="00F71976">
      <w:pPr>
        <w:pStyle w:val="2"/>
        <w:rPr>
          <w:rFonts w:eastAsiaTheme="minorEastAsia"/>
          <w:sz w:val="22"/>
          <w:szCs w:val="22"/>
          <w:lang w:eastAsia="zh-CN"/>
        </w:rPr>
      </w:pPr>
      <w:r>
        <w:rPr>
          <w:rFonts w:eastAsiaTheme="minorEastAsia"/>
          <w:sz w:val="22"/>
          <w:szCs w:val="22"/>
          <w:lang w:eastAsia="zh-CN"/>
        </w:rPr>
        <w:t>2.</w:t>
      </w:r>
      <w:r w:rsidR="009B6A55">
        <w:rPr>
          <w:rFonts w:eastAsiaTheme="minorEastAsia"/>
          <w:sz w:val="22"/>
          <w:szCs w:val="22"/>
          <w:lang w:eastAsia="zh-CN"/>
        </w:rPr>
        <w:t>3</w:t>
      </w:r>
      <w:r>
        <w:rPr>
          <w:rFonts w:eastAsiaTheme="minorEastAsia"/>
          <w:sz w:val="22"/>
          <w:szCs w:val="22"/>
          <w:lang w:eastAsia="zh-CN"/>
        </w:rPr>
        <w:t xml:space="preserve"> </w:t>
      </w:r>
      <w:r w:rsidR="00B709AF">
        <w:rPr>
          <w:rFonts w:eastAsiaTheme="minorEastAsia"/>
          <w:sz w:val="22"/>
          <w:szCs w:val="22"/>
          <w:lang w:eastAsia="zh-CN"/>
        </w:rPr>
        <w:t>Non-codebook</w:t>
      </w:r>
      <w:r w:rsidR="00023272">
        <w:rPr>
          <w:rFonts w:eastAsiaTheme="minorEastAsia"/>
          <w:sz w:val="22"/>
          <w:szCs w:val="22"/>
          <w:lang w:eastAsia="zh-CN"/>
        </w:rPr>
        <w:t xml:space="preserve"> </w:t>
      </w:r>
      <w:r w:rsidR="00B709AF">
        <w:rPr>
          <w:rFonts w:eastAsiaTheme="minorEastAsia"/>
          <w:sz w:val="22"/>
          <w:szCs w:val="22"/>
          <w:lang w:eastAsia="zh-CN"/>
        </w:rPr>
        <w:t>transmission</w:t>
      </w:r>
    </w:p>
    <w:p w14:paraId="1AE231E4" w14:textId="6B3C4235" w:rsidR="008C6C85" w:rsidRDefault="00C82E4B" w:rsidP="006D648E">
      <w:pPr>
        <w:pStyle w:val="00text"/>
        <w:spacing w:after="0" w:afterAutospacing="0"/>
        <w:ind w:firstLine="0"/>
        <w:rPr>
          <w:rFonts w:eastAsiaTheme="minorEastAsia"/>
          <w:sz w:val="22"/>
          <w:szCs w:val="22"/>
        </w:rPr>
      </w:pPr>
      <w:bookmarkStart w:id="6" w:name="OLE_LINK20"/>
      <w:bookmarkStart w:id="7" w:name="OLE_LINK21"/>
      <w:r w:rsidRPr="00C82E4B">
        <w:rPr>
          <w:rFonts w:eastAsiaTheme="minorEastAsia" w:hint="eastAsia"/>
          <w:sz w:val="22"/>
          <w:szCs w:val="22"/>
        </w:rPr>
        <w:t>Although non-codebook transmission falls outside the scope of the WID, </w:t>
      </w:r>
      <w:r w:rsidR="00C67138">
        <w:rPr>
          <w:rFonts w:eastAsiaTheme="minorEastAsia"/>
          <w:sz w:val="22"/>
          <w:szCs w:val="22"/>
        </w:rPr>
        <w:t xml:space="preserve">the </w:t>
      </w:r>
      <w:r w:rsidR="008C6C85" w:rsidRPr="006D648E">
        <w:rPr>
          <w:rFonts w:eastAsiaTheme="minorEastAsia"/>
          <w:sz w:val="22"/>
          <w:szCs w:val="22"/>
        </w:rPr>
        <w:t xml:space="preserve">SRI indication for non-codebook-based operation with up to 3 SRS resources and 1 to 3 layers is already specified in 38.212. Therefore, </w:t>
      </w:r>
      <w:r w:rsidR="00C67138">
        <w:rPr>
          <w:rFonts w:eastAsiaTheme="minorEastAsia"/>
          <w:sz w:val="22"/>
          <w:szCs w:val="22"/>
        </w:rPr>
        <w:t xml:space="preserve">in </w:t>
      </w:r>
      <w:r w:rsidR="008C6C85" w:rsidRPr="006D648E">
        <w:rPr>
          <w:rFonts w:eastAsiaTheme="minorEastAsia"/>
          <w:sz w:val="22"/>
          <w:szCs w:val="22"/>
        </w:rPr>
        <w:t>our understanding</w:t>
      </w:r>
      <w:r w:rsidR="00C67138">
        <w:rPr>
          <w:rFonts w:eastAsiaTheme="minorEastAsia"/>
          <w:sz w:val="22"/>
          <w:szCs w:val="22"/>
        </w:rPr>
        <w:t>, t</w:t>
      </w:r>
      <w:r w:rsidR="008C6C85" w:rsidRPr="006D648E">
        <w:rPr>
          <w:rFonts w:eastAsiaTheme="minorEastAsia"/>
          <w:sz w:val="22"/>
          <w:szCs w:val="22"/>
        </w:rPr>
        <w:t>his seems quite easy to specify.</w:t>
      </w:r>
      <w:bookmarkEnd w:id="6"/>
      <w:bookmarkEnd w:id="7"/>
    </w:p>
    <w:p w14:paraId="2E753FEE" w14:textId="7EB10E9E" w:rsidR="001A1C5D" w:rsidRPr="006D648E" w:rsidRDefault="00C67138" w:rsidP="006D648E">
      <w:pPr>
        <w:pStyle w:val="00text"/>
        <w:spacing w:after="0" w:afterAutospacing="0"/>
        <w:ind w:firstLine="0"/>
        <w:rPr>
          <w:rFonts w:eastAsiaTheme="minorEastAsia"/>
          <w:sz w:val="22"/>
          <w:szCs w:val="22"/>
        </w:rPr>
      </w:pPr>
      <w:r>
        <w:rPr>
          <w:rFonts w:eastAsiaTheme="minorEastAsia"/>
          <w:sz w:val="22"/>
          <w:szCs w:val="22"/>
        </w:rPr>
        <w:t>In addition, w</w:t>
      </w:r>
      <w:r w:rsidR="008A4E58" w:rsidRPr="008A4E58">
        <w:rPr>
          <w:rFonts w:eastAsiaTheme="minorEastAsia" w:hint="eastAsia"/>
          <w:sz w:val="22"/>
          <w:szCs w:val="22"/>
        </w:rPr>
        <w:t>e perform system-level simulation to evaluate the performance of</w:t>
      </w:r>
      <w:r w:rsidR="008A4E58">
        <w:rPr>
          <w:rFonts w:eastAsiaTheme="minorEastAsia"/>
          <w:sz w:val="22"/>
          <w:szCs w:val="22"/>
        </w:rPr>
        <w:t xml:space="preserve"> 2Tx non-codebook transmission and 3Tx non-codebook transmission.</w:t>
      </w:r>
      <w:r w:rsidR="008A4E58">
        <w:rPr>
          <w:rFonts w:eastAsiaTheme="minorEastAsia" w:hint="eastAsia"/>
          <w:sz w:val="22"/>
          <w:szCs w:val="22"/>
        </w:rPr>
        <w:t xml:space="preserve"> </w:t>
      </w:r>
      <w:r w:rsidR="00E567FD" w:rsidRPr="00E567FD">
        <w:rPr>
          <w:rFonts w:eastAsiaTheme="minorEastAsia" w:hint="eastAsia"/>
          <w:sz w:val="22"/>
          <w:szCs w:val="22"/>
        </w:rPr>
        <w:t>Through system-level simulation, it has been observed that 3Tx non-codebook transmission can achieve a cell average spectral efficiency gain of 14% over 2Tx non-codebook transmission. Furthermore, it has also been noted that the</w:t>
      </w:r>
      <w:r w:rsidR="00960FB8">
        <w:rPr>
          <w:rFonts w:eastAsiaTheme="minorEastAsia"/>
          <w:sz w:val="22"/>
          <w:szCs w:val="22"/>
        </w:rPr>
        <w:t xml:space="preserve"> </w:t>
      </w:r>
      <w:r w:rsidR="0060584A">
        <w:rPr>
          <w:rFonts w:eastAsiaTheme="minorEastAsia"/>
          <w:sz w:val="22"/>
          <w:szCs w:val="22"/>
        </w:rPr>
        <w:t>5%</w:t>
      </w:r>
      <w:r w:rsidR="00E567FD" w:rsidRPr="00E567FD">
        <w:rPr>
          <w:rFonts w:eastAsiaTheme="minorEastAsia" w:hint="eastAsia"/>
          <w:sz w:val="22"/>
          <w:szCs w:val="22"/>
        </w:rPr>
        <w:t xml:space="preserve"> spectral efficiency gain of 3Tx non-codebook transmission over 2Tx non-codebook transmission is approximately 14%</w:t>
      </w:r>
      <w:r w:rsidR="00E567FD">
        <w:rPr>
          <w:rFonts w:eastAsiaTheme="minorEastAsia"/>
          <w:sz w:val="22"/>
          <w:szCs w:val="22"/>
        </w:rPr>
        <w:t>.</w:t>
      </w:r>
    </w:p>
    <w:p w14:paraId="1DD7849F" w14:textId="04770283" w:rsidR="00F027A7" w:rsidRPr="00F027A7" w:rsidRDefault="00F027A7" w:rsidP="00F027A7">
      <w:pPr>
        <w:pStyle w:val="00text"/>
        <w:spacing w:after="0" w:afterAutospacing="0"/>
        <w:ind w:firstLine="0"/>
        <w:jc w:val="center"/>
        <w:rPr>
          <w:rFonts w:eastAsiaTheme="minorEastAsia"/>
          <w:sz w:val="22"/>
          <w:szCs w:val="22"/>
        </w:rPr>
      </w:pPr>
      <w:r w:rsidRPr="00F027A7">
        <w:rPr>
          <w:rFonts w:eastAsiaTheme="minorEastAsia" w:hint="eastAsia"/>
          <w:sz w:val="22"/>
          <w:szCs w:val="22"/>
        </w:rPr>
        <w:t>T</w:t>
      </w:r>
      <w:r w:rsidRPr="00F027A7">
        <w:rPr>
          <w:rFonts w:eastAsiaTheme="minorEastAsia"/>
          <w:sz w:val="22"/>
          <w:szCs w:val="22"/>
        </w:rPr>
        <w:t>able 1 Performance comparison between 2Tx non-codebook and 3Tx non-codebook</w:t>
      </w:r>
    </w:p>
    <w:tbl>
      <w:tblPr>
        <w:tblStyle w:val="afd"/>
        <w:tblW w:w="0" w:type="auto"/>
        <w:jc w:val="center"/>
        <w:tblLook w:val="04A0" w:firstRow="1" w:lastRow="0" w:firstColumn="1" w:lastColumn="0" w:noHBand="0" w:noVBand="1"/>
      </w:tblPr>
      <w:tblGrid>
        <w:gridCol w:w="3424"/>
        <w:gridCol w:w="1322"/>
        <w:gridCol w:w="1268"/>
      </w:tblGrid>
      <w:tr w:rsidR="00177B73" w14:paraId="2496BA7E" w14:textId="77777777" w:rsidTr="00F83B36">
        <w:trPr>
          <w:jc w:val="center"/>
        </w:trPr>
        <w:tc>
          <w:tcPr>
            <w:tcW w:w="0" w:type="auto"/>
          </w:tcPr>
          <w:p w14:paraId="57583068" w14:textId="77777777" w:rsidR="00177B73" w:rsidRDefault="00177B73" w:rsidP="00F83B36">
            <w:pPr>
              <w:pStyle w:val="00text"/>
              <w:spacing w:after="0" w:afterAutospacing="0"/>
              <w:ind w:firstLine="0"/>
              <w:rPr>
                <w:rFonts w:eastAsiaTheme="minorEastAsia"/>
                <w:b/>
                <w:i/>
                <w:sz w:val="22"/>
                <w:szCs w:val="22"/>
              </w:rPr>
            </w:pPr>
          </w:p>
        </w:tc>
        <w:tc>
          <w:tcPr>
            <w:tcW w:w="0" w:type="auto"/>
          </w:tcPr>
          <w:p w14:paraId="6D45DC65" w14:textId="77777777" w:rsidR="00177B73" w:rsidRPr="0025002F" w:rsidRDefault="00177B73" w:rsidP="00F83B36">
            <w:pPr>
              <w:pStyle w:val="00text"/>
              <w:spacing w:after="0" w:afterAutospacing="0"/>
              <w:ind w:firstLine="0"/>
              <w:rPr>
                <w:rFonts w:eastAsiaTheme="minorEastAsia"/>
                <w:sz w:val="22"/>
                <w:szCs w:val="22"/>
              </w:rPr>
            </w:pPr>
            <w:r>
              <w:rPr>
                <w:rFonts w:eastAsiaTheme="minorEastAsia"/>
                <w:sz w:val="22"/>
                <w:szCs w:val="22"/>
              </w:rPr>
              <w:t>C</w:t>
            </w:r>
            <w:r w:rsidRPr="0025002F">
              <w:rPr>
                <w:rFonts w:eastAsiaTheme="minorEastAsia"/>
                <w:sz w:val="22"/>
                <w:szCs w:val="22"/>
              </w:rPr>
              <w:t>ell average</w:t>
            </w:r>
          </w:p>
        </w:tc>
        <w:tc>
          <w:tcPr>
            <w:tcW w:w="1268" w:type="dxa"/>
          </w:tcPr>
          <w:p w14:paraId="2C250DFF" w14:textId="77777777" w:rsidR="00177B73" w:rsidRDefault="00177B73" w:rsidP="00F83B36">
            <w:pPr>
              <w:pStyle w:val="00text"/>
              <w:spacing w:after="0" w:afterAutospacing="0"/>
              <w:ind w:firstLine="0"/>
              <w:rPr>
                <w:rFonts w:eastAsiaTheme="minorEastAsia"/>
                <w:b/>
                <w:i/>
                <w:sz w:val="22"/>
                <w:szCs w:val="22"/>
              </w:rPr>
            </w:pPr>
            <w:r w:rsidRPr="00F15FBD">
              <w:rPr>
                <w:rFonts w:eastAsiaTheme="minorEastAsia" w:hint="eastAsia"/>
                <w:sz w:val="22"/>
                <w:szCs w:val="22"/>
              </w:rPr>
              <w:t>5</w:t>
            </w:r>
            <w:r w:rsidRPr="00F15FBD">
              <w:rPr>
                <w:rFonts w:eastAsiaTheme="minorEastAsia"/>
                <w:sz w:val="22"/>
                <w:szCs w:val="22"/>
              </w:rPr>
              <w:t>%</w:t>
            </w:r>
          </w:p>
        </w:tc>
      </w:tr>
      <w:tr w:rsidR="00177B73" w:rsidRPr="0025002F" w14:paraId="59169F80" w14:textId="77777777" w:rsidTr="00F83B36">
        <w:trPr>
          <w:jc w:val="center"/>
        </w:trPr>
        <w:tc>
          <w:tcPr>
            <w:tcW w:w="0" w:type="auto"/>
          </w:tcPr>
          <w:p w14:paraId="457D38DB" w14:textId="77777777" w:rsidR="00177B73" w:rsidRPr="00E67A55" w:rsidRDefault="00177B73" w:rsidP="00F83B36">
            <w:pPr>
              <w:pStyle w:val="00text"/>
              <w:spacing w:after="0" w:afterAutospacing="0"/>
              <w:ind w:firstLine="0"/>
              <w:rPr>
                <w:rFonts w:eastAsiaTheme="minorEastAsia"/>
                <w:sz w:val="22"/>
                <w:szCs w:val="22"/>
              </w:rPr>
            </w:pPr>
            <w:r w:rsidRPr="00E67A55">
              <w:rPr>
                <w:rFonts w:eastAsiaTheme="minorEastAsia" w:hint="eastAsia"/>
                <w:sz w:val="22"/>
                <w:szCs w:val="22"/>
              </w:rPr>
              <w:t>2</w:t>
            </w:r>
            <w:r w:rsidRPr="00E67A55">
              <w:rPr>
                <w:rFonts w:eastAsiaTheme="minorEastAsia"/>
                <w:sz w:val="22"/>
                <w:szCs w:val="22"/>
              </w:rPr>
              <w:t>Tx and non-codebook transmission</w:t>
            </w:r>
          </w:p>
        </w:tc>
        <w:tc>
          <w:tcPr>
            <w:tcW w:w="0" w:type="auto"/>
          </w:tcPr>
          <w:p w14:paraId="6FFB1587" w14:textId="77777777" w:rsidR="00177B73" w:rsidRPr="0025002F" w:rsidRDefault="00177B73" w:rsidP="00F83B36">
            <w:pPr>
              <w:pStyle w:val="00text"/>
              <w:spacing w:after="0" w:afterAutospacing="0"/>
              <w:ind w:firstLine="0"/>
              <w:rPr>
                <w:rFonts w:eastAsiaTheme="minorEastAsia"/>
                <w:sz w:val="22"/>
                <w:szCs w:val="22"/>
              </w:rPr>
            </w:pPr>
            <w:r w:rsidRPr="0025002F">
              <w:rPr>
                <w:rFonts w:eastAsiaTheme="minorEastAsia" w:hint="eastAsia"/>
                <w:sz w:val="22"/>
                <w:szCs w:val="22"/>
              </w:rPr>
              <w:t>7</w:t>
            </w:r>
            <w:r w:rsidRPr="0025002F">
              <w:rPr>
                <w:rFonts w:eastAsiaTheme="minorEastAsia"/>
                <w:sz w:val="22"/>
                <w:szCs w:val="22"/>
              </w:rPr>
              <w:t>.58</w:t>
            </w:r>
          </w:p>
        </w:tc>
        <w:tc>
          <w:tcPr>
            <w:tcW w:w="1268" w:type="dxa"/>
          </w:tcPr>
          <w:p w14:paraId="0E75D26F" w14:textId="77777777" w:rsidR="00177B73" w:rsidRPr="0025002F" w:rsidRDefault="00177B73" w:rsidP="00F83B36">
            <w:pPr>
              <w:pStyle w:val="00text"/>
              <w:spacing w:after="0" w:afterAutospacing="0"/>
              <w:ind w:firstLine="0"/>
              <w:rPr>
                <w:rFonts w:eastAsiaTheme="minorEastAsia"/>
                <w:sz w:val="22"/>
                <w:szCs w:val="22"/>
              </w:rPr>
            </w:pPr>
            <w:r w:rsidRPr="0025002F">
              <w:rPr>
                <w:rFonts w:eastAsiaTheme="minorEastAsia" w:hint="eastAsia"/>
                <w:sz w:val="22"/>
                <w:szCs w:val="22"/>
              </w:rPr>
              <w:t>0</w:t>
            </w:r>
            <w:r w:rsidRPr="0025002F">
              <w:rPr>
                <w:rFonts w:eastAsiaTheme="minorEastAsia"/>
                <w:sz w:val="22"/>
                <w:szCs w:val="22"/>
              </w:rPr>
              <w:t>.43</w:t>
            </w:r>
          </w:p>
        </w:tc>
      </w:tr>
      <w:tr w:rsidR="00177B73" w:rsidRPr="0025002F" w14:paraId="73B4E295" w14:textId="77777777" w:rsidTr="00F83B36">
        <w:trPr>
          <w:jc w:val="center"/>
        </w:trPr>
        <w:tc>
          <w:tcPr>
            <w:tcW w:w="0" w:type="auto"/>
          </w:tcPr>
          <w:p w14:paraId="53F1CDA9" w14:textId="77777777" w:rsidR="00177B73" w:rsidRDefault="00177B73" w:rsidP="00F83B36">
            <w:pPr>
              <w:pStyle w:val="00text"/>
              <w:spacing w:after="0" w:afterAutospacing="0"/>
              <w:ind w:firstLine="0"/>
              <w:rPr>
                <w:rFonts w:eastAsiaTheme="minorEastAsia"/>
                <w:b/>
                <w:i/>
                <w:sz w:val="22"/>
                <w:szCs w:val="22"/>
              </w:rPr>
            </w:pPr>
            <w:r>
              <w:rPr>
                <w:rFonts w:eastAsiaTheme="minorEastAsia"/>
                <w:sz w:val="22"/>
                <w:szCs w:val="22"/>
              </w:rPr>
              <w:t>3</w:t>
            </w:r>
            <w:r w:rsidRPr="00E67A55">
              <w:rPr>
                <w:rFonts w:eastAsiaTheme="minorEastAsia"/>
                <w:sz w:val="22"/>
                <w:szCs w:val="22"/>
              </w:rPr>
              <w:t>Tx and non-codebook transmission</w:t>
            </w:r>
          </w:p>
        </w:tc>
        <w:tc>
          <w:tcPr>
            <w:tcW w:w="0" w:type="auto"/>
          </w:tcPr>
          <w:p w14:paraId="7E6BB644" w14:textId="77777777" w:rsidR="00177B73" w:rsidRPr="0025002F" w:rsidRDefault="00177B73" w:rsidP="00F83B36">
            <w:pPr>
              <w:pStyle w:val="00text"/>
              <w:spacing w:after="0" w:afterAutospacing="0"/>
              <w:ind w:firstLine="0"/>
              <w:rPr>
                <w:rFonts w:eastAsiaTheme="minorEastAsia"/>
                <w:sz w:val="22"/>
                <w:szCs w:val="22"/>
              </w:rPr>
            </w:pPr>
            <w:r w:rsidRPr="0025002F">
              <w:rPr>
                <w:rFonts w:eastAsiaTheme="minorEastAsia" w:hint="eastAsia"/>
                <w:sz w:val="22"/>
                <w:szCs w:val="22"/>
              </w:rPr>
              <w:t>8</w:t>
            </w:r>
            <w:r w:rsidRPr="0025002F">
              <w:rPr>
                <w:rFonts w:eastAsiaTheme="minorEastAsia"/>
                <w:sz w:val="22"/>
                <w:szCs w:val="22"/>
              </w:rPr>
              <w:t>.64</w:t>
            </w:r>
          </w:p>
        </w:tc>
        <w:tc>
          <w:tcPr>
            <w:tcW w:w="1268" w:type="dxa"/>
          </w:tcPr>
          <w:p w14:paraId="053C41CC" w14:textId="77777777" w:rsidR="00177B73" w:rsidRPr="0025002F" w:rsidRDefault="00177B73" w:rsidP="00F83B36">
            <w:pPr>
              <w:pStyle w:val="00text"/>
              <w:spacing w:after="0" w:afterAutospacing="0"/>
              <w:ind w:firstLine="0"/>
              <w:rPr>
                <w:rFonts w:eastAsiaTheme="minorEastAsia"/>
                <w:sz w:val="22"/>
                <w:szCs w:val="22"/>
              </w:rPr>
            </w:pPr>
            <w:r w:rsidRPr="0025002F">
              <w:rPr>
                <w:rFonts w:eastAsiaTheme="minorEastAsia" w:hint="eastAsia"/>
                <w:sz w:val="22"/>
                <w:szCs w:val="22"/>
              </w:rPr>
              <w:t>0</w:t>
            </w:r>
            <w:r w:rsidRPr="0025002F">
              <w:rPr>
                <w:rFonts w:eastAsiaTheme="minorEastAsia"/>
                <w:sz w:val="22"/>
                <w:szCs w:val="22"/>
              </w:rPr>
              <w:t>.49</w:t>
            </w:r>
          </w:p>
        </w:tc>
      </w:tr>
    </w:tbl>
    <w:p w14:paraId="6282F2AC" w14:textId="5ACE6139" w:rsidR="000E4352" w:rsidRDefault="00D95641" w:rsidP="00DF29EC">
      <w:pPr>
        <w:pStyle w:val="00text"/>
        <w:spacing w:after="0" w:afterAutospacing="0"/>
        <w:ind w:firstLine="0"/>
        <w:rPr>
          <w:rFonts w:eastAsiaTheme="minorEastAsia"/>
          <w:b/>
          <w:i/>
          <w:sz w:val="22"/>
          <w:szCs w:val="22"/>
        </w:rPr>
      </w:pPr>
      <w:r>
        <w:rPr>
          <w:rFonts w:eastAsiaTheme="minorEastAsia" w:hint="eastAsia"/>
          <w:b/>
          <w:i/>
          <w:sz w:val="22"/>
          <w:szCs w:val="22"/>
        </w:rPr>
        <w:t>O</w:t>
      </w:r>
      <w:r>
        <w:rPr>
          <w:rFonts w:eastAsiaTheme="minorEastAsia"/>
          <w:b/>
          <w:i/>
          <w:sz w:val="22"/>
          <w:szCs w:val="22"/>
        </w:rPr>
        <w:t xml:space="preserve">bservation 1: </w:t>
      </w:r>
      <w:r w:rsidRPr="00D95641">
        <w:rPr>
          <w:rFonts w:eastAsiaTheme="minorEastAsia"/>
          <w:b/>
          <w:i/>
          <w:sz w:val="22"/>
          <w:szCs w:val="22"/>
        </w:rPr>
        <w:t xml:space="preserve">3Tx non-codebook transmission can achieve </w:t>
      </w:r>
      <w:r w:rsidR="006E3946" w:rsidRPr="006E3946">
        <w:rPr>
          <w:rFonts w:eastAsiaTheme="minorEastAsia" w:hint="eastAsia"/>
          <w:b/>
          <w:i/>
          <w:sz w:val="22"/>
          <w:szCs w:val="22"/>
        </w:rPr>
        <w:t>a cell average spectral efficiency gain of 14% over 2Tx non-codebook transmission</w:t>
      </w:r>
      <w:r w:rsidRPr="00D95641">
        <w:rPr>
          <w:rFonts w:eastAsiaTheme="minorEastAsia"/>
          <w:b/>
          <w:i/>
          <w:sz w:val="22"/>
          <w:szCs w:val="22"/>
        </w:rPr>
        <w:t>.</w:t>
      </w:r>
    </w:p>
    <w:p w14:paraId="202FFFB9" w14:textId="199DC7DD" w:rsidR="00D95641" w:rsidRDefault="000E4352" w:rsidP="00DF29EC">
      <w:pPr>
        <w:pStyle w:val="00text"/>
        <w:spacing w:after="0" w:afterAutospacing="0"/>
        <w:ind w:firstLine="0"/>
        <w:rPr>
          <w:rFonts w:eastAsiaTheme="minorEastAsia"/>
          <w:b/>
          <w:i/>
          <w:sz w:val="22"/>
          <w:szCs w:val="22"/>
        </w:rPr>
      </w:pPr>
      <w:r>
        <w:rPr>
          <w:rFonts w:eastAsiaTheme="minorEastAsia"/>
          <w:b/>
          <w:i/>
          <w:sz w:val="22"/>
          <w:szCs w:val="22"/>
        </w:rPr>
        <w:t xml:space="preserve">Observation 2: </w:t>
      </w:r>
      <w:r w:rsidR="0060584A">
        <w:rPr>
          <w:rFonts w:eastAsiaTheme="minorEastAsia"/>
          <w:b/>
          <w:i/>
          <w:sz w:val="22"/>
          <w:szCs w:val="22"/>
        </w:rPr>
        <w:t xml:space="preserve">For </w:t>
      </w:r>
      <w:r w:rsidRPr="00D95641">
        <w:rPr>
          <w:rFonts w:eastAsiaTheme="minorEastAsia"/>
          <w:b/>
          <w:i/>
          <w:sz w:val="22"/>
          <w:szCs w:val="22"/>
        </w:rPr>
        <w:t>3Tx non-codebook transmission</w:t>
      </w:r>
      <w:r w:rsidR="0060584A">
        <w:rPr>
          <w:rFonts w:eastAsiaTheme="minorEastAsia"/>
          <w:b/>
          <w:i/>
          <w:sz w:val="22"/>
          <w:szCs w:val="22"/>
        </w:rPr>
        <w:t>,</w:t>
      </w:r>
      <w:r w:rsidRPr="00D95641">
        <w:rPr>
          <w:rFonts w:eastAsiaTheme="minorEastAsia"/>
          <w:b/>
          <w:i/>
          <w:sz w:val="22"/>
          <w:szCs w:val="22"/>
        </w:rPr>
        <w:t xml:space="preserve"> </w:t>
      </w:r>
      <w:r w:rsidR="0060584A">
        <w:rPr>
          <w:rFonts w:eastAsiaTheme="minorEastAsia"/>
          <w:b/>
          <w:i/>
          <w:sz w:val="22"/>
          <w:szCs w:val="22"/>
        </w:rPr>
        <w:t>5%</w:t>
      </w:r>
      <w:r w:rsidRPr="00D95641">
        <w:rPr>
          <w:rFonts w:eastAsiaTheme="minorEastAsia"/>
          <w:b/>
          <w:i/>
          <w:sz w:val="22"/>
          <w:szCs w:val="22"/>
        </w:rPr>
        <w:t xml:space="preserve"> spectral efficiency gain</w:t>
      </w:r>
      <w:r w:rsidR="006E3946">
        <w:rPr>
          <w:rFonts w:eastAsiaTheme="minorEastAsia"/>
          <w:b/>
          <w:i/>
          <w:sz w:val="22"/>
          <w:szCs w:val="22"/>
        </w:rPr>
        <w:t xml:space="preserve"> </w:t>
      </w:r>
      <w:r w:rsidR="0060584A">
        <w:rPr>
          <w:rFonts w:eastAsiaTheme="minorEastAsia"/>
          <w:b/>
          <w:i/>
          <w:sz w:val="22"/>
          <w:szCs w:val="22"/>
        </w:rPr>
        <w:t>is around</w:t>
      </w:r>
      <w:r w:rsidR="006E3946">
        <w:rPr>
          <w:rFonts w:eastAsiaTheme="minorEastAsia"/>
          <w:b/>
          <w:i/>
          <w:sz w:val="22"/>
          <w:szCs w:val="22"/>
        </w:rPr>
        <w:t xml:space="preserve"> 14%</w:t>
      </w:r>
      <w:r w:rsidRPr="00D95641">
        <w:rPr>
          <w:rFonts w:eastAsiaTheme="minorEastAsia"/>
          <w:b/>
          <w:i/>
          <w:sz w:val="22"/>
          <w:szCs w:val="22"/>
        </w:rPr>
        <w:t xml:space="preserve"> </w:t>
      </w:r>
      <w:r w:rsidR="0060584A" w:rsidRPr="0060584A">
        <w:rPr>
          <w:rFonts w:eastAsiaTheme="minorEastAsia" w:hint="eastAsia"/>
          <w:b/>
          <w:i/>
          <w:sz w:val="22"/>
          <w:szCs w:val="22"/>
        </w:rPr>
        <w:t>when compared to </w:t>
      </w:r>
      <w:r w:rsidRPr="00D95641">
        <w:rPr>
          <w:rFonts w:eastAsiaTheme="minorEastAsia"/>
          <w:b/>
          <w:i/>
          <w:sz w:val="22"/>
          <w:szCs w:val="22"/>
        </w:rPr>
        <w:t>2Tx non-codebook transmission.</w:t>
      </w:r>
    </w:p>
    <w:p w14:paraId="45B62E16" w14:textId="444EB8AF" w:rsidR="00577EF1" w:rsidRDefault="00577EF1" w:rsidP="00DF29EC">
      <w:pPr>
        <w:pStyle w:val="00text"/>
        <w:spacing w:after="0" w:afterAutospacing="0"/>
        <w:ind w:firstLine="0"/>
        <w:rPr>
          <w:rFonts w:eastAsiaTheme="minorEastAsia"/>
        </w:rPr>
      </w:pPr>
    </w:p>
    <w:p w14:paraId="4ACA4A12" w14:textId="02C9E7FF" w:rsidR="00E32DFF" w:rsidRPr="00FF3DC7" w:rsidRDefault="00E32DFF" w:rsidP="00E32DFF">
      <w:pPr>
        <w:pStyle w:val="2"/>
        <w:rPr>
          <w:rFonts w:eastAsiaTheme="minorEastAsia"/>
          <w:sz w:val="22"/>
          <w:szCs w:val="22"/>
          <w:lang w:eastAsia="zh-CN"/>
        </w:rPr>
      </w:pPr>
      <w:r>
        <w:rPr>
          <w:rFonts w:eastAsiaTheme="minorEastAsia"/>
          <w:sz w:val="22"/>
          <w:szCs w:val="22"/>
          <w:lang w:eastAsia="zh-CN"/>
        </w:rPr>
        <w:t>2.</w:t>
      </w:r>
      <w:r w:rsidR="009B6A55">
        <w:rPr>
          <w:rFonts w:eastAsiaTheme="minorEastAsia"/>
          <w:sz w:val="22"/>
          <w:szCs w:val="22"/>
          <w:lang w:eastAsia="zh-CN"/>
        </w:rPr>
        <w:t>4</w:t>
      </w:r>
      <w:r>
        <w:rPr>
          <w:rFonts w:eastAsiaTheme="minorEastAsia"/>
          <w:sz w:val="22"/>
          <w:szCs w:val="22"/>
          <w:lang w:eastAsia="zh-CN"/>
        </w:rPr>
        <w:t xml:space="preserve"> </w:t>
      </w:r>
      <w:r w:rsidR="00350683">
        <w:rPr>
          <w:rFonts w:eastAsiaTheme="minorEastAsia"/>
          <w:sz w:val="22"/>
          <w:szCs w:val="22"/>
          <w:lang w:eastAsia="zh-CN"/>
        </w:rPr>
        <w:t>Partial-coherent transmission</w:t>
      </w:r>
    </w:p>
    <w:p w14:paraId="779BB615" w14:textId="79F41842" w:rsidR="00434BFA" w:rsidRDefault="00677DFE" w:rsidP="00D95641">
      <w:pPr>
        <w:pStyle w:val="00text"/>
        <w:spacing w:after="0" w:afterAutospacing="0"/>
        <w:ind w:firstLine="0"/>
        <w:rPr>
          <w:rFonts w:eastAsiaTheme="minorEastAsia"/>
          <w:sz w:val="22"/>
          <w:szCs w:val="22"/>
        </w:rPr>
      </w:pPr>
      <w:r w:rsidRPr="00677DFE">
        <w:rPr>
          <w:rFonts w:eastAsiaTheme="minorEastAsia" w:hint="eastAsia"/>
          <w:sz w:val="22"/>
          <w:szCs w:val="22"/>
        </w:rPr>
        <w:t xml:space="preserve">The agreement has been reached on 3Tx non-coherent codebooks. The question remains whether partial coherent codebooks can be supported, provided that it </w:t>
      </w:r>
      <w:r>
        <w:rPr>
          <w:rFonts w:eastAsiaTheme="minorEastAsia"/>
          <w:sz w:val="22"/>
          <w:szCs w:val="22"/>
        </w:rPr>
        <w:t>is</w:t>
      </w:r>
      <w:r w:rsidRPr="00677DFE">
        <w:rPr>
          <w:rFonts w:eastAsiaTheme="minorEastAsia" w:hint="eastAsia"/>
          <w:sz w:val="22"/>
          <w:szCs w:val="22"/>
        </w:rPr>
        <w:t xml:space="preserve"> </w:t>
      </w:r>
      <w:r>
        <w:rPr>
          <w:rFonts w:eastAsiaTheme="minorEastAsia"/>
          <w:sz w:val="22"/>
          <w:szCs w:val="22"/>
        </w:rPr>
        <w:t>out of</w:t>
      </w:r>
      <w:r w:rsidRPr="00677DFE">
        <w:rPr>
          <w:rFonts w:eastAsiaTheme="minorEastAsia" w:hint="eastAsia"/>
          <w:sz w:val="22"/>
          <w:szCs w:val="22"/>
        </w:rPr>
        <w:t xml:space="preserve"> the </w:t>
      </w:r>
      <w:r>
        <w:rPr>
          <w:rFonts w:eastAsiaTheme="minorEastAsia"/>
          <w:sz w:val="22"/>
          <w:szCs w:val="22"/>
        </w:rPr>
        <w:t xml:space="preserve">WID’s </w:t>
      </w:r>
      <w:r w:rsidRPr="00677DFE">
        <w:rPr>
          <w:rFonts w:eastAsiaTheme="minorEastAsia" w:hint="eastAsia"/>
          <w:sz w:val="22"/>
          <w:szCs w:val="22"/>
        </w:rPr>
        <w:t>scope.</w:t>
      </w:r>
      <w:r>
        <w:rPr>
          <w:rFonts w:eastAsiaTheme="minorEastAsia"/>
          <w:sz w:val="22"/>
          <w:szCs w:val="22"/>
        </w:rPr>
        <w:t xml:space="preserve"> </w:t>
      </w:r>
      <w:r w:rsidR="00E567FD" w:rsidRPr="00E567FD">
        <w:rPr>
          <w:rFonts w:eastAsiaTheme="minorEastAsia" w:hint="eastAsia"/>
          <w:sz w:val="22"/>
          <w:szCs w:val="22"/>
        </w:rPr>
        <w:t>In regards to partial-coherent codebook transmission, we have conducted a system-level simulation to assess the performance of 3Tx partial coherent codebook transmission utilizing full power mode 0.</w:t>
      </w:r>
      <w:r w:rsidR="00D95641">
        <w:rPr>
          <w:rFonts w:eastAsiaTheme="minorEastAsia" w:hint="eastAsia"/>
          <w:sz w:val="22"/>
          <w:szCs w:val="22"/>
        </w:rPr>
        <w:t xml:space="preserve"> </w:t>
      </w:r>
      <w:r w:rsidR="00434BFA" w:rsidRPr="00E567FD">
        <w:rPr>
          <w:rFonts w:eastAsiaTheme="minorEastAsia" w:hint="eastAsia"/>
          <w:sz w:val="22"/>
          <w:szCs w:val="22"/>
        </w:rPr>
        <w:t xml:space="preserve">Through system-level simulation, it has been observed that 3Tx </w:t>
      </w:r>
      <w:r w:rsidR="00434BFA">
        <w:rPr>
          <w:rFonts w:eastAsiaTheme="minorEastAsia"/>
          <w:sz w:val="22"/>
          <w:szCs w:val="22"/>
        </w:rPr>
        <w:t>partial coherent codebook</w:t>
      </w:r>
      <w:r w:rsidR="00434BFA" w:rsidRPr="00E567FD">
        <w:rPr>
          <w:rFonts w:eastAsiaTheme="minorEastAsia" w:hint="eastAsia"/>
          <w:sz w:val="22"/>
          <w:szCs w:val="22"/>
        </w:rPr>
        <w:t xml:space="preserve"> transmission</w:t>
      </w:r>
      <w:r w:rsidR="00434BFA">
        <w:rPr>
          <w:rFonts w:eastAsiaTheme="minorEastAsia"/>
          <w:sz w:val="22"/>
          <w:szCs w:val="22"/>
        </w:rPr>
        <w:t xml:space="preserve"> with full power mode 0</w:t>
      </w:r>
      <w:r w:rsidR="00434BFA" w:rsidRPr="00E567FD">
        <w:rPr>
          <w:rFonts w:eastAsiaTheme="minorEastAsia" w:hint="eastAsia"/>
          <w:sz w:val="22"/>
          <w:szCs w:val="22"/>
        </w:rPr>
        <w:t xml:space="preserve"> can achieve a cell average spectral efficiency gain of </w:t>
      </w:r>
      <w:r w:rsidR="00434BFA">
        <w:rPr>
          <w:rFonts w:eastAsiaTheme="minorEastAsia"/>
          <w:sz w:val="22"/>
          <w:szCs w:val="22"/>
        </w:rPr>
        <w:t>8.5</w:t>
      </w:r>
      <w:r w:rsidR="00434BFA" w:rsidRPr="00E567FD">
        <w:rPr>
          <w:rFonts w:eastAsiaTheme="minorEastAsia" w:hint="eastAsia"/>
          <w:sz w:val="22"/>
          <w:szCs w:val="22"/>
        </w:rPr>
        <w:t>% over 2Tx non-</w:t>
      </w:r>
      <w:r w:rsidR="00434BFA">
        <w:rPr>
          <w:rFonts w:eastAsiaTheme="minorEastAsia"/>
          <w:sz w:val="22"/>
          <w:szCs w:val="22"/>
        </w:rPr>
        <w:t>coherent</w:t>
      </w:r>
      <w:r w:rsidR="00434BFA" w:rsidRPr="00E567FD">
        <w:rPr>
          <w:rFonts w:eastAsiaTheme="minorEastAsia" w:hint="eastAsia"/>
          <w:sz w:val="22"/>
          <w:szCs w:val="22"/>
        </w:rPr>
        <w:t xml:space="preserve"> transmission</w:t>
      </w:r>
      <w:r w:rsidR="00434BFA">
        <w:rPr>
          <w:rFonts w:eastAsiaTheme="minorEastAsia"/>
          <w:sz w:val="22"/>
          <w:szCs w:val="22"/>
        </w:rPr>
        <w:t xml:space="preserve"> with full power mode 0</w:t>
      </w:r>
      <w:r w:rsidR="00434BFA" w:rsidRPr="00E567FD">
        <w:rPr>
          <w:rFonts w:eastAsiaTheme="minorEastAsia" w:hint="eastAsia"/>
          <w:sz w:val="22"/>
          <w:szCs w:val="22"/>
        </w:rPr>
        <w:t xml:space="preserve">. </w:t>
      </w:r>
      <w:r w:rsidR="00F15FBD" w:rsidRPr="00F15FBD">
        <w:rPr>
          <w:rFonts w:eastAsiaTheme="minorEastAsia" w:hint="eastAsia"/>
          <w:sz w:val="22"/>
          <w:szCs w:val="22"/>
        </w:rPr>
        <w:t>Moreover, it has been observed that 3Tx partial coherent codebook transmission with full power mode 0 achieves a cell average spectral efficiency gain of 8.2% over 2Tx full coherent transmission.</w:t>
      </w:r>
      <w:r w:rsidR="00F15FBD">
        <w:rPr>
          <w:rFonts w:eastAsiaTheme="minorEastAsia"/>
          <w:sz w:val="22"/>
          <w:szCs w:val="22"/>
        </w:rPr>
        <w:t xml:space="preserve"> Regarding the </w:t>
      </w:r>
      <w:r w:rsidR="008E5769">
        <w:rPr>
          <w:rFonts w:eastAsiaTheme="minorEastAsia"/>
          <w:sz w:val="22"/>
          <w:szCs w:val="22"/>
        </w:rPr>
        <w:t>5% spectral efficiency gain,</w:t>
      </w:r>
      <w:r w:rsidR="00F975F7">
        <w:rPr>
          <w:rFonts w:eastAsiaTheme="minorEastAsia"/>
          <w:sz w:val="22"/>
          <w:szCs w:val="22"/>
        </w:rPr>
        <w:t xml:space="preserve"> </w:t>
      </w:r>
      <w:r w:rsidR="00F975F7" w:rsidRPr="00F975F7">
        <w:rPr>
          <w:rFonts w:eastAsiaTheme="minorEastAsia" w:hint="eastAsia"/>
          <w:sz w:val="22"/>
          <w:szCs w:val="22"/>
        </w:rPr>
        <w:t>the performance is almost identical between 3Tx partial coherent transmission and 2Tx non-coherent/full coherent transmission.</w:t>
      </w:r>
    </w:p>
    <w:p w14:paraId="7DF3E4D0" w14:textId="201241B2" w:rsidR="00D36CB1" w:rsidRPr="000521EB" w:rsidRDefault="000521EB" w:rsidP="000521EB">
      <w:pPr>
        <w:pStyle w:val="00text"/>
        <w:spacing w:after="0" w:afterAutospacing="0"/>
        <w:ind w:firstLine="0"/>
        <w:jc w:val="center"/>
        <w:rPr>
          <w:rFonts w:eastAsiaTheme="minorEastAsia"/>
          <w:sz w:val="22"/>
          <w:szCs w:val="22"/>
        </w:rPr>
      </w:pPr>
      <w:r w:rsidRPr="000521EB">
        <w:rPr>
          <w:rFonts w:eastAsiaTheme="minorEastAsia" w:hint="eastAsia"/>
          <w:sz w:val="22"/>
          <w:szCs w:val="22"/>
        </w:rPr>
        <w:t>T</w:t>
      </w:r>
      <w:r w:rsidRPr="000521EB">
        <w:rPr>
          <w:rFonts w:eastAsiaTheme="minorEastAsia"/>
          <w:sz w:val="22"/>
          <w:szCs w:val="22"/>
        </w:rPr>
        <w:t xml:space="preserve">able </w:t>
      </w:r>
      <w:r w:rsidR="00F027A7">
        <w:rPr>
          <w:rFonts w:eastAsiaTheme="minorEastAsia"/>
          <w:sz w:val="22"/>
          <w:szCs w:val="22"/>
        </w:rPr>
        <w:t>2</w:t>
      </w:r>
      <w:r w:rsidRPr="000521EB">
        <w:rPr>
          <w:rFonts w:eastAsiaTheme="minorEastAsia"/>
          <w:sz w:val="22"/>
          <w:szCs w:val="22"/>
        </w:rPr>
        <w:t xml:space="preserve"> </w:t>
      </w:r>
      <w:r w:rsidR="008A4E58">
        <w:rPr>
          <w:rFonts w:eastAsiaTheme="minorEastAsia"/>
          <w:sz w:val="22"/>
          <w:szCs w:val="22"/>
        </w:rPr>
        <w:t>P</w:t>
      </w:r>
      <w:r>
        <w:rPr>
          <w:rFonts w:eastAsiaTheme="minorEastAsia"/>
          <w:sz w:val="22"/>
          <w:szCs w:val="22"/>
        </w:rPr>
        <w:t xml:space="preserve">erformance comparison </w:t>
      </w:r>
      <w:r w:rsidR="00177B73">
        <w:rPr>
          <w:rFonts w:eastAsiaTheme="minorEastAsia"/>
          <w:sz w:val="22"/>
          <w:szCs w:val="22"/>
        </w:rPr>
        <w:t>for</w:t>
      </w:r>
      <w:r w:rsidR="008A4E58">
        <w:rPr>
          <w:rFonts w:eastAsiaTheme="minorEastAsia"/>
          <w:sz w:val="22"/>
          <w:szCs w:val="22"/>
        </w:rPr>
        <w:t xml:space="preserve"> 3Tx</w:t>
      </w:r>
      <w:r w:rsidR="00177B73">
        <w:rPr>
          <w:rFonts w:eastAsiaTheme="minorEastAsia"/>
          <w:sz w:val="22"/>
          <w:szCs w:val="22"/>
        </w:rPr>
        <w:t xml:space="preserve"> partial coherent codebook and </w:t>
      </w:r>
      <w:r w:rsidR="008A4E58">
        <w:rPr>
          <w:rFonts w:eastAsiaTheme="minorEastAsia"/>
          <w:sz w:val="22"/>
          <w:szCs w:val="22"/>
        </w:rPr>
        <w:t xml:space="preserve">2Tx codebooks </w:t>
      </w:r>
    </w:p>
    <w:tbl>
      <w:tblPr>
        <w:tblStyle w:val="afd"/>
        <w:tblW w:w="0" w:type="auto"/>
        <w:jc w:val="center"/>
        <w:tblLook w:val="04A0" w:firstRow="1" w:lastRow="0" w:firstColumn="1" w:lastColumn="0" w:noHBand="0" w:noVBand="1"/>
      </w:tblPr>
      <w:tblGrid>
        <w:gridCol w:w="3784"/>
        <w:gridCol w:w="1322"/>
        <w:gridCol w:w="1268"/>
      </w:tblGrid>
      <w:tr w:rsidR="00E67A55" w14:paraId="59405B1D" w14:textId="77777777" w:rsidTr="000521EB">
        <w:trPr>
          <w:jc w:val="center"/>
        </w:trPr>
        <w:tc>
          <w:tcPr>
            <w:tcW w:w="0" w:type="auto"/>
          </w:tcPr>
          <w:p w14:paraId="2FC94B83" w14:textId="77777777" w:rsidR="00E67A55" w:rsidRDefault="00E67A55" w:rsidP="00F5785A">
            <w:pPr>
              <w:pStyle w:val="00text"/>
              <w:spacing w:after="0" w:afterAutospacing="0"/>
              <w:ind w:firstLine="0"/>
              <w:rPr>
                <w:rFonts w:eastAsiaTheme="minorEastAsia"/>
                <w:b/>
                <w:i/>
                <w:sz w:val="22"/>
                <w:szCs w:val="22"/>
              </w:rPr>
            </w:pPr>
          </w:p>
        </w:tc>
        <w:tc>
          <w:tcPr>
            <w:tcW w:w="0" w:type="auto"/>
          </w:tcPr>
          <w:p w14:paraId="5862B508" w14:textId="1A681D71" w:rsidR="00E67A55" w:rsidRPr="0025002F" w:rsidRDefault="0025002F" w:rsidP="00F5785A">
            <w:pPr>
              <w:pStyle w:val="00text"/>
              <w:spacing w:after="0" w:afterAutospacing="0"/>
              <w:ind w:firstLine="0"/>
              <w:rPr>
                <w:rFonts w:eastAsiaTheme="minorEastAsia"/>
                <w:sz w:val="22"/>
                <w:szCs w:val="22"/>
              </w:rPr>
            </w:pPr>
            <w:r>
              <w:rPr>
                <w:rFonts w:eastAsiaTheme="minorEastAsia"/>
                <w:sz w:val="22"/>
                <w:szCs w:val="22"/>
              </w:rPr>
              <w:t>C</w:t>
            </w:r>
            <w:r w:rsidRPr="0025002F">
              <w:rPr>
                <w:rFonts w:eastAsiaTheme="minorEastAsia"/>
                <w:sz w:val="22"/>
                <w:szCs w:val="22"/>
              </w:rPr>
              <w:t>ell average</w:t>
            </w:r>
          </w:p>
        </w:tc>
        <w:tc>
          <w:tcPr>
            <w:tcW w:w="1268" w:type="dxa"/>
          </w:tcPr>
          <w:p w14:paraId="5DC7E8F1" w14:textId="26C51104" w:rsidR="00E67A55" w:rsidRDefault="0025002F" w:rsidP="00F5785A">
            <w:pPr>
              <w:pStyle w:val="00text"/>
              <w:spacing w:after="0" w:afterAutospacing="0"/>
              <w:ind w:firstLine="0"/>
              <w:rPr>
                <w:rFonts w:eastAsiaTheme="minorEastAsia"/>
                <w:b/>
                <w:i/>
                <w:sz w:val="22"/>
                <w:szCs w:val="22"/>
              </w:rPr>
            </w:pPr>
            <w:r w:rsidRPr="00F15FBD">
              <w:rPr>
                <w:rFonts w:eastAsiaTheme="minorEastAsia" w:hint="eastAsia"/>
                <w:sz w:val="22"/>
                <w:szCs w:val="22"/>
              </w:rPr>
              <w:t>5</w:t>
            </w:r>
            <w:r w:rsidRPr="00F15FBD">
              <w:rPr>
                <w:rFonts w:eastAsiaTheme="minorEastAsia"/>
                <w:sz w:val="22"/>
                <w:szCs w:val="22"/>
              </w:rPr>
              <w:t>%</w:t>
            </w:r>
          </w:p>
        </w:tc>
      </w:tr>
      <w:tr w:rsidR="00E67A55" w:rsidRPr="00A71F3C" w14:paraId="041E022A" w14:textId="77777777" w:rsidTr="000521EB">
        <w:trPr>
          <w:jc w:val="center"/>
        </w:trPr>
        <w:tc>
          <w:tcPr>
            <w:tcW w:w="0" w:type="auto"/>
          </w:tcPr>
          <w:p w14:paraId="5B8A6D75" w14:textId="27CEBBB9" w:rsidR="00E67A55" w:rsidRPr="00A71F3C" w:rsidRDefault="00E67A55" w:rsidP="00F5785A">
            <w:pPr>
              <w:pStyle w:val="00text"/>
              <w:spacing w:after="0" w:afterAutospacing="0"/>
              <w:ind w:firstLine="0"/>
              <w:rPr>
                <w:rFonts w:eastAsiaTheme="minorEastAsia"/>
                <w:sz w:val="22"/>
                <w:szCs w:val="22"/>
              </w:rPr>
            </w:pPr>
            <w:r w:rsidRPr="00A71F3C">
              <w:rPr>
                <w:rFonts w:eastAsiaTheme="minorEastAsia"/>
                <w:sz w:val="22"/>
                <w:szCs w:val="22"/>
              </w:rPr>
              <w:t>2Tx, non-coherent, full power mode 0</w:t>
            </w:r>
          </w:p>
        </w:tc>
        <w:tc>
          <w:tcPr>
            <w:tcW w:w="0" w:type="auto"/>
          </w:tcPr>
          <w:p w14:paraId="6896083A" w14:textId="070EFCC8" w:rsidR="00E67A55" w:rsidRPr="00A71F3C" w:rsidRDefault="00A71F3C" w:rsidP="00F5785A">
            <w:pPr>
              <w:pStyle w:val="00text"/>
              <w:spacing w:after="0" w:afterAutospacing="0"/>
              <w:ind w:firstLine="0"/>
              <w:rPr>
                <w:rFonts w:eastAsiaTheme="minorEastAsia"/>
                <w:sz w:val="22"/>
                <w:szCs w:val="22"/>
              </w:rPr>
            </w:pPr>
            <w:r>
              <w:rPr>
                <w:rFonts w:eastAsiaTheme="minorEastAsia" w:hint="eastAsia"/>
                <w:sz w:val="22"/>
                <w:szCs w:val="22"/>
              </w:rPr>
              <w:t>7</w:t>
            </w:r>
            <w:r>
              <w:rPr>
                <w:rFonts w:eastAsiaTheme="minorEastAsia"/>
                <w:sz w:val="22"/>
                <w:szCs w:val="22"/>
              </w:rPr>
              <w:t>.54</w:t>
            </w:r>
          </w:p>
        </w:tc>
        <w:tc>
          <w:tcPr>
            <w:tcW w:w="1268" w:type="dxa"/>
          </w:tcPr>
          <w:p w14:paraId="5EC69A65" w14:textId="31263728" w:rsidR="00E67A55" w:rsidRPr="00A71F3C" w:rsidRDefault="00A71F3C" w:rsidP="00F5785A">
            <w:pPr>
              <w:pStyle w:val="00text"/>
              <w:spacing w:after="0" w:afterAutospacing="0"/>
              <w:ind w:firstLine="0"/>
              <w:rPr>
                <w:rFonts w:eastAsiaTheme="minorEastAsia"/>
                <w:sz w:val="22"/>
                <w:szCs w:val="22"/>
              </w:rPr>
            </w:pPr>
            <w:r>
              <w:rPr>
                <w:rFonts w:eastAsiaTheme="minorEastAsia" w:hint="eastAsia"/>
                <w:sz w:val="22"/>
                <w:szCs w:val="22"/>
              </w:rPr>
              <w:t>0</w:t>
            </w:r>
            <w:r>
              <w:rPr>
                <w:rFonts w:eastAsiaTheme="minorEastAsia"/>
                <w:sz w:val="22"/>
                <w:szCs w:val="22"/>
              </w:rPr>
              <w:t>.41</w:t>
            </w:r>
          </w:p>
        </w:tc>
      </w:tr>
      <w:tr w:rsidR="00E67A55" w:rsidRPr="00A71F3C" w14:paraId="25592E68" w14:textId="77777777" w:rsidTr="000521EB">
        <w:trPr>
          <w:jc w:val="center"/>
        </w:trPr>
        <w:tc>
          <w:tcPr>
            <w:tcW w:w="0" w:type="auto"/>
          </w:tcPr>
          <w:p w14:paraId="0E45C733" w14:textId="292D5301" w:rsidR="00E67A55" w:rsidRPr="00A71F3C" w:rsidRDefault="00E67A55" w:rsidP="00F5785A">
            <w:pPr>
              <w:pStyle w:val="00text"/>
              <w:spacing w:after="0" w:afterAutospacing="0"/>
              <w:ind w:firstLine="0"/>
              <w:rPr>
                <w:rFonts w:eastAsiaTheme="minorEastAsia"/>
                <w:sz w:val="22"/>
                <w:szCs w:val="22"/>
              </w:rPr>
            </w:pPr>
            <w:r w:rsidRPr="00A71F3C">
              <w:rPr>
                <w:rFonts w:eastAsiaTheme="minorEastAsia"/>
                <w:sz w:val="22"/>
                <w:szCs w:val="22"/>
              </w:rPr>
              <w:t>2Tx, full coherent</w:t>
            </w:r>
          </w:p>
        </w:tc>
        <w:tc>
          <w:tcPr>
            <w:tcW w:w="0" w:type="auto"/>
          </w:tcPr>
          <w:p w14:paraId="25F79D03" w14:textId="0B61C4BB" w:rsidR="00E67A55" w:rsidRPr="00A71F3C" w:rsidRDefault="00A71F3C" w:rsidP="00F5785A">
            <w:pPr>
              <w:pStyle w:val="00text"/>
              <w:spacing w:after="0" w:afterAutospacing="0"/>
              <w:ind w:firstLine="0"/>
              <w:rPr>
                <w:rFonts w:eastAsiaTheme="minorEastAsia"/>
                <w:sz w:val="22"/>
                <w:szCs w:val="22"/>
              </w:rPr>
            </w:pPr>
            <w:r>
              <w:rPr>
                <w:rFonts w:eastAsiaTheme="minorEastAsia" w:hint="eastAsia"/>
                <w:sz w:val="22"/>
                <w:szCs w:val="22"/>
              </w:rPr>
              <w:t>7</w:t>
            </w:r>
            <w:r>
              <w:rPr>
                <w:rFonts w:eastAsiaTheme="minorEastAsia"/>
                <w:sz w:val="22"/>
                <w:szCs w:val="22"/>
              </w:rPr>
              <w:t>.56</w:t>
            </w:r>
          </w:p>
        </w:tc>
        <w:tc>
          <w:tcPr>
            <w:tcW w:w="1268" w:type="dxa"/>
          </w:tcPr>
          <w:p w14:paraId="274F3962" w14:textId="1EFB029D" w:rsidR="00E67A55" w:rsidRPr="00A71F3C" w:rsidRDefault="00A71F3C" w:rsidP="00F5785A">
            <w:pPr>
              <w:pStyle w:val="00text"/>
              <w:spacing w:after="0" w:afterAutospacing="0"/>
              <w:ind w:firstLine="0"/>
              <w:rPr>
                <w:rFonts w:eastAsiaTheme="minorEastAsia"/>
                <w:sz w:val="22"/>
                <w:szCs w:val="22"/>
              </w:rPr>
            </w:pPr>
            <w:r>
              <w:rPr>
                <w:rFonts w:eastAsiaTheme="minorEastAsia" w:hint="eastAsia"/>
                <w:sz w:val="22"/>
                <w:szCs w:val="22"/>
              </w:rPr>
              <w:t>0</w:t>
            </w:r>
            <w:r>
              <w:rPr>
                <w:rFonts w:eastAsiaTheme="minorEastAsia"/>
                <w:sz w:val="22"/>
                <w:szCs w:val="22"/>
              </w:rPr>
              <w:t>.42</w:t>
            </w:r>
          </w:p>
        </w:tc>
      </w:tr>
      <w:tr w:rsidR="00E67A55" w:rsidRPr="00A71F3C" w14:paraId="1A7BB6FD" w14:textId="77777777" w:rsidTr="000521EB">
        <w:trPr>
          <w:jc w:val="center"/>
        </w:trPr>
        <w:tc>
          <w:tcPr>
            <w:tcW w:w="0" w:type="auto"/>
          </w:tcPr>
          <w:p w14:paraId="69562265" w14:textId="0EB2B0E4" w:rsidR="00E67A55" w:rsidRPr="00A71F3C" w:rsidRDefault="00E67A55" w:rsidP="00F5785A">
            <w:pPr>
              <w:pStyle w:val="00text"/>
              <w:spacing w:after="0" w:afterAutospacing="0"/>
              <w:ind w:firstLine="0"/>
              <w:rPr>
                <w:rFonts w:eastAsiaTheme="minorEastAsia"/>
                <w:sz w:val="22"/>
                <w:szCs w:val="22"/>
              </w:rPr>
            </w:pPr>
            <w:r w:rsidRPr="00A71F3C">
              <w:rPr>
                <w:rFonts w:eastAsiaTheme="minorEastAsia" w:hint="eastAsia"/>
                <w:sz w:val="22"/>
                <w:szCs w:val="22"/>
              </w:rPr>
              <w:t>3</w:t>
            </w:r>
            <w:r w:rsidRPr="00A71F3C">
              <w:rPr>
                <w:rFonts w:eastAsiaTheme="minorEastAsia"/>
                <w:sz w:val="22"/>
                <w:szCs w:val="22"/>
              </w:rPr>
              <w:t>Tx, partial coherent, full power mode 0</w:t>
            </w:r>
          </w:p>
        </w:tc>
        <w:tc>
          <w:tcPr>
            <w:tcW w:w="0" w:type="auto"/>
          </w:tcPr>
          <w:p w14:paraId="28727BFF" w14:textId="073DB6D2" w:rsidR="00E67A55" w:rsidRPr="00A71F3C" w:rsidRDefault="00A71F3C" w:rsidP="00F5785A">
            <w:pPr>
              <w:pStyle w:val="00text"/>
              <w:spacing w:after="0" w:afterAutospacing="0"/>
              <w:ind w:firstLine="0"/>
              <w:rPr>
                <w:rFonts w:eastAsiaTheme="minorEastAsia"/>
                <w:sz w:val="22"/>
                <w:szCs w:val="22"/>
              </w:rPr>
            </w:pPr>
            <w:r>
              <w:rPr>
                <w:rFonts w:eastAsiaTheme="minorEastAsia" w:hint="eastAsia"/>
                <w:sz w:val="22"/>
                <w:szCs w:val="22"/>
              </w:rPr>
              <w:t>8</w:t>
            </w:r>
            <w:r>
              <w:rPr>
                <w:rFonts w:eastAsiaTheme="minorEastAsia"/>
                <w:sz w:val="22"/>
                <w:szCs w:val="22"/>
              </w:rPr>
              <w:t>.18</w:t>
            </w:r>
          </w:p>
        </w:tc>
        <w:tc>
          <w:tcPr>
            <w:tcW w:w="1268" w:type="dxa"/>
          </w:tcPr>
          <w:p w14:paraId="4B0BB06A" w14:textId="41CBCEEE" w:rsidR="00E67A55" w:rsidRPr="00A71F3C" w:rsidRDefault="00A71F3C" w:rsidP="00F5785A">
            <w:pPr>
              <w:pStyle w:val="00text"/>
              <w:spacing w:after="0" w:afterAutospacing="0"/>
              <w:ind w:firstLine="0"/>
              <w:rPr>
                <w:rFonts w:eastAsiaTheme="minorEastAsia"/>
                <w:sz w:val="22"/>
                <w:szCs w:val="22"/>
              </w:rPr>
            </w:pPr>
            <w:r>
              <w:rPr>
                <w:rFonts w:eastAsiaTheme="minorEastAsia" w:hint="eastAsia"/>
                <w:sz w:val="22"/>
                <w:szCs w:val="22"/>
              </w:rPr>
              <w:t>0</w:t>
            </w:r>
            <w:r>
              <w:rPr>
                <w:rFonts w:eastAsiaTheme="minorEastAsia"/>
                <w:sz w:val="22"/>
                <w:szCs w:val="22"/>
              </w:rPr>
              <w:t>.42</w:t>
            </w:r>
          </w:p>
        </w:tc>
      </w:tr>
    </w:tbl>
    <w:p w14:paraId="15F73025" w14:textId="7D3FB9DA" w:rsidR="00D36CB1" w:rsidRDefault="004F7E29" w:rsidP="00F5785A">
      <w:pPr>
        <w:pStyle w:val="00text"/>
        <w:spacing w:after="0" w:afterAutospacing="0"/>
        <w:ind w:firstLine="0"/>
        <w:rPr>
          <w:rFonts w:eastAsiaTheme="minorEastAsia"/>
          <w:b/>
          <w:i/>
          <w:sz w:val="22"/>
          <w:szCs w:val="22"/>
        </w:rPr>
      </w:pPr>
      <w:r>
        <w:rPr>
          <w:rFonts w:eastAsiaTheme="minorEastAsia" w:hint="eastAsia"/>
          <w:b/>
          <w:i/>
          <w:sz w:val="22"/>
          <w:szCs w:val="22"/>
        </w:rPr>
        <w:t>O</w:t>
      </w:r>
      <w:r>
        <w:rPr>
          <w:rFonts w:eastAsiaTheme="minorEastAsia"/>
          <w:b/>
          <w:i/>
          <w:sz w:val="22"/>
          <w:szCs w:val="22"/>
        </w:rPr>
        <w:t>bservation 3:</w:t>
      </w:r>
      <w:r w:rsidRPr="004F7E29">
        <w:rPr>
          <w:rFonts w:eastAsiaTheme="minorEastAsia" w:hint="eastAsia"/>
          <w:b/>
          <w:i/>
          <w:sz w:val="22"/>
          <w:szCs w:val="22"/>
        </w:rPr>
        <w:t xml:space="preserve"> 3Tx </w:t>
      </w:r>
      <w:r w:rsidRPr="004F7E29">
        <w:rPr>
          <w:rFonts w:eastAsiaTheme="minorEastAsia"/>
          <w:b/>
          <w:i/>
          <w:sz w:val="22"/>
          <w:szCs w:val="22"/>
        </w:rPr>
        <w:t>partial coherent codebook</w:t>
      </w:r>
      <w:r w:rsidRPr="004F7E29">
        <w:rPr>
          <w:rFonts w:eastAsiaTheme="minorEastAsia" w:hint="eastAsia"/>
          <w:b/>
          <w:i/>
          <w:sz w:val="22"/>
          <w:szCs w:val="22"/>
        </w:rPr>
        <w:t xml:space="preserve"> transmission</w:t>
      </w:r>
      <w:r w:rsidRPr="004F7E29">
        <w:rPr>
          <w:rFonts w:eastAsiaTheme="minorEastAsia"/>
          <w:b/>
          <w:i/>
          <w:sz w:val="22"/>
          <w:szCs w:val="22"/>
        </w:rPr>
        <w:t xml:space="preserve"> with full power mode 0</w:t>
      </w:r>
      <w:r w:rsidRPr="004F7E29">
        <w:rPr>
          <w:rFonts w:eastAsiaTheme="minorEastAsia" w:hint="eastAsia"/>
          <w:b/>
          <w:i/>
          <w:sz w:val="22"/>
          <w:szCs w:val="22"/>
        </w:rPr>
        <w:t xml:space="preserve"> can achieve a cell average spectral efficiency gain of </w:t>
      </w:r>
      <w:r w:rsidRPr="004F7E29">
        <w:rPr>
          <w:rFonts w:eastAsiaTheme="minorEastAsia"/>
          <w:b/>
          <w:i/>
          <w:sz w:val="22"/>
          <w:szCs w:val="22"/>
        </w:rPr>
        <w:t>8.5</w:t>
      </w:r>
      <w:r w:rsidRPr="004F7E29">
        <w:rPr>
          <w:rFonts w:eastAsiaTheme="minorEastAsia" w:hint="eastAsia"/>
          <w:b/>
          <w:i/>
          <w:sz w:val="22"/>
          <w:szCs w:val="22"/>
        </w:rPr>
        <w:t>% over 2Tx non-</w:t>
      </w:r>
      <w:r w:rsidRPr="004F7E29">
        <w:rPr>
          <w:rFonts w:eastAsiaTheme="minorEastAsia"/>
          <w:b/>
          <w:i/>
          <w:sz w:val="22"/>
          <w:szCs w:val="22"/>
        </w:rPr>
        <w:t>coherent</w:t>
      </w:r>
      <w:r w:rsidRPr="004F7E29">
        <w:rPr>
          <w:rFonts w:eastAsiaTheme="minorEastAsia" w:hint="eastAsia"/>
          <w:b/>
          <w:i/>
          <w:sz w:val="22"/>
          <w:szCs w:val="22"/>
        </w:rPr>
        <w:t xml:space="preserve"> transmission</w:t>
      </w:r>
      <w:r w:rsidRPr="004F7E29">
        <w:rPr>
          <w:rFonts w:eastAsiaTheme="minorEastAsia"/>
          <w:b/>
          <w:i/>
          <w:sz w:val="22"/>
          <w:szCs w:val="22"/>
        </w:rPr>
        <w:t xml:space="preserve"> with full power mode 0</w:t>
      </w:r>
      <w:r w:rsidRPr="004F7E29">
        <w:rPr>
          <w:rFonts w:eastAsiaTheme="minorEastAsia" w:hint="eastAsia"/>
          <w:b/>
          <w:i/>
          <w:sz w:val="22"/>
          <w:szCs w:val="22"/>
        </w:rPr>
        <w:t>.</w:t>
      </w:r>
    </w:p>
    <w:p w14:paraId="10C9C98C" w14:textId="5A42F515" w:rsidR="004F7E29" w:rsidRDefault="004F7E29" w:rsidP="00F5785A">
      <w:pPr>
        <w:pStyle w:val="00text"/>
        <w:spacing w:after="0" w:afterAutospacing="0"/>
        <w:ind w:firstLine="0"/>
        <w:rPr>
          <w:rFonts w:eastAsiaTheme="minorEastAsia"/>
          <w:b/>
          <w:i/>
          <w:sz w:val="22"/>
          <w:szCs w:val="22"/>
        </w:rPr>
      </w:pPr>
      <w:r>
        <w:rPr>
          <w:rFonts w:eastAsiaTheme="minorEastAsia"/>
          <w:b/>
          <w:i/>
          <w:sz w:val="22"/>
          <w:szCs w:val="22"/>
        </w:rPr>
        <w:t xml:space="preserve">Observation 4: </w:t>
      </w:r>
      <w:r w:rsidRPr="004F7E29">
        <w:rPr>
          <w:rFonts w:eastAsiaTheme="minorEastAsia" w:hint="eastAsia"/>
          <w:b/>
          <w:i/>
          <w:sz w:val="22"/>
          <w:szCs w:val="22"/>
        </w:rPr>
        <w:t xml:space="preserve">3Tx partial coherent codebook transmission with full power mode 0 </w:t>
      </w:r>
      <w:r w:rsidR="00241BF5">
        <w:rPr>
          <w:rFonts w:eastAsiaTheme="minorEastAsia"/>
          <w:b/>
          <w:i/>
          <w:sz w:val="22"/>
          <w:szCs w:val="22"/>
        </w:rPr>
        <w:t xml:space="preserve">can </w:t>
      </w:r>
      <w:r w:rsidRPr="004F7E29">
        <w:rPr>
          <w:rFonts w:eastAsiaTheme="minorEastAsia" w:hint="eastAsia"/>
          <w:b/>
          <w:i/>
          <w:sz w:val="22"/>
          <w:szCs w:val="22"/>
        </w:rPr>
        <w:t>achieve a cell average spectral efficiency gain of 8.2% over 2Tx full coherent transmission.</w:t>
      </w:r>
    </w:p>
    <w:p w14:paraId="55C11EF6" w14:textId="53A9ED21" w:rsidR="006E5234" w:rsidRDefault="006E5234" w:rsidP="00F5785A">
      <w:pPr>
        <w:pStyle w:val="00text"/>
        <w:spacing w:after="0" w:afterAutospacing="0"/>
        <w:ind w:firstLine="0"/>
        <w:rPr>
          <w:rFonts w:eastAsiaTheme="minorEastAsia"/>
          <w:b/>
          <w:i/>
          <w:sz w:val="22"/>
          <w:szCs w:val="22"/>
        </w:rPr>
      </w:pPr>
      <w:r>
        <w:rPr>
          <w:rFonts w:eastAsiaTheme="minorEastAsia"/>
          <w:b/>
          <w:i/>
          <w:sz w:val="22"/>
          <w:szCs w:val="22"/>
        </w:rPr>
        <w:t>Observation 5: For</w:t>
      </w:r>
      <w:r w:rsidRPr="006E5234">
        <w:rPr>
          <w:rFonts w:eastAsiaTheme="minorEastAsia"/>
          <w:b/>
          <w:i/>
          <w:sz w:val="22"/>
          <w:szCs w:val="22"/>
        </w:rPr>
        <w:t xml:space="preserve"> 5% spectral efficiency gain, </w:t>
      </w:r>
      <w:r w:rsidRPr="006E5234">
        <w:rPr>
          <w:rFonts w:eastAsiaTheme="minorEastAsia" w:hint="eastAsia"/>
          <w:b/>
          <w:i/>
          <w:sz w:val="22"/>
          <w:szCs w:val="22"/>
        </w:rPr>
        <w:t>the performance is almost identical between 3Tx partial coherent transmission and 2Tx non-coherent/full coherent transmission.</w:t>
      </w:r>
    </w:p>
    <w:p w14:paraId="36EA781E" w14:textId="77777777" w:rsidR="00D36CB1" w:rsidRPr="003B53EF" w:rsidRDefault="00D36CB1" w:rsidP="00F5785A">
      <w:pPr>
        <w:pStyle w:val="00text"/>
        <w:spacing w:after="0" w:afterAutospacing="0"/>
        <w:ind w:firstLine="0"/>
        <w:rPr>
          <w:rFonts w:eastAsiaTheme="minorEastAsia"/>
          <w:b/>
          <w:i/>
          <w:sz w:val="22"/>
          <w:szCs w:val="22"/>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042AFB97" w:rsidR="0000497C" w:rsidRDefault="00B40809" w:rsidP="00DF29EC">
      <w:pPr>
        <w:pStyle w:val="00text"/>
        <w:spacing w:after="0" w:afterAutospacing="0"/>
        <w:ind w:firstLine="0"/>
        <w:rPr>
          <w:rFonts w:eastAsia="宋体"/>
          <w:sz w:val="22"/>
          <w:szCs w:val="22"/>
        </w:rPr>
      </w:pPr>
      <w:r w:rsidRPr="00E2749E">
        <w:rPr>
          <w:rFonts w:eastAsia="宋体" w:hint="eastAsia"/>
          <w:sz w:val="22"/>
          <w:szCs w:val="22"/>
        </w:rPr>
        <w:t>In</w:t>
      </w:r>
      <w:r w:rsidRPr="00E2749E">
        <w:rPr>
          <w:rFonts w:eastAsia="宋体"/>
          <w:sz w:val="22"/>
          <w:szCs w:val="22"/>
        </w:rPr>
        <w:t xml:space="preserve"> </w:t>
      </w:r>
      <w:r w:rsidRPr="00E2749E">
        <w:rPr>
          <w:rFonts w:eastAsia="宋体" w:hint="eastAsia"/>
          <w:sz w:val="22"/>
          <w:szCs w:val="22"/>
        </w:rPr>
        <w:t>t</w:t>
      </w:r>
      <w:r w:rsidR="0000497C" w:rsidRPr="00E2749E">
        <w:rPr>
          <w:rFonts w:eastAsia="宋体"/>
          <w:sz w:val="22"/>
          <w:szCs w:val="22"/>
        </w:rPr>
        <w:t>his contribution</w:t>
      </w:r>
      <w:r w:rsidRPr="00E2749E">
        <w:rPr>
          <w:rFonts w:eastAsia="宋体"/>
          <w:sz w:val="22"/>
          <w:szCs w:val="22"/>
        </w:rPr>
        <w:t xml:space="preserve">, </w:t>
      </w:r>
      <w:r w:rsidR="006227EA" w:rsidRPr="00FF3DC7">
        <w:rPr>
          <w:sz w:val="22"/>
          <w:szCs w:val="22"/>
        </w:rPr>
        <w:t xml:space="preserve">we </w:t>
      </w:r>
      <w:r w:rsidR="006227EA">
        <w:rPr>
          <w:sz w:val="22"/>
          <w:szCs w:val="22"/>
        </w:rPr>
        <w:t xml:space="preserve">further </w:t>
      </w:r>
      <w:r w:rsidR="006227EA" w:rsidRPr="00FF3DC7">
        <w:rPr>
          <w:sz w:val="22"/>
          <w:szCs w:val="22"/>
        </w:rPr>
        <w:t xml:space="preserve">discuss </w:t>
      </w:r>
      <w:r w:rsidR="006227EA">
        <w:rPr>
          <w:sz w:val="22"/>
          <w:szCs w:val="22"/>
        </w:rPr>
        <w:t>remaining</w:t>
      </w:r>
      <w:r w:rsidR="006227EA" w:rsidRPr="00FF3DC7">
        <w:rPr>
          <w:sz w:val="22"/>
          <w:szCs w:val="22"/>
        </w:rPr>
        <w:t xml:space="preserve"> issues</w:t>
      </w:r>
      <w:r w:rsidR="006227EA">
        <w:rPr>
          <w:sz w:val="22"/>
          <w:szCs w:val="22"/>
        </w:rPr>
        <w:t xml:space="preserve"> and some other issues</w:t>
      </w:r>
      <w:r w:rsidR="006227EA" w:rsidRPr="00FF3DC7">
        <w:rPr>
          <w:sz w:val="22"/>
          <w:szCs w:val="22"/>
        </w:rPr>
        <w:t xml:space="preserve"> related to </w:t>
      </w:r>
      <w:r w:rsidR="006227EA">
        <w:rPr>
          <w:sz w:val="22"/>
          <w:szCs w:val="22"/>
        </w:rPr>
        <w:t>3-antenna-port uplink transmissions</w:t>
      </w:r>
      <w:r w:rsidR="006227EA" w:rsidRPr="00FF3DC7">
        <w:rPr>
          <w:sz w:val="22"/>
          <w:szCs w:val="22"/>
        </w:rPr>
        <w:t>.</w:t>
      </w:r>
      <w:r w:rsidR="0094529F">
        <w:rPr>
          <w:rFonts w:eastAsia="宋体"/>
          <w:sz w:val="22"/>
          <w:szCs w:val="22"/>
        </w:rPr>
        <w:t xml:space="preserve"> </w:t>
      </w:r>
      <w:r w:rsidR="00E60EB2" w:rsidRPr="00E2749E">
        <w:rPr>
          <w:rFonts w:eastAsia="宋体"/>
          <w:sz w:val="22"/>
          <w:szCs w:val="22"/>
        </w:rPr>
        <w:t>Based on the discussion,</w:t>
      </w:r>
      <w:r w:rsidRPr="00E2749E">
        <w:rPr>
          <w:rFonts w:eastAsia="宋体"/>
          <w:sz w:val="22"/>
          <w:szCs w:val="22"/>
        </w:rPr>
        <w:t xml:space="preserve"> </w:t>
      </w:r>
      <w:r w:rsidR="0000497C" w:rsidRPr="00E2749E">
        <w:rPr>
          <w:rFonts w:eastAsia="宋体"/>
          <w:sz w:val="22"/>
          <w:szCs w:val="22"/>
        </w:rPr>
        <w:t>the following</w:t>
      </w:r>
      <w:r w:rsidR="00396C4C" w:rsidRPr="00E2749E">
        <w:rPr>
          <w:rFonts w:eastAsia="宋体"/>
          <w:sz w:val="22"/>
          <w:szCs w:val="22"/>
        </w:rPr>
        <w:t xml:space="preserve"> </w:t>
      </w:r>
      <w:r w:rsidR="0000497C" w:rsidRPr="00E2749E">
        <w:rPr>
          <w:rFonts w:eastAsia="宋体"/>
          <w:sz w:val="22"/>
          <w:szCs w:val="22"/>
        </w:rPr>
        <w:t>proposals</w:t>
      </w:r>
      <w:r w:rsidR="006227EA">
        <w:rPr>
          <w:rFonts w:eastAsia="宋体"/>
          <w:sz w:val="22"/>
          <w:szCs w:val="22"/>
        </w:rPr>
        <w:t xml:space="preserve"> and observations</w:t>
      </w:r>
      <w:r w:rsidR="0000497C" w:rsidRPr="00E2749E">
        <w:rPr>
          <w:rFonts w:eastAsia="宋体"/>
          <w:sz w:val="22"/>
          <w:szCs w:val="22"/>
        </w:rPr>
        <w:t xml:space="preserve"> </w:t>
      </w:r>
      <w:r w:rsidR="00E60EB2" w:rsidRPr="00E2749E">
        <w:rPr>
          <w:rFonts w:eastAsia="宋体"/>
          <w:sz w:val="22"/>
          <w:szCs w:val="22"/>
        </w:rPr>
        <w:t>are made:</w:t>
      </w:r>
    </w:p>
    <w:p w14:paraId="705B79C0" w14:textId="77777777" w:rsidR="004C47C9" w:rsidRDefault="004C47C9" w:rsidP="004C47C9">
      <w:pPr>
        <w:pStyle w:val="00text"/>
        <w:spacing w:after="0" w:afterAutospacing="0"/>
        <w:ind w:firstLine="0"/>
        <w:rPr>
          <w:rFonts w:eastAsiaTheme="minorEastAsia"/>
          <w:b/>
          <w:i/>
          <w:sz w:val="22"/>
          <w:szCs w:val="22"/>
        </w:rPr>
      </w:pPr>
      <w:r>
        <w:rPr>
          <w:rFonts w:eastAsiaTheme="minorEastAsia" w:hint="eastAsia"/>
          <w:b/>
          <w:i/>
          <w:sz w:val="22"/>
          <w:szCs w:val="22"/>
        </w:rPr>
        <w:t>O</w:t>
      </w:r>
      <w:r>
        <w:rPr>
          <w:rFonts w:eastAsiaTheme="minorEastAsia"/>
          <w:b/>
          <w:i/>
          <w:sz w:val="22"/>
          <w:szCs w:val="22"/>
        </w:rPr>
        <w:t xml:space="preserve">bservation 1: </w:t>
      </w:r>
      <w:r w:rsidRPr="00D95641">
        <w:rPr>
          <w:rFonts w:eastAsiaTheme="minorEastAsia"/>
          <w:b/>
          <w:i/>
          <w:sz w:val="22"/>
          <w:szCs w:val="22"/>
        </w:rPr>
        <w:t xml:space="preserve">3Tx non-codebook transmission can achieve </w:t>
      </w:r>
      <w:r w:rsidRPr="006E3946">
        <w:rPr>
          <w:rFonts w:eastAsiaTheme="minorEastAsia" w:hint="eastAsia"/>
          <w:b/>
          <w:i/>
          <w:sz w:val="22"/>
          <w:szCs w:val="22"/>
        </w:rPr>
        <w:t>a cell average spectral efficiency gain of 14% over 2Tx non-codebook transmission</w:t>
      </w:r>
      <w:r w:rsidRPr="00D95641">
        <w:rPr>
          <w:rFonts w:eastAsiaTheme="minorEastAsia"/>
          <w:b/>
          <w:i/>
          <w:sz w:val="22"/>
          <w:szCs w:val="22"/>
        </w:rPr>
        <w:t>.</w:t>
      </w:r>
    </w:p>
    <w:p w14:paraId="005ABBB5" w14:textId="77777777" w:rsidR="004C47C9" w:rsidRDefault="004C47C9" w:rsidP="004C47C9">
      <w:pPr>
        <w:pStyle w:val="00text"/>
        <w:spacing w:after="0" w:afterAutospacing="0"/>
        <w:ind w:firstLine="0"/>
        <w:rPr>
          <w:rFonts w:eastAsiaTheme="minorEastAsia"/>
          <w:b/>
          <w:i/>
          <w:sz w:val="22"/>
          <w:szCs w:val="22"/>
        </w:rPr>
      </w:pPr>
      <w:r>
        <w:rPr>
          <w:rFonts w:eastAsiaTheme="minorEastAsia"/>
          <w:b/>
          <w:i/>
          <w:sz w:val="22"/>
          <w:szCs w:val="22"/>
        </w:rPr>
        <w:t xml:space="preserve">Observation 2: For </w:t>
      </w:r>
      <w:r w:rsidRPr="00D95641">
        <w:rPr>
          <w:rFonts w:eastAsiaTheme="minorEastAsia"/>
          <w:b/>
          <w:i/>
          <w:sz w:val="22"/>
          <w:szCs w:val="22"/>
        </w:rPr>
        <w:t>3Tx non-codebook transmission</w:t>
      </w:r>
      <w:r>
        <w:rPr>
          <w:rFonts w:eastAsiaTheme="minorEastAsia"/>
          <w:b/>
          <w:i/>
          <w:sz w:val="22"/>
          <w:szCs w:val="22"/>
        </w:rPr>
        <w:t>,</w:t>
      </w:r>
      <w:r w:rsidRPr="00D95641">
        <w:rPr>
          <w:rFonts w:eastAsiaTheme="minorEastAsia"/>
          <w:b/>
          <w:i/>
          <w:sz w:val="22"/>
          <w:szCs w:val="22"/>
        </w:rPr>
        <w:t xml:space="preserve"> </w:t>
      </w:r>
      <w:r>
        <w:rPr>
          <w:rFonts w:eastAsiaTheme="minorEastAsia"/>
          <w:b/>
          <w:i/>
          <w:sz w:val="22"/>
          <w:szCs w:val="22"/>
        </w:rPr>
        <w:t>5%</w:t>
      </w:r>
      <w:r w:rsidRPr="00D95641">
        <w:rPr>
          <w:rFonts w:eastAsiaTheme="minorEastAsia"/>
          <w:b/>
          <w:i/>
          <w:sz w:val="22"/>
          <w:szCs w:val="22"/>
        </w:rPr>
        <w:t xml:space="preserve"> spectral efficiency gain</w:t>
      </w:r>
      <w:r>
        <w:rPr>
          <w:rFonts w:eastAsiaTheme="minorEastAsia"/>
          <w:b/>
          <w:i/>
          <w:sz w:val="22"/>
          <w:szCs w:val="22"/>
        </w:rPr>
        <w:t xml:space="preserve"> is around 14%</w:t>
      </w:r>
      <w:r w:rsidRPr="00D95641">
        <w:rPr>
          <w:rFonts w:eastAsiaTheme="minorEastAsia"/>
          <w:b/>
          <w:i/>
          <w:sz w:val="22"/>
          <w:szCs w:val="22"/>
        </w:rPr>
        <w:t xml:space="preserve"> </w:t>
      </w:r>
      <w:r w:rsidRPr="0060584A">
        <w:rPr>
          <w:rFonts w:eastAsiaTheme="minorEastAsia" w:hint="eastAsia"/>
          <w:b/>
          <w:i/>
          <w:sz w:val="22"/>
          <w:szCs w:val="22"/>
        </w:rPr>
        <w:t>when compared to </w:t>
      </w:r>
      <w:r w:rsidRPr="00D95641">
        <w:rPr>
          <w:rFonts w:eastAsiaTheme="minorEastAsia"/>
          <w:b/>
          <w:i/>
          <w:sz w:val="22"/>
          <w:szCs w:val="22"/>
        </w:rPr>
        <w:t>2Tx non-codebook transmission.</w:t>
      </w:r>
    </w:p>
    <w:p w14:paraId="0DCB7589" w14:textId="77777777" w:rsidR="004C47C9" w:rsidRDefault="004C47C9" w:rsidP="004C47C9">
      <w:pPr>
        <w:pStyle w:val="00text"/>
        <w:spacing w:after="0" w:afterAutospacing="0"/>
        <w:ind w:firstLine="0"/>
        <w:rPr>
          <w:rFonts w:eastAsiaTheme="minorEastAsia"/>
          <w:b/>
          <w:i/>
          <w:sz w:val="22"/>
          <w:szCs w:val="22"/>
        </w:rPr>
      </w:pPr>
      <w:r>
        <w:rPr>
          <w:rFonts w:eastAsiaTheme="minorEastAsia" w:hint="eastAsia"/>
          <w:b/>
          <w:i/>
          <w:sz w:val="22"/>
          <w:szCs w:val="22"/>
        </w:rPr>
        <w:t>O</w:t>
      </w:r>
      <w:r>
        <w:rPr>
          <w:rFonts w:eastAsiaTheme="minorEastAsia"/>
          <w:b/>
          <w:i/>
          <w:sz w:val="22"/>
          <w:szCs w:val="22"/>
        </w:rPr>
        <w:t>bservation 3:</w:t>
      </w:r>
      <w:r w:rsidRPr="004F7E29">
        <w:rPr>
          <w:rFonts w:eastAsiaTheme="minorEastAsia" w:hint="eastAsia"/>
          <w:b/>
          <w:i/>
          <w:sz w:val="22"/>
          <w:szCs w:val="22"/>
        </w:rPr>
        <w:t xml:space="preserve"> 3Tx </w:t>
      </w:r>
      <w:r w:rsidRPr="004F7E29">
        <w:rPr>
          <w:rFonts w:eastAsiaTheme="minorEastAsia"/>
          <w:b/>
          <w:i/>
          <w:sz w:val="22"/>
          <w:szCs w:val="22"/>
        </w:rPr>
        <w:t>partial coherent codebook</w:t>
      </w:r>
      <w:r w:rsidRPr="004F7E29">
        <w:rPr>
          <w:rFonts w:eastAsiaTheme="minorEastAsia" w:hint="eastAsia"/>
          <w:b/>
          <w:i/>
          <w:sz w:val="22"/>
          <w:szCs w:val="22"/>
        </w:rPr>
        <w:t xml:space="preserve"> transmission</w:t>
      </w:r>
      <w:r w:rsidRPr="004F7E29">
        <w:rPr>
          <w:rFonts w:eastAsiaTheme="minorEastAsia"/>
          <w:b/>
          <w:i/>
          <w:sz w:val="22"/>
          <w:szCs w:val="22"/>
        </w:rPr>
        <w:t xml:space="preserve"> with full power mode 0</w:t>
      </w:r>
      <w:r w:rsidRPr="004F7E29">
        <w:rPr>
          <w:rFonts w:eastAsiaTheme="minorEastAsia" w:hint="eastAsia"/>
          <w:b/>
          <w:i/>
          <w:sz w:val="22"/>
          <w:szCs w:val="22"/>
        </w:rPr>
        <w:t xml:space="preserve"> can achieve a cell average spectral efficiency gain of </w:t>
      </w:r>
      <w:r w:rsidRPr="004F7E29">
        <w:rPr>
          <w:rFonts w:eastAsiaTheme="minorEastAsia"/>
          <w:b/>
          <w:i/>
          <w:sz w:val="22"/>
          <w:szCs w:val="22"/>
        </w:rPr>
        <w:t>8.5</w:t>
      </w:r>
      <w:r w:rsidRPr="004F7E29">
        <w:rPr>
          <w:rFonts w:eastAsiaTheme="minorEastAsia" w:hint="eastAsia"/>
          <w:b/>
          <w:i/>
          <w:sz w:val="22"/>
          <w:szCs w:val="22"/>
        </w:rPr>
        <w:t>% over 2Tx non-</w:t>
      </w:r>
      <w:r w:rsidRPr="004F7E29">
        <w:rPr>
          <w:rFonts w:eastAsiaTheme="minorEastAsia"/>
          <w:b/>
          <w:i/>
          <w:sz w:val="22"/>
          <w:szCs w:val="22"/>
        </w:rPr>
        <w:t>coherent</w:t>
      </w:r>
      <w:r w:rsidRPr="004F7E29">
        <w:rPr>
          <w:rFonts w:eastAsiaTheme="minorEastAsia" w:hint="eastAsia"/>
          <w:b/>
          <w:i/>
          <w:sz w:val="22"/>
          <w:szCs w:val="22"/>
        </w:rPr>
        <w:t xml:space="preserve"> transmission</w:t>
      </w:r>
      <w:r w:rsidRPr="004F7E29">
        <w:rPr>
          <w:rFonts w:eastAsiaTheme="minorEastAsia"/>
          <w:b/>
          <w:i/>
          <w:sz w:val="22"/>
          <w:szCs w:val="22"/>
        </w:rPr>
        <w:t xml:space="preserve"> with full power mode 0</w:t>
      </w:r>
      <w:r w:rsidRPr="004F7E29">
        <w:rPr>
          <w:rFonts w:eastAsiaTheme="minorEastAsia" w:hint="eastAsia"/>
          <w:b/>
          <w:i/>
          <w:sz w:val="22"/>
          <w:szCs w:val="22"/>
        </w:rPr>
        <w:t>.</w:t>
      </w:r>
    </w:p>
    <w:p w14:paraId="5168B786" w14:textId="77777777" w:rsidR="004C47C9" w:rsidRDefault="004C47C9" w:rsidP="004C47C9">
      <w:pPr>
        <w:pStyle w:val="00text"/>
        <w:spacing w:after="0" w:afterAutospacing="0"/>
        <w:ind w:firstLine="0"/>
        <w:rPr>
          <w:rFonts w:eastAsiaTheme="minorEastAsia"/>
          <w:b/>
          <w:i/>
          <w:sz w:val="22"/>
          <w:szCs w:val="22"/>
        </w:rPr>
      </w:pPr>
      <w:r>
        <w:rPr>
          <w:rFonts w:eastAsiaTheme="minorEastAsia"/>
          <w:b/>
          <w:i/>
          <w:sz w:val="22"/>
          <w:szCs w:val="22"/>
        </w:rPr>
        <w:t xml:space="preserve">Observation 4: </w:t>
      </w:r>
      <w:r w:rsidRPr="004F7E29">
        <w:rPr>
          <w:rFonts w:eastAsiaTheme="minorEastAsia" w:hint="eastAsia"/>
          <w:b/>
          <w:i/>
          <w:sz w:val="22"/>
          <w:szCs w:val="22"/>
        </w:rPr>
        <w:t xml:space="preserve">3Tx partial coherent codebook transmission with full power mode 0 </w:t>
      </w:r>
      <w:r>
        <w:rPr>
          <w:rFonts w:eastAsiaTheme="minorEastAsia"/>
          <w:b/>
          <w:i/>
          <w:sz w:val="22"/>
          <w:szCs w:val="22"/>
        </w:rPr>
        <w:t xml:space="preserve">can </w:t>
      </w:r>
      <w:r w:rsidRPr="004F7E29">
        <w:rPr>
          <w:rFonts w:eastAsiaTheme="minorEastAsia" w:hint="eastAsia"/>
          <w:b/>
          <w:i/>
          <w:sz w:val="22"/>
          <w:szCs w:val="22"/>
        </w:rPr>
        <w:t>achieve a cell average spectral efficiency gain of 8.2% over 2Tx full coherent transmission.</w:t>
      </w:r>
    </w:p>
    <w:p w14:paraId="395576B5" w14:textId="77777777" w:rsidR="004C47C9" w:rsidRDefault="004C47C9" w:rsidP="004C47C9">
      <w:pPr>
        <w:pStyle w:val="00text"/>
        <w:spacing w:after="0" w:afterAutospacing="0"/>
        <w:ind w:firstLine="0"/>
        <w:rPr>
          <w:rFonts w:eastAsiaTheme="minorEastAsia"/>
          <w:b/>
          <w:i/>
          <w:sz w:val="22"/>
          <w:szCs w:val="22"/>
        </w:rPr>
      </w:pPr>
      <w:r>
        <w:rPr>
          <w:rFonts w:eastAsiaTheme="minorEastAsia"/>
          <w:b/>
          <w:i/>
          <w:sz w:val="22"/>
          <w:szCs w:val="22"/>
        </w:rPr>
        <w:t>Observation 5: For</w:t>
      </w:r>
      <w:r w:rsidRPr="006E5234">
        <w:rPr>
          <w:rFonts w:eastAsiaTheme="minorEastAsia"/>
          <w:b/>
          <w:i/>
          <w:sz w:val="22"/>
          <w:szCs w:val="22"/>
        </w:rPr>
        <w:t xml:space="preserve"> 5% spectral efficiency gain, </w:t>
      </w:r>
      <w:r w:rsidRPr="006E5234">
        <w:rPr>
          <w:rFonts w:eastAsiaTheme="minorEastAsia" w:hint="eastAsia"/>
          <w:b/>
          <w:i/>
          <w:sz w:val="22"/>
          <w:szCs w:val="22"/>
        </w:rPr>
        <w:t>the performance is almost identical between 3Tx partial coherent transmission and 2Tx non-coherent/full coherent transmission.</w:t>
      </w:r>
    </w:p>
    <w:p w14:paraId="5F181439" w14:textId="77777777" w:rsidR="00D361E0" w:rsidRPr="00723277" w:rsidRDefault="00D361E0" w:rsidP="00D361E0">
      <w:pPr>
        <w:pStyle w:val="00text"/>
        <w:spacing w:after="0" w:afterAutospacing="0"/>
        <w:ind w:firstLine="0"/>
        <w:rPr>
          <w:rFonts w:eastAsiaTheme="minorEastAsia"/>
          <w:b/>
          <w:i/>
          <w:sz w:val="22"/>
          <w:szCs w:val="22"/>
        </w:rPr>
      </w:pPr>
      <w:r w:rsidRPr="00E32DFF">
        <w:rPr>
          <w:rFonts w:eastAsiaTheme="minorEastAsia"/>
          <w:b/>
          <w:i/>
          <w:sz w:val="22"/>
          <w:szCs w:val="22"/>
        </w:rPr>
        <w:t xml:space="preserve">Proposal </w:t>
      </w:r>
      <w:r>
        <w:rPr>
          <w:rFonts w:eastAsiaTheme="minorEastAsia"/>
          <w:b/>
          <w:i/>
          <w:sz w:val="22"/>
          <w:szCs w:val="22"/>
        </w:rPr>
        <w:t>1:</w:t>
      </w:r>
      <w:r w:rsidRPr="00E32DFF">
        <w:rPr>
          <w:rFonts w:eastAsiaTheme="minorEastAsia"/>
          <w:b/>
          <w:i/>
          <w:sz w:val="22"/>
          <w:szCs w:val="22"/>
        </w:rPr>
        <w:t xml:space="preserve"> </w:t>
      </w:r>
      <w:r>
        <w:rPr>
          <w:rFonts w:eastAsiaTheme="minorEastAsia"/>
          <w:b/>
          <w:i/>
          <w:sz w:val="22"/>
          <w:szCs w:val="22"/>
        </w:rPr>
        <w:t>No need to i</w:t>
      </w:r>
      <w:r w:rsidRPr="00887F82">
        <w:rPr>
          <w:rFonts w:eastAsiaTheme="minorEastAsia" w:hint="eastAsia"/>
          <w:b/>
          <w:i/>
          <w:sz w:val="22"/>
          <w:szCs w:val="22"/>
        </w:rPr>
        <w:t xml:space="preserve">ntroduce RRC parameter </w:t>
      </w:r>
      <w:r>
        <w:rPr>
          <w:rFonts w:eastAsiaTheme="minorEastAsia"/>
          <w:b/>
          <w:i/>
          <w:sz w:val="22"/>
          <w:szCs w:val="22"/>
        </w:rPr>
        <w:t>for 3Tx operation</w:t>
      </w:r>
      <w:r w:rsidRPr="00887F82">
        <w:rPr>
          <w:rFonts w:eastAsiaTheme="minorEastAsia" w:hint="eastAsia"/>
          <w:b/>
          <w:i/>
          <w:sz w:val="22"/>
          <w:szCs w:val="22"/>
        </w:rPr>
        <w:t>.</w:t>
      </w:r>
    </w:p>
    <w:p w14:paraId="6AE4CC38" w14:textId="77777777" w:rsidR="00A34878" w:rsidRPr="00D6686F" w:rsidRDefault="00A34878" w:rsidP="00A34878">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Pr>
          <w:rFonts w:eastAsiaTheme="minorEastAsia"/>
          <w:b/>
          <w:i/>
          <w:sz w:val="22"/>
          <w:szCs w:val="22"/>
        </w:rPr>
        <w:t>2</w:t>
      </w:r>
      <w:r w:rsidRPr="00D6686F">
        <w:rPr>
          <w:rFonts w:eastAsiaTheme="minorEastAsia"/>
          <w:b/>
          <w:i/>
          <w:sz w:val="22"/>
          <w:szCs w:val="22"/>
        </w:rPr>
        <w:t xml:space="preserve">: </w:t>
      </w:r>
      <w:r>
        <w:rPr>
          <w:rFonts w:eastAsiaTheme="minorEastAsia"/>
          <w:b/>
          <w:i/>
          <w:sz w:val="22"/>
          <w:szCs w:val="22"/>
        </w:rPr>
        <w:t xml:space="preserve">If </w:t>
      </w:r>
      <w:r w:rsidRPr="00D6686F">
        <w:rPr>
          <w:rFonts w:eastAsiaTheme="minorEastAsia"/>
          <w:b/>
          <w:i/>
          <w:sz w:val="22"/>
          <w:szCs w:val="22"/>
        </w:rPr>
        <w:t>3T6R</w:t>
      </w:r>
      <w:r>
        <w:rPr>
          <w:rFonts w:eastAsiaTheme="minorEastAsia"/>
          <w:b/>
          <w:i/>
          <w:sz w:val="22"/>
          <w:szCs w:val="22"/>
        </w:rPr>
        <w:t xml:space="preserve"> SRS antenna switching is supported in Rel-19,</w:t>
      </w:r>
    </w:p>
    <w:p w14:paraId="667B644C" w14:textId="77777777" w:rsidR="00A34878" w:rsidRDefault="00A34878" w:rsidP="00A34878">
      <w:pPr>
        <w:pStyle w:val="00text"/>
        <w:numPr>
          <w:ilvl w:val="0"/>
          <w:numId w:val="16"/>
        </w:numPr>
        <w:spacing w:after="0" w:afterAutospacing="0"/>
        <w:rPr>
          <w:rFonts w:eastAsiaTheme="minorEastAsia"/>
          <w:b/>
          <w:i/>
          <w:sz w:val="22"/>
          <w:szCs w:val="22"/>
        </w:rPr>
      </w:pPr>
      <w:r>
        <w:rPr>
          <w:rFonts w:eastAsiaTheme="minorEastAsia" w:hint="eastAsia"/>
          <w:b/>
          <w:i/>
          <w:sz w:val="22"/>
          <w:szCs w:val="22"/>
        </w:rPr>
        <w:t>S</w:t>
      </w:r>
      <w:r>
        <w:rPr>
          <w:rFonts w:eastAsiaTheme="minorEastAsia"/>
          <w:b/>
          <w:i/>
          <w:sz w:val="22"/>
          <w:szCs w:val="22"/>
        </w:rPr>
        <w:t>upport all resource types for SRS resource set used for antenna switching.</w:t>
      </w:r>
    </w:p>
    <w:p w14:paraId="26C39D70" w14:textId="77777777" w:rsidR="00A34878" w:rsidRPr="00D6686F" w:rsidRDefault="00A34878" w:rsidP="00A34878">
      <w:pPr>
        <w:pStyle w:val="00text"/>
        <w:numPr>
          <w:ilvl w:val="0"/>
          <w:numId w:val="16"/>
        </w:numPr>
        <w:spacing w:after="0" w:afterAutospacing="0"/>
        <w:rPr>
          <w:rFonts w:eastAsiaTheme="minorEastAsia"/>
          <w:b/>
          <w:i/>
          <w:sz w:val="22"/>
          <w:szCs w:val="22"/>
        </w:rPr>
      </w:pPr>
      <w:r w:rsidRPr="00B15816">
        <w:rPr>
          <w:rFonts w:eastAsiaTheme="minorEastAsia" w:hint="eastAsia"/>
          <w:b/>
          <w:i/>
          <w:sz w:val="22"/>
          <w:szCs w:val="22"/>
        </w:rPr>
        <w:t>Use two 4-port SRS resources, with one SRS port muted on each resource.</w:t>
      </w:r>
    </w:p>
    <w:p w14:paraId="67DFF804" w14:textId="77777777" w:rsidR="00613F89" w:rsidRPr="00A34878" w:rsidRDefault="00613F89" w:rsidP="00DF29EC">
      <w:pPr>
        <w:pStyle w:val="00text"/>
        <w:spacing w:after="0" w:afterAutospacing="0"/>
        <w:ind w:firstLine="0"/>
        <w:rPr>
          <w:rFonts w:eastAsia="宋体"/>
          <w:sz w:val="22"/>
          <w:szCs w:val="22"/>
        </w:rPr>
      </w:pPr>
    </w:p>
    <w:p w14:paraId="29F74A1C" w14:textId="60A0A9EB" w:rsidR="001B0499" w:rsidRPr="002D1D03" w:rsidRDefault="001B0499" w:rsidP="00700A06">
      <w:pPr>
        <w:pStyle w:val="1"/>
      </w:pPr>
      <w:r w:rsidRPr="002D1D03">
        <w:rPr>
          <w:rFonts w:hint="eastAsia"/>
        </w:rPr>
        <w:t>R</w:t>
      </w:r>
      <w:r w:rsidRPr="002D1D03">
        <w:t>eferences</w:t>
      </w:r>
    </w:p>
    <w:p w14:paraId="7E91C2DC" w14:textId="000CEFA1" w:rsidR="00F66958" w:rsidRPr="00951A99" w:rsidRDefault="000E3281" w:rsidP="00BB717C">
      <w:pPr>
        <w:pStyle w:val="a0"/>
        <w:numPr>
          <w:ilvl w:val="0"/>
          <w:numId w:val="3"/>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BE2E24">
        <w:rPr>
          <w:rFonts w:eastAsia="宋体"/>
          <w:bCs/>
          <w:lang w:eastAsia="zh-CN"/>
        </w:rPr>
        <w:t>102</w:t>
      </w:r>
      <w:r w:rsidR="00D320E5">
        <w:rPr>
          <w:rFonts w:eastAsia="宋体"/>
          <w:bCs/>
          <w:lang w:eastAsia="zh-CN"/>
        </w:rPr>
        <w:t>, RP-</w:t>
      </w:r>
      <w:r w:rsidR="001B7179">
        <w:rPr>
          <w:rFonts w:eastAsia="宋体"/>
          <w:bCs/>
          <w:lang w:eastAsia="zh-CN"/>
        </w:rPr>
        <w:t>2</w:t>
      </w:r>
      <w:r w:rsidR="00BE2E24">
        <w:rPr>
          <w:rFonts w:eastAsia="宋体"/>
          <w:bCs/>
          <w:lang w:eastAsia="zh-CN"/>
        </w:rPr>
        <w:t>34007</w:t>
      </w:r>
      <w:r w:rsidR="001B7179">
        <w:rPr>
          <w:rFonts w:eastAsia="宋体"/>
          <w:bCs/>
          <w:lang w:eastAsia="zh-CN"/>
        </w:rPr>
        <w:t>,</w:t>
      </w:r>
      <w:r w:rsidRPr="002D1D03">
        <w:rPr>
          <w:rFonts w:eastAsia="宋体"/>
          <w:bCs/>
          <w:lang w:eastAsia="zh-CN"/>
        </w:rPr>
        <w:t xml:space="preserve"> </w:t>
      </w:r>
      <w:r w:rsidR="006B51DC">
        <w:rPr>
          <w:rFonts w:eastAsia="宋体"/>
          <w:bCs/>
          <w:lang w:eastAsia="zh-CN"/>
        </w:rPr>
        <w:t xml:space="preserve">New WID: </w:t>
      </w:r>
      <w:r w:rsidR="00BE2E24">
        <w:rPr>
          <w:rFonts w:eastAsia="宋体"/>
          <w:bCs/>
          <w:lang w:eastAsia="zh-CN"/>
        </w:rPr>
        <w:t xml:space="preserve">NR </w:t>
      </w:r>
      <w:r w:rsidR="006B51DC">
        <w:rPr>
          <w:rFonts w:eastAsia="宋体"/>
          <w:bCs/>
          <w:lang w:eastAsia="zh-CN"/>
        </w:rPr>
        <w:t xml:space="preserve">MIMO </w:t>
      </w:r>
      <w:r w:rsidR="00BE2E24">
        <w:rPr>
          <w:rFonts w:eastAsia="宋体"/>
          <w:bCs/>
          <w:lang w:eastAsia="zh-CN"/>
        </w:rPr>
        <w:t>Phase 5</w:t>
      </w:r>
    </w:p>
    <w:p w14:paraId="0B51B49B" w14:textId="121391A8" w:rsidR="00951A99" w:rsidRDefault="00951A99" w:rsidP="00BB717C">
      <w:pPr>
        <w:pStyle w:val="a0"/>
        <w:numPr>
          <w:ilvl w:val="0"/>
          <w:numId w:val="3"/>
        </w:numPr>
        <w:tabs>
          <w:tab w:val="left" w:pos="540"/>
        </w:tabs>
        <w:spacing w:after="0"/>
        <w:ind w:left="540" w:hanging="540"/>
        <w:rPr>
          <w:rFonts w:eastAsia="宋体"/>
          <w:bCs/>
          <w:lang w:eastAsia="zh-CN"/>
        </w:rPr>
      </w:pPr>
      <w:r w:rsidRPr="002D1D03">
        <w:rPr>
          <w:rFonts w:eastAsia="宋体"/>
          <w:bCs/>
          <w:lang w:eastAsia="zh-CN"/>
        </w:rPr>
        <w:t>RAN</w:t>
      </w:r>
      <w:r w:rsidRPr="002D1D03">
        <w:rPr>
          <w:rFonts w:eastAsia="宋体" w:hint="eastAsia"/>
          <w:bCs/>
          <w:lang w:eastAsia="zh-CN"/>
        </w:rPr>
        <w:t xml:space="preserve"> </w:t>
      </w:r>
      <w:r>
        <w:rPr>
          <w:rFonts w:eastAsia="宋体"/>
          <w:bCs/>
          <w:lang w:eastAsia="zh-CN"/>
        </w:rPr>
        <w:t>Meeting</w:t>
      </w:r>
      <w:r w:rsidRPr="002D1D03">
        <w:rPr>
          <w:rFonts w:eastAsia="宋体" w:hint="eastAsia"/>
          <w:bCs/>
          <w:lang w:eastAsia="zh-CN"/>
        </w:rPr>
        <w:t>#</w:t>
      </w:r>
      <w:r>
        <w:rPr>
          <w:rFonts w:eastAsia="宋体"/>
          <w:bCs/>
          <w:lang w:eastAsia="zh-CN"/>
        </w:rPr>
        <w:t xml:space="preserve">104, RP-241656, </w:t>
      </w:r>
      <w:r w:rsidRPr="00951A99">
        <w:rPr>
          <w:rFonts w:eastAsia="宋体"/>
          <w:bCs/>
          <w:lang w:eastAsia="zh-CN"/>
        </w:rPr>
        <w:t>New WID: UE RF enhancements for NR FR1/FR2 and EN-DC, Phase 4</w:t>
      </w:r>
    </w:p>
    <w:p w14:paraId="13C788F0" w14:textId="77777777" w:rsidR="00F44BC9" w:rsidRPr="00951A99" w:rsidRDefault="00F44BC9" w:rsidP="00F44BC9">
      <w:pPr>
        <w:pStyle w:val="a0"/>
        <w:tabs>
          <w:tab w:val="left" w:pos="540"/>
        </w:tabs>
        <w:spacing w:after="0"/>
        <w:rPr>
          <w:rFonts w:eastAsia="宋体"/>
          <w:bCs/>
          <w:lang w:eastAsia="zh-CN"/>
        </w:rPr>
      </w:pPr>
    </w:p>
    <w:p w14:paraId="30D0C5DE" w14:textId="15BAC88E" w:rsidR="00DC1046" w:rsidRPr="00F153AE" w:rsidRDefault="004340CD" w:rsidP="00F153AE">
      <w:pPr>
        <w:pStyle w:val="1"/>
      </w:pPr>
      <w:r>
        <w:t>Simulation parameters</w:t>
      </w:r>
    </w:p>
    <w:tbl>
      <w:tblPr>
        <w:tblW w:w="7970" w:type="dxa"/>
        <w:jc w:val="center"/>
        <w:tblCellMar>
          <w:left w:w="0" w:type="dxa"/>
          <w:right w:w="0" w:type="dxa"/>
        </w:tblCellMar>
        <w:tblLook w:val="04A0" w:firstRow="1" w:lastRow="0" w:firstColumn="1" w:lastColumn="0" w:noHBand="0" w:noVBand="1"/>
      </w:tblPr>
      <w:tblGrid>
        <w:gridCol w:w="2800"/>
        <w:gridCol w:w="5170"/>
      </w:tblGrid>
      <w:tr w:rsidR="00DC1046" w14:paraId="0C7047F3" w14:textId="77777777" w:rsidTr="00F83B3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E3A3B3"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Style w:val="a4"/>
                <w:rFonts w:ascii="Times New Roma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0BF985"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Style w:val="a4"/>
                <w:rFonts w:ascii="Times New Roman" w:hAnsi="Times New Roman" w:cs="Times New Roman"/>
                <w:sz w:val="20"/>
                <w:szCs w:val="20"/>
              </w:rPr>
              <w:t>Value</w:t>
            </w:r>
          </w:p>
        </w:tc>
      </w:tr>
      <w:tr w:rsidR="00DC1046" w14:paraId="670ACA94"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84E694"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78EA989"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DC1046" w14:paraId="75ED9764"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0A797E"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39590"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DC1046" w14:paraId="755B6920"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D5CE9D"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3643D78"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14 CP-OFDM symbol </w:t>
            </w:r>
            <w:proofErr w:type="gramStart"/>
            <w:r>
              <w:rPr>
                <w:rFonts w:ascii="Times New Roman" w:hAnsi="Times New Roman" w:cs="Times New Roman"/>
                <w:sz w:val="20"/>
                <w:szCs w:val="20"/>
              </w:rPr>
              <w:t>slot</w:t>
            </w:r>
            <w:proofErr w:type="gramEnd"/>
          </w:p>
          <w:p w14:paraId="7796F5AA"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proofErr w:type="gramStart"/>
            <w:r>
              <w:rPr>
                <w:rFonts w:ascii="Times New Roman" w:hAnsi="Times New Roman" w:cs="Times New Roman"/>
                <w:sz w:val="20"/>
                <w:szCs w:val="20"/>
              </w:rPr>
              <w:t>SCS ,</w:t>
            </w:r>
            <w:proofErr w:type="gramEnd"/>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proofErr w:type="spellStart"/>
            <w:r>
              <w:rPr>
                <w:rFonts w:ascii="Times New Roman" w:hAnsi="Times New Roman" w:cs="Times New Roman"/>
                <w:sz w:val="20"/>
                <w:szCs w:val="20"/>
              </w:rPr>
              <w:t>KHz</w:t>
            </w:r>
            <w:proofErr w:type="spellEnd"/>
            <w:r>
              <w:rPr>
                <w:rStyle w:val="apple-converted-space"/>
                <w:rFonts w:ascii="Times New Roman" w:hAnsi="Times New Roman" w:cs="Times New Roman"/>
                <w:sz w:val="20"/>
                <w:szCs w:val="20"/>
              </w:rPr>
              <w:t>  </w:t>
            </w:r>
          </w:p>
        </w:tc>
      </w:tr>
      <w:tr w:rsidR="00DC1046" w14:paraId="722F25FB" w14:textId="77777777" w:rsidTr="00F83B3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DCDFE5"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512CC4" w14:textId="657A501A" w:rsidR="00DC1046" w:rsidRPr="004340CD" w:rsidRDefault="00DC1046" w:rsidP="004340CD">
            <w:pPr>
              <w:pStyle w:val="mc-p"/>
              <w:spacing w:before="0" w:beforeAutospacing="0" w:after="0" w:afterAutospacing="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eMBB</w:t>
            </w:r>
            <w:proofErr w:type="spellEnd"/>
            <w:r w:rsidRPr="004340CD">
              <w:rPr>
                <w:rFonts w:ascii="Times New Roman" w:hAnsi="Times New Roman" w:cs="Times New Roman"/>
                <w:sz w:val="20"/>
                <w:szCs w:val="20"/>
              </w:rPr>
              <w:t>:</w:t>
            </w:r>
            <w:r w:rsidR="004340CD" w:rsidRPr="004340CD">
              <w:rPr>
                <w:rFonts w:ascii="Times New Roman" w:eastAsiaTheme="minorEastAsia" w:hAnsi="Times New Roman" w:cs="Times New Roman" w:hint="eastAsia"/>
                <w:sz w:val="20"/>
                <w:szCs w:val="20"/>
                <w:lang w:eastAsia="zh-CN"/>
              </w:rPr>
              <w:t xml:space="preserve"> </w:t>
            </w:r>
            <w:r w:rsidRPr="004340CD">
              <w:rPr>
                <w:rFonts w:ascii="Times New Roman" w:hAnsi="Times New Roman" w:cs="Times New Roman"/>
                <w:sz w:val="20"/>
                <w:szCs w:val="20"/>
              </w:rPr>
              <w:t>Dense Urban (200m), 3.5GHz</w:t>
            </w:r>
          </w:p>
        </w:tc>
      </w:tr>
      <w:tr w:rsidR="00DC1046" w14:paraId="3273BB22"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0F2AA"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AC569AB" w14:textId="6C354CE0" w:rsidR="00DC1046" w:rsidRPr="004340CD" w:rsidRDefault="00DC1046" w:rsidP="004340CD">
            <w:pPr>
              <w:pStyle w:val="mc-p"/>
              <w:spacing w:before="0" w:beforeAutospacing="0" w:after="0" w:afterAutospacing="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eMBB</w:t>
            </w:r>
            <w:proofErr w:type="spellEnd"/>
            <w:r w:rsidRPr="004340CD">
              <w:rPr>
                <w:rFonts w:ascii="Times New Roman" w:hAnsi="Times New Roman" w:cs="Times New Roman"/>
                <w:sz w:val="20"/>
                <w:szCs w:val="20"/>
              </w:rPr>
              <w:t>:</w:t>
            </w:r>
            <w:r w:rsidR="004340CD" w:rsidRPr="004340CD">
              <w:rPr>
                <w:rFonts w:ascii="Times New Roman" w:eastAsiaTheme="minorEastAsia" w:hAnsi="Times New Roman" w:cs="Times New Roman" w:hint="eastAsia"/>
                <w:sz w:val="20"/>
                <w:szCs w:val="20"/>
                <w:lang w:eastAsia="zh-CN"/>
              </w:rPr>
              <w:t xml:space="preserve"> </w:t>
            </w:r>
            <w:r w:rsidRPr="004340CD">
              <w:rPr>
                <w:rFonts w:ascii="Times New Roman" w:hAnsi="Times New Roman" w:cs="Times New Roman"/>
                <w:sz w:val="20"/>
                <w:szCs w:val="20"/>
              </w:rPr>
              <w:t>80%, 20%</w:t>
            </w:r>
          </w:p>
        </w:tc>
      </w:tr>
      <w:tr w:rsidR="00DC1046" w14:paraId="79BDBC88"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DEE47D"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DF060C9"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20 MHz, 100 MHz</w:t>
            </w:r>
            <w:r w:rsidRPr="004340CD">
              <w:rPr>
                <w:rStyle w:val="apple-converted-space"/>
                <w:rFonts w:ascii="Times New Roman" w:hAnsi="Times New Roman" w:cs="Times New Roman"/>
                <w:sz w:val="20"/>
                <w:szCs w:val="20"/>
              </w:rPr>
              <w:t> </w:t>
            </w:r>
          </w:p>
        </w:tc>
      </w:tr>
      <w:tr w:rsidR="00DC1046" w14:paraId="5390AC8C"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F6B27A" w14:textId="77777777" w:rsidR="00DC1046" w:rsidRPr="004340CD" w:rsidRDefault="00DC1046" w:rsidP="00F83B36">
            <w:pPr>
              <w:pStyle w:val="mc-p"/>
              <w:spacing w:before="0" w:beforeAutospacing="0" w:after="0" w:afterAutospacing="0"/>
              <w:contextualSpacing/>
              <w:rPr>
                <w:rFonts w:ascii="Times New Roman" w:hAnsi="Times New Roman" w:cs="Times New Roman"/>
                <w:sz w:val="20"/>
                <w:szCs w:val="20"/>
              </w:rPr>
            </w:pPr>
            <w:proofErr w:type="spellStart"/>
            <w:r w:rsidRPr="004340CD">
              <w:rPr>
                <w:rFonts w:ascii="Times New Roman" w:hAnsi="Times New Roman" w:cs="Times New Roman"/>
                <w:sz w:val="20"/>
                <w:szCs w:val="20"/>
              </w:rPr>
              <w:t>gNB</w:t>
            </w:r>
            <w:proofErr w:type="spellEnd"/>
            <w:r w:rsidRPr="004340CD">
              <w:rPr>
                <w:rFonts w:ascii="Times New Roman" w:hAnsi="Times New Roman" w:cs="Times New Roman"/>
                <w:sz w:val="20"/>
                <w:szCs w:val="20"/>
              </w:rPr>
              <w:t xml:space="preserve"> RX antenna setup and port layouts</w:t>
            </w:r>
          </w:p>
          <w:p w14:paraId="5929E2F0"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w:t>
            </w:r>
            <w:r w:rsidRPr="004340CD">
              <w:rPr>
                <w:rFonts w:ascii="Cambria Math" w:hAnsi="Cambria Math" w:cs="Cambria Math"/>
                <w:sz w:val="20"/>
                <w:szCs w:val="20"/>
              </w:rPr>
              <w:t>𝑀</w:t>
            </w:r>
            <w:r w:rsidRPr="004340CD">
              <w:rPr>
                <w:rFonts w:ascii="Times New Roman" w:hAnsi="Times New Roman" w:cs="Times New Roman"/>
                <w:sz w:val="20"/>
                <w:szCs w:val="20"/>
              </w:rPr>
              <w:t>,</w:t>
            </w:r>
            <w:r w:rsidRPr="004340CD">
              <w:rPr>
                <w:rFonts w:ascii="Cambria Math" w:hAnsi="Cambria Math" w:cs="Cambria Math"/>
                <w:sz w:val="20"/>
                <w:szCs w:val="20"/>
              </w:rPr>
              <w:t>𝑁</w:t>
            </w:r>
            <w:r w:rsidRPr="004340CD">
              <w:rPr>
                <w:rFonts w:ascii="Times New Roman" w:hAnsi="Times New Roman" w:cs="Times New Roman"/>
                <w:sz w:val="20"/>
                <w:szCs w:val="20"/>
              </w:rPr>
              <w:t>,</w:t>
            </w:r>
            <w:r w:rsidRPr="004340CD">
              <w:rPr>
                <w:rFonts w:ascii="Cambria Math" w:hAnsi="Cambria Math" w:cs="Cambria Math"/>
                <w:sz w:val="20"/>
                <w:szCs w:val="20"/>
              </w:rPr>
              <w:t>𝑃</w:t>
            </w:r>
            <w:r w:rsidRPr="004340CD">
              <w:rPr>
                <w:rFonts w:ascii="Times New Roman" w:hAnsi="Times New Roman" w:cs="Times New Roman"/>
                <w:sz w:val="20"/>
                <w:szCs w:val="20"/>
              </w:rPr>
              <w:t>,</w:t>
            </w:r>
            <w:r w:rsidRPr="004340CD">
              <w:rPr>
                <w:rFonts w:ascii="Cambria Math" w:hAnsi="Cambria Math" w:cs="Cambria Math"/>
                <w:sz w:val="20"/>
                <w:szCs w:val="20"/>
              </w:rPr>
              <w:t>𝑀𝑔</w:t>
            </w:r>
            <w:r w:rsidRPr="004340CD">
              <w:rPr>
                <w:rFonts w:ascii="Times New Roman" w:hAnsi="Times New Roman" w:cs="Times New Roman"/>
                <w:sz w:val="20"/>
                <w:szCs w:val="20"/>
              </w:rPr>
              <w:t>,</w:t>
            </w:r>
            <w:r w:rsidRPr="004340CD">
              <w:rPr>
                <w:rFonts w:ascii="Cambria Math" w:hAnsi="Cambria Math" w:cs="Cambria Math"/>
                <w:sz w:val="20"/>
                <w:szCs w:val="20"/>
              </w:rPr>
              <w:t>𝑁𝑔</w:t>
            </w:r>
            <w:r w:rsidRPr="004340CD">
              <w:rPr>
                <w:rFonts w:ascii="Times New Roman" w:hAnsi="Times New Roman" w:cs="Times New Roman"/>
                <w:sz w:val="20"/>
                <w:szCs w:val="20"/>
              </w:rPr>
              <w:t>,</w:t>
            </w:r>
            <w:r w:rsidRPr="004340CD">
              <w:rPr>
                <w:rFonts w:ascii="Cambria Math" w:hAnsi="Cambria Math" w:cs="Cambria Math"/>
                <w:sz w:val="20"/>
                <w:szCs w:val="20"/>
              </w:rPr>
              <w:t>𝑀𝑝</w:t>
            </w:r>
            <w:r w:rsidRPr="004340CD">
              <w:rPr>
                <w:rFonts w:ascii="Times New Roman" w:hAnsi="Times New Roman" w:cs="Times New Roman"/>
                <w:sz w:val="20"/>
                <w:szCs w:val="20"/>
              </w:rPr>
              <w:t>,</w:t>
            </w:r>
            <w:r w:rsidRPr="004340CD">
              <w:rPr>
                <w:rFonts w:ascii="Cambria Math" w:hAnsi="Cambria Math" w:cs="Cambria Math"/>
                <w:sz w:val="20"/>
                <w:szCs w:val="20"/>
              </w:rPr>
              <w:t>𝑁𝑝</w:t>
            </w:r>
            <w:r w:rsidRPr="004340CD">
              <w:rPr>
                <w:rFonts w:ascii="Times New Roman" w:hAnsi="Times New Roman" w:cs="Times New Roman"/>
                <w:sz w:val="20"/>
                <w:szCs w:val="20"/>
              </w:rPr>
              <w:t>)</w:t>
            </w:r>
            <w:r w:rsidRPr="004340CD">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F3EB54"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lang w:val="de-DE"/>
              </w:rPr>
              <w:t>(8,8,2,1,1,4,8) with (</w:t>
            </w:r>
            <w:r w:rsidRPr="004340CD">
              <w:rPr>
                <w:rFonts w:ascii="Cambria Math" w:hAnsi="Cambria Math" w:cs="Cambria Math"/>
                <w:sz w:val="20"/>
                <w:szCs w:val="20"/>
                <w:lang w:val="de-DE"/>
              </w:rPr>
              <w:t>𝑑</w:t>
            </w:r>
            <w:r w:rsidRPr="004340CD">
              <w:rPr>
                <w:rFonts w:ascii="Times New Roman" w:hAnsi="Times New Roman" w:cs="Times New Roman"/>
                <w:sz w:val="20"/>
                <w:szCs w:val="20"/>
                <w:lang w:val="de-DE"/>
              </w:rPr>
              <w:t>H, </w:t>
            </w:r>
            <w:r w:rsidRPr="004340CD">
              <w:rPr>
                <w:rFonts w:ascii="Cambria Math" w:hAnsi="Cambria Math" w:cs="Cambria Math"/>
                <w:sz w:val="20"/>
                <w:szCs w:val="20"/>
                <w:lang w:val="de-DE"/>
              </w:rPr>
              <w:t>𝑑</w:t>
            </w:r>
            <w:r w:rsidRPr="004340CD">
              <w:rPr>
                <w:rFonts w:ascii="Times New Roman" w:hAnsi="Times New Roman" w:cs="Times New Roman"/>
                <w:sz w:val="20"/>
                <w:szCs w:val="20"/>
                <w:lang w:val="de-DE"/>
              </w:rPr>
              <w:t>V) = (0.5, 0.8)</w:t>
            </w:r>
            <w:r w:rsidRPr="004340CD">
              <w:rPr>
                <w:rFonts w:ascii="Cambria Math" w:hAnsi="Cambria Math" w:cs="Cambria Math"/>
                <w:sz w:val="20"/>
                <w:szCs w:val="20"/>
                <w:lang w:val="de-DE"/>
              </w:rPr>
              <w:t>𝜆</w:t>
            </w:r>
          </w:p>
          <w:p w14:paraId="0520BA1D" w14:textId="4D8249AB" w:rsidR="00DC1046" w:rsidRPr="004340CD" w:rsidRDefault="00DC1046" w:rsidP="004340CD">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lang w:val="de-DE"/>
              </w:rPr>
              <w:t>(4,4,2,1,1,4,4) with (</w:t>
            </w:r>
            <w:r w:rsidRPr="004340CD">
              <w:rPr>
                <w:rFonts w:ascii="Cambria Math" w:hAnsi="Cambria Math" w:cs="Cambria Math"/>
                <w:sz w:val="20"/>
                <w:szCs w:val="20"/>
                <w:lang w:val="de-DE"/>
              </w:rPr>
              <w:t>𝑑</w:t>
            </w:r>
            <w:r w:rsidRPr="004340CD">
              <w:rPr>
                <w:rFonts w:ascii="Times New Roman" w:hAnsi="Times New Roman" w:cs="Times New Roman"/>
                <w:sz w:val="20"/>
                <w:szCs w:val="20"/>
                <w:lang w:val="de-DE"/>
              </w:rPr>
              <w:t>H, </w:t>
            </w:r>
            <w:r w:rsidRPr="004340CD">
              <w:rPr>
                <w:rFonts w:ascii="Cambria Math" w:hAnsi="Cambria Math" w:cs="Cambria Math"/>
                <w:sz w:val="20"/>
                <w:szCs w:val="20"/>
                <w:lang w:val="de-DE"/>
              </w:rPr>
              <w:t>𝑑</w:t>
            </w:r>
            <w:r w:rsidRPr="004340CD">
              <w:rPr>
                <w:rFonts w:ascii="Times New Roman" w:hAnsi="Times New Roman" w:cs="Times New Roman"/>
                <w:sz w:val="20"/>
                <w:szCs w:val="20"/>
                <w:lang w:val="de-DE"/>
              </w:rPr>
              <w:t>V) = (0.5, 0.8)</w:t>
            </w:r>
            <w:r w:rsidRPr="004340CD">
              <w:rPr>
                <w:rFonts w:ascii="Cambria Math" w:hAnsi="Cambria Math" w:cs="Cambria Math"/>
                <w:sz w:val="20"/>
                <w:szCs w:val="20"/>
                <w:lang w:val="de-DE"/>
              </w:rPr>
              <w:t>𝜆</w:t>
            </w:r>
          </w:p>
        </w:tc>
      </w:tr>
      <w:tr w:rsidR="00DC1046" w14:paraId="63178F85"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3851AB"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lang w:val="de-DE"/>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BA21305" w14:textId="77777777" w:rsidR="00DC1046" w:rsidRPr="004340CD" w:rsidRDefault="00DC1046" w:rsidP="00DC1046">
            <w:pPr>
              <w:pStyle w:val="mc-p"/>
              <w:numPr>
                <w:ilvl w:val="0"/>
                <w:numId w:val="19"/>
              </w:numPr>
              <w:spacing w:before="0" w:beforeAutospacing="0" w:after="0" w:afterAutospacing="0"/>
              <w:ind w:left="310"/>
              <w:contextualSpacing/>
              <w:jc w:val="both"/>
              <w:rPr>
                <w:rFonts w:ascii="Times New Roman" w:hAnsi="Times New Roman" w:cs="Times New Roman"/>
                <w:sz w:val="20"/>
                <w:szCs w:val="20"/>
              </w:rPr>
            </w:pPr>
            <w:r w:rsidRPr="004340CD">
              <w:rPr>
                <w:rFonts w:ascii="Times New Roman" w:hAnsi="Times New Roman" w:cs="Times New Roman"/>
                <w:sz w:val="20"/>
                <w:szCs w:val="20"/>
                <w:lang w:val="de-DE"/>
              </w:rPr>
              <w:t>Outdoor/Indoor</w:t>
            </w:r>
          </w:p>
          <w:p w14:paraId="53C07112" w14:textId="77777777" w:rsidR="00DC1046" w:rsidRPr="004340CD" w:rsidRDefault="00DC1046" w:rsidP="00F83B36">
            <w:pPr>
              <w:pStyle w:val="mc-p"/>
              <w:spacing w:before="0" w:beforeAutospacing="0" w:after="0" w:afterAutospacing="0"/>
              <w:ind w:left="288"/>
              <w:contextualSpacing/>
              <w:jc w:val="both"/>
              <w:rPr>
                <w:rFonts w:ascii="Times New Roman" w:hAnsi="Times New Roman" w:cs="Times New Roman"/>
                <w:sz w:val="20"/>
                <w:szCs w:val="20"/>
              </w:rPr>
            </w:pPr>
            <w:r w:rsidRPr="004340CD">
              <w:rPr>
                <w:rFonts w:ascii="Times New Roman" w:hAnsi="Times New Roman" w:cs="Times New Roman"/>
                <w:sz w:val="20"/>
                <w:szCs w:val="20"/>
                <w:lang w:val="de-DE"/>
              </w:rPr>
              <w:t>Per 38.901, Table 7.3-1</w:t>
            </w:r>
          </w:p>
          <w:p w14:paraId="18BE999B"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lang w:val="de-DE"/>
              </w:rPr>
              <w:t> </w:t>
            </w:r>
          </w:p>
        </w:tc>
      </w:tr>
      <w:tr w:rsidR="00DC1046" w14:paraId="0C281400"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E9D4B5"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gNB</w:t>
            </w:r>
            <w:proofErr w:type="spellEnd"/>
            <w:r w:rsidRPr="004340CD">
              <w:rPr>
                <w:rFonts w:ascii="Times New Roman" w:hAnsi="Times New Roman" w:cs="Times New Roman"/>
                <w:sz w:val="20"/>
                <w:szCs w:val="20"/>
              </w:rPr>
              <w:t xml:space="preserve">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91F31B"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5dB</w:t>
            </w:r>
            <w:r w:rsidRPr="004340CD">
              <w:rPr>
                <w:rStyle w:val="apple-converted-space"/>
                <w:rFonts w:ascii="Times New Roman" w:hAnsi="Times New Roman" w:cs="Times New Roman"/>
                <w:sz w:val="20"/>
                <w:szCs w:val="20"/>
              </w:rPr>
              <w:t> </w:t>
            </w:r>
          </w:p>
        </w:tc>
      </w:tr>
      <w:tr w:rsidR="00DC1046" w14:paraId="4D96B822"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93F886"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gNB</w:t>
            </w:r>
            <w:proofErr w:type="spellEnd"/>
            <w:r w:rsidRPr="004340CD">
              <w:rPr>
                <w:rFonts w:ascii="Times New Roman" w:hAnsi="Times New Roman" w:cs="Times New Roman"/>
                <w:sz w:val="20"/>
                <w:szCs w:val="20"/>
              </w:rPr>
              <w:t xml:space="preserve">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FB2132E"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MMSE-IRC</w:t>
            </w:r>
          </w:p>
        </w:tc>
      </w:tr>
      <w:tr w:rsidR="00DC1046" w14:paraId="4C9951A4"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22C3D3"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gNB</w:t>
            </w:r>
            <w:proofErr w:type="spellEnd"/>
            <w:r w:rsidRPr="004340CD">
              <w:rPr>
                <w:rFonts w:ascii="Times New Roman" w:hAnsi="Times New Roman" w:cs="Times New Roman"/>
                <w:sz w:val="20"/>
                <w:szCs w:val="20"/>
              </w:rPr>
              <w:t xml:space="preserve">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2BF3678"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Single user with proportional fair</w:t>
            </w:r>
          </w:p>
        </w:tc>
      </w:tr>
      <w:tr w:rsidR="00DC1046" w14:paraId="4711C9E7"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DDD553"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94D9556" w14:textId="77777777" w:rsidR="00DC1046" w:rsidRPr="004340CD" w:rsidRDefault="00DC1046" w:rsidP="00F83B36">
            <w:pPr>
              <w:pStyle w:val="mc-p"/>
              <w:spacing w:before="0" w:beforeAutospacing="0" w:after="0" w:afterAutospacing="0"/>
              <w:ind w:left="250" w:hanging="180"/>
              <w:contextualSpacing/>
              <w:jc w:val="both"/>
              <w:rPr>
                <w:rFonts w:ascii="Times New Roman" w:hAnsi="Times New Roman" w:cs="Times New Roman"/>
                <w:sz w:val="20"/>
                <w:szCs w:val="20"/>
              </w:rPr>
            </w:pPr>
            <w:r w:rsidRPr="004340CD">
              <w:rPr>
                <w:rFonts w:ascii="Times New Roman" w:hAnsi="Times New Roman" w:cs="Times New Roman"/>
                <w:sz w:val="20"/>
                <w:szCs w:val="20"/>
              </w:rPr>
              <w:t>-   </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Up to 64 QAM</w:t>
            </w:r>
            <w:r w:rsidRPr="004340CD">
              <w:rPr>
                <w:rStyle w:val="apple-converted-space"/>
                <w:rFonts w:ascii="Times New Roman" w:hAnsi="Times New Roman" w:cs="Times New Roman"/>
                <w:sz w:val="20"/>
                <w:szCs w:val="20"/>
              </w:rPr>
              <w:t>  </w:t>
            </w:r>
          </w:p>
          <w:p w14:paraId="4066E952" w14:textId="77777777" w:rsidR="00DC1046" w:rsidRPr="004340CD" w:rsidRDefault="00DC1046" w:rsidP="00F83B36">
            <w:pPr>
              <w:pStyle w:val="mc-p"/>
              <w:spacing w:before="0" w:beforeAutospacing="0" w:after="0" w:afterAutospacing="0"/>
              <w:ind w:left="250" w:hanging="180"/>
              <w:contextualSpacing/>
              <w:jc w:val="both"/>
              <w:rPr>
                <w:rFonts w:ascii="Times New Roman" w:hAnsi="Times New Roman" w:cs="Times New Roman"/>
                <w:sz w:val="20"/>
                <w:szCs w:val="20"/>
              </w:rPr>
            </w:pPr>
            <w:r w:rsidRPr="004340CD">
              <w:rPr>
                <w:rFonts w:ascii="Times New Roman" w:hAnsi="Times New Roman" w:cs="Times New Roman"/>
                <w:sz w:val="20"/>
                <w:szCs w:val="20"/>
              </w:rPr>
              <w:t>-   </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Up to</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256QAM</w:t>
            </w:r>
            <w:r w:rsidRPr="004340CD">
              <w:rPr>
                <w:rStyle w:val="apple-converted-space"/>
                <w:rFonts w:ascii="Times New Roman" w:hAnsi="Times New Roman" w:cs="Times New Roman"/>
                <w:sz w:val="20"/>
                <w:szCs w:val="20"/>
              </w:rPr>
              <w:t>  </w:t>
            </w:r>
          </w:p>
        </w:tc>
      </w:tr>
      <w:tr w:rsidR="00DC1046" w14:paraId="3F084231"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7B77F7"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BB5F86C"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SU-MIMO with rank adaptation</w:t>
            </w:r>
          </w:p>
        </w:tc>
      </w:tr>
      <w:tr w:rsidR="00DC1046" w14:paraId="31DE9C7C"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E02E7D"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5643F56"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3 Km/h</w:t>
            </w:r>
          </w:p>
        </w:tc>
      </w:tr>
      <w:tr w:rsidR="00DC1046" w:rsidRPr="00EC0CF9" w14:paraId="01DD600D"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261D82" w14:textId="77777777" w:rsidR="00DC1046" w:rsidRPr="004340CD" w:rsidRDefault="00DC1046" w:rsidP="00F83B36">
            <w:pPr>
              <w:pStyle w:val="mc-p"/>
              <w:spacing w:after="0"/>
              <w:contextualSpacing/>
              <w:jc w:val="both"/>
              <w:rPr>
                <w:rFonts w:ascii="Times New Roman" w:hAnsi="Times New Roman" w:cs="Times New Roman"/>
                <w:sz w:val="20"/>
                <w:szCs w:val="20"/>
              </w:rPr>
            </w:pPr>
            <w:r w:rsidRPr="004340CD">
              <w:rPr>
                <w:rFonts w:ascii="Times New Roman" w:hAnsi="Times New Roman" w:cs="Times New Roman"/>
                <w:sz w:val="20"/>
                <w:szCs w:val="20"/>
              </w:rPr>
              <w:t>UE antenna config</w:t>
            </w:r>
            <w:r w:rsidRPr="004340CD">
              <w:rPr>
                <w:rFonts w:ascii="Times New Roman" w:hAnsi="Times New Roman" w:cs="Times New Roman"/>
                <w:sz w:val="20"/>
                <w:szCs w:val="20"/>
              </w:rPr>
              <w:tab/>
            </w:r>
          </w:p>
          <w:p w14:paraId="0546E39D"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96BA48" w14:textId="77777777" w:rsidR="00DC1046" w:rsidRPr="004340CD" w:rsidRDefault="00DC1046" w:rsidP="00F83B36">
            <w:pPr>
              <w:pStyle w:val="mc-p"/>
              <w:spacing w:after="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eMBB</w:t>
            </w:r>
            <w:proofErr w:type="spellEnd"/>
            <w:r w:rsidRPr="004340CD">
              <w:rPr>
                <w:rFonts w:ascii="Times New Roman" w:hAnsi="Times New Roman" w:cs="Times New Roman"/>
                <w:sz w:val="20"/>
                <w:szCs w:val="20"/>
              </w:rPr>
              <w:t>:</w:t>
            </w:r>
          </w:p>
          <w:p w14:paraId="30751122" w14:textId="77777777" w:rsidR="00DC1046" w:rsidRPr="004340CD" w:rsidRDefault="00DC1046" w:rsidP="00DC1046">
            <w:pPr>
              <w:pStyle w:val="mc-p"/>
              <w:numPr>
                <w:ilvl w:val="0"/>
                <w:numId w:val="19"/>
              </w:numPr>
              <w:spacing w:after="0"/>
              <w:contextualSpacing/>
              <w:jc w:val="both"/>
              <w:rPr>
                <w:rFonts w:ascii="Times New Roman" w:hAnsi="Times New Roman" w:cs="Times New Roman"/>
                <w:sz w:val="20"/>
                <w:szCs w:val="20"/>
              </w:rPr>
            </w:pPr>
            <w:r w:rsidRPr="004340CD">
              <w:rPr>
                <w:rFonts w:ascii="Times New Roman" w:hAnsi="Times New Roman" w:cs="Times New Roman"/>
                <w:sz w:val="20"/>
                <w:szCs w:val="20"/>
              </w:rPr>
              <w:t>Xpol+1pol; isotropic ULA</w:t>
            </w:r>
          </w:p>
          <w:p w14:paraId="58C11206" w14:textId="7CC73851" w:rsidR="00DC1046" w:rsidRPr="004340CD" w:rsidRDefault="00DC1046" w:rsidP="004340CD">
            <w:pPr>
              <w:pStyle w:val="mc-p"/>
              <w:numPr>
                <w:ilvl w:val="0"/>
                <w:numId w:val="19"/>
              </w:numPr>
              <w:spacing w:after="0"/>
              <w:contextualSpacing/>
              <w:jc w:val="both"/>
              <w:rPr>
                <w:rFonts w:ascii="Times New Roman" w:hAnsi="Times New Roman" w:cs="Times New Roman"/>
                <w:sz w:val="20"/>
                <w:szCs w:val="20"/>
              </w:rPr>
            </w:pPr>
            <w:r w:rsidRPr="004340CD">
              <w:rPr>
                <w:rFonts w:ascii="Times New Roman" w:hAnsi="Times New Roman" w:cs="Times New Roman"/>
                <w:sz w:val="20"/>
                <w:szCs w:val="20"/>
              </w:rPr>
              <w:t xml:space="preserve">Xpol+1pol; 110°, 4 </w:t>
            </w:r>
            <w:proofErr w:type="spellStart"/>
            <w:r w:rsidRPr="004340CD">
              <w:rPr>
                <w:rFonts w:ascii="Times New Roman" w:hAnsi="Times New Roman" w:cs="Times New Roman"/>
                <w:sz w:val="20"/>
                <w:szCs w:val="20"/>
              </w:rPr>
              <w:t>dBi</w:t>
            </w:r>
            <w:proofErr w:type="spellEnd"/>
            <w:r w:rsidRPr="004340CD">
              <w:rPr>
                <w:rFonts w:ascii="Times New Roman" w:hAnsi="Times New Roman" w:cs="Times New Roman"/>
                <w:sz w:val="20"/>
                <w:szCs w:val="20"/>
              </w:rPr>
              <w:tab/>
            </w:r>
          </w:p>
        </w:tc>
      </w:tr>
      <w:tr w:rsidR="00DC1046" w14:paraId="0A0F8E91"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BA8D78"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3D1F7A9"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   </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FTP model 1: Packet size 500KB, RU= 50% and suggested low/high RU of values of 20% and 70%</w:t>
            </w:r>
          </w:p>
          <w:p w14:paraId="4916C850"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   Full buffer (optional) </w:t>
            </w:r>
          </w:p>
        </w:tc>
      </w:tr>
      <w:tr w:rsidR="00DC1046" w14:paraId="2FADEC28"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64B44F"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C65FD29"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 xml:space="preserve">Wideband </w:t>
            </w:r>
          </w:p>
        </w:tc>
      </w:tr>
      <w:tr w:rsidR="00DC1046" w14:paraId="24E2F989"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98157"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4F3B309"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Open loop,</w:t>
            </w:r>
            <w:r w:rsidRPr="004340CD">
              <w:rPr>
                <w:rStyle w:val="apple-converted-space"/>
                <w:rFonts w:ascii="Times New Roman" w:hAnsi="Times New Roman" w:cs="Times New Roman"/>
                <w:sz w:val="20"/>
                <w:szCs w:val="20"/>
              </w:rPr>
              <w:t> </w:t>
            </w:r>
          </w:p>
          <w:p w14:paraId="34281E3C" w14:textId="77777777" w:rsidR="00DC1046" w:rsidRPr="004340CD" w:rsidRDefault="00DC1046" w:rsidP="00F83B36">
            <w:pPr>
              <w:pStyle w:val="mc-p"/>
              <w:spacing w:before="0" w:beforeAutospacing="0" w:after="0" w:afterAutospacing="0"/>
              <w:ind w:left="250" w:hanging="180"/>
              <w:contextualSpacing/>
              <w:jc w:val="both"/>
              <w:rPr>
                <w:rFonts w:ascii="Times New Roman" w:hAnsi="Times New Roman" w:cs="Times New Roman"/>
                <w:sz w:val="20"/>
                <w:szCs w:val="20"/>
              </w:rPr>
            </w:pPr>
            <w:r w:rsidRPr="004340CD">
              <w:rPr>
                <w:rFonts w:ascii="Times New Roman" w:hAnsi="Times New Roman" w:cs="Times New Roman"/>
                <w:sz w:val="20"/>
                <w:szCs w:val="20"/>
              </w:rPr>
              <w:t>-   </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alpha = 0.8</w:t>
            </w:r>
          </w:p>
          <w:p w14:paraId="021CC5F5" w14:textId="77777777" w:rsidR="00DC1046" w:rsidRPr="004340CD" w:rsidRDefault="00DC1046" w:rsidP="00F83B36">
            <w:pPr>
              <w:pStyle w:val="mc-p"/>
              <w:spacing w:before="0" w:beforeAutospacing="0" w:after="0" w:afterAutospacing="0"/>
              <w:ind w:left="250" w:hanging="180"/>
              <w:contextualSpacing/>
              <w:jc w:val="both"/>
              <w:rPr>
                <w:rFonts w:ascii="Times New Roman" w:hAnsi="Times New Roman" w:cs="Times New Roman"/>
                <w:sz w:val="20"/>
                <w:szCs w:val="20"/>
              </w:rPr>
            </w:pPr>
            <w:r w:rsidRPr="004340CD">
              <w:rPr>
                <w:rFonts w:ascii="Times New Roman" w:hAnsi="Times New Roman" w:cs="Times New Roman"/>
                <w:sz w:val="20"/>
                <w:szCs w:val="20"/>
              </w:rPr>
              <w:t>-   </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P</w:t>
            </w:r>
            <w:r w:rsidRPr="004340CD">
              <w:rPr>
                <w:rFonts w:ascii="Times New Roman" w:hAnsi="Times New Roman" w:cs="Times New Roman"/>
                <w:sz w:val="20"/>
                <w:szCs w:val="20"/>
                <w:vertAlign w:val="subscript"/>
              </w:rPr>
              <w:t>0</w:t>
            </w:r>
            <w:r w:rsidRPr="004340CD">
              <w:rPr>
                <w:rStyle w:val="apple-converted-space"/>
                <w:rFonts w:ascii="Times New Roman" w:hAnsi="Times New Roman" w:cs="Times New Roman"/>
                <w:sz w:val="20"/>
                <w:szCs w:val="20"/>
                <w:vertAlign w:val="subscript"/>
              </w:rPr>
              <w:t> </w:t>
            </w:r>
            <w:r w:rsidRPr="004340CD">
              <w:rPr>
                <w:rFonts w:ascii="Times New Roman" w:hAnsi="Times New Roman" w:cs="Times New Roman"/>
                <w:sz w:val="20"/>
                <w:szCs w:val="20"/>
              </w:rPr>
              <w:t xml:space="preserve">= -50, -80 </w:t>
            </w:r>
            <w:proofErr w:type="gramStart"/>
            <w:r w:rsidRPr="004340CD">
              <w:rPr>
                <w:rFonts w:ascii="Times New Roman" w:hAnsi="Times New Roman" w:cs="Times New Roman"/>
                <w:sz w:val="20"/>
                <w:szCs w:val="20"/>
              </w:rPr>
              <w:t>dBm</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to</w:t>
            </w:r>
            <w:proofErr w:type="gramEnd"/>
            <w:r w:rsidRPr="004340CD">
              <w:rPr>
                <w:rFonts w:ascii="Times New Roman" w:hAnsi="Times New Roman" w:cs="Times New Roman"/>
                <w:sz w:val="20"/>
                <w:szCs w:val="20"/>
              </w:rPr>
              <w:t xml:space="preserve"> be selected according to the deployment scenario</w:t>
            </w:r>
            <w:r w:rsidRPr="004340CD">
              <w:rPr>
                <w:rStyle w:val="apple-converted-space"/>
                <w:rFonts w:ascii="Times New Roman" w:hAnsi="Times New Roman" w:cs="Times New Roman"/>
                <w:sz w:val="20"/>
                <w:szCs w:val="20"/>
              </w:rPr>
              <w:t> </w:t>
            </w:r>
          </w:p>
        </w:tc>
      </w:tr>
      <w:tr w:rsidR="00DC1046" w14:paraId="18368D33"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8BB2B9"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54254B"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eMBB</w:t>
            </w:r>
            <w:proofErr w:type="spellEnd"/>
            <w:r w:rsidRPr="004340CD">
              <w:rPr>
                <w:rFonts w:ascii="Times New Roman" w:hAnsi="Times New Roman" w:cs="Times New Roman"/>
                <w:sz w:val="20"/>
                <w:szCs w:val="20"/>
              </w:rPr>
              <w:t>:</w:t>
            </w:r>
          </w:p>
          <w:p w14:paraId="0FB46FED" w14:textId="01C87257" w:rsidR="00DC1046" w:rsidRPr="004340CD" w:rsidRDefault="00DC1046" w:rsidP="004340CD">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 xml:space="preserve">23 dBm, UL </w:t>
            </w:r>
            <w:proofErr w:type="spellStart"/>
            <w:r w:rsidRPr="004340CD">
              <w:rPr>
                <w:rFonts w:ascii="Times New Roman" w:hAnsi="Times New Roman" w:cs="Times New Roman"/>
                <w:sz w:val="20"/>
                <w:szCs w:val="20"/>
              </w:rPr>
              <w:t>FPTx</w:t>
            </w:r>
            <w:proofErr w:type="spellEnd"/>
            <w:r w:rsidRPr="004340CD">
              <w:rPr>
                <w:rFonts w:ascii="Times New Roman" w:hAnsi="Times New Roman" w:cs="Times New Roman"/>
                <w:sz w:val="20"/>
                <w:szCs w:val="20"/>
              </w:rPr>
              <w:t xml:space="preserve"> mode 0 or Rel-15 power scaling </w:t>
            </w:r>
            <w:r w:rsidRPr="004340CD">
              <w:rPr>
                <w:rFonts w:ascii="Times New Roman" w:hAnsi="Times New Roman" w:cs="Times New Roman"/>
                <w:sz w:val="20"/>
                <w:szCs w:val="20"/>
              </w:rPr>
              <w:tab/>
            </w:r>
          </w:p>
        </w:tc>
      </w:tr>
      <w:tr w:rsidR="00DC1046" w14:paraId="7A18BF91"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D3968B" w14:textId="77777777" w:rsidR="00DC1046" w:rsidRPr="004340CD" w:rsidRDefault="00DC1046" w:rsidP="00F83B36">
            <w:pPr>
              <w:pStyle w:val="mc-p"/>
              <w:spacing w:before="0" w:beforeAutospacing="0" w:after="0" w:afterAutospacing="0"/>
              <w:contextualSpacing/>
              <w:rPr>
                <w:rFonts w:ascii="Times New Roman" w:hAnsi="Times New Roman" w:cs="Times New Roman"/>
                <w:sz w:val="20"/>
                <w:szCs w:val="20"/>
              </w:rPr>
            </w:pPr>
            <w:r w:rsidRPr="004340CD">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3435B76"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UL</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mean-user throughput, 5%-</w:t>
            </w:r>
            <w:proofErr w:type="spellStart"/>
            <w:r w:rsidRPr="004340CD">
              <w:rPr>
                <w:rFonts w:ascii="Times New Roman" w:hAnsi="Times New Roman" w:cs="Times New Roman"/>
                <w:sz w:val="20"/>
                <w:szCs w:val="20"/>
              </w:rPr>
              <w:t>ile</w:t>
            </w:r>
            <w:proofErr w:type="spellEnd"/>
            <w:r w:rsidRPr="004340CD">
              <w:rPr>
                <w:rFonts w:ascii="Times New Roman" w:hAnsi="Times New Roman" w:cs="Times New Roman"/>
                <w:sz w:val="20"/>
                <w:szCs w:val="20"/>
              </w:rPr>
              <w:t xml:space="preserve"> and 95%-</w:t>
            </w:r>
            <w:proofErr w:type="spellStart"/>
            <w:r w:rsidRPr="004340CD">
              <w:rPr>
                <w:rFonts w:ascii="Times New Roman" w:hAnsi="Times New Roman" w:cs="Times New Roman"/>
                <w:sz w:val="20"/>
                <w:szCs w:val="20"/>
              </w:rPr>
              <w:t>ile</w:t>
            </w:r>
            <w:proofErr w:type="spellEnd"/>
            <w:r w:rsidRPr="004340CD">
              <w:rPr>
                <w:rFonts w:ascii="Times New Roman" w:hAnsi="Times New Roman" w:cs="Times New Roman"/>
                <w:sz w:val="20"/>
                <w:szCs w:val="20"/>
              </w:rPr>
              <w:t xml:space="preserve"> UPT</w:t>
            </w:r>
          </w:p>
        </w:tc>
      </w:tr>
    </w:tbl>
    <w:p w14:paraId="4262AF15" w14:textId="5D6DAB3A" w:rsidR="00DC1046" w:rsidRDefault="00DC1046" w:rsidP="00DC1046">
      <w:pPr>
        <w:pStyle w:val="a0"/>
        <w:tabs>
          <w:tab w:val="left" w:pos="540"/>
        </w:tabs>
        <w:spacing w:after="0"/>
        <w:rPr>
          <w:rFonts w:eastAsiaTheme="minorEastAsia"/>
          <w:lang w:eastAsia="zh-CN"/>
        </w:rPr>
      </w:pPr>
    </w:p>
    <w:p w14:paraId="534EA6FC" w14:textId="6D34256F" w:rsidR="00806F9E" w:rsidRPr="00806F9E" w:rsidRDefault="00806F9E" w:rsidP="00806F9E">
      <w:pPr>
        <w:pStyle w:val="1"/>
      </w:pPr>
      <w:r>
        <w:t>Agreements</w:t>
      </w:r>
    </w:p>
    <w:p w14:paraId="0843CD68" w14:textId="77777777" w:rsidR="00806F9E" w:rsidRPr="00DB4055" w:rsidRDefault="00806F9E" w:rsidP="00806F9E">
      <w:pPr>
        <w:widowControl w:val="0"/>
        <w:snapToGrid w:val="0"/>
        <w:rPr>
          <w:highlight w:val="green"/>
        </w:rPr>
      </w:pPr>
      <w:r w:rsidRPr="00DB4055">
        <w:rPr>
          <w:b/>
          <w:highlight w:val="green"/>
        </w:rPr>
        <w:t>Agreement</w:t>
      </w:r>
    </w:p>
    <w:p w14:paraId="2C2BCF12" w14:textId="77777777" w:rsidR="00806F9E" w:rsidRPr="00D4263C" w:rsidRDefault="00806F9E" w:rsidP="00806F9E">
      <w:pPr>
        <w:contextualSpacing/>
        <w:rPr>
          <w:rFonts w:cs="Times"/>
          <w:i/>
          <w:iCs/>
        </w:rPr>
      </w:pPr>
      <w:r w:rsidRPr="00D4263C">
        <w:rPr>
          <w:rFonts w:cs="Times"/>
          <w:i/>
          <w:iCs/>
        </w:rPr>
        <w:t>For non-coherent uplink precoding by a 3TX UE, at least following precoders are supported for single-layer transmission.</w:t>
      </w:r>
    </w:p>
    <w:p w14:paraId="27B3B989" w14:textId="0AFF58C7" w:rsidR="00806F9E" w:rsidRPr="00806F9E" w:rsidRDefault="003B6647" w:rsidP="00806F9E">
      <w:pPr>
        <w:contextualSpacing/>
        <w:jc w:val="center"/>
        <w:rPr>
          <w:rFont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4B2B2990" w14:textId="77777777" w:rsidR="00806F9E" w:rsidRPr="00806F9E" w:rsidRDefault="00806F9E" w:rsidP="00806F9E">
      <w:pPr>
        <w:contextualSpacing/>
        <w:rPr>
          <w:rFonts w:eastAsiaTheme="minorEastAsia" w:cs="Times"/>
          <w:b/>
          <w:bCs/>
          <w:highlight w:val="yellow"/>
          <w:lang w:eastAsia="zh-CN"/>
        </w:rPr>
      </w:pPr>
    </w:p>
    <w:p w14:paraId="51E650AE" w14:textId="77777777" w:rsidR="00806F9E" w:rsidRPr="00D4263C" w:rsidRDefault="00806F9E" w:rsidP="00806F9E">
      <w:pPr>
        <w:widowControl w:val="0"/>
        <w:snapToGrid w:val="0"/>
        <w:rPr>
          <w:highlight w:val="green"/>
        </w:rPr>
      </w:pPr>
      <w:r w:rsidRPr="00D4263C">
        <w:rPr>
          <w:b/>
          <w:highlight w:val="green"/>
        </w:rPr>
        <w:t>Agreement</w:t>
      </w:r>
    </w:p>
    <w:p w14:paraId="0BB1F51C" w14:textId="77777777" w:rsidR="00806F9E" w:rsidRPr="00D4263C" w:rsidRDefault="00806F9E" w:rsidP="00806F9E">
      <w:pPr>
        <w:contextualSpacing/>
        <w:rPr>
          <w:rFonts w:cs="Times"/>
        </w:rPr>
      </w:pPr>
      <w:r w:rsidRPr="00D4263C">
        <w:rPr>
          <w:rFonts w:cs="Times"/>
        </w:rPr>
        <w:t>For non-coherent uplink precoding by a 3TX UE, at least following precoders are supported for two-layer transmission.</w:t>
      </w:r>
    </w:p>
    <w:p w14:paraId="4514FB1A" w14:textId="7EEB1725" w:rsidR="00806F9E" w:rsidRPr="00D4263C" w:rsidRDefault="003B6647" w:rsidP="00806F9E">
      <w:pPr>
        <w:contextualSpacing/>
        <w:jc w:val="center"/>
        <w:rPr>
          <w:rFont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806F9E" w:rsidRPr="00D4263C">
        <w:rPr>
          <w:rFont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806F9E" w:rsidRPr="00D4263C">
        <w:rPr>
          <w:rFonts w:cs="Times"/>
          <w:lang w:eastAsia="zh-CN"/>
        </w:rPr>
        <w:t>,</w:t>
      </w:r>
      <w:r w:rsidR="00806F9E" w:rsidRPr="00D4263C">
        <w:rPr>
          <w:rFont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806F9E" w:rsidRPr="00D4263C">
        <w:rPr>
          <w:rFont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6E771F5C" w14:textId="77777777" w:rsidR="00806F9E" w:rsidRPr="00D4263C" w:rsidRDefault="00806F9E" w:rsidP="001F08BF">
      <w:pPr>
        <w:contextualSpacing/>
        <w:rPr>
          <w:rFonts w:cs="Times"/>
        </w:rPr>
      </w:pPr>
    </w:p>
    <w:p w14:paraId="6AFAF432" w14:textId="77777777" w:rsidR="00806F9E" w:rsidRPr="00D4263C" w:rsidRDefault="00806F9E" w:rsidP="00806F9E">
      <w:pPr>
        <w:widowControl w:val="0"/>
        <w:snapToGrid w:val="0"/>
        <w:rPr>
          <w:highlight w:val="green"/>
        </w:rPr>
      </w:pPr>
      <w:r w:rsidRPr="00D4263C">
        <w:rPr>
          <w:b/>
          <w:highlight w:val="green"/>
        </w:rPr>
        <w:t>Agreement</w:t>
      </w:r>
    </w:p>
    <w:p w14:paraId="38771208" w14:textId="77777777" w:rsidR="00806F9E" w:rsidRPr="00D4263C" w:rsidRDefault="00806F9E" w:rsidP="00806F9E">
      <w:pPr>
        <w:contextualSpacing/>
        <w:rPr>
          <w:rFonts w:cs="Times"/>
        </w:rPr>
      </w:pPr>
      <w:r w:rsidRPr="00D4263C">
        <w:rPr>
          <w:rFonts w:cs="Times"/>
        </w:rPr>
        <w:t>For non-coherent uplink precoding by a 3TX UE, at least following precoders are supported for three-layer transmission.</w:t>
      </w:r>
    </w:p>
    <w:p w14:paraId="4AFB9E17" w14:textId="7F5DADD6" w:rsidR="00806F9E" w:rsidRPr="00806F9E" w:rsidRDefault="003B6647" w:rsidP="00806F9E">
      <w:pPr>
        <w:contextualSpacing/>
        <w:jc w:val="center"/>
        <w:rPr>
          <w:rFont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5E1E751F" w14:textId="77777777" w:rsidR="00806F9E" w:rsidRPr="00D4263C" w:rsidRDefault="00806F9E" w:rsidP="00806F9E">
      <w:pPr>
        <w:rPr>
          <w:rFonts w:cs="Times"/>
          <w:lang w:eastAsia="x-none"/>
        </w:rPr>
      </w:pPr>
    </w:p>
    <w:p w14:paraId="51801933" w14:textId="77777777" w:rsidR="00806F9E" w:rsidRPr="00D4263C" w:rsidRDefault="00806F9E" w:rsidP="00806F9E">
      <w:pPr>
        <w:widowControl w:val="0"/>
        <w:snapToGrid w:val="0"/>
        <w:rPr>
          <w:highlight w:val="green"/>
        </w:rPr>
      </w:pPr>
      <w:r w:rsidRPr="00D4263C">
        <w:rPr>
          <w:b/>
          <w:highlight w:val="green"/>
        </w:rPr>
        <w:t>Agreement</w:t>
      </w:r>
    </w:p>
    <w:p w14:paraId="3A53ABCB" w14:textId="77777777" w:rsidR="00806F9E" w:rsidRPr="00D4263C" w:rsidRDefault="00806F9E" w:rsidP="00806F9E">
      <w:pPr>
        <w:contextualSpacing/>
        <w:jc w:val="both"/>
        <w:rPr>
          <w:rFonts w:cs="Times"/>
        </w:rPr>
      </w:pPr>
      <w:r w:rsidRPr="00D4263C">
        <w:rPr>
          <w:rFonts w:cs="Times"/>
        </w:rPr>
        <w:t>For SRS configuration supporting codebook-based UL transmission by a 3TX UE, down-select one of</w:t>
      </w:r>
    </w:p>
    <w:p w14:paraId="36F264A9" w14:textId="77777777" w:rsidR="00806F9E" w:rsidRPr="001F08BF" w:rsidRDefault="00806F9E" w:rsidP="00806F9E">
      <w:pPr>
        <w:pStyle w:val="af2"/>
        <w:numPr>
          <w:ilvl w:val="0"/>
          <w:numId w:val="19"/>
        </w:numPr>
        <w:ind w:firstLineChars="0"/>
        <w:contextualSpacing/>
        <w:jc w:val="both"/>
        <w:rPr>
          <w:rFonts w:ascii="Times New Roman" w:eastAsia="Times New Roman" w:hAnsi="Times New Roman" w:cs="Times"/>
          <w:sz w:val="20"/>
          <w:szCs w:val="20"/>
        </w:rPr>
      </w:pPr>
      <w:r w:rsidRPr="001F08BF">
        <w:rPr>
          <w:rFonts w:ascii="Times New Roman" w:eastAsia="Times New Roman" w:hAnsi="Times New Roman" w:cs="Times"/>
          <w:sz w:val="20"/>
          <w:szCs w:val="20"/>
        </w:rPr>
        <w:t>Alt1 – Support configuration of X 4-port SRS resources in a resource set where one the ports is muted</w:t>
      </w:r>
    </w:p>
    <w:p w14:paraId="0C0C800A" w14:textId="77777777" w:rsidR="00806F9E" w:rsidRPr="001F08BF" w:rsidRDefault="00806F9E" w:rsidP="00806F9E">
      <w:pPr>
        <w:pStyle w:val="af2"/>
        <w:numPr>
          <w:ilvl w:val="0"/>
          <w:numId w:val="19"/>
        </w:numPr>
        <w:ind w:firstLineChars="0"/>
        <w:contextualSpacing/>
        <w:jc w:val="both"/>
        <w:rPr>
          <w:rFonts w:ascii="Times New Roman" w:eastAsia="Times New Roman" w:hAnsi="Times New Roman" w:cs="Times"/>
          <w:sz w:val="20"/>
          <w:szCs w:val="20"/>
        </w:rPr>
      </w:pPr>
      <w:r w:rsidRPr="001F08BF">
        <w:rPr>
          <w:rFonts w:ascii="Times New Roman" w:eastAsia="Times New Roman" w:hAnsi="Times New Roman" w:cs="Times"/>
          <w:sz w:val="20"/>
          <w:szCs w:val="20"/>
        </w:rPr>
        <w:t>Alt2 – Support configuration of X SRS resources with equal/unequal number of ports (e.g. 2 + 1 or 1 + 1 + 1) in a resource set,</w:t>
      </w:r>
    </w:p>
    <w:p w14:paraId="5698AE89" w14:textId="77777777" w:rsidR="00806F9E" w:rsidRPr="00D4263C" w:rsidRDefault="00806F9E" w:rsidP="00806F9E">
      <w:pPr>
        <w:contextualSpacing/>
        <w:jc w:val="both"/>
        <w:rPr>
          <w:rFonts w:cs="Times"/>
          <w:bCs/>
        </w:rPr>
      </w:pPr>
      <w:r w:rsidRPr="00D4263C">
        <w:rPr>
          <w:rFonts w:cs="Times"/>
          <w:bCs/>
        </w:rPr>
        <w:t>The value for X is FFS, and it will be determined according to the selected alternative.</w:t>
      </w:r>
    </w:p>
    <w:p w14:paraId="3A6CB2BC" w14:textId="77777777" w:rsidR="00806F9E" w:rsidRPr="00D4263C" w:rsidRDefault="00806F9E" w:rsidP="00806F9E">
      <w:pPr>
        <w:rPr>
          <w:rFonts w:cs="Times"/>
          <w:lang w:eastAsia="x-none"/>
        </w:rPr>
      </w:pPr>
    </w:p>
    <w:p w14:paraId="77119E86" w14:textId="77777777" w:rsidR="00806F9E" w:rsidRPr="00D4263C" w:rsidRDefault="00806F9E" w:rsidP="00806F9E">
      <w:pPr>
        <w:widowControl w:val="0"/>
        <w:snapToGrid w:val="0"/>
        <w:rPr>
          <w:highlight w:val="green"/>
        </w:rPr>
      </w:pPr>
      <w:r w:rsidRPr="00D4263C">
        <w:rPr>
          <w:b/>
          <w:highlight w:val="green"/>
        </w:rPr>
        <w:t>Agreement</w:t>
      </w:r>
    </w:p>
    <w:p w14:paraId="79FB7EC6" w14:textId="77777777" w:rsidR="00806F9E" w:rsidRPr="00D4263C" w:rsidRDefault="00806F9E" w:rsidP="00806F9E">
      <w:pPr>
        <w:contextualSpacing/>
        <w:jc w:val="both"/>
        <w:rPr>
          <w:rFonts w:cs="Times"/>
        </w:rPr>
      </w:pPr>
      <w:r w:rsidRPr="00D4263C">
        <w:rPr>
          <w:rFonts w:cs="Times"/>
        </w:rPr>
        <w:t>For a 3TX UE, down-select one of the following options for the number of PTRS ports,</w:t>
      </w:r>
    </w:p>
    <w:p w14:paraId="403B7B20" w14:textId="77777777" w:rsidR="00806F9E" w:rsidRPr="001F08BF" w:rsidRDefault="00806F9E" w:rsidP="00806F9E">
      <w:pPr>
        <w:pStyle w:val="af2"/>
        <w:numPr>
          <w:ilvl w:val="0"/>
          <w:numId w:val="19"/>
        </w:numPr>
        <w:ind w:firstLineChars="0"/>
        <w:contextualSpacing/>
        <w:jc w:val="both"/>
        <w:rPr>
          <w:rFonts w:ascii="Times New Roman" w:eastAsia="Times New Roman" w:hAnsi="Times New Roman" w:cs="Times"/>
          <w:sz w:val="20"/>
          <w:szCs w:val="20"/>
        </w:rPr>
      </w:pPr>
      <w:r w:rsidRPr="001F08BF">
        <w:rPr>
          <w:rFonts w:ascii="Times New Roman" w:eastAsia="Times New Roman" w:hAnsi="Times New Roman" w:cs="Times"/>
          <w:sz w:val="20"/>
          <w:szCs w:val="20"/>
        </w:rPr>
        <w:t>Option-1: A single PTRS port is supported.</w:t>
      </w:r>
    </w:p>
    <w:p w14:paraId="44EF4494" w14:textId="77777777" w:rsidR="00806F9E" w:rsidRPr="001F08BF" w:rsidRDefault="00806F9E" w:rsidP="00806F9E">
      <w:pPr>
        <w:pStyle w:val="af2"/>
        <w:numPr>
          <w:ilvl w:val="0"/>
          <w:numId w:val="19"/>
        </w:numPr>
        <w:ind w:firstLineChars="0"/>
        <w:contextualSpacing/>
        <w:jc w:val="both"/>
        <w:rPr>
          <w:rFonts w:ascii="Times New Roman" w:eastAsia="Times New Roman" w:hAnsi="Times New Roman" w:cs="Times"/>
          <w:sz w:val="20"/>
          <w:szCs w:val="20"/>
        </w:rPr>
      </w:pPr>
      <w:r w:rsidRPr="001F08BF">
        <w:rPr>
          <w:rFonts w:ascii="Times New Roman" w:eastAsia="Times New Roman" w:hAnsi="Times New Roman" w:cs="Times"/>
          <w:sz w:val="20"/>
          <w:szCs w:val="20"/>
        </w:rPr>
        <w:t>Option- 2: Up to 2 PTRS port may be configured.</w:t>
      </w:r>
    </w:p>
    <w:p w14:paraId="2A26C652" w14:textId="77777777" w:rsidR="00806F9E" w:rsidRPr="00D4263C" w:rsidRDefault="00806F9E" w:rsidP="00806F9E">
      <w:pPr>
        <w:contextualSpacing/>
        <w:rPr>
          <w:rFonts w:eastAsia="Malgun Gothic" w:cs="Times"/>
          <w:b/>
          <w:bCs/>
          <w:highlight w:val="yellow"/>
          <w:lang w:eastAsia="zh-CN"/>
        </w:rPr>
      </w:pPr>
    </w:p>
    <w:p w14:paraId="2C93087D" w14:textId="77777777" w:rsidR="00806F9E" w:rsidRPr="00D4263C" w:rsidRDefault="00806F9E" w:rsidP="00806F9E">
      <w:pPr>
        <w:widowControl w:val="0"/>
        <w:snapToGrid w:val="0"/>
        <w:rPr>
          <w:highlight w:val="green"/>
        </w:rPr>
      </w:pPr>
      <w:r w:rsidRPr="00D4263C">
        <w:rPr>
          <w:b/>
          <w:highlight w:val="green"/>
        </w:rPr>
        <w:t>Agreement</w:t>
      </w:r>
    </w:p>
    <w:p w14:paraId="1FB96EF1" w14:textId="77777777" w:rsidR="00806F9E" w:rsidRPr="00D4263C" w:rsidRDefault="00806F9E" w:rsidP="00806F9E">
      <w:pPr>
        <w:contextualSpacing/>
        <w:jc w:val="both"/>
        <w:rPr>
          <w:rFonts w:cs="Times"/>
        </w:rPr>
      </w:pPr>
      <w:r w:rsidRPr="00D4263C">
        <w:rPr>
          <w:rFonts w:cs="Times"/>
        </w:rPr>
        <w:t>For a 3-antenna-port codebook-based UL transmission, study PTRS-DMRS association.</w:t>
      </w:r>
    </w:p>
    <w:p w14:paraId="27E1CAA0" w14:textId="77777777" w:rsidR="00806F9E" w:rsidRPr="00D4263C" w:rsidRDefault="00806F9E" w:rsidP="00806F9E">
      <w:pPr>
        <w:rPr>
          <w:rFonts w:cs="Times"/>
          <w:lang w:eastAsia="x-none"/>
        </w:rPr>
      </w:pPr>
    </w:p>
    <w:p w14:paraId="1C272302" w14:textId="77777777" w:rsidR="00806F9E" w:rsidRPr="00D4263C" w:rsidRDefault="00806F9E" w:rsidP="00806F9E">
      <w:pPr>
        <w:widowControl w:val="0"/>
        <w:snapToGrid w:val="0"/>
        <w:rPr>
          <w:highlight w:val="green"/>
        </w:rPr>
      </w:pPr>
      <w:r w:rsidRPr="00D4263C">
        <w:rPr>
          <w:b/>
          <w:highlight w:val="green"/>
        </w:rPr>
        <w:t>Agreement</w:t>
      </w:r>
    </w:p>
    <w:p w14:paraId="2476D720" w14:textId="77777777" w:rsidR="00806F9E" w:rsidRPr="00D4263C" w:rsidRDefault="00806F9E" w:rsidP="00806F9E">
      <w:pPr>
        <w:contextualSpacing/>
        <w:jc w:val="both"/>
        <w:rPr>
          <w:rFonts w:cs="Times"/>
        </w:rPr>
      </w:pPr>
      <w:r w:rsidRPr="00D4263C">
        <w:rPr>
          <w:rFonts w:cs="Times"/>
        </w:rPr>
        <w:t>For a 3-antenna-port codebook-based UL transmission, study power split for each port of SRS and PUSCH.</w:t>
      </w:r>
    </w:p>
    <w:p w14:paraId="7E27A077" w14:textId="77777777" w:rsidR="00806F9E" w:rsidRPr="00D4263C" w:rsidRDefault="00806F9E" w:rsidP="00806F9E">
      <w:pPr>
        <w:contextualSpacing/>
        <w:jc w:val="both"/>
        <w:rPr>
          <w:rFonts w:cs="Times"/>
        </w:rPr>
      </w:pPr>
    </w:p>
    <w:p w14:paraId="5143FE20" w14:textId="77777777" w:rsidR="00806F9E" w:rsidRPr="00D4263C" w:rsidRDefault="00806F9E" w:rsidP="00806F9E">
      <w:pPr>
        <w:widowControl w:val="0"/>
        <w:snapToGrid w:val="0"/>
        <w:rPr>
          <w:highlight w:val="green"/>
        </w:rPr>
      </w:pPr>
      <w:r w:rsidRPr="00D4263C">
        <w:rPr>
          <w:b/>
          <w:highlight w:val="green"/>
        </w:rPr>
        <w:t>Agreement</w:t>
      </w:r>
    </w:p>
    <w:p w14:paraId="3878E612" w14:textId="77777777" w:rsidR="00806F9E" w:rsidRPr="00D4263C" w:rsidRDefault="00806F9E" w:rsidP="00806F9E">
      <w:pPr>
        <w:contextualSpacing/>
        <w:jc w:val="both"/>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111F0F38" w14:textId="77777777" w:rsidR="00806F9E" w:rsidRPr="00D4263C" w:rsidRDefault="00806F9E" w:rsidP="00806F9E">
      <w:pPr>
        <w:contextualSpacing/>
        <w:rPr>
          <w:rFonts w:cs="Times"/>
          <w:highlight w:val="yellow"/>
        </w:rPr>
      </w:pPr>
    </w:p>
    <w:p w14:paraId="6F97802D" w14:textId="77777777" w:rsidR="00806F9E" w:rsidRPr="00D4263C" w:rsidRDefault="00806F9E" w:rsidP="00806F9E">
      <w:pPr>
        <w:contextualSpacing/>
        <w:rPr>
          <w:rFonts w:cs="Times"/>
          <w:b/>
          <w:bCs/>
        </w:rPr>
      </w:pPr>
      <w:r w:rsidRPr="00D4263C">
        <w:rPr>
          <w:rFonts w:cs="Times"/>
          <w:b/>
          <w:bCs/>
        </w:rPr>
        <w:t>Conclusion</w:t>
      </w:r>
    </w:p>
    <w:p w14:paraId="221D3E54" w14:textId="77777777" w:rsidR="00806F9E" w:rsidRPr="00D4263C" w:rsidRDefault="00806F9E" w:rsidP="00806F9E">
      <w:pPr>
        <w:contextualSpacing/>
        <w:rPr>
          <w:rFonts w:cs="Times"/>
        </w:rPr>
      </w:pPr>
      <w:r w:rsidRPr="00D4263C">
        <w:rPr>
          <w:rFonts w:cs="Times"/>
        </w:rPr>
        <w:t>There is no consensus in RAN1 to support antenna switching for 3TX UE in Rel-19</w:t>
      </w:r>
    </w:p>
    <w:p w14:paraId="56ECD948" w14:textId="77777777" w:rsidR="00806F9E" w:rsidRPr="00D4263C" w:rsidRDefault="00806F9E" w:rsidP="00806F9E">
      <w:pPr>
        <w:rPr>
          <w:rFonts w:cs="Times"/>
          <w:lang w:eastAsia="x-none"/>
        </w:rPr>
      </w:pPr>
    </w:p>
    <w:p w14:paraId="575884E8" w14:textId="77777777" w:rsidR="00806F9E" w:rsidRPr="00DB4055" w:rsidRDefault="00806F9E" w:rsidP="00806F9E">
      <w:pPr>
        <w:widowControl w:val="0"/>
        <w:snapToGrid w:val="0"/>
        <w:rPr>
          <w:highlight w:val="green"/>
        </w:rPr>
      </w:pPr>
      <w:r w:rsidRPr="00DB4055">
        <w:rPr>
          <w:b/>
          <w:highlight w:val="green"/>
        </w:rPr>
        <w:t>Agreement</w:t>
      </w:r>
    </w:p>
    <w:p w14:paraId="79EFABBE" w14:textId="77777777" w:rsidR="00806F9E" w:rsidRPr="00D4263C" w:rsidRDefault="00806F9E" w:rsidP="00806F9E">
      <w:pPr>
        <w:pStyle w:val="a0"/>
        <w:spacing w:after="0"/>
        <w:contextualSpacing/>
        <w:rPr>
          <w:rFonts w:eastAsia="Malgun Gothic" w:cs="Times"/>
          <w:lang w:eastAsia="zh-CN"/>
        </w:rPr>
      </w:pPr>
      <w:r w:rsidRPr="00D4263C">
        <w:rPr>
          <w:rFonts w:eastAsia="Malgun Gothic" w:cs="Times"/>
          <w:lang w:eastAsia="zh-CN"/>
        </w:rPr>
        <w:t>For performance evaluation of 3TX UE, adopt the following Table as the reference EVM for LLS evaluation</w:t>
      </w:r>
    </w:p>
    <w:p w14:paraId="7A9C94B3" w14:textId="77777777" w:rsidR="00806F9E" w:rsidRPr="00D4263C" w:rsidRDefault="00806F9E" w:rsidP="00806F9E">
      <w:pPr>
        <w:pStyle w:val="a0"/>
        <w:numPr>
          <w:ilvl w:val="0"/>
          <w:numId w:val="25"/>
        </w:numPr>
        <w:overflowPunct w:val="0"/>
        <w:autoSpaceDE w:val="0"/>
        <w:autoSpaceDN w:val="0"/>
        <w:adjustRightInd w:val="0"/>
        <w:spacing w:after="0"/>
        <w:contextualSpacing/>
        <w:textAlignment w:val="baseline"/>
        <w:rPr>
          <w:rFonts w:eastAsia="Malgun Gothic" w:cs="Times"/>
          <w:lang w:eastAsia="zh-CN"/>
        </w:rPr>
      </w:pPr>
      <w:r w:rsidRPr="00D4263C">
        <w:rPr>
          <w:rFonts w:eastAsia="Malgun Gothic" w:cs="Times"/>
          <w:lang w:eastAsia="zh-CN"/>
        </w:rPr>
        <w:t>Companies may provide additional evaluation results per their case of interest</w:t>
      </w:r>
    </w:p>
    <w:p w14:paraId="6401A0D2" w14:textId="77777777" w:rsidR="00806F9E" w:rsidRPr="00D4263C" w:rsidRDefault="00806F9E" w:rsidP="00806F9E">
      <w:pPr>
        <w:pStyle w:val="a0"/>
        <w:numPr>
          <w:ilvl w:val="0"/>
          <w:numId w:val="25"/>
        </w:numPr>
        <w:overflowPunct w:val="0"/>
        <w:autoSpaceDE w:val="0"/>
        <w:autoSpaceDN w:val="0"/>
        <w:adjustRightInd w:val="0"/>
        <w:spacing w:after="0"/>
        <w:contextualSpacing/>
        <w:textAlignment w:val="baseline"/>
        <w:rPr>
          <w:rFonts w:eastAsia="Malgun Gothic" w:cs="Times"/>
          <w:lang w:eastAsia="zh-CN"/>
        </w:rPr>
      </w:pPr>
      <w:r w:rsidRPr="00D4263C">
        <w:rPr>
          <w:rFonts w:eastAsia="Malgun Gothic" w:cs="Times"/>
          <w:lang w:eastAsia="zh-C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806F9E" w:rsidRPr="00D4263C" w14:paraId="066ACB9A" w14:textId="77777777" w:rsidTr="00F83B36">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D8373A1" w14:textId="77777777" w:rsidR="00806F9E" w:rsidRPr="00D4263C" w:rsidRDefault="00806F9E" w:rsidP="00F83B36">
            <w:pPr>
              <w:contextualSpacing/>
              <w:rPr>
                <w:rFonts w:cs="Times"/>
                <w:lang w:eastAsia="ko-KR"/>
              </w:rPr>
            </w:pPr>
            <w:r w:rsidRPr="00D4263C">
              <w:rPr>
                <w:rFont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26F7AB13" w14:textId="77777777" w:rsidR="00806F9E" w:rsidRPr="00D4263C" w:rsidRDefault="00806F9E" w:rsidP="00F83B36">
            <w:pPr>
              <w:contextualSpacing/>
              <w:jc w:val="both"/>
              <w:rPr>
                <w:rFonts w:cs="Times"/>
              </w:rPr>
            </w:pPr>
            <w:r w:rsidRPr="00D4263C">
              <w:rPr>
                <w:rStyle w:val="a4"/>
                <w:rFonts w:cs="Times"/>
                <w:color w:val="000000"/>
              </w:rPr>
              <w:t>Value</w:t>
            </w:r>
          </w:p>
        </w:tc>
      </w:tr>
      <w:tr w:rsidR="00806F9E" w:rsidRPr="00D4263C" w14:paraId="234813B0"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11824D" w14:textId="77777777" w:rsidR="00806F9E" w:rsidRPr="00D4263C" w:rsidRDefault="00806F9E" w:rsidP="00F83B36">
            <w:pPr>
              <w:contextualSpacing/>
              <w:jc w:val="both"/>
              <w:rPr>
                <w:rFonts w:cs="Times"/>
              </w:rPr>
            </w:pPr>
            <w:r w:rsidRPr="00D4263C">
              <w:rPr>
                <w:rFont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09606" w14:textId="77777777" w:rsidR="00806F9E" w:rsidRPr="00D4263C" w:rsidRDefault="00806F9E" w:rsidP="00F83B36">
            <w:pPr>
              <w:contextualSpacing/>
              <w:jc w:val="both"/>
              <w:rPr>
                <w:rFonts w:cs="Times"/>
              </w:rPr>
            </w:pPr>
            <w:r w:rsidRPr="00D4263C">
              <w:rPr>
                <w:rFonts w:cs="Times"/>
              </w:rPr>
              <w:t>3.5 GHz</w:t>
            </w:r>
          </w:p>
        </w:tc>
      </w:tr>
      <w:tr w:rsidR="00806F9E" w:rsidRPr="00D4263C" w14:paraId="09BC5723"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28008F" w14:textId="77777777" w:rsidR="00806F9E" w:rsidRPr="00D4263C" w:rsidRDefault="00806F9E" w:rsidP="00F83B36">
            <w:pPr>
              <w:contextualSpacing/>
              <w:rPr>
                <w:rFonts w:cs="Times"/>
              </w:rPr>
            </w:pPr>
            <w:r w:rsidRPr="00D4263C">
              <w:rPr>
                <w:rFont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CAA3B93" w14:textId="77777777" w:rsidR="00806F9E" w:rsidRPr="00D4263C" w:rsidRDefault="00806F9E" w:rsidP="00F83B36">
            <w:pPr>
              <w:contextualSpacing/>
              <w:jc w:val="both"/>
              <w:rPr>
                <w:rFonts w:cs="Times"/>
              </w:rPr>
            </w:pPr>
            <w:r w:rsidRPr="00D4263C">
              <w:rPr>
                <w:rFonts w:cs="Times"/>
              </w:rPr>
              <w:t>CP-OFDM</w:t>
            </w:r>
          </w:p>
        </w:tc>
      </w:tr>
      <w:tr w:rsidR="00806F9E" w:rsidRPr="00D4263C" w14:paraId="60120F77"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67A04D" w14:textId="77777777" w:rsidR="00806F9E" w:rsidRPr="00D4263C" w:rsidRDefault="00806F9E" w:rsidP="00F83B36">
            <w:pPr>
              <w:contextualSpacing/>
              <w:jc w:val="both"/>
              <w:rPr>
                <w:rFonts w:cs="Times"/>
              </w:rPr>
            </w:pPr>
            <w:r w:rsidRPr="00D4263C">
              <w:rPr>
                <w:rFont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7D617F" w14:textId="77777777" w:rsidR="00806F9E" w:rsidRPr="00D4263C" w:rsidRDefault="00806F9E" w:rsidP="00F83B36">
            <w:pPr>
              <w:contextualSpacing/>
              <w:jc w:val="both"/>
              <w:rPr>
                <w:rFonts w:cs="Times"/>
              </w:rPr>
            </w:pPr>
            <w:r w:rsidRPr="00D4263C">
              <w:rPr>
                <w:rFonts w:cs="Times"/>
              </w:rPr>
              <w:t xml:space="preserve">30 </w:t>
            </w:r>
            <w:proofErr w:type="spellStart"/>
            <w:r w:rsidRPr="00D4263C">
              <w:rPr>
                <w:rFonts w:cs="Times"/>
              </w:rPr>
              <w:t>KHz</w:t>
            </w:r>
            <w:proofErr w:type="spellEnd"/>
          </w:p>
        </w:tc>
      </w:tr>
      <w:tr w:rsidR="00806F9E" w:rsidRPr="00D4263C" w14:paraId="74144C82"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82944" w14:textId="77777777" w:rsidR="00806F9E" w:rsidRPr="00D4263C" w:rsidRDefault="00806F9E" w:rsidP="00F83B36">
            <w:pPr>
              <w:contextualSpacing/>
              <w:jc w:val="both"/>
              <w:rPr>
                <w:rFonts w:cs="Times"/>
              </w:rPr>
            </w:pPr>
            <w:r w:rsidRPr="00D4263C">
              <w:rPr>
                <w:rFont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3D1CB" w14:textId="77777777" w:rsidR="00806F9E" w:rsidRPr="00D4263C" w:rsidRDefault="00806F9E" w:rsidP="00F83B36">
            <w:pPr>
              <w:contextualSpacing/>
              <w:jc w:val="both"/>
              <w:rPr>
                <w:rFonts w:cs="Times"/>
              </w:rPr>
            </w:pPr>
            <w:r w:rsidRPr="00D4263C">
              <w:rPr>
                <w:rFonts w:cs="Times"/>
              </w:rPr>
              <w:t>20 MHz, 100 MHz</w:t>
            </w:r>
          </w:p>
        </w:tc>
      </w:tr>
      <w:tr w:rsidR="00806F9E" w:rsidRPr="00D4263C" w14:paraId="7F271872"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C8097E" w14:textId="77777777" w:rsidR="00806F9E" w:rsidRPr="00D4263C" w:rsidRDefault="00806F9E" w:rsidP="00F83B36">
            <w:pPr>
              <w:contextualSpacing/>
              <w:jc w:val="both"/>
              <w:rPr>
                <w:rFonts w:cs="Times"/>
              </w:rPr>
            </w:pPr>
            <w:r w:rsidRPr="00D4263C">
              <w:rPr>
                <w:rFont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2100C4" w14:textId="77777777" w:rsidR="00806F9E" w:rsidRPr="00D4263C" w:rsidRDefault="00806F9E" w:rsidP="00F83B36">
            <w:pPr>
              <w:contextualSpacing/>
              <w:jc w:val="both"/>
              <w:rPr>
                <w:rFonts w:cs="Times"/>
              </w:rPr>
            </w:pPr>
            <w:r w:rsidRPr="00D4263C">
              <w:rPr>
                <w:rFonts w:cs="Times"/>
              </w:rPr>
              <w:t>5, 25, 50, 260 PRBs</w:t>
            </w:r>
          </w:p>
        </w:tc>
      </w:tr>
      <w:tr w:rsidR="00806F9E" w:rsidRPr="00D4263C" w14:paraId="3E15DE80"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E1C4ED" w14:textId="77777777" w:rsidR="00806F9E" w:rsidRPr="00D4263C" w:rsidRDefault="00806F9E" w:rsidP="00F83B36">
            <w:pPr>
              <w:contextualSpacing/>
              <w:jc w:val="both"/>
              <w:rPr>
                <w:rFonts w:cs="Times"/>
              </w:rPr>
            </w:pPr>
            <w:proofErr w:type="spellStart"/>
            <w:r w:rsidRPr="00D4263C">
              <w:rPr>
                <w:rFonts w:cs="Times"/>
              </w:rPr>
              <w:t>gNB</w:t>
            </w:r>
            <w:proofErr w:type="spellEnd"/>
            <w:r w:rsidRPr="00D4263C">
              <w:rPr>
                <w:rFonts w:cs="Times"/>
              </w:rPr>
              <w:t xml:space="preserve"> RX antenna setup and port layouts</w:t>
            </w:r>
          </w:p>
          <w:p w14:paraId="054C8727" w14:textId="77777777" w:rsidR="00806F9E" w:rsidRPr="00D4263C" w:rsidRDefault="00806F9E" w:rsidP="00F83B36">
            <w:pPr>
              <w:contextualSpacing/>
              <w:jc w:val="both"/>
              <w:rPr>
                <w:rFonts w:cs="Times"/>
              </w:rPr>
            </w:pPr>
            <w:r w:rsidRPr="00D4263C">
              <w:rPr>
                <w:rFonts w:cs="Times"/>
              </w:rPr>
              <w:t>(</w:t>
            </w:r>
            <w:r w:rsidRPr="00D4263C">
              <w:rPr>
                <w:rFonts w:ascii="Cambria Math" w:hAnsi="Cambria Math" w:cs="Cambria Math"/>
              </w:rPr>
              <w:t>𝑀</w:t>
            </w:r>
            <w:r w:rsidRPr="00D4263C">
              <w:rPr>
                <w:rFonts w:cs="Times"/>
              </w:rPr>
              <w:t>,</w:t>
            </w:r>
            <w:r w:rsidRPr="00D4263C">
              <w:rPr>
                <w:rFonts w:ascii="Cambria Math" w:hAnsi="Cambria Math" w:cs="Cambria Math"/>
              </w:rPr>
              <w:t>𝑁</w:t>
            </w:r>
            <w:r w:rsidRPr="00D4263C">
              <w:rPr>
                <w:rFonts w:cs="Times"/>
              </w:rPr>
              <w:t>,</w:t>
            </w:r>
            <w:r w:rsidRPr="00D4263C">
              <w:rPr>
                <w:rFonts w:ascii="Cambria Math" w:hAnsi="Cambria Math" w:cs="Cambria Math"/>
              </w:rPr>
              <w:t>𝑃</w:t>
            </w:r>
            <w:r w:rsidRPr="00D4263C">
              <w:rPr>
                <w:rFonts w:cs="Times"/>
              </w:rPr>
              <w:t>,</w:t>
            </w:r>
            <w:r w:rsidRPr="00D4263C">
              <w:rPr>
                <w:rFonts w:ascii="Cambria Math" w:hAnsi="Cambria Math" w:cs="Cambria Math"/>
              </w:rPr>
              <w:t>𝑀𝑔</w:t>
            </w:r>
            <w:r w:rsidRPr="00D4263C">
              <w:rPr>
                <w:rFonts w:cs="Times"/>
              </w:rPr>
              <w:t>,</w:t>
            </w:r>
            <w:r w:rsidRPr="00D4263C">
              <w:rPr>
                <w:rFonts w:ascii="Cambria Math" w:hAnsi="Cambria Math" w:cs="Cambria Math"/>
              </w:rPr>
              <w:t>𝑁𝑔</w:t>
            </w:r>
            <w:r w:rsidRPr="00D4263C">
              <w:rPr>
                <w:rFonts w:cs="Times"/>
              </w:rPr>
              <w:t>,</w:t>
            </w:r>
            <w:r w:rsidRPr="00D4263C">
              <w:rPr>
                <w:rFonts w:ascii="Cambria Math" w:hAnsi="Cambria Math" w:cs="Cambria Math"/>
              </w:rPr>
              <w:t>𝑀𝑝</w:t>
            </w:r>
            <w:r w:rsidRPr="00D4263C">
              <w:rPr>
                <w:rFonts w:cs="Times"/>
              </w:rPr>
              <w:t>,</w:t>
            </w:r>
            <w:r w:rsidRPr="00D4263C">
              <w:rPr>
                <w:rFonts w:ascii="Cambria Math" w:hAnsi="Cambria Math" w:cs="Cambria Math"/>
              </w:rPr>
              <w:t>𝑁𝑝</w:t>
            </w:r>
            <w:r w:rsidRPr="00D4263C">
              <w:rPr>
                <w:rFont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9887B" w14:textId="77777777" w:rsidR="00806F9E" w:rsidRPr="00D4263C" w:rsidRDefault="00806F9E" w:rsidP="00F83B36">
            <w:pPr>
              <w:contextualSpacing/>
              <w:rPr>
                <w:rFonts w:cs="Times"/>
              </w:rPr>
            </w:pPr>
            <w:r w:rsidRPr="00D4263C">
              <w:rPr>
                <w:rFonts w:cs="Times"/>
              </w:rPr>
              <w:t>(8,8,2,1,1,4,8)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 xml:space="preserve">V) = (0.5, </w:t>
            </w:r>
            <w:proofErr w:type="gramStart"/>
            <w:r w:rsidRPr="00D4263C">
              <w:rPr>
                <w:rFonts w:cs="Times"/>
              </w:rPr>
              <w:t>0.8)</w:t>
            </w:r>
            <w:r w:rsidRPr="00D4263C">
              <w:rPr>
                <w:rFonts w:ascii="Cambria Math" w:hAnsi="Cambria Math" w:cs="Cambria Math"/>
              </w:rPr>
              <w:t>𝜆</w:t>
            </w:r>
            <w:proofErr w:type="gramEnd"/>
          </w:p>
          <w:p w14:paraId="1125C20F" w14:textId="77777777" w:rsidR="00806F9E" w:rsidRPr="00D4263C" w:rsidRDefault="00806F9E" w:rsidP="00F83B36">
            <w:pPr>
              <w:contextualSpacing/>
              <w:jc w:val="both"/>
              <w:rPr>
                <w:rFonts w:cs="Times"/>
              </w:rPr>
            </w:pPr>
            <w:r w:rsidRPr="00D4263C">
              <w:rPr>
                <w:rFonts w:cs="Times"/>
              </w:rPr>
              <w:t>(4,4,2,1,1,4,4)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 xml:space="preserve">V) = (0.5, </w:t>
            </w:r>
            <w:proofErr w:type="gramStart"/>
            <w:r w:rsidRPr="00D4263C">
              <w:rPr>
                <w:rFonts w:cs="Times"/>
              </w:rPr>
              <w:t>0.8)</w:t>
            </w:r>
            <w:r w:rsidRPr="00D4263C">
              <w:rPr>
                <w:rFonts w:ascii="Cambria Math" w:hAnsi="Cambria Math" w:cs="Cambria Math"/>
              </w:rPr>
              <w:t>𝜆</w:t>
            </w:r>
            <w:proofErr w:type="gramEnd"/>
          </w:p>
          <w:p w14:paraId="70927816" w14:textId="77777777" w:rsidR="00806F9E" w:rsidRPr="00D4263C" w:rsidRDefault="00806F9E" w:rsidP="00F83B36">
            <w:pPr>
              <w:contextualSpacing/>
              <w:jc w:val="both"/>
              <w:rPr>
                <w:rFonts w:cs="Times"/>
              </w:rPr>
            </w:pPr>
            <w:r w:rsidRPr="00D4263C">
              <w:rPr>
                <w:rFonts w:cs="Times"/>
              </w:rPr>
              <w:t>(2,2,2,1,1,2,2) with (</w:t>
            </w:r>
            <w:proofErr w:type="spellStart"/>
            <w:proofErr w:type="gramStart"/>
            <w:r w:rsidRPr="00D4263C">
              <w:rPr>
                <w:rStyle w:val="afe"/>
                <w:rFonts w:eastAsia="MS Mincho" w:cs="Times"/>
              </w:rPr>
              <w:t>d</w:t>
            </w:r>
            <w:r w:rsidRPr="00D4263C">
              <w:rPr>
                <w:rFonts w:cs="Times"/>
              </w:rPr>
              <w:t>H</w:t>
            </w:r>
            <w:proofErr w:type="spellEnd"/>
            <w:r w:rsidRPr="00D4263C">
              <w:rPr>
                <w:rFonts w:cs="Times"/>
              </w:rPr>
              <w:t xml:space="preserve"> ,</w:t>
            </w:r>
            <w:proofErr w:type="gramEnd"/>
            <w:r w:rsidRPr="00D4263C">
              <w:rPr>
                <w:rStyle w:val="apple-converted-space"/>
                <w:rFonts w:cs="Times"/>
              </w:rPr>
              <w:t> </w:t>
            </w:r>
            <w:proofErr w:type="spellStart"/>
            <w:r w:rsidRPr="00D4263C">
              <w:rPr>
                <w:rStyle w:val="afe"/>
                <w:rFonts w:eastAsia="MS Mincho" w:cs="Times"/>
              </w:rPr>
              <w:t>d</w:t>
            </w:r>
            <w:r w:rsidRPr="00D4263C">
              <w:rPr>
                <w:rFonts w:cs="Times"/>
              </w:rPr>
              <w:t>V</w:t>
            </w:r>
            <w:proofErr w:type="spellEnd"/>
            <w:r w:rsidRPr="00D4263C">
              <w:rPr>
                <w:rFonts w:cs="Times"/>
              </w:rPr>
              <w:t xml:space="preserve"> ) = (0.5, 0.5)λ</w:t>
            </w:r>
          </w:p>
        </w:tc>
      </w:tr>
      <w:tr w:rsidR="00806F9E" w:rsidRPr="00D4263C" w14:paraId="07B65B10" w14:textId="77777777" w:rsidTr="00F83B36">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05ADBD" w14:textId="77777777" w:rsidR="00806F9E" w:rsidRPr="00D4263C" w:rsidRDefault="00806F9E" w:rsidP="00F83B36">
            <w:pPr>
              <w:contextualSpacing/>
              <w:jc w:val="both"/>
              <w:rPr>
                <w:rFonts w:cs="Times"/>
              </w:rPr>
            </w:pPr>
            <w:r w:rsidRPr="00D4263C">
              <w:rPr>
                <w:rFonts w:cs="Times"/>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E71250" w14:textId="77777777" w:rsidR="00806F9E" w:rsidRPr="00D4263C" w:rsidRDefault="00806F9E" w:rsidP="00F83B36">
            <w:pPr>
              <w:contextualSpacing/>
              <w:jc w:val="both"/>
              <w:rPr>
                <w:rFonts w:cs="Times"/>
              </w:rPr>
            </w:pPr>
            <w:r w:rsidRPr="00D4263C">
              <w:rPr>
                <w:rFonts w:cs="Times"/>
              </w:rPr>
              <w:t>3 Km/h</w:t>
            </w:r>
          </w:p>
        </w:tc>
      </w:tr>
      <w:tr w:rsidR="00806F9E" w:rsidRPr="00D4263C" w14:paraId="2996285F" w14:textId="77777777" w:rsidTr="00F83B36">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D019AD" w14:textId="77777777" w:rsidR="00806F9E" w:rsidRPr="00D4263C" w:rsidRDefault="00806F9E" w:rsidP="00F83B36">
            <w:pPr>
              <w:contextualSpacing/>
              <w:jc w:val="both"/>
              <w:rPr>
                <w:rFonts w:cs="Times"/>
              </w:rPr>
            </w:pPr>
            <w:r w:rsidRPr="00D4263C">
              <w:rPr>
                <w:rFont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75E9C6" w14:textId="77777777" w:rsidR="00806F9E" w:rsidRPr="00D4263C" w:rsidRDefault="00806F9E" w:rsidP="00F83B36">
            <w:pPr>
              <w:contextualSpacing/>
              <w:jc w:val="both"/>
              <w:rPr>
                <w:rFonts w:cs="Times"/>
              </w:rPr>
            </w:pPr>
            <w:r w:rsidRPr="00D4263C">
              <w:rPr>
                <w:rFonts w:cs="Times"/>
              </w:rPr>
              <w:t xml:space="preserve">Adaptive, </w:t>
            </w:r>
            <w:proofErr w:type="gramStart"/>
            <w:r w:rsidRPr="00D4263C">
              <w:rPr>
                <w:rFonts w:cs="Times"/>
              </w:rPr>
              <w:t>Fixed</w:t>
            </w:r>
            <w:proofErr w:type="gramEnd"/>
            <w:r w:rsidRPr="00D4263C">
              <w:rPr>
                <w:rStyle w:val="apple-converted-space"/>
                <w:rFonts w:cs="Times"/>
              </w:rPr>
              <w:t> </w:t>
            </w:r>
            <w:r w:rsidRPr="00D4263C">
              <w:rPr>
                <w:rFonts w:cs="Times"/>
              </w:rPr>
              <w:t>(reported by company)</w:t>
            </w:r>
            <w:r w:rsidRPr="00D4263C">
              <w:rPr>
                <w:rStyle w:val="apple-converted-space"/>
                <w:rFonts w:cs="Times"/>
              </w:rPr>
              <w:t> </w:t>
            </w:r>
          </w:p>
        </w:tc>
      </w:tr>
      <w:tr w:rsidR="00806F9E" w:rsidRPr="00D4263C" w14:paraId="0A5AF2F7"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979D62" w14:textId="77777777" w:rsidR="00806F9E" w:rsidRPr="00D4263C" w:rsidRDefault="00806F9E" w:rsidP="00F83B36">
            <w:pPr>
              <w:contextualSpacing/>
              <w:jc w:val="both"/>
              <w:rPr>
                <w:rFonts w:cs="Times"/>
              </w:rPr>
            </w:pPr>
            <w:r w:rsidRPr="00D4263C">
              <w:rPr>
                <w:rFont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7D560C" w14:textId="77777777" w:rsidR="00806F9E" w:rsidRPr="00D4263C" w:rsidRDefault="00806F9E" w:rsidP="00F83B36">
            <w:pPr>
              <w:contextualSpacing/>
              <w:jc w:val="both"/>
              <w:rPr>
                <w:rFonts w:cs="Times"/>
              </w:rPr>
            </w:pPr>
            <w:r w:rsidRPr="00D4263C">
              <w:rPr>
                <w:rFonts w:cs="Times"/>
              </w:rPr>
              <w:t xml:space="preserve">Adaptive, </w:t>
            </w:r>
            <w:proofErr w:type="gramStart"/>
            <w:r w:rsidRPr="00D4263C">
              <w:rPr>
                <w:rFonts w:cs="Times"/>
              </w:rPr>
              <w:t>Fixed</w:t>
            </w:r>
            <w:proofErr w:type="gramEnd"/>
            <w:r w:rsidRPr="00D4263C">
              <w:rPr>
                <w:rFonts w:cs="Times"/>
              </w:rPr>
              <w:t xml:space="preserve"> (reported by company)</w:t>
            </w:r>
            <w:r w:rsidRPr="00D4263C">
              <w:rPr>
                <w:rStyle w:val="apple-converted-space"/>
                <w:rFonts w:cs="Times"/>
              </w:rPr>
              <w:t> </w:t>
            </w:r>
          </w:p>
        </w:tc>
      </w:tr>
      <w:tr w:rsidR="00806F9E" w:rsidRPr="00D4263C" w14:paraId="781389CF" w14:textId="77777777" w:rsidTr="00F83B3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279C2F" w14:textId="77777777" w:rsidR="00806F9E" w:rsidRPr="00D4263C" w:rsidRDefault="00806F9E" w:rsidP="00F83B36">
            <w:pPr>
              <w:contextualSpacing/>
              <w:jc w:val="both"/>
              <w:rPr>
                <w:rFonts w:cs="Times"/>
              </w:rPr>
            </w:pPr>
            <w:r w:rsidRPr="00D4263C">
              <w:rPr>
                <w:rFont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9FA898" w14:textId="77777777" w:rsidR="00806F9E" w:rsidRPr="00D4263C" w:rsidRDefault="00806F9E" w:rsidP="00F83B36">
            <w:pPr>
              <w:contextualSpacing/>
              <w:jc w:val="both"/>
              <w:rPr>
                <w:rFonts w:cs="Times"/>
              </w:rPr>
            </w:pPr>
            <w:r w:rsidRPr="00D4263C">
              <w:rPr>
                <w:rFonts w:cs="Times"/>
              </w:rPr>
              <w:t>Type 1; 1 front loaded + 1 additional symbol</w:t>
            </w:r>
          </w:p>
        </w:tc>
      </w:tr>
      <w:tr w:rsidR="00806F9E" w:rsidRPr="00D4263C" w14:paraId="36B47C36" w14:textId="77777777" w:rsidTr="00F83B3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9ACC0D" w14:textId="77777777" w:rsidR="00806F9E" w:rsidRPr="00D4263C" w:rsidRDefault="00806F9E" w:rsidP="00F83B36">
            <w:pPr>
              <w:contextualSpacing/>
              <w:rPr>
                <w:rFonts w:cs="Times"/>
              </w:rPr>
            </w:pPr>
            <w:r w:rsidRPr="00D4263C">
              <w:rPr>
                <w:rFont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D92E051" w14:textId="77777777" w:rsidR="00806F9E" w:rsidRPr="00D4263C" w:rsidRDefault="00806F9E" w:rsidP="00F83B36">
            <w:pPr>
              <w:contextualSpacing/>
              <w:jc w:val="both"/>
              <w:rPr>
                <w:rFonts w:cs="Times"/>
              </w:rPr>
            </w:pPr>
            <w:r w:rsidRPr="00D4263C">
              <w:rPr>
                <w:rFonts w:cs="Times"/>
              </w:rPr>
              <w:t>Real</w:t>
            </w:r>
          </w:p>
        </w:tc>
      </w:tr>
      <w:tr w:rsidR="00806F9E" w:rsidRPr="00D4263C" w14:paraId="31B991AC"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0DF5F7" w14:textId="77777777" w:rsidR="00806F9E" w:rsidRPr="00D4263C" w:rsidRDefault="00806F9E" w:rsidP="00F83B36">
            <w:pPr>
              <w:contextualSpacing/>
              <w:jc w:val="both"/>
              <w:rPr>
                <w:rFonts w:cs="Times"/>
              </w:rPr>
            </w:pPr>
            <w:r w:rsidRPr="00D4263C">
              <w:rPr>
                <w:rFont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A1D01C" w14:textId="77777777" w:rsidR="00806F9E" w:rsidRPr="00D4263C" w:rsidRDefault="00806F9E" w:rsidP="00F83B36">
            <w:pPr>
              <w:contextualSpacing/>
              <w:jc w:val="both"/>
              <w:rPr>
                <w:rFonts w:cs="Times"/>
              </w:rPr>
            </w:pPr>
            <w:r w:rsidRPr="00D4263C">
              <w:rPr>
                <w:rFonts w:cs="Times"/>
              </w:rPr>
              <w:t>CDL-A (30ns), CDL-B (100ns),</w:t>
            </w:r>
            <w:r w:rsidRPr="00D4263C">
              <w:rPr>
                <w:rStyle w:val="apple-converted-space"/>
                <w:rFonts w:cs="Times"/>
              </w:rPr>
              <w:t> </w:t>
            </w:r>
            <w:r w:rsidRPr="00D4263C">
              <w:rPr>
                <w:rFonts w:cs="Times"/>
              </w:rPr>
              <w:t>CDL-C (300ns)</w:t>
            </w:r>
          </w:p>
        </w:tc>
      </w:tr>
    </w:tbl>
    <w:p w14:paraId="440563AD" w14:textId="77777777" w:rsidR="00806F9E" w:rsidRDefault="00806F9E" w:rsidP="00806F9E">
      <w:pPr>
        <w:pStyle w:val="bodytext"/>
        <w:spacing w:before="0" w:beforeAutospacing="0" w:after="0" w:afterAutospacing="0"/>
        <w:contextualSpacing/>
        <w:jc w:val="both"/>
        <w:rPr>
          <w:rFonts w:ascii="Times" w:hAnsi="Times" w:cs="Times"/>
          <w:sz w:val="20"/>
          <w:szCs w:val="20"/>
          <w:lang w:val="en-GB" w:eastAsia="zh-CN"/>
        </w:rPr>
      </w:pPr>
    </w:p>
    <w:p w14:paraId="1DCDC961" w14:textId="77777777" w:rsidR="00806F9E" w:rsidRPr="00806F9E" w:rsidRDefault="00806F9E" w:rsidP="00806F9E">
      <w:pPr>
        <w:widowControl w:val="0"/>
        <w:snapToGrid w:val="0"/>
        <w:rPr>
          <w:b/>
          <w:highlight w:val="green"/>
        </w:rPr>
      </w:pPr>
      <w:r w:rsidRPr="00806F9E">
        <w:rPr>
          <w:b/>
          <w:highlight w:val="green"/>
        </w:rPr>
        <w:t>Agreement</w:t>
      </w:r>
    </w:p>
    <w:p w14:paraId="7AB3466E" w14:textId="77777777" w:rsidR="00806F9E" w:rsidRPr="00695BF6" w:rsidRDefault="00806F9E" w:rsidP="00806F9E">
      <w:pPr>
        <w:contextualSpacing/>
      </w:pPr>
      <w:r w:rsidRPr="00695BF6">
        <w:rPr>
          <w:rFonts w:eastAsia="Malgun Gothic"/>
          <w:lang w:eastAsia="zh-CN"/>
        </w:rPr>
        <w:t>For performance evaluation of 3TX UE, a</w:t>
      </w:r>
      <w:r w:rsidRPr="00695BF6">
        <w:t>dopt the following Table as the reference EVM for SLS evaluation.</w:t>
      </w:r>
    </w:p>
    <w:p w14:paraId="4AA1F301" w14:textId="77777777" w:rsidR="00806F9E" w:rsidRPr="00695BF6" w:rsidRDefault="00806F9E" w:rsidP="00806F9E">
      <w:pPr>
        <w:numPr>
          <w:ilvl w:val="0"/>
          <w:numId w:val="19"/>
        </w:numPr>
        <w:contextualSpacing/>
      </w:pPr>
      <w:r w:rsidRPr="00695BF6">
        <w:t>Companies may provide additional evaluation results per their case of interest.</w:t>
      </w:r>
    </w:p>
    <w:p w14:paraId="41F44FBF" w14:textId="77777777" w:rsidR="00806F9E" w:rsidRPr="00695BF6" w:rsidRDefault="00806F9E" w:rsidP="00806F9E">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806F9E" w14:paraId="0F6AF6BC" w14:textId="77777777" w:rsidTr="00F83B3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418D2"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Style w:val="a4"/>
                <w:rFonts w:ascii="Times New Roma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59003D"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Style w:val="a4"/>
                <w:rFonts w:ascii="Times New Roman" w:hAnsi="Times New Roman" w:cs="Times New Roman"/>
                <w:sz w:val="20"/>
                <w:szCs w:val="20"/>
              </w:rPr>
              <w:t>Value</w:t>
            </w:r>
          </w:p>
        </w:tc>
      </w:tr>
      <w:tr w:rsidR="00806F9E" w14:paraId="53C9CDEE"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84438"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7ADDB7B"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06F9E" w14:paraId="6EC90756"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EE11E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B31C114"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06F9E" w14:paraId="2C5E50B4"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2B5DD0"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7BAB9DE"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14 CP-OFDM symbol </w:t>
            </w:r>
            <w:proofErr w:type="gramStart"/>
            <w:r>
              <w:rPr>
                <w:rFonts w:ascii="Times New Roman" w:hAnsi="Times New Roman" w:cs="Times New Roman"/>
                <w:sz w:val="20"/>
                <w:szCs w:val="20"/>
              </w:rPr>
              <w:t>slot</w:t>
            </w:r>
            <w:proofErr w:type="gramEnd"/>
          </w:p>
          <w:p w14:paraId="01797A8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roofErr w:type="gramStart"/>
            <w:r>
              <w:rPr>
                <w:rFonts w:ascii="Times New Roman" w:hAnsi="Times New Roman" w:cs="Times New Roman"/>
                <w:sz w:val="20"/>
                <w:szCs w:val="20"/>
              </w:rPr>
              <w:t>SCS ,</w:t>
            </w:r>
            <w:proofErr w:type="gramEnd"/>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proofErr w:type="spellStart"/>
            <w:r>
              <w:rPr>
                <w:rFonts w:ascii="Times New Roman" w:hAnsi="Times New Roman" w:cs="Times New Roman"/>
                <w:sz w:val="20"/>
                <w:szCs w:val="20"/>
              </w:rPr>
              <w:t>KHz</w:t>
            </w:r>
            <w:proofErr w:type="spellEnd"/>
            <w:r>
              <w:rPr>
                <w:rStyle w:val="apple-converted-space"/>
                <w:rFonts w:ascii="Times New Roman" w:hAnsi="Times New Roman" w:cs="Times New Roman"/>
                <w:sz w:val="20"/>
                <w:szCs w:val="20"/>
              </w:rPr>
              <w:t>  </w:t>
            </w:r>
          </w:p>
        </w:tc>
      </w:tr>
      <w:tr w:rsidR="00806F9E" w14:paraId="6484CD8F" w14:textId="77777777" w:rsidTr="00F83B3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4AE40E"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1BCA30"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0A284E2F"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474C2423"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p w14:paraId="4F131BFE"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2B25D1D7"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9F571B">
              <w:rPr>
                <w:rFonts w:ascii="Times New Roman" w:hAnsi="Times New Roman" w:cs="Times New Roman"/>
                <w:color w:val="FF0000"/>
                <w:sz w:val="20"/>
                <w:szCs w:val="20"/>
              </w:rPr>
              <w:t>UMa</w:t>
            </w:r>
            <w:proofErr w:type="spellEnd"/>
            <w:r w:rsidRPr="009F571B">
              <w:rPr>
                <w:rFonts w:ascii="Times New Roman" w:hAnsi="Times New Roman" w:cs="Times New Roman"/>
                <w:color w:val="FF0000"/>
                <w:sz w:val="20"/>
                <w:szCs w:val="20"/>
              </w:rPr>
              <w:t xml:space="preserve"> (500m), 3.5GHz</w:t>
            </w:r>
          </w:p>
          <w:p w14:paraId="64EFF48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
        </w:tc>
      </w:tr>
      <w:tr w:rsidR="00806F9E" w14:paraId="66CB2E68"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CEE414"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lastRenderedPageBreak/>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10BA24"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75385">
              <w:rPr>
                <w:rFonts w:ascii="Times New Roman" w:hAnsi="Times New Roman" w:cs="Times New Roman"/>
                <w:color w:val="FF0000"/>
                <w:sz w:val="20"/>
                <w:szCs w:val="20"/>
              </w:rPr>
              <w:t>eMBB</w:t>
            </w:r>
            <w:proofErr w:type="spellEnd"/>
            <w:r w:rsidRPr="00075385">
              <w:rPr>
                <w:rFonts w:ascii="Times New Roman" w:hAnsi="Times New Roman" w:cs="Times New Roman"/>
                <w:color w:val="FF0000"/>
                <w:sz w:val="20"/>
                <w:szCs w:val="20"/>
              </w:rPr>
              <w:t>:</w:t>
            </w:r>
          </w:p>
          <w:p w14:paraId="05C1DFFB"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79BA5F0C"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p w14:paraId="7DDD3868"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2AC9E119"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1DCD448A"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tc>
      </w:tr>
      <w:tr w:rsidR="00806F9E" w14:paraId="64463AC3"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C0488A"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AB9A2B"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06F9E" w14:paraId="4BA66655"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492E31" w14:textId="77777777" w:rsidR="00806F9E" w:rsidRDefault="00806F9E" w:rsidP="00F83B36">
            <w:pPr>
              <w:pStyle w:val="mc-p"/>
              <w:spacing w:before="0" w:beforeAutospacing="0" w:after="0" w:afterAutospacing="0"/>
              <w:contextualSpacing/>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RX antenna setup and port layouts</w:t>
            </w:r>
          </w:p>
          <w:p w14:paraId="137E0876"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51757AE" w14:textId="77777777" w:rsidR="00806F9E" w:rsidRPr="00743105" w:rsidRDefault="00806F9E" w:rsidP="00F83B3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(8,8,2,1,1,4,8)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4B8B8C9F" w14:textId="77777777" w:rsidR="00806F9E" w:rsidRPr="00743105" w:rsidRDefault="00806F9E" w:rsidP="00F83B3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(4,4,2,1,1,4,4)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439E8481" w14:textId="77777777" w:rsidR="00806F9E" w:rsidRPr="009F571B"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p w14:paraId="334E336A" w14:textId="77777777" w:rsidR="00806F9E" w:rsidRPr="00743105" w:rsidRDefault="00806F9E" w:rsidP="00F83B36">
            <w:pPr>
              <w:pStyle w:val="mc-p"/>
              <w:spacing w:before="0" w:beforeAutospacing="0" w:after="0" w:afterAutospacing="0"/>
              <w:contextualSpacing/>
              <w:jc w:val="both"/>
              <w:rPr>
                <w:rFonts w:ascii="Times New Roman" w:hAnsi="Times New Roman" w:cs="Times New Roman"/>
                <w:color w:val="FF0000"/>
                <w:sz w:val="20"/>
                <w:szCs w:val="20"/>
                <w:lang w:val="de-DE"/>
              </w:rPr>
            </w:pPr>
            <w:r w:rsidRPr="00743105">
              <w:rPr>
                <w:rFonts w:ascii="Times New Roman" w:hAnsi="Times New Roman" w:cs="Times New Roman"/>
                <w:color w:val="FF0000"/>
                <w:sz w:val="20"/>
                <w:szCs w:val="20"/>
                <w:lang w:val="de-DE"/>
              </w:rPr>
              <w:t>Optional: </w:t>
            </w:r>
          </w:p>
          <w:p w14:paraId="5A172839" w14:textId="77777777" w:rsidR="00806F9E" w:rsidRPr="009F571B" w:rsidRDefault="00806F9E" w:rsidP="00F83B36">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 xml:space="preserve">Classical: two 8x1 </w:t>
            </w:r>
            <w:proofErr w:type="spellStart"/>
            <w:r w:rsidRPr="009F571B">
              <w:rPr>
                <w:rFonts w:ascii="Times New Roman" w:hAnsi="Times New Roman" w:cs="Times New Roman"/>
                <w:color w:val="FF0000"/>
                <w:sz w:val="20"/>
                <w:szCs w:val="20"/>
              </w:rPr>
              <w:t>xpols</w:t>
            </w:r>
            <w:proofErr w:type="spellEnd"/>
            <w:r w:rsidRPr="009F571B">
              <w:rPr>
                <w:rFonts w:ascii="Times New Roman" w:hAnsi="Times New Roman" w:cs="Times New Roman"/>
                <w:color w:val="FF0000"/>
                <w:sz w:val="20"/>
                <w:szCs w:val="20"/>
              </w:rPr>
              <w:t>,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w:t>
            </w:r>
            <w:proofErr w:type="gramStart"/>
            <w:r w:rsidRPr="009F571B">
              <w:rPr>
                <w:rFonts w:ascii="Times New Roman" w:hAnsi="Times New Roman" w:cs="Times New Roman"/>
                <w:color w:val="FF0000"/>
                <w:sz w:val="20"/>
                <w:szCs w:val="20"/>
              </w:rPr>
              <w:t>=[</w:t>
            </w:r>
            <w:proofErr w:type="gramEnd"/>
            <w:r w:rsidRPr="009F571B">
              <w:rPr>
                <w:rFonts w:ascii="Times New Roman" w:hAnsi="Times New Roman" w:cs="Times New Roman"/>
                <w:color w:val="FF0000"/>
                <w:sz w:val="20"/>
                <w:szCs w:val="20"/>
              </w:rPr>
              <w:t>104°]</w:t>
            </w:r>
            <w:r w:rsidRPr="009F571B">
              <w:rPr>
                <w:rFonts w:ascii="Times New Roman" w:hAnsi="Times New Roman" w:cs="Times New Roman"/>
                <w:sz w:val="20"/>
                <w:szCs w:val="20"/>
              </w:rPr>
              <w:t xml:space="preserve"> </w:t>
            </w:r>
          </w:p>
          <w:p w14:paraId="456EEDD2" w14:textId="77777777" w:rsidR="00806F9E" w:rsidRPr="009F571B" w:rsidRDefault="00806F9E" w:rsidP="00F83B36">
            <w:pPr>
              <w:pStyle w:val="mc-p"/>
              <w:spacing w:before="0" w:beforeAutospacing="0" w:after="0" w:afterAutospacing="0"/>
              <w:contextualSpacing/>
              <w:jc w:val="both"/>
              <w:rPr>
                <w:rFonts w:ascii="Times New Roman" w:hAnsi="Times New Roman" w:cs="Times New Roman"/>
                <w:strike/>
                <w:sz w:val="20"/>
                <w:szCs w:val="20"/>
              </w:rPr>
            </w:pPr>
          </w:p>
        </w:tc>
      </w:tr>
      <w:tr w:rsidR="00806F9E" w14:paraId="34F6A48B"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B0AAF0"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99A8DC9" w14:textId="77777777" w:rsidR="00806F9E" w:rsidRDefault="00806F9E" w:rsidP="00806F9E">
            <w:pPr>
              <w:pStyle w:val="mc-p"/>
              <w:numPr>
                <w:ilvl w:val="0"/>
                <w:numId w:val="19"/>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Outdoor/Indoor</w:t>
            </w:r>
          </w:p>
          <w:p w14:paraId="593E0E44" w14:textId="77777777" w:rsidR="00806F9E" w:rsidRDefault="00806F9E" w:rsidP="00F83B36">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3CB63406"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806F9E" w14:paraId="1257891F"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134494"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F3AEB08"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06F9E" w14:paraId="3B9DC7B5"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341D70"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15A2DD9"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06F9E" w14:paraId="6C4F3D59"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03377B"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744386"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06F9E" w14:paraId="78EF49F2"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F17F16"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A53D4A" w14:textId="77777777" w:rsidR="00806F9E" w:rsidRDefault="00806F9E" w:rsidP="00F83B3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32D38F9" w14:textId="77777777" w:rsidR="00806F9E" w:rsidRDefault="00806F9E" w:rsidP="00F83B3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06F9E" w14:paraId="1893E6C6"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F4D08A"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0F0FFD8"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06F9E" w14:paraId="431F2B51"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090395"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DB5A2C"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06F9E" w:rsidRPr="00EC0CF9" w14:paraId="3FF28756"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CD9A65" w14:textId="77777777" w:rsidR="00806F9E" w:rsidRPr="00EC0CF9" w:rsidRDefault="00806F9E" w:rsidP="00F83B36">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73A8D19B" w14:textId="77777777" w:rsidR="00806F9E" w:rsidRPr="00EC0CF9"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E7E1B00" w14:textId="77777777" w:rsidR="00806F9E" w:rsidRDefault="00806F9E" w:rsidP="00F83B36">
            <w:pPr>
              <w:pStyle w:val="mc-p"/>
              <w:spacing w:after="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36DE93DC" w14:textId="77777777" w:rsidR="00806F9E" w:rsidRPr="00EC0CF9" w:rsidRDefault="00806F9E" w:rsidP="00806F9E">
            <w:pPr>
              <w:pStyle w:val="mc-p"/>
              <w:numPr>
                <w:ilvl w:val="0"/>
                <w:numId w:val="19"/>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Xpol+1pol; isotropic ULA</w:t>
            </w:r>
          </w:p>
          <w:p w14:paraId="13DB35FE" w14:textId="77777777" w:rsidR="00806F9E" w:rsidRPr="009F571B" w:rsidRDefault="00806F9E" w:rsidP="00806F9E">
            <w:pPr>
              <w:pStyle w:val="mc-p"/>
              <w:numPr>
                <w:ilvl w:val="0"/>
                <w:numId w:val="19"/>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 xml:space="preserve">Xpol+1pol; 110°, 4 </w:t>
            </w:r>
            <w:proofErr w:type="spellStart"/>
            <w:r w:rsidRPr="009F571B">
              <w:rPr>
                <w:rFonts w:ascii="Times New Roman" w:hAnsi="Times New Roman" w:cs="Times New Roman"/>
                <w:color w:val="FF0000"/>
                <w:sz w:val="20"/>
                <w:szCs w:val="20"/>
              </w:rPr>
              <w:t>dBi</w:t>
            </w:r>
            <w:proofErr w:type="spellEnd"/>
            <w:r w:rsidRPr="009F571B">
              <w:rPr>
                <w:rFonts w:ascii="Times New Roman" w:hAnsi="Times New Roman" w:cs="Times New Roman"/>
                <w:color w:val="FF0000"/>
                <w:sz w:val="20"/>
                <w:szCs w:val="20"/>
              </w:rPr>
              <w:tab/>
            </w:r>
          </w:p>
          <w:p w14:paraId="5BB3074C" w14:textId="77777777" w:rsidR="00806F9E" w:rsidRPr="009F571B" w:rsidRDefault="00806F9E" w:rsidP="00F83B36">
            <w:pPr>
              <w:pStyle w:val="mc-p"/>
              <w:spacing w:after="0"/>
              <w:contextualSpacing/>
              <w:jc w:val="both"/>
              <w:rPr>
                <w:rFonts w:ascii="Times New Roman" w:hAnsi="Times New Roman" w:cs="Times New Roman"/>
                <w:color w:val="FF0000"/>
                <w:sz w:val="20"/>
                <w:szCs w:val="20"/>
              </w:rPr>
            </w:pPr>
          </w:p>
          <w:p w14:paraId="7E2BC705" w14:textId="77777777" w:rsidR="00806F9E" w:rsidRDefault="00806F9E" w:rsidP="00F83B3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707F17E7" w14:textId="77777777" w:rsidR="00806F9E" w:rsidRPr="00EC0CF9" w:rsidRDefault="00806F9E" w:rsidP="00806F9E">
            <w:pPr>
              <w:pStyle w:val="mc-p"/>
              <w:numPr>
                <w:ilvl w:val="0"/>
                <w:numId w:val="19"/>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Xpol+1pol; isotropic ULA</w:t>
            </w:r>
          </w:p>
          <w:p w14:paraId="56C4FA51" w14:textId="77777777" w:rsidR="00806F9E" w:rsidRDefault="00806F9E" w:rsidP="00806F9E">
            <w:pPr>
              <w:pStyle w:val="mc-p"/>
              <w:numPr>
                <w:ilvl w:val="0"/>
                <w:numId w:val="19"/>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3 directional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4 dBi</w:t>
            </w:r>
          </w:p>
          <w:p w14:paraId="5DC3E9F0" w14:textId="77777777" w:rsidR="00806F9E" w:rsidRPr="00EC0CF9" w:rsidRDefault="00806F9E" w:rsidP="00F83B36">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806F9E" w14:paraId="4A45D1A6"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3EBE5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18F01D"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17C06094"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06F9E" w14:paraId="165F4221"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88BCDF"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FC2A29B"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48E50E3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
        </w:tc>
      </w:tr>
      <w:tr w:rsidR="00806F9E" w14:paraId="3BB417A7"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789FE9"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19BA921"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06F9E" w14:paraId="74E908B4"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FC3225"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41C6C11"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216A8B9D" w14:textId="77777777" w:rsidR="00806F9E" w:rsidRDefault="00806F9E" w:rsidP="00F83B3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0F7ACBCC" w14:textId="77777777" w:rsidR="00806F9E" w:rsidRDefault="00806F9E" w:rsidP="00F83B3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xml:space="preserve">= -50, -80 </w:t>
            </w:r>
            <w:proofErr w:type="gramStart"/>
            <w:r>
              <w:rPr>
                <w:rFonts w:ascii="Times New Roman" w:hAnsi="Times New Roman" w:cs="Times New Roman"/>
                <w:sz w:val="20"/>
                <w:szCs w:val="20"/>
              </w:rPr>
              <w:t>dBm</w:t>
            </w:r>
            <w:r>
              <w:rPr>
                <w:rStyle w:val="apple-converted-space"/>
                <w:rFonts w:ascii="Times New Roman" w:hAnsi="Times New Roman" w:cs="Times New Roman"/>
                <w:sz w:val="20"/>
                <w:szCs w:val="20"/>
              </w:rPr>
              <w:t>  </w:t>
            </w:r>
            <w:r>
              <w:rPr>
                <w:rFonts w:ascii="Times New Roman" w:hAnsi="Times New Roman" w:cs="Times New Roman"/>
                <w:sz w:val="20"/>
                <w:szCs w:val="20"/>
              </w:rPr>
              <w:t>to</w:t>
            </w:r>
            <w:proofErr w:type="gramEnd"/>
            <w:r>
              <w:rPr>
                <w:rFonts w:ascii="Times New Roman" w:hAnsi="Times New Roman" w:cs="Times New Roman"/>
                <w:sz w:val="20"/>
                <w:szCs w:val="20"/>
              </w:rPr>
              <w:t xml:space="preserve"> be selected according to the deployment scenario</w:t>
            </w:r>
            <w:r>
              <w:rPr>
                <w:rStyle w:val="apple-converted-space"/>
                <w:rFonts w:ascii="Times New Roman" w:hAnsi="Times New Roman" w:cs="Times New Roman"/>
                <w:sz w:val="20"/>
                <w:szCs w:val="20"/>
              </w:rPr>
              <w:t> </w:t>
            </w:r>
          </w:p>
        </w:tc>
      </w:tr>
      <w:tr w:rsidR="00806F9E" w14:paraId="09A835AB"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FFD90D"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36A4B6"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2F599D8E"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 or Rel-15 power scaling </w:t>
            </w:r>
            <w:r w:rsidRPr="00EC0CF9">
              <w:rPr>
                <w:rFonts w:ascii="Times New Roman" w:hAnsi="Times New Roman" w:cs="Times New Roman"/>
                <w:color w:val="FF0000"/>
                <w:sz w:val="20"/>
                <w:szCs w:val="20"/>
              </w:rPr>
              <w:tab/>
            </w:r>
          </w:p>
          <w:p w14:paraId="1BFE1659"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p w14:paraId="7DAC0BED"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Outdooe</w:t>
            </w:r>
            <w:proofErr w:type="spellEnd"/>
            <w:r>
              <w:rPr>
                <w:rFonts w:ascii="Times New Roman" w:hAnsi="Times New Roman" w:cs="Times New Roman"/>
                <w:color w:val="FF0000"/>
                <w:sz w:val="20"/>
                <w:szCs w:val="20"/>
              </w:rPr>
              <w:t xml:space="preserve"> FWA:</w:t>
            </w:r>
          </w:p>
          <w:p w14:paraId="4C527AC2" w14:textId="77777777" w:rsidR="00806F9E" w:rsidRPr="00EC0CF9"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31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w:t>
            </w:r>
          </w:p>
          <w:p w14:paraId="133C4177" w14:textId="77777777" w:rsidR="00806F9E" w:rsidRPr="00AD6E67" w:rsidRDefault="00806F9E" w:rsidP="00F83B36">
            <w:pPr>
              <w:pStyle w:val="mc-p"/>
              <w:spacing w:before="0" w:beforeAutospacing="0" w:after="0" w:afterAutospacing="0"/>
              <w:contextualSpacing/>
              <w:jc w:val="both"/>
              <w:rPr>
                <w:rFonts w:ascii="Times New Roman" w:hAnsi="Times New Roman" w:cs="Times New Roman"/>
                <w:strike/>
                <w:sz w:val="20"/>
                <w:szCs w:val="20"/>
              </w:rPr>
            </w:pPr>
          </w:p>
        </w:tc>
      </w:tr>
      <w:tr w:rsidR="00806F9E" w14:paraId="32991B53"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1FA6E2" w14:textId="77777777" w:rsidR="00806F9E" w:rsidRDefault="00806F9E" w:rsidP="00F83B3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A51E3B2"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and 95%-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UPT</w:t>
            </w:r>
          </w:p>
        </w:tc>
      </w:tr>
    </w:tbl>
    <w:p w14:paraId="1CD65484" w14:textId="77777777" w:rsidR="00806F9E" w:rsidRPr="001F08BF" w:rsidRDefault="00806F9E" w:rsidP="00806F9E">
      <w:pPr>
        <w:pStyle w:val="bodytext"/>
        <w:spacing w:before="0" w:beforeAutospacing="0" w:after="0" w:afterAutospacing="0"/>
        <w:contextualSpacing/>
        <w:jc w:val="both"/>
        <w:rPr>
          <w:rFonts w:ascii="Times" w:eastAsiaTheme="minorEastAsia" w:hAnsi="Times" w:cs="Times"/>
          <w:sz w:val="20"/>
          <w:szCs w:val="20"/>
          <w:lang w:eastAsia="zh-CN"/>
        </w:rPr>
      </w:pPr>
    </w:p>
    <w:p w14:paraId="657511B6" w14:textId="77777777" w:rsidR="00806F9E" w:rsidRPr="00806F9E" w:rsidRDefault="00806F9E" w:rsidP="00806F9E">
      <w:pPr>
        <w:widowControl w:val="0"/>
        <w:snapToGrid w:val="0"/>
        <w:rPr>
          <w:b/>
          <w:highlight w:val="green"/>
        </w:rPr>
      </w:pPr>
      <w:r w:rsidRPr="00806F9E">
        <w:rPr>
          <w:b/>
          <w:highlight w:val="green"/>
        </w:rPr>
        <w:t>Agreement</w:t>
      </w:r>
    </w:p>
    <w:p w14:paraId="57355114" w14:textId="77777777" w:rsidR="00806F9E" w:rsidRPr="00695BF6" w:rsidRDefault="00806F9E" w:rsidP="00806F9E">
      <w:pPr>
        <w:contextualSpacing/>
        <w:jc w:val="both"/>
      </w:pPr>
      <w:r w:rsidRPr="00695BF6">
        <w:rPr>
          <w:bCs/>
        </w:rPr>
        <w:t>For performance evaluation of 3TX UE, consider following reference configurations,</w:t>
      </w:r>
    </w:p>
    <w:p w14:paraId="33743D90" w14:textId="77777777" w:rsidR="00806F9E" w:rsidRPr="00695BF6" w:rsidRDefault="00806F9E" w:rsidP="00806F9E">
      <w:pPr>
        <w:numPr>
          <w:ilvl w:val="0"/>
          <w:numId w:val="19"/>
        </w:numPr>
        <w:contextualSpacing/>
        <w:rPr>
          <w:bCs/>
        </w:rPr>
      </w:pPr>
      <w:r w:rsidRPr="00695BF6">
        <w:t>A linear array (1D) of single-polarized antenna configuration</w:t>
      </w:r>
      <w:r w:rsidRPr="00695BF6">
        <w:rPr>
          <w:bCs/>
        </w:rPr>
        <w:t xml:space="preserve"> with a spacing of 0.5λ, </w:t>
      </w:r>
    </w:p>
    <w:p w14:paraId="0D6A9A3A" w14:textId="631A53F1" w:rsidR="00806F9E" w:rsidRPr="00695BF6" w:rsidRDefault="00806F9E" w:rsidP="00806F9E">
      <w:pPr>
        <w:numPr>
          <w:ilvl w:val="1"/>
          <w:numId w:val="19"/>
        </w:numPr>
        <w:contextualSpacing/>
        <w:rPr>
          <w:bCs/>
        </w:rPr>
      </w:pPr>
      <w:r w:rsidRPr="00695BF6">
        <w:rPr>
          <w:bCs/>
        </w:rPr>
        <w:t>For example:</w:t>
      </w:r>
      <w:r w:rsidRPr="00695BF6">
        <w:rPr>
          <w:bCs/>
        </w:rPr>
        <w:tab/>
      </w:r>
      <w:r w:rsidRPr="00695BF6">
        <w:rPr>
          <w:bCs/>
        </w:rPr>
        <w:tab/>
        <w:t xml:space="preserve"> </w:t>
      </w:r>
      <m:oMath>
        <m:r>
          <m:rPr>
            <m:sty m:val="bi"/>
          </m:rPr>
          <w:rPr>
            <w:rFonts w:ascii="Cambria Math" w:hAnsi="Cambria Math"/>
            <w:sz w:val="28"/>
            <w:szCs w:val="28"/>
          </w:rPr>
          <m:t>|</m:t>
        </m:r>
        <m:r>
          <w:rPr>
            <w:rFonts w:ascii="Cambria Math" w:hAnsi="Cambria Math"/>
            <w:sz w:val="28"/>
            <w:szCs w:val="28"/>
          </w:rPr>
          <m:t>←0.5λ→</m:t>
        </m:r>
        <m:r>
          <m:rPr>
            <m:sty m:val="bi"/>
          </m:rPr>
          <w:rPr>
            <w:rFonts w:ascii="Cambria Math" w:hAnsi="Cambria Math"/>
            <w:sz w:val="28"/>
            <w:szCs w:val="28"/>
          </w:rPr>
          <m:t>|</m:t>
        </m:r>
        <m:r>
          <w:rPr>
            <w:rFonts w:ascii="Cambria Math" w:hAnsi="Cambria Math"/>
            <w:sz w:val="28"/>
            <w:szCs w:val="28"/>
          </w:rPr>
          <m:t>←0.5λ→</m:t>
        </m:r>
      </m:oMath>
      <w:r w:rsidRPr="00695BF6">
        <w:rPr>
          <w:b/>
        </w:rPr>
        <w:t>|</w:t>
      </w:r>
    </w:p>
    <w:p w14:paraId="4DAB5F89" w14:textId="77777777" w:rsidR="00806F9E" w:rsidRPr="00695BF6" w:rsidRDefault="00806F9E" w:rsidP="00806F9E">
      <w:pPr>
        <w:numPr>
          <w:ilvl w:val="0"/>
          <w:numId w:val="19"/>
        </w:numPr>
        <w:contextualSpacing/>
        <w:rPr>
          <w:bCs/>
        </w:rPr>
      </w:pPr>
      <w:r w:rsidRPr="00695BF6">
        <w:rPr>
          <w:bCs/>
        </w:rPr>
        <w:t xml:space="preserve">A configuration of a cross-polarized and a </w:t>
      </w:r>
      <w:proofErr w:type="gramStart"/>
      <w:r w:rsidRPr="00695BF6">
        <w:rPr>
          <w:bCs/>
        </w:rPr>
        <w:t>single-polarized antennas</w:t>
      </w:r>
      <w:proofErr w:type="gramEnd"/>
      <w:r w:rsidRPr="00695BF6">
        <w:rPr>
          <w:bCs/>
        </w:rPr>
        <w:t xml:space="preserve">, </w:t>
      </w:r>
    </w:p>
    <w:p w14:paraId="427CFB03" w14:textId="54536406" w:rsidR="00806F9E" w:rsidRPr="00695BF6" w:rsidRDefault="00806F9E" w:rsidP="00806F9E">
      <w:pPr>
        <w:numPr>
          <w:ilvl w:val="1"/>
          <w:numId w:val="19"/>
        </w:numPr>
        <w:contextualSpacing/>
        <w:rPr>
          <w:bCs/>
        </w:rPr>
      </w:pPr>
      <w:r w:rsidRPr="00695BF6">
        <w:rPr>
          <w:bCs/>
        </w:rPr>
        <w:t>For example:</w:t>
      </w:r>
      <w:r w:rsidRPr="00695BF6">
        <w:rPr>
          <w:bCs/>
        </w:rPr>
        <w:tab/>
      </w:r>
      <w:r w:rsidRPr="00695BF6">
        <w:rPr>
          <w:bCs/>
        </w:rPr>
        <w:tab/>
        <w:t xml:space="preserve"> </w:t>
      </w:r>
      <m:oMath>
        <m:r>
          <w:rPr>
            <w:rFonts w:ascii="Cambria Math" w:hAnsi="Cambria Math"/>
            <w:sz w:val="28"/>
            <w:szCs w:val="28"/>
          </w:rPr>
          <m:t>×←0.5λ →</m:t>
        </m:r>
        <m:r>
          <m:rPr>
            <m:sty m:val="bi"/>
          </m:rPr>
          <w:rPr>
            <w:rFonts w:ascii="Cambria Math" w:hAnsi="Cambria Math"/>
            <w:sz w:val="28"/>
            <w:szCs w:val="28"/>
          </w:rPr>
          <m:t xml:space="preserve"> </m:t>
        </m:r>
        <m:r>
          <m:rPr>
            <m:sty m:val="bi"/>
          </m:rPr>
          <w:rPr>
            <w:rFonts w:ascii="Cambria Math" w:hAnsi="Cambria Math"/>
            <w:color w:val="FF0000"/>
            <w:sz w:val="28"/>
            <w:szCs w:val="28"/>
          </w:rPr>
          <m:t>⁄</m:t>
        </m:r>
      </m:oMath>
    </w:p>
    <w:p w14:paraId="4FB67FAD" w14:textId="77777777" w:rsidR="00806F9E" w:rsidRPr="00695BF6" w:rsidRDefault="00806F9E" w:rsidP="00806F9E">
      <w:pPr>
        <w:pStyle w:val="bodytext"/>
        <w:spacing w:before="0" w:beforeAutospacing="0" w:after="0" w:afterAutospacing="0"/>
        <w:contextualSpacing/>
        <w:jc w:val="both"/>
        <w:rPr>
          <w:rFonts w:ascii="Times" w:hAnsi="Times" w:cs="Times"/>
          <w:sz w:val="20"/>
          <w:szCs w:val="20"/>
          <w:lang w:eastAsia="zh-CN"/>
        </w:rPr>
      </w:pPr>
    </w:p>
    <w:p w14:paraId="274CE4AB" w14:textId="77777777" w:rsidR="00806F9E" w:rsidRPr="00806F9E" w:rsidRDefault="00806F9E" w:rsidP="00806F9E">
      <w:pPr>
        <w:widowControl w:val="0"/>
        <w:snapToGrid w:val="0"/>
        <w:rPr>
          <w:b/>
          <w:highlight w:val="green"/>
        </w:rPr>
      </w:pPr>
      <w:r w:rsidRPr="00806F9E">
        <w:rPr>
          <w:b/>
          <w:highlight w:val="green"/>
        </w:rPr>
        <w:t>Agreement</w:t>
      </w:r>
    </w:p>
    <w:p w14:paraId="4BED3F46" w14:textId="77777777" w:rsidR="00806F9E" w:rsidRPr="00695BF6" w:rsidRDefault="00806F9E" w:rsidP="00806F9E">
      <w:pPr>
        <w:contextualSpacing/>
        <w:jc w:val="both"/>
      </w:pPr>
      <w:r w:rsidRPr="00695BF6">
        <w:t>For SRS configuration supporting codebook-based UL transmission by a 3TX UE, one SRS resource set is configured for single TRP operation.</w:t>
      </w:r>
    </w:p>
    <w:p w14:paraId="67A14163" w14:textId="77777777" w:rsidR="00806F9E" w:rsidRDefault="00806F9E" w:rsidP="00806F9E">
      <w:pPr>
        <w:pStyle w:val="bodytext"/>
        <w:spacing w:before="0" w:beforeAutospacing="0" w:after="0" w:afterAutospacing="0"/>
        <w:contextualSpacing/>
        <w:jc w:val="both"/>
        <w:rPr>
          <w:rFonts w:ascii="Times" w:hAnsi="Times" w:cs="Times"/>
          <w:sz w:val="20"/>
          <w:szCs w:val="20"/>
          <w:lang w:val="en-GB" w:eastAsia="zh-CN"/>
        </w:rPr>
      </w:pPr>
    </w:p>
    <w:p w14:paraId="4E0A0A36" w14:textId="77777777" w:rsidR="00806F9E" w:rsidRPr="00806F9E" w:rsidRDefault="00806F9E" w:rsidP="00806F9E">
      <w:pPr>
        <w:widowControl w:val="0"/>
        <w:snapToGrid w:val="0"/>
        <w:rPr>
          <w:b/>
          <w:highlight w:val="green"/>
        </w:rPr>
      </w:pPr>
      <w:r w:rsidRPr="00806F9E">
        <w:rPr>
          <w:b/>
          <w:highlight w:val="green"/>
        </w:rPr>
        <w:lastRenderedPageBreak/>
        <w:t>Agreement</w:t>
      </w:r>
    </w:p>
    <w:p w14:paraId="72369028" w14:textId="77777777" w:rsidR="00806F9E" w:rsidRPr="006E407E" w:rsidRDefault="00806F9E" w:rsidP="00806F9E">
      <w:pPr>
        <w:contextualSpacing/>
        <w:jc w:val="both"/>
      </w:pPr>
      <w:r w:rsidRPr="006E407E">
        <w:t xml:space="preserve">For codebook-based transmission by a 3TX UE, </w:t>
      </w:r>
    </w:p>
    <w:p w14:paraId="324546DE" w14:textId="77777777" w:rsidR="00806F9E" w:rsidRPr="00806F9E" w:rsidRDefault="00806F9E" w:rsidP="00806F9E">
      <w:pPr>
        <w:pStyle w:val="af2"/>
        <w:numPr>
          <w:ilvl w:val="0"/>
          <w:numId w:val="19"/>
        </w:numPr>
        <w:ind w:firstLineChars="0"/>
        <w:contextualSpacing/>
        <w:jc w:val="both"/>
        <w:rPr>
          <w:rFonts w:ascii="Times New Roman" w:eastAsia="Times New Roman" w:hAnsi="Times New Roman"/>
          <w:sz w:val="20"/>
          <w:szCs w:val="20"/>
        </w:rPr>
      </w:pPr>
      <w:r w:rsidRPr="00806F9E">
        <w:rPr>
          <w:rFonts w:ascii="Times New Roman" w:eastAsia="Times New Roman" w:hAnsi="Times New Roman"/>
          <w:sz w:val="20"/>
          <w:szCs w:val="20"/>
        </w:rPr>
        <w:t>Only PUSCH antenna ports 1000, 1001, 1002 are used</w:t>
      </w:r>
    </w:p>
    <w:p w14:paraId="26BC81B3" w14:textId="77777777" w:rsidR="00806F9E" w:rsidRPr="00806F9E" w:rsidRDefault="00806F9E" w:rsidP="00806F9E">
      <w:pPr>
        <w:pStyle w:val="af2"/>
        <w:numPr>
          <w:ilvl w:val="0"/>
          <w:numId w:val="19"/>
        </w:numPr>
        <w:ind w:firstLineChars="0"/>
        <w:contextualSpacing/>
        <w:jc w:val="both"/>
        <w:rPr>
          <w:rFonts w:ascii="Times New Roman" w:eastAsia="Times New Roman" w:hAnsi="Times New Roman"/>
          <w:sz w:val="20"/>
          <w:szCs w:val="20"/>
        </w:rPr>
      </w:pPr>
      <w:r w:rsidRPr="00806F9E">
        <w:rPr>
          <w:rFonts w:ascii="Times New Roman" w:eastAsia="Times New Roman" w:hAnsi="Times New Roman"/>
          <w:sz w:val="20"/>
          <w:szCs w:val="20"/>
        </w:rPr>
        <w:t>Option- 2: Subject to UE capability, up to 2 PTRS ports may be configured in PTRS-</w:t>
      </w:r>
      <w:proofErr w:type="spellStart"/>
      <w:r w:rsidRPr="00806F9E">
        <w:rPr>
          <w:rFonts w:ascii="Times New Roman" w:eastAsia="Times New Roman" w:hAnsi="Times New Roman"/>
          <w:sz w:val="20"/>
          <w:szCs w:val="20"/>
        </w:rPr>
        <w:t>UplinkConfig</w:t>
      </w:r>
      <w:proofErr w:type="spellEnd"/>
      <w:r w:rsidRPr="00806F9E">
        <w:rPr>
          <w:rFonts w:ascii="Times New Roman" w:eastAsia="Times New Roman" w:hAnsi="Times New Roman"/>
          <w:sz w:val="20"/>
          <w:szCs w:val="20"/>
        </w:rPr>
        <w:t xml:space="preserve">, </w:t>
      </w:r>
    </w:p>
    <w:p w14:paraId="28C87BB5" w14:textId="77777777" w:rsidR="00806F9E" w:rsidRPr="00806F9E" w:rsidRDefault="00806F9E" w:rsidP="00806F9E">
      <w:pPr>
        <w:pStyle w:val="af2"/>
        <w:numPr>
          <w:ilvl w:val="1"/>
          <w:numId w:val="19"/>
        </w:numPr>
        <w:ind w:firstLineChars="0"/>
        <w:contextualSpacing/>
        <w:jc w:val="both"/>
        <w:rPr>
          <w:rFonts w:ascii="Times New Roman" w:eastAsia="Times New Roman" w:hAnsi="Times New Roman"/>
          <w:sz w:val="20"/>
          <w:szCs w:val="20"/>
        </w:rPr>
      </w:pPr>
      <w:r w:rsidRPr="00806F9E">
        <w:rPr>
          <w:rFonts w:ascii="Times New Roman" w:eastAsia="Times New Roman" w:hAnsi="Times New Roman"/>
          <w:sz w:val="20"/>
          <w:szCs w:val="20"/>
        </w:rPr>
        <w:t>FFS whether a single bit or 2 bits are used for PTRS-DMRS association indication.</w:t>
      </w:r>
    </w:p>
    <w:p w14:paraId="2E3E93C4" w14:textId="77777777" w:rsidR="00806F9E" w:rsidRPr="006E407E" w:rsidRDefault="00806F9E" w:rsidP="00806F9E">
      <w:pPr>
        <w:pStyle w:val="bodytext"/>
        <w:spacing w:before="0" w:beforeAutospacing="0" w:after="0" w:afterAutospacing="0"/>
        <w:contextualSpacing/>
        <w:jc w:val="both"/>
        <w:rPr>
          <w:rFonts w:ascii="Times" w:hAnsi="Times" w:cs="Times"/>
          <w:sz w:val="20"/>
          <w:szCs w:val="20"/>
          <w:lang w:val="en-GB" w:eastAsia="zh-CN"/>
        </w:rPr>
      </w:pPr>
      <w:r w:rsidRPr="006E407E">
        <w:rPr>
          <w:rFonts w:ascii="Times" w:hAnsi="Times" w:cs="Times"/>
          <w:sz w:val="20"/>
          <w:szCs w:val="20"/>
          <w:lang w:val="en-GB" w:eastAsia="zh-CN"/>
        </w:rPr>
        <w:t>Above is only for single panel transmission.</w:t>
      </w:r>
    </w:p>
    <w:p w14:paraId="5725D814" w14:textId="635AE509" w:rsidR="00806F9E" w:rsidRDefault="00806F9E" w:rsidP="00DC1046">
      <w:pPr>
        <w:pStyle w:val="a0"/>
        <w:tabs>
          <w:tab w:val="left" w:pos="540"/>
        </w:tabs>
        <w:spacing w:after="0"/>
        <w:rPr>
          <w:rFonts w:eastAsiaTheme="minorEastAsia"/>
          <w:lang w:val="en-GB" w:eastAsia="zh-CN"/>
        </w:rPr>
      </w:pPr>
    </w:p>
    <w:p w14:paraId="0359F66D" w14:textId="77777777" w:rsidR="001F08BF" w:rsidRPr="00C96329" w:rsidRDefault="001F08BF" w:rsidP="001F08BF">
      <w:pPr>
        <w:rPr>
          <w:b/>
          <w:bCs/>
          <w:highlight w:val="green"/>
          <w:lang w:eastAsia="x-none"/>
        </w:rPr>
      </w:pPr>
      <w:r w:rsidRPr="00C96329">
        <w:rPr>
          <w:b/>
          <w:bCs/>
          <w:highlight w:val="green"/>
          <w:lang w:eastAsia="x-none"/>
        </w:rPr>
        <w:t>Agreement</w:t>
      </w:r>
    </w:p>
    <w:p w14:paraId="2D4F5FA8" w14:textId="77777777" w:rsidR="001F08BF" w:rsidRPr="00C96329" w:rsidRDefault="001F08BF" w:rsidP="001F08BF">
      <w:pPr>
        <w:contextualSpacing/>
      </w:pPr>
      <w:r w:rsidRPr="00C96329">
        <w:t>To support codebook-based UL transmission by a 3TX UE, the agreed rank1 precoders in RAN1#116 can also be used when transform precoding is enabled (DFT-s-</w:t>
      </w:r>
      <w:proofErr w:type="gramStart"/>
      <w:r w:rsidRPr="00C96329">
        <w:t>OFDM )</w:t>
      </w:r>
      <w:proofErr w:type="gramEnd"/>
      <w:r w:rsidRPr="00C96329">
        <w:t xml:space="preserve">. </w:t>
      </w:r>
    </w:p>
    <w:p w14:paraId="59158260" w14:textId="77777777" w:rsidR="001F08BF" w:rsidRDefault="001F08BF" w:rsidP="001F08BF">
      <w:pPr>
        <w:rPr>
          <w:lang w:eastAsia="x-none"/>
        </w:rPr>
      </w:pPr>
    </w:p>
    <w:p w14:paraId="29378E9E" w14:textId="77777777" w:rsidR="001F08BF" w:rsidRPr="00C96329" w:rsidRDefault="001F08BF" w:rsidP="001F08BF">
      <w:pPr>
        <w:rPr>
          <w:b/>
          <w:bCs/>
          <w:highlight w:val="green"/>
          <w:lang w:eastAsia="x-none"/>
        </w:rPr>
      </w:pPr>
      <w:r w:rsidRPr="00C96329">
        <w:rPr>
          <w:b/>
          <w:bCs/>
          <w:highlight w:val="green"/>
          <w:lang w:eastAsia="x-none"/>
        </w:rPr>
        <w:t>Agreement</w:t>
      </w:r>
    </w:p>
    <w:p w14:paraId="536712E6" w14:textId="77777777" w:rsidR="001F08BF" w:rsidRPr="00C96329" w:rsidRDefault="001F08BF" w:rsidP="001F08BF">
      <w:pPr>
        <w:contextualSpacing/>
        <w:rPr>
          <w:iCs/>
        </w:rPr>
      </w:pPr>
      <w:r w:rsidRPr="00C96329">
        <w:rPr>
          <w:iCs/>
        </w:rPr>
        <w:t xml:space="preserve">To indicate precoding information for codebook-based UL transmission by a 3TX UE, </w:t>
      </w:r>
    </w:p>
    <w:p w14:paraId="344CD0AE" w14:textId="77777777" w:rsidR="001F08BF" w:rsidRPr="001F08BF" w:rsidRDefault="001F08BF" w:rsidP="001F08BF">
      <w:pPr>
        <w:pStyle w:val="af2"/>
        <w:numPr>
          <w:ilvl w:val="0"/>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 xml:space="preserve">Reuse legacy TPMI indication framework where TPMI and TRI are jointly indicated </w:t>
      </w:r>
    </w:p>
    <w:p w14:paraId="01EE75DC" w14:textId="77777777" w:rsidR="001F08BF" w:rsidRPr="001F08BF" w:rsidRDefault="001F08BF" w:rsidP="001F08BF">
      <w:pPr>
        <w:pStyle w:val="af2"/>
        <w:numPr>
          <w:ilvl w:val="0"/>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TPMI field is 2 or 3bits for 3-antenna-port transmission</w:t>
      </w:r>
    </w:p>
    <w:p w14:paraId="342C39D0" w14:textId="77777777" w:rsidR="001F08BF" w:rsidRPr="001F08BF" w:rsidRDefault="001F08BF" w:rsidP="001F08BF">
      <w:pPr>
        <w:pStyle w:val="af2"/>
        <w:numPr>
          <w:ilvl w:val="1"/>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For maxRank equals to 1, TPMI field is 2 bits for DFT-s-OFDM and CP-OFDM</w:t>
      </w:r>
    </w:p>
    <w:p w14:paraId="1FB29F95" w14:textId="77777777" w:rsidR="001F08BF" w:rsidRPr="001F08BF" w:rsidRDefault="001F08BF" w:rsidP="001F08BF">
      <w:pPr>
        <w:pStyle w:val="af2"/>
        <w:numPr>
          <w:ilvl w:val="1"/>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For maxRank equals to 2 or 3, TPMI field is 3 bits for CP-OFDM</w:t>
      </w:r>
    </w:p>
    <w:p w14:paraId="22A0D865" w14:textId="77777777" w:rsidR="001F08BF" w:rsidRDefault="001F08BF" w:rsidP="001F08BF">
      <w:pPr>
        <w:rPr>
          <w:lang w:eastAsia="x-none"/>
        </w:rPr>
      </w:pPr>
    </w:p>
    <w:p w14:paraId="0F9A5630" w14:textId="77777777" w:rsidR="001F08BF" w:rsidRPr="00C96329" w:rsidRDefault="001F08BF" w:rsidP="001F08BF">
      <w:pPr>
        <w:rPr>
          <w:b/>
          <w:bCs/>
          <w:highlight w:val="green"/>
          <w:lang w:eastAsia="x-none"/>
        </w:rPr>
      </w:pPr>
      <w:r w:rsidRPr="00C96329">
        <w:rPr>
          <w:b/>
          <w:bCs/>
          <w:highlight w:val="green"/>
          <w:lang w:eastAsia="x-none"/>
        </w:rPr>
        <w:t>Agreement</w:t>
      </w:r>
    </w:p>
    <w:p w14:paraId="2EE92B75" w14:textId="77777777" w:rsidR="001F08BF" w:rsidRPr="00AB2D77" w:rsidRDefault="001F08BF" w:rsidP="001F08BF">
      <w:pPr>
        <w:contextualSpacing/>
        <w:rPr>
          <w:iCs/>
        </w:rPr>
      </w:pPr>
      <w:r w:rsidRPr="00AB2D77">
        <w:rPr>
          <w:iCs/>
        </w:rPr>
        <w:t xml:space="preserve">For SRS configuration supporting codebook-based UL transmission by a 3TX UE, support Alt1, </w:t>
      </w:r>
    </w:p>
    <w:p w14:paraId="4234EDF0" w14:textId="77777777" w:rsidR="001F08BF" w:rsidRPr="001F08BF" w:rsidRDefault="001F08BF" w:rsidP="001F08BF">
      <w:pPr>
        <w:pStyle w:val="af2"/>
        <w:numPr>
          <w:ilvl w:val="0"/>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Alt1: Support configuration of X 4-port SRS resources in a resource set where one the ports is muted</w:t>
      </w:r>
    </w:p>
    <w:p w14:paraId="0398E024" w14:textId="77777777" w:rsidR="001F08BF" w:rsidRPr="001F08BF" w:rsidRDefault="001F08BF" w:rsidP="001F08BF">
      <w:pPr>
        <w:pStyle w:val="af2"/>
        <w:numPr>
          <w:ilvl w:val="1"/>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FFS muting mechanism</w:t>
      </w:r>
    </w:p>
    <w:p w14:paraId="1ADB714A" w14:textId="77777777" w:rsidR="001F08BF" w:rsidRPr="00AB2D77" w:rsidRDefault="001F08BF" w:rsidP="001F08BF">
      <w:pPr>
        <w:contextualSpacing/>
        <w:rPr>
          <w:bCs/>
          <w:iCs/>
        </w:rPr>
      </w:pPr>
      <w:r w:rsidRPr="00AB2D77">
        <w:rPr>
          <w:bCs/>
          <w:iCs/>
        </w:rPr>
        <w:t>where X can be up to 2, subject to UE capability.</w:t>
      </w:r>
    </w:p>
    <w:p w14:paraId="6F95DDCD" w14:textId="77777777" w:rsidR="001F08BF" w:rsidRDefault="001F08BF" w:rsidP="001F08BF">
      <w:pPr>
        <w:contextualSpacing/>
      </w:pPr>
    </w:p>
    <w:p w14:paraId="636AEAF8" w14:textId="77777777" w:rsidR="001F08BF" w:rsidRPr="00BF5BD7" w:rsidRDefault="001F08BF" w:rsidP="001F08BF">
      <w:pPr>
        <w:adjustRightInd w:val="0"/>
        <w:snapToGrid w:val="0"/>
        <w:rPr>
          <w:b/>
          <w:bCs/>
          <w:highlight w:val="green"/>
          <w:lang w:eastAsia="zh-CN"/>
        </w:rPr>
      </w:pPr>
      <w:r w:rsidRPr="00BF5BD7">
        <w:rPr>
          <w:b/>
          <w:bCs/>
          <w:highlight w:val="green"/>
          <w:lang w:eastAsia="zh-CN"/>
        </w:rPr>
        <w:t>Agreement</w:t>
      </w:r>
    </w:p>
    <w:p w14:paraId="17C522B5" w14:textId="77777777" w:rsidR="001F08BF" w:rsidRPr="001F08BF" w:rsidRDefault="001F08BF" w:rsidP="001F08BF">
      <w:pPr>
        <w:pStyle w:val="af2"/>
        <w:numPr>
          <w:ilvl w:val="0"/>
          <w:numId w:val="19"/>
        </w:numPr>
        <w:ind w:firstLineChars="0"/>
        <w:contextualSpacing/>
        <w:rPr>
          <w:rFonts w:ascii="Times New Roman" w:eastAsia="Malgun Gothic" w:hAnsi="Times New Roman"/>
          <w:iCs/>
          <w:sz w:val="20"/>
          <w:szCs w:val="20"/>
        </w:rPr>
      </w:pPr>
      <w:r w:rsidRPr="001F08BF">
        <w:rPr>
          <w:rFonts w:ascii="Times New Roman" w:eastAsia="Malgun Gothic" w:hAnsi="Times New Roman"/>
          <w:iCs/>
          <w:sz w:val="20"/>
          <w:szCs w:val="20"/>
        </w:rPr>
        <w:t>For codebook-based UL transmission by a 3TX UE, when 2 PTRS ports are configured by</w:t>
      </w:r>
      <w:r w:rsidRPr="001F08BF">
        <w:rPr>
          <w:rFonts w:ascii="Times New Roman" w:eastAsia="Malgun Gothic" w:hAnsi="Times New Roman"/>
          <w:i/>
          <w:iCs/>
          <w:sz w:val="20"/>
          <w:szCs w:val="20"/>
        </w:rPr>
        <w:t xml:space="preserve"> </w:t>
      </w:r>
      <w:proofErr w:type="spellStart"/>
      <w:r w:rsidRPr="001F08BF">
        <w:rPr>
          <w:rFonts w:ascii="Times New Roman" w:eastAsia="Malgun Gothic" w:hAnsi="Times New Roman"/>
          <w:i/>
          <w:iCs/>
          <w:sz w:val="20"/>
          <w:szCs w:val="20"/>
        </w:rPr>
        <w:t>maxNrofPorts</w:t>
      </w:r>
      <w:proofErr w:type="spellEnd"/>
      <w:r w:rsidRPr="001F08BF">
        <w:rPr>
          <w:rFonts w:ascii="Times New Roman" w:eastAsia="Malgun Gothic" w:hAnsi="Times New Roman"/>
          <w:iCs/>
          <w:sz w:val="20"/>
          <w:szCs w:val="20"/>
        </w:rPr>
        <w:t xml:space="preserve"> in </w:t>
      </w:r>
      <w:r w:rsidRPr="001F08BF">
        <w:rPr>
          <w:rFonts w:ascii="Times New Roman" w:eastAsia="Malgun Gothic" w:hAnsi="Times New Roman"/>
          <w:i/>
          <w:iCs/>
          <w:sz w:val="20"/>
          <w:szCs w:val="20"/>
        </w:rPr>
        <w:t>PTRS-</w:t>
      </w:r>
      <w:proofErr w:type="spellStart"/>
      <w:r w:rsidRPr="001F08BF">
        <w:rPr>
          <w:rFonts w:ascii="Times New Roman" w:eastAsia="Malgun Gothic" w:hAnsi="Times New Roman"/>
          <w:i/>
          <w:iCs/>
          <w:sz w:val="20"/>
          <w:szCs w:val="20"/>
        </w:rPr>
        <w:t>UplinkConfig</w:t>
      </w:r>
      <w:proofErr w:type="spellEnd"/>
      <w:r w:rsidRPr="001F08BF">
        <w:rPr>
          <w:rFonts w:ascii="Times New Roman" w:eastAsia="Malgun Gothic" w:hAnsi="Times New Roman"/>
          <w:iCs/>
          <w:sz w:val="20"/>
          <w:szCs w:val="20"/>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371"/>
        <w:gridCol w:w="2675"/>
      </w:tblGrid>
      <w:tr w:rsidR="001F08BF" w:rsidRPr="00BF5BD7" w14:paraId="61AEFF6C" w14:textId="77777777" w:rsidTr="00F83B36">
        <w:trPr>
          <w:trHeight w:val="84"/>
        </w:trPr>
        <w:tc>
          <w:tcPr>
            <w:tcW w:w="1710" w:type="dxa"/>
            <w:hideMark/>
          </w:tcPr>
          <w:p w14:paraId="00D141D7"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Value of MSB </w:t>
            </w:r>
          </w:p>
        </w:tc>
        <w:tc>
          <w:tcPr>
            <w:tcW w:w="2810" w:type="dxa"/>
            <w:hideMark/>
          </w:tcPr>
          <w:p w14:paraId="76D77E8A"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DMRS port </w:t>
            </w:r>
          </w:p>
        </w:tc>
        <w:tc>
          <w:tcPr>
            <w:tcW w:w="0" w:type="auto"/>
            <w:hideMark/>
          </w:tcPr>
          <w:p w14:paraId="441E5F22"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Value of LSB </w:t>
            </w:r>
          </w:p>
        </w:tc>
        <w:tc>
          <w:tcPr>
            <w:tcW w:w="0" w:type="auto"/>
            <w:hideMark/>
          </w:tcPr>
          <w:p w14:paraId="5C34690D"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DMRS port </w:t>
            </w:r>
          </w:p>
        </w:tc>
      </w:tr>
      <w:tr w:rsidR="001F08BF" w:rsidRPr="00BF5BD7" w14:paraId="578090E1" w14:textId="77777777" w:rsidTr="00F83B36">
        <w:trPr>
          <w:trHeight w:val="195"/>
        </w:trPr>
        <w:tc>
          <w:tcPr>
            <w:tcW w:w="1710" w:type="dxa"/>
            <w:hideMark/>
          </w:tcPr>
          <w:p w14:paraId="1189BB10"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0 </w:t>
            </w:r>
          </w:p>
        </w:tc>
        <w:tc>
          <w:tcPr>
            <w:tcW w:w="2810" w:type="dxa"/>
            <w:hideMark/>
          </w:tcPr>
          <w:p w14:paraId="6BDA0CB5"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1st DMRS </w:t>
            </w:r>
            <w:r w:rsidRPr="00496E8A">
              <w:rPr>
                <w:rFonts w:ascii="Times" w:hAnsi="Times" w:cs="Times"/>
                <w:iCs/>
                <w:color w:val="FF0000"/>
                <w:kern w:val="2"/>
                <w:sz w:val="20"/>
                <w:szCs w:val="20"/>
              </w:rPr>
              <w:t xml:space="preserve">port which shares PTRS port 0 </w:t>
            </w:r>
          </w:p>
        </w:tc>
        <w:tc>
          <w:tcPr>
            <w:tcW w:w="0" w:type="auto"/>
            <w:hideMark/>
          </w:tcPr>
          <w:p w14:paraId="272668ED"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0 </w:t>
            </w:r>
          </w:p>
        </w:tc>
        <w:tc>
          <w:tcPr>
            <w:tcW w:w="0" w:type="auto"/>
            <w:hideMark/>
          </w:tcPr>
          <w:p w14:paraId="0794189A"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1st DMRS port which shares PTRS port 1 </w:t>
            </w:r>
          </w:p>
        </w:tc>
      </w:tr>
      <w:tr w:rsidR="001F08BF" w:rsidRPr="00BF5BD7" w14:paraId="05EFD4D8" w14:textId="77777777" w:rsidTr="00F83B36">
        <w:trPr>
          <w:trHeight w:val="195"/>
        </w:trPr>
        <w:tc>
          <w:tcPr>
            <w:tcW w:w="1710" w:type="dxa"/>
            <w:hideMark/>
          </w:tcPr>
          <w:p w14:paraId="7A42E5C5"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1 </w:t>
            </w:r>
          </w:p>
        </w:tc>
        <w:tc>
          <w:tcPr>
            <w:tcW w:w="2810" w:type="dxa"/>
            <w:hideMark/>
          </w:tcPr>
          <w:p w14:paraId="7375B531"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2nd DMRS </w:t>
            </w:r>
            <w:r w:rsidRPr="00496E8A">
              <w:rPr>
                <w:rFonts w:ascii="Times" w:hAnsi="Times" w:cs="Times"/>
                <w:iCs/>
                <w:color w:val="FF0000"/>
                <w:kern w:val="2"/>
                <w:sz w:val="20"/>
                <w:szCs w:val="20"/>
              </w:rPr>
              <w:t xml:space="preserve">port which shares PTRS port 0 </w:t>
            </w:r>
          </w:p>
        </w:tc>
        <w:tc>
          <w:tcPr>
            <w:tcW w:w="0" w:type="auto"/>
            <w:hideMark/>
          </w:tcPr>
          <w:p w14:paraId="05B5181C"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1 </w:t>
            </w:r>
          </w:p>
        </w:tc>
        <w:tc>
          <w:tcPr>
            <w:tcW w:w="0" w:type="auto"/>
            <w:hideMark/>
          </w:tcPr>
          <w:p w14:paraId="0F6A8EAA"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2nd DMRS port which shares PTRS port 1</w:t>
            </w:r>
          </w:p>
        </w:tc>
      </w:tr>
    </w:tbl>
    <w:p w14:paraId="5CC52813" w14:textId="77777777" w:rsidR="001F08BF" w:rsidRPr="001F08BF" w:rsidRDefault="001F08BF" w:rsidP="001F08BF">
      <w:pPr>
        <w:pStyle w:val="af2"/>
        <w:numPr>
          <w:ilvl w:val="0"/>
          <w:numId w:val="19"/>
        </w:numPr>
        <w:ind w:firstLineChars="0"/>
        <w:contextualSpacing/>
        <w:rPr>
          <w:rFonts w:ascii="Times New Roman" w:eastAsia="Malgun Gothic" w:hAnsi="Times New Roman"/>
          <w:iCs/>
          <w:sz w:val="20"/>
          <w:szCs w:val="20"/>
        </w:rPr>
      </w:pPr>
      <w:r w:rsidRPr="001F08BF">
        <w:rPr>
          <w:rFonts w:ascii="Times New Roman" w:eastAsia="Malgun Gothic" w:hAnsi="Times New Roman"/>
          <w:iCs/>
          <w:sz w:val="20"/>
          <w:szCs w:val="20"/>
        </w:rPr>
        <w:t>Note: PUSCH antenna port 1000 and 1002 in indicated TPMI(s) share PT_RS port 0, and PUSCH antenna port 1001 is associated with PT_RS port 1</w:t>
      </w:r>
    </w:p>
    <w:p w14:paraId="129F574B" w14:textId="77777777" w:rsidR="001F08BF" w:rsidRPr="001F08BF" w:rsidRDefault="001F08BF" w:rsidP="001F08BF">
      <w:pPr>
        <w:pStyle w:val="af2"/>
        <w:numPr>
          <w:ilvl w:val="0"/>
          <w:numId w:val="19"/>
        </w:numPr>
        <w:ind w:firstLineChars="0"/>
        <w:contextualSpacing/>
        <w:rPr>
          <w:rFonts w:ascii="Times New Roman" w:eastAsia="Malgun Gothic" w:hAnsi="Times New Roman"/>
          <w:iCs/>
          <w:sz w:val="20"/>
          <w:szCs w:val="20"/>
        </w:rPr>
      </w:pPr>
      <w:r w:rsidRPr="001F08BF">
        <w:rPr>
          <w:rFonts w:ascii="Times New Roman" w:eastAsia="Malgun Gothic" w:hAnsi="Times New Roman"/>
          <w:iCs/>
          <w:sz w:val="20"/>
          <w:szCs w:val="20"/>
        </w:rPr>
        <w:t>Number of bits used for the indication</w:t>
      </w:r>
    </w:p>
    <w:p w14:paraId="05E48B6D" w14:textId="77777777" w:rsidR="001F08BF" w:rsidRPr="001F08BF" w:rsidRDefault="001F08BF" w:rsidP="001F08BF">
      <w:pPr>
        <w:pStyle w:val="af2"/>
        <w:numPr>
          <w:ilvl w:val="1"/>
          <w:numId w:val="19"/>
        </w:numPr>
        <w:ind w:firstLineChars="0"/>
        <w:contextualSpacing/>
        <w:rPr>
          <w:rFonts w:ascii="Times New Roman" w:eastAsia="Malgun Gothic" w:hAnsi="Times New Roman"/>
          <w:iCs/>
          <w:sz w:val="20"/>
          <w:szCs w:val="20"/>
        </w:rPr>
      </w:pPr>
      <w:r w:rsidRPr="001F08BF">
        <w:rPr>
          <w:rFonts w:ascii="Times New Roman" w:eastAsia="Malgun Gothic" w:hAnsi="Times New Roman"/>
          <w:iCs/>
          <w:sz w:val="20"/>
          <w:szCs w:val="20"/>
        </w:rPr>
        <w:t>1 bit</w:t>
      </w:r>
    </w:p>
    <w:p w14:paraId="49163D67" w14:textId="77777777" w:rsidR="001F08BF" w:rsidRDefault="001F08BF" w:rsidP="001F08BF">
      <w:pPr>
        <w:rPr>
          <w:lang w:eastAsia="x-none"/>
        </w:rPr>
      </w:pPr>
    </w:p>
    <w:p w14:paraId="753E7241"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77B21FA5" w14:textId="77777777" w:rsidR="001F08BF" w:rsidRPr="00400B68" w:rsidRDefault="001F08BF" w:rsidP="001F08BF">
      <w:pPr>
        <w:contextualSpacing/>
        <w:jc w:val="both"/>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0774FCD9" w14:textId="77777777" w:rsidR="001F08BF" w:rsidRPr="00400B68" w:rsidRDefault="001F08BF" w:rsidP="001F08BF">
      <w:pPr>
        <w:pStyle w:val="af2"/>
        <w:numPr>
          <w:ilvl w:val="0"/>
          <w:numId w:val="19"/>
        </w:numPr>
        <w:ind w:firstLineChars="0"/>
        <w:contextualSpacing/>
        <w:rPr>
          <w:iCs/>
        </w:rPr>
      </w:pPr>
      <w:r w:rsidRPr="00400B68">
        <w:rPr>
          <w:iCs/>
        </w:rPr>
        <w:t>Option 3: Always a same port is muted, e.g., the 4</w:t>
      </w:r>
      <w:r w:rsidRPr="00400B68">
        <w:rPr>
          <w:iCs/>
          <w:vertAlign w:val="superscript"/>
        </w:rPr>
        <w:t>th</w:t>
      </w:r>
      <w:r w:rsidRPr="00400B68">
        <w:rPr>
          <w:iCs/>
        </w:rPr>
        <w:t xml:space="preserve"> port</w:t>
      </w:r>
    </w:p>
    <w:p w14:paraId="2E14C6B5" w14:textId="77777777" w:rsidR="001F08BF" w:rsidRDefault="001F08BF" w:rsidP="001F08BF">
      <w:pPr>
        <w:rPr>
          <w:lang w:eastAsia="x-none"/>
        </w:rPr>
      </w:pPr>
    </w:p>
    <w:p w14:paraId="6E17D83B"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23CF3E68" w14:textId="77777777" w:rsidR="001F08BF" w:rsidRPr="00BF5BD7" w:rsidRDefault="001F08BF" w:rsidP="001F08BF">
      <w:pPr>
        <w:contextualSpacing/>
        <w:jc w:val="both"/>
        <w:rPr>
          <w:rFonts w:eastAsia="Malgun Gothic"/>
          <w:iCs/>
        </w:rPr>
      </w:pPr>
      <w:r w:rsidRPr="00BF5BD7">
        <w:rPr>
          <w:rFonts w:eastAsia="Malgun Gothic"/>
          <w:iCs/>
        </w:rPr>
        <w:t>For a 3TX UE, to support 3-port SRS transmission with reusing a 4-port SRS resource, UE splits a linear SRS power equally across the 3 unmuted antenna ports of the 4-port SRS resource.</w:t>
      </w:r>
    </w:p>
    <w:p w14:paraId="6099CFB4" w14:textId="77777777" w:rsidR="001F08BF" w:rsidRDefault="001F08BF" w:rsidP="001F08BF">
      <w:pPr>
        <w:rPr>
          <w:lang w:eastAsia="x-none"/>
        </w:rPr>
      </w:pPr>
    </w:p>
    <w:p w14:paraId="07C227E0"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3E807D0A" w14:textId="77777777" w:rsidR="001F08BF" w:rsidRPr="00BF5BD7" w:rsidRDefault="001F08BF" w:rsidP="001F08BF">
      <w:pPr>
        <w:contextualSpacing/>
        <w:jc w:val="both"/>
        <w:rPr>
          <w:rFonts w:eastAsia="Malgun Gothic"/>
          <w:iCs/>
        </w:rPr>
      </w:pPr>
      <w:r w:rsidRPr="00BF5BD7">
        <w:rPr>
          <w:rFonts w:eastAsia="Malgun Gothic"/>
          <w:iCs/>
        </w:rPr>
        <w:t>For 3-port codebook-based PUSCH transmission for a 3TX UE, scale factor s should be the ratio of the number of antenna ports with a non-zero PUSCH transmission power to 3 (except for full-power Mode 0).</w:t>
      </w:r>
    </w:p>
    <w:p w14:paraId="6249B91B" w14:textId="77777777" w:rsidR="001F08BF" w:rsidRPr="00BF5BD7" w:rsidRDefault="001F08BF" w:rsidP="001F08BF">
      <w:pPr>
        <w:numPr>
          <w:ilvl w:val="0"/>
          <w:numId w:val="19"/>
        </w:numPr>
        <w:contextualSpacing/>
        <w:jc w:val="both"/>
        <w:rPr>
          <w:rFonts w:eastAsia="Malgun Gothic"/>
          <w:iCs/>
        </w:rPr>
      </w:pPr>
      <w:r w:rsidRPr="00BF5BD7">
        <w:rPr>
          <w:rFonts w:eastAsia="Malgun Gothic"/>
          <w:iCs/>
        </w:rPr>
        <w:t>FFS: Whether specification needs to be updated to reflect the above</w:t>
      </w:r>
    </w:p>
    <w:p w14:paraId="3B04669E" w14:textId="77777777" w:rsidR="001F08BF" w:rsidRDefault="001F08BF" w:rsidP="001F08BF">
      <w:pPr>
        <w:rPr>
          <w:lang w:eastAsia="x-none"/>
        </w:rPr>
      </w:pPr>
    </w:p>
    <w:p w14:paraId="32E1995C"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13C52FB9" w14:textId="77777777" w:rsidR="001F08BF" w:rsidRPr="00FB6931" w:rsidRDefault="001F08BF" w:rsidP="001F08BF">
      <w:pPr>
        <w:contextualSpacing/>
        <w:rPr>
          <w:rFonts w:eastAsia="宋体"/>
          <w:lang w:eastAsia="zh-CN"/>
        </w:rPr>
      </w:pPr>
      <w:r w:rsidRPr="00FB6931">
        <w:rPr>
          <w:lang w:eastAsia="zh-CN"/>
        </w:rPr>
        <w:t xml:space="preserve">For codebook-based UL transmission by a 3TX UE, </w:t>
      </w:r>
      <w:r w:rsidRPr="00FB6931">
        <w:rPr>
          <w:rFonts w:eastAsia="宋体"/>
          <w:lang w:eastAsia="zh-CN"/>
        </w:rPr>
        <w:t xml:space="preserve">when 1 PTRS port is configured by </w:t>
      </w:r>
      <w:proofErr w:type="spellStart"/>
      <w:r w:rsidRPr="00FB6931">
        <w:rPr>
          <w:rFonts w:eastAsia="宋体"/>
          <w:i/>
          <w:iCs/>
          <w:lang w:eastAsia="zh-CN"/>
        </w:rPr>
        <w:t>maxNrofPorts</w:t>
      </w:r>
      <w:proofErr w:type="spellEnd"/>
      <w:r w:rsidRPr="00FB6931">
        <w:rPr>
          <w:rFonts w:eastAsia="宋体"/>
          <w:lang w:eastAsia="zh-CN"/>
        </w:rPr>
        <w:t xml:space="preserve"> in </w:t>
      </w:r>
      <w:r w:rsidRPr="00FB6931">
        <w:rPr>
          <w:rFonts w:eastAsia="宋体"/>
          <w:i/>
          <w:iCs/>
          <w:lang w:eastAsia="zh-CN"/>
        </w:rPr>
        <w:t>PTRS-</w:t>
      </w:r>
      <w:proofErr w:type="spellStart"/>
      <w:r w:rsidRPr="00FB6931">
        <w:rPr>
          <w:rFonts w:eastAsia="宋体"/>
          <w:i/>
          <w:iCs/>
          <w:lang w:eastAsia="zh-CN"/>
        </w:rPr>
        <w:t>UplinkConfig</w:t>
      </w:r>
      <w:proofErr w:type="spellEnd"/>
      <w:r w:rsidRPr="00FB6931">
        <w:rPr>
          <w:rFonts w:eastAsia="宋体"/>
          <w:lang w:eastAsia="zh-CN"/>
        </w:rPr>
        <w:t>, PTRS-DMRS association indication is as follows:</w:t>
      </w:r>
    </w:p>
    <w:p w14:paraId="0EC482C2" w14:textId="77777777" w:rsidR="001F08BF" w:rsidRPr="001F08BF" w:rsidRDefault="001F08BF" w:rsidP="001F08BF">
      <w:pPr>
        <w:pStyle w:val="af2"/>
        <w:numPr>
          <w:ilvl w:val="0"/>
          <w:numId w:val="19"/>
        </w:numPr>
        <w:ind w:firstLineChars="0"/>
        <w:contextualSpacing/>
        <w:rPr>
          <w:rFonts w:ascii="Times New Roman" w:eastAsia="Times New Roman" w:hAnsi="Times New Roman"/>
          <w:sz w:val="20"/>
          <w:szCs w:val="20"/>
          <w:lang w:eastAsia="zh-CN"/>
        </w:rPr>
      </w:pPr>
      <w:r w:rsidRPr="001F08BF">
        <w:rPr>
          <w:rFonts w:ascii="Times New Roman" w:eastAsia="Times New Roman" w:hAnsi="Times New Roman"/>
          <w:sz w:val="20"/>
          <w:szCs w:val="20"/>
          <w:lang w:eastAsia="zh-CN"/>
        </w:rPr>
        <w:t>Alt2: 2-bit indication</w:t>
      </w:r>
    </w:p>
    <w:p w14:paraId="23D908F2" w14:textId="77777777" w:rsidR="001F08BF" w:rsidRPr="00496E8A" w:rsidRDefault="001F08BF" w:rsidP="001F08BF">
      <w:pPr>
        <w:pStyle w:val="Table"/>
        <w:rPr>
          <w:rFonts w:ascii="Times" w:hAnsi="Times" w:cs="Times"/>
        </w:rPr>
      </w:pPr>
      <w:r w:rsidRPr="00496E8A">
        <w:rPr>
          <w:rFonts w:ascii="Times" w:hAnsi="Times" w:cs="Times"/>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1F08BF" w:rsidRPr="00496E8A" w14:paraId="034273B4"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838F5CB" w14:textId="77777777" w:rsidR="001F08BF" w:rsidRPr="00496E8A" w:rsidRDefault="001F08BF" w:rsidP="00F83B36">
            <w:pPr>
              <w:pStyle w:val="Table"/>
              <w:rPr>
                <w:rFonts w:ascii="Times" w:hAnsi="Times" w:cs="Times"/>
              </w:rPr>
            </w:pPr>
            <w:r w:rsidRPr="00496E8A">
              <w:rPr>
                <w:rFonts w:ascii="Times" w:hAnsi="Times" w:cs="Times"/>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C3A4A56" w14:textId="77777777" w:rsidR="001F08BF" w:rsidRPr="00496E8A" w:rsidRDefault="001F08BF" w:rsidP="00F83B36">
            <w:pPr>
              <w:pStyle w:val="Table"/>
              <w:rPr>
                <w:rFonts w:ascii="Times" w:hAnsi="Times" w:cs="Times"/>
              </w:rPr>
            </w:pPr>
            <w:r w:rsidRPr="00496E8A">
              <w:rPr>
                <w:rFonts w:ascii="Times" w:hAnsi="Times" w:cs="Times"/>
              </w:rPr>
              <w:t>DMRS port</w:t>
            </w:r>
          </w:p>
        </w:tc>
      </w:tr>
      <w:tr w:rsidR="001F08BF" w:rsidRPr="00496E8A" w14:paraId="1778709D"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75D652F" w14:textId="77777777" w:rsidR="001F08BF" w:rsidRPr="00496E8A" w:rsidRDefault="001F08BF" w:rsidP="00F83B36">
            <w:pPr>
              <w:pStyle w:val="Table"/>
              <w:rPr>
                <w:rFonts w:ascii="Times" w:hAnsi="Times" w:cs="Times"/>
              </w:rPr>
            </w:pPr>
            <w:r w:rsidRPr="00496E8A">
              <w:rPr>
                <w:rFonts w:ascii="Times" w:hAnsi="Times" w:cs="Times"/>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4FF76AC" w14:textId="77777777" w:rsidR="001F08BF" w:rsidRPr="00496E8A" w:rsidRDefault="001F08BF" w:rsidP="00F83B36">
            <w:pPr>
              <w:pStyle w:val="Table"/>
              <w:rPr>
                <w:rFonts w:ascii="Times" w:hAnsi="Times" w:cs="Times"/>
              </w:rPr>
            </w:pPr>
            <w:r w:rsidRPr="00496E8A">
              <w:rPr>
                <w:rFonts w:ascii="Times" w:hAnsi="Times" w:cs="Times"/>
              </w:rPr>
              <w:t>1</w:t>
            </w:r>
            <w:r w:rsidRPr="00496E8A">
              <w:rPr>
                <w:rFonts w:ascii="Times" w:hAnsi="Times" w:cs="Times"/>
                <w:vertAlign w:val="superscript"/>
              </w:rPr>
              <w:t>st</w:t>
            </w:r>
            <w:r w:rsidRPr="00496E8A">
              <w:rPr>
                <w:rFonts w:ascii="Times" w:hAnsi="Times" w:cs="Times"/>
              </w:rPr>
              <w:t xml:space="preserve"> scheduled DMRS port</w:t>
            </w:r>
          </w:p>
        </w:tc>
      </w:tr>
      <w:tr w:rsidR="001F08BF" w:rsidRPr="00496E8A" w14:paraId="1514361F"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284FF7F" w14:textId="77777777" w:rsidR="001F08BF" w:rsidRPr="00496E8A" w:rsidRDefault="001F08BF" w:rsidP="00F83B36">
            <w:pPr>
              <w:pStyle w:val="Table"/>
              <w:rPr>
                <w:rFonts w:ascii="Times" w:hAnsi="Times" w:cs="Times"/>
              </w:rPr>
            </w:pPr>
            <w:r w:rsidRPr="00496E8A">
              <w:rPr>
                <w:rFonts w:ascii="Times" w:hAnsi="Times" w:cs="Times"/>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34A510D" w14:textId="77777777" w:rsidR="001F08BF" w:rsidRPr="00496E8A" w:rsidRDefault="001F08BF" w:rsidP="00F83B36">
            <w:pPr>
              <w:pStyle w:val="Table"/>
              <w:rPr>
                <w:rFonts w:ascii="Times" w:hAnsi="Times" w:cs="Times"/>
              </w:rPr>
            </w:pPr>
            <w:r w:rsidRPr="00496E8A">
              <w:rPr>
                <w:rFonts w:ascii="Times" w:hAnsi="Times" w:cs="Times"/>
              </w:rPr>
              <w:t>2</w:t>
            </w:r>
            <w:r w:rsidRPr="00496E8A">
              <w:rPr>
                <w:rFonts w:ascii="Times" w:hAnsi="Times" w:cs="Times"/>
                <w:vertAlign w:val="superscript"/>
              </w:rPr>
              <w:t>nd</w:t>
            </w:r>
            <w:r w:rsidRPr="00496E8A">
              <w:rPr>
                <w:rFonts w:ascii="Times" w:hAnsi="Times" w:cs="Times"/>
              </w:rPr>
              <w:t xml:space="preserve"> scheduled DMRS port</w:t>
            </w:r>
          </w:p>
        </w:tc>
      </w:tr>
      <w:tr w:rsidR="001F08BF" w:rsidRPr="00496E8A" w14:paraId="64F56E84"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36CF7F0" w14:textId="77777777" w:rsidR="001F08BF" w:rsidRPr="00496E8A" w:rsidRDefault="001F08BF" w:rsidP="00F83B36">
            <w:pPr>
              <w:pStyle w:val="Table"/>
              <w:rPr>
                <w:rFonts w:ascii="Times" w:hAnsi="Times" w:cs="Times"/>
              </w:rPr>
            </w:pPr>
            <w:r w:rsidRPr="00496E8A">
              <w:rPr>
                <w:rFonts w:ascii="Times" w:hAnsi="Times" w:cs="Time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6708043" w14:textId="77777777" w:rsidR="001F08BF" w:rsidRPr="00496E8A" w:rsidRDefault="001F08BF" w:rsidP="00F83B36">
            <w:pPr>
              <w:pStyle w:val="Table"/>
              <w:rPr>
                <w:rFonts w:ascii="Times" w:hAnsi="Times" w:cs="Times"/>
              </w:rPr>
            </w:pPr>
            <w:r w:rsidRPr="00496E8A">
              <w:rPr>
                <w:rFonts w:ascii="Times" w:hAnsi="Times" w:cs="Times"/>
              </w:rPr>
              <w:t>3</w:t>
            </w:r>
            <w:r w:rsidRPr="00496E8A">
              <w:rPr>
                <w:rFonts w:ascii="Times" w:hAnsi="Times" w:cs="Times"/>
                <w:vertAlign w:val="superscript"/>
              </w:rPr>
              <w:t>rd</w:t>
            </w:r>
            <w:r w:rsidRPr="00496E8A">
              <w:rPr>
                <w:rFonts w:ascii="Times" w:hAnsi="Times" w:cs="Times"/>
              </w:rPr>
              <w:t xml:space="preserve"> scheduled DMRS port</w:t>
            </w:r>
          </w:p>
        </w:tc>
      </w:tr>
      <w:tr w:rsidR="001F08BF" w:rsidRPr="00496E8A" w14:paraId="476DB32C"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69DB889" w14:textId="77777777" w:rsidR="001F08BF" w:rsidRPr="00496E8A" w:rsidRDefault="001F08BF" w:rsidP="00F83B36">
            <w:pPr>
              <w:pStyle w:val="Table"/>
              <w:rPr>
                <w:rFonts w:ascii="Times" w:hAnsi="Times" w:cs="Times"/>
              </w:rPr>
            </w:pPr>
            <w:r w:rsidRPr="00496E8A">
              <w:rPr>
                <w:rFonts w:ascii="Times" w:hAnsi="Times" w:cs="Times"/>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BBD3FE7" w14:textId="77777777" w:rsidR="001F08BF" w:rsidRPr="00E42772" w:rsidRDefault="001F08BF" w:rsidP="00F83B36">
            <w:pPr>
              <w:pStyle w:val="Table"/>
              <w:rPr>
                <w:rFonts w:ascii="Times" w:hAnsi="Times" w:cs="Times"/>
                <w:strike/>
                <w:color w:val="FF0000"/>
              </w:rPr>
            </w:pPr>
            <w:r w:rsidRPr="00E42772">
              <w:rPr>
                <w:rFonts w:ascii="Times" w:hAnsi="Times" w:cs="Times"/>
                <w:strike/>
                <w:color w:val="FF0000"/>
              </w:rPr>
              <w:t>4</w:t>
            </w:r>
            <w:r w:rsidRPr="00E42772">
              <w:rPr>
                <w:rFonts w:ascii="Times" w:hAnsi="Times" w:cs="Times"/>
                <w:strike/>
                <w:color w:val="FF0000"/>
                <w:vertAlign w:val="superscript"/>
              </w:rPr>
              <w:t>th</w:t>
            </w:r>
            <w:r w:rsidRPr="00E42772">
              <w:rPr>
                <w:rFonts w:ascii="Times" w:hAnsi="Times" w:cs="Times"/>
                <w:strike/>
                <w:color w:val="FF0000"/>
              </w:rPr>
              <w:t xml:space="preserve"> scheduled DMRS port</w:t>
            </w:r>
          </w:p>
          <w:p w14:paraId="06495C7C" w14:textId="77777777" w:rsidR="001F08BF" w:rsidRPr="00496E8A" w:rsidRDefault="001F08BF" w:rsidP="00F83B36">
            <w:pPr>
              <w:pStyle w:val="Table"/>
              <w:rPr>
                <w:rFonts w:ascii="Times" w:hAnsi="Times" w:cs="Times"/>
              </w:rPr>
            </w:pPr>
            <w:r w:rsidRPr="00496E8A">
              <w:rPr>
                <w:rFonts w:ascii="Times" w:hAnsi="Times" w:cs="Times"/>
              </w:rPr>
              <w:t xml:space="preserve">Reserved </w:t>
            </w:r>
          </w:p>
        </w:tc>
      </w:tr>
    </w:tbl>
    <w:p w14:paraId="567F8CAE" w14:textId="77777777" w:rsidR="001F08BF" w:rsidRDefault="001F08BF" w:rsidP="001F08BF">
      <w:pPr>
        <w:contextualSpacing/>
      </w:pPr>
    </w:p>
    <w:p w14:paraId="7644C60D"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476ECE91" w14:textId="77777777" w:rsidR="001F08BF" w:rsidRPr="00FB6931" w:rsidRDefault="001F08BF" w:rsidP="001F08BF">
      <w:pPr>
        <w:contextualSpacing/>
        <w:jc w:val="both"/>
        <w:rPr>
          <w:iCs/>
        </w:rPr>
      </w:pPr>
      <w:r w:rsidRPr="00FB6931">
        <w:rPr>
          <w:iCs/>
        </w:rPr>
        <w:t>For a 3TX UE, support Rel-17 M-TRP PUSCH repetition where,</w:t>
      </w:r>
    </w:p>
    <w:p w14:paraId="00F7759C" w14:textId="77777777" w:rsidR="001F08BF" w:rsidRPr="001F08BF" w:rsidRDefault="001F08BF" w:rsidP="001F08BF">
      <w:pPr>
        <w:pStyle w:val="af2"/>
        <w:numPr>
          <w:ilvl w:val="0"/>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 xml:space="preserve">Two SRS resource sets, each with up to 2 of 4-port SRS resources are configured, </w:t>
      </w:r>
    </w:p>
    <w:p w14:paraId="3067887C" w14:textId="77777777" w:rsidR="001F08BF" w:rsidRPr="00FB6931" w:rsidRDefault="001F08BF" w:rsidP="001F08BF">
      <w:pPr>
        <w:jc w:val="both"/>
        <w:rPr>
          <w:iCs/>
        </w:rPr>
      </w:pPr>
      <w:r w:rsidRPr="00FB6931">
        <w:rPr>
          <w:iCs/>
        </w:rPr>
        <w:t>Note: The configured 4 port SRS resources are used to enable 3-port SRS transmission</w:t>
      </w:r>
    </w:p>
    <w:p w14:paraId="311164EF" w14:textId="25AF3E89" w:rsidR="001F08BF" w:rsidRDefault="001F08BF" w:rsidP="00DC1046">
      <w:pPr>
        <w:pStyle w:val="a0"/>
        <w:tabs>
          <w:tab w:val="left" w:pos="540"/>
        </w:tabs>
        <w:spacing w:after="0"/>
        <w:rPr>
          <w:rFonts w:eastAsiaTheme="minorEastAsia"/>
          <w:lang w:eastAsia="zh-CN"/>
        </w:rPr>
      </w:pPr>
    </w:p>
    <w:p w14:paraId="20B543A0" w14:textId="77777777" w:rsidR="00190A1B" w:rsidRPr="00F91472" w:rsidRDefault="00190A1B" w:rsidP="00190A1B">
      <w:pPr>
        <w:contextualSpacing/>
        <w:rPr>
          <w:highlight w:val="green"/>
        </w:rPr>
      </w:pPr>
      <w:r w:rsidRPr="00F91472">
        <w:rPr>
          <w:b/>
          <w:bCs/>
          <w:highlight w:val="green"/>
        </w:rPr>
        <w:t>Agreement</w:t>
      </w:r>
    </w:p>
    <w:p w14:paraId="64F022B8" w14:textId="77777777" w:rsidR="00190A1B" w:rsidRPr="0027098D" w:rsidRDefault="00190A1B" w:rsidP="00190A1B">
      <w:pPr>
        <w:contextualSpacing/>
      </w:pPr>
      <w:r w:rsidRPr="0027098D">
        <w:t>For codebook-based UL transmission by a 3TX UE, subject to its capability,</w:t>
      </w:r>
    </w:p>
    <w:p w14:paraId="6B70E5A0" w14:textId="77777777" w:rsidR="00190A1B" w:rsidRPr="00190A1B" w:rsidRDefault="00190A1B" w:rsidP="00190A1B">
      <w:pPr>
        <w:pStyle w:val="af2"/>
        <w:numPr>
          <w:ilvl w:val="0"/>
          <w:numId w:val="27"/>
        </w:numPr>
        <w:ind w:firstLineChars="0"/>
        <w:contextualSpacing/>
        <w:jc w:val="both"/>
        <w:rPr>
          <w:rFonts w:ascii="Times New Roman" w:eastAsia="Times New Roman" w:hAnsi="Times New Roman"/>
          <w:sz w:val="20"/>
          <w:szCs w:val="20"/>
        </w:rPr>
      </w:pPr>
      <w:r w:rsidRPr="00190A1B">
        <w:rPr>
          <w:rFonts w:ascii="Times New Roman" w:eastAsia="Times New Roman" w:hAnsi="Times New Roman"/>
          <w:sz w:val="20"/>
          <w:szCs w:val="20"/>
        </w:rPr>
        <w:t>A 3TX UE may report a maximum number of 3 layers</w:t>
      </w:r>
    </w:p>
    <w:p w14:paraId="652623D5" w14:textId="77777777" w:rsidR="00190A1B" w:rsidRPr="00190A1B" w:rsidRDefault="00190A1B" w:rsidP="00190A1B">
      <w:pPr>
        <w:pStyle w:val="af2"/>
        <w:numPr>
          <w:ilvl w:val="0"/>
          <w:numId w:val="27"/>
        </w:numPr>
        <w:ind w:firstLineChars="0"/>
        <w:contextualSpacing/>
        <w:jc w:val="both"/>
        <w:rPr>
          <w:rFonts w:ascii="Times New Roman" w:eastAsia="Times New Roman" w:hAnsi="Times New Roman"/>
          <w:sz w:val="20"/>
          <w:szCs w:val="20"/>
        </w:rPr>
      </w:pPr>
      <w:r w:rsidRPr="00190A1B">
        <w:rPr>
          <w:rFonts w:ascii="Times New Roman" w:eastAsia="Times New Roman" w:hAnsi="Times New Roman"/>
          <w:sz w:val="20"/>
          <w:szCs w:val="20"/>
        </w:rPr>
        <w:t>A 3TX UE may report a maximum number of SRS ports of up to 3</w:t>
      </w:r>
    </w:p>
    <w:p w14:paraId="03399433" w14:textId="77777777" w:rsidR="00190A1B" w:rsidRPr="00190A1B" w:rsidRDefault="00190A1B" w:rsidP="00190A1B">
      <w:pPr>
        <w:pStyle w:val="af2"/>
        <w:ind w:firstLine="400"/>
        <w:contextualSpacing/>
        <w:jc w:val="both"/>
        <w:rPr>
          <w:rFonts w:ascii="Times New Roman" w:eastAsia="Times New Roman" w:hAnsi="Times New Roman"/>
          <w:sz w:val="20"/>
          <w:szCs w:val="20"/>
        </w:rPr>
      </w:pPr>
      <w:r w:rsidRPr="00190A1B">
        <w:rPr>
          <w:rFonts w:ascii="Times New Roman" w:eastAsia="Times New Roman" w:hAnsi="Times New Roman"/>
          <w:sz w:val="20"/>
          <w:szCs w:val="20"/>
        </w:rPr>
        <w:t>Note: SRS resource definition is not changed nor the number of SRS ports in the SRS resource.</w:t>
      </w:r>
    </w:p>
    <w:p w14:paraId="4EFED16E" w14:textId="77777777" w:rsidR="00190A1B" w:rsidRPr="00190A1B" w:rsidRDefault="00190A1B" w:rsidP="00DC1046">
      <w:pPr>
        <w:pStyle w:val="a0"/>
        <w:tabs>
          <w:tab w:val="left" w:pos="540"/>
        </w:tabs>
        <w:spacing w:after="0"/>
        <w:rPr>
          <w:rFonts w:eastAsiaTheme="minorEastAsia"/>
          <w:lang w:eastAsia="zh-CN"/>
        </w:rPr>
      </w:pPr>
    </w:p>
    <w:sectPr w:rsidR="00190A1B" w:rsidRPr="00190A1B" w:rsidSect="00CA6880">
      <w:headerReference w:type="default" r:id="rId8"/>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13336" w14:textId="77777777" w:rsidR="003B6647" w:rsidRDefault="003B6647" w:rsidP="001B0499">
      <w:r>
        <w:separator/>
      </w:r>
    </w:p>
  </w:endnote>
  <w:endnote w:type="continuationSeparator" w:id="0">
    <w:p w14:paraId="34282E3E" w14:textId="77777777" w:rsidR="003B6647" w:rsidRDefault="003B6647"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DD75C" w14:textId="77777777" w:rsidR="003B6647" w:rsidRDefault="003B6647" w:rsidP="001B0499">
      <w:r>
        <w:separator/>
      </w:r>
    </w:p>
  </w:footnote>
  <w:footnote w:type="continuationSeparator" w:id="0">
    <w:p w14:paraId="793DC224" w14:textId="77777777" w:rsidR="003B6647" w:rsidRDefault="003B6647"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0F3AE5" w:rsidRDefault="000F3AE5">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337A14"/>
    <w:multiLevelType w:val="hybridMultilevel"/>
    <w:tmpl w:val="525AA78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2B1440"/>
    <w:multiLevelType w:val="hybridMultilevel"/>
    <w:tmpl w:val="128036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4F4A4980"/>
    <w:lvl w:ilvl="0" w:tplc="229045B8">
      <w:start w:val="1"/>
      <w:numFmt w:val="decimal"/>
      <w:pStyle w:val="Proposal0"/>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1" w15:restartNumberingAfterBreak="0">
    <w:nsid w:val="3C07197C"/>
    <w:multiLevelType w:val="hybridMultilevel"/>
    <w:tmpl w:val="17D81A4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8AA5B30"/>
    <w:multiLevelType w:val="hybridMultilevel"/>
    <w:tmpl w:val="165879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B9B83CC0"/>
    <w:lvl w:ilvl="0" w:tplc="06380678">
      <w:start w:val="1"/>
      <w:numFmt w:val="decimal"/>
      <w:pStyle w:val="Observation"/>
      <w:lvlText w:val="Observation %1"/>
      <w:lvlJc w:val="left"/>
      <w:pPr>
        <w:ind w:left="0" w:firstLine="0"/>
      </w:pPr>
      <w:rPr>
        <w:rFonts w:hint="default"/>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6746D19"/>
    <w:multiLevelType w:val="hybridMultilevel"/>
    <w:tmpl w:val="499C7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6B25EB9"/>
    <w:multiLevelType w:val="hybridMultilevel"/>
    <w:tmpl w:val="0466F774"/>
    <w:lvl w:ilvl="0" w:tplc="751C2DCA">
      <w:start w:val="4"/>
      <w:numFmt w:val="decimal"/>
      <w:lvlText w:val="%1."/>
      <w:lvlJc w:val="left"/>
      <w:pPr>
        <w:tabs>
          <w:tab w:val="num" w:pos="360"/>
        </w:tabs>
        <w:ind w:left="360" w:hanging="360"/>
      </w:pPr>
      <w:rPr>
        <w:rFonts w:hint="eastAsia"/>
      </w:r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abstractNumId w:val="1"/>
  </w:num>
  <w:num w:numId="2">
    <w:abstractNumId w:val="17"/>
  </w:num>
  <w:num w:numId="3">
    <w:abstractNumId w:val="22"/>
  </w:num>
  <w:num w:numId="4">
    <w:abstractNumId w:val="20"/>
  </w:num>
  <w:num w:numId="5">
    <w:abstractNumId w:val="8"/>
  </w:num>
  <w:num w:numId="6">
    <w:abstractNumId w:val="25"/>
  </w:num>
  <w:num w:numId="7">
    <w:abstractNumId w:val="3"/>
  </w:num>
  <w:num w:numId="8">
    <w:abstractNumId w:val="7"/>
  </w:num>
  <w:num w:numId="9">
    <w:abstractNumId w:val="6"/>
  </w:num>
  <w:num w:numId="10">
    <w:abstractNumId w:val="24"/>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3"/>
  </w:num>
  <w:num w:numId="13">
    <w:abstractNumId w:val="21"/>
  </w:num>
  <w:num w:numId="14">
    <w:abstractNumId w:val="26"/>
  </w:num>
  <w:num w:numId="15">
    <w:abstractNumId w:val="15"/>
  </w:num>
  <w:num w:numId="16">
    <w:abstractNumId w:val="4"/>
  </w:num>
  <w:num w:numId="17">
    <w:abstractNumId w:val="19"/>
  </w:num>
  <w:num w:numId="18">
    <w:abstractNumId w:val="9"/>
  </w:num>
  <w:num w:numId="19">
    <w:abstractNumId w:val="14"/>
  </w:num>
  <w:num w:numId="20">
    <w:abstractNumId w:val="10"/>
  </w:num>
  <w:num w:numId="21">
    <w:abstractNumId w:val="16"/>
  </w:num>
  <w:num w:numId="22">
    <w:abstractNumId w:val="2"/>
  </w:num>
  <w:num w:numId="23">
    <w:abstractNumId w:val="11"/>
  </w:num>
  <w:num w:numId="24">
    <w:abstractNumId w:val="18"/>
  </w:num>
  <w:num w:numId="25">
    <w:abstractNumId w:val="23"/>
  </w:num>
  <w:num w:numId="26">
    <w:abstractNumId w:val="5"/>
  </w:num>
  <w:num w:numId="2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102"/>
    <w:rsid w:val="00000355"/>
    <w:rsid w:val="00000B38"/>
    <w:rsid w:val="00000C41"/>
    <w:rsid w:val="000011EE"/>
    <w:rsid w:val="0000144F"/>
    <w:rsid w:val="000014D3"/>
    <w:rsid w:val="0000182A"/>
    <w:rsid w:val="00001C82"/>
    <w:rsid w:val="00001FE6"/>
    <w:rsid w:val="000025DE"/>
    <w:rsid w:val="00002A40"/>
    <w:rsid w:val="00002C37"/>
    <w:rsid w:val="00002D2E"/>
    <w:rsid w:val="00003490"/>
    <w:rsid w:val="000034A6"/>
    <w:rsid w:val="0000351A"/>
    <w:rsid w:val="00003886"/>
    <w:rsid w:val="00003925"/>
    <w:rsid w:val="00004229"/>
    <w:rsid w:val="000043C9"/>
    <w:rsid w:val="000043FD"/>
    <w:rsid w:val="0000470D"/>
    <w:rsid w:val="0000491B"/>
    <w:rsid w:val="0000497C"/>
    <w:rsid w:val="00004BF8"/>
    <w:rsid w:val="000052BA"/>
    <w:rsid w:val="000052E7"/>
    <w:rsid w:val="00005577"/>
    <w:rsid w:val="000056FF"/>
    <w:rsid w:val="000059FD"/>
    <w:rsid w:val="00005A93"/>
    <w:rsid w:val="00005C70"/>
    <w:rsid w:val="000061CA"/>
    <w:rsid w:val="00006514"/>
    <w:rsid w:val="0000655A"/>
    <w:rsid w:val="00007342"/>
    <w:rsid w:val="000073C4"/>
    <w:rsid w:val="00007FC3"/>
    <w:rsid w:val="00011419"/>
    <w:rsid w:val="00011701"/>
    <w:rsid w:val="0001187D"/>
    <w:rsid w:val="000123A7"/>
    <w:rsid w:val="00012648"/>
    <w:rsid w:val="0001266C"/>
    <w:rsid w:val="00012748"/>
    <w:rsid w:val="00012797"/>
    <w:rsid w:val="00012A5D"/>
    <w:rsid w:val="00013496"/>
    <w:rsid w:val="00013B81"/>
    <w:rsid w:val="00013C14"/>
    <w:rsid w:val="00013FE3"/>
    <w:rsid w:val="000141AD"/>
    <w:rsid w:val="00014DB4"/>
    <w:rsid w:val="00014DD8"/>
    <w:rsid w:val="0001544D"/>
    <w:rsid w:val="000159FF"/>
    <w:rsid w:val="000161ED"/>
    <w:rsid w:val="00016490"/>
    <w:rsid w:val="000165F7"/>
    <w:rsid w:val="00016618"/>
    <w:rsid w:val="00017073"/>
    <w:rsid w:val="000173E1"/>
    <w:rsid w:val="0001761E"/>
    <w:rsid w:val="0001791B"/>
    <w:rsid w:val="00017BD0"/>
    <w:rsid w:val="000203BB"/>
    <w:rsid w:val="00020669"/>
    <w:rsid w:val="00021250"/>
    <w:rsid w:val="000213C5"/>
    <w:rsid w:val="0002173F"/>
    <w:rsid w:val="0002182E"/>
    <w:rsid w:val="0002186B"/>
    <w:rsid w:val="00021CB2"/>
    <w:rsid w:val="00021EBA"/>
    <w:rsid w:val="000226F4"/>
    <w:rsid w:val="00022B0B"/>
    <w:rsid w:val="00023272"/>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342"/>
    <w:rsid w:val="00026ABB"/>
    <w:rsid w:val="00026C84"/>
    <w:rsid w:val="00026EBE"/>
    <w:rsid w:val="00026FC0"/>
    <w:rsid w:val="00027DBB"/>
    <w:rsid w:val="00027E09"/>
    <w:rsid w:val="00030157"/>
    <w:rsid w:val="0003031A"/>
    <w:rsid w:val="0003045E"/>
    <w:rsid w:val="0003051D"/>
    <w:rsid w:val="000306B7"/>
    <w:rsid w:val="0003081D"/>
    <w:rsid w:val="00030C46"/>
    <w:rsid w:val="00030DE9"/>
    <w:rsid w:val="000312BB"/>
    <w:rsid w:val="00031371"/>
    <w:rsid w:val="0003194D"/>
    <w:rsid w:val="00031C5B"/>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554"/>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FF4"/>
    <w:rsid w:val="00041329"/>
    <w:rsid w:val="0004214B"/>
    <w:rsid w:val="00042673"/>
    <w:rsid w:val="00043301"/>
    <w:rsid w:val="0004357F"/>
    <w:rsid w:val="00043C48"/>
    <w:rsid w:val="000443A2"/>
    <w:rsid w:val="000443F4"/>
    <w:rsid w:val="00044C00"/>
    <w:rsid w:val="00044C68"/>
    <w:rsid w:val="00044E5B"/>
    <w:rsid w:val="00045019"/>
    <w:rsid w:val="0004513E"/>
    <w:rsid w:val="000452C9"/>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1EB"/>
    <w:rsid w:val="00052886"/>
    <w:rsid w:val="00052CC0"/>
    <w:rsid w:val="00052D87"/>
    <w:rsid w:val="000530EC"/>
    <w:rsid w:val="00054151"/>
    <w:rsid w:val="0005432C"/>
    <w:rsid w:val="00054A84"/>
    <w:rsid w:val="00054BBC"/>
    <w:rsid w:val="00055410"/>
    <w:rsid w:val="000556E7"/>
    <w:rsid w:val="000566E2"/>
    <w:rsid w:val="00056886"/>
    <w:rsid w:val="0005698C"/>
    <w:rsid w:val="00057080"/>
    <w:rsid w:val="00057384"/>
    <w:rsid w:val="00057616"/>
    <w:rsid w:val="00057952"/>
    <w:rsid w:val="00057AB9"/>
    <w:rsid w:val="00057FE7"/>
    <w:rsid w:val="000600BE"/>
    <w:rsid w:val="00060289"/>
    <w:rsid w:val="000604BA"/>
    <w:rsid w:val="00060698"/>
    <w:rsid w:val="00060A71"/>
    <w:rsid w:val="00060AC4"/>
    <w:rsid w:val="00060B9E"/>
    <w:rsid w:val="00060E5B"/>
    <w:rsid w:val="00061351"/>
    <w:rsid w:val="00061CBC"/>
    <w:rsid w:val="000620EB"/>
    <w:rsid w:val="000626DC"/>
    <w:rsid w:val="00062FA9"/>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31D5"/>
    <w:rsid w:val="00073252"/>
    <w:rsid w:val="00073511"/>
    <w:rsid w:val="000739F2"/>
    <w:rsid w:val="00073E83"/>
    <w:rsid w:val="00073EDF"/>
    <w:rsid w:val="00073F4E"/>
    <w:rsid w:val="00074092"/>
    <w:rsid w:val="000741C6"/>
    <w:rsid w:val="0007427F"/>
    <w:rsid w:val="00074F4C"/>
    <w:rsid w:val="0007500D"/>
    <w:rsid w:val="000750D3"/>
    <w:rsid w:val="000750DC"/>
    <w:rsid w:val="000755E7"/>
    <w:rsid w:val="0007566F"/>
    <w:rsid w:val="000759F8"/>
    <w:rsid w:val="00075BEC"/>
    <w:rsid w:val="00075D72"/>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724"/>
    <w:rsid w:val="00081A0C"/>
    <w:rsid w:val="00081A33"/>
    <w:rsid w:val="0008292D"/>
    <w:rsid w:val="00082950"/>
    <w:rsid w:val="00082C46"/>
    <w:rsid w:val="00082C4F"/>
    <w:rsid w:val="00082E01"/>
    <w:rsid w:val="0008316E"/>
    <w:rsid w:val="0008344D"/>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3E2D"/>
    <w:rsid w:val="0009406B"/>
    <w:rsid w:val="00094340"/>
    <w:rsid w:val="000944D3"/>
    <w:rsid w:val="0009472D"/>
    <w:rsid w:val="000949DF"/>
    <w:rsid w:val="00094C72"/>
    <w:rsid w:val="00094C99"/>
    <w:rsid w:val="00095527"/>
    <w:rsid w:val="0009561C"/>
    <w:rsid w:val="00095672"/>
    <w:rsid w:val="000957CB"/>
    <w:rsid w:val="000958C0"/>
    <w:rsid w:val="0009594A"/>
    <w:rsid w:val="00095D7E"/>
    <w:rsid w:val="00095E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4DB"/>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51C"/>
    <w:rsid w:val="000A4C60"/>
    <w:rsid w:val="000A4E64"/>
    <w:rsid w:val="000A4E6C"/>
    <w:rsid w:val="000A4F7F"/>
    <w:rsid w:val="000A54C9"/>
    <w:rsid w:val="000A5580"/>
    <w:rsid w:val="000A55A6"/>
    <w:rsid w:val="000A5603"/>
    <w:rsid w:val="000A585B"/>
    <w:rsid w:val="000A5A4A"/>
    <w:rsid w:val="000A5D86"/>
    <w:rsid w:val="000A6644"/>
    <w:rsid w:val="000A6901"/>
    <w:rsid w:val="000A6C61"/>
    <w:rsid w:val="000A6FBC"/>
    <w:rsid w:val="000A714E"/>
    <w:rsid w:val="000A7347"/>
    <w:rsid w:val="000A7B16"/>
    <w:rsid w:val="000A7E8F"/>
    <w:rsid w:val="000B0156"/>
    <w:rsid w:val="000B0C24"/>
    <w:rsid w:val="000B12CA"/>
    <w:rsid w:val="000B17F3"/>
    <w:rsid w:val="000B1829"/>
    <w:rsid w:val="000B1994"/>
    <w:rsid w:val="000B2058"/>
    <w:rsid w:val="000B28A2"/>
    <w:rsid w:val="000B2DB4"/>
    <w:rsid w:val="000B362F"/>
    <w:rsid w:val="000B3EB3"/>
    <w:rsid w:val="000B4230"/>
    <w:rsid w:val="000B485C"/>
    <w:rsid w:val="000B4910"/>
    <w:rsid w:val="000B4B9E"/>
    <w:rsid w:val="000B4C79"/>
    <w:rsid w:val="000B5104"/>
    <w:rsid w:val="000B5661"/>
    <w:rsid w:val="000B5675"/>
    <w:rsid w:val="000B5A72"/>
    <w:rsid w:val="000B5E78"/>
    <w:rsid w:val="000B615F"/>
    <w:rsid w:val="000B62B6"/>
    <w:rsid w:val="000B6499"/>
    <w:rsid w:val="000B6B1E"/>
    <w:rsid w:val="000B6D59"/>
    <w:rsid w:val="000B7078"/>
    <w:rsid w:val="000B760E"/>
    <w:rsid w:val="000B7DCE"/>
    <w:rsid w:val="000C0614"/>
    <w:rsid w:val="000C1086"/>
    <w:rsid w:val="000C22A5"/>
    <w:rsid w:val="000C237B"/>
    <w:rsid w:val="000C293E"/>
    <w:rsid w:val="000C2BA0"/>
    <w:rsid w:val="000C3451"/>
    <w:rsid w:val="000C3806"/>
    <w:rsid w:val="000C41A1"/>
    <w:rsid w:val="000C45B9"/>
    <w:rsid w:val="000C45E3"/>
    <w:rsid w:val="000C471F"/>
    <w:rsid w:val="000C48E3"/>
    <w:rsid w:val="000C504C"/>
    <w:rsid w:val="000C561F"/>
    <w:rsid w:val="000C57C8"/>
    <w:rsid w:val="000C5D4E"/>
    <w:rsid w:val="000C5E04"/>
    <w:rsid w:val="000C643F"/>
    <w:rsid w:val="000C6950"/>
    <w:rsid w:val="000C6E1D"/>
    <w:rsid w:val="000C6F37"/>
    <w:rsid w:val="000C6F56"/>
    <w:rsid w:val="000C763B"/>
    <w:rsid w:val="000C7758"/>
    <w:rsid w:val="000C794C"/>
    <w:rsid w:val="000C7AC4"/>
    <w:rsid w:val="000C7CF0"/>
    <w:rsid w:val="000D011B"/>
    <w:rsid w:val="000D04D6"/>
    <w:rsid w:val="000D095C"/>
    <w:rsid w:val="000D0D36"/>
    <w:rsid w:val="000D1327"/>
    <w:rsid w:val="000D163E"/>
    <w:rsid w:val="000D1D70"/>
    <w:rsid w:val="000D1DC2"/>
    <w:rsid w:val="000D24EB"/>
    <w:rsid w:val="000D2537"/>
    <w:rsid w:val="000D2788"/>
    <w:rsid w:val="000D2A31"/>
    <w:rsid w:val="000D38DB"/>
    <w:rsid w:val="000D3929"/>
    <w:rsid w:val="000D3ACB"/>
    <w:rsid w:val="000D3BD1"/>
    <w:rsid w:val="000D4452"/>
    <w:rsid w:val="000D4543"/>
    <w:rsid w:val="000D4C3B"/>
    <w:rsid w:val="000D4E6F"/>
    <w:rsid w:val="000D51E0"/>
    <w:rsid w:val="000D5404"/>
    <w:rsid w:val="000D5549"/>
    <w:rsid w:val="000D5A99"/>
    <w:rsid w:val="000D5D68"/>
    <w:rsid w:val="000D6EA4"/>
    <w:rsid w:val="000D71C7"/>
    <w:rsid w:val="000D76E9"/>
    <w:rsid w:val="000D7863"/>
    <w:rsid w:val="000D79D9"/>
    <w:rsid w:val="000E02A6"/>
    <w:rsid w:val="000E02AC"/>
    <w:rsid w:val="000E0683"/>
    <w:rsid w:val="000E0927"/>
    <w:rsid w:val="000E0A63"/>
    <w:rsid w:val="000E0F97"/>
    <w:rsid w:val="000E1577"/>
    <w:rsid w:val="000E18CE"/>
    <w:rsid w:val="000E1BD7"/>
    <w:rsid w:val="000E1C0D"/>
    <w:rsid w:val="000E20E7"/>
    <w:rsid w:val="000E2160"/>
    <w:rsid w:val="000E24D0"/>
    <w:rsid w:val="000E2D4B"/>
    <w:rsid w:val="000E2E59"/>
    <w:rsid w:val="000E3035"/>
    <w:rsid w:val="000E3281"/>
    <w:rsid w:val="000E344D"/>
    <w:rsid w:val="000E3680"/>
    <w:rsid w:val="000E3A85"/>
    <w:rsid w:val="000E3C57"/>
    <w:rsid w:val="000E3CD1"/>
    <w:rsid w:val="000E3DE5"/>
    <w:rsid w:val="000E4078"/>
    <w:rsid w:val="000E4352"/>
    <w:rsid w:val="000E445D"/>
    <w:rsid w:val="000E49C7"/>
    <w:rsid w:val="000E4D59"/>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9DD"/>
    <w:rsid w:val="000F0E5B"/>
    <w:rsid w:val="000F0F19"/>
    <w:rsid w:val="000F1137"/>
    <w:rsid w:val="000F1D9C"/>
    <w:rsid w:val="000F235F"/>
    <w:rsid w:val="000F23E5"/>
    <w:rsid w:val="000F3396"/>
    <w:rsid w:val="000F3908"/>
    <w:rsid w:val="000F3AE5"/>
    <w:rsid w:val="000F3F67"/>
    <w:rsid w:val="000F3FF5"/>
    <w:rsid w:val="000F4741"/>
    <w:rsid w:val="000F537A"/>
    <w:rsid w:val="000F5818"/>
    <w:rsid w:val="000F5AD5"/>
    <w:rsid w:val="000F69AC"/>
    <w:rsid w:val="000F707F"/>
    <w:rsid w:val="000F794C"/>
    <w:rsid w:val="000F7B8E"/>
    <w:rsid w:val="000F7E22"/>
    <w:rsid w:val="000F7F5E"/>
    <w:rsid w:val="001000DB"/>
    <w:rsid w:val="001001ED"/>
    <w:rsid w:val="001004C4"/>
    <w:rsid w:val="001008C0"/>
    <w:rsid w:val="00100CB6"/>
    <w:rsid w:val="00100F44"/>
    <w:rsid w:val="0010198B"/>
    <w:rsid w:val="00101C52"/>
    <w:rsid w:val="001023FD"/>
    <w:rsid w:val="00102AB3"/>
    <w:rsid w:val="00102F6C"/>
    <w:rsid w:val="001031F0"/>
    <w:rsid w:val="001032C4"/>
    <w:rsid w:val="00103413"/>
    <w:rsid w:val="0010423D"/>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7BF"/>
    <w:rsid w:val="00110864"/>
    <w:rsid w:val="00110A03"/>
    <w:rsid w:val="00110E00"/>
    <w:rsid w:val="00110FAF"/>
    <w:rsid w:val="001111F3"/>
    <w:rsid w:val="001117F0"/>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C0E"/>
    <w:rsid w:val="00116DDC"/>
    <w:rsid w:val="00117539"/>
    <w:rsid w:val="00117730"/>
    <w:rsid w:val="0011779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754"/>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051"/>
    <w:rsid w:val="00136A81"/>
    <w:rsid w:val="00136ABE"/>
    <w:rsid w:val="00136C99"/>
    <w:rsid w:val="00136F7F"/>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C7"/>
    <w:rsid w:val="00142488"/>
    <w:rsid w:val="001426B0"/>
    <w:rsid w:val="00142C48"/>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9C8"/>
    <w:rsid w:val="00146B1F"/>
    <w:rsid w:val="00146C6F"/>
    <w:rsid w:val="00147050"/>
    <w:rsid w:val="00147311"/>
    <w:rsid w:val="00147ACF"/>
    <w:rsid w:val="0015048A"/>
    <w:rsid w:val="0015068E"/>
    <w:rsid w:val="00150A6A"/>
    <w:rsid w:val="00150A7E"/>
    <w:rsid w:val="00150BE2"/>
    <w:rsid w:val="00150C5A"/>
    <w:rsid w:val="00151059"/>
    <w:rsid w:val="001510CC"/>
    <w:rsid w:val="0015131C"/>
    <w:rsid w:val="0015156C"/>
    <w:rsid w:val="0015175F"/>
    <w:rsid w:val="00151989"/>
    <w:rsid w:val="00151A72"/>
    <w:rsid w:val="001520CE"/>
    <w:rsid w:val="001522BE"/>
    <w:rsid w:val="001532DD"/>
    <w:rsid w:val="00153E05"/>
    <w:rsid w:val="0015418B"/>
    <w:rsid w:val="0015435D"/>
    <w:rsid w:val="00154961"/>
    <w:rsid w:val="00154C44"/>
    <w:rsid w:val="00155BD7"/>
    <w:rsid w:val="001562C2"/>
    <w:rsid w:val="001564F6"/>
    <w:rsid w:val="0015674A"/>
    <w:rsid w:val="001567CF"/>
    <w:rsid w:val="001567FF"/>
    <w:rsid w:val="0015699E"/>
    <w:rsid w:val="00156CEF"/>
    <w:rsid w:val="001576B0"/>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4DF4"/>
    <w:rsid w:val="0016538B"/>
    <w:rsid w:val="0016563A"/>
    <w:rsid w:val="0016572F"/>
    <w:rsid w:val="001662A9"/>
    <w:rsid w:val="001662BE"/>
    <w:rsid w:val="001665BD"/>
    <w:rsid w:val="00166A98"/>
    <w:rsid w:val="00166EB0"/>
    <w:rsid w:val="00167A0E"/>
    <w:rsid w:val="00170048"/>
    <w:rsid w:val="001704F0"/>
    <w:rsid w:val="00170712"/>
    <w:rsid w:val="0017078E"/>
    <w:rsid w:val="001708AD"/>
    <w:rsid w:val="0017157D"/>
    <w:rsid w:val="001719FE"/>
    <w:rsid w:val="00171AD0"/>
    <w:rsid w:val="00171E9C"/>
    <w:rsid w:val="00172868"/>
    <w:rsid w:val="00172A27"/>
    <w:rsid w:val="00172F51"/>
    <w:rsid w:val="001734EA"/>
    <w:rsid w:val="00173547"/>
    <w:rsid w:val="001737F6"/>
    <w:rsid w:val="00173921"/>
    <w:rsid w:val="00173C9E"/>
    <w:rsid w:val="00173DBE"/>
    <w:rsid w:val="001742B2"/>
    <w:rsid w:val="001746C1"/>
    <w:rsid w:val="001752FF"/>
    <w:rsid w:val="0017567B"/>
    <w:rsid w:val="00175726"/>
    <w:rsid w:val="00175746"/>
    <w:rsid w:val="00175865"/>
    <w:rsid w:val="001759EA"/>
    <w:rsid w:val="00175BF1"/>
    <w:rsid w:val="00175E9A"/>
    <w:rsid w:val="001764A4"/>
    <w:rsid w:val="0017657F"/>
    <w:rsid w:val="00177454"/>
    <w:rsid w:val="0017763F"/>
    <w:rsid w:val="0017766A"/>
    <w:rsid w:val="00177B73"/>
    <w:rsid w:val="00177C26"/>
    <w:rsid w:val="001805C1"/>
    <w:rsid w:val="00180668"/>
    <w:rsid w:val="00180B0F"/>
    <w:rsid w:val="00180CE2"/>
    <w:rsid w:val="001812C4"/>
    <w:rsid w:val="0018134E"/>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008"/>
    <w:rsid w:val="0019019D"/>
    <w:rsid w:val="00190683"/>
    <w:rsid w:val="00190794"/>
    <w:rsid w:val="0019081D"/>
    <w:rsid w:val="0019082F"/>
    <w:rsid w:val="00190886"/>
    <w:rsid w:val="00190A1B"/>
    <w:rsid w:val="00190C02"/>
    <w:rsid w:val="00190EAA"/>
    <w:rsid w:val="00190ED0"/>
    <w:rsid w:val="00190EDE"/>
    <w:rsid w:val="001917A1"/>
    <w:rsid w:val="00191927"/>
    <w:rsid w:val="00191984"/>
    <w:rsid w:val="0019259E"/>
    <w:rsid w:val="00192608"/>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C83"/>
    <w:rsid w:val="00197E48"/>
    <w:rsid w:val="00197E6B"/>
    <w:rsid w:val="00197F6E"/>
    <w:rsid w:val="00197FF9"/>
    <w:rsid w:val="001A0186"/>
    <w:rsid w:val="001A0572"/>
    <w:rsid w:val="001A0768"/>
    <w:rsid w:val="001A0A5E"/>
    <w:rsid w:val="001A0F3F"/>
    <w:rsid w:val="001A0FD4"/>
    <w:rsid w:val="001A11D0"/>
    <w:rsid w:val="001A13F4"/>
    <w:rsid w:val="001A18B1"/>
    <w:rsid w:val="001A1C5D"/>
    <w:rsid w:val="001A1CD6"/>
    <w:rsid w:val="001A1EA4"/>
    <w:rsid w:val="001A246C"/>
    <w:rsid w:val="001A2543"/>
    <w:rsid w:val="001A25FB"/>
    <w:rsid w:val="001A26F5"/>
    <w:rsid w:val="001A2888"/>
    <w:rsid w:val="001A329E"/>
    <w:rsid w:val="001A33A9"/>
    <w:rsid w:val="001A372C"/>
    <w:rsid w:val="001A3C56"/>
    <w:rsid w:val="001A3EBB"/>
    <w:rsid w:val="001A40C6"/>
    <w:rsid w:val="001A4337"/>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1043"/>
    <w:rsid w:val="001B1279"/>
    <w:rsid w:val="001B158B"/>
    <w:rsid w:val="001B162E"/>
    <w:rsid w:val="001B17B2"/>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92"/>
    <w:rsid w:val="001B7DF6"/>
    <w:rsid w:val="001C0857"/>
    <w:rsid w:val="001C0C77"/>
    <w:rsid w:val="001C2807"/>
    <w:rsid w:val="001C2814"/>
    <w:rsid w:val="001C29CE"/>
    <w:rsid w:val="001C34BB"/>
    <w:rsid w:val="001C36B2"/>
    <w:rsid w:val="001C394C"/>
    <w:rsid w:val="001C39EA"/>
    <w:rsid w:val="001C3C6C"/>
    <w:rsid w:val="001C3E55"/>
    <w:rsid w:val="001C3EFE"/>
    <w:rsid w:val="001C41D5"/>
    <w:rsid w:val="001C4801"/>
    <w:rsid w:val="001C489C"/>
    <w:rsid w:val="001C49D9"/>
    <w:rsid w:val="001C4CC5"/>
    <w:rsid w:val="001C51FD"/>
    <w:rsid w:val="001C5C57"/>
    <w:rsid w:val="001C5D50"/>
    <w:rsid w:val="001C5E1B"/>
    <w:rsid w:val="001C6346"/>
    <w:rsid w:val="001C641E"/>
    <w:rsid w:val="001C6D54"/>
    <w:rsid w:val="001C720C"/>
    <w:rsid w:val="001C726C"/>
    <w:rsid w:val="001C77F1"/>
    <w:rsid w:val="001C7CC0"/>
    <w:rsid w:val="001D025A"/>
    <w:rsid w:val="001D055E"/>
    <w:rsid w:val="001D15B5"/>
    <w:rsid w:val="001D15C6"/>
    <w:rsid w:val="001D1D7C"/>
    <w:rsid w:val="001D20F3"/>
    <w:rsid w:val="001D2425"/>
    <w:rsid w:val="001D2477"/>
    <w:rsid w:val="001D2DB6"/>
    <w:rsid w:val="001D2E0A"/>
    <w:rsid w:val="001D3EBD"/>
    <w:rsid w:val="001D4419"/>
    <w:rsid w:val="001D4628"/>
    <w:rsid w:val="001D4B41"/>
    <w:rsid w:val="001D4C18"/>
    <w:rsid w:val="001D5209"/>
    <w:rsid w:val="001D525A"/>
    <w:rsid w:val="001D53E4"/>
    <w:rsid w:val="001D57BF"/>
    <w:rsid w:val="001D5CBD"/>
    <w:rsid w:val="001D5D74"/>
    <w:rsid w:val="001D5EF5"/>
    <w:rsid w:val="001D6302"/>
    <w:rsid w:val="001D679A"/>
    <w:rsid w:val="001D6B6B"/>
    <w:rsid w:val="001D6E28"/>
    <w:rsid w:val="001D72E6"/>
    <w:rsid w:val="001D73C0"/>
    <w:rsid w:val="001E01BA"/>
    <w:rsid w:val="001E0ADA"/>
    <w:rsid w:val="001E0C13"/>
    <w:rsid w:val="001E0C32"/>
    <w:rsid w:val="001E100D"/>
    <w:rsid w:val="001E1361"/>
    <w:rsid w:val="001E1B78"/>
    <w:rsid w:val="001E1BB2"/>
    <w:rsid w:val="001E1DC0"/>
    <w:rsid w:val="001E20D8"/>
    <w:rsid w:val="001E213C"/>
    <w:rsid w:val="001E21FB"/>
    <w:rsid w:val="001E2DC2"/>
    <w:rsid w:val="001E2E10"/>
    <w:rsid w:val="001E3418"/>
    <w:rsid w:val="001E35B6"/>
    <w:rsid w:val="001E3853"/>
    <w:rsid w:val="001E3DF1"/>
    <w:rsid w:val="001E3EDF"/>
    <w:rsid w:val="001E4119"/>
    <w:rsid w:val="001E41FE"/>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8BF"/>
    <w:rsid w:val="001F0B35"/>
    <w:rsid w:val="001F0B93"/>
    <w:rsid w:val="001F2018"/>
    <w:rsid w:val="001F2144"/>
    <w:rsid w:val="001F2E95"/>
    <w:rsid w:val="001F2F3E"/>
    <w:rsid w:val="001F3054"/>
    <w:rsid w:val="001F30D1"/>
    <w:rsid w:val="001F36E7"/>
    <w:rsid w:val="001F3A8A"/>
    <w:rsid w:val="001F3BFB"/>
    <w:rsid w:val="001F3F6E"/>
    <w:rsid w:val="001F416C"/>
    <w:rsid w:val="001F4A31"/>
    <w:rsid w:val="001F4C2A"/>
    <w:rsid w:val="001F5298"/>
    <w:rsid w:val="001F54EB"/>
    <w:rsid w:val="001F5594"/>
    <w:rsid w:val="001F598E"/>
    <w:rsid w:val="001F5E13"/>
    <w:rsid w:val="001F65EF"/>
    <w:rsid w:val="001F6647"/>
    <w:rsid w:val="001F66BF"/>
    <w:rsid w:val="001F6700"/>
    <w:rsid w:val="001F678A"/>
    <w:rsid w:val="001F6F16"/>
    <w:rsid w:val="001F6FA9"/>
    <w:rsid w:val="001F6FF9"/>
    <w:rsid w:val="001F700D"/>
    <w:rsid w:val="001F7FE8"/>
    <w:rsid w:val="0020003F"/>
    <w:rsid w:val="00200388"/>
    <w:rsid w:val="0020081E"/>
    <w:rsid w:val="00200BB6"/>
    <w:rsid w:val="00200F2A"/>
    <w:rsid w:val="002015DF"/>
    <w:rsid w:val="002019E1"/>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431"/>
    <w:rsid w:val="0020578C"/>
    <w:rsid w:val="00205943"/>
    <w:rsid w:val="002059D1"/>
    <w:rsid w:val="00205AA7"/>
    <w:rsid w:val="00205FE7"/>
    <w:rsid w:val="0020619F"/>
    <w:rsid w:val="0020621A"/>
    <w:rsid w:val="00206587"/>
    <w:rsid w:val="0020681F"/>
    <w:rsid w:val="00207180"/>
    <w:rsid w:val="002072E9"/>
    <w:rsid w:val="002079CA"/>
    <w:rsid w:val="00207CDC"/>
    <w:rsid w:val="00207D57"/>
    <w:rsid w:val="00207D85"/>
    <w:rsid w:val="00210450"/>
    <w:rsid w:val="0021051F"/>
    <w:rsid w:val="00210AA0"/>
    <w:rsid w:val="00211088"/>
    <w:rsid w:val="00211E36"/>
    <w:rsid w:val="0021231E"/>
    <w:rsid w:val="00212A07"/>
    <w:rsid w:val="00213160"/>
    <w:rsid w:val="002132CD"/>
    <w:rsid w:val="00213B01"/>
    <w:rsid w:val="00214358"/>
    <w:rsid w:val="002145FC"/>
    <w:rsid w:val="0021468E"/>
    <w:rsid w:val="002156F2"/>
    <w:rsid w:val="00215850"/>
    <w:rsid w:val="002161F9"/>
    <w:rsid w:val="002167A9"/>
    <w:rsid w:val="00216868"/>
    <w:rsid w:val="00216B5A"/>
    <w:rsid w:val="00216FFD"/>
    <w:rsid w:val="00217250"/>
    <w:rsid w:val="00217262"/>
    <w:rsid w:val="00217308"/>
    <w:rsid w:val="00220524"/>
    <w:rsid w:val="002207FF"/>
    <w:rsid w:val="002209D8"/>
    <w:rsid w:val="002215D1"/>
    <w:rsid w:val="00221B35"/>
    <w:rsid w:val="00221D1B"/>
    <w:rsid w:val="00221DFC"/>
    <w:rsid w:val="00221EA1"/>
    <w:rsid w:val="00222016"/>
    <w:rsid w:val="002220E7"/>
    <w:rsid w:val="0022210F"/>
    <w:rsid w:val="0022230B"/>
    <w:rsid w:val="0022326C"/>
    <w:rsid w:val="0022333B"/>
    <w:rsid w:val="00223A60"/>
    <w:rsid w:val="002240CA"/>
    <w:rsid w:val="0022480F"/>
    <w:rsid w:val="00224867"/>
    <w:rsid w:val="00224921"/>
    <w:rsid w:val="00224A3B"/>
    <w:rsid w:val="00224F2F"/>
    <w:rsid w:val="00224FA3"/>
    <w:rsid w:val="00225082"/>
    <w:rsid w:val="00225770"/>
    <w:rsid w:val="00225792"/>
    <w:rsid w:val="002259E5"/>
    <w:rsid w:val="00225C42"/>
    <w:rsid w:val="00225DA3"/>
    <w:rsid w:val="002269EF"/>
    <w:rsid w:val="00226EED"/>
    <w:rsid w:val="00227481"/>
    <w:rsid w:val="002274B4"/>
    <w:rsid w:val="00227C40"/>
    <w:rsid w:val="002300CB"/>
    <w:rsid w:val="00230126"/>
    <w:rsid w:val="00230478"/>
    <w:rsid w:val="00230548"/>
    <w:rsid w:val="00230710"/>
    <w:rsid w:val="00230FA4"/>
    <w:rsid w:val="002314B5"/>
    <w:rsid w:val="00231CD6"/>
    <w:rsid w:val="00231E88"/>
    <w:rsid w:val="002329D4"/>
    <w:rsid w:val="002329E3"/>
    <w:rsid w:val="00232DDD"/>
    <w:rsid w:val="00232FDB"/>
    <w:rsid w:val="002330E4"/>
    <w:rsid w:val="0023375D"/>
    <w:rsid w:val="002337BB"/>
    <w:rsid w:val="00234541"/>
    <w:rsid w:val="00234768"/>
    <w:rsid w:val="0023478A"/>
    <w:rsid w:val="00234877"/>
    <w:rsid w:val="00234F08"/>
    <w:rsid w:val="00235280"/>
    <w:rsid w:val="00235763"/>
    <w:rsid w:val="00236092"/>
    <w:rsid w:val="002362DE"/>
    <w:rsid w:val="00236413"/>
    <w:rsid w:val="002364BC"/>
    <w:rsid w:val="002369D0"/>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0BCB"/>
    <w:rsid w:val="00241BF5"/>
    <w:rsid w:val="00242455"/>
    <w:rsid w:val="00242EFC"/>
    <w:rsid w:val="002431A4"/>
    <w:rsid w:val="0024379F"/>
    <w:rsid w:val="00243AFB"/>
    <w:rsid w:val="00243FB4"/>
    <w:rsid w:val="00244344"/>
    <w:rsid w:val="0024443E"/>
    <w:rsid w:val="00244D69"/>
    <w:rsid w:val="00244E57"/>
    <w:rsid w:val="00244F1E"/>
    <w:rsid w:val="00245728"/>
    <w:rsid w:val="0024576C"/>
    <w:rsid w:val="00245785"/>
    <w:rsid w:val="00245801"/>
    <w:rsid w:val="00245F4B"/>
    <w:rsid w:val="002463AB"/>
    <w:rsid w:val="00246A3D"/>
    <w:rsid w:val="00246DA8"/>
    <w:rsid w:val="00246EE2"/>
    <w:rsid w:val="00247054"/>
    <w:rsid w:val="002473DD"/>
    <w:rsid w:val="00247863"/>
    <w:rsid w:val="002479DC"/>
    <w:rsid w:val="00247FBD"/>
    <w:rsid w:val="0025002F"/>
    <w:rsid w:val="0025004E"/>
    <w:rsid w:val="00250413"/>
    <w:rsid w:val="00250867"/>
    <w:rsid w:val="002516FF"/>
    <w:rsid w:val="002517DA"/>
    <w:rsid w:val="0025182A"/>
    <w:rsid w:val="002518C2"/>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B47"/>
    <w:rsid w:val="00257B91"/>
    <w:rsid w:val="0026023A"/>
    <w:rsid w:val="002602BB"/>
    <w:rsid w:val="00260313"/>
    <w:rsid w:val="0026093D"/>
    <w:rsid w:val="00260AAF"/>
    <w:rsid w:val="00260C57"/>
    <w:rsid w:val="00261455"/>
    <w:rsid w:val="00261F61"/>
    <w:rsid w:val="00262591"/>
    <w:rsid w:val="00262B62"/>
    <w:rsid w:val="00262F54"/>
    <w:rsid w:val="0026413F"/>
    <w:rsid w:val="002642C6"/>
    <w:rsid w:val="0026433C"/>
    <w:rsid w:val="002643DB"/>
    <w:rsid w:val="00264428"/>
    <w:rsid w:val="0026446E"/>
    <w:rsid w:val="00264628"/>
    <w:rsid w:val="00264752"/>
    <w:rsid w:val="00264AFF"/>
    <w:rsid w:val="00265019"/>
    <w:rsid w:val="002655DB"/>
    <w:rsid w:val="00265B9C"/>
    <w:rsid w:val="00265C5B"/>
    <w:rsid w:val="00265D7F"/>
    <w:rsid w:val="002662F7"/>
    <w:rsid w:val="00266385"/>
    <w:rsid w:val="00266405"/>
    <w:rsid w:val="00266581"/>
    <w:rsid w:val="00266F36"/>
    <w:rsid w:val="002676D5"/>
    <w:rsid w:val="00267C0A"/>
    <w:rsid w:val="00267D2E"/>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1F99"/>
    <w:rsid w:val="00272027"/>
    <w:rsid w:val="002724BC"/>
    <w:rsid w:val="002724DC"/>
    <w:rsid w:val="00272838"/>
    <w:rsid w:val="002736CC"/>
    <w:rsid w:val="00273788"/>
    <w:rsid w:val="00273A6A"/>
    <w:rsid w:val="00273D42"/>
    <w:rsid w:val="00273D4F"/>
    <w:rsid w:val="00273D89"/>
    <w:rsid w:val="002740C9"/>
    <w:rsid w:val="002740E1"/>
    <w:rsid w:val="0027416F"/>
    <w:rsid w:val="00274370"/>
    <w:rsid w:val="002745B5"/>
    <w:rsid w:val="002745E1"/>
    <w:rsid w:val="00274605"/>
    <w:rsid w:val="00274A0C"/>
    <w:rsid w:val="00274B26"/>
    <w:rsid w:val="00274DD6"/>
    <w:rsid w:val="00274EE9"/>
    <w:rsid w:val="00275336"/>
    <w:rsid w:val="002753D4"/>
    <w:rsid w:val="00275408"/>
    <w:rsid w:val="00275699"/>
    <w:rsid w:val="00275961"/>
    <w:rsid w:val="00275BEC"/>
    <w:rsid w:val="00275C43"/>
    <w:rsid w:val="00275D0B"/>
    <w:rsid w:val="00275DCD"/>
    <w:rsid w:val="00276189"/>
    <w:rsid w:val="00276392"/>
    <w:rsid w:val="002767FE"/>
    <w:rsid w:val="00276E12"/>
    <w:rsid w:val="00276E99"/>
    <w:rsid w:val="0027725D"/>
    <w:rsid w:val="00277739"/>
    <w:rsid w:val="00277904"/>
    <w:rsid w:val="0027798A"/>
    <w:rsid w:val="00277A53"/>
    <w:rsid w:val="00277E4A"/>
    <w:rsid w:val="00280331"/>
    <w:rsid w:val="002805AD"/>
    <w:rsid w:val="002805EA"/>
    <w:rsid w:val="0028072E"/>
    <w:rsid w:val="00280B74"/>
    <w:rsid w:val="00280C8A"/>
    <w:rsid w:val="00280DC4"/>
    <w:rsid w:val="00280EC0"/>
    <w:rsid w:val="00280F0D"/>
    <w:rsid w:val="00281119"/>
    <w:rsid w:val="002815CF"/>
    <w:rsid w:val="00281720"/>
    <w:rsid w:val="00281834"/>
    <w:rsid w:val="00281EF8"/>
    <w:rsid w:val="002824E7"/>
    <w:rsid w:val="00282A33"/>
    <w:rsid w:val="00282E37"/>
    <w:rsid w:val="00282FF7"/>
    <w:rsid w:val="00283267"/>
    <w:rsid w:val="002834B6"/>
    <w:rsid w:val="00283A68"/>
    <w:rsid w:val="00284486"/>
    <w:rsid w:val="00284915"/>
    <w:rsid w:val="00284AA8"/>
    <w:rsid w:val="00285986"/>
    <w:rsid w:val="00285D7D"/>
    <w:rsid w:val="00285D9A"/>
    <w:rsid w:val="00285EB8"/>
    <w:rsid w:val="00285F65"/>
    <w:rsid w:val="00286086"/>
    <w:rsid w:val="00286104"/>
    <w:rsid w:val="0028610A"/>
    <w:rsid w:val="00287615"/>
    <w:rsid w:val="002879AA"/>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000"/>
    <w:rsid w:val="00296141"/>
    <w:rsid w:val="00296A22"/>
    <w:rsid w:val="00296EB9"/>
    <w:rsid w:val="00297027"/>
    <w:rsid w:val="00297197"/>
    <w:rsid w:val="002A037E"/>
    <w:rsid w:val="002A03ED"/>
    <w:rsid w:val="002A066F"/>
    <w:rsid w:val="002A0767"/>
    <w:rsid w:val="002A0C2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CBC"/>
    <w:rsid w:val="002B6DC6"/>
    <w:rsid w:val="002B7348"/>
    <w:rsid w:val="002B79E4"/>
    <w:rsid w:val="002C0039"/>
    <w:rsid w:val="002C06AE"/>
    <w:rsid w:val="002C0C12"/>
    <w:rsid w:val="002C13C9"/>
    <w:rsid w:val="002C14EB"/>
    <w:rsid w:val="002C1AFA"/>
    <w:rsid w:val="002C1DA7"/>
    <w:rsid w:val="002C1DB2"/>
    <w:rsid w:val="002C1FD0"/>
    <w:rsid w:val="002C2157"/>
    <w:rsid w:val="002C2F92"/>
    <w:rsid w:val="002C3721"/>
    <w:rsid w:val="002C3794"/>
    <w:rsid w:val="002C40E5"/>
    <w:rsid w:val="002C472B"/>
    <w:rsid w:val="002C48A9"/>
    <w:rsid w:val="002C4B49"/>
    <w:rsid w:val="002C4CB9"/>
    <w:rsid w:val="002C4E90"/>
    <w:rsid w:val="002C585D"/>
    <w:rsid w:val="002C6137"/>
    <w:rsid w:val="002C6426"/>
    <w:rsid w:val="002C6611"/>
    <w:rsid w:val="002C66BB"/>
    <w:rsid w:val="002C6A10"/>
    <w:rsid w:val="002C6CC2"/>
    <w:rsid w:val="002C735D"/>
    <w:rsid w:val="002C7426"/>
    <w:rsid w:val="002C7686"/>
    <w:rsid w:val="002C7B73"/>
    <w:rsid w:val="002C7F34"/>
    <w:rsid w:val="002D0592"/>
    <w:rsid w:val="002D08F7"/>
    <w:rsid w:val="002D0E36"/>
    <w:rsid w:val="002D1224"/>
    <w:rsid w:val="002D1820"/>
    <w:rsid w:val="002D1B8B"/>
    <w:rsid w:val="002D1BF4"/>
    <w:rsid w:val="002D1D03"/>
    <w:rsid w:val="002D2097"/>
    <w:rsid w:val="002D25B3"/>
    <w:rsid w:val="002D2B40"/>
    <w:rsid w:val="002D2FB4"/>
    <w:rsid w:val="002D2FF6"/>
    <w:rsid w:val="002D3159"/>
    <w:rsid w:val="002D3617"/>
    <w:rsid w:val="002D38D2"/>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263"/>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961"/>
    <w:rsid w:val="002E0D07"/>
    <w:rsid w:val="002E0E81"/>
    <w:rsid w:val="002E12BF"/>
    <w:rsid w:val="002E1952"/>
    <w:rsid w:val="002E1DA1"/>
    <w:rsid w:val="002E1F03"/>
    <w:rsid w:val="002E1F7B"/>
    <w:rsid w:val="002E27B9"/>
    <w:rsid w:val="002E2E9B"/>
    <w:rsid w:val="002E3042"/>
    <w:rsid w:val="002E3280"/>
    <w:rsid w:val="002E4062"/>
    <w:rsid w:val="002E478E"/>
    <w:rsid w:val="002E48F5"/>
    <w:rsid w:val="002E4B7D"/>
    <w:rsid w:val="002E4D82"/>
    <w:rsid w:val="002E5009"/>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068"/>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6C2B"/>
    <w:rsid w:val="002F7147"/>
    <w:rsid w:val="002F7222"/>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D26"/>
    <w:rsid w:val="00307FFB"/>
    <w:rsid w:val="0031014A"/>
    <w:rsid w:val="00310547"/>
    <w:rsid w:val="003106F0"/>
    <w:rsid w:val="003108C0"/>
    <w:rsid w:val="00310BA5"/>
    <w:rsid w:val="003114C3"/>
    <w:rsid w:val="0031166C"/>
    <w:rsid w:val="00311AB6"/>
    <w:rsid w:val="00311E0A"/>
    <w:rsid w:val="0031239E"/>
    <w:rsid w:val="00312633"/>
    <w:rsid w:val="0031278F"/>
    <w:rsid w:val="0031298E"/>
    <w:rsid w:val="00312B8C"/>
    <w:rsid w:val="00312BA5"/>
    <w:rsid w:val="00312D8C"/>
    <w:rsid w:val="00312DEE"/>
    <w:rsid w:val="0031371B"/>
    <w:rsid w:val="00313F0C"/>
    <w:rsid w:val="003143C0"/>
    <w:rsid w:val="00314931"/>
    <w:rsid w:val="003149EB"/>
    <w:rsid w:val="00314B20"/>
    <w:rsid w:val="00314DF9"/>
    <w:rsid w:val="00314F74"/>
    <w:rsid w:val="003157B5"/>
    <w:rsid w:val="00315F8D"/>
    <w:rsid w:val="0031639F"/>
    <w:rsid w:val="0031655A"/>
    <w:rsid w:val="00316671"/>
    <w:rsid w:val="003167E9"/>
    <w:rsid w:val="00316A16"/>
    <w:rsid w:val="00316A89"/>
    <w:rsid w:val="00316B9F"/>
    <w:rsid w:val="003170EF"/>
    <w:rsid w:val="003174BD"/>
    <w:rsid w:val="0031756C"/>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3E84"/>
    <w:rsid w:val="0032411B"/>
    <w:rsid w:val="00324294"/>
    <w:rsid w:val="003249AE"/>
    <w:rsid w:val="00325378"/>
    <w:rsid w:val="003254CB"/>
    <w:rsid w:val="0032550C"/>
    <w:rsid w:val="003255C0"/>
    <w:rsid w:val="0032578F"/>
    <w:rsid w:val="00325B34"/>
    <w:rsid w:val="00325F0C"/>
    <w:rsid w:val="0032609E"/>
    <w:rsid w:val="003265FA"/>
    <w:rsid w:val="003270B5"/>
    <w:rsid w:val="00327137"/>
    <w:rsid w:val="003277AA"/>
    <w:rsid w:val="00327AD4"/>
    <w:rsid w:val="00327C0D"/>
    <w:rsid w:val="00327FA9"/>
    <w:rsid w:val="0033010F"/>
    <w:rsid w:val="00330633"/>
    <w:rsid w:val="00330BE1"/>
    <w:rsid w:val="00330FA1"/>
    <w:rsid w:val="003316BE"/>
    <w:rsid w:val="00331896"/>
    <w:rsid w:val="003318A0"/>
    <w:rsid w:val="00332356"/>
    <w:rsid w:val="00332EF9"/>
    <w:rsid w:val="003332F5"/>
    <w:rsid w:val="00333399"/>
    <w:rsid w:val="00333813"/>
    <w:rsid w:val="003339BF"/>
    <w:rsid w:val="003339C7"/>
    <w:rsid w:val="003339FB"/>
    <w:rsid w:val="00333A75"/>
    <w:rsid w:val="00333F8D"/>
    <w:rsid w:val="00333FCA"/>
    <w:rsid w:val="003344DC"/>
    <w:rsid w:val="00334A31"/>
    <w:rsid w:val="00335233"/>
    <w:rsid w:val="003358FC"/>
    <w:rsid w:val="003359A6"/>
    <w:rsid w:val="00335C5E"/>
    <w:rsid w:val="00335EA4"/>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53C"/>
    <w:rsid w:val="00342C69"/>
    <w:rsid w:val="00342CF3"/>
    <w:rsid w:val="00343290"/>
    <w:rsid w:val="003435AA"/>
    <w:rsid w:val="00343DD4"/>
    <w:rsid w:val="00343F68"/>
    <w:rsid w:val="00343F79"/>
    <w:rsid w:val="00343FAD"/>
    <w:rsid w:val="00344851"/>
    <w:rsid w:val="0034486C"/>
    <w:rsid w:val="00344A5B"/>
    <w:rsid w:val="00344BA7"/>
    <w:rsid w:val="00344E06"/>
    <w:rsid w:val="003450A0"/>
    <w:rsid w:val="00345762"/>
    <w:rsid w:val="0034581A"/>
    <w:rsid w:val="00345B4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42C"/>
    <w:rsid w:val="00350468"/>
    <w:rsid w:val="00350563"/>
    <w:rsid w:val="00350683"/>
    <w:rsid w:val="00350AC1"/>
    <w:rsid w:val="003517BC"/>
    <w:rsid w:val="00351957"/>
    <w:rsid w:val="00351FE9"/>
    <w:rsid w:val="00352165"/>
    <w:rsid w:val="003521E6"/>
    <w:rsid w:val="003521FB"/>
    <w:rsid w:val="00352486"/>
    <w:rsid w:val="00352D4D"/>
    <w:rsid w:val="0035352A"/>
    <w:rsid w:val="0035360F"/>
    <w:rsid w:val="003536A1"/>
    <w:rsid w:val="00353C06"/>
    <w:rsid w:val="00353C37"/>
    <w:rsid w:val="00353D82"/>
    <w:rsid w:val="00354115"/>
    <w:rsid w:val="0035487B"/>
    <w:rsid w:val="00354A5E"/>
    <w:rsid w:val="00354BF2"/>
    <w:rsid w:val="00354D53"/>
    <w:rsid w:val="003556D7"/>
    <w:rsid w:val="00355757"/>
    <w:rsid w:val="00356629"/>
    <w:rsid w:val="00356ACD"/>
    <w:rsid w:val="00356DF9"/>
    <w:rsid w:val="00356FBD"/>
    <w:rsid w:val="00357024"/>
    <w:rsid w:val="003573F3"/>
    <w:rsid w:val="0035742C"/>
    <w:rsid w:val="0035755D"/>
    <w:rsid w:val="003575F9"/>
    <w:rsid w:val="003608AB"/>
    <w:rsid w:val="00360F64"/>
    <w:rsid w:val="00361452"/>
    <w:rsid w:val="003616B3"/>
    <w:rsid w:val="00361807"/>
    <w:rsid w:val="003618E5"/>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392B"/>
    <w:rsid w:val="00363B73"/>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4CAB"/>
    <w:rsid w:val="00375105"/>
    <w:rsid w:val="0037527E"/>
    <w:rsid w:val="00375683"/>
    <w:rsid w:val="00375B41"/>
    <w:rsid w:val="00375B4E"/>
    <w:rsid w:val="00376330"/>
    <w:rsid w:val="00376483"/>
    <w:rsid w:val="00376602"/>
    <w:rsid w:val="00376967"/>
    <w:rsid w:val="003779A4"/>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8C5"/>
    <w:rsid w:val="00385AC2"/>
    <w:rsid w:val="00385B6A"/>
    <w:rsid w:val="00385C07"/>
    <w:rsid w:val="00385C16"/>
    <w:rsid w:val="00385C24"/>
    <w:rsid w:val="00385CC4"/>
    <w:rsid w:val="00386026"/>
    <w:rsid w:val="00386395"/>
    <w:rsid w:val="003864BA"/>
    <w:rsid w:val="0038656F"/>
    <w:rsid w:val="0038667B"/>
    <w:rsid w:val="00386B09"/>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8"/>
    <w:rsid w:val="0039425D"/>
    <w:rsid w:val="00394271"/>
    <w:rsid w:val="00394399"/>
    <w:rsid w:val="003943CA"/>
    <w:rsid w:val="00394435"/>
    <w:rsid w:val="00394981"/>
    <w:rsid w:val="00394F25"/>
    <w:rsid w:val="0039512B"/>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D1F"/>
    <w:rsid w:val="003A58D5"/>
    <w:rsid w:val="003A594B"/>
    <w:rsid w:val="003A5A0F"/>
    <w:rsid w:val="003A5B7F"/>
    <w:rsid w:val="003A5C69"/>
    <w:rsid w:val="003A5E94"/>
    <w:rsid w:val="003A6048"/>
    <w:rsid w:val="003A6468"/>
    <w:rsid w:val="003A64C5"/>
    <w:rsid w:val="003A6943"/>
    <w:rsid w:val="003A6DAD"/>
    <w:rsid w:val="003A7426"/>
    <w:rsid w:val="003A7F16"/>
    <w:rsid w:val="003B0115"/>
    <w:rsid w:val="003B04A5"/>
    <w:rsid w:val="003B0628"/>
    <w:rsid w:val="003B0871"/>
    <w:rsid w:val="003B0CD7"/>
    <w:rsid w:val="003B0E3E"/>
    <w:rsid w:val="003B1557"/>
    <w:rsid w:val="003B1B79"/>
    <w:rsid w:val="003B2731"/>
    <w:rsid w:val="003B3306"/>
    <w:rsid w:val="003B3D38"/>
    <w:rsid w:val="003B41CA"/>
    <w:rsid w:val="003B44BA"/>
    <w:rsid w:val="003B4640"/>
    <w:rsid w:val="003B4BFC"/>
    <w:rsid w:val="003B4C3E"/>
    <w:rsid w:val="003B4FEB"/>
    <w:rsid w:val="003B5001"/>
    <w:rsid w:val="003B53EF"/>
    <w:rsid w:val="003B54F0"/>
    <w:rsid w:val="003B5953"/>
    <w:rsid w:val="003B5DA9"/>
    <w:rsid w:val="003B6363"/>
    <w:rsid w:val="003B6634"/>
    <w:rsid w:val="003B6647"/>
    <w:rsid w:val="003B6E41"/>
    <w:rsid w:val="003B73E4"/>
    <w:rsid w:val="003B75FB"/>
    <w:rsid w:val="003B76CC"/>
    <w:rsid w:val="003B7707"/>
    <w:rsid w:val="003B7843"/>
    <w:rsid w:val="003B7AD8"/>
    <w:rsid w:val="003C0172"/>
    <w:rsid w:val="003C0186"/>
    <w:rsid w:val="003C041D"/>
    <w:rsid w:val="003C0713"/>
    <w:rsid w:val="003C0878"/>
    <w:rsid w:val="003C0DA6"/>
    <w:rsid w:val="003C0F34"/>
    <w:rsid w:val="003C179B"/>
    <w:rsid w:val="003C18E1"/>
    <w:rsid w:val="003C1CC6"/>
    <w:rsid w:val="003C27D8"/>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B6A"/>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2BD"/>
    <w:rsid w:val="003D4772"/>
    <w:rsid w:val="003D47A4"/>
    <w:rsid w:val="003D48B6"/>
    <w:rsid w:val="003D49CF"/>
    <w:rsid w:val="003D4B3A"/>
    <w:rsid w:val="003D4F17"/>
    <w:rsid w:val="003D4F62"/>
    <w:rsid w:val="003D50C7"/>
    <w:rsid w:val="003D51B0"/>
    <w:rsid w:val="003D555E"/>
    <w:rsid w:val="003D580F"/>
    <w:rsid w:val="003D586D"/>
    <w:rsid w:val="003D590F"/>
    <w:rsid w:val="003D5C79"/>
    <w:rsid w:val="003D5F34"/>
    <w:rsid w:val="003D64E6"/>
    <w:rsid w:val="003D6529"/>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1BBE"/>
    <w:rsid w:val="003E2DD0"/>
    <w:rsid w:val="003E2FA7"/>
    <w:rsid w:val="003E3145"/>
    <w:rsid w:val="003E3784"/>
    <w:rsid w:val="003E48CF"/>
    <w:rsid w:val="003E4F8A"/>
    <w:rsid w:val="003E5014"/>
    <w:rsid w:val="003E543D"/>
    <w:rsid w:val="003E59CE"/>
    <w:rsid w:val="003E5D04"/>
    <w:rsid w:val="003E62EB"/>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788"/>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9C"/>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0F4"/>
    <w:rsid w:val="00421604"/>
    <w:rsid w:val="00421F14"/>
    <w:rsid w:val="004220AD"/>
    <w:rsid w:val="004220D8"/>
    <w:rsid w:val="004223E4"/>
    <w:rsid w:val="004227E3"/>
    <w:rsid w:val="004229D6"/>
    <w:rsid w:val="004234EA"/>
    <w:rsid w:val="004239A4"/>
    <w:rsid w:val="00423BA1"/>
    <w:rsid w:val="0042422F"/>
    <w:rsid w:val="00424692"/>
    <w:rsid w:val="00424831"/>
    <w:rsid w:val="004256C9"/>
    <w:rsid w:val="00425732"/>
    <w:rsid w:val="00425FCB"/>
    <w:rsid w:val="0042622E"/>
    <w:rsid w:val="0042625F"/>
    <w:rsid w:val="00426647"/>
    <w:rsid w:val="00426970"/>
    <w:rsid w:val="00427063"/>
    <w:rsid w:val="00427A4E"/>
    <w:rsid w:val="00427B6B"/>
    <w:rsid w:val="0043016A"/>
    <w:rsid w:val="004302AE"/>
    <w:rsid w:val="004303A3"/>
    <w:rsid w:val="0043040F"/>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0CD"/>
    <w:rsid w:val="004342DB"/>
    <w:rsid w:val="0043487A"/>
    <w:rsid w:val="004348B9"/>
    <w:rsid w:val="00434BFA"/>
    <w:rsid w:val="00434C1D"/>
    <w:rsid w:val="00434C3A"/>
    <w:rsid w:val="00434EFE"/>
    <w:rsid w:val="00434FC1"/>
    <w:rsid w:val="004352A2"/>
    <w:rsid w:val="004357D9"/>
    <w:rsid w:val="00435806"/>
    <w:rsid w:val="004359CA"/>
    <w:rsid w:val="00435D4E"/>
    <w:rsid w:val="00436352"/>
    <w:rsid w:val="00436420"/>
    <w:rsid w:val="0043653F"/>
    <w:rsid w:val="00436817"/>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6EE"/>
    <w:rsid w:val="00447B3B"/>
    <w:rsid w:val="004503B4"/>
    <w:rsid w:val="004504DE"/>
    <w:rsid w:val="0045094B"/>
    <w:rsid w:val="00450DDF"/>
    <w:rsid w:val="00450F34"/>
    <w:rsid w:val="00451296"/>
    <w:rsid w:val="0045139A"/>
    <w:rsid w:val="0045156F"/>
    <w:rsid w:val="00451663"/>
    <w:rsid w:val="00451692"/>
    <w:rsid w:val="004516BD"/>
    <w:rsid w:val="00451CD3"/>
    <w:rsid w:val="00451F25"/>
    <w:rsid w:val="00451F43"/>
    <w:rsid w:val="00452499"/>
    <w:rsid w:val="0045312B"/>
    <w:rsid w:val="0045327B"/>
    <w:rsid w:val="004535AD"/>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57E57"/>
    <w:rsid w:val="0046000D"/>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881"/>
    <w:rsid w:val="00463CD3"/>
    <w:rsid w:val="00463D7B"/>
    <w:rsid w:val="00463F7C"/>
    <w:rsid w:val="004646C0"/>
    <w:rsid w:val="00464A69"/>
    <w:rsid w:val="00464F93"/>
    <w:rsid w:val="00465004"/>
    <w:rsid w:val="00465051"/>
    <w:rsid w:val="004650E4"/>
    <w:rsid w:val="004651E5"/>
    <w:rsid w:val="004652C1"/>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50"/>
    <w:rsid w:val="00470B98"/>
    <w:rsid w:val="00470E82"/>
    <w:rsid w:val="004710AD"/>
    <w:rsid w:val="004714AB"/>
    <w:rsid w:val="00471646"/>
    <w:rsid w:val="00471D61"/>
    <w:rsid w:val="00471FE4"/>
    <w:rsid w:val="0047252A"/>
    <w:rsid w:val="0047280A"/>
    <w:rsid w:val="0047280D"/>
    <w:rsid w:val="004731B0"/>
    <w:rsid w:val="00473448"/>
    <w:rsid w:val="00473540"/>
    <w:rsid w:val="004737D1"/>
    <w:rsid w:val="00473AD5"/>
    <w:rsid w:val="00473C80"/>
    <w:rsid w:val="00474142"/>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77F27"/>
    <w:rsid w:val="0048029F"/>
    <w:rsid w:val="0048039B"/>
    <w:rsid w:val="004813C6"/>
    <w:rsid w:val="0048180C"/>
    <w:rsid w:val="00481A1C"/>
    <w:rsid w:val="00481CB9"/>
    <w:rsid w:val="0048277A"/>
    <w:rsid w:val="00482CDE"/>
    <w:rsid w:val="00483209"/>
    <w:rsid w:val="004837AB"/>
    <w:rsid w:val="004837E6"/>
    <w:rsid w:val="00483BF0"/>
    <w:rsid w:val="00484A28"/>
    <w:rsid w:val="0048563A"/>
    <w:rsid w:val="004857A9"/>
    <w:rsid w:val="0048589E"/>
    <w:rsid w:val="004864D8"/>
    <w:rsid w:val="004867CC"/>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14F"/>
    <w:rsid w:val="004956E1"/>
    <w:rsid w:val="0049581D"/>
    <w:rsid w:val="00495AC6"/>
    <w:rsid w:val="00495B77"/>
    <w:rsid w:val="00495FCC"/>
    <w:rsid w:val="00496067"/>
    <w:rsid w:val="0049650E"/>
    <w:rsid w:val="00496D75"/>
    <w:rsid w:val="00497033"/>
    <w:rsid w:val="004972B9"/>
    <w:rsid w:val="004973F3"/>
    <w:rsid w:val="004976FB"/>
    <w:rsid w:val="00497C24"/>
    <w:rsid w:val="00497F1F"/>
    <w:rsid w:val="00497F68"/>
    <w:rsid w:val="004A0211"/>
    <w:rsid w:val="004A052D"/>
    <w:rsid w:val="004A05CB"/>
    <w:rsid w:val="004A06CB"/>
    <w:rsid w:val="004A0781"/>
    <w:rsid w:val="004A0824"/>
    <w:rsid w:val="004A2342"/>
    <w:rsid w:val="004A2385"/>
    <w:rsid w:val="004A2517"/>
    <w:rsid w:val="004A26B3"/>
    <w:rsid w:val="004A2807"/>
    <w:rsid w:val="004A2A31"/>
    <w:rsid w:val="004A2B5F"/>
    <w:rsid w:val="004A2EA0"/>
    <w:rsid w:val="004A2F2C"/>
    <w:rsid w:val="004A3677"/>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7C9"/>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0E57"/>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28D"/>
    <w:rsid w:val="004D459D"/>
    <w:rsid w:val="004D461D"/>
    <w:rsid w:val="004D4878"/>
    <w:rsid w:val="004D4D0D"/>
    <w:rsid w:val="004D4EA5"/>
    <w:rsid w:val="004D4F48"/>
    <w:rsid w:val="004D530C"/>
    <w:rsid w:val="004D562B"/>
    <w:rsid w:val="004D56A4"/>
    <w:rsid w:val="004D59B2"/>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471D"/>
    <w:rsid w:val="004E5137"/>
    <w:rsid w:val="004E51D4"/>
    <w:rsid w:val="004E541F"/>
    <w:rsid w:val="004E54FB"/>
    <w:rsid w:val="004E579B"/>
    <w:rsid w:val="004E5850"/>
    <w:rsid w:val="004E59D3"/>
    <w:rsid w:val="004E5E8A"/>
    <w:rsid w:val="004E6125"/>
    <w:rsid w:val="004E6738"/>
    <w:rsid w:val="004E6BC0"/>
    <w:rsid w:val="004E705F"/>
    <w:rsid w:val="004E76DF"/>
    <w:rsid w:val="004E7998"/>
    <w:rsid w:val="004E79ED"/>
    <w:rsid w:val="004E7A9F"/>
    <w:rsid w:val="004F02F6"/>
    <w:rsid w:val="004F0491"/>
    <w:rsid w:val="004F066B"/>
    <w:rsid w:val="004F0CB0"/>
    <w:rsid w:val="004F0E11"/>
    <w:rsid w:val="004F1348"/>
    <w:rsid w:val="004F194B"/>
    <w:rsid w:val="004F1B30"/>
    <w:rsid w:val="004F1E2A"/>
    <w:rsid w:val="004F2269"/>
    <w:rsid w:val="004F237B"/>
    <w:rsid w:val="004F2708"/>
    <w:rsid w:val="004F2C2A"/>
    <w:rsid w:val="004F3269"/>
    <w:rsid w:val="004F3566"/>
    <w:rsid w:val="004F3595"/>
    <w:rsid w:val="004F38E8"/>
    <w:rsid w:val="004F3B73"/>
    <w:rsid w:val="004F4696"/>
    <w:rsid w:val="004F484F"/>
    <w:rsid w:val="004F4B72"/>
    <w:rsid w:val="004F5641"/>
    <w:rsid w:val="004F5AC2"/>
    <w:rsid w:val="004F66D8"/>
    <w:rsid w:val="004F6868"/>
    <w:rsid w:val="004F6E7B"/>
    <w:rsid w:val="004F6EB5"/>
    <w:rsid w:val="004F7906"/>
    <w:rsid w:val="004F7E29"/>
    <w:rsid w:val="004F7E4A"/>
    <w:rsid w:val="0050040C"/>
    <w:rsid w:val="00500EDB"/>
    <w:rsid w:val="00501083"/>
    <w:rsid w:val="0050191F"/>
    <w:rsid w:val="00501AD6"/>
    <w:rsid w:val="00501D5D"/>
    <w:rsid w:val="0050290B"/>
    <w:rsid w:val="00502B63"/>
    <w:rsid w:val="005030EB"/>
    <w:rsid w:val="0050311A"/>
    <w:rsid w:val="00503133"/>
    <w:rsid w:val="005033F7"/>
    <w:rsid w:val="005038AA"/>
    <w:rsid w:val="005038CE"/>
    <w:rsid w:val="005039A2"/>
    <w:rsid w:val="00503B11"/>
    <w:rsid w:val="00503F18"/>
    <w:rsid w:val="00503F4B"/>
    <w:rsid w:val="00504263"/>
    <w:rsid w:val="00504460"/>
    <w:rsid w:val="0050452E"/>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BC"/>
    <w:rsid w:val="00507D70"/>
    <w:rsid w:val="00507E45"/>
    <w:rsid w:val="00510517"/>
    <w:rsid w:val="00510767"/>
    <w:rsid w:val="0051083B"/>
    <w:rsid w:val="00510AE4"/>
    <w:rsid w:val="00510C89"/>
    <w:rsid w:val="00510F36"/>
    <w:rsid w:val="0051172A"/>
    <w:rsid w:val="005119E3"/>
    <w:rsid w:val="00511A0E"/>
    <w:rsid w:val="00511ACA"/>
    <w:rsid w:val="00511D4B"/>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69E"/>
    <w:rsid w:val="005138FC"/>
    <w:rsid w:val="00513986"/>
    <w:rsid w:val="0051399E"/>
    <w:rsid w:val="00513A1A"/>
    <w:rsid w:val="005140B7"/>
    <w:rsid w:val="005141AD"/>
    <w:rsid w:val="00514730"/>
    <w:rsid w:val="00514F4C"/>
    <w:rsid w:val="00514FD6"/>
    <w:rsid w:val="00515282"/>
    <w:rsid w:val="00515292"/>
    <w:rsid w:val="005157E8"/>
    <w:rsid w:val="00515BC0"/>
    <w:rsid w:val="00515EF2"/>
    <w:rsid w:val="005163F7"/>
    <w:rsid w:val="0051692C"/>
    <w:rsid w:val="00516A5B"/>
    <w:rsid w:val="00517056"/>
    <w:rsid w:val="0051705C"/>
    <w:rsid w:val="0051736A"/>
    <w:rsid w:val="00517416"/>
    <w:rsid w:val="00517427"/>
    <w:rsid w:val="005174F6"/>
    <w:rsid w:val="0051766B"/>
    <w:rsid w:val="00517685"/>
    <w:rsid w:val="00520151"/>
    <w:rsid w:val="0052087B"/>
    <w:rsid w:val="00520959"/>
    <w:rsid w:val="00520CAD"/>
    <w:rsid w:val="00520DE7"/>
    <w:rsid w:val="00521023"/>
    <w:rsid w:val="005214D9"/>
    <w:rsid w:val="0052194C"/>
    <w:rsid w:val="00521DE7"/>
    <w:rsid w:val="00521F47"/>
    <w:rsid w:val="00521F50"/>
    <w:rsid w:val="00522DBA"/>
    <w:rsid w:val="00523070"/>
    <w:rsid w:val="00523C22"/>
    <w:rsid w:val="00523C78"/>
    <w:rsid w:val="00523D23"/>
    <w:rsid w:val="00523E78"/>
    <w:rsid w:val="00523E97"/>
    <w:rsid w:val="005242B4"/>
    <w:rsid w:val="00524B8C"/>
    <w:rsid w:val="0052506B"/>
    <w:rsid w:val="0052516A"/>
    <w:rsid w:val="00525570"/>
    <w:rsid w:val="00525E36"/>
    <w:rsid w:val="0052611B"/>
    <w:rsid w:val="00526260"/>
    <w:rsid w:val="005268FF"/>
    <w:rsid w:val="00526ECF"/>
    <w:rsid w:val="0052713C"/>
    <w:rsid w:val="0052731A"/>
    <w:rsid w:val="00527343"/>
    <w:rsid w:val="00527FA8"/>
    <w:rsid w:val="0053025D"/>
    <w:rsid w:val="00530CA1"/>
    <w:rsid w:val="00531042"/>
    <w:rsid w:val="005312D7"/>
    <w:rsid w:val="00531710"/>
    <w:rsid w:val="0053173B"/>
    <w:rsid w:val="00531AB2"/>
    <w:rsid w:val="00531F65"/>
    <w:rsid w:val="005323CC"/>
    <w:rsid w:val="00532626"/>
    <w:rsid w:val="0053291C"/>
    <w:rsid w:val="00532996"/>
    <w:rsid w:val="0053308B"/>
    <w:rsid w:val="00533F65"/>
    <w:rsid w:val="00534303"/>
    <w:rsid w:val="00534333"/>
    <w:rsid w:val="00534819"/>
    <w:rsid w:val="00534B83"/>
    <w:rsid w:val="00534C5D"/>
    <w:rsid w:val="00534E28"/>
    <w:rsid w:val="005359A8"/>
    <w:rsid w:val="00535C30"/>
    <w:rsid w:val="00535F02"/>
    <w:rsid w:val="00536061"/>
    <w:rsid w:val="0053683E"/>
    <w:rsid w:val="00536D5B"/>
    <w:rsid w:val="00537757"/>
    <w:rsid w:val="00537E4B"/>
    <w:rsid w:val="00537FB9"/>
    <w:rsid w:val="00540893"/>
    <w:rsid w:val="00540BDC"/>
    <w:rsid w:val="00540D9D"/>
    <w:rsid w:val="00540DD7"/>
    <w:rsid w:val="00541051"/>
    <w:rsid w:val="0054161F"/>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10B"/>
    <w:rsid w:val="005534D4"/>
    <w:rsid w:val="0055374B"/>
    <w:rsid w:val="00553C39"/>
    <w:rsid w:val="00553E3E"/>
    <w:rsid w:val="00554BF0"/>
    <w:rsid w:val="00555255"/>
    <w:rsid w:val="0055583D"/>
    <w:rsid w:val="00555845"/>
    <w:rsid w:val="00555A2B"/>
    <w:rsid w:val="00555B38"/>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7F7"/>
    <w:rsid w:val="00562AD3"/>
    <w:rsid w:val="00563308"/>
    <w:rsid w:val="0056343C"/>
    <w:rsid w:val="00563A96"/>
    <w:rsid w:val="00564091"/>
    <w:rsid w:val="0056436A"/>
    <w:rsid w:val="00564BE7"/>
    <w:rsid w:val="00564ECF"/>
    <w:rsid w:val="00564F16"/>
    <w:rsid w:val="00565154"/>
    <w:rsid w:val="00565645"/>
    <w:rsid w:val="00565A02"/>
    <w:rsid w:val="00565A3F"/>
    <w:rsid w:val="00565AA1"/>
    <w:rsid w:val="00565CC0"/>
    <w:rsid w:val="00565EA4"/>
    <w:rsid w:val="00565FD9"/>
    <w:rsid w:val="0056613E"/>
    <w:rsid w:val="00566168"/>
    <w:rsid w:val="005661A4"/>
    <w:rsid w:val="00566385"/>
    <w:rsid w:val="0056670D"/>
    <w:rsid w:val="0056678E"/>
    <w:rsid w:val="00566C91"/>
    <w:rsid w:val="00566D2C"/>
    <w:rsid w:val="005673E8"/>
    <w:rsid w:val="005678D7"/>
    <w:rsid w:val="005678FB"/>
    <w:rsid w:val="00567AF1"/>
    <w:rsid w:val="00570165"/>
    <w:rsid w:val="00570439"/>
    <w:rsid w:val="005705C2"/>
    <w:rsid w:val="0057079F"/>
    <w:rsid w:val="00570E06"/>
    <w:rsid w:val="00571200"/>
    <w:rsid w:val="005712F7"/>
    <w:rsid w:val="0057152D"/>
    <w:rsid w:val="00571731"/>
    <w:rsid w:val="00571AF3"/>
    <w:rsid w:val="00571D00"/>
    <w:rsid w:val="00571E3F"/>
    <w:rsid w:val="00572243"/>
    <w:rsid w:val="00572454"/>
    <w:rsid w:val="00572562"/>
    <w:rsid w:val="005727E8"/>
    <w:rsid w:val="00572B43"/>
    <w:rsid w:val="0057305F"/>
    <w:rsid w:val="005731BE"/>
    <w:rsid w:val="0057322E"/>
    <w:rsid w:val="00573873"/>
    <w:rsid w:val="005739B0"/>
    <w:rsid w:val="00573DBF"/>
    <w:rsid w:val="00573E2F"/>
    <w:rsid w:val="0057406A"/>
    <w:rsid w:val="0057416C"/>
    <w:rsid w:val="00574460"/>
    <w:rsid w:val="005747EB"/>
    <w:rsid w:val="005751EF"/>
    <w:rsid w:val="005752B8"/>
    <w:rsid w:val="00575325"/>
    <w:rsid w:val="005755BD"/>
    <w:rsid w:val="00575A46"/>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EF1"/>
    <w:rsid w:val="00577F11"/>
    <w:rsid w:val="005807C7"/>
    <w:rsid w:val="00580871"/>
    <w:rsid w:val="00580A46"/>
    <w:rsid w:val="00580D25"/>
    <w:rsid w:val="0058181C"/>
    <w:rsid w:val="00581AC5"/>
    <w:rsid w:val="00581C0E"/>
    <w:rsid w:val="00581DD7"/>
    <w:rsid w:val="005820A2"/>
    <w:rsid w:val="0058223C"/>
    <w:rsid w:val="005822C8"/>
    <w:rsid w:val="00582564"/>
    <w:rsid w:val="00582631"/>
    <w:rsid w:val="00582EFF"/>
    <w:rsid w:val="00582F70"/>
    <w:rsid w:val="00583520"/>
    <w:rsid w:val="00583572"/>
    <w:rsid w:val="00583B50"/>
    <w:rsid w:val="00583F7F"/>
    <w:rsid w:val="00584093"/>
    <w:rsid w:val="00584273"/>
    <w:rsid w:val="00584C15"/>
    <w:rsid w:val="00584C4F"/>
    <w:rsid w:val="00584D2A"/>
    <w:rsid w:val="00585028"/>
    <w:rsid w:val="0058549D"/>
    <w:rsid w:val="005855A1"/>
    <w:rsid w:val="00585D64"/>
    <w:rsid w:val="005860BC"/>
    <w:rsid w:val="005861ED"/>
    <w:rsid w:val="0058629D"/>
    <w:rsid w:val="005862FA"/>
    <w:rsid w:val="0058679E"/>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A84"/>
    <w:rsid w:val="00596C01"/>
    <w:rsid w:val="00597ACC"/>
    <w:rsid w:val="00597EE4"/>
    <w:rsid w:val="005A034E"/>
    <w:rsid w:val="005A0EB3"/>
    <w:rsid w:val="005A110F"/>
    <w:rsid w:val="005A11C5"/>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543"/>
    <w:rsid w:val="005A4CFB"/>
    <w:rsid w:val="005A4E9C"/>
    <w:rsid w:val="005A4F25"/>
    <w:rsid w:val="005A527E"/>
    <w:rsid w:val="005A5305"/>
    <w:rsid w:val="005A5B69"/>
    <w:rsid w:val="005A5D38"/>
    <w:rsid w:val="005A5E7E"/>
    <w:rsid w:val="005A64E9"/>
    <w:rsid w:val="005A69FF"/>
    <w:rsid w:val="005A7875"/>
    <w:rsid w:val="005A7B6E"/>
    <w:rsid w:val="005A7E1E"/>
    <w:rsid w:val="005B012C"/>
    <w:rsid w:val="005B0869"/>
    <w:rsid w:val="005B0C79"/>
    <w:rsid w:val="005B0E27"/>
    <w:rsid w:val="005B1B50"/>
    <w:rsid w:val="005B1B65"/>
    <w:rsid w:val="005B23AA"/>
    <w:rsid w:val="005B2456"/>
    <w:rsid w:val="005B24E7"/>
    <w:rsid w:val="005B250A"/>
    <w:rsid w:val="005B2586"/>
    <w:rsid w:val="005B2596"/>
    <w:rsid w:val="005B3210"/>
    <w:rsid w:val="005B37C3"/>
    <w:rsid w:val="005B3C00"/>
    <w:rsid w:val="005B3EE1"/>
    <w:rsid w:val="005B3EE7"/>
    <w:rsid w:val="005B41F7"/>
    <w:rsid w:val="005B422E"/>
    <w:rsid w:val="005B42E3"/>
    <w:rsid w:val="005B4433"/>
    <w:rsid w:val="005B484E"/>
    <w:rsid w:val="005B4A47"/>
    <w:rsid w:val="005B4CFD"/>
    <w:rsid w:val="005B4F88"/>
    <w:rsid w:val="005B5019"/>
    <w:rsid w:val="005B517D"/>
    <w:rsid w:val="005B5510"/>
    <w:rsid w:val="005B5641"/>
    <w:rsid w:val="005B5CC1"/>
    <w:rsid w:val="005B605F"/>
    <w:rsid w:val="005B616C"/>
    <w:rsid w:val="005B6259"/>
    <w:rsid w:val="005B648F"/>
    <w:rsid w:val="005B6782"/>
    <w:rsid w:val="005B69CE"/>
    <w:rsid w:val="005B762A"/>
    <w:rsid w:val="005B7A92"/>
    <w:rsid w:val="005B7B19"/>
    <w:rsid w:val="005B7E11"/>
    <w:rsid w:val="005C0083"/>
    <w:rsid w:val="005C0329"/>
    <w:rsid w:val="005C0DA8"/>
    <w:rsid w:val="005C15E7"/>
    <w:rsid w:val="005C1C2A"/>
    <w:rsid w:val="005C25B6"/>
    <w:rsid w:val="005C26E9"/>
    <w:rsid w:val="005C277A"/>
    <w:rsid w:val="005C2D9A"/>
    <w:rsid w:val="005C2E81"/>
    <w:rsid w:val="005C2F05"/>
    <w:rsid w:val="005C3981"/>
    <w:rsid w:val="005C3BA4"/>
    <w:rsid w:val="005C3D9D"/>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366"/>
    <w:rsid w:val="005D0471"/>
    <w:rsid w:val="005D0C06"/>
    <w:rsid w:val="005D1262"/>
    <w:rsid w:val="005D161E"/>
    <w:rsid w:val="005D188E"/>
    <w:rsid w:val="005D1B83"/>
    <w:rsid w:val="005D1FA1"/>
    <w:rsid w:val="005D2595"/>
    <w:rsid w:val="005D2BF6"/>
    <w:rsid w:val="005D31ED"/>
    <w:rsid w:val="005D3480"/>
    <w:rsid w:val="005D3F7B"/>
    <w:rsid w:val="005D4854"/>
    <w:rsid w:val="005D4BDD"/>
    <w:rsid w:val="005D5A3C"/>
    <w:rsid w:val="005D5A59"/>
    <w:rsid w:val="005D5B97"/>
    <w:rsid w:val="005D67DD"/>
    <w:rsid w:val="005D6BE1"/>
    <w:rsid w:val="005D6BE6"/>
    <w:rsid w:val="005D747F"/>
    <w:rsid w:val="005E0415"/>
    <w:rsid w:val="005E0856"/>
    <w:rsid w:val="005E14A9"/>
    <w:rsid w:val="005E14DA"/>
    <w:rsid w:val="005E2471"/>
    <w:rsid w:val="005E25C2"/>
    <w:rsid w:val="005E267E"/>
    <w:rsid w:val="005E2764"/>
    <w:rsid w:val="005E27C7"/>
    <w:rsid w:val="005E2D30"/>
    <w:rsid w:val="005E324A"/>
    <w:rsid w:val="005E33A2"/>
    <w:rsid w:val="005E35AE"/>
    <w:rsid w:val="005E35FB"/>
    <w:rsid w:val="005E3A40"/>
    <w:rsid w:val="005E4094"/>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698"/>
    <w:rsid w:val="005E6702"/>
    <w:rsid w:val="005E6F17"/>
    <w:rsid w:val="005E70C1"/>
    <w:rsid w:val="005E7174"/>
    <w:rsid w:val="005F0377"/>
    <w:rsid w:val="005F05FD"/>
    <w:rsid w:val="005F085F"/>
    <w:rsid w:val="005F0957"/>
    <w:rsid w:val="005F0AD0"/>
    <w:rsid w:val="005F0CD9"/>
    <w:rsid w:val="005F112D"/>
    <w:rsid w:val="005F131B"/>
    <w:rsid w:val="005F1684"/>
    <w:rsid w:val="005F1729"/>
    <w:rsid w:val="005F1924"/>
    <w:rsid w:val="005F1CE2"/>
    <w:rsid w:val="005F2122"/>
    <w:rsid w:val="005F21F1"/>
    <w:rsid w:val="005F237D"/>
    <w:rsid w:val="005F237E"/>
    <w:rsid w:val="005F25FA"/>
    <w:rsid w:val="005F2D19"/>
    <w:rsid w:val="005F30CF"/>
    <w:rsid w:val="005F32CF"/>
    <w:rsid w:val="005F37DD"/>
    <w:rsid w:val="005F38DD"/>
    <w:rsid w:val="005F3C0F"/>
    <w:rsid w:val="005F3C48"/>
    <w:rsid w:val="005F4084"/>
    <w:rsid w:val="005F4421"/>
    <w:rsid w:val="005F46B5"/>
    <w:rsid w:val="005F4DA6"/>
    <w:rsid w:val="005F5198"/>
    <w:rsid w:val="005F52A2"/>
    <w:rsid w:val="005F5A09"/>
    <w:rsid w:val="005F5AC1"/>
    <w:rsid w:val="005F5B07"/>
    <w:rsid w:val="005F5C76"/>
    <w:rsid w:val="005F5DE7"/>
    <w:rsid w:val="005F616D"/>
    <w:rsid w:val="005F6CB0"/>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6D1"/>
    <w:rsid w:val="0060584A"/>
    <w:rsid w:val="00605BCB"/>
    <w:rsid w:val="0060660B"/>
    <w:rsid w:val="0060676F"/>
    <w:rsid w:val="006068FC"/>
    <w:rsid w:val="00606BD1"/>
    <w:rsid w:val="006075D7"/>
    <w:rsid w:val="00607636"/>
    <w:rsid w:val="006076C5"/>
    <w:rsid w:val="006103E0"/>
    <w:rsid w:val="00611295"/>
    <w:rsid w:val="00611572"/>
    <w:rsid w:val="00611814"/>
    <w:rsid w:val="00612098"/>
    <w:rsid w:val="00612519"/>
    <w:rsid w:val="00612B4C"/>
    <w:rsid w:val="00613117"/>
    <w:rsid w:val="006132ED"/>
    <w:rsid w:val="00613431"/>
    <w:rsid w:val="0061372E"/>
    <w:rsid w:val="00613936"/>
    <w:rsid w:val="00613BF9"/>
    <w:rsid w:val="00613C37"/>
    <w:rsid w:val="00613F25"/>
    <w:rsid w:val="00613F89"/>
    <w:rsid w:val="00614139"/>
    <w:rsid w:val="0061428B"/>
    <w:rsid w:val="0061457E"/>
    <w:rsid w:val="00614945"/>
    <w:rsid w:val="00614F60"/>
    <w:rsid w:val="00615600"/>
    <w:rsid w:val="006158B0"/>
    <w:rsid w:val="00615B9B"/>
    <w:rsid w:val="00615DBC"/>
    <w:rsid w:val="00615FEE"/>
    <w:rsid w:val="006163E3"/>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54"/>
    <w:rsid w:val="00622094"/>
    <w:rsid w:val="00622691"/>
    <w:rsid w:val="006227EA"/>
    <w:rsid w:val="00622C14"/>
    <w:rsid w:val="00623325"/>
    <w:rsid w:val="00623451"/>
    <w:rsid w:val="00623D04"/>
    <w:rsid w:val="00624203"/>
    <w:rsid w:val="00624269"/>
    <w:rsid w:val="006243D7"/>
    <w:rsid w:val="006244A8"/>
    <w:rsid w:val="00624719"/>
    <w:rsid w:val="0062496E"/>
    <w:rsid w:val="006249CF"/>
    <w:rsid w:val="00624D96"/>
    <w:rsid w:val="00625356"/>
    <w:rsid w:val="006254F3"/>
    <w:rsid w:val="0062556B"/>
    <w:rsid w:val="00625EDB"/>
    <w:rsid w:val="006262A1"/>
    <w:rsid w:val="00626660"/>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54"/>
    <w:rsid w:val="006363F5"/>
    <w:rsid w:val="006364F5"/>
    <w:rsid w:val="00636D1C"/>
    <w:rsid w:val="00636E92"/>
    <w:rsid w:val="00637606"/>
    <w:rsid w:val="00637953"/>
    <w:rsid w:val="00637AD1"/>
    <w:rsid w:val="00637B02"/>
    <w:rsid w:val="00641142"/>
    <w:rsid w:val="00641212"/>
    <w:rsid w:val="006418FC"/>
    <w:rsid w:val="006419F9"/>
    <w:rsid w:val="00642273"/>
    <w:rsid w:val="00642DA0"/>
    <w:rsid w:val="00642E17"/>
    <w:rsid w:val="0064310A"/>
    <w:rsid w:val="00643346"/>
    <w:rsid w:val="0064379A"/>
    <w:rsid w:val="006438CB"/>
    <w:rsid w:val="006449DC"/>
    <w:rsid w:val="00644EF3"/>
    <w:rsid w:val="00645421"/>
    <w:rsid w:val="00645984"/>
    <w:rsid w:val="00645AEE"/>
    <w:rsid w:val="00645BBA"/>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09D"/>
    <w:rsid w:val="0065479C"/>
    <w:rsid w:val="00654B54"/>
    <w:rsid w:val="006552C3"/>
    <w:rsid w:val="00655345"/>
    <w:rsid w:val="0065622E"/>
    <w:rsid w:val="00656881"/>
    <w:rsid w:val="006578E2"/>
    <w:rsid w:val="006579F3"/>
    <w:rsid w:val="00657EC2"/>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BB2"/>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D68"/>
    <w:rsid w:val="00675FC9"/>
    <w:rsid w:val="00675FEA"/>
    <w:rsid w:val="00676630"/>
    <w:rsid w:val="00676C22"/>
    <w:rsid w:val="006776C1"/>
    <w:rsid w:val="006776EF"/>
    <w:rsid w:val="006776FE"/>
    <w:rsid w:val="00677C8C"/>
    <w:rsid w:val="00677DFE"/>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711"/>
    <w:rsid w:val="006839F0"/>
    <w:rsid w:val="00683B15"/>
    <w:rsid w:val="00683E63"/>
    <w:rsid w:val="00684269"/>
    <w:rsid w:val="0068438E"/>
    <w:rsid w:val="006847B6"/>
    <w:rsid w:val="006847FB"/>
    <w:rsid w:val="00684947"/>
    <w:rsid w:val="006849FA"/>
    <w:rsid w:val="00684DA4"/>
    <w:rsid w:val="0068511E"/>
    <w:rsid w:val="00685422"/>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87FC5"/>
    <w:rsid w:val="006900DF"/>
    <w:rsid w:val="00690517"/>
    <w:rsid w:val="006909E6"/>
    <w:rsid w:val="006909E9"/>
    <w:rsid w:val="00690DA1"/>
    <w:rsid w:val="00690F5A"/>
    <w:rsid w:val="00690FE5"/>
    <w:rsid w:val="0069120C"/>
    <w:rsid w:val="006913D6"/>
    <w:rsid w:val="00691AA1"/>
    <w:rsid w:val="00691C80"/>
    <w:rsid w:val="006924F3"/>
    <w:rsid w:val="00692C52"/>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97937"/>
    <w:rsid w:val="006A0023"/>
    <w:rsid w:val="006A00BE"/>
    <w:rsid w:val="006A0169"/>
    <w:rsid w:val="006A01EB"/>
    <w:rsid w:val="006A035F"/>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5D1"/>
    <w:rsid w:val="006A37B2"/>
    <w:rsid w:val="006A38C4"/>
    <w:rsid w:val="006A3A2E"/>
    <w:rsid w:val="006A3B37"/>
    <w:rsid w:val="006A4078"/>
    <w:rsid w:val="006A437A"/>
    <w:rsid w:val="006A4C2B"/>
    <w:rsid w:val="006A4E2A"/>
    <w:rsid w:val="006A4F16"/>
    <w:rsid w:val="006A5443"/>
    <w:rsid w:val="006A545E"/>
    <w:rsid w:val="006A5CA9"/>
    <w:rsid w:val="006A62D1"/>
    <w:rsid w:val="006A634A"/>
    <w:rsid w:val="006A63E6"/>
    <w:rsid w:val="006A666F"/>
    <w:rsid w:val="006A6858"/>
    <w:rsid w:val="006A6DDD"/>
    <w:rsid w:val="006A724C"/>
    <w:rsid w:val="006A7363"/>
    <w:rsid w:val="006A7B74"/>
    <w:rsid w:val="006A7CCA"/>
    <w:rsid w:val="006A7D98"/>
    <w:rsid w:val="006A7FD6"/>
    <w:rsid w:val="006B02DB"/>
    <w:rsid w:val="006B064F"/>
    <w:rsid w:val="006B09A1"/>
    <w:rsid w:val="006B0A3C"/>
    <w:rsid w:val="006B0C57"/>
    <w:rsid w:val="006B11A4"/>
    <w:rsid w:val="006B12FC"/>
    <w:rsid w:val="006B27F1"/>
    <w:rsid w:val="006B2A84"/>
    <w:rsid w:val="006B3195"/>
    <w:rsid w:val="006B351C"/>
    <w:rsid w:val="006B396D"/>
    <w:rsid w:val="006B3B8F"/>
    <w:rsid w:val="006B4303"/>
    <w:rsid w:val="006B44B2"/>
    <w:rsid w:val="006B461A"/>
    <w:rsid w:val="006B4640"/>
    <w:rsid w:val="006B4B8A"/>
    <w:rsid w:val="006B4BFD"/>
    <w:rsid w:val="006B4E8B"/>
    <w:rsid w:val="006B51DC"/>
    <w:rsid w:val="006B51E4"/>
    <w:rsid w:val="006B586B"/>
    <w:rsid w:val="006B5FE2"/>
    <w:rsid w:val="006B60F6"/>
    <w:rsid w:val="006B659B"/>
    <w:rsid w:val="006B6F02"/>
    <w:rsid w:val="006B70FB"/>
    <w:rsid w:val="006B752B"/>
    <w:rsid w:val="006B774D"/>
    <w:rsid w:val="006B7BA7"/>
    <w:rsid w:val="006B7D1C"/>
    <w:rsid w:val="006C0914"/>
    <w:rsid w:val="006C0C1A"/>
    <w:rsid w:val="006C1441"/>
    <w:rsid w:val="006C14BB"/>
    <w:rsid w:val="006C158C"/>
    <w:rsid w:val="006C18DC"/>
    <w:rsid w:val="006C2289"/>
    <w:rsid w:val="006C260B"/>
    <w:rsid w:val="006C28E5"/>
    <w:rsid w:val="006C2DAF"/>
    <w:rsid w:val="006C35D9"/>
    <w:rsid w:val="006C36C2"/>
    <w:rsid w:val="006C37C1"/>
    <w:rsid w:val="006C3A50"/>
    <w:rsid w:val="006C3A55"/>
    <w:rsid w:val="006C3E3D"/>
    <w:rsid w:val="006C4FE7"/>
    <w:rsid w:val="006C5263"/>
    <w:rsid w:val="006C556A"/>
    <w:rsid w:val="006C5A07"/>
    <w:rsid w:val="006C5AC0"/>
    <w:rsid w:val="006C5C10"/>
    <w:rsid w:val="006C60D9"/>
    <w:rsid w:val="006C637A"/>
    <w:rsid w:val="006C6C90"/>
    <w:rsid w:val="006C71A7"/>
    <w:rsid w:val="006C71C0"/>
    <w:rsid w:val="006C7991"/>
    <w:rsid w:val="006C7A7C"/>
    <w:rsid w:val="006C7AD7"/>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959"/>
    <w:rsid w:val="006D2D5D"/>
    <w:rsid w:val="006D3EA6"/>
    <w:rsid w:val="006D40C7"/>
    <w:rsid w:val="006D44BD"/>
    <w:rsid w:val="006D4621"/>
    <w:rsid w:val="006D4996"/>
    <w:rsid w:val="006D49D9"/>
    <w:rsid w:val="006D4A55"/>
    <w:rsid w:val="006D4B75"/>
    <w:rsid w:val="006D4C82"/>
    <w:rsid w:val="006D4F05"/>
    <w:rsid w:val="006D54E0"/>
    <w:rsid w:val="006D5607"/>
    <w:rsid w:val="006D58D8"/>
    <w:rsid w:val="006D5B67"/>
    <w:rsid w:val="006D5ECC"/>
    <w:rsid w:val="006D648E"/>
    <w:rsid w:val="006D6917"/>
    <w:rsid w:val="006D6F50"/>
    <w:rsid w:val="006D6FB7"/>
    <w:rsid w:val="006D7094"/>
    <w:rsid w:val="006D7917"/>
    <w:rsid w:val="006D7C17"/>
    <w:rsid w:val="006D7DB9"/>
    <w:rsid w:val="006D7F0C"/>
    <w:rsid w:val="006D7F93"/>
    <w:rsid w:val="006E0174"/>
    <w:rsid w:val="006E0450"/>
    <w:rsid w:val="006E06E0"/>
    <w:rsid w:val="006E08AB"/>
    <w:rsid w:val="006E0A71"/>
    <w:rsid w:val="006E0D24"/>
    <w:rsid w:val="006E229E"/>
    <w:rsid w:val="006E244E"/>
    <w:rsid w:val="006E319C"/>
    <w:rsid w:val="006E34A6"/>
    <w:rsid w:val="006E3946"/>
    <w:rsid w:val="006E3EAF"/>
    <w:rsid w:val="006E49E0"/>
    <w:rsid w:val="006E4FEA"/>
    <w:rsid w:val="006E5234"/>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43"/>
    <w:rsid w:val="006F5C62"/>
    <w:rsid w:val="006F5F63"/>
    <w:rsid w:val="006F5FF0"/>
    <w:rsid w:val="006F63AB"/>
    <w:rsid w:val="006F6472"/>
    <w:rsid w:val="006F6B46"/>
    <w:rsid w:val="006F7273"/>
    <w:rsid w:val="006F77EF"/>
    <w:rsid w:val="006F79A5"/>
    <w:rsid w:val="006F7AC0"/>
    <w:rsid w:val="006F7E42"/>
    <w:rsid w:val="00700543"/>
    <w:rsid w:val="00700A06"/>
    <w:rsid w:val="00700A80"/>
    <w:rsid w:val="007018AB"/>
    <w:rsid w:val="00701E92"/>
    <w:rsid w:val="00701F37"/>
    <w:rsid w:val="00701F73"/>
    <w:rsid w:val="0070246A"/>
    <w:rsid w:val="0070255E"/>
    <w:rsid w:val="00702B1B"/>
    <w:rsid w:val="00702D5E"/>
    <w:rsid w:val="007030D4"/>
    <w:rsid w:val="0070317F"/>
    <w:rsid w:val="007031C5"/>
    <w:rsid w:val="00703519"/>
    <w:rsid w:val="00703600"/>
    <w:rsid w:val="007039E5"/>
    <w:rsid w:val="00703A49"/>
    <w:rsid w:val="00703A60"/>
    <w:rsid w:val="00703B0D"/>
    <w:rsid w:val="00703CA0"/>
    <w:rsid w:val="007045CF"/>
    <w:rsid w:val="00704612"/>
    <w:rsid w:val="00704714"/>
    <w:rsid w:val="0070484C"/>
    <w:rsid w:val="007052B1"/>
    <w:rsid w:val="007053D5"/>
    <w:rsid w:val="007054A6"/>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B51"/>
    <w:rsid w:val="00711C26"/>
    <w:rsid w:val="007122A3"/>
    <w:rsid w:val="007122E1"/>
    <w:rsid w:val="00712DE0"/>
    <w:rsid w:val="00712E95"/>
    <w:rsid w:val="00713536"/>
    <w:rsid w:val="00713586"/>
    <w:rsid w:val="007137C3"/>
    <w:rsid w:val="00713D00"/>
    <w:rsid w:val="00714710"/>
    <w:rsid w:val="00714A62"/>
    <w:rsid w:val="00714AFE"/>
    <w:rsid w:val="00714D62"/>
    <w:rsid w:val="0071521E"/>
    <w:rsid w:val="00715274"/>
    <w:rsid w:val="00715865"/>
    <w:rsid w:val="00716200"/>
    <w:rsid w:val="007169BE"/>
    <w:rsid w:val="00716C76"/>
    <w:rsid w:val="00717397"/>
    <w:rsid w:val="00717502"/>
    <w:rsid w:val="007175D2"/>
    <w:rsid w:val="0071793B"/>
    <w:rsid w:val="00717CCC"/>
    <w:rsid w:val="00717E9F"/>
    <w:rsid w:val="00717FCA"/>
    <w:rsid w:val="00721656"/>
    <w:rsid w:val="0072212E"/>
    <w:rsid w:val="007223D1"/>
    <w:rsid w:val="007228C9"/>
    <w:rsid w:val="00722A34"/>
    <w:rsid w:val="00722C03"/>
    <w:rsid w:val="0072302A"/>
    <w:rsid w:val="00723277"/>
    <w:rsid w:val="007234AA"/>
    <w:rsid w:val="00723BDD"/>
    <w:rsid w:val="007241B4"/>
    <w:rsid w:val="007242A3"/>
    <w:rsid w:val="007244F7"/>
    <w:rsid w:val="007246FA"/>
    <w:rsid w:val="0072494C"/>
    <w:rsid w:val="00724E19"/>
    <w:rsid w:val="007254E2"/>
    <w:rsid w:val="00725580"/>
    <w:rsid w:val="00725D01"/>
    <w:rsid w:val="00725E30"/>
    <w:rsid w:val="0072636A"/>
    <w:rsid w:val="00726BB9"/>
    <w:rsid w:val="007270EB"/>
    <w:rsid w:val="00727911"/>
    <w:rsid w:val="00730B70"/>
    <w:rsid w:val="00730C02"/>
    <w:rsid w:val="00731264"/>
    <w:rsid w:val="007315E2"/>
    <w:rsid w:val="00731615"/>
    <w:rsid w:val="00731D89"/>
    <w:rsid w:val="007321B7"/>
    <w:rsid w:val="007322C0"/>
    <w:rsid w:val="0073238B"/>
    <w:rsid w:val="00732A52"/>
    <w:rsid w:val="00733041"/>
    <w:rsid w:val="007335F7"/>
    <w:rsid w:val="0073365F"/>
    <w:rsid w:val="0073375F"/>
    <w:rsid w:val="00733BBD"/>
    <w:rsid w:val="00733FFE"/>
    <w:rsid w:val="007340B7"/>
    <w:rsid w:val="007340C1"/>
    <w:rsid w:val="00734361"/>
    <w:rsid w:val="00734502"/>
    <w:rsid w:val="007348CA"/>
    <w:rsid w:val="00734A6B"/>
    <w:rsid w:val="00734BED"/>
    <w:rsid w:val="00734E89"/>
    <w:rsid w:val="00735070"/>
    <w:rsid w:val="00735208"/>
    <w:rsid w:val="007353F8"/>
    <w:rsid w:val="00735670"/>
    <w:rsid w:val="007359F0"/>
    <w:rsid w:val="00735A5F"/>
    <w:rsid w:val="00735FC3"/>
    <w:rsid w:val="0073683E"/>
    <w:rsid w:val="00736B81"/>
    <w:rsid w:val="00736BDC"/>
    <w:rsid w:val="00736EBB"/>
    <w:rsid w:val="00737504"/>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3FCB"/>
    <w:rsid w:val="007442DD"/>
    <w:rsid w:val="00744820"/>
    <w:rsid w:val="00744BF6"/>
    <w:rsid w:val="007451E0"/>
    <w:rsid w:val="0074552C"/>
    <w:rsid w:val="0074566E"/>
    <w:rsid w:val="007457F0"/>
    <w:rsid w:val="00746397"/>
    <w:rsid w:val="0074653F"/>
    <w:rsid w:val="00746ED6"/>
    <w:rsid w:val="00746FB5"/>
    <w:rsid w:val="00747835"/>
    <w:rsid w:val="00747C51"/>
    <w:rsid w:val="00750365"/>
    <w:rsid w:val="00750420"/>
    <w:rsid w:val="007506DF"/>
    <w:rsid w:val="00750827"/>
    <w:rsid w:val="00750917"/>
    <w:rsid w:val="00750B2E"/>
    <w:rsid w:val="00750C95"/>
    <w:rsid w:val="00751537"/>
    <w:rsid w:val="00751B27"/>
    <w:rsid w:val="00751BD2"/>
    <w:rsid w:val="00751C0E"/>
    <w:rsid w:val="007523F6"/>
    <w:rsid w:val="00752545"/>
    <w:rsid w:val="0075273A"/>
    <w:rsid w:val="0075360E"/>
    <w:rsid w:val="00753654"/>
    <w:rsid w:val="007538CB"/>
    <w:rsid w:val="00753918"/>
    <w:rsid w:val="00753F64"/>
    <w:rsid w:val="00754499"/>
    <w:rsid w:val="007545A5"/>
    <w:rsid w:val="00754AA1"/>
    <w:rsid w:val="00754BB2"/>
    <w:rsid w:val="00754BE1"/>
    <w:rsid w:val="00754C2E"/>
    <w:rsid w:val="00754CAE"/>
    <w:rsid w:val="00754EA5"/>
    <w:rsid w:val="007554A8"/>
    <w:rsid w:val="00755583"/>
    <w:rsid w:val="00755926"/>
    <w:rsid w:val="00755C49"/>
    <w:rsid w:val="00755C6C"/>
    <w:rsid w:val="00755D4D"/>
    <w:rsid w:val="007577EC"/>
    <w:rsid w:val="00757980"/>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9E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92D"/>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2970"/>
    <w:rsid w:val="0077330D"/>
    <w:rsid w:val="0077348E"/>
    <w:rsid w:val="007739B2"/>
    <w:rsid w:val="00773A76"/>
    <w:rsid w:val="00773DEB"/>
    <w:rsid w:val="00773E96"/>
    <w:rsid w:val="00774260"/>
    <w:rsid w:val="0077457C"/>
    <w:rsid w:val="00774D4B"/>
    <w:rsid w:val="007752F4"/>
    <w:rsid w:val="00775A10"/>
    <w:rsid w:val="00775D04"/>
    <w:rsid w:val="00776665"/>
    <w:rsid w:val="00776D75"/>
    <w:rsid w:val="00776DEB"/>
    <w:rsid w:val="00776E8F"/>
    <w:rsid w:val="00776FBA"/>
    <w:rsid w:val="007774A5"/>
    <w:rsid w:val="00777896"/>
    <w:rsid w:val="00777ADB"/>
    <w:rsid w:val="00780130"/>
    <w:rsid w:val="00780916"/>
    <w:rsid w:val="00780992"/>
    <w:rsid w:val="00780C4D"/>
    <w:rsid w:val="00780DDF"/>
    <w:rsid w:val="00780EB0"/>
    <w:rsid w:val="00781CD7"/>
    <w:rsid w:val="00781DF2"/>
    <w:rsid w:val="00782180"/>
    <w:rsid w:val="0078238F"/>
    <w:rsid w:val="00782420"/>
    <w:rsid w:val="007826BF"/>
    <w:rsid w:val="00782774"/>
    <w:rsid w:val="00782A29"/>
    <w:rsid w:val="00782D3B"/>
    <w:rsid w:val="007832E9"/>
    <w:rsid w:val="00783543"/>
    <w:rsid w:val="0078395A"/>
    <w:rsid w:val="00783F48"/>
    <w:rsid w:val="007843BF"/>
    <w:rsid w:val="00784A93"/>
    <w:rsid w:val="0078512D"/>
    <w:rsid w:val="007852D9"/>
    <w:rsid w:val="00785578"/>
    <w:rsid w:val="00785587"/>
    <w:rsid w:val="00785D3A"/>
    <w:rsid w:val="0078601B"/>
    <w:rsid w:val="007863E2"/>
    <w:rsid w:val="00786673"/>
    <w:rsid w:val="0078670F"/>
    <w:rsid w:val="00786B29"/>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16D"/>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6B0F"/>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99B"/>
    <w:rsid w:val="007B1BBB"/>
    <w:rsid w:val="007B277A"/>
    <w:rsid w:val="007B28BB"/>
    <w:rsid w:val="007B28DC"/>
    <w:rsid w:val="007B33AC"/>
    <w:rsid w:val="007B3715"/>
    <w:rsid w:val="007B3956"/>
    <w:rsid w:val="007B3DE0"/>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3AE"/>
    <w:rsid w:val="007B7423"/>
    <w:rsid w:val="007B78F0"/>
    <w:rsid w:val="007B7945"/>
    <w:rsid w:val="007B7D26"/>
    <w:rsid w:val="007B7EAE"/>
    <w:rsid w:val="007C0087"/>
    <w:rsid w:val="007C01EF"/>
    <w:rsid w:val="007C0910"/>
    <w:rsid w:val="007C0D75"/>
    <w:rsid w:val="007C101A"/>
    <w:rsid w:val="007C19C1"/>
    <w:rsid w:val="007C1A63"/>
    <w:rsid w:val="007C1AEB"/>
    <w:rsid w:val="007C1B63"/>
    <w:rsid w:val="007C1D4A"/>
    <w:rsid w:val="007C1DE2"/>
    <w:rsid w:val="007C213D"/>
    <w:rsid w:val="007C2184"/>
    <w:rsid w:val="007C231E"/>
    <w:rsid w:val="007C2364"/>
    <w:rsid w:val="007C2444"/>
    <w:rsid w:val="007C2A76"/>
    <w:rsid w:val="007C2B06"/>
    <w:rsid w:val="007C2BE6"/>
    <w:rsid w:val="007C38D2"/>
    <w:rsid w:val="007C3903"/>
    <w:rsid w:val="007C3A6A"/>
    <w:rsid w:val="007C3AB1"/>
    <w:rsid w:val="007C3B3A"/>
    <w:rsid w:val="007C3E1D"/>
    <w:rsid w:val="007C3FA4"/>
    <w:rsid w:val="007C46EB"/>
    <w:rsid w:val="007C4754"/>
    <w:rsid w:val="007C4B02"/>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6EDE"/>
    <w:rsid w:val="007C769F"/>
    <w:rsid w:val="007C7920"/>
    <w:rsid w:val="007C793A"/>
    <w:rsid w:val="007C7C5A"/>
    <w:rsid w:val="007C7E69"/>
    <w:rsid w:val="007D0208"/>
    <w:rsid w:val="007D04BC"/>
    <w:rsid w:val="007D06DB"/>
    <w:rsid w:val="007D0AB4"/>
    <w:rsid w:val="007D0DDE"/>
    <w:rsid w:val="007D1DF9"/>
    <w:rsid w:val="007D1EF6"/>
    <w:rsid w:val="007D1FD1"/>
    <w:rsid w:val="007D2323"/>
    <w:rsid w:val="007D2366"/>
    <w:rsid w:val="007D2420"/>
    <w:rsid w:val="007D269D"/>
    <w:rsid w:val="007D2A81"/>
    <w:rsid w:val="007D2BA8"/>
    <w:rsid w:val="007D2D2E"/>
    <w:rsid w:val="007D2E5E"/>
    <w:rsid w:val="007D32B1"/>
    <w:rsid w:val="007D33A0"/>
    <w:rsid w:val="007D3567"/>
    <w:rsid w:val="007D38DC"/>
    <w:rsid w:val="007D3AC3"/>
    <w:rsid w:val="007D405D"/>
    <w:rsid w:val="007D41FC"/>
    <w:rsid w:val="007D4401"/>
    <w:rsid w:val="007D449F"/>
    <w:rsid w:val="007D4B9F"/>
    <w:rsid w:val="007D51C2"/>
    <w:rsid w:val="007D5375"/>
    <w:rsid w:val="007D55B7"/>
    <w:rsid w:val="007D5AE7"/>
    <w:rsid w:val="007D5F5F"/>
    <w:rsid w:val="007D5FBF"/>
    <w:rsid w:val="007D67F1"/>
    <w:rsid w:val="007D68E4"/>
    <w:rsid w:val="007D6A69"/>
    <w:rsid w:val="007D6F79"/>
    <w:rsid w:val="007D73AC"/>
    <w:rsid w:val="007D7650"/>
    <w:rsid w:val="007D7C71"/>
    <w:rsid w:val="007D7CA5"/>
    <w:rsid w:val="007D7F2B"/>
    <w:rsid w:val="007E0094"/>
    <w:rsid w:val="007E02D1"/>
    <w:rsid w:val="007E05B9"/>
    <w:rsid w:val="007E0C4C"/>
    <w:rsid w:val="007E106E"/>
    <w:rsid w:val="007E16BB"/>
    <w:rsid w:val="007E19E6"/>
    <w:rsid w:val="007E1A0B"/>
    <w:rsid w:val="007E2991"/>
    <w:rsid w:val="007E2F4F"/>
    <w:rsid w:val="007E323E"/>
    <w:rsid w:val="007E32AE"/>
    <w:rsid w:val="007E3983"/>
    <w:rsid w:val="007E3D49"/>
    <w:rsid w:val="007E40DA"/>
    <w:rsid w:val="007E4639"/>
    <w:rsid w:val="007E4A1B"/>
    <w:rsid w:val="007E4B87"/>
    <w:rsid w:val="007E4E73"/>
    <w:rsid w:val="007E58B7"/>
    <w:rsid w:val="007E6168"/>
    <w:rsid w:val="007E6289"/>
    <w:rsid w:val="007E6638"/>
    <w:rsid w:val="007E66DB"/>
    <w:rsid w:val="007E6882"/>
    <w:rsid w:val="007E68CE"/>
    <w:rsid w:val="007E71A5"/>
    <w:rsid w:val="007E7335"/>
    <w:rsid w:val="007E741C"/>
    <w:rsid w:val="007E7A1B"/>
    <w:rsid w:val="007E7F8D"/>
    <w:rsid w:val="007F01D1"/>
    <w:rsid w:val="007F046A"/>
    <w:rsid w:val="007F04D7"/>
    <w:rsid w:val="007F0578"/>
    <w:rsid w:val="007F087A"/>
    <w:rsid w:val="007F0F22"/>
    <w:rsid w:val="007F111C"/>
    <w:rsid w:val="007F13B4"/>
    <w:rsid w:val="007F14AD"/>
    <w:rsid w:val="007F18A8"/>
    <w:rsid w:val="007F1ABA"/>
    <w:rsid w:val="007F21C8"/>
    <w:rsid w:val="007F27F4"/>
    <w:rsid w:val="007F2961"/>
    <w:rsid w:val="007F2AE5"/>
    <w:rsid w:val="007F353D"/>
    <w:rsid w:val="007F40A6"/>
    <w:rsid w:val="007F49ED"/>
    <w:rsid w:val="007F4A6F"/>
    <w:rsid w:val="007F4C6C"/>
    <w:rsid w:val="007F4D5B"/>
    <w:rsid w:val="007F5216"/>
    <w:rsid w:val="007F5441"/>
    <w:rsid w:val="007F5483"/>
    <w:rsid w:val="007F5492"/>
    <w:rsid w:val="007F58FB"/>
    <w:rsid w:val="007F6051"/>
    <w:rsid w:val="007F643B"/>
    <w:rsid w:val="007F6D11"/>
    <w:rsid w:val="007F6E71"/>
    <w:rsid w:val="007F7DE5"/>
    <w:rsid w:val="008001B7"/>
    <w:rsid w:val="00800393"/>
    <w:rsid w:val="0080042B"/>
    <w:rsid w:val="00800690"/>
    <w:rsid w:val="00800C51"/>
    <w:rsid w:val="0080189A"/>
    <w:rsid w:val="00801932"/>
    <w:rsid w:val="0080256A"/>
    <w:rsid w:val="008028F3"/>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6F9E"/>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7EE"/>
    <w:rsid w:val="00813856"/>
    <w:rsid w:val="008141CC"/>
    <w:rsid w:val="008143E9"/>
    <w:rsid w:val="00814A77"/>
    <w:rsid w:val="00814E43"/>
    <w:rsid w:val="008152E5"/>
    <w:rsid w:val="00815893"/>
    <w:rsid w:val="00815F6E"/>
    <w:rsid w:val="008163D6"/>
    <w:rsid w:val="00816DD7"/>
    <w:rsid w:val="00816FDB"/>
    <w:rsid w:val="00817885"/>
    <w:rsid w:val="008178DF"/>
    <w:rsid w:val="00817E69"/>
    <w:rsid w:val="008208C4"/>
    <w:rsid w:val="00820A2F"/>
    <w:rsid w:val="00820AE4"/>
    <w:rsid w:val="00820ECE"/>
    <w:rsid w:val="00820F01"/>
    <w:rsid w:val="008210EE"/>
    <w:rsid w:val="008211EB"/>
    <w:rsid w:val="00821599"/>
    <w:rsid w:val="00821AAF"/>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95D"/>
    <w:rsid w:val="00825F7E"/>
    <w:rsid w:val="008261F3"/>
    <w:rsid w:val="0082671D"/>
    <w:rsid w:val="00826B47"/>
    <w:rsid w:val="00826BA0"/>
    <w:rsid w:val="00826D01"/>
    <w:rsid w:val="00827B29"/>
    <w:rsid w:val="00827B87"/>
    <w:rsid w:val="008300DE"/>
    <w:rsid w:val="008302E3"/>
    <w:rsid w:val="00830506"/>
    <w:rsid w:val="00830A24"/>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1E55"/>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B1F"/>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C3D"/>
    <w:rsid w:val="00853F81"/>
    <w:rsid w:val="008540A1"/>
    <w:rsid w:val="00854416"/>
    <w:rsid w:val="00854543"/>
    <w:rsid w:val="00854C08"/>
    <w:rsid w:val="00854FBA"/>
    <w:rsid w:val="008551EB"/>
    <w:rsid w:val="0085531B"/>
    <w:rsid w:val="0085564A"/>
    <w:rsid w:val="008556BA"/>
    <w:rsid w:val="00855BBF"/>
    <w:rsid w:val="00855F64"/>
    <w:rsid w:val="008567E3"/>
    <w:rsid w:val="008569DB"/>
    <w:rsid w:val="008569E7"/>
    <w:rsid w:val="00856CA5"/>
    <w:rsid w:val="00857027"/>
    <w:rsid w:val="00857AF4"/>
    <w:rsid w:val="00857B8D"/>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D0E"/>
    <w:rsid w:val="00867EF6"/>
    <w:rsid w:val="00870301"/>
    <w:rsid w:val="00871448"/>
    <w:rsid w:val="00872012"/>
    <w:rsid w:val="0087208D"/>
    <w:rsid w:val="008722B2"/>
    <w:rsid w:val="0087298F"/>
    <w:rsid w:val="00872F18"/>
    <w:rsid w:val="00872F50"/>
    <w:rsid w:val="0087394C"/>
    <w:rsid w:val="00873EC3"/>
    <w:rsid w:val="008749A2"/>
    <w:rsid w:val="00874B5C"/>
    <w:rsid w:val="00874D71"/>
    <w:rsid w:val="008750FE"/>
    <w:rsid w:val="008753B5"/>
    <w:rsid w:val="008758E9"/>
    <w:rsid w:val="00875C05"/>
    <w:rsid w:val="00875F85"/>
    <w:rsid w:val="00876804"/>
    <w:rsid w:val="008769A6"/>
    <w:rsid w:val="00876C4F"/>
    <w:rsid w:val="00877025"/>
    <w:rsid w:val="0087789D"/>
    <w:rsid w:val="008778A8"/>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5D4"/>
    <w:rsid w:val="00887B4E"/>
    <w:rsid w:val="00887BC8"/>
    <w:rsid w:val="00887E72"/>
    <w:rsid w:val="00887F82"/>
    <w:rsid w:val="008906CB"/>
    <w:rsid w:val="00890B58"/>
    <w:rsid w:val="00891327"/>
    <w:rsid w:val="00891603"/>
    <w:rsid w:val="0089178B"/>
    <w:rsid w:val="00891875"/>
    <w:rsid w:val="008918C5"/>
    <w:rsid w:val="00891C17"/>
    <w:rsid w:val="00892043"/>
    <w:rsid w:val="00892535"/>
    <w:rsid w:val="0089257A"/>
    <w:rsid w:val="00892B86"/>
    <w:rsid w:val="008938D2"/>
    <w:rsid w:val="00893B08"/>
    <w:rsid w:val="00893C32"/>
    <w:rsid w:val="00893D92"/>
    <w:rsid w:val="00894337"/>
    <w:rsid w:val="008945F8"/>
    <w:rsid w:val="00894A42"/>
    <w:rsid w:val="00894A65"/>
    <w:rsid w:val="00894ABA"/>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17F"/>
    <w:rsid w:val="008A3330"/>
    <w:rsid w:val="008A3A8E"/>
    <w:rsid w:val="008A3D44"/>
    <w:rsid w:val="008A3D7C"/>
    <w:rsid w:val="008A3FED"/>
    <w:rsid w:val="008A417C"/>
    <w:rsid w:val="008A46F4"/>
    <w:rsid w:val="008A4748"/>
    <w:rsid w:val="008A4D9D"/>
    <w:rsid w:val="008A4E58"/>
    <w:rsid w:val="008A52EE"/>
    <w:rsid w:val="008A5377"/>
    <w:rsid w:val="008A5627"/>
    <w:rsid w:val="008A5999"/>
    <w:rsid w:val="008A5AF4"/>
    <w:rsid w:val="008A5BB4"/>
    <w:rsid w:val="008A7096"/>
    <w:rsid w:val="008A7366"/>
    <w:rsid w:val="008A781C"/>
    <w:rsid w:val="008A7DDD"/>
    <w:rsid w:val="008B00D3"/>
    <w:rsid w:val="008B0130"/>
    <w:rsid w:val="008B03A5"/>
    <w:rsid w:val="008B07CB"/>
    <w:rsid w:val="008B0835"/>
    <w:rsid w:val="008B08EC"/>
    <w:rsid w:val="008B0C78"/>
    <w:rsid w:val="008B1079"/>
    <w:rsid w:val="008B1460"/>
    <w:rsid w:val="008B1498"/>
    <w:rsid w:val="008B1B90"/>
    <w:rsid w:val="008B1D06"/>
    <w:rsid w:val="008B1FFC"/>
    <w:rsid w:val="008B22C0"/>
    <w:rsid w:val="008B23CA"/>
    <w:rsid w:val="008B2C69"/>
    <w:rsid w:val="008B2D91"/>
    <w:rsid w:val="008B2D9F"/>
    <w:rsid w:val="008B32F9"/>
    <w:rsid w:val="008B3559"/>
    <w:rsid w:val="008B3C5D"/>
    <w:rsid w:val="008B4438"/>
    <w:rsid w:val="008B4616"/>
    <w:rsid w:val="008B46FA"/>
    <w:rsid w:val="008B4E03"/>
    <w:rsid w:val="008B50AE"/>
    <w:rsid w:val="008B5735"/>
    <w:rsid w:val="008B5776"/>
    <w:rsid w:val="008B599B"/>
    <w:rsid w:val="008B5F99"/>
    <w:rsid w:val="008B6639"/>
    <w:rsid w:val="008B711A"/>
    <w:rsid w:val="008B7257"/>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923"/>
    <w:rsid w:val="008C3A2F"/>
    <w:rsid w:val="008C3B5C"/>
    <w:rsid w:val="008C42B8"/>
    <w:rsid w:val="008C46D6"/>
    <w:rsid w:val="008C46E1"/>
    <w:rsid w:val="008C47AD"/>
    <w:rsid w:val="008C490E"/>
    <w:rsid w:val="008C4FE4"/>
    <w:rsid w:val="008C5042"/>
    <w:rsid w:val="008C5046"/>
    <w:rsid w:val="008C5187"/>
    <w:rsid w:val="008C561C"/>
    <w:rsid w:val="008C5A77"/>
    <w:rsid w:val="008C5D8D"/>
    <w:rsid w:val="008C633D"/>
    <w:rsid w:val="008C6C85"/>
    <w:rsid w:val="008C7106"/>
    <w:rsid w:val="008C787D"/>
    <w:rsid w:val="008C7A93"/>
    <w:rsid w:val="008C7E8E"/>
    <w:rsid w:val="008D037C"/>
    <w:rsid w:val="008D03DF"/>
    <w:rsid w:val="008D0906"/>
    <w:rsid w:val="008D0988"/>
    <w:rsid w:val="008D0D5B"/>
    <w:rsid w:val="008D1234"/>
    <w:rsid w:val="008D189F"/>
    <w:rsid w:val="008D1917"/>
    <w:rsid w:val="008D196F"/>
    <w:rsid w:val="008D1D2D"/>
    <w:rsid w:val="008D1DC7"/>
    <w:rsid w:val="008D1F3E"/>
    <w:rsid w:val="008D2D84"/>
    <w:rsid w:val="008D2E3E"/>
    <w:rsid w:val="008D2EFD"/>
    <w:rsid w:val="008D301F"/>
    <w:rsid w:val="008D323A"/>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0EE0"/>
    <w:rsid w:val="008E18A4"/>
    <w:rsid w:val="008E193F"/>
    <w:rsid w:val="008E1A79"/>
    <w:rsid w:val="008E1C0E"/>
    <w:rsid w:val="008E1C1C"/>
    <w:rsid w:val="008E1FCE"/>
    <w:rsid w:val="008E26A6"/>
    <w:rsid w:val="008E2701"/>
    <w:rsid w:val="008E3124"/>
    <w:rsid w:val="008E3314"/>
    <w:rsid w:val="008E3809"/>
    <w:rsid w:val="008E3905"/>
    <w:rsid w:val="008E3D1A"/>
    <w:rsid w:val="008E406C"/>
    <w:rsid w:val="008E4075"/>
    <w:rsid w:val="008E4285"/>
    <w:rsid w:val="008E4DE2"/>
    <w:rsid w:val="008E4DE5"/>
    <w:rsid w:val="008E4FF0"/>
    <w:rsid w:val="008E5031"/>
    <w:rsid w:val="008E5448"/>
    <w:rsid w:val="008E565E"/>
    <w:rsid w:val="008E5769"/>
    <w:rsid w:val="008E5A38"/>
    <w:rsid w:val="008E5F66"/>
    <w:rsid w:val="008E6399"/>
    <w:rsid w:val="008E6426"/>
    <w:rsid w:val="008E6C57"/>
    <w:rsid w:val="008E6C79"/>
    <w:rsid w:val="008E79CE"/>
    <w:rsid w:val="008F013B"/>
    <w:rsid w:val="008F0445"/>
    <w:rsid w:val="008F0BF1"/>
    <w:rsid w:val="008F10EE"/>
    <w:rsid w:val="008F1B17"/>
    <w:rsid w:val="008F1FE0"/>
    <w:rsid w:val="008F2197"/>
    <w:rsid w:val="008F21C6"/>
    <w:rsid w:val="008F23DC"/>
    <w:rsid w:val="008F274F"/>
    <w:rsid w:val="008F2800"/>
    <w:rsid w:val="008F2880"/>
    <w:rsid w:val="008F2A37"/>
    <w:rsid w:val="008F2D91"/>
    <w:rsid w:val="008F2EDB"/>
    <w:rsid w:val="008F46C3"/>
    <w:rsid w:val="008F4830"/>
    <w:rsid w:val="008F4B19"/>
    <w:rsid w:val="008F5487"/>
    <w:rsid w:val="008F5D71"/>
    <w:rsid w:val="008F6211"/>
    <w:rsid w:val="008F6837"/>
    <w:rsid w:val="008F6863"/>
    <w:rsid w:val="008F691F"/>
    <w:rsid w:val="008F6991"/>
    <w:rsid w:val="008F6D3B"/>
    <w:rsid w:val="008F6F1F"/>
    <w:rsid w:val="008F744C"/>
    <w:rsid w:val="008F771A"/>
    <w:rsid w:val="008F7BDF"/>
    <w:rsid w:val="008F7BF8"/>
    <w:rsid w:val="008F7C16"/>
    <w:rsid w:val="008F7FAB"/>
    <w:rsid w:val="009000C8"/>
    <w:rsid w:val="0090025E"/>
    <w:rsid w:val="009006FB"/>
    <w:rsid w:val="00900DB5"/>
    <w:rsid w:val="009010EC"/>
    <w:rsid w:val="00901123"/>
    <w:rsid w:val="009016A6"/>
    <w:rsid w:val="00901FDA"/>
    <w:rsid w:val="0090214D"/>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7C6"/>
    <w:rsid w:val="00910D2E"/>
    <w:rsid w:val="00910F29"/>
    <w:rsid w:val="00910FE8"/>
    <w:rsid w:val="00911062"/>
    <w:rsid w:val="0091113C"/>
    <w:rsid w:val="009112F3"/>
    <w:rsid w:val="00911464"/>
    <w:rsid w:val="00911DE2"/>
    <w:rsid w:val="0091231F"/>
    <w:rsid w:val="00912A2C"/>
    <w:rsid w:val="00912B8F"/>
    <w:rsid w:val="00912C8B"/>
    <w:rsid w:val="00912FA5"/>
    <w:rsid w:val="00913C62"/>
    <w:rsid w:val="00913E16"/>
    <w:rsid w:val="00914209"/>
    <w:rsid w:val="00914670"/>
    <w:rsid w:val="009147FA"/>
    <w:rsid w:val="00914925"/>
    <w:rsid w:val="00914BA8"/>
    <w:rsid w:val="00914D80"/>
    <w:rsid w:val="00914D8A"/>
    <w:rsid w:val="009153E4"/>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475"/>
    <w:rsid w:val="009205E6"/>
    <w:rsid w:val="0092090F"/>
    <w:rsid w:val="00920AFA"/>
    <w:rsid w:val="00920C52"/>
    <w:rsid w:val="00920CE2"/>
    <w:rsid w:val="00920E17"/>
    <w:rsid w:val="00920E82"/>
    <w:rsid w:val="00920F52"/>
    <w:rsid w:val="00921092"/>
    <w:rsid w:val="009213CB"/>
    <w:rsid w:val="00921476"/>
    <w:rsid w:val="009215D7"/>
    <w:rsid w:val="00921699"/>
    <w:rsid w:val="00921778"/>
    <w:rsid w:val="00921B76"/>
    <w:rsid w:val="00921C17"/>
    <w:rsid w:val="00921DCE"/>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530D"/>
    <w:rsid w:val="0092649F"/>
    <w:rsid w:val="009266A4"/>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3F0"/>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D20"/>
    <w:rsid w:val="00937D2E"/>
    <w:rsid w:val="00937E62"/>
    <w:rsid w:val="00937EA1"/>
    <w:rsid w:val="0094069D"/>
    <w:rsid w:val="00940997"/>
    <w:rsid w:val="00940AA6"/>
    <w:rsid w:val="00940C64"/>
    <w:rsid w:val="00940CBF"/>
    <w:rsid w:val="0094111F"/>
    <w:rsid w:val="0094123B"/>
    <w:rsid w:val="0094136B"/>
    <w:rsid w:val="0094169F"/>
    <w:rsid w:val="00941B81"/>
    <w:rsid w:val="00941BFB"/>
    <w:rsid w:val="00941D91"/>
    <w:rsid w:val="0094217F"/>
    <w:rsid w:val="009421CB"/>
    <w:rsid w:val="00942310"/>
    <w:rsid w:val="009427EB"/>
    <w:rsid w:val="00942C15"/>
    <w:rsid w:val="00942F58"/>
    <w:rsid w:val="00942F60"/>
    <w:rsid w:val="00943711"/>
    <w:rsid w:val="00943959"/>
    <w:rsid w:val="0094397E"/>
    <w:rsid w:val="009439FC"/>
    <w:rsid w:val="009443FD"/>
    <w:rsid w:val="009445D1"/>
    <w:rsid w:val="00944C09"/>
    <w:rsid w:val="00944DA5"/>
    <w:rsid w:val="0094529F"/>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E6"/>
    <w:rsid w:val="009518A7"/>
    <w:rsid w:val="00951A99"/>
    <w:rsid w:val="00951C56"/>
    <w:rsid w:val="00952654"/>
    <w:rsid w:val="00952726"/>
    <w:rsid w:val="009528B6"/>
    <w:rsid w:val="00952ADE"/>
    <w:rsid w:val="00953104"/>
    <w:rsid w:val="009531FE"/>
    <w:rsid w:val="00953547"/>
    <w:rsid w:val="00953883"/>
    <w:rsid w:val="00953AA5"/>
    <w:rsid w:val="00953C5F"/>
    <w:rsid w:val="00953D45"/>
    <w:rsid w:val="0095409D"/>
    <w:rsid w:val="00954106"/>
    <w:rsid w:val="00954149"/>
    <w:rsid w:val="00954392"/>
    <w:rsid w:val="0095466C"/>
    <w:rsid w:val="0095509F"/>
    <w:rsid w:val="0095559E"/>
    <w:rsid w:val="00955600"/>
    <w:rsid w:val="00955E3A"/>
    <w:rsid w:val="00956711"/>
    <w:rsid w:val="009578D6"/>
    <w:rsid w:val="00957BC7"/>
    <w:rsid w:val="00957BCE"/>
    <w:rsid w:val="00960104"/>
    <w:rsid w:val="009601DC"/>
    <w:rsid w:val="00960442"/>
    <w:rsid w:val="009606A6"/>
    <w:rsid w:val="00960712"/>
    <w:rsid w:val="00960FB8"/>
    <w:rsid w:val="00961AC8"/>
    <w:rsid w:val="0096224B"/>
    <w:rsid w:val="0096241C"/>
    <w:rsid w:val="00962E87"/>
    <w:rsid w:val="00962EA2"/>
    <w:rsid w:val="0096326B"/>
    <w:rsid w:val="00963F26"/>
    <w:rsid w:val="0096433E"/>
    <w:rsid w:val="00964D2C"/>
    <w:rsid w:val="00964E82"/>
    <w:rsid w:val="00965385"/>
    <w:rsid w:val="00965689"/>
    <w:rsid w:val="00965AAE"/>
    <w:rsid w:val="00965C58"/>
    <w:rsid w:val="00965EB0"/>
    <w:rsid w:val="009664B0"/>
    <w:rsid w:val="00966C5D"/>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425"/>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77FA9"/>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2B0"/>
    <w:rsid w:val="00983631"/>
    <w:rsid w:val="00983655"/>
    <w:rsid w:val="009837AF"/>
    <w:rsid w:val="00983850"/>
    <w:rsid w:val="00983C1B"/>
    <w:rsid w:val="00983D83"/>
    <w:rsid w:val="00984375"/>
    <w:rsid w:val="00984BAC"/>
    <w:rsid w:val="00984D10"/>
    <w:rsid w:val="00985218"/>
    <w:rsid w:val="009852F3"/>
    <w:rsid w:val="00985546"/>
    <w:rsid w:val="00985D38"/>
    <w:rsid w:val="009869EF"/>
    <w:rsid w:val="009869F5"/>
    <w:rsid w:val="0098763C"/>
    <w:rsid w:val="009878C1"/>
    <w:rsid w:val="009879C0"/>
    <w:rsid w:val="00990070"/>
    <w:rsid w:val="009901AF"/>
    <w:rsid w:val="009902F1"/>
    <w:rsid w:val="00990701"/>
    <w:rsid w:val="0099074F"/>
    <w:rsid w:val="00990A73"/>
    <w:rsid w:val="00990DB0"/>
    <w:rsid w:val="009910D9"/>
    <w:rsid w:val="00991140"/>
    <w:rsid w:val="009915E2"/>
    <w:rsid w:val="0099184E"/>
    <w:rsid w:val="009919CD"/>
    <w:rsid w:val="009919F1"/>
    <w:rsid w:val="00991C43"/>
    <w:rsid w:val="0099274C"/>
    <w:rsid w:val="00992800"/>
    <w:rsid w:val="00993711"/>
    <w:rsid w:val="00993964"/>
    <w:rsid w:val="00993971"/>
    <w:rsid w:val="00993B54"/>
    <w:rsid w:val="00993EFC"/>
    <w:rsid w:val="009945D7"/>
    <w:rsid w:val="00994C55"/>
    <w:rsid w:val="00994DB4"/>
    <w:rsid w:val="00995456"/>
    <w:rsid w:val="00995893"/>
    <w:rsid w:val="00995B6B"/>
    <w:rsid w:val="00995C13"/>
    <w:rsid w:val="00995DE4"/>
    <w:rsid w:val="0099615E"/>
    <w:rsid w:val="009961D0"/>
    <w:rsid w:val="009963AF"/>
    <w:rsid w:val="009964D1"/>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351"/>
    <w:rsid w:val="009B14DA"/>
    <w:rsid w:val="009B1746"/>
    <w:rsid w:val="009B1F63"/>
    <w:rsid w:val="009B2020"/>
    <w:rsid w:val="009B2104"/>
    <w:rsid w:val="009B24B1"/>
    <w:rsid w:val="009B2CDC"/>
    <w:rsid w:val="009B307C"/>
    <w:rsid w:val="009B37C3"/>
    <w:rsid w:val="009B3967"/>
    <w:rsid w:val="009B4013"/>
    <w:rsid w:val="009B4056"/>
    <w:rsid w:val="009B426A"/>
    <w:rsid w:val="009B4733"/>
    <w:rsid w:val="009B560B"/>
    <w:rsid w:val="009B57DF"/>
    <w:rsid w:val="009B5A16"/>
    <w:rsid w:val="009B5F72"/>
    <w:rsid w:val="009B5FF2"/>
    <w:rsid w:val="009B6258"/>
    <w:rsid w:val="009B6275"/>
    <w:rsid w:val="009B64FD"/>
    <w:rsid w:val="009B6A55"/>
    <w:rsid w:val="009B6ADA"/>
    <w:rsid w:val="009B7075"/>
    <w:rsid w:val="009B7A1D"/>
    <w:rsid w:val="009B7C90"/>
    <w:rsid w:val="009C000A"/>
    <w:rsid w:val="009C0653"/>
    <w:rsid w:val="009C0661"/>
    <w:rsid w:val="009C0A7B"/>
    <w:rsid w:val="009C0C3D"/>
    <w:rsid w:val="009C0DFF"/>
    <w:rsid w:val="009C10EA"/>
    <w:rsid w:val="009C1503"/>
    <w:rsid w:val="009C1547"/>
    <w:rsid w:val="009C1669"/>
    <w:rsid w:val="009C1D27"/>
    <w:rsid w:val="009C2117"/>
    <w:rsid w:val="009C24FA"/>
    <w:rsid w:val="009C2699"/>
    <w:rsid w:val="009C27AC"/>
    <w:rsid w:val="009C3596"/>
    <w:rsid w:val="009C36AC"/>
    <w:rsid w:val="009C386D"/>
    <w:rsid w:val="009C3AF9"/>
    <w:rsid w:val="009C3C7C"/>
    <w:rsid w:val="009C4059"/>
    <w:rsid w:val="009C4207"/>
    <w:rsid w:val="009C4579"/>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0EE1"/>
    <w:rsid w:val="009D1658"/>
    <w:rsid w:val="009D18C0"/>
    <w:rsid w:val="009D1D21"/>
    <w:rsid w:val="009D1F8B"/>
    <w:rsid w:val="009D2269"/>
    <w:rsid w:val="009D22CF"/>
    <w:rsid w:val="009D2424"/>
    <w:rsid w:val="009D30C8"/>
    <w:rsid w:val="009D33FF"/>
    <w:rsid w:val="009D34A6"/>
    <w:rsid w:val="009D36CA"/>
    <w:rsid w:val="009D38D1"/>
    <w:rsid w:val="009D3995"/>
    <w:rsid w:val="009D3D91"/>
    <w:rsid w:val="009D40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3F93"/>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363"/>
    <w:rsid w:val="009F25BE"/>
    <w:rsid w:val="009F2F83"/>
    <w:rsid w:val="009F35DE"/>
    <w:rsid w:val="009F3701"/>
    <w:rsid w:val="009F3BE6"/>
    <w:rsid w:val="009F3E05"/>
    <w:rsid w:val="009F42C7"/>
    <w:rsid w:val="009F4869"/>
    <w:rsid w:val="009F4BAB"/>
    <w:rsid w:val="009F50AE"/>
    <w:rsid w:val="009F5134"/>
    <w:rsid w:val="009F515E"/>
    <w:rsid w:val="009F5B76"/>
    <w:rsid w:val="009F5BE5"/>
    <w:rsid w:val="009F658E"/>
    <w:rsid w:val="009F6835"/>
    <w:rsid w:val="009F70D4"/>
    <w:rsid w:val="009F710B"/>
    <w:rsid w:val="009F7202"/>
    <w:rsid w:val="009F7272"/>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38C7"/>
    <w:rsid w:val="00A0390A"/>
    <w:rsid w:val="00A03D45"/>
    <w:rsid w:val="00A03EB5"/>
    <w:rsid w:val="00A03FBC"/>
    <w:rsid w:val="00A043E1"/>
    <w:rsid w:val="00A04640"/>
    <w:rsid w:val="00A046D8"/>
    <w:rsid w:val="00A04B01"/>
    <w:rsid w:val="00A04B5A"/>
    <w:rsid w:val="00A04B73"/>
    <w:rsid w:val="00A04F01"/>
    <w:rsid w:val="00A052FB"/>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6B"/>
    <w:rsid w:val="00A21DEE"/>
    <w:rsid w:val="00A22027"/>
    <w:rsid w:val="00A2221F"/>
    <w:rsid w:val="00A22551"/>
    <w:rsid w:val="00A2267D"/>
    <w:rsid w:val="00A227B5"/>
    <w:rsid w:val="00A22ADA"/>
    <w:rsid w:val="00A23108"/>
    <w:rsid w:val="00A23681"/>
    <w:rsid w:val="00A23C55"/>
    <w:rsid w:val="00A23CE6"/>
    <w:rsid w:val="00A241B3"/>
    <w:rsid w:val="00A243D9"/>
    <w:rsid w:val="00A24568"/>
    <w:rsid w:val="00A24BCA"/>
    <w:rsid w:val="00A24D9F"/>
    <w:rsid w:val="00A24EE5"/>
    <w:rsid w:val="00A250B6"/>
    <w:rsid w:val="00A252AC"/>
    <w:rsid w:val="00A25398"/>
    <w:rsid w:val="00A253E8"/>
    <w:rsid w:val="00A255F6"/>
    <w:rsid w:val="00A25639"/>
    <w:rsid w:val="00A26339"/>
    <w:rsid w:val="00A26382"/>
    <w:rsid w:val="00A264B9"/>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188"/>
    <w:rsid w:val="00A31705"/>
    <w:rsid w:val="00A31736"/>
    <w:rsid w:val="00A320AA"/>
    <w:rsid w:val="00A321F4"/>
    <w:rsid w:val="00A3227C"/>
    <w:rsid w:val="00A322B0"/>
    <w:rsid w:val="00A32B00"/>
    <w:rsid w:val="00A32F3A"/>
    <w:rsid w:val="00A334A0"/>
    <w:rsid w:val="00A33528"/>
    <w:rsid w:val="00A33A34"/>
    <w:rsid w:val="00A33A63"/>
    <w:rsid w:val="00A33B43"/>
    <w:rsid w:val="00A33DF5"/>
    <w:rsid w:val="00A33FC1"/>
    <w:rsid w:val="00A34206"/>
    <w:rsid w:val="00A34878"/>
    <w:rsid w:val="00A348A4"/>
    <w:rsid w:val="00A3490B"/>
    <w:rsid w:val="00A34B22"/>
    <w:rsid w:val="00A353D5"/>
    <w:rsid w:val="00A35456"/>
    <w:rsid w:val="00A3548D"/>
    <w:rsid w:val="00A35526"/>
    <w:rsid w:val="00A35782"/>
    <w:rsid w:val="00A35880"/>
    <w:rsid w:val="00A35F13"/>
    <w:rsid w:val="00A35F5C"/>
    <w:rsid w:val="00A360E3"/>
    <w:rsid w:val="00A36717"/>
    <w:rsid w:val="00A369AE"/>
    <w:rsid w:val="00A36C4A"/>
    <w:rsid w:val="00A36D73"/>
    <w:rsid w:val="00A36F44"/>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331"/>
    <w:rsid w:val="00A4464A"/>
    <w:rsid w:val="00A4469D"/>
    <w:rsid w:val="00A452FE"/>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A97"/>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4F88"/>
    <w:rsid w:val="00A559B4"/>
    <w:rsid w:val="00A559FD"/>
    <w:rsid w:val="00A55ED9"/>
    <w:rsid w:val="00A56572"/>
    <w:rsid w:val="00A56E7A"/>
    <w:rsid w:val="00A56FDA"/>
    <w:rsid w:val="00A57358"/>
    <w:rsid w:val="00A60147"/>
    <w:rsid w:val="00A60605"/>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507"/>
    <w:rsid w:val="00A716E3"/>
    <w:rsid w:val="00A717D2"/>
    <w:rsid w:val="00A718B5"/>
    <w:rsid w:val="00A71F3C"/>
    <w:rsid w:val="00A72126"/>
    <w:rsid w:val="00A72139"/>
    <w:rsid w:val="00A721A1"/>
    <w:rsid w:val="00A72584"/>
    <w:rsid w:val="00A7269B"/>
    <w:rsid w:val="00A7286E"/>
    <w:rsid w:val="00A729B9"/>
    <w:rsid w:val="00A72B97"/>
    <w:rsid w:val="00A72D1F"/>
    <w:rsid w:val="00A72DF1"/>
    <w:rsid w:val="00A7369F"/>
    <w:rsid w:val="00A738AE"/>
    <w:rsid w:val="00A738CA"/>
    <w:rsid w:val="00A73B6B"/>
    <w:rsid w:val="00A741DA"/>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697"/>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90C"/>
    <w:rsid w:val="00A82A04"/>
    <w:rsid w:val="00A82C94"/>
    <w:rsid w:val="00A83221"/>
    <w:rsid w:val="00A838FD"/>
    <w:rsid w:val="00A83A29"/>
    <w:rsid w:val="00A83F96"/>
    <w:rsid w:val="00A84C03"/>
    <w:rsid w:val="00A84C58"/>
    <w:rsid w:val="00A84CDD"/>
    <w:rsid w:val="00A84DD5"/>
    <w:rsid w:val="00A84E95"/>
    <w:rsid w:val="00A85198"/>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B5F"/>
    <w:rsid w:val="00A91D33"/>
    <w:rsid w:val="00A92177"/>
    <w:rsid w:val="00A928A2"/>
    <w:rsid w:val="00A92946"/>
    <w:rsid w:val="00A92D15"/>
    <w:rsid w:val="00A92FCC"/>
    <w:rsid w:val="00A93037"/>
    <w:rsid w:val="00A93413"/>
    <w:rsid w:val="00A93730"/>
    <w:rsid w:val="00A93957"/>
    <w:rsid w:val="00A93A03"/>
    <w:rsid w:val="00A93E22"/>
    <w:rsid w:val="00A940F1"/>
    <w:rsid w:val="00A942EE"/>
    <w:rsid w:val="00A94564"/>
    <w:rsid w:val="00A946F7"/>
    <w:rsid w:val="00A948F2"/>
    <w:rsid w:val="00A95AC4"/>
    <w:rsid w:val="00A95ECF"/>
    <w:rsid w:val="00A95F49"/>
    <w:rsid w:val="00A9608A"/>
    <w:rsid w:val="00A960C6"/>
    <w:rsid w:val="00A961E4"/>
    <w:rsid w:val="00A96316"/>
    <w:rsid w:val="00A96331"/>
    <w:rsid w:val="00A964AA"/>
    <w:rsid w:val="00A96614"/>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997"/>
    <w:rsid w:val="00AA3AA3"/>
    <w:rsid w:val="00AA3B69"/>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59"/>
    <w:rsid w:val="00AB2F85"/>
    <w:rsid w:val="00AB3021"/>
    <w:rsid w:val="00AB3268"/>
    <w:rsid w:val="00AB3306"/>
    <w:rsid w:val="00AB3AB0"/>
    <w:rsid w:val="00AB3EB8"/>
    <w:rsid w:val="00AB4D60"/>
    <w:rsid w:val="00AB4ED6"/>
    <w:rsid w:val="00AB6E73"/>
    <w:rsid w:val="00AB705D"/>
    <w:rsid w:val="00AB7313"/>
    <w:rsid w:val="00AB74B2"/>
    <w:rsid w:val="00AB752B"/>
    <w:rsid w:val="00AB769F"/>
    <w:rsid w:val="00AB7EF1"/>
    <w:rsid w:val="00AC152A"/>
    <w:rsid w:val="00AC1B09"/>
    <w:rsid w:val="00AC1FC3"/>
    <w:rsid w:val="00AC2F38"/>
    <w:rsid w:val="00AC3064"/>
    <w:rsid w:val="00AC3412"/>
    <w:rsid w:val="00AC3441"/>
    <w:rsid w:val="00AC3501"/>
    <w:rsid w:val="00AC3C46"/>
    <w:rsid w:val="00AC4347"/>
    <w:rsid w:val="00AC4741"/>
    <w:rsid w:val="00AC52E6"/>
    <w:rsid w:val="00AC60D1"/>
    <w:rsid w:val="00AC60E1"/>
    <w:rsid w:val="00AC6521"/>
    <w:rsid w:val="00AC69BE"/>
    <w:rsid w:val="00AC6A57"/>
    <w:rsid w:val="00AC6ACD"/>
    <w:rsid w:val="00AC72C2"/>
    <w:rsid w:val="00AC73A4"/>
    <w:rsid w:val="00AC7677"/>
    <w:rsid w:val="00AC7CA0"/>
    <w:rsid w:val="00AD0F73"/>
    <w:rsid w:val="00AD0FF8"/>
    <w:rsid w:val="00AD1C9C"/>
    <w:rsid w:val="00AD2540"/>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54E"/>
    <w:rsid w:val="00AE3917"/>
    <w:rsid w:val="00AE3B3E"/>
    <w:rsid w:val="00AE3C7B"/>
    <w:rsid w:val="00AE3C93"/>
    <w:rsid w:val="00AE4136"/>
    <w:rsid w:val="00AE4C45"/>
    <w:rsid w:val="00AE4E4C"/>
    <w:rsid w:val="00AE511E"/>
    <w:rsid w:val="00AE5198"/>
    <w:rsid w:val="00AE547B"/>
    <w:rsid w:val="00AE56C4"/>
    <w:rsid w:val="00AE5A5A"/>
    <w:rsid w:val="00AE5CB7"/>
    <w:rsid w:val="00AE6070"/>
    <w:rsid w:val="00AE6770"/>
    <w:rsid w:val="00AE67B2"/>
    <w:rsid w:val="00AE6FFA"/>
    <w:rsid w:val="00AE72E3"/>
    <w:rsid w:val="00AE77D0"/>
    <w:rsid w:val="00AE7FA0"/>
    <w:rsid w:val="00AF01E7"/>
    <w:rsid w:val="00AF020B"/>
    <w:rsid w:val="00AF0321"/>
    <w:rsid w:val="00AF049A"/>
    <w:rsid w:val="00AF068B"/>
    <w:rsid w:val="00AF0BC9"/>
    <w:rsid w:val="00AF0DF2"/>
    <w:rsid w:val="00AF109D"/>
    <w:rsid w:val="00AF11AE"/>
    <w:rsid w:val="00AF181E"/>
    <w:rsid w:val="00AF1932"/>
    <w:rsid w:val="00AF1A03"/>
    <w:rsid w:val="00AF1D24"/>
    <w:rsid w:val="00AF1F2F"/>
    <w:rsid w:val="00AF212E"/>
    <w:rsid w:val="00AF214B"/>
    <w:rsid w:val="00AF2961"/>
    <w:rsid w:val="00AF2C5C"/>
    <w:rsid w:val="00AF3608"/>
    <w:rsid w:val="00AF3A4B"/>
    <w:rsid w:val="00AF3AF5"/>
    <w:rsid w:val="00AF4171"/>
    <w:rsid w:val="00AF4185"/>
    <w:rsid w:val="00AF44F9"/>
    <w:rsid w:val="00AF4622"/>
    <w:rsid w:val="00AF46B4"/>
    <w:rsid w:val="00AF4F03"/>
    <w:rsid w:val="00AF5677"/>
    <w:rsid w:val="00AF5695"/>
    <w:rsid w:val="00AF58EE"/>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6A32"/>
    <w:rsid w:val="00B0753A"/>
    <w:rsid w:val="00B07C93"/>
    <w:rsid w:val="00B07CAC"/>
    <w:rsid w:val="00B07DE3"/>
    <w:rsid w:val="00B1019E"/>
    <w:rsid w:val="00B102BD"/>
    <w:rsid w:val="00B116EF"/>
    <w:rsid w:val="00B11935"/>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407"/>
    <w:rsid w:val="00B157D0"/>
    <w:rsid w:val="00B15816"/>
    <w:rsid w:val="00B1581A"/>
    <w:rsid w:val="00B15966"/>
    <w:rsid w:val="00B15B53"/>
    <w:rsid w:val="00B15CE7"/>
    <w:rsid w:val="00B15E47"/>
    <w:rsid w:val="00B166E8"/>
    <w:rsid w:val="00B16730"/>
    <w:rsid w:val="00B16E49"/>
    <w:rsid w:val="00B178A9"/>
    <w:rsid w:val="00B17DC4"/>
    <w:rsid w:val="00B17F46"/>
    <w:rsid w:val="00B20119"/>
    <w:rsid w:val="00B209FB"/>
    <w:rsid w:val="00B20A4B"/>
    <w:rsid w:val="00B20F33"/>
    <w:rsid w:val="00B210FD"/>
    <w:rsid w:val="00B213A3"/>
    <w:rsid w:val="00B213C6"/>
    <w:rsid w:val="00B216AF"/>
    <w:rsid w:val="00B21B15"/>
    <w:rsid w:val="00B227D9"/>
    <w:rsid w:val="00B22AC1"/>
    <w:rsid w:val="00B22E76"/>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69"/>
    <w:rsid w:val="00B349AB"/>
    <w:rsid w:val="00B34A86"/>
    <w:rsid w:val="00B34AC0"/>
    <w:rsid w:val="00B34CCD"/>
    <w:rsid w:val="00B34E72"/>
    <w:rsid w:val="00B34F9C"/>
    <w:rsid w:val="00B34FED"/>
    <w:rsid w:val="00B352DF"/>
    <w:rsid w:val="00B3537D"/>
    <w:rsid w:val="00B353C8"/>
    <w:rsid w:val="00B357CB"/>
    <w:rsid w:val="00B36310"/>
    <w:rsid w:val="00B36B18"/>
    <w:rsid w:val="00B37227"/>
    <w:rsid w:val="00B37E80"/>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24A"/>
    <w:rsid w:val="00B4355B"/>
    <w:rsid w:val="00B43812"/>
    <w:rsid w:val="00B43D1C"/>
    <w:rsid w:val="00B43DBD"/>
    <w:rsid w:val="00B43EED"/>
    <w:rsid w:val="00B44000"/>
    <w:rsid w:val="00B4504B"/>
    <w:rsid w:val="00B45183"/>
    <w:rsid w:val="00B4547C"/>
    <w:rsid w:val="00B45562"/>
    <w:rsid w:val="00B4562F"/>
    <w:rsid w:val="00B45695"/>
    <w:rsid w:val="00B4591F"/>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5E5"/>
    <w:rsid w:val="00B52E42"/>
    <w:rsid w:val="00B5344E"/>
    <w:rsid w:val="00B534FD"/>
    <w:rsid w:val="00B5353B"/>
    <w:rsid w:val="00B53698"/>
    <w:rsid w:val="00B53B95"/>
    <w:rsid w:val="00B53DD3"/>
    <w:rsid w:val="00B541F7"/>
    <w:rsid w:val="00B5473C"/>
    <w:rsid w:val="00B54746"/>
    <w:rsid w:val="00B54879"/>
    <w:rsid w:val="00B54990"/>
    <w:rsid w:val="00B55914"/>
    <w:rsid w:val="00B55B87"/>
    <w:rsid w:val="00B55E74"/>
    <w:rsid w:val="00B5603E"/>
    <w:rsid w:val="00B57249"/>
    <w:rsid w:val="00B572EF"/>
    <w:rsid w:val="00B577D1"/>
    <w:rsid w:val="00B579D5"/>
    <w:rsid w:val="00B57A51"/>
    <w:rsid w:val="00B57A99"/>
    <w:rsid w:val="00B57DC6"/>
    <w:rsid w:val="00B57EC2"/>
    <w:rsid w:val="00B57FA8"/>
    <w:rsid w:val="00B6001B"/>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4DDC"/>
    <w:rsid w:val="00B64E3D"/>
    <w:rsid w:val="00B6503B"/>
    <w:rsid w:val="00B6538A"/>
    <w:rsid w:val="00B65737"/>
    <w:rsid w:val="00B6602C"/>
    <w:rsid w:val="00B66501"/>
    <w:rsid w:val="00B66C1A"/>
    <w:rsid w:val="00B66C3C"/>
    <w:rsid w:val="00B66E86"/>
    <w:rsid w:val="00B672A2"/>
    <w:rsid w:val="00B672E6"/>
    <w:rsid w:val="00B677CF"/>
    <w:rsid w:val="00B67823"/>
    <w:rsid w:val="00B67B75"/>
    <w:rsid w:val="00B67EC9"/>
    <w:rsid w:val="00B67F54"/>
    <w:rsid w:val="00B70452"/>
    <w:rsid w:val="00B70549"/>
    <w:rsid w:val="00B70603"/>
    <w:rsid w:val="00B7089A"/>
    <w:rsid w:val="00B709A0"/>
    <w:rsid w:val="00B709AF"/>
    <w:rsid w:val="00B7120E"/>
    <w:rsid w:val="00B713EA"/>
    <w:rsid w:val="00B7146A"/>
    <w:rsid w:val="00B7161B"/>
    <w:rsid w:val="00B7246A"/>
    <w:rsid w:val="00B728C5"/>
    <w:rsid w:val="00B72A9E"/>
    <w:rsid w:val="00B73127"/>
    <w:rsid w:val="00B73470"/>
    <w:rsid w:val="00B73504"/>
    <w:rsid w:val="00B73556"/>
    <w:rsid w:val="00B7386B"/>
    <w:rsid w:val="00B738D7"/>
    <w:rsid w:val="00B73A77"/>
    <w:rsid w:val="00B74043"/>
    <w:rsid w:val="00B74489"/>
    <w:rsid w:val="00B746AE"/>
    <w:rsid w:val="00B74814"/>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92"/>
    <w:rsid w:val="00B803FF"/>
    <w:rsid w:val="00B80447"/>
    <w:rsid w:val="00B807E0"/>
    <w:rsid w:val="00B808F4"/>
    <w:rsid w:val="00B8104A"/>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522E"/>
    <w:rsid w:val="00B8541C"/>
    <w:rsid w:val="00B85956"/>
    <w:rsid w:val="00B85EFB"/>
    <w:rsid w:val="00B85F81"/>
    <w:rsid w:val="00B868D3"/>
    <w:rsid w:val="00B87605"/>
    <w:rsid w:val="00B87B02"/>
    <w:rsid w:val="00B90625"/>
    <w:rsid w:val="00B9119B"/>
    <w:rsid w:val="00B92062"/>
    <w:rsid w:val="00B92134"/>
    <w:rsid w:val="00B9225A"/>
    <w:rsid w:val="00B9280E"/>
    <w:rsid w:val="00B92AF4"/>
    <w:rsid w:val="00B92BF4"/>
    <w:rsid w:val="00B93141"/>
    <w:rsid w:val="00B93625"/>
    <w:rsid w:val="00B93662"/>
    <w:rsid w:val="00B93D08"/>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62"/>
    <w:rsid w:val="00BA0A86"/>
    <w:rsid w:val="00BA0B63"/>
    <w:rsid w:val="00BA0BF8"/>
    <w:rsid w:val="00BA0F02"/>
    <w:rsid w:val="00BA0FD5"/>
    <w:rsid w:val="00BA1289"/>
    <w:rsid w:val="00BA150D"/>
    <w:rsid w:val="00BA1EAE"/>
    <w:rsid w:val="00BA20F6"/>
    <w:rsid w:val="00BA2610"/>
    <w:rsid w:val="00BA2894"/>
    <w:rsid w:val="00BA295C"/>
    <w:rsid w:val="00BA2D7B"/>
    <w:rsid w:val="00BA2DCF"/>
    <w:rsid w:val="00BA3075"/>
    <w:rsid w:val="00BA4342"/>
    <w:rsid w:val="00BA438E"/>
    <w:rsid w:val="00BA440B"/>
    <w:rsid w:val="00BA4775"/>
    <w:rsid w:val="00BA4AD0"/>
    <w:rsid w:val="00BA4BC9"/>
    <w:rsid w:val="00BA4DC6"/>
    <w:rsid w:val="00BA4EE8"/>
    <w:rsid w:val="00BA5333"/>
    <w:rsid w:val="00BA56F5"/>
    <w:rsid w:val="00BA5985"/>
    <w:rsid w:val="00BA5A33"/>
    <w:rsid w:val="00BA5A7B"/>
    <w:rsid w:val="00BA5B95"/>
    <w:rsid w:val="00BA62ED"/>
    <w:rsid w:val="00BA6A17"/>
    <w:rsid w:val="00BA6B24"/>
    <w:rsid w:val="00BA7569"/>
    <w:rsid w:val="00BA7901"/>
    <w:rsid w:val="00BA7A8C"/>
    <w:rsid w:val="00BB0281"/>
    <w:rsid w:val="00BB1283"/>
    <w:rsid w:val="00BB1631"/>
    <w:rsid w:val="00BB164B"/>
    <w:rsid w:val="00BB16E2"/>
    <w:rsid w:val="00BB181C"/>
    <w:rsid w:val="00BB1AD6"/>
    <w:rsid w:val="00BB202A"/>
    <w:rsid w:val="00BB2048"/>
    <w:rsid w:val="00BB20DA"/>
    <w:rsid w:val="00BB2B94"/>
    <w:rsid w:val="00BB2CDF"/>
    <w:rsid w:val="00BB31E5"/>
    <w:rsid w:val="00BB3A90"/>
    <w:rsid w:val="00BB3BCF"/>
    <w:rsid w:val="00BB3EE4"/>
    <w:rsid w:val="00BB4357"/>
    <w:rsid w:val="00BB473E"/>
    <w:rsid w:val="00BB4BCC"/>
    <w:rsid w:val="00BB4EBC"/>
    <w:rsid w:val="00BB4F67"/>
    <w:rsid w:val="00BB540B"/>
    <w:rsid w:val="00BB55A0"/>
    <w:rsid w:val="00BB5A70"/>
    <w:rsid w:val="00BB5BB4"/>
    <w:rsid w:val="00BB5D39"/>
    <w:rsid w:val="00BB6883"/>
    <w:rsid w:val="00BB70BF"/>
    <w:rsid w:val="00BB70F6"/>
    <w:rsid w:val="00BB717C"/>
    <w:rsid w:val="00BB7551"/>
    <w:rsid w:val="00BB7FD4"/>
    <w:rsid w:val="00BC0096"/>
    <w:rsid w:val="00BC089C"/>
    <w:rsid w:val="00BC08FB"/>
    <w:rsid w:val="00BC0A80"/>
    <w:rsid w:val="00BC110C"/>
    <w:rsid w:val="00BC145A"/>
    <w:rsid w:val="00BC1614"/>
    <w:rsid w:val="00BC1792"/>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6F"/>
    <w:rsid w:val="00BD0B7E"/>
    <w:rsid w:val="00BD0CF0"/>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3B3"/>
    <w:rsid w:val="00BD4785"/>
    <w:rsid w:val="00BD58E4"/>
    <w:rsid w:val="00BD5E8D"/>
    <w:rsid w:val="00BD64B9"/>
    <w:rsid w:val="00BD64C3"/>
    <w:rsid w:val="00BD64CA"/>
    <w:rsid w:val="00BD6548"/>
    <w:rsid w:val="00BD6657"/>
    <w:rsid w:val="00BD69BC"/>
    <w:rsid w:val="00BD6F8A"/>
    <w:rsid w:val="00BD72BD"/>
    <w:rsid w:val="00BD7B93"/>
    <w:rsid w:val="00BE0219"/>
    <w:rsid w:val="00BE02D3"/>
    <w:rsid w:val="00BE031D"/>
    <w:rsid w:val="00BE03D0"/>
    <w:rsid w:val="00BE044E"/>
    <w:rsid w:val="00BE05CA"/>
    <w:rsid w:val="00BE074D"/>
    <w:rsid w:val="00BE0890"/>
    <w:rsid w:val="00BE1135"/>
    <w:rsid w:val="00BE1972"/>
    <w:rsid w:val="00BE19C8"/>
    <w:rsid w:val="00BE22AE"/>
    <w:rsid w:val="00BE25E7"/>
    <w:rsid w:val="00BE2DFC"/>
    <w:rsid w:val="00BE2E24"/>
    <w:rsid w:val="00BE384F"/>
    <w:rsid w:val="00BE444E"/>
    <w:rsid w:val="00BE4545"/>
    <w:rsid w:val="00BE454E"/>
    <w:rsid w:val="00BE454F"/>
    <w:rsid w:val="00BE4D19"/>
    <w:rsid w:val="00BE4E82"/>
    <w:rsid w:val="00BE508C"/>
    <w:rsid w:val="00BE5135"/>
    <w:rsid w:val="00BE531C"/>
    <w:rsid w:val="00BE5C22"/>
    <w:rsid w:val="00BE6632"/>
    <w:rsid w:val="00BE6867"/>
    <w:rsid w:val="00BE68AA"/>
    <w:rsid w:val="00BE6930"/>
    <w:rsid w:val="00BE6AEA"/>
    <w:rsid w:val="00BE6E0D"/>
    <w:rsid w:val="00BE6F88"/>
    <w:rsid w:val="00BE7086"/>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14E"/>
    <w:rsid w:val="00BF3340"/>
    <w:rsid w:val="00BF3968"/>
    <w:rsid w:val="00BF3BBC"/>
    <w:rsid w:val="00BF4324"/>
    <w:rsid w:val="00BF43F8"/>
    <w:rsid w:val="00BF497C"/>
    <w:rsid w:val="00BF4C33"/>
    <w:rsid w:val="00BF4DFF"/>
    <w:rsid w:val="00BF5245"/>
    <w:rsid w:val="00BF5278"/>
    <w:rsid w:val="00BF54B3"/>
    <w:rsid w:val="00BF5D41"/>
    <w:rsid w:val="00BF5EDE"/>
    <w:rsid w:val="00BF600F"/>
    <w:rsid w:val="00BF65BF"/>
    <w:rsid w:val="00BF660F"/>
    <w:rsid w:val="00BF66D1"/>
    <w:rsid w:val="00BF674A"/>
    <w:rsid w:val="00BF69D4"/>
    <w:rsid w:val="00BF6AED"/>
    <w:rsid w:val="00BF6F7A"/>
    <w:rsid w:val="00BF6FCB"/>
    <w:rsid w:val="00BF70A6"/>
    <w:rsid w:val="00BF7547"/>
    <w:rsid w:val="00BF7651"/>
    <w:rsid w:val="00BF7677"/>
    <w:rsid w:val="00BF76E9"/>
    <w:rsid w:val="00BF7B6C"/>
    <w:rsid w:val="00BF7D21"/>
    <w:rsid w:val="00BF7F43"/>
    <w:rsid w:val="00C0002E"/>
    <w:rsid w:val="00C0062A"/>
    <w:rsid w:val="00C00904"/>
    <w:rsid w:val="00C00D8C"/>
    <w:rsid w:val="00C00EFA"/>
    <w:rsid w:val="00C01160"/>
    <w:rsid w:val="00C01338"/>
    <w:rsid w:val="00C01553"/>
    <w:rsid w:val="00C01A22"/>
    <w:rsid w:val="00C01B35"/>
    <w:rsid w:val="00C01D61"/>
    <w:rsid w:val="00C01E2F"/>
    <w:rsid w:val="00C01F98"/>
    <w:rsid w:val="00C02279"/>
    <w:rsid w:val="00C027D9"/>
    <w:rsid w:val="00C02968"/>
    <w:rsid w:val="00C02A04"/>
    <w:rsid w:val="00C03C9A"/>
    <w:rsid w:val="00C03E67"/>
    <w:rsid w:val="00C03EEA"/>
    <w:rsid w:val="00C04199"/>
    <w:rsid w:val="00C04BC2"/>
    <w:rsid w:val="00C04F57"/>
    <w:rsid w:val="00C050E4"/>
    <w:rsid w:val="00C0511D"/>
    <w:rsid w:val="00C0519B"/>
    <w:rsid w:val="00C0531C"/>
    <w:rsid w:val="00C053BE"/>
    <w:rsid w:val="00C05739"/>
    <w:rsid w:val="00C05806"/>
    <w:rsid w:val="00C05B59"/>
    <w:rsid w:val="00C05B60"/>
    <w:rsid w:val="00C05EEE"/>
    <w:rsid w:val="00C06009"/>
    <w:rsid w:val="00C06064"/>
    <w:rsid w:val="00C060CA"/>
    <w:rsid w:val="00C060DB"/>
    <w:rsid w:val="00C062B1"/>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CEC"/>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51B"/>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022"/>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199"/>
    <w:rsid w:val="00C3261D"/>
    <w:rsid w:val="00C328BD"/>
    <w:rsid w:val="00C3299E"/>
    <w:rsid w:val="00C3362D"/>
    <w:rsid w:val="00C3374B"/>
    <w:rsid w:val="00C33EAE"/>
    <w:rsid w:val="00C345AC"/>
    <w:rsid w:val="00C34C16"/>
    <w:rsid w:val="00C34DBB"/>
    <w:rsid w:val="00C35110"/>
    <w:rsid w:val="00C35575"/>
    <w:rsid w:val="00C35908"/>
    <w:rsid w:val="00C362EB"/>
    <w:rsid w:val="00C36526"/>
    <w:rsid w:val="00C367E4"/>
    <w:rsid w:val="00C36D81"/>
    <w:rsid w:val="00C377AB"/>
    <w:rsid w:val="00C4070C"/>
    <w:rsid w:val="00C4091F"/>
    <w:rsid w:val="00C40F5B"/>
    <w:rsid w:val="00C414EB"/>
    <w:rsid w:val="00C41527"/>
    <w:rsid w:val="00C417FF"/>
    <w:rsid w:val="00C41C79"/>
    <w:rsid w:val="00C41E6C"/>
    <w:rsid w:val="00C42016"/>
    <w:rsid w:val="00C425F6"/>
    <w:rsid w:val="00C42684"/>
    <w:rsid w:val="00C42A67"/>
    <w:rsid w:val="00C42C88"/>
    <w:rsid w:val="00C42EFE"/>
    <w:rsid w:val="00C4317A"/>
    <w:rsid w:val="00C431A1"/>
    <w:rsid w:val="00C4334B"/>
    <w:rsid w:val="00C43AEA"/>
    <w:rsid w:val="00C43C54"/>
    <w:rsid w:val="00C43C6D"/>
    <w:rsid w:val="00C443CB"/>
    <w:rsid w:val="00C44A2F"/>
    <w:rsid w:val="00C45049"/>
    <w:rsid w:val="00C453E9"/>
    <w:rsid w:val="00C4577D"/>
    <w:rsid w:val="00C45A1A"/>
    <w:rsid w:val="00C46195"/>
    <w:rsid w:val="00C46BA9"/>
    <w:rsid w:val="00C47A67"/>
    <w:rsid w:val="00C47B3B"/>
    <w:rsid w:val="00C5073B"/>
    <w:rsid w:val="00C507F8"/>
    <w:rsid w:val="00C51B02"/>
    <w:rsid w:val="00C52168"/>
    <w:rsid w:val="00C521E0"/>
    <w:rsid w:val="00C52370"/>
    <w:rsid w:val="00C52804"/>
    <w:rsid w:val="00C52B2F"/>
    <w:rsid w:val="00C52C5B"/>
    <w:rsid w:val="00C52D4D"/>
    <w:rsid w:val="00C5321C"/>
    <w:rsid w:val="00C53640"/>
    <w:rsid w:val="00C53880"/>
    <w:rsid w:val="00C54543"/>
    <w:rsid w:val="00C54A84"/>
    <w:rsid w:val="00C55054"/>
    <w:rsid w:val="00C553CB"/>
    <w:rsid w:val="00C5554E"/>
    <w:rsid w:val="00C55AEA"/>
    <w:rsid w:val="00C55B39"/>
    <w:rsid w:val="00C55BAA"/>
    <w:rsid w:val="00C55C93"/>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A22"/>
    <w:rsid w:val="00C60C78"/>
    <w:rsid w:val="00C6106E"/>
    <w:rsid w:val="00C611FF"/>
    <w:rsid w:val="00C61278"/>
    <w:rsid w:val="00C613F0"/>
    <w:rsid w:val="00C61417"/>
    <w:rsid w:val="00C618FF"/>
    <w:rsid w:val="00C61BD6"/>
    <w:rsid w:val="00C6217A"/>
    <w:rsid w:val="00C629EF"/>
    <w:rsid w:val="00C62AE6"/>
    <w:rsid w:val="00C62BD8"/>
    <w:rsid w:val="00C62D55"/>
    <w:rsid w:val="00C62D7C"/>
    <w:rsid w:val="00C62E86"/>
    <w:rsid w:val="00C630B2"/>
    <w:rsid w:val="00C640E1"/>
    <w:rsid w:val="00C64743"/>
    <w:rsid w:val="00C64BF9"/>
    <w:rsid w:val="00C64DB4"/>
    <w:rsid w:val="00C65222"/>
    <w:rsid w:val="00C65719"/>
    <w:rsid w:val="00C65EE3"/>
    <w:rsid w:val="00C665C5"/>
    <w:rsid w:val="00C67138"/>
    <w:rsid w:val="00C672A2"/>
    <w:rsid w:val="00C67943"/>
    <w:rsid w:val="00C67C2A"/>
    <w:rsid w:val="00C67E57"/>
    <w:rsid w:val="00C67E7F"/>
    <w:rsid w:val="00C7050B"/>
    <w:rsid w:val="00C70668"/>
    <w:rsid w:val="00C706FF"/>
    <w:rsid w:val="00C70C84"/>
    <w:rsid w:val="00C7100E"/>
    <w:rsid w:val="00C71350"/>
    <w:rsid w:val="00C71949"/>
    <w:rsid w:val="00C71A6B"/>
    <w:rsid w:val="00C71E81"/>
    <w:rsid w:val="00C721CA"/>
    <w:rsid w:val="00C72C25"/>
    <w:rsid w:val="00C72D0A"/>
    <w:rsid w:val="00C733B2"/>
    <w:rsid w:val="00C736B3"/>
    <w:rsid w:val="00C73AD0"/>
    <w:rsid w:val="00C73E51"/>
    <w:rsid w:val="00C74DFE"/>
    <w:rsid w:val="00C7506A"/>
    <w:rsid w:val="00C75333"/>
    <w:rsid w:val="00C75862"/>
    <w:rsid w:val="00C75BB7"/>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2E4B"/>
    <w:rsid w:val="00C83350"/>
    <w:rsid w:val="00C834C6"/>
    <w:rsid w:val="00C83CC8"/>
    <w:rsid w:val="00C83D1C"/>
    <w:rsid w:val="00C83E2F"/>
    <w:rsid w:val="00C84603"/>
    <w:rsid w:val="00C84A32"/>
    <w:rsid w:val="00C84B87"/>
    <w:rsid w:val="00C84E50"/>
    <w:rsid w:val="00C85707"/>
    <w:rsid w:val="00C8575B"/>
    <w:rsid w:val="00C86412"/>
    <w:rsid w:val="00C86586"/>
    <w:rsid w:val="00C86682"/>
    <w:rsid w:val="00C86B69"/>
    <w:rsid w:val="00C86D7C"/>
    <w:rsid w:val="00C87031"/>
    <w:rsid w:val="00C87260"/>
    <w:rsid w:val="00C87289"/>
    <w:rsid w:val="00C87292"/>
    <w:rsid w:val="00C874AA"/>
    <w:rsid w:val="00C87CD0"/>
    <w:rsid w:val="00C87E16"/>
    <w:rsid w:val="00C900A9"/>
    <w:rsid w:val="00C9104B"/>
    <w:rsid w:val="00C912AD"/>
    <w:rsid w:val="00C912BB"/>
    <w:rsid w:val="00C91433"/>
    <w:rsid w:val="00C9168D"/>
    <w:rsid w:val="00C917E4"/>
    <w:rsid w:val="00C91837"/>
    <w:rsid w:val="00C91A25"/>
    <w:rsid w:val="00C91CAF"/>
    <w:rsid w:val="00C92419"/>
    <w:rsid w:val="00C92A19"/>
    <w:rsid w:val="00C92AB4"/>
    <w:rsid w:val="00C92C1F"/>
    <w:rsid w:val="00C92C23"/>
    <w:rsid w:val="00C92DB5"/>
    <w:rsid w:val="00C92F3E"/>
    <w:rsid w:val="00C93487"/>
    <w:rsid w:val="00C936EA"/>
    <w:rsid w:val="00C93904"/>
    <w:rsid w:val="00C93CD1"/>
    <w:rsid w:val="00C93F0C"/>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161"/>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880"/>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1AC"/>
    <w:rsid w:val="00CB23FF"/>
    <w:rsid w:val="00CB24C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FBF"/>
    <w:rsid w:val="00CC021A"/>
    <w:rsid w:val="00CC0BB9"/>
    <w:rsid w:val="00CC12D3"/>
    <w:rsid w:val="00CC156E"/>
    <w:rsid w:val="00CC2706"/>
    <w:rsid w:val="00CC2936"/>
    <w:rsid w:val="00CC2944"/>
    <w:rsid w:val="00CC2C41"/>
    <w:rsid w:val="00CC316B"/>
    <w:rsid w:val="00CC349F"/>
    <w:rsid w:val="00CC36A2"/>
    <w:rsid w:val="00CC3996"/>
    <w:rsid w:val="00CC3A8A"/>
    <w:rsid w:val="00CC3C84"/>
    <w:rsid w:val="00CC44F0"/>
    <w:rsid w:val="00CC4C27"/>
    <w:rsid w:val="00CC4C72"/>
    <w:rsid w:val="00CC4D6A"/>
    <w:rsid w:val="00CC536A"/>
    <w:rsid w:val="00CC5799"/>
    <w:rsid w:val="00CC5847"/>
    <w:rsid w:val="00CC5DE3"/>
    <w:rsid w:val="00CC5E1D"/>
    <w:rsid w:val="00CC5ECA"/>
    <w:rsid w:val="00CC6583"/>
    <w:rsid w:val="00CC683E"/>
    <w:rsid w:val="00CC6D52"/>
    <w:rsid w:val="00CC6FEF"/>
    <w:rsid w:val="00CC7224"/>
    <w:rsid w:val="00CC7588"/>
    <w:rsid w:val="00CC7695"/>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4F6"/>
    <w:rsid w:val="00CD46A5"/>
    <w:rsid w:val="00CD4CB9"/>
    <w:rsid w:val="00CD4D59"/>
    <w:rsid w:val="00CD4E28"/>
    <w:rsid w:val="00CD59A2"/>
    <w:rsid w:val="00CD59C3"/>
    <w:rsid w:val="00CD6124"/>
    <w:rsid w:val="00CD6957"/>
    <w:rsid w:val="00CD6D58"/>
    <w:rsid w:val="00CD70F8"/>
    <w:rsid w:val="00CD72F2"/>
    <w:rsid w:val="00CD738F"/>
    <w:rsid w:val="00CD759C"/>
    <w:rsid w:val="00CD77F5"/>
    <w:rsid w:val="00CD7851"/>
    <w:rsid w:val="00CD7A2C"/>
    <w:rsid w:val="00CE0078"/>
    <w:rsid w:val="00CE0471"/>
    <w:rsid w:val="00CE0B14"/>
    <w:rsid w:val="00CE19C9"/>
    <w:rsid w:val="00CE1CE6"/>
    <w:rsid w:val="00CE202F"/>
    <w:rsid w:val="00CE2056"/>
    <w:rsid w:val="00CE22A3"/>
    <w:rsid w:val="00CE27FF"/>
    <w:rsid w:val="00CE2FEE"/>
    <w:rsid w:val="00CE31BA"/>
    <w:rsid w:val="00CE35C1"/>
    <w:rsid w:val="00CE37CD"/>
    <w:rsid w:val="00CE3A4A"/>
    <w:rsid w:val="00CE40C3"/>
    <w:rsid w:val="00CE4803"/>
    <w:rsid w:val="00CE4C15"/>
    <w:rsid w:val="00CE4D49"/>
    <w:rsid w:val="00CE4EFF"/>
    <w:rsid w:val="00CE5654"/>
    <w:rsid w:val="00CE5AB7"/>
    <w:rsid w:val="00CE5B81"/>
    <w:rsid w:val="00CE5FC2"/>
    <w:rsid w:val="00CE6211"/>
    <w:rsid w:val="00CE656D"/>
    <w:rsid w:val="00CE7330"/>
    <w:rsid w:val="00CE76FB"/>
    <w:rsid w:val="00CE7756"/>
    <w:rsid w:val="00CE785F"/>
    <w:rsid w:val="00CE7A9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4FC"/>
    <w:rsid w:val="00CF25F4"/>
    <w:rsid w:val="00CF2629"/>
    <w:rsid w:val="00CF26FE"/>
    <w:rsid w:val="00CF2856"/>
    <w:rsid w:val="00CF2B25"/>
    <w:rsid w:val="00CF3568"/>
    <w:rsid w:val="00CF3726"/>
    <w:rsid w:val="00CF3872"/>
    <w:rsid w:val="00CF39F3"/>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5FA1"/>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9FB"/>
    <w:rsid w:val="00D03A30"/>
    <w:rsid w:val="00D04147"/>
    <w:rsid w:val="00D04363"/>
    <w:rsid w:val="00D04616"/>
    <w:rsid w:val="00D047FF"/>
    <w:rsid w:val="00D048E3"/>
    <w:rsid w:val="00D04B80"/>
    <w:rsid w:val="00D04BF5"/>
    <w:rsid w:val="00D04F7A"/>
    <w:rsid w:val="00D05284"/>
    <w:rsid w:val="00D05546"/>
    <w:rsid w:val="00D055F8"/>
    <w:rsid w:val="00D056ED"/>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378"/>
    <w:rsid w:val="00D124C8"/>
    <w:rsid w:val="00D1276E"/>
    <w:rsid w:val="00D12E88"/>
    <w:rsid w:val="00D1314F"/>
    <w:rsid w:val="00D13E81"/>
    <w:rsid w:val="00D13F8A"/>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5CA"/>
    <w:rsid w:val="00D17828"/>
    <w:rsid w:val="00D17891"/>
    <w:rsid w:val="00D179D2"/>
    <w:rsid w:val="00D20211"/>
    <w:rsid w:val="00D208DB"/>
    <w:rsid w:val="00D2091A"/>
    <w:rsid w:val="00D20B78"/>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B00"/>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131"/>
    <w:rsid w:val="00D3337A"/>
    <w:rsid w:val="00D335AF"/>
    <w:rsid w:val="00D33711"/>
    <w:rsid w:val="00D33903"/>
    <w:rsid w:val="00D33AC1"/>
    <w:rsid w:val="00D33C9A"/>
    <w:rsid w:val="00D33F56"/>
    <w:rsid w:val="00D3493B"/>
    <w:rsid w:val="00D34AC4"/>
    <w:rsid w:val="00D34D59"/>
    <w:rsid w:val="00D34D6F"/>
    <w:rsid w:val="00D34F04"/>
    <w:rsid w:val="00D3573B"/>
    <w:rsid w:val="00D3599D"/>
    <w:rsid w:val="00D35B2F"/>
    <w:rsid w:val="00D35E96"/>
    <w:rsid w:val="00D361E0"/>
    <w:rsid w:val="00D369FC"/>
    <w:rsid w:val="00D36A8B"/>
    <w:rsid w:val="00D36CB1"/>
    <w:rsid w:val="00D36EB2"/>
    <w:rsid w:val="00D37104"/>
    <w:rsid w:val="00D3730D"/>
    <w:rsid w:val="00D3787D"/>
    <w:rsid w:val="00D3789A"/>
    <w:rsid w:val="00D37A1C"/>
    <w:rsid w:val="00D37BB6"/>
    <w:rsid w:val="00D37DBF"/>
    <w:rsid w:val="00D40163"/>
    <w:rsid w:val="00D405DE"/>
    <w:rsid w:val="00D406C8"/>
    <w:rsid w:val="00D40D5E"/>
    <w:rsid w:val="00D40D9B"/>
    <w:rsid w:val="00D40DF8"/>
    <w:rsid w:val="00D41A63"/>
    <w:rsid w:val="00D425A1"/>
    <w:rsid w:val="00D4298B"/>
    <w:rsid w:val="00D42A31"/>
    <w:rsid w:val="00D43673"/>
    <w:rsid w:val="00D436E4"/>
    <w:rsid w:val="00D436FC"/>
    <w:rsid w:val="00D437C6"/>
    <w:rsid w:val="00D437E3"/>
    <w:rsid w:val="00D43870"/>
    <w:rsid w:val="00D43ACF"/>
    <w:rsid w:val="00D43FDD"/>
    <w:rsid w:val="00D444D0"/>
    <w:rsid w:val="00D454E7"/>
    <w:rsid w:val="00D46060"/>
    <w:rsid w:val="00D47213"/>
    <w:rsid w:val="00D4763D"/>
    <w:rsid w:val="00D476C1"/>
    <w:rsid w:val="00D47861"/>
    <w:rsid w:val="00D4798A"/>
    <w:rsid w:val="00D500F3"/>
    <w:rsid w:val="00D50254"/>
    <w:rsid w:val="00D50354"/>
    <w:rsid w:val="00D50544"/>
    <w:rsid w:val="00D50E08"/>
    <w:rsid w:val="00D50EAB"/>
    <w:rsid w:val="00D511A5"/>
    <w:rsid w:val="00D512E0"/>
    <w:rsid w:val="00D515E5"/>
    <w:rsid w:val="00D51845"/>
    <w:rsid w:val="00D518DF"/>
    <w:rsid w:val="00D52143"/>
    <w:rsid w:val="00D5215C"/>
    <w:rsid w:val="00D52412"/>
    <w:rsid w:val="00D52AE3"/>
    <w:rsid w:val="00D52D71"/>
    <w:rsid w:val="00D52FC1"/>
    <w:rsid w:val="00D53AA2"/>
    <w:rsid w:val="00D53BEB"/>
    <w:rsid w:val="00D53D71"/>
    <w:rsid w:val="00D53E95"/>
    <w:rsid w:val="00D542A3"/>
    <w:rsid w:val="00D54349"/>
    <w:rsid w:val="00D54629"/>
    <w:rsid w:val="00D549C3"/>
    <w:rsid w:val="00D54B7C"/>
    <w:rsid w:val="00D54F61"/>
    <w:rsid w:val="00D550B8"/>
    <w:rsid w:val="00D55B30"/>
    <w:rsid w:val="00D55B95"/>
    <w:rsid w:val="00D55EF4"/>
    <w:rsid w:val="00D5618A"/>
    <w:rsid w:val="00D56521"/>
    <w:rsid w:val="00D56ABC"/>
    <w:rsid w:val="00D57136"/>
    <w:rsid w:val="00D573E7"/>
    <w:rsid w:val="00D57652"/>
    <w:rsid w:val="00D57DBA"/>
    <w:rsid w:val="00D60744"/>
    <w:rsid w:val="00D613F8"/>
    <w:rsid w:val="00D61818"/>
    <w:rsid w:val="00D61872"/>
    <w:rsid w:val="00D61B98"/>
    <w:rsid w:val="00D61BAA"/>
    <w:rsid w:val="00D622A6"/>
    <w:rsid w:val="00D62513"/>
    <w:rsid w:val="00D62838"/>
    <w:rsid w:val="00D6353F"/>
    <w:rsid w:val="00D63D29"/>
    <w:rsid w:val="00D63D48"/>
    <w:rsid w:val="00D63EE7"/>
    <w:rsid w:val="00D644AE"/>
    <w:rsid w:val="00D64A24"/>
    <w:rsid w:val="00D650B3"/>
    <w:rsid w:val="00D65792"/>
    <w:rsid w:val="00D65ADA"/>
    <w:rsid w:val="00D665AD"/>
    <w:rsid w:val="00D6686F"/>
    <w:rsid w:val="00D66949"/>
    <w:rsid w:val="00D66983"/>
    <w:rsid w:val="00D66A9A"/>
    <w:rsid w:val="00D66AFB"/>
    <w:rsid w:val="00D66FB1"/>
    <w:rsid w:val="00D6776C"/>
    <w:rsid w:val="00D677DA"/>
    <w:rsid w:val="00D67870"/>
    <w:rsid w:val="00D67AFD"/>
    <w:rsid w:val="00D67CE3"/>
    <w:rsid w:val="00D67DE1"/>
    <w:rsid w:val="00D67F32"/>
    <w:rsid w:val="00D67F91"/>
    <w:rsid w:val="00D70E99"/>
    <w:rsid w:val="00D7109E"/>
    <w:rsid w:val="00D711BC"/>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6E84"/>
    <w:rsid w:val="00D773F1"/>
    <w:rsid w:val="00D77804"/>
    <w:rsid w:val="00D77BBE"/>
    <w:rsid w:val="00D77C74"/>
    <w:rsid w:val="00D806A9"/>
    <w:rsid w:val="00D8083B"/>
    <w:rsid w:val="00D80C25"/>
    <w:rsid w:val="00D80D0B"/>
    <w:rsid w:val="00D8117C"/>
    <w:rsid w:val="00D8186B"/>
    <w:rsid w:val="00D81D3D"/>
    <w:rsid w:val="00D825D7"/>
    <w:rsid w:val="00D826F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667"/>
    <w:rsid w:val="00D85C41"/>
    <w:rsid w:val="00D85CAB"/>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219"/>
    <w:rsid w:val="00D933D4"/>
    <w:rsid w:val="00D935D5"/>
    <w:rsid w:val="00D9395A"/>
    <w:rsid w:val="00D93ECD"/>
    <w:rsid w:val="00D93F6A"/>
    <w:rsid w:val="00D942F2"/>
    <w:rsid w:val="00D943F3"/>
    <w:rsid w:val="00D94428"/>
    <w:rsid w:val="00D944E6"/>
    <w:rsid w:val="00D94B57"/>
    <w:rsid w:val="00D94CB7"/>
    <w:rsid w:val="00D94EEF"/>
    <w:rsid w:val="00D95205"/>
    <w:rsid w:val="00D955D2"/>
    <w:rsid w:val="00D95623"/>
    <w:rsid w:val="00D95641"/>
    <w:rsid w:val="00D9599A"/>
    <w:rsid w:val="00D95A56"/>
    <w:rsid w:val="00D95C1D"/>
    <w:rsid w:val="00D95C6A"/>
    <w:rsid w:val="00D9645E"/>
    <w:rsid w:val="00D9656A"/>
    <w:rsid w:val="00D96641"/>
    <w:rsid w:val="00D96B02"/>
    <w:rsid w:val="00D96D19"/>
    <w:rsid w:val="00D97334"/>
    <w:rsid w:val="00D973D5"/>
    <w:rsid w:val="00D97E64"/>
    <w:rsid w:val="00DA03D1"/>
    <w:rsid w:val="00DA0EF3"/>
    <w:rsid w:val="00DA0FA7"/>
    <w:rsid w:val="00DA114B"/>
    <w:rsid w:val="00DA1432"/>
    <w:rsid w:val="00DA1954"/>
    <w:rsid w:val="00DA1A6E"/>
    <w:rsid w:val="00DA1B43"/>
    <w:rsid w:val="00DA1CAE"/>
    <w:rsid w:val="00DA1CFF"/>
    <w:rsid w:val="00DA1ECF"/>
    <w:rsid w:val="00DA1EDE"/>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2D93"/>
    <w:rsid w:val="00DB31AA"/>
    <w:rsid w:val="00DB3304"/>
    <w:rsid w:val="00DB3471"/>
    <w:rsid w:val="00DB3533"/>
    <w:rsid w:val="00DB36CE"/>
    <w:rsid w:val="00DB3A58"/>
    <w:rsid w:val="00DB3B89"/>
    <w:rsid w:val="00DB3F56"/>
    <w:rsid w:val="00DB419D"/>
    <w:rsid w:val="00DB463D"/>
    <w:rsid w:val="00DB495A"/>
    <w:rsid w:val="00DB497F"/>
    <w:rsid w:val="00DB4B86"/>
    <w:rsid w:val="00DB4BCB"/>
    <w:rsid w:val="00DB5A75"/>
    <w:rsid w:val="00DB5B73"/>
    <w:rsid w:val="00DB5D1E"/>
    <w:rsid w:val="00DB6543"/>
    <w:rsid w:val="00DB7128"/>
    <w:rsid w:val="00DB7164"/>
    <w:rsid w:val="00DB76FE"/>
    <w:rsid w:val="00DB795D"/>
    <w:rsid w:val="00DB79A6"/>
    <w:rsid w:val="00DB7ADF"/>
    <w:rsid w:val="00DC0676"/>
    <w:rsid w:val="00DC0AAE"/>
    <w:rsid w:val="00DC1046"/>
    <w:rsid w:val="00DC1114"/>
    <w:rsid w:val="00DC11A3"/>
    <w:rsid w:val="00DC1454"/>
    <w:rsid w:val="00DC18D2"/>
    <w:rsid w:val="00DC1A38"/>
    <w:rsid w:val="00DC1B40"/>
    <w:rsid w:val="00DC1EC1"/>
    <w:rsid w:val="00DC2248"/>
    <w:rsid w:val="00DC26B9"/>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6D5"/>
    <w:rsid w:val="00DD173F"/>
    <w:rsid w:val="00DD1F76"/>
    <w:rsid w:val="00DD2544"/>
    <w:rsid w:val="00DD2FCF"/>
    <w:rsid w:val="00DD313F"/>
    <w:rsid w:val="00DD3182"/>
    <w:rsid w:val="00DD392D"/>
    <w:rsid w:val="00DD3AC3"/>
    <w:rsid w:val="00DD3D44"/>
    <w:rsid w:val="00DD3E49"/>
    <w:rsid w:val="00DD4596"/>
    <w:rsid w:val="00DD467B"/>
    <w:rsid w:val="00DD475A"/>
    <w:rsid w:val="00DD54DE"/>
    <w:rsid w:val="00DD57E8"/>
    <w:rsid w:val="00DD591E"/>
    <w:rsid w:val="00DD59E6"/>
    <w:rsid w:val="00DD62BD"/>
    <w:rsid w:val="00DD67B3"/>
    <w:rsid w:val="00DD67DE"/>
    <w:rsid w:val="00DD7333"/>
    <w:rsid w:val="00DD736B"/>
    <w:rsid w:val="00DD7A2D"/>
    <w:rsid w:val="00DE00A1"/>
    <w:rsid w:val="00DE0496"/>
    <w:rsid w:val="00DE0BE4"/>
    <w:rsid w:val="00DE0E23"/>
    <w:rsid w:val="00DE13CE"/>
    <w:rsid w:val="00DE1D5A"/>
    <w:rsid w:val="00DE1E71"/>
    <w:rsid w:val="00DE1E98"/>
    <w:rsid w:val="00DE1E99"/>
    <w:rsid w:val="00DE2350"/>
    <w:rsid w:val="00DE298C"/>
    <w:rsid w:val="00DE2AF0"/>
    <w:rsid w:val="00DE2D8D"/>
    <w:rsid w:val="00DE3AEF"/>
    <w:rsid w:val="00DE3C29"/>
    <w:rsid w:val="00DE3C58"/>
    <w:rsid w:val="00DE4B6B"/>
    <w:rsid w:val="00DE56F2"/>
    <w:rsid w:val="00DE590F"/>
    <w:rsid w:val="00DE5CEC"/>
    <w:rsid w:val="00DE60B4"/>
    <w:rsid w:val="00DE64D7"/>
    <w:rsid w:val="00DE6CC0"/>
    <w:rsid w:val="00DE7005"/>
    <w:rsid w:val="00DE7057"/>
    <w:rsid w:val="00DE7666"/>
    <w:rsid w:val="00DE7983"/>
    <w:rsid w:val="00DF0468"/>
    <w:rsid w:val="00DF04E8"/>
    <w:rsid w:val="00DF13B4"/>
    <w:rsid w:val="00DF141D"/>
    <w:rsid w:val="00DF15BE"/>
    <w:rsid w:val="00DF1EAC"/>
    <w:rsid w:val="00DF2307"/>
    <w:rsid w:val="00DF26DC"/>
    <w:rsid w:val="00DF27EC"/>
    <w:rsid w:val="00DF29EC"/>
    <w:rsid w:val="00DF30C8"/>
    <w:rsid w:val="00DF339B"/>
    <w:rsid w:val="00DF34D2"/>
    <w:rsid w:val="00DF36AF"/>
    <w:rsid w:val="00DF391D"/>
    <w:rsid w:val="00DF3CAF"/>
    <w:rsid w:val="00DF43D1"/>
    <w:rsid w:val="00DF4677"/>
    <w:rsid w:val="00DF4A75"/>
    <w:rsid w:val="00DF4AFE"/>
    <w:rsid w:val="00DF4D3F"/>
    <w:rsid w:val="00DF51EE"/>
    <w:rsid w:val="00DF586A"/>
    <w:rsid w:val="00DF5888"/>
    <w:rsid w:val="00DF5A02"/>
    <w:rsid w:val="00DF5E98"/>
    <w:rsid w:val="00DF5FAC"/>
    <w:rsid w:val="00DF5FBF"/>
    <w:rsid w:val="00DF61EE"/>
    <w:rsid w:val="00DF6209"/>
    <w:rsid w:val="00DF6433"/>
    <w:rsid w:val="00DF6439"/>
    <w:rsid w:val="00DF696F"/>
    <w:rsid w:val="00DF6BFD"/>
    <w:rsid w:val="00DF6DA2"/>
    <w:rsid w:val="00DF6E5D"/>
    <w:rsid w:val="00DF7384"/>
    <w:rsid w:val="00DF7688"/>
    <w:rsid w:val="00DF7981"/>
    <w:rsid w:val="00DF7B6E"/>
    <w:rsid w:val="00DF7C39"/>
    <w:rsid w:val="00E000FD"/>
    <w:rsid w:val="00E0029C"/>
    <w:rsid w:val="00E005DE"/>
    <w:rsid w:val="00E00605"/>
    <w:rsid w:val="00E00742"/>
    <w:rsid w:val="00E00D90"/>
    <w:rsid w:val="00E01282"/>
    <w:rsid w:val="00E016CE"/>
    <w:rsid w:val="00E016EB"/>
    <w:rsid w:val="00E01987"/>
    <w:rsid w:val="00E01C18"/>
    <w:rsid w:val="00E01C47"/>
    <w:rsid w:val="00E01CED"/>
    <w:rsid w:val="00E01DBA"/>
    <w:rsid w:val="00E0243A"/>
    <w:rsid w:val="00E02961"/>
    <w:rsid w:val="00E02D3C"/>
    <w:rsid w:val="00E03306"/>
    <w:rsid w:val="00E03519"/>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0A2"/>
    <w:rsid w:val="00E14128"/>
    <w:rsid w:val="00E1422F"/>
    <w:rsid w:val="00E147C3"/>
    <w:rsid w:val="00E148AC"/>
    <w:rsid w:val="00E14AE7"/>
    <w:rsid w:val="00E14B20"/>
    <w:rsid w:val="00E14D60"/>
    <w:rsid w:val="00E155EB"/>
    <w:rsid w:val="00E15CD1"/>
    <w:rsid w:val="00E16120"/>
    <w:rsid w:val="00E16334"/>
    <w:rsid w:val="00E168B7"/>
    <w:rsid w:val="00E169D6"/>
    <w:rsid w:val="00E17060"/>
    <w:rsid w:val="00E171A7"/>
    <w:rsid w:val="00E17EDA"/>
    <w:rsid w:val="00E203B9"/>
    <w:rsid w:val="00E205A7"/>
    <w:rsid w:val="00E206C2"/>
    <w:rsid w:val="00E2074A"/>
    <w:rsid w:val="00E2080D"/>
    <w:rsid w:val="00E20B7E"/>
    <w:rsid w:val="00E21ABC"/>
    <w:rsid w:val="00E22167"/>
    <w:rsid w:val="00E224DA"/>
    <w:rsid w:val="00E229E4"/>
    <w:rsid w:val="00E22CE8"/>
    <w:rsid w:val="00E22EA2"/>
    <w:rsid w:val="00E23078"/>
    <w:rsid w:val="00E2398A"/>
    <w:rsid w:val="00E23BB8"/>
    <w:rsid w:val="00E23C4E"/>
    <w:rsid w:val="00E247C3"/>
    <w:rsid w:val="00E248B1"/>
    <w:rsid w:val="00E24A03"/>
    <w:rsid w:val="00E24A32"/>
    <w:rsid w:val="00E24AC7"/>
    <w:rsid w:val="00E25019"/>
    <w:rsid w:val="00E250B2"/>
    <w:rsid w:val="00E251D6"/>
    <w:rsid w:val="00E25226"/>
    <w:rsid w:val="00E25567"/>
    <w:rsid w:val="00E2574A"/>
    <w:rsid w:val="00E25C1B"/>
    <w:rsid w:val="00E25C83"/>
    <w:rsid w:val="00E2650B"/>
    <w:rsid w:val="00E265B9"/>
    <w:rsid w:val="00E26F96"/>
    <w:rsid w:val="00E2721B"/>
    <w:rsid w:val="00E27252"/>
    <w:rsid w:val="00E2749E"/>
    <w:rsid w:val="00E27AD5"/>
    <w:rsid w:val="00E27BF1"/>
    <w:rsid w:val="00E27CBE"/>
    <w:rsid w:val="00E27F44"/>
    <w:rsid w:val="00E30748"/>
    <w:rsid w:val="00E30869"/>
    <w:rsid w:val="00E30A35"/>
    <w:rsid w:val="00E30BAA"/>
    <w:rsid w:val="00E30FEF"/>
    <w:rsid w:val="00E310CF"/>
    <w:rsid w:val="00E315BF"/>
    <w:rsid w:val="00E31F98"/>
    <w:rsid w:val="00E32DFF"/>
    <w:rsid w:val="00E33155"/>
    <w:rsid w:val="00E33157"/>
    <w:rsid w:val="00E333C9"/>
    <w:rsid w:val="00E33480"/>
    <w:rsid w:val="00E33525"/>
    <w:rsid w:val="00E33CB2"/>
    <w:rsid w:val="00E33D42"/>
    <w:rsid w:val="00E33F2A"/>
    <w:rsid w:val="00E34408"/>
    <w:rsid w:val="00E349DD"/>
    <w:rsid w:val="00E34AE6"/>
    <w:rsid w:val="00E34FCF"/>
    <w:rsid w:val="00E3514E"/>
    <w:rsid w:val="00E3595E"/>
    <w:rsid w:val="00E35E22"/>
    <w:rsid w:val="00E36245"/>
    <w:rsid w:val="00E362AE"/>
    <w:rsid w:val="00E363D7"/>
    <w:rsid w:val="00E3668B"/>
    <w:rsid w:val="00E366E2"/>
    <w:rsid w:val="00E367C0"/>
    <w:rsid w:val="00E36AB1"/>
    <w:rsid w:val="00E36BB7"/>
    <w:rsid w:val="00E36C47"/>
    <w:rsid w:val="00E36D85"/>
    <w:rsid w:val="00E36E2F"/>
    <w:rsid w:val="00E3700F"/>
    <w:rsid w:val="00E370E2"/>
    <w:rsid w:val="00E37257"/>
    <w:rsid w:val="00E37311"/>
    <w:rsid w:val="00E37731"/>
    <w:rsid w:val="00E37FBA"/>
    <w:rsid w:val="00E40961"/>
    <w:rsid w:val="00E40A7A"/>
    <w:rsid w:val="00E40D06"/>
    <w:rsid w:val="00E40F22"/>
    <w:rsid w:val="00E40F48"/>
    <w:rsid w:val="00E40F7B"/>
    <w:rsid w:val="00E41208"/>
    <w:rsid w:val="00E414E2"/>
    <w:rsid w:val="00E41569"/>
    <w:rsid w:val="00E415D1"/>
    <w:rsid w:val="00E41822"/>
    <w:rsid w:val="00E41D09"/>
    <w:rsid w:val="00E41EFB"/>
    <w:rsid w:val="00E42703"/>
    <w:rsid w:val="00E42AE8"/>
    <w:rsid w:val="00E4317B"/>
    <w:rsid w:val="00E432A3"/>
    <w:rsid w:val="00E43F29"/>
    <w:rsid w:val="00E44182"/>
    <w:rsid w:val="00E442A4"/>
    <w:rsid w:val="00E444D8"/>
    <w:rsid w:val="00E44612"/>
    <w:rsid w:val="00E44757"/>
    <w:rsid w:val="00E4492D"/>
    <w:rsid w:val="00E44E69"/>
    <w:rsid w:val="00E44F75"/>
    <w:rsid w:val="00E45124"/>
    <w:rsid w:val="00E45B2E"/>
    <w:rsid w:val="00E4641C"/>
    <w:rsid w:val="00E4649E"/>
    <w:rsid w:val="00E46D81"/>
    <w:rsid w:val="00E4740D"/>
    <w:rsid w:val="00E47B44"/>
    <w:rsid w:val="00E47C6A"/>
    <w:rsid w:val="00E47ECE"/>
    <w:rsid w:val="00E47F7D"/>
    <w:rsid w:val="00E50A24"/>
    <w:rsid w:val="00E50C13"/>
    <w:rsid w:val="00E50DC3"/>
    <w:rsid w:val="00E50F9B"/>
    <w:rsid w:val="00E50FB7"/>
    <w:rsid w:val="00E511AF"/>
    <w:rsid w:val="00E51E3C"/>
    <w:rsid w:val="00E52186"/>
    <w:rsid w:val="00E525B0"/>
    <w:rsid w:val="00E52768"/>
    <w:rsid w:val="00E52A4F"/>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7FD"/>
    <w:rsid w:val="00E56891"/>
    <w:rsid w:val="00E56A2C"/>
    <w:rsid w:val="00E56C92"/>
    <w:rsid w:val="00E56CDE"/>
    <w:rsid w:val="00E57515"/>
    <w:rsid w:val="00E57610"/>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1EA"/>
    <w:rsid w:val="00E67557"/>
    <w:rsid w:val="00E67806"/>
    <w:rsid w:val="00E67A55"/>
    <w:rsid w:val="00E67B2F"/>
    <w:rsid w:val="00E67D83"/>
    <w:rsid w:val="00E70381"/>
    <w:rsid w:val="00E7094B"/>
    <w:rsid w:val="00E70CEE"/>
    <w:rsid w:val="00E70E19"/>
    <w:rsid w:val="00E71154"/>
    <w:rsid w:val="00E71337"/>
    <w:rsid w:val="00E7143D"/>
    <w:rsid w:val="00E71875"/>
    <w:rsid w:val="00E71C5D"/>
    <w:rsid w:val="00E71CF0"/>
    <w:rsid w:val="00E721B3"/>
    <w:rsid w:val="00E7233E"/>
    <w:rsid w:val="00E725C9"/>
    <w:rsid w:val="00E726DA"/>
    <w:rsid w:val="00E7299F"/>
    <w:rsid w:val="00E72ACD"/>
    <w:rsid w:val="00E72F06"/>
    <w:rsid w:val="00E73022"/>
    <w:rsid w:val="00E730B2"/>
    <w:rsid w:val="00E73515"/>
    <w:rsid w:val="00E735ED"/>
    <w:rsid w:val="00E739BE"/>
    <w:rsid w:val="00E73CA0"/>
    <w:rsid w:val="00E7403D"/>
    <w:rsid w:val="00E74079"/>
    <w:rsid w:val="00E740AD"/>
    <w:rsid w:val="00E740C7"/>
    <w:rsid w:val="00E74186"/>
    <w:rsid w:val="00E74230"/>
    <w:rsid w:val="00E74BAC"/>
    <w:rsid w:val="00E74D81"/>
    <w:rsid w:val="00E74F65"/>
    <w:rsid w:val="00E74FFD"/>
    <w:rsid w:val="00E750C8"/>
    <w:rsid w:val="00E753A7"/>
    <w:rsid w:val="00E7563A"/>
    <w:rsid w:val="00E75861"/>
    <w:rsid w:val="00E758B2"/>
    <w:rsid w:val="00E761C2"/>
    <w:rsid w:val="00E761CE"/>
    <w:rsid w:val="00E76410"/>
    <w:rsid w:val="00E764EC"/>
    <w:rsid w:val="00E769E8"/>
    <w:rsid w:val="00E76E89"/>
    <w:rsid w:val="00E76F0F"/>
    <w:rsid w:val="00E7752A"/>
    <w:rsid w:val="00E77E37"/>
    <w:rsid w:val="00E803CA"/>
    <w:rsid w:val="00E8070D"/>
    <w:rsid w:val="00E80809"/>
    <w:rsid w:val="00E81089"/>
    <w:rsid w:val="00E815F4"/>
    <w:rsid w:val="00E816BA"/>
    <w:rsid w:val="00E816ED"/>
    <w:rsid w:val="00E820BB"/>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567"/>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51"/>
    <w:rsid w:val="00E96CCD"/>
    <w:rsid w:val="00E96EAA"/>
    <w:rsid w:val="00E974E9"/>
    <w:rsid w:val="00E979A6"/>
    <w:rsid w:val="00E97BC4"/>
    <w:rsid w:val="00EA0988"/>
    <w:rsid w:val="00EA0ACE"/>
    <w:rsid w:val="00EA0D6F"/>
    <w:rsid w:val="00EA2162"/>
    <w:rsid w:val="00EA274D"/>
    <w:rsid w:val="00EA2E00"/>
    <w:rsid w:val="00EA2EF6"/>
    <w:rsid w:val="00EA3239"/>
    <w:rsid w:val="00EA33DE"/>
    <w:rsid w:val="00EA41A2"/>
    <w:rsid w:val="00EA435E"/>
    <w:rsid w:val="00EA4AE1"/>
    <w:rsid w:val="00EA4B31"/>
    <w:rsid w:val="00EA4BB4"/>
    <w:rsid w:val="00EA4C3B"/>
    <w:rsid w:val="00EA4C53"/>
    <w:rsid w:val="00EA4CC2"/>
    <w:rsid w:val="00EA5051"/>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05B3"/>
    <w:rsid w:val="00EB14C9"/>
    <w:rsid w:val="00EB1738"/>
    <w:rsid w:val="00EB17EF"/>
    <w:rsid w:val="00EB1AF9"/>
    <w:rsid w:val="00EB2937"/>
    <w:rsid w:val="00EB2943"/>
    <w:rsid w:val="00EB29AB"/>
    <w:rsid w:val="00EB339B"/>
    <w:rsid w:val="00EB33A5"/>
    <w:rsid w:val="00EB3E50"/>
    <w:rsid w:val="00EB3F3C"/>
    <w:rsid w:val="00EB4328"/>
    <w:rsid w:val="00EB4E2F"/>
    <w:rsid w:val="00EB572A"/>
    <w:rsid w:val="00EB5B99"/>
    <w:rsid w:val="00EB5DB0"/>
    <w:rsid w:val="00EB5F3A"/>
    <w:rsid w:val="00EB63B7"/>
    <w:rsid w:val="00EB642E"/>
    <w:rsid w:val="00EB68C0"/>
    <w:rsid w:val="00EB6E8B"/>
    <w:rsid w:val="00EB6F3D"/>
    <w:rsid w:val="00EB78CB"/>
    <w:rsid w:val="00EB7E3B"/>
    <w:rsid w:val="00EB7FE4"/>
    <w:rsid w:val="00EC01FC"/>
    <w:rsid w:val="00EC045D"/>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3FD"/>
    <w:rsid w:val="00EC786F"/>
    <w:rsid w:val="00EC7D33"/>
    <w:rsid w:val="00EC7F35"/>
    <w:rsid w:val="00EC7F6A"/>
    <w:rsid w:val="00ED02FF"/>
    <w:rsid w:val="00ED035A"/>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88B"/>
    <w:rsid w:val="00EF1A45"/>
    <w:rsid w:val="00EF20DC"/>
    <w:rsid w:val="00EF232D"/>
    <w:rsid w:val="00EF2A94"/>
    <w:rsid w:val="00EF2EC5"/>
    <w:rsid w:val="00EF2FAD"/>
    <w:rsid w:val="00EF327F"/>
    <w:rsid w:val="00EF3371"/>
    <w:rsid w:val="00EF3390"/>
    <w:rsid w:val="00EF33AC"/>
    <w:rsid w:val="00EF3B19"/>
    <w:rsid w:val="00EF3C6B"/>
    <w:rsid w:val="00EF3F0D"/>
    <w:rsid w:val="00EF4329"/>
    <w:rsid w:val="00EF43AD"/>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758"/>
    <w:rsid w:val="00EF7843"/>
    <w:rsid w:val="00EF7934"/>
    <w:rsid w:val="00EF7964"/>
    <w:rsid w:val="00EF7A60"/>
    <w:rsid w:val="00EF7DE9"/>
    <w:rsid w:val="00EF7E50"/>
    <w:rsid w:val="00EF7F19"/>
    <w:rsid w:val="00EF7F26"/>
    <w:rsid w:val="00F012D9"/>
    <w:rsid w:val="00F01788"/>
    <w:rsid w:val="00F01B5F"/>
    <w:rsid w:val="00F01C32"/>
    <w:rsid w:val="00F027A7"/>
    <w:rsid w:val="00F02865"/>
    <w:rsid w:val="00F0339B"/>
    <w:rsid w:val="00F036B9"/>
    <w:rsid w:val="00F0377C"/>
    <w:rsid w:val="00F038C8"/>
    <w:rsid w:val="00F03AC7"/>
    <w:rsid w:val="00F0408B"/>
    <w:rsid w:val="00F041D8"/>
    <w:rsid w:val="00F04248"/>
    <w:rsid w:val="00F042F0"/>
    <w:rsid w:val="00F04484"/>
    <w:rsid w:val="00F045C2"/>
    <w:rsid w:val="00F04F0E"/>
    <w:rsid w:val="00F0587F"/>
    <w:rsid w:val="00F061F9"/>
    <w:rsid w:val="00F06806"/>
    <w:rsid w:val="00F06B0A"/>
    <w:rsid w:val="00F07002"/>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2FB6"/>
    <w:rsid w:val="00F1301D"/>
    <w:rsid w:val="00F1328A"/>
    <w:rsid w:val="00F1384F"/>
    <w:rsid w:val="00F13968"/>
    <w:rsid w:val="00F13A13"/>
    <w:rsid w:val="00F13BBF"/>
    <w:rsid w:val="00F13C5B"/>
    <w:rsid w:val="00F13D9B"/>
    <w:rsid w:val="00F14063"/>
    <w:rsid w:val="00F14254"/>
    <w:rsid w:val="00F149F1"/>
    <w:rsid w:val="00F1521D"/>
    <w:rsid w:val="00F152F7"/>
    <w:rsid w:val="00F153AE"/>
    <w:rsid w:val="00F154BE"/>
    <w:rsid w:val="00F15A22"/>
    <w:rsid w:val="00F15B90"/>
    <w:rsid w:val="00F15FBD"/>
    <w:rsid w:val="00F1666F"/>
    <w:rsid w:val="00F166C9"/>
    <w:rsid w:val="00F16799"/>
    <w:rsid w:val="00F16AAF"/>
    <w:rsid w:val="00F16DD9"/>
    <w:rsid w:val="00F16FE9"/>
    <w:rsid w:val="00F171D0"/>
    <w:rsid w:val="00F1734C"/>
    <w:rsid w:val="00F17354"/>
    <w:rsid w:val="00F17367"/>
    <w:rsid w:val="00F17375"/>
    <w:rsid w:val="00F17653"/>
    <w:rsid w:val="00F17945"/>
    <w:rsid w:val="00F20094"/>
    <w:rsid w:val="00F20437"/>
    <w:rsid w:val="00F218E6"/>
    <w:rsid w:val="00F21BDC"/>
    <w:rsid w:val="00F224E2"/>
    <w:rsid w:val="00F22BC8"/>
    <w:rsid w:val="00F22BFA"/>
    <w:rsid w:val="00F22C0D"/>
    <w:rsid w:val="00F234D9"/>
    <w:rsid w:val="00F237EF"/>
    <w:rsid w:val="00F23E40"/>
    <w:rsid w:val="00F247A1"/>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E2E"/>
    <w:rsid w:val="00F31F07"/>
    <w:rsid w:val="00F31F80"/>
    <w:rsid w:val="00F3201C"/>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A64"/>
    <w:rsid w:val="00F40E60"/>
    <w:rsid w:val="00F416C2"/>
    <w:rsid w:val="00F41BC8"/>
    <w:rsid w:val="00F41D73"/>
    <w:rsid w:val="00F4250E"/>
    <w:rsid w:val="00F42636"/>
    <w:rsid w:val="00F4345E"/>
    <w:rsid w:val="00F43AC9"/>
    <w:rsid w:val="00F43B27"/>
    <w:rsid w:val="00F4422C"/>
    <w:rsid w:val="00F448C5"/>
    <w:rsid w:val="00F449E0"/>
    <w:rsid w:val="00F44A6A"/>
    <w:rsid w:val="00F44BC9"/>
    <w:rsid w:val="00F45090"/>
    <w:rsid w:val="00F453DD"/>
    <w:rsid w:val="00F4543F"/>
    <w:rsid w:val="00F459DE"/>
    <w:rsid w:val="00F45B70"/>
    <w:rsid w:val="00F45ED8"/>
    <w:rsid w:val="00F46116"/>
    <w:rsid w:val="00F46602"/>
    <w:rsid w:val="00F46DE7"/>
    <w:rsid w:val="00F46E28"/>
    <w:rsid w:val="00F47517"/>
    <w:rsid w:val="00F47825"/>
    <w:rsid w:val="00F47F78"/>
    <w:rsid w:val="00F47FB6"/>
    <w:rsid w:val="00F5070C"/>
    <w:rsid w:val="00F50911"/>
    <w:rsid w:val="00F50D02"/>
    <w:rsid w:val="00F51835"/>
    <w:rsid w:val="00F51847"/>
    <w:rsid w:val="00F518E6"/>
    <w:rsid w:val="00F51E19"/>
    <w:rsid w:val="00F52223"/>
    <w:rsid w:val="00F523E5"/>
    <w:rsid w:val="00F5271E"/>
    <w:rsid w:val="00F528EE"/>
    <w:rsid w:val="00F52B23"/>
    <w:rsid w:val="00F52CE8"/>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521"/>
    <w:rsid w:val="00F57552"/>
    <w:rsid w:val="00F5785A"/>
    <w:rsid w:val="00F57D00"/>
    <w:rsid w:val="00F57E30"/>
    <w:rsid w:val="00F60497"/>
    <w:rsid w:val="00F606C7"/>
    <w:rsid w:val="00F60AD8"/>
    <w:rsid w:val="00F60F0E"/>
    <w:rsid w:val="00F60FC1"/>
    <w:rsid w:val="00F6126A"/>
    <w:rsid w:val="00F614B3"/>
    <w:rsid w:val="00F6184B"/>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6958"/>
    <w:rsid w:val="00F66959"/>
    <w:rsid w:val="00F67397"/>
    <w:rsid w:val="00F67AD6"/>
    <w:rsid w:val="00F70205"/>
    <w:rsid w:val="00F704D6"/>
    <w:rsid w:val="00F706AF"/>
    <w:rsid w:val="00F70AEA"/>
    <w:rsid w:val="00F711DE"/>
    <w:rsid w:val="00F71281"/>
    <w:rsid w:val="00F71338"/>
    <w:rsid w:val="00F7143F"/>
    <w:rsid w:val="00F71976"/>
    <w:rsid w:val="00F71BC4"/>
    <w:rsid w:val="00F71F8C"/>
    <w:rsid w:val="00F727EC"/>
    <w:rsid w:val="00F72A87"/>
    <w:rsid w:val="00F72FDA"/>
    <w:rsid w:val="00F736C3"/>
    <w:rsid w:val="00F7373B"/>
    <w:rsid w:val="00F73AD9"/>
    <w:rsid w:val="00F73BE3"/>
    <w:rsid w:val="00F73FA6"/>
    <w:rsid w:val="00F740CC"/>
    <w:rsid w:val="00F74253"/>
    <w:rsid w:val="00F743EE"/>
    <w:rsid w:val="00F74484"/>
    <w:rsid w:val="00F745D8"/>
    <w:rsid w:val="00F74774"/>
    <w:rsid w:val="00F749D3"/>
    <w:rsid w:val="00F74B1D"/>
    <w:rsid w:val="00F75184"/>
    <w:rsid w:val="00F755AB"/>
    <w:rsid w:val="00F756DB"/>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785"/>
    <w:rsid w:val="00F83991"/>
    <w:rsid w:val="00F83B36"/>
    <w:rsid w:val="00F83B81"/>
    <w:rsid w:val="00F83BC9"/>
    <w:rsid w:val="00F83D20"/>
    <w:rsid w:val="00F84B3D"/>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3E"/>
    <w:rsid w:val="00F92944"/>
    <w:rsid w:val="00F938FE"/>
    <w:rsid w:val="00F93D17"/>
    <w:rsid w:val="00F93DBC"/>
    <w:rsid w:val="00F942FC"/>
    <w:rsid w:val="00F94C3D"/>
    <w:rsid w:val="00F94C74"/>
    <w:rsid w:val="00F95251"/>
    <w:rsid w:val="00F952DA"/>
    <w:rsid w:val="00F95B81"/>
    <w:rsid w:val="00F962AD"/>
    <w:rsid w:val="00F9698A"/>
    <w:rsid w:val="00F96C0C"/>
    <w:rsid w:val="00F96FC6"/>
    <w:rsid w:val="00F97067"/>
    <w:rsid w:val="00F970D4"/>
    <w:rsid w:val="00F973D9"/>
    <w:rsid w:val="00F975F7"/>
    <w:rsid w:val="00F97903"/>
    <w:rsid w:val="00F97B6C"/>
    <w:rsid w:val="00F97BEF"/>
    <w:rsid w:val="00FA0184"/>
    <w:rsid w:val="00FA0AAD"/>
    <w:rsid w:val="00FA0C5F"/>
    <w:rsid w:val="00FA0FAC"/>
    <w:rsid w:val="00FA102A"/>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A71"/>
    <w:rsid w:val="00FC0DAB"/>
    <w:rsid w:val="00FC0DF1"/>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1E3"/>
    <w:rsid w:val="00FD465E"/>
    <w:rsid w:val="00FD49A2"/>
    <w:rsid w:val="00FD4B4E"/>
    <w:rsid w:val="00FD4CAE"/>
    <w:rsid w:val="00FD4D25"/>
    <w:rsid w:val="00FD504D"/>
    <w:rsid w:val="00FD55F3"/>
    <w:rsid w:val="00FD57A2"/>
    <w:rsid w:val="00FD59BA"/>
    <w:rsid w:val="00FD5ABC"/>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D7D20"/>
    <w:rsid w:val="00FE0905"/>
    <w:rsid w:val="00FE0A0E"/>
    <w:rsid w:val="00FE1308"/>
    <w:rsid w:val="00FE1713"/>
    <w:rsid w:val="00FE2375"/>
    <w:rsid w:val="00FE2444"/>
    <w:rsid w:val="00FE2687"/>
    <w:rsid w:val="00FE2994"/>
    <w:rsid w:val="00FE2D65"/>
    <w:rsid w:val="00FE324D"/>
    <w:rsid w:val="00FE3299"/>
    <w:rsid w:val="00FE3E8A"/>
    <w:rsid w:val="00FE3F6A"/>
    <w:rsid w:val="00FE4760"/>
    <w:rsid w:val="00FE4C13"/>
    <w:rsid w:val="00FE4CD9"/>
    <w:rsid w:val="00FE4DB8"/>
    <w:rsid w:val="00FE5D8D"/>
    <w:rsid w:val="00FE64B4"/>
    <w:rsid w:val="00FE6563"/>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DC7"/>
    <w:rsid w:val="00FF3E39"/>
    <w:rsid w:val="00FF408B"/>
    <w:rsid w:val="00FF5262"/>
    <w:rsid w:val="00FF5340"/>
    <w:rsid w:val="00FF5381"/>
    <w:rsid w:val="00FF5E7D"/>
    <w:rsid w:val="00FF673F"/>
    <w:rsid w:val="00FF6B1C"/>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aliases w:val="h5,Heading5,H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qFormat/>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aliases w:val="h5 字符,Heading5 字符,H5 字符"/>
    <w:link w:val="5"/>
    <w:qFormat/>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qFormat/>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qForma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qFormat/>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qFormat/>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link w:val="B3Char"/>
    <w:qFormat/>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99"/>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qFormat/>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1"/>
    <w:qFormat/>
    <w:rsid w:val="002F52CC"/>
    <w:pPr>
      <w:numPr>
        <w:numId w:val="8"/>
      </w:numPr>
      <w:spacing w:beforeLines="50" w:before="120" w:afterLines="50"/>
    </w:pPr>
    <w:rPr>
      <w:rFonts w:eastAsia="宋体"/>
      <w:b/>
      <w:lang w:eastAsia="zh-CN"/>
    </w:rPr>
  </w:style>
  <w:style w:type="character" w:customStyle="1" w:styleId="proposal1">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qForma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 w:type="character" w:customStyle="1" w:styleId="B3Char">
    <w:name w:val="B3 Char"/>
    <w:basedOn w:val="a1"/>
    <w:link w:val="B3"/>
    <w:qFormat/>
    <w:rsid w:val="00BB1283"/>
    <w:rPr>
      <w:lang w:eastAsia="en-US"/>
    </w:rPr>
  </w:style>
  <w:style w:type="numbering" w:customStyle="1" w:styleId="StyleBulleted1">
    <w:name w:val="Style Bulleted1"/>
    <w:rsid w:val="00BB1283"/>
    <w:pPr>
      <w:numPr>
        <w:numId w:val="10"/>
      </w:numPr>
    </w:pPr>
  </w:style>
  <w:style w:type="paragraph" w:customStyle="1" w:styleId="textintend1">
    <w:name w:val="text intend 1"/>
    <w:basedOn w:val="a"/>
    <w:rsid w:val="009016A6"/>
    <w:pPr>
      <w:numPr>
        <w:numId w:val="11"/>
      </w:numPr>
      <w:overflowPunct w:val="0"/>
      <w:autoSpaceDE w:val="0"/>
      <w:autoSpaceDN w:val="0"/>
      <w:adjustRightInd w:val="0"/>
      <w:spacing w:after="120"/>
      <w:ind w:left="820"/>
      <w:jc w:val="both"/>
      <w:textAlignment w:val="baseline"/>
    </w:pPr>
    <w:rPr>
      <w:rFonts w:eastAsia="MS Mincho"/>
      <w:sz w:val="24"/>
      <w:lang w:eastAsia="x-none"/>
    </w:rPr>
  </w:style>
  <w:style w:type="paragraph" w:customStyle="1" w:styleId="ZT">
    <w:name w:val="ZT"/>
    <w:qFormat/>
    <w:rsid w:val="002E328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AHChar">
    <w:name w:val="TAH Char"/>
    <w:qFormat/>
    <w:rsid w:val="00F3201C"/>
    <w:rPr>
      <w:rFonts w:ascii="Arial" w:eastAsia="Times New Roman" w:hAnsi="Arial" w:cs="Times New Roman"/>
      <w:b/>
      <w:kern w:val="0"/>
      <w:sz w:val="18"/>
      <w:szCs w:val="20"/>
      <w:lang w:val="en-GB"/>
      <w14:ligatures w14:val="none"/>
    </w:rPr>
  </w:style>
  <w:style w:type="character" w:customStyle="1" w:styleId="B1Zchn">
    <w:name w:val="B1 Zchn"/>
    <w:qFormat/>
    <w:rsid w:val="00307D26"/>
    <w:rPr>
      <w:lang w:eastAsia="en-US"/>
    </w:rPr>
  </w:style>
  <w:style w:type="paragraph" w:customStyle="1" w:styleId="bodytext">
    <w:name w:val="bodytext"/>
    <w:basedOn w:val="a"/>
    <w:uiPriority w:val="99"/>
    <w:qFormat/>
    <w:rsid w:val="006D2959"/>
    <w:pPr>
      <w:spacing w:before="100" w:beforeAutospacing="1" w:after="100" w:afterAutospacing="1"/>
    </w:pPr>
    <w:rPr>
      <w:rFonts w:ascii="Gulim" w:eastAsia="Gulim" w:hAnsi="Gulim"/>
      <w:sz w:val="24"/>
      <w:szCs w:val="24"/>
      <w:lang w:eastAsia="ko-KR"/>
    </w:rPr>
  </w:style>
  <w:style w:type="paragraph" w:customStyle="1" w:styleId="Proposal0">
    <w:name w:val="Proposal"/>
    <w:basedOn w:val="a0"/>
    <w:link w:val="ProposalChar0"/>
    <w:qFormat/>
    <w:rsid w:val="008C6C85"/>
    <w:pPr>
      <w:numPr>
        <w:numId w:val="20"/>
      </w:numPr>
      <w:tabs>
        <w:tab w:val="left" w:pos="1701"/>
      </w:tabs>
      <w:spacing w:line="259" w:lineRule="auto"/>
      <w:ind w:left="1559" w:hanging="1559"/>
      <w:jc w:val="left"/>
    </w:pPr>
    <w:rPr>
      <w:rFonts w:ascii="Arial" w:eastAsiaTheme="minorHAnsi" w:hAnsi="Arial" w:cstheme="minorBidi"/>
      <w:b/>
      <w:bCs/>
      <w:szCs w:val="22"/>
      <w:lang w:eastAsia="zh-CN"/>
    </w:rPr>
  </w:style>
  <w:style w:type="paragraph" w:customStyle="1" w:styleId="Observation">
    <w:name w:val="Observation"/>
    <w:basedOn w:val="Proposal0"/>
    <w:qFormat/>
    <w:rsid w:val="008C6C85"/>
    <w:pPr>
      <w:numPr>
        <w:numId w:val="21"/>
      </w:numPr>
      <w:ind w:left="1559" w:hanging="1559"/>
    </w:pPr>
    <w:rPr>
      <w:lang w:val="en-GB" w:eastAsia="ja-JP"/>
    </w:rPr>
  </w:style>
  <w:style w:type="character" w:customStyle="1" w:styleId="ProposalChar0">
    <w:name w:val="Proposal Char"/>
    <w:basedOn w:val="a1"/>
    <w:link w:val="Proposal0"/>
    <w:qFormat/>
    <w:rsid w:val="008C6C85"/>
    <w:rPr>
      <w:rFonts w:ascii="Arial" w:eastAsiaTheme="minorHAnsi" w:hAnsi="Arial" w:cstheme="minorBidi"/>
      <w:b/>
      <w:bCs/>
      <w:szCs w:val="22"/>
    </w:rPr>
  </w:style>
  <w:style w:type="paragraph" w:customStyle="1" w:styleId="mc-p">
    <w:name w:val="mc-p___"/>
    <w:basedOn w:val="a"/>
    <w:uiPriority w:val="99"/>
    <w:qFormat/>
    <w:rsid w:val="00DC1046"/>
    <w:pPr>
      <w:spacing w:before="100" w:beforeAutospacing="1" w:after="100" w:afterAutospacing="1"/>
    </w:pPr>
    <w:rPr>
      <w:rFonts w:ascii="Calibri" w:eastAsia="Malgun Gothic" w:hAnsi="Calibri" w:cs="Calibri"/>
      <w:sz w:val="22"/>
      <w:szCs w:val="22"/>
      <w:lang w:eastAsia="ko-KR"/>
    </w:rPr>
  </w:style>
  <w:style w:type="character" w:styleId="afe">
    <w:name w:val="Emphasis"/>
    <w:qFormat/>
    <w:rsid w:val="00806F9E"/>
    <w:rPr>
      <w:i/>
      <w:iCs/>
    </w:rPr>
  </w:style>
  <w:style w:type="paragraph" w:customStyle="1" w:styleId="Table">
    <w:name w:val="Table #"/>
    <w:basedOn w:val="a"/>
    <w:autoRedefine/>
    <w:qFormat/>
    <w:rsid w:val="001F08BF"/>
    <w:pPr>
      <w:keepNext/>
      <w:jc w:val="center"/>
    </w:pPr>
    <w:rPr>
      <w:rFonts w:ascii="Calibri" w:eastAsia="宋体" w:hAnsi="Calibri" w:cs="Arial"/>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692728080">
      <w:bodyDiv w:val="1"/>
      <w:marLeft w:val="0"/>
      <w:marRight w:val="0"/>
      <w:marTop w:val="0"/>
      <w:marBottom w:val="0"/>
      <w:divBdr>
        <w:top w:val="none" w:sz="0" w:space="0" w:color="auto"/>
        <w:left w:val="none" w:sz="0" w:space="0" w:color="auto"/>
        <w:bottom w:val="none" w:sz="0" w:space="0" w:color="auto"/>
        <w:right w:val="none" w:sz="0" w:space="0" w:color="auto"/>
      </w:divBdr>
    </w:div>
    <w:div w:id="722022465">
      <w:bodyDiv w:val="1"/>
      <w:marLeft w:val="0"/>
      <w:marRight w:val="0"/>
      <w:marTop w:val="0"/>
      <w:marBottom w:val="0"/>
      <w:divBdr>
        <w:top w:val="none" w:sz="0" w:space="0" w:color="auto"/>
        <w:left w:val="none" w:sz="0" w:space="0" w:color="auto"/>
        <w:bottom w:val="none" w:sz="0" w:space="0" w:color="auto"/>
        <w:right w:val="none" w:sz="0" w:space="0" w:color="auto"/>
      </w:divBdr>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38302497">
      <w:bodyDiv w:val="1"/>
      <w:marLeft w:val="0"/>
      <w:marRight w:val="0"/>
      <w:marTop w:val="0"/>
      <w:marBottom w:val="0"/>
      <w:divBdr>
        <w:top w:val="none" w:sz="0" w:space="0" w:color="auto"/>
        <w:left w:val="none" w:sz="0" w:space="0" w:color="auto"/>
        <w:bottom w:val="none" w:sz="0" w:space="0" w:color="auto"/>
        <w:right w:val="none" w:sz="0" w:space="0" w:color="auto"/>
      </w:divBdr>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8AAC6-9D0E-4F29-BD48-445C3B466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2504</Words>
  <Characters>14274</Characters>
  <Application>Microsoft Office Word</Application>
  <DocSecurity>0</DocSecurity>
  <PresentationFormat/>
  <Lines>118</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OPPO-v4</cp:lastModifiedBy>
  <cp:revision>2</cp:revision>
  <dcterms:created xsi:type="dcterms:W3CDTF">2024-08-09T03:29:00Z</dcterms:created>
  <dcterms:modified xsi:type="dcterms:W3CDTF">2024-08-09T03:29:00Z</dcterms:modified>
</cp:coreProperties>
</file>