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D4824" w14:textId="048CC2E4" w:rsidR="00B77DAF" w:rsidRDefault="00B77DAF" w:rsidP="0056434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ja-JP"/>
        </w:rPr>
      </w:pPr>
      <w:bookmarkStart w:id="0" w:name="_Hlk145670493"/>
      <w:r w:rsidRPr="00564342">
        <w:rPr>
          <w:rFonts w:ascii="Arial" w:hAnsi="Arial"/>
          <w:b/>
          <w:sz w:val="24"/>
          <w:lang w:val="en-US" w:eastAsia="ja-JP"/>
        </w:rPr>
        <w:t>3GPP TSG RAN WG1 #118</w:t>
      </w:r>
      <w:r w:rsidRPr="00564342">
        <w:rPr>
          <w:rFonts w:ascii="Arial" w:hAnsi="Arial"/>
          <w:b/>
          <w:sz w:val="24"/>
          <w:lang w:val="en-US" w:eastAsia="ja-JP"/>
        </w:rPr>
        <w:tab/>
        <w:t>R1-240</w:t>
      </w:r>
      <w:r w:rsidR="001F3BB3">
        <w:rPr>
          <w:rFonts w:ascii="Arial" w:hAnsi="Arial" w:hint="eastAsia"/>
          <w:b/>
          <w:sz w:val="24"/>
          <w:lang w:val="en-US" w:eastAsia="zh-CN"/>
        </w:rPr>
        <w:t>5995</w:t>
      </w:r>
    </w:p>
    <w:p w14:paraId="7001BD3C" w14:textId="0F0CC4AA" w:rsidR="005D1EF2" w:rsidRPr="00564342" w:rsidRDefault="00B77DAF" w:rsidP="0056434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ja-JP"/>
        </w:rPr>
      </w:pPr>
      <w:r w:rsidRPr="00564342">
        <w:rPr>
          <w:rFonts w:ascii="Arial" w:hAnsi="Arial"/>
          <w:b/>
          <w:sz w:val="24"/>
          <w:lang w:val="en-US" w:eastAsia="ja-JP"/>
        </w:rPr>
        <w:t xml:space="preserve">Maastricht, </w:t>
      </w:r>
      <w:r w:rsidR="00F0275C" w:rsidRPr="00F0275C">
        <w:rPr>
          <w:rFonts w:ascii="Arial" w:hAnsi="Arial"/>
          <w:b/>
          <w:sz w:val="24"/>
          <w:lang w:val="en-US" w:eastAsia="ja-JP"/>
        </w:rPr>
        <w:t>NL</w:t>
      </w:r>
      <w:r w:rsidRPr="00F0275C">
        <w:rPr>
          <w:rFonts w:ascii="Arial" w:hAnsi="Arial"/>
          <w:b/>
          <w:sz w:val="24"/>
          <w:lang w:val="en-US" w:eastAsia="ja-JP"/>
        </w:rPr>
        <w:t>,</w:t>
      </w:r>
      <w:r w:rsidRPr="00564342">
        <w:rPr>
          <w:rFonts w:ascii="Arial" w:hAnsi="Arial"/>
          <w:b/>
          <w:sz w:val="24"/>
          <w:lang w:val="en-US" w:eastAsia="ja-JP"/>
        </w:rPr>
        <w:t xml:space="preserve"> August 19th–August 23th, 2024</w:t>
      </w:r>
    </w:p>
    <w:bookmarkEnd w:id="0"/>
    <w:p w14:paraId="055D6ED7" w14:textId="77777777" w:rsidR="0042462E" w:rsidRPr="005D1EF2" w:rsidRDefault="0042462E">
      <w:pPr>
        <w:widowControl w:val="0"/>
        <w:spacing w:before="120"/>
        <w:jc w:val="both"/>
        <w:rPr>
          <w:sz w:val="24"/>
          <w:szCs w:val="24"/>
          <w:lang w:val="en-US" w:eastAsia="zh-CN"/>
        </w:rPr>
      </w:pPr>
    </w:p>
    <w:p w14:paraId="6C71DB23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bookmarkStart w:id="1" w:name="OLE_LINK4"/>
      <w:bookmarkStart w:id="2" w:name="OLE_LINK3"/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  <w:t>CMCC</w:t>
      </w:r>
    </w:p>
    <w:p w14:paraId="66F0ADEC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bookmarkStart w:id="3" w:name="Title"/>
      <w:bookmarkEnd w:id="3"/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/>
        </w:rPr>
        <w:t>Discussion on adaptation of common signal/channel transmissions</w:t>
      </w:r>
    </w:p>
    <w:p w14:paraId="3A4D1944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 w:eastAsia="zh-CN"/>
        </w:rPr>
        <w:t>9.5.3</w:t>
      </w:r>
    </w:p>
    <w:bookmarkEnd w:id="1"/>
    <w:bookmarkEnd w:id="2"/>
    <w:p w14:paraId="3ACF1A13" w14:textId="77777777" w:rsidR="0042462E" w:rsidRDefault="00F32CC5">
      <w:pPr>
        <w:overflowPunct w:val="0"/>
        <w:autoSpaceDE w:val="0"/>
        <w:autoSpaceDN w:val="0"/>
        <w:adjustRightInd w:val="0"/>
        <w:spacing w:beforeLines="0" w:before="0" w:after="240" w:line="240" w:lineRule="auto"/>
        <w:ind w:left="1990" w:hanging="1990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b/>
          <w:sz w:val="22"/>
          <w:szCs w:val="22"/>
          <w:lang w:val="en-US"/>
        </w:rPr>
        <w:tab/>
      </w:r>
      <w:bookmarkStart w:id="4" w:name="DocumentFor"/>
      <w:bookmarkEnd w:id="4"/>
      <w:r>
        <w:rPr>
          <w:rFonts w:ascii="Arial" w:hAnsi="Arial"/>
          <w:b/>
          <w:sz w:val="22"/>
          <w:szCs w:val="22"/>
          <w:lang w:val="en-US"/>
        </w:rPr>
        <w:t>Discussion/Decision</w:t>
      </w:r>
    </w:p>
    <w:p w14:paraId="3628129C" w14:textId="77777777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</w:rPr>
      </w:pPr>
      <w:bookmarkStart w:id="5" w:name="_Ref4817"/>
      <w:r>
        <w:rPr>
          <w:rFonts w:ascii="Arial" w:hAnsi="Arial"/>
          <w:sz w:val="36"/>
        </w:rPr>
        <w:t>Introduction</w:t>
      </w:r>
      <w:bookmarkEnd w:id="5"/>
    </w:p>
    <w:p w14:paraId="427B9E11" w14:textId="1E6EB73E" w:rsidR="00647C91" w:rsidRPr="00E72CF2" w:rsidRDefault="00F32CC5" w:rsidP="00D07C74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72CF2">
        <w:rPr>
          <w:sz w:val="21"/>
          <w:szCs w:val="21"/>
          <w:lang w:val="en-US" w:eastAsia="zh-CN"/>
        </w:rPr>
        <w:t xml:space="preserve">In RAN#102 meeting, a new SID on </w:t>
      </w:r>
      <w:r w:rsidRPr="00E72CF2">
        <w:rPr>
          <w:rFonts w:hint="eastAsia"/>
          <w:sz w:val="21"/>
          <w:szCs w:val="21"/>
          <w:lang w:val="en-US" w:eastAsia="zh-CN"/>
        </w:rPr>
        <w:t>enhancements of network energy saving</w:t>
      </w:r>
      <w:r w:rsidRPr="00E72CF2">
        <w:rPr>
          <w:sz w:val="21"/>
          <w:szCs w:val="21"/>
          <w:lang w:val="en-US" w:eastAsia="zh-CN"/>
        </w:rPr>
        <w:t xml:space="preserve"> has been approved [1]</w:t>
      </w:r>
      <w:r w:rsidRPr="00E72CF2">
        <w:rPr>
          <w:rFonts w:hint="eastAsia"/>
          <w:sz w:val="21"/>
          <w:szCs w:val="21"/>
          <w:lang w:val="en-US" w:eastAsia="zh-CN"/>
        </w:rPr>
        <w:t>,</w:t>
      </w:r>
      <w:bookmarkStart w:id="6" w:name="OLE_LINK7"/>
      <w:r w:rsidRPr="00E72CF2">
        <w:rPr>
          <w:rFonts w:hint="eastAsia"/>
          <w:sz w:val="21"/>
          <w:szCs w:val="21"/>
          <w:lang w:val="en-US" w:eastAsia="zh-CN"/>
        </w:rPr>
        <w:t xml:space="preserve"> one of the objectives is</w:t>
      </w:r>
      <w:bookmarkEnd w:id="6"/>
      <w:r w:rsidRPr="00E72CF2">
        <w:rPr>
          <w:rFonts w:hint="eastAsia"/>
          <w:sz w:val="21"/>
          <w:szCs w:val="21"/>
          <w:lang w:val="en-US" w:eastAsia="zh-CN"/>
        </w:rPr>
        <w:t xml:space="preserve"> to adapt the common signal/channel transmission</w:t>
      </w:r>
      <w:r w:rsidR="00A40FD0">
        <w:rPr>
          <w:rFonts w:hint="eastAsia"/>
          <w:sz w:val="21"/>
          <w:szCs w:val="21"/>
          <w:lang w:val="en-US" w:eastAsia="zh-CN"/>
        </w:rPr>
        <w:t>, the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A40FD0">
        <w:rPr>
          <w:rFonts w:hint="eastAsia"/>
          <w:sz w:val="21"/>
          <w:szCs w:val="21"/>
          <w:lang w:val="en-US" w:eastAsia="zh-CN"/>
        </w:rPr>
        <w:t>scope</w:t>
      </w:r>
      <w:r w:rsidR="00A40FD0">
        <w:rPr>
          <w:sz w:val="21"/>
          <w:szCs w:val="21"/>
          <w:lang w:val="en-US" w:eastAsia="zh-CN"/>
        </w:rPr>
        <w:t xml:space="preserve"> of this </w:t>
      </w:r>
      <w:r w:rsidRPr="00E72CF2">
        <w:rPr>
          <w:rFonts w:hint="eastAsia"/>
          <w:sz w:val="21"/>
          <w:szCs w:val="21"/>
          <w:lang w:val="en-US" w:eastAsia="zh-CN"/>
        </w:rPr>
        <w:t xml:space="preserve">objective </w:t>
      </w:r>
      <w:r w:rsidR="009757E2">
        <w:rPr>
          <w:sz w:val="21"/>
          <w:szCs w:val="21"/>
          <w:lang w:val="en-US" w:eastAsia="zh-CN"/>
        </w:rPr>
        <w:t>has been discussed and revise</w:t>
      </w:r>
      <w:r w:rsidR="00A40FD0">
        <w:rPr>
          <w:sz w:val="21"/>
          <w:szCs w:val="21"/>
          <w:lang w:val="en-US" w:eastAsia="zh-CN"/>
        </w:rPr>
        <w:t>d in RAN#104</w:t>
      </w:r>
      <w:r w:rsidR="00530C5C">
        <w:rPr>
          <w:sz w:val="21"/>
          <w:szCs w:val="21"/>
          <w:lang w:val="en-US" w:eastAsia="zh-CN"/>
        </w:rPr>
        <w:t xml:space="preserve"> [2]</w:t>
      </w:r>
      <w:r w:rsidR="009757E2">
        <w:rPr>
          <w:sz w:val="21"/>
          <w:szCs w:val="21"/>
          <w:lang w:val="en-US" w:eastAsia="zh-CN"/>
        </w:rPr>
        <w:t>, the revised objective</w:t>
      </w:r>
      <w:r w:rsidR="00A40FD0">
        <w:rPr>
          <w:sz w:val="21"/>
          <w:szCs w:val="21"/>
          <w:lang w:val="en-US" w:eastAsia="zh-CN"/>
        </w:rPr>
        <w:t xml:space="preserve"> </w:t>
      </w:r>
      <w:r w:rsidRPr="00E72CF2">
        <w:rPr>
          <w:rFonts w:hint="eastAsia"/>
          <w:sz w:val="21"/>
          <w:szCs w:val="21"/>
          <w:lang w:val="en-US" w:eastAsia="zh-CN"/>
        </w:rPr>
        <w:t>is as following,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462E" w14:paraId="387FB57D" w14:textId="77777777">
        <w:tc>
          <w:tcPr>
            <w:tcW w:w="10081" w:type="dxa"/>
          </w:tcPr>
          <w:p w14:paraId="5FAB9283" w14:textId="77777777" w:rsidR="0042462E" w:rsidRDefault="00F32CC5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lang w:eastAsia="zh-CN"/>
              </w:rPr>
              <w:t>Specify a</w:t>
            </w:r>
            <w:r>
              <w:t xml:space="preserve">daptation of common signal/channel transmissions. </w:t>
            </w:r>
            <w:r>
              <w:rPr>
                <w:lang w:eastAsia="zh-CN"/>
              </w:rPr>
              <w:t>[RAN1/2/3/4]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420923E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bookmarkStart w:id="7" w:name="OLE_LINK9"/>
            <w:bookmarkStart w:id="8" w:name="OLE_LINK10"/>
            <w:r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7"/>
          <w:bookmarkEnd w:id="8"/>
          <w:p w14:paraId="00972886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t>Adaptation of PRACH in time domain</w:t>
            </w:r>
          </w:p>
          <w:p w14:paraId="06C06712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>Adaptation of paging occasions including confining the paging occasions in the time domain</w:t>
            </w:r>
          </w:p>
          <w:p w14:paraId="1E3EC10F" w14:textId="77777777" w:rsidR="0042462E" w:rsidRDefault="00F32CC5">
            <w:pPr>
              <w:numPr>
                <w:ilvl w:val="2"/>
                <w:numId w:val="6"/>
              </w:numPr>
              <w:spacing w:before="120"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</w:t>
            </w:r>
            <w:bookmarkStart w:id="9" w:name="OLE_LINK15"/>
            <w:bookmarkStart w:id="10" w:name="OLE_LINK16"/>
            <w:r>
              <w:rPr>
                <w:lang w:eastAsia="zh-CN"/>
              </w:rPr>
              <w:t>no paging latency increase</w:t>
            </w:r>
            <w:bookmarkEnd w:id="9"/>
            <w:bookmarkEnd w:id="10"/>
          </w:p>
          <w:p w14:paraId="3ADC824E" w14:textId="345F3FCC" w:rsidR="0042462E" w:rsidRPr="00435FFD" w:rsidRDefault="00F32CC5" w:rsidP="00435FFD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007AFD0E" w14:textId="71C3559B" w:rsidR="00B30133" w:rsidRPr="00512AE3" w:rsidRDefault="00F32CC5" w:rsidP="00B51B32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72CF2">
        <w:rPr>
          <w:rFonts w:hint="eastAsia"/>
          <w:sz w:val="21"/>
          <w:szCs w:val="21"/>
          <w:lang w:val="en-US" w:eastAsia="zh-CN"/>
        </w:rPr>
        <w:t>In this contribution, we give our consideration</w:t>
      </w:r>
      <w:r w:rsidRPr="00E72CF2">
        <w:rPr>
          <w:sz w:val="21"/>
          <w:szCs w:val="21"/>
          <w:lang w:val="en-US" w:eastAsia="zh-CN"/>
        </w:rPr>
        <w:t>s</w:t>
      </w:r>
      <w:r w:rsidRPr="00E72CF2">
        <w:rPr>
          <w:rFonts w:hint="eastAsia"/>
          <w:sz w:val="21"/>
          <w:szCs w:val="21"/>
          <w:lang w:val="en-US" w:eastAsia="zh-CN"/>
        </w:rPr>
        <w:t xml:space="preserve"> on </w:t>
      </w:r>
      <w:r w:rsidR="00DE2E46">
        <w:rPr>
          <w:sz w:val="21"/>
          <w:szCs w:val="21"/>
          <w:lang w:val="en-US" w:eastAsia="zh-CN"/>
        </w:rPr>
        <w:t>SSB</w:t>
      </w:r>
      <w:r w:rsidRPr="00E72CF2">
        <w:rPr>
          <w:rFonts w:hint="eastAsia"/>
          <w:sz w:val="21"/>
          <w:szCs w:val="21"/>
          <w:lang w:val="en-US" w:eastAsia="zh-CN"/>
        </w:rPr>
        <w:t xml:space="preserve"> adapt</w:t>
      </w:r>
      <w:r w:rsidR="00CB0021">
        <w:rPr>
          <w:sz w:val="21"/>
          <w:szCs w:val="21"/>
          <w:lang w:val="en-US" w:eastAsia="zh-CN"/>
        </w:rPr>
        <w:t>at</w:t>
      </w:r>
      <w:r w:rsidRPr="00E72CF2">
        <w:rPr>
          <w:rFonts w:hint="eastAsia"/>
          <w:sz w:val="21"/>
          <w:szCs w:val="21"/>
          <w:lang w:val="en-US" w:eastAsia="zh-CN"/>
        </w:rPr>
        <w:t>ion</w:t>
      </w:r>
      <w:r w:rsidR="00DE2E46">
        <w:rPr>
          <w:sz w:val="21"/>
          <w:szCs w:val="21"/>
          <w:lang w:val="en-US" w:eastAsia="zh-CN"/>
        </w:rPr>
        <w:t xml:space="preserve"> in time domain</w:t>
      </w:r>
      <w:r w:rsidRPr="00E72CF2">
        <w:rPr>
          <w:rFonts w:hint="eastAsia"/>
          <w:sz w:val="21"/>
          <w:szCs w:val="21"/>
          <w:lang w:val="en-US" w:eastAsia="zh-CN"/>
        </w:rPr>
        <w:t>,</w:t>
      </w:r>
      <w:r w:rsidR="00DE2E46">
        <w:rPr>
          <w:sz w:val="21"/>
          <w:szCs w:val="21"/>
          <w:lang w:val="en-US" w:eastAsia="zh-CN"/>
        </w:rPr>
        <w:t xml:space="preserve"> </w:t>
      </w:r>
      <w:bookmarkStart w:id="11" w:name="OLE_LINK21"/>
      <w:bookmarkStart w:id="12" w:name="OLE_LINK25"/>
      <w:r w:rsidR="00DE2E46">
        <w:rPr>
          <w:sz w:val="21"/>
          <w:szCs w:val="21"/>
          <w:lang w:val="en-US" w:eastAsia="zh-CN"/>
        </w:rPr>
        <w:t>PRACH adaptation</w:t>
      </w:r>
      <w:bookmarkEnd w:id="11"/>
      <w:bookmarkEnd w:id="12"/>
      <w:r w:rsidR="0070563E">
        <w:rPr>
          <w:sz w:val="21"/>
          <w:szCs w:val="21"/>
          <w:lang w:val="en-US" w:eastAsia="zh-CN"/>
        </w:rPr>
        <w:t xml:space="preserve"> and indication method for </w:t>
      </w:r>
      <w:r w:rsidR="00F95F4C">
        <w:rPr>
          <w:sz w:val="21"/>
          <w:szCs w:val="21"/>
          <w:lang w:val="en-US" w:eastAsia="zh-CN"/>
        </w:rPr>
        <w:t xml:space="preserve">common signal </w:t>
      </w:r>
      <w:r w:rsidR="005806C9">
        <w:rPr>
          <w:sz w:val="21"/>
          <w:szCs w:val="21"/>
          <w:lang w:val="en-US" w:eastAsia="zh-CN"/>
        </w:rPr>
        <w:t>adaptation</w:t>
      </w:r>
      <w:r w:rsidRPr="00E72CF2">
        <w:rPr>
          <w:rFonts w:hint="eastAsia"/>
          <w:sz w:val="21"/>
          <w:szCs w:val="21"/>
          <w:lang w:val="en-US" w:eastAsia="zh-CN"/>
        </w:rPr>
        <w:t>, and give our proposals.</w:t>
      </w:r>
    </w:p>
    <w:p w14:paraId="0898D0BE" w14:textId="039CEFAF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ind w:left="432" w:hanging="432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/>
        </w:rPr>
        <w:t xml:space="preserve">Discussion on </w:t>
      </w:r>
      <w:r>
        <w:rPr>
          <w:rFonts w:ascii="Arial" w:hAnsi="Arial" w:hint="eastAsia"/>
          <w:sz w:val="36"/>
          <w:lang w:val="en-US" w:eastAsia="zh-CN"/>
        </w:rPr>
        <w:t>adapt</w:t>
      </w:r>
      <w:r w:rsidR="00D519C1">
        <w:rPr>
          <w:rFonts w:ascii="Arial" w:hAnsi="Arial"/>
          <w:sz w:val="36"/>
          <w:lang w:val="en-US" w:eastAsia="zh-CN"/>
        </w:rPr>
        <w:t>at</w:t>
      </w:r>
      <w:r>
        <w:rPr>
          <w:rFonts w:ascii="Arial" w:hAnsi="Arial" w:hint="eastAsia"/>
          <w:sz w:val="36"/>
          <w:lang w:val="en-US" w:eastAsia="zh-CN"/>
        </w:rPr>
        <w:t xml:space="preserve">ion of SSB in time domain </w:t>
      </w:r>
    </w:p>
    <w:p w14:paraId="3FBF9C4A" w14:textId="48CC5E1A" w:rsidR="00EC4695" w:rsidRDefault="006D407F" w:rsidP="00EC4695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SSB adaptation in time domain, t</w:t>
      </w:r>
      <w:r w:rsidR="00B82E63">
        <w:rPr>
          <w:rFonts w:hint="eastAsia"/>
          <w:sz w:val="21"/>
          <w:szCs w:val="21"/>
          <w:lang w:val="en-US" w:eastAsia="zh-CN"/>
        </w:rPr>
        <w:t xml:space="preserve">he following agreement </w:t>
      </w:r>
      <w:r w:rsidR="00B82E63">
        <w:rPr>
          <w:sz w:val="21"/>
          <w:szCs w:val="21"/>
          <w:lang w:val="en-US" w:eastAsia="zh-CN"/>
        </w:rPr>
        <w:t>is</w:t>
      </w:r>
      <w:r w:rsidR="00EC4695">
        <w:rPr>
          <w:rFonts w:hint="eastAsia"/>
          <w:sz w:val="21"/>
          <w:szCs w:val="21"/>
          <w:lang w:val="en-US" w:eastAsia="zh-CN"/>
        </w:rPr>
        <w:t xml:space="preserve"> agreed </w:t>
      </w:r>
      <w:r w:rsidR="001250F1">
        <w:rPr>
          <w:rFonts w:hint="eastAsia"/>
          <w:sz w:val="21"/>
          <w:szCs w:val="21"/>
          <w:lang w:val="en-US" w:eastAsia="zh-CN"/>
        </w:rPr>
        <w:t>during RAN1#11</w:t>
      </w:r>
      <w:r w:rsidR="006A525D">
        <w:rPr>
          <w:sz w:val="21"/>
          <w:szCs w:val="21"/>
          <w:lang w:val="en-US" w:eastAsia="zh-CN"/>
        </w:rPr>
        <w:t>7</w:t>
      </w:r>
      <w:r w:rsidR="001250F1"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 w:rsidR="001250F1">
        <w:rPr>
          <w:rFonts w:hint="eastAsia"/>
          <w:sz w:val="21"/>
          <w:szCs w:val="21"/>
          <w:lang w:val="en-US" w:eastAsia="zh-CN"/>
        </w:rPr>
        <w:t>[</w:t>
      </w:r>
      <w:r w:rsidR="004B5C3B">
        <w:rPr>
          <w:sz w:val="21"/>
          <w:szCs w:val="21"/>
          <w:lang w:val="en-US" w:eastAsia="zh-CN"/>
        </w:rPr>
        <w:t>3</w:t>
      </w:r>
      <w:r w:rsidR="00EC4695"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695" w14:paraId="24189FAE" w14:textId="77777777" w:rsidTr="008859B6">
        <w:tc>
          <w:tcPr>
            <w:tcW w:w="9855" w:type="dxa"/>
          </w:tcPr>
          <w:p w14:paraId="48FF4220" w14:textId="77777777" w:rsidR="00AD49FC" w:rsidRPr="00AD49FC" w:rsidRDefault="00AD49FC" w:rsidP="00AD49FC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AD49FC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03989F51" w14:textId="77777777" w:rsidR="00AD49FC" w:rsidRPr="000F32AC" w:rsidRDefault="00AD49FC" w:rsidP="00AD49FC">
            <w:pPr>
              <w:spacing w:beforeLines="0" w:before="0" w:line="240" w:lineRule="auto"/>
              <w:jc w:val="both"/>
              <w:rPr>
                <w:rFonts w:eastAsia="Batang"/>
                <w:lang w:eastAsia="x-none"/>
              </w:rPr>
            </w:pPr>
            <w:r w:rsidRPr="000F32AC">
              <w:rPr>
                <w:rFonts w:eastAsia="Batang"/>
                <w:lang w:eastAsia="x-none"/>
              </w:rPr>
              <w:t>For adaptation of SSB in time-domain, Option 1 is supported</w:t>
            </w:r>
          </w:p>
          <w:p w14:paraId="1124AA2A" w14:textId="77777777" w:rsidR="00AD49FC" w:rsidRPr="00AD49FC" w:rsidRDefault="00AD49FC" w:rsidP="00AD49FC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AD49FC">
              <w:rPr>
                <w:rFonts w:eastAsia="Batang"/>
                <w:lang w:eastAsia="x-none"/>
              </w:rPr>
              <w:t>Option 1: Adaptation of SSB burst periodicity using one or more SSB burst periodicity value(s)</w:t>
            </w:r>
          </w:p>
          <w:p w14:paraId="46A0C887" w14:textId="77777777" w:rsidR="00AD49FC" w:rsidRPr="00AD49FC" w:rsidRDefault="00AD49FC" w:rsidP="00AD49FC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AD49FC">
              <w:rPr>
                <w:rFonts w:eastAsia="Batang"/>
                <w:lang w:eastAsia="x-none"/>
              </w:rPr>
              <w:t>Note: Using Option 2 to realize Option 1 is not precluded</w:t>
            </w:r>
          </w:p>
          <w:p w14:paraId="2139B085" w14:textId="77777777" w:rsidR="00AD49FC" w:rsidRPr="00AD49FC" w:rsidRDefault="00AD49FC" w:rsidP="00AD49FC">
            <w:pPr>
              <w:numPr>
                <w:ilvl w:val="1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AD49FC">
              <w:rPr>
                <w:rFonts w:eastAsia="Batang"/>
                <w:lang w:eastAsia="x-none"/>
              </w:rPr>
              <w:t>Option 2: Adaptation based on two SSB configurations [where up to two configurations can be active]</w:t>
            </w:r>
          </w:p>
          <w:p w14:paraId="3D35B11D" w14:textId="77777777" w:rsidR="00AD49FC" w:rsidRPr="00AD49FC" w:rsidRDefault="00AD49FC" w:rsidP="00AD49FC">
            <w:pPr>
              <w:numPr>
                <w:ilvl w:val="2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AD49FC">
              <w:rPr>
                <w:rFonts w:eastAsia="Batang"/>
                <w:lang w:eastAsia="x-none"/>
              </w:rPr>
              <w:t>FFS: details of the differences between the two SSB configurations, e.g. two different periodicities</w:t>
            </w:r>
          </w:p>
          <w:p w14:paraId="4FD8745C" w14:textId="77777777" w:rsidR="00AD49FC" w:rsidRPr="00AD49FC" w:rsidRDefault="00AD49FC" w:rsidP="00AD49FC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AD49FC">
              <w:rPr>
                <w:rFonts w:eastAsia="Batang"/>
                <w:lang w:eastAsia="x-none"/>
              </w:rPr>
              <w:t xml:space="preserve">FFS: Details including applicable scenarios </w:t>
            </w:r>
          </w:p>
          <w:p w14:paraId="03B078D8" w14:textId="5E89E400" w:rsidR="00AD49FC" w:rsidRPr="003A40EA" w:rsidRDefault="00AD49FC" w:rsidP="003A40EA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AD49FC">
              <w:rPr>
                <w:rFonts w:eastAsia="Batang"/>
                <w:lang w:eastAsia="x-none"/>
              </w:rPr>
              <w:t>FFS: Support of Cell DTX for connected mode UEs for SSB</w:t>
            </w:r>
          </w:p>
        </w:tc>
      </w:tr>
    </w:tbl>
    <w:p w14:paraId="4821A703" w14:textId="26BF3DC7" w:rsidR="00E11B42" w:rsidRDefault="008859B6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13" w:name="OLE_LINK5"/>
      <w:bookmarkStart w:id="14" w:name="OLE_LINK6"/>
      <w:r>
        <w:rPr>
          <w:sz w:val="21"/>
          <w:szCs w:val="21"/>
          <w:lang w:val="en-US" w:eastAsia="zh-CN"/>
        </w:rPr>
        <w:t xml:space="preserve">In </w:t>
      </w:r>
      <w:r w:rsidR="00653A97">
        <w:rPr>
          <w:sz w:val="21"/>
          <w:szCs w:val="21"/>
          <w:lang w:val="en-US" w:eastAsia="zh-CN"/>
        </w:rPr>
        <w:t>this section</w:t>
      </w:r>
      <w:r>
        <w:rPr>
          <w:sz w:val="21"/>
          <w:szCs w:val="21"/>
          <w:lang w:val="en-US" w:eastAsia="zh-CN"/>
        </w:rPr>
        <w:t xml:space="preserve">, </w:t>
      </w:r>
      <w:r w:rsidR="00CB0021">
        <w:rPr>
          <w:sz w:val="21"/>
          <w:szCs w:val="21"/>
          <w:lang w:val="en-US" w:eastAsia="zh-CN"/>
        </w:rPr>
        <w:t xml:space="preserve">we </w:t>
      </w:r>
      <w:r w:rsidR="0072242C">
        <w:rPr>
          <w:sz w:val="21"/>
          <w:szCs w:val="21"/>
          <w:lang w:val="en-US" w:eastAsia="zh-CN"/>
        </w:rPr>
        <w:t>discuss</w:t>
      </w:r>
      <w:r w:rsidR="00CB0021"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671EB5">
        <w:rPr>
          <w:sz w:val="21"/>
          <w:szCs w:val="21"/>
          <w:lang w:val="en-US" w:eastAsia="zh-CN"/>
        </w:rPr>
        <w:t xml:space="preserve">SSB </w:t>
      </w:r>
      <w:r w:rsidR="00CB0021" w:rsidRPr="00E72CF2">
        <w:rPr>
          <w:rFonts w:hint="eastAsia"/>
          <w:sz w:val="21"/>
          <w:szCs w:val="21"/>
          <w:lang w:val="en-US" w:eastAsia="zh-CN"/>
        </w:rPr>
        <w:t>adapt</w:t>
      </w:r>
      <w:r w:rsidR="00671EB5">
        <w:rPr>
          <w:sz w:val="21"/>
          <w:szCs w:val="21"/>
          <w:lang w:val="en-US" w:eastAsia="zh-CN"/>
        </w:rPr>
        <w:t>at</w:t>
      </w:r>
      <w:r w:rsidR="00671EB5">
        <w:rPr>
          <w:rFonts w:hint="eastAsia"/>
          <w:sz w:val="21"/>
          <w:szCs w:val="21"/>
          <w:lang w:val="en-US" w:eastAsia="zh-CN"/>
        </w:rPr>
        <w:t>ion</w:t>
      </w:r>
      <w:r w:rsidR="00671EB5">
        <w:rPr>
          <w:sz w:val="21"/>
          <w:szCs w:val="21"/>
          <w:lang w:val="en-US" w:eastAsia="zh-CN"/>
        </w:rPr>
        <w:t xml:space="preserve"> </w:t>
      </w:r>
      <w:r w:rsidR="001635CF">
        <w:rPr>
          <w:sz w:val="21"/>
          <w:szCs w:val="21"/>
          <w:lang w:val="en-US" w:eastAsia="zh-CN"/>
        </w:rPr>
        <w:t>in</w:t>
      </w:r>
      <w:r w:rsidR="0035073C">
        <w:rPr>
          <w:sz w:val="21"/>
          <w:szCs w:val="21"/>
          <w:lang w:val="en-US" w:eastAsia="zh-CN"/>
        </w:rPr>
        <w:t xml:space="preserve"> </w:t>
      </w:r>
      <w:r w:rsidR="0035073C">
        <w:rPr>
          <w:rFonts w:hint="eastAsia"/>
          <w:sz w:val="21"/>
          <w:szCs w:val="21"/>
          <w:lang w:val="en-US" w:eastAsia="zh-CN"/>
        </w:rPr>
        <w:t>over</w:t>
      </w:r>
      <w:r w:rsidR="0035073C">
        <w:rPr>
          <w:sz w:val="21"/>
          <w:szCs w:val="21"/>
          <w:lang w:val="en-US" w:eastAsia="zh-CN"/>
        </w:rPr>
        <w:t>all consideration</w:t>
      </w:r>
      <w:r w:rsidR="00564BB5">
        <w:rPr>
          <w:sz w:val="21"/>
          <w:szCs w:val="21"/>
          <w:lang w:val="en-US" w:eastAsia="zh-CN"/>
        </w:rPr>
        <w:t xml:space="preserve"> and specific mechanism for ad</w:t>
      </w:r>
      <w:r w:rsidR="008523B0">
        <w:rPr>
          <w:sz w:val="21"/>
          <w:szCs w:val="21"/>
          <w:lang w:val="en-US" w:eastAsia="zh-CN"/>
        </w:rPr>
        <w:t>ap</w:t>
      </w:r>
      <w:r w:rsidR="00564BB5">
        <w:rPr>
          <w:sz w:val="21"/>
          <w:szCs w:val="21"/>
          <w:lang w:val="en-US" w:eastAsia="zh-CN"/>
        </w:rPr>
        <w:t>tation</w:t>
      </w:r>
      <w:r w:rsidR="007555B0">
        <w:rPr>
          <w:sz w:val="21"/>
          <w:szCs w:val="21"/>
          <w:lang w:val="en-US" w:eastAsia="zh-CN"/>
        </w:rPr>
        <w:t>.</w:t>
      </w:r>
    </w:p>
    <w:p w14:paraId="11B1C4CD" w14:textId="77777777" w:rsidR="00007FC6" w:rsidRDefault="00007FC6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</w:p>
    <w:p w14:paraId="084B8C76" w14:textId="12221AB0" w:rsidR="00843A51" w:rsidRPr="005C489E" w:rsidRDefault="00843A51" w:rsidP="00843A51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>
        <w:rPr>
          <w:b/>
          <w:bCs/>
          <w:sz w:val="28"/>
          <w:lang w:val="en-US" w:eastAsia="zh-CN"/>
        </w:rPr>
        <w:t xml:space="preserve">overall consideration of </w:t>
      </w:r>
      <w:r w:rsidR="00C840BC">
        <w:rPr>
          <w:b/>
          <w:bCs/>
          <w:sz w:val="28"/>
          <w:lang w:val="en-US" w:eastAsia="zh-CN"/>
        </w:rPr>
        <w:t>SSB adaptation</w:t>
      </w:r>
    </w:p>
    <w:p w14:paraId="64E07CD1" w14:textId="133263C0" w:rsidR="00843A51" w:rsidRDefault="00864548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</w:t>
      </w:r>
      <w:r w:rsidR="00273D75">
        <w:rPr>
          <w:sz w:val="21"/>
          <w:szCs w:val="21"/>
          <w:lang w:val="en-US" w:eastAsia="zh-CN"/>
        </w:rPr>
        <w:t xml:space="preserve">uring </w:t>
      </w:r>
      <w:r w:rsidR="00C56337">
        <w:rPr>
          <w:sz w:val="21"/>
          <w:szCs w:val="21"/>
          <w:lang w:val="en-US" w:eastAsia="zh-CN"/>
        </w:rPr>
        <w:t xml:space="preserve">RAN1#116bis and </w:t>
      </w:r>
      <w:r w:rsidR="00273D75">
        <w:rPr>
          <w:sz w:val="21"/>
          <w:szCs w:val="21"/>
          <w:lang w:val="en-US" w:eastAsia="zh-CN"/>
        </w:rPr>
        <w:t>RAN1#117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meeting</w:t>
      </w:r>
      <w:r w:rsidR="00AD35E8">
        <w:rPr>
          <w:rFonts w:hint="eastAsia"/>
          <w:sz w:val="21"/>
          <w:szCs w:val="21"/>
          <w:lang w:val="en-US" w:eastAsia="zh-CN"/>
        </w:rPr>
        <w:t>,</w:t>
      </w:r>
      <w:r w:rsidR="00AD35E8">
        <w:rPr>
          <w:sz w:val="21"/>
          <w:szCs w:val="21"/>
          <w:lang w:val="en-US" w:eastAsia="zh-CN"/>
        </w:rPr>
        <w:t xml:space="preserve"> </w:t>
      </w:r>
      <w:r w:rsidR="00B87C87">
        <w:rPr>
          <w:sz w:val="21"/>
          <w:szCs w:val="21"/>
          <w:lang w:val="en-US" w:eastAsia="zh-CN"/>
        </w:rPr>
        <w:t xml:space="preserve">companies </w:t>
      </w:r>
      <w:r w:rsidR="00F717F4">
        <w:rPr>
          <w:sz w:val="21"/>
          <w:szCs w:val="21"/>
          <w:lang w:val="en-US" w:eastAsia="zh-CN"/>
        </w:rPr>
        <w:t>have a heated discussion with the specific scenario</w:t>
      </w:r>
      <w:r w:rsidR="002D7BFC">
        <w:rPr>
          <w:sz w:val="21"/>
          <w:szCs w:val="21"/>
          <w:lang w:val="en-US" w:eastAsia="zh-CN"/>
        </w:rPr>
        <w:t xml:space="preserve"> for SSB adaptation.</w:t>
      </w:r>
      <w:r w:rsidR="001D028B">
        <w:rPr>
          <w:sz w:val="21"/>
          <w:szCs w:val="21"/>
          <w:lang w:val="en-US" w:eastAsia="zh-CN"/>
        </w:rPr>
        <w:t xml:space="preserve"> </w:t>
      </w:r>
      <w:r w:rsidR="005E6E54">
        <w:rPr>
          <w:sz w:val="21"/>
          <w:szCs w:val="21"/>
          <w:lang w:val="en-US" w:eastAsia="zh-CN"/>
        </w:rPr>
        <w:t>Despite some progress,</w:t>
      </w:r>
      <w:r w:rsidR="00644869" w:rsidRPr="00644869">
        <w:rPr>
          <w:sz w:val="21"/>
          <w:szCs w:val="21"/>
          <w:lang w:val="en-US" w:eastAsia="zh-CN"/>
        </w:rPr>
        <w:t xml:space="preserve"> </w:t>
      </w:r>
      <w:r w:rsidR="009A742F">
        <w:rPr>
          <w:sz w:val="21"/>
          <w:szCs w:val="21"/>
          <w:lang w:val="en-US" w:eastAsia="zh-CN"/>
        </w:rPr>
        <w:t xml:space="preserve">the </w:t>
      </w:r>
      <w:r w:rsidR="00781A65">
        <w:rPr>
          <w:sz w:val="21"/>
          <w:szCs w:val="21"/>
          <w:lang w:val="en-US" w:eastAsia="zh-CN"/>
        </w:rPr>
        <w:t xml:space="preserve">issue on </w:t>
      </w:r>
      <w:r w:rsidR="009A742F">
        <w:rPr>
          <w:sz w:val="21"/>
          <w:szCs w:val="21"/>
          <w:lang w:val="en-US" w:eastAsia="zh-CN"/>
        </w:rPr>
        <w:t>applicable scenario</w:t>
      </w:r>
      <w:r w:rsidR="005E6E54">
        <w:rPr>
          <w:sz w:val="21"/>
          <w:szCs w:val="21"/>
          <w:lang w:val="en-US" w:eastAsia="zh-CN"/>
        </w:rPr>
        <w:t xml:space="preserve"> </w:t>
      </w:r>
      <w:r w:rsidR="00486D95">
        <w:rPr>
          <w:rFonts w:hint="eastAsia"/>
          <w:sz w:val="21"/>
          <w:szCs w:val="21"/>
          <w:lang w:val="en-US" w:eastAsia="zh-CN"/>
        </w:rPr>
        <w:t>ha</w:t>
      </w:r>
      <w:r w:rsidR="00486D95">
        <w:rPr>
          <w:sz w:val="21"/>
          <w:szCs w:val="21"/>
          <w:lang w:val="en-US" w:eastAsia="zh-CN"/>
        </w:rPr>
        <w:t>s</w:t>
      </w:r>
      <w:r w:rsidR="005E6E54">
        <w:rPr>
          <w:sz w:val="21"/>
          <w:szCs w:val="21"/>
          <w:lang w:val="en-US" w:eastAsia="zh-CN"/>
        </w:rPr>
        <w:t xml:space="preserve"> not been </w:t>
      </w:r>
      <w:r w:rsidR="00952505">
        <w:rPr>
          <w:sz w:val="21"/>
          <w:szCs w:val="21"/>
          <w:lang w:val="en-US" w:eastAsia="zh-CN"/>
        </w:rPr>
        <w:t xml:space="preserve">fully </w:t>
      </w:r>
      <w:r w:rsidR="005E6E54">
        <w:rPr>
          <w:sz w:val="21"/>
          <w:szCs w:val="21"/>
          <w:lang w:val="en-US" w:eastAsia="zh-CN"/>
        </w:rPr>
        <w:t>addressed yet</w:t>
      </w:r>
      <w:r w:rsidR="00D87672">
        <w:rPr>
          <w:sz w:val="21"/>
          <w:szCs w:val="21"/>
          <w:lang w:val="en-US" w:eastAsia="zh-CN"/>
        </w:rPr>
        <w:t>.</w:t>
      </w:r>
      <w:r w:rsidR="00B2746B">
        <w:rPr>
          <w:sz w:val="21"/>
          <w:szCs w:val="21"/>
          <w:lang w:val="en-US" w:eastAsia="zh-CN"/>
        </w:rPr>
        <w:t xml:space="preserve"> Thus, </w:t>
      </w:r>
      <w:r w:rsidR="006C6526">
        <w:rPr>
          <w:sz w:val="21"/>
          <w:szCs w:val="21"/>
          <w:lang w:val="en-US" w:eastAsia="zh-CN"/>
        </w:rPr>
        <w:t xml:space="preserve">we discuss </w:t>
      </w:r>
      <w:r w:rsidR="00775DA8">
        <w:rPr>
          <w:sz w:val="21"/>
          <w:szCs w:val="21"/>
          <w:lang w:val="en-US" w:eastAsia="zh-CN"/>
        </w:rPr>
        <w:t xml:space="preserve">this </w:t>
      </w:r>
      <w:r w:rsidR="002E2A2D">
        <w:rPr>
          <w:sz w:val="21"/>
          <w:szCs w:val="21"/>
          <w:lang w:val="en-US" w:eastAsia="zh-CN"/>
        </w:rPr>
        <w:t>sub</w:t>
      </w:r>
      <w:r w:rsidR="00775DA8">
        <w:rPr>
          <w:sz w:val="21"/>
          <w:szCs w:val="21"/>
          <w:lang w:val="en-US" w:eastAsia="zh-CN"/>
        </w:rPr>
        <w:t xml:space="preserve">section </w:t>
      </w:r>
      <w:r w:rsidR="00172D71">
        <w:rPr>
          <w:sz w:val="21"/>
          <w:szCs w:val="21"/>
          <w:lang w:val="en-US" w:eastAsia="zh-CN"/>
        </w:rPr>
        <w:t>from</w:t>
      </w:r>
      <w:r w:rsidR="00775DA8">
        <w:rPr>
          <w:sz w:val="21"/>
          <w:szCs w:val="21"/>
          <w:lang w:val="en-US" w:eastAsia="zh-CN"/>
        </w:rPr>
        <w:t xml:space="preserve"> some</w:t>
      </w:r>
      <w:r w:rsidR="00172D71">
        <w:rPr>
          <w:sz w:val="21"/>
          <w:szCs w:val="21"/>
          <w:lang w:val="en-US" w:eastAsia="zh-CN"/>
        </w:rPr>
        <w:t xml:space="preserve"> general concept</w:t>
      </w:r>
      <w:r w:rsidR="003C3EEC">
        <w:rPr>
          <w:sz w:val="21"/>
          <w:szCs w:val="21"/>
          <w:lang w:val="en-US" w:eastAsia="zh-CN"/>
        </w:rPr>
        <w:t>s</w:t>
      </w:r>
      <w:r w:rsidR="00172D71">
        <w:rPr>
          <w:sz w:val="21"/>
          <w:szCs w:val="21"/>
          <w:lang w:val="en-US" w:eastAsia="zh-CN"/>
        </w:rPr>
        <w:t xml:space="preserve"> </w:t>
      </w:r>
      <w:r w:rsidR="00927360">
        <w:rPr>
          <w:sz w:val="21"/>
          <w:szCs w:val="21"/>
          <w:lang w:val="en-US" w:eastAsia="zh-CN"/>
        </w:rPr>
        <w:t>first.</w:t>
      </w:r>
    </w:p>
    <w:p w14:paraId="6E1C8C87" w14:textId="59C0F76E" w:rsidR="00501838" w:rsidRDefault="00501838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The first issue is whether </w:t>
      </w:r>
      <w:r w:rsidR="00A95C5A">
        <w:rPr>
          <w:sz w:val="21"/>
          <w:szCs w:val="21"/>
          <w:lang w:val="en-US" w:eastAsia="zh-CN"/>
        </w:rPr>
        <w:t xml:space="preserve">SSB adaptation </w:t>
      </w:r>
      <w:r w:rsidR="00E61B5C">
        <w:rPr>
          <w:sz w:val="21"/>
          <w:szCs w:val="21"/>
          <w:lang w:val="en-US" w:eastAsia="zh-CN"/>
        </w:rPr>
        <w:t>can</w:t>
      </w:r>
      <w:r w:rsidR="009D47F4">
        <w:rPr>
          <w:sz w:val="21"/>
          <w:szCs w:val="21"/>
          <w:lang w:val="en-US" w:eastAsia="zh-CN"/>
        </w:rPr>
        <w:t xml:space="preserve"> only applicable for NCD-SSB</w:t>
      </w:r>
      <w:r w:rsidR="009B24DF" w:rsidRPr="009B24DF">
        <w:rPr>
          <w:sz w:val="21"/>
          <w:szCs w:val="21"/>
          <w:lang w:val="en-US" w:eastAsia="zh-CN"/>
        </w:rPr>
        <w:t>/SSB that is not a CD-SSB</w:t>
      </w:r>
      <w:r w:rsidR="003A6411">
        <w:rPr>
          <w:sz w:val="21"/>
          <w:szCs w:val="21"/>
          <w:lang w:val="en-US" w:eastAsia="zh-CN"/>
        </w:rPr>
        <w:t xml:space="preserve"> while CD-SSB is always transmitted</w:t>
      </w:r>
      <w:r w:rsidR="00E60937">
        <w:rPr>
          <w:sz w:val="21"/>
          <w:szCs w:val="21"/>
          <w:lang w:val="en-US" w:eastAsia="zh-CN"/>
        </w:rPr>
        <w:t xml:space="preserve"> in </w:t>
      </w:r>
      <w:r w:rsidR="00B336CD">
        <w:rPr>
          <w:sz w:val="21"/>
          <w:szCs w:val="21"/>
          <w:lang w:val="en-US" w:eastAsia="zh-CN"/>
        </w:rPr>
        <w:t xml:space="preserve">a </w:t>
      </w:r>
      <w:r w:rsidR="00E60937">
        <w:rPr>
          <w:sz w:val="21"/>
          <w:szCs w:val="21"/>
          <w:lang w:val="en-US" w:eastAsia="zh-CN"/>
        </w:rPr>
        <w:t>normal periodicity</w:t>
      </w:r>
      <w:r w:rsidR="003A6411">
        <w:rPr>
          <w:sz w:val="21"/>
          <w:szCs w:val="21"/>
          <w:lang w:val="en-US" w:eastAsia="zh-CN"/>
        </w:rPr>
        <w:t>.</w:t>
      </w:r>
      <w:r w:rsidR="00E60937">
        <w:rPr>
          <w:sz w:val="21"/>
          <w:szCs w:val="21"/>
          <w:lang w:val="en-US" w:eastAsia="zh-CN"/>
        </w:rPr>
        <w:t xml:space="preserve"> </w:t>
      </w:r>
      <w:r w:rsidR="00963B4D">
        <w:rPr>
          <w:sz w:val="21"/>
          <w:szCs w:val="21"/>
          <w:lang w:val="en-US" w:eastAsia="zh-CN"/>
        </w:rPr>
        <w:t xml:space="preserve">To solve this, we </w:t>
      </w:r>
      <w:r w:rsidR="00DE0264" w:rsidRPr="00DE0264">
        <w:rPr>
          <w:sz w:val="21"/>
          <w:szCs w:val="21"/>
          <w:lang w:val="en-US" w:eastAsia="zh-CN"/>
        </w:rPr>
        <w:t>perform</w:t>
      </w:r>
      <w:r w:rsidR="00DE0264">
        <w:rPr>
          <w:sz w:val="21"/>
          <w:szCs w:val="21"/>
          <w:lang w:val="en-US" w:eastAsia="zh-CN"/>
        </w:rPr>
        <w:t xml:space="preserve"> a</w:t>
      </w:r>
      <w:r w:rsidR="00794A4C">
        <w:rPr>
          <w:sz w:val="21"/>
          <w:szCs w:val="21"/>
          <w:lang w:val="en-US" w:eastAsia="zh-CN"/>
        </w:rPr>
        <w:t>n</w:t>
      </w:r>
      <w:r w:rsidR="009D031B">
        <w:rPr>
          <w:sz w:val="21"/>
          <w:szCs w:val="21"/>
          <w:lang w:val="en-US" w:eastAsia="zh-CN"/>
        </w:rPr>
        <w:t xml:space="preserve"> </w:t>
      </w:r>
      <w:r w:rsidR="00DE0264">
        <w:rPr>
          <w:sz w:val="21"/>
          <w:szCs w:val="21"/>
          <w:lang w:val="en-US" w:eastAsia="zh-CN"/>
        </w:rPr>
        <w:t>e</w:t>
      </w:r>
      <w:r w:rsidR="002B25F4">
        <w:rPr>
          <w:sz w:val="21"/>
          <w:szCs w:val="21"/>
          <w:lang w:val="en-US" w:eastAsia="zh-CN"/>
        </w:rPr>
        <w:t>valuation</w:t>
      </w:r>
      <w:r w:rsidR="00615C6C">
        <w:rPr>
          <w:sz w:val="21"/>
          <w:szCs w:val="21"/>
          <w:lang w:val="en-US" w:eastAsia="zh-CN"/>
        </w:rPr>
        <w:t xml:space="preserve"> on NES gain for this</w:t>
      </w:r>
      <w:r w:rsidR="00963B4D">
        <w:rPr>
          <w:sz w:val="21"/>
          <w:szCs w:val="21"/>
          <w:lang w:val="en-US" w:eastAsia="zh-CN"/>
        </w:rPr>
        <w:t xml:space="preserve"> </w:t>
      </w:r>
      <w:r w:rsidR="00615C6C">
        <w:rPr>
          <w:sz w:val="21"/>
          <w:szCs w:val="21"/>
          <w:lang w:val="en-US" w:eastAsia="zh-CN"/>
        </w:rPr>
        <w:t>me</w:t>
      </w:r>
      <w:r w:rsidR="007C572A">
        <w:rPr>
          <w:sz w:val="21"/>
          <w:szCs w:val="21"/>
          <w:lang w:val="en-US" w:eastAsia="zh-CN"/>
        </w:rPr>
        <w:t>chanism</w:t>
      </w:r>
      <w:r w:rsidR="00963B4D">
        <w:rPr>
          <w:sz w:val="21"/>
          <w:szCs w:val="21"/>
          <w:lang w:val="en-US" w:eastAsia="zh-CN"/>
        </w:rPr>
        <w:t>.</w:t>
      </w:r>
      <w:r w:rsidR="00DD533E">
        <w:rPr>
          <w:sz w:val="21"/>
          <w:szCs w:val="21"/>
          <w:lang w:val="en-US" w:eastAsia="zh-CN"/>
        </w:rPr>
        <w:t xml:space="preserve"> The settings</w:t>
      </w:r>
      <w:r w:rsidR="00BE63C4">
        <w:rPr>
          <w:sz w:val="21"/>
          <w:szCs w:val="21"/>
          <w:lang w:val="en-US" w:eastAsia="zh-CN"/>
        </w:rPr>
        <w:t xml:space="preserve"> for baseline and SSB adaptation mode are shown as below:</w:t>
      </w:r>
    </w:p>
    <w:p w14:paraId="2F3E9126" w14:textId="77777777" w:rsidR="00344F31" w:rsidRDefault="00344F31" w:rsidP="00344F31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Baseline</w:t>
      </w:r>
      <w:r w:rsidRPr="00882E59">
        <w:rPr>
          <w:sz w:val="21"/>
        </w:rPr>
        <w:t>:</w:t>
      </w:r>
      <w:r>
        <w:rPr>
          <w:sz w:val="21"/>
        </w:rPr>
        <w:t xml:space="preserve"> </w:t>
      </w:r>
    </w:p>
    <w:p w14:paraId="77DE373E" w14:textId="749DEC94" w:rsidR="001114C6" w:rsidRPr="00EA1C05" w:rsidRDefault="00C3549F" w:rsidP="00EA1C05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CD-</w:t>
      </w:r>
      <w:r w:rsidR="00344F31">
        <w:rPr>
          <w:sz w:val="21"/>
        </w:rPr>
        <w:t xml:space="preserve">SSB </w:t>
      </w:r>
      <w:r w:rsidR="001114C6">
        <w:rPr>
          <w:sz w:val="21"/>
        </w:rPr>
        <w:t>and corresponding SIB1</w:t>
      </w:r>
      <w:r>
        <w:rPr>
          <w:sz w:val="21"/>
        </w:rPr>
        <w:t xml:space="preserve"> are</w:t>
      </w:r>
      <w:r w:rsidR="00344F31">
        <w:rPr>
          <w:sz w:val="21"/>
        </w:rPr>
        <w:t xml:space="preserve"> transmitted per 20ms</w:t>
      </w:r>
    </w:p>
    <w:p w14:paraId="28D678F2" w14:textId="57EB2619" w:rsidR="00344F31" w:rsidRPr="00A07670" w:rsidRDefault="00344F31" w:rsidP="00344F31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lastRenderedPageBreak/>
        <w:t>PRACH is transmitted periodically with configuration index 5</w:t>
      </w:r>
      <w:r w:rsidR="009C2B50">
        <w:rPr>
          <w:sz w:val="21"/>
        </w:rPr>
        <w:t xml:space="preserve"> and</w:t>
      </w:r>
      <w:r w:rsidR="00291B08">
        <w:rPr>
          <w:sz w:val="21"/>
        </w:rPr>
        <w:t xml:space="preserve"> </w:t>
      </w:r>
      <w:r w:rsidR="00A206A7">
        <w:rPr>
          <w:sz w:val="21"/>
        </w:rPr>
        <w:t xml:space="preserve">the frequency </w:t>
      </w:r>
      <w:r w:rsidR="00291B08">
        <w:rPr>
          <w:sz w:val="21"/>
        </w:rPr>
        <w:t>bandwidth</w:t>
      </w:r>
      <w:r w:rsidR="00A206A7">
        <w:rPr>
          <w:sz w:val="21"/>
        </w:rPr>
        <w:t xml:space="preserve"> is 12 RB</w:t>
      </w:r>
      <w:r>
        <w:rPr>
          <w:sz w:val="21"/>
        </w:rPr>
        <w:t>.</w:t>
      </w:r>
    </w:p>
    <w:p w14:paraId="46EAA3E2" w14:textId="08A4EBCC" w:rsidR="00344F31" w:rsidRDefault="00EA1C05" w:rsidP="00344F31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NCD-SSB is transmitted per 20 </w:t>
      </w:r>
      <w:proofErr w:type="spellStart"/>
      <w:r>
        <w:rPr>
          <w:sz w:val="21"/>
        </w:rPr>
        <w:t>ms</w:t>
      </w:r>
      <w:proofErr w:type="spellEnd"/>
      <w:r w:rsidR="001273E0">
        <w:rPr>
          <w:sz w:val="21"/>
        </w:rPr>
        <w:t>, NCD-SSB is FDM transmitted with CD-SSB</w:t>
      </w:r>
      <w:r w:rsidR="00344F31">
        <w:rPr>
          <w:sz w:val="21"/>
        </w:rPr>
        <w:t>.</w:t>
      </w:r>
    </w:p>
    <w:p w14:paraId="329DEDA1" w14:textId="7691D231" w:rsidR="00344F31" w:rsidRDefault="00CA28DD" w:rsidP="00344F31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NCD-</w:t>
      </w:r>
      <w:r w:rsidR="0005373A">
        <w:rPr>
          <w:sz w:val="21"/>
        </w:rPr>
        <w:t>SSB adaptation</w:t>
      </w:r>
      <w:r w:rsidR="00344F31">
        <w:rPr>
          <w:sz w:val="21"/>
        </w:rPr>
        <w:t xml:space="preserve"> mode</w:t>
      </w:r>
      <w:r w:rsidR="00344F31" w:rsidRPr="009A420A">
        <w:rPr>
          <w:sz w:val="21"/>
        </w:rPr>
        <w:t>:</w:t>
      </w:r>
      <w:r w:rsidR="00344F31">
        <w:rPr>
          <w:sz w:val="21"/>
        </w:rPr>
        <w:t xml:space="preserve"> </w:t>
      </w:r>
    </w:p>
    <w:p w14:paraId="1A9C25A3" w14:textId="77777777" w:rsidR="002D2624" w:rsidRPr="00EA1C05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CD-SSB and corresponding SIB1 are transmitted per 20ms</w:t>
      </w:r>
    </w:p>
    <w:p w14:paraId="735C9C67" w14:textId="1C36B4A9" w:rsidR="002D2624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PRACH is transmitted periodically with configuration index 5</w:t>
      </w:r>
      <w:r w:rsidR="009C2B50">
        <w:rPr>
          <w:sz w:val="21"/>
        </w:rPr>
        <w:t xml:space="preserve"> and</w:t>
      </w:r>
      <w:r w:rsidR="00250873">
        <w:rPr>
          <w:sz w:val="21"/>
        </w:rPr>
        <w:t xml:space="preserve"> the frequency </w:t>
      </w:r>
      <w:r w:rsidR="009C2B50">
        <w:rPr>
          <w:sz w:val="21"/>
        </w:rPr>
        <w:t>bandwidth</w:t>
      </w:r>
      <w:r w:rsidR="00250873">
        <w:rPr>
          <w:sz w:val="21"/>
        </w:rPr>
        <w:t xml:space="preserve"> is 12 RB.</w:t>
      </w:r>
    </w:p>
    <w:p w14:paraId="56442EDC" w14:textId="395CA414" w:rsidR="002D2624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NCD-SSB is transmitted per 160 </w:t>
      </w:r>
      <w:proofErr w:type="spellStart"/>
      <w:r>
        <w:rPr>
          <w:sz w:val="21"/>
        </w:rPr>
        <w:t>ms</w:t>
      </w:r>
      <w:proofErr w:type="spellEnd"/>
      <w:r w:rsidR="002F4214">
        <w:rPr>
          <w:sz w:val="21"/>
        </w:rPr>
        <w:t>, NCD-SSB is FDM transmitted with CD-SSB</w:t>
      </w:r>
      <w:r>
        <w:rPr>
          <w:sz w:val="21"/>
        </w:rPr>
        <w:t>.</w:t>
      </w:r>
    </w:p>
    <w:p w14:paraId="0276C44A" w14:textId="3468C760" w:rsidR="002D2624" w:rsidRPr="00C431B1" w:rsidRDefault="001928B1" w:rsidP="004A1292">
      <w:pPr>
        <w:numPr>
          <w:ilvl w:val="0"/>
          <w:numId w:val="10"/>
        </w:numPr>
        <w:spacing w:before="120"/>
        <w:rPr>
          <w:sz w:val="21"/>
        </w:rPr>
      </w:pPr>
      <w:bookmarkStart w:id="15" w:name="OLE_LINK26"/>
      <w:r w:rsidRPr="00B23580">
        <w:rPr>
          <w:sz w:val="21"/>
        </w:rPr>
        <w:t>Note that the assumption for cell load is empty load</w:t>
      </w:r>
      <w:bookmarkEnd w:id="15"/>
      <w:r>
        <w:rPr>
          <w:sz w:val="21"/>
        </w:rPr>
        <w:t xml:space="preserve">, </w:t>
      </w:r>
      <w:r>
        <w:rPr>
          <w:sz w:val="21"/>
          <w:szCs w:val="21"/>
        </w:rPr>
        <w:t>and</w:t>
      </w:r>
      <w:r w:rsidR="002D58B6">
        <w:rPr>
          <w:sz w:val="21"/>
          <w:szCs w:val="21"/>
        </w:rPr>
        <w:t xml:space="preserve"> other parameters come from</w:t>
      </w:r>
      <w:r>
        <w:rPr>
          <w:sz w:val="21"/>
          <w:szCs w:val="21"/>
        </w:rPr>
        <w:t xml:space="preserve"> SLS parameter settings in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_Ref165901009 \r \h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972CBE">
        <w:rPr>
          <w:sz w:val="21"/>
          <w:szCs w:val="21"/>
        </w:rPr>
        <w:t>[4</w:t>
      </w:r>
      <w:r>
        <w:rPr>
          <w:sz w:val="21"/>
          <w:szCs w:val="21"/>
        </w:rPr>
        <w:t>]</w:t>
      </w:r>
      <w:r>
        <w:rPr>
          <w:sz w:val="21"/>
          <w:szCs w:val="21"/>
        </w:rPr>
        <w:fldChar w:fldCharType="end"/>
      </w:r>
      <w:r w:rsidR="00B778FA">
        <w:rPr>
          <w:sz w:val="21"/>
          <w:szCs w:val="21"/>
        </w:rPr>
        <w:t>.</w:t>
      </w:r>
      <w:r w:rsidR="0046543B">
        <w:rPr>
          <w:sz w:val="21"/>
          <w:szCs w:val="21"/>
        </w:rPr>
        <w:t xml:space="preserve"> </w:t>
      </w:r>
      <w:r w:rsidR="0046543B" w:rsidRPr="0046543B">
        <w:rPr>
          <w:sz w:val="21"/>
          <w:szCs w:val="21"/>
        </w:rPr>
        <w:fldChar w:fldCharType="begin"/>
      </w:r>
      <w:r w:rsidR="0046543B" w:rsidRPr="0046543B">
        <w:rPr>
          <w:sz w:val="21"/>
          <w:szCs w:val="21"/>
        </w:rPr>
        <w:instrText xml:space="preserve"> REF _Ref165901390 \h  \* MERGEFORMAT </w:instrText>
      </w:r>
      <w:r w:rsidR="0046543B" w:rsidRPr="0046543B">
        <w:rPr>
          <w:sz w:val="21"/>
          <w:szCs w:val="21"/>
        </w:rPr>
      </w:r>
      <w:r w:rsidR="0046543B" w:rsidRPr="0046543B">
        <w:rPr>
          <w:sz w:val="21"/>
          <w:szCs w:val="21"/>
        </w:rPr>
        <w:fldChar w:fldCharType="separate"/>
      </w:r>
      <w:r w:rsidR="0046543B" w:rsidRPr="0046543B">
        <w:rPr>
          <w:sz w:val="21"/>
          <w:szCs w:val="21"/>
        </w:rPr>
        <w:t xml:space="preserve">Figure </w:t>
      </w:r>
      <w:r w:rsidR="0046543B" w:rsidRPr="0046543B">
        <w:rPr>
          <w:noProof/>
          <w:sz w:val="21"/>
          <w:szCs w:val="21"/>
        </w:rPr>
        <w:t>1</w:t>
      </w:r>
      <w:r w:rsidR="0046543B" w:rsidRPr="0046543B">
        <w:rPr>
          <w:sz w:val="21"/>
          <w:szCs w:val="21"/>
        </w:rPr>
        <w:fldChar w:fldCharType="end"/>
      </w:r>
      <w:r w:rsidR="004A1292" w:rsidRPr="0046543B">
        <w:rPr>
          <w:sz w:val="21"/>
          <w:szCs w:val="21"/>
        </w:rPr>
        <w:t xml:space="preserve"> </w:t>
      </w:r>
      <w:r w:rsidR="008B2B70" w:rsidRPr="0046543B">
        <w:rPr>
          <w:sz w:val="21"/>
          <w:szCs w:val="21"/>
        </w:rPr>
        <w:t>and</w:t>
      </w:r>
      <w:r w:rsidR="0046543B" w:rsidRPr="0046543B">
        <w:rPr>
          <w:sz w:val="21"/>
          <w:szCs w:val="21"/>
        </w:rPr>
        <w:t xml:space="preserve"> </w:t>
      </w:r>
      <w:r w:rsidR="0046543B" w:rsidRPr="0046543B">
        <w:rPr>
          <w:sz w:val="21"/>
          <w:szCs w:val="21"/>
        </w:rPr>
        <w:fldChar w:fldCharType="begin"/>
      </w:r>
      <w:r w:rsidR="0046543B" w:rsidRPr="0046543B">
        <w:rPr>
          <w:sz w:val="21"/>
          <w:szCs w:val="21"/>
        </w:rPr>
        <w:instrText xml:space="preserve"> REF _Ref165901399 \h  \* MERGEFORMAT </w:instrText>
      </w:r>
      <w:r w:rsidR="0046543B" w:rsidRPr="0046543B">
        <w:rPr>
          <w:sz w:val="21"/>
          <w:szCs w:val="21"/>
        </w:rPr>
      </w:r>
      <w:r w:rsidR="0046543B" w:rsidRPr="0046543B">
        <w:rPr>
          <w:sz w:val="21"/>
          <w:szCs w:val="21"/>
        </w:rPr>
        <w:fldChar w:fldCharType="separate"/>
      </w:r>
      <w:r w:rsidR="0046543B" w:rsidRPr="0046543B">
        <w:rPr>
          <w:sz w:val="21"/>
          <w:szCs w:val="21"/>
        </w:rPr>
        <w:t xml:space="preserve">Figure </w:t>
      </w:r>
      <w:r w:rsidR="0046543B" w:rsidRPr="0046543B">
        <w:rPr>
          <w:noProof/>
          <w:sz w:val="21"/>
          <w:szCs w:val="21"/>
        </w:rPr>
        <w:t>2</w:t>
      </w:r>
      <w:r w:rsidR="0046543B" w:rsidRPr="0046543B">
        <w:rPr>
          <w:sz w:val="21"/>
          <w:szCs w:val="21"/>
        </w:rPr>
        <w:fldChar w:fldCharType="end"/>
      </w:r>
      <w:r w:rsidR="004A1292" w:rsidRPr="0046543B">
        <w:rPr>
          <w:sz w:val="21"/>
          <w:szCs w:val="21"/>
        </w:rPr>
        <w:t xml:space="preserve"> s</w:t>
      </w:r>
      <w:r w:rsidR="004A1292" w:rsidRPr="004A1292">
        <w:rPr>
          <w:sz w:val="21"/>
          <w:szCs w:val="21"/>
        </w:rPr>
        <w:t xml:space="preserve">how an example for </w:t>
      </w:r>
      <w:r w:rsidR="00221948">
        <w:rPr>
          <w:sz w:val="21"/>
          <w:szCs w:val="21"/>
        </w:rPr>
        <w:t>CD-SSB/SIB1/PRACH</w:t>
      </w:r>
      <w:r w:rsidR="004A1292" w:rsidRPr="004A1292">
        <w:rPr>
          <w:sz w:val="21"/>
          <w:szCs w:val="21"/>
        </w:rPr>
        <w:t xml:space="preserve"> </w:t>
      </w:r>
      <w:r w:rsidR="0099580E">
        <w:rPr>
          <w:sz w:val="21"/>
          <w:szCs w:val="21"/>
        </w:rPr>
        <w:t>transmission pattern</w:t>
      </w:r>
      <w:r w:rsidR="004A1292" w:rsidRPr="004A1292">
        <w:rPr>
          <w:sz w:val="21"/>
          <w:szCs w:val="21"/>
        </w:rPr>
        <w:t xml:space="preserve"> in TDD and FDD structure, respectively</w:t>
      </w:r>
      <w:r w:rsidR="00C431B1">
        <w:rPr>
          <w:sz w:val="21"/>
          <w:szCs w:val="21"/>
        </w:rPr>
        <w:t>.</w:t>
      </w:r>
    </w:p>
    <w:p w14:paraId="05788B5D" w14:textId="5D2D5042" w:rsidR="00A94811" w:rsidRDefault="00A94811" w:rsidP="007511A6">
      <w:pPr>
        <w:pStyle w:val="a3"/>
        <w:spacing w:before="120"/>
        <w:rPr>
          <w:b w:val="0"/>
        </w:rPr>
      </w:pPr>
      <w:bookmarkStart w:id="16" w:name="_Ref165901390"/>
      <w:r>
        <w:rPr>
          <w:noProof/>
          <w:lang w:val="en-US" w:eastAsia="zh-CN"/>
        </w:rPr>
        <w:drawing>
          <wp:inline distT="0" distB="0" distL="0" distR="0" wp14:anchorId="2E6CE3FF" wp14:editId="0CB2DDF8">
            <wp:extent cx="5539769" cy="1615041"/>
            <wp:effectExtent l="0" t="0" r="381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1217" cy="161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204DC" w14:textId="6AA2E002" w:rsidR="007511A6" w:rsidRDefault="007511A6" w:rsidP="007511A6">
      <w:pPr>
        <w:pStyle w:val="a3"/>
        <w:spacing w:before="120"/>
        <w:rPr>
          <w:b w:val="0"/>
        </w:rPr>
      </w:pPr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 w:rsidR="00FC4131">
        <w:rPr>
          <w:b w:val="0"/>
          <w:noProof/>
        </w:rPr>
        <w:t>1</w:t>
      </w:r>
      <w:r w:rsidRPr="007511A6">
        <w:rPr>
          <w:b w:val="0"/>
        </w:rPr>
        <w:fldChar w:fldCharType="end"/>
      </w:r>
      <w:bookmarkEnd w:id="16"/>
      <w:r w:rsidRPr="00FE6C27">
        <w:rPr>
          <w:b w:val="0"/>
        </w:rPr>
        <w:t xml:space="preserve">. An </w:t>
      </w:r>
      <w:r>
        <w:rPr>
          <w:b w:val="0"/>
        </w:rPr>
        <w:t xml:space="preserve">example </w:t>
      </w:r>
      <w:r w:rsidR="004C102C" w:rsidRPr="004C102C">
        <w:rPr>
          <w:b w:val="0"/>
        </w:rPr>
        <w:t>for CD-SSB/SIB1/PRACH</w:t>
      </w:r>
      <w:r>
        <w:rPr>
          <w:b w:val="0"/>
        </w:rPr>
        <w:t xml:space="preserve"> transmission pattern</w:t>
      </w:r>
      <w:r w:rsidRPr="009A606E">
        <w:t xml:space="preserve"> </w:t>
      </w:r>
      <w:r w:rsidRPr="009A606E">
        <w:rPr>
          <w:b w:val="0"/>
        </w:rPr>
        <w:t>for baseline</w:t>
      </w:r>
      <w:r>
        <w:rPr>
          <w:b w:val="0"/>
        </w:rPr>
        <w:t xml:space="preserve"> in TDD </w:t>
      </w:r>
      <w:r w:rsidRPr="00F70B2B">
        <w:rPr>
          <w:b w:val="0"/>
        </w:rPr>
        <w:t>structure</w:t>
      </w:r>
    </w:p>
    <w:p w14:paraId="36D002F7" w14:textId="6DB2F7E5" w:rsidR="001708D2" w:rsidRPr="001708D2" w:rsidRDefault="001708D2" w:rsidP="001708D2">
      <w:pPr>
        <w:spacing w:before="120"/>
        <w:jc w:val="center"/>
      </w:pPr>
      <w:r>
        <w:rPr>
          <w:noProof/>
          <w:lang w:val="en-US" w:eastAsia="zh-CN"/>
        </w:rPr>
        <w:drawing>
          <wp:inline distT="0" distB="0" distL="0" distR="0" wp14:anchorId="05DD03DB" wp14:editId="073AC104">
            <wp:extent cx="5620591" cy="149502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4708" cy="1506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2D755" w14:textId="610AFFF4" w:rsidR="007511A6" w:rsidRPr="00DF2B9B" w:rsidRDefault="007511A6" w:rsidP="007511A6">
      <w:pPr>
        <w:pStyle w:val="a3"/>
        <w:spacing w:before="120"/>
        <w:rPr>
          <w:b w:val="0"/>
        </w:rPr>
      </w:pPr>
      <w:bookmarkStart w:id="17" w:name="_Ref165901399"/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 w:rsidR="00FC4131">
        <w:rPr>
          <w:b w:val="0"/>
          <w:noProof/>
        </w:rPr>
        <w:t>2</w:t>
      </w:r>
      <w:r w:rsidRPr="007511A6">
        <w:rPr>
          <w:b w:val="0"/>
        </w:rPr>
        <w:fldChar w:fldCharType="end"/>
      </w:r>
      <w:bookmarkEnd w:id="17"/>
      <w:r w:rsidRPr="001909D9">
        <w:rPr>
          <w:b w:val="0"/>
        </w:rPr>
        <w:t>.</w:t>
      </w:r>
      <w:r w:rsidRPr="00FE6C27">
        <w:rPr>
          <w:b w:val="0"/>
        </w:rPr>
        <w:t xml:space="preserve"> An </w:t>
      </w:r>
      <w:r>
        <w:rPr>
          <w:b w:val="0"/>
        </w:rPr>
        <w:t xml:space="preserve">example </w:t>
      </w:r>
      <w:r w:rsidR="004C102C" w:rsidRPr="004C102C">
        <w:rPr>
          <w:b w:val="0"/>
        </w:rPr>
        <w:t>for CD-SSB/SIB1/PRACH</w:t>
      </w:r>
      <w:r>
        <w:rPr>
          <w:b w:val="0"/>
        </w:rPr>
        <w:t xml:space="preserve"> transmission pattern </w:t>
      </w:r>
      <w:r w:rsidRPr="009A606E">
        <w:rPr>
          <w:b w:val="0"/>
        </w:rPr>
        <w:t xml:space="preserve">for baseline </w:t>
      </w:r>
      <w:r>
        <w:rPr>
          <w:b w:val="0"/>
        </w:rPr>
        <w:t xml:space="preserve">in FDD </w:t>
      </w:r>
      <w:r w:rsidRPr="00F70B2B">
        <w:rPr>
          <w:b w:val="0"/>
        </w:rPr>
        <w:t>structure</w:t>
      </w:r>
    </w:p>
    <w:p w14:paraId="5C2474C8" w14:textId="7D7DF016" w:rsidR="0009358C" w:rsidRDefault="0082066D" w:rsidP="0009358C">
      <w:pPr>
        <w:snapToGrid w:val="0"/>
        <w:spacing w:before="120"/>
        <w:rPr>
          <w:sz w:val="21"/>
          <w:szCs w:val="21"/>
        </w:rPr>
      </w:pPr>
      <w:r>
        <w:rPr>
          <w:sz w:val="21"/>
          <w:szCs w:val="21"/>
        </w:rPr>
        <w:t>For NES gain on NCD-SSB adaptation</w:t>
      </w:r>
      <w:r w:rsidR="0009358C">
        <w:rPr>
          <w:sz w:val="21"/>
          <w:szCs w:val="21"/>
        </w:rPr>
        <w:t xml:space="preserve">, </w:t>
      </w:r>
      <w:r w:rsidR="0009358C" w:rsidRPr="009847A3">
        <w:rPr>
          <w:sz w:val="21"/>
          <w:szCs w:val="21"/>
        </w:rPr>
        <w:fldChar w:fldCharType="begin"/>
      </w:r>
      <w:r w:rsidR="0009358C" w:rsidRPr="009847A3">
        <w:rPr>
          <w:sz w:val="21"/>
          <w:szCs w:val="21"/>
        </w:rPr>
        <w:instrText xml:space="preserve"> REF _Ref165837810 \h  \* MERGEFORMAT </w:instrText>
      </w:r>
      <w:r w:rsidR="0009358C" w:rsidRPr="009847A3">
        <w:rPr>
          <w:sz w:val="21"/>
          <w:szCs w:val="21"/>
        </w:rPr>
      </w:r>
      <w:r w:rsidR="0009358C" w:rsidRPr="009847A3">
        <w:rPr>
          <w:sz w:val="21"/>
          <w:szCs w:val="21"/>
        </w:rPr>
        <w:fldChar w:fldCharType="separate"/>
      </w:r>
      <w:r w:rsidR="0009358C" w:rsidRPr="009847A3">
        <w:rPr>
          <w:sz w:val="21"/>
          <w:szCs w:val="21"/>
        </w:rPr>
        <w:t xml:space="preserve">Table </w:t>
      </w:r>
      <w:r w:rsidR="0009358C" w:rsidRPr="009847A3">
        <w:rPr>
          <w:noProof/>
          <w:sz w:val="21"/>
          <w:szCs w:val="21"/>
        </w:rPr>
        <w:t>1</w:t>
      </w:r>
      <w:r w:rsidR="0009358C" w:rsidRPr="009847A3">
        <w:rPr>
          <w:sz w:val="21"/>
          <w:szCs w:val="21"/>
        </w:rPr>
        <w:fldChar w:fldCharType="end"/>
      </w:r>
      <w:r w:rsidR="0009358C">
        <w:rPr>
          <w:sz w:val="21"/>
          <w:szCs w:val="21"/>
        </w:rPr>
        <w:t xml:space="preserve"> shows the evaluation result for different BS type in </w:t>
      </w:r>
      <w:r w:rsidR="0009358C">
        <w:rPr>
          <w:sz w:val="21"/>
          <w:szCs w:val="21"/>
        </w:rPr>
        <w:fldChar w:fldCharType="begin"/>
      </w:r>
      <w:r w:rsidR="0009358C">
        <w:rPr>
          <w:sz w:val="21"/>
          <w:szCs w:val="21"/>
        </w:rPr>
        <w:instrText xml:space="preserve"> REF _Ref165749030 \r \h </w:instrText>
      </w:r>
      <w:r w:rsidR="0009358C">
        <w:rPr>
          <w:sz w:val="21"/>
          <w:szCs w:val="21"/>
        </w:rPr>
      </w:r>
      <w:r w:rsidR="0009358C">
        <w:rPr>
          <w:sz w:val="21"/>
          <w:szCs w:val="21"/>
        </w:rPr>
        <w:fldChar w:fldCharType="separate"/>
      </w:r>
      <w:r w:rsidR="00474832">
        <w:rPr>
          <w:sz w:val="21"/>
          <w:szCs w:val="21"/>
        </w:rPr>
        <w:t>[4</w:t>
      </w:r>
      <w:r w:rsidR="0009358C">
        <w:rPr>
          <w:sz w:val="21"/>
          <w:szCs w:val="21"/>
        </w:rPr>
        <w:t>]</w:t>
      </w:r>
      <w:r w:rsidR="0009358C">
        <w:rPr>
          <w:sz w:val="21"/>
          <w:szCs w:val="21"/>
        </w:rPr>
        <w:fldChar w:fldCharType="end"/>
      </w:r>
      <w:r w:rsidR="0009358C">
        <w:rPr>
          <w:sz w:val="21"/>
          <w:szCs w:val="21"/>
        </w:rPr>
        <w:t xml:space="preserve">. It can be observed that </w:t>
      </w:r>
      <w:r w:rsidR="00D61E96">
        <w:rPr>
          <w:sz w:val="21"/>
          <w:szCs w:val="21"/>
        </w:rPr>
        <w:t>only 0.7%~2</w:t>
      </w:r>
      <w:r w:rsidR="0009358C">
        <w:rPr>
          <w:sz w:val="21"/>
          <w:szCs w:val="21"/>
        </w:rPr>
        <w:t>.</w:t>
      </w:r>
      <w:r w:rsidR="00D61E96">
        <w:rPr>
          <w:sz w:val="21"/>
          <w:szCs w:val="21"/>
        </w:rPr>
        <w:t>7</w:t>
      </w:r>
      <w:r w:rsidR="00FF6D0B">
        <w:rPr>
          <w:sz w:val="21"/>
          <w:szCs w:val="21"/>
        </w:rPr>
        <w:t>% NES gain</w:t>
      </w:r>
      <w:r w:rsidR="0009358C">
        <w:rPr>
          <w:sz w:val="21"/>
          <w:szCs w:val="21"/>
        </w:rPr>
        <w:t xml:space="preserve"> </w:t>
      </w:r>
      <w:r w:rsidR="0009358C" w:rsidRPr="006C66C1">
        <w:rPr>
          <w:sz w:val="21"/>
        </w:rPr>
        <w:t>can be obtained for</w:t>
      </w:r>
      <w:r w:rsidR="0009358C">
        <w:rPr>
          <w:sz w:val="21"/>
        </w:rPr>
        <w:t xml:space="preserve"> Cell A in various BS types and TDD/FDD structures.</w:t>
      </w:r>
      <w:r w:rsidR="0006585D">
        <w:rPr>
          <w:sz w:val="21"/>
        </w:rPr>
        <w:t xml:space="preserve"> Since the benefit is relatively limited, we do not support </w:t>
      </w:r>
      <w:r w:rsidR="0006585D">
        <w:rPr>
          <w:sz w:val="21"/>
          <w:szCs w:val="21"/>
          <w:lang w:val="en-US" w:eastAsia="zh-CN"/>
        </w:rPr>
        <w:t>SSB adaptation is only applicable for NCD-SSB</w:t>
      </w:r>
      <w:r w:rsidR="00D24781" w:rsidRPr="00D24781">
        <w:rPr>
          <w:sz w:val="21"/>
          <w:szCs w:val="21"/>
          <w:lang w:val="en-US" w:eastAsia="zh-CN"/>
        </w:rPr>
        <w:t>/SSB that is not a CD-SSB</w:t>
      </w:r>
      <w:r w:rsidR="0006585D">
        <w:rPr>
          <w:sz w:val="21"/>
          <w:szCs w:val="21"/>
          <w:lang w:val="en-US" w:eastAsia="zh-CN"/>
        </w:rPr>
        <w:t xml:space="preserve"> while CD-SSB is always transmitted in normal periodicity</w:t>
      </w:r>
      <w:r w:rsidR="006D762D">
        <w:rPr>
          <w:sz w:val="21"/>
          <w:szCs w:val="21"/>
          <w:lang w:val="en-US" w:eastAsia="zh-CN"/>
        </w:rPr>
        <w:t>.</w:t>
      </w:r>
    </w:p>
    <w:p w14:paraId="7DA1028E" w14:textId="6891AB0E" w:rsidR="0009358C" w:rsidRPr="00CF4ED1" w:rsidRDefault="0009358C" w:rsidP="0009358C">
      <w:pPr>
        <w:pStyle w:val="a3"/>
        <w:spacing w:before="120"/>
        <w:rPr>
          <w:rFonts w:eastAsiaTheme="minorEastAsia"/>
          <w:b w:val="0"/>
        </w:rPr>
      </w:pPr>
      <w:r w:rsidRPr="0009358C">
        <w:rPr>
          <w:b w:val="0"/>
        </w:rPr>
        <w:t xml:space="preserve">Table </w:t>
      </w:r>
      <w:r w:rsidRPr="0009358C">
        <w:rPr>
          <w:b w:val="0"/>
        </w:rPr>
        <w:fldChar w:fldCharType="begin"/>
      </w:r>
      <w:r w:rsidRPr="0009358C">
        <w:rPr>
          <w:b w:val="0"/>
        </w:rPr>
        <w:instrText xml:space="preserve"> SEQ Table \* ARABIC </w:instrText>
      </w:r>
      <w:r w:rsidRPr="0009358C">
        <w:rPr>
          <w:b w:val="0"/>
        </w:rPr>
        <w:fldChar w:fldCharType="separate"/>
      </w:r>
      <w:r w:rsidRPr="0009358C">
        <w:rPr>
          <w:b w:val="0"/>
          <w:noProof/>
        </w:rPr>
        <w:t>1</w:t>
      </w:r>
      <w:r w:rsidRPr="0009358C">
        <w:rPr>
          <w:b w:val="0"/>
        </w:rPr>
        <w:fldChar w:fldCharType="end"/>
      </w:r>
      <w:r>
        <w:rPr>
          <w:b w:val="0"/>
        </w:rPr>
        <w:t>. NES gain</w:t>
      </w:r>
      <w:r w:rsidRPr="00CF4ED1">
        <w:rPr>
          <w:b w:val="0"/>
        </w:rPr>
        <w:t xml:space="preserve"> on </w:t>
      </w:r>
      <w:r>
        <w:rPr>
          <w:b w:val="0"/>
        </w:rPr>
        <w:t>NCD-SSB adaptation</w:t>
      </w:r>
      <w:r w:rsidRPr="00CF4ED1">
        <w:rPr>
          <w:b w:val="0"/>
        </w:rPr>
        <w:t xml:space="preserve"> for different BS type in </w:t>
      </w:r>
      <w:r w:rsidRPr="00CF4ED1">
        <w:rPr>
          <w:b w:val="0"/>
        </w:rPr>
        <w:fldChar w:fldCharType="begin"/>
      </w:r>
      <w:r w:rsidRPr="00CF4ED1">
        <w:rPr>
          <w:b w:val="0"/>
        </w:rPr>
        <w:instrText xml:space="preserve"> REF _Ref165749030 \r \h </w:instrText>
      </w:r>
      <w:r>
        <w:rPr>
          <w:b w:val="0"/>
        </w:rPr>
        <w:instrText xml:space="preserve"> \* MERGEFORMAT </w:instrText>
      </w:r>
      <w:r w:rsidRPr="00CF4ED1">
        <w:rPr>
          <w:b w:val="0"/>
        </w:rPr>
      </w:r>
      <w:r w:rsidRPr="00CF4ED1">
        <w:rPr>
          <w:b w:val="0"/>
        </w:rPr>
        <w:fldChar w:fldCharType="separate"/>
      </w:r>
      <w:r w:rsidR="00D0625A">
        <w:rPr>
          <w:b w:val="0"/>
        </w:rPr>
        <w:t>[4</w:t>
      </w:r>
      <w:r w:rsidRPr="00CF4ED1">
        <w:rPr>
          <w:b w:val="0"/>
        </w:rPr>
        <w:t>]</w:t>
      </w:r>
      <w:r w:rsidRPr="00CF4ED1">
        <w:rPr>
          <w:b w:val="0"/>
        </w:rPr>
        <w:fldChar w:fldCharType="end"/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521"/>
        <w:gridCol w:w="1585"/>
        <w:gridCol w:w="1559"/>
        <w:gridCol w:w="1560"/>
        <w:gridCol w:w="1559"/>
      </w:tblGrid>
      <w:tr w:rsidR="0009358C" w14:paraId="6B7AFAE2" w14:textId="77777777" w:rsidTr="004929B0">
        <w:trPr>
          <w:jc w:val="center"/>
        </w:trPr>
        <w:tc>
          <w:tcPr>
            <w:tcW w:w="2521" w:type="dxa"/>
          </w:tcPr>
          <w:p w14:paraId="24EC02FD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1911AA">
              <w:rPr>
                <w:rFonts w:eastAsiaTheme="minorEastAsia" w:hint="eastAsia"/>
                <w:bCs/>
                <w:sz w:val="21"/>
                <w:szCs w:val="21"/>
                <w:lang w:eastAsia="zh-CN"/>
              </w:rPr>
              <w:t>B</w:t>
            </w: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S category and structure</w:t>
            </w:r>
          </w:p>
        </w:tc>
        <w:tc>
          <w:tcPr>
            <w:tcW w:w="1585" w:type="dxa"/>
          </w:tcPr>
          <w:p w14:paraId="0D3B7210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1 BS, TDD</w:t>
            </w:r>
          </w:p>
        </w:tc>
        <w:tc>
          <w:tcPr>
            <w:tcW w:w="1559" w:type="dxa"/>
          </w:tcPr>
          <w:p w14:paraId="3C939499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1 BS, FDD</w:t>
            </w:r>
          </w:p>
        </w:tc>
        <w:tc>
          <w:tcPr>
            <w:tcW w:w="1560" w:type="dxa"/>
          </w:tcPr>
          <w:p w14:paraId="04B881AF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2 BS, TDD</w:t>
            </w:r>
          </w:p>
        </w:tc>
        <w:tc>
          <w:tcPr>
            <w:tcW w:w="1559" w:type="dxa"/>
          </w:tcPr>
          <w:p w14:paraId="3553D0B8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2 BS, FDD</w:t>
            </w:r>
          </w:p>
        </w:tc>
      </w:tr>
      <w:tr w:rsidR="000A4AEC" w14:paraId="565E905E" w14:textId="77777777" w:rsidTr="004929B0">
        <w:trPr>
          <w:jc w:val="center"/>
        </w:trPr>
        <w:tc>
          <w:tcPr>
            <w:tcW w:w="2521" w:type="dxa"/>
          </w:tcPr>
          <w:p w14:paraId="67F79A59" w14:textId="0CEADFBE" w:rsidR="000A4AEC" w:rsidRPr="00CF4ED1" w:rsidRDefault="000A4AEC" w:rsidP="000A4AEC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CF4ED1">
              <w:rPr>
                <w:rFonts w:eastAsiaTheme="minorEastAsia" w:hint="eastAsia"/>
                <w:bCs/>
                <w:sz w:val="21"/>
                <w:szCs w:val="21"/>
                <w:lang w:eastAsia="zh-CN"/>
              </w:rPr>
              <w:t>N</w:t>
            </w:r>
            <w:r w:rsidR="00695B17">
              <w:rPr>
                <w:rFonts w:eastAsiaTheme="minorEastAsia"/>
                <w:bCs/>
                <w:sz w:val="21"/>
                <w:szCs w:val="21"/>
                <w:lang w:eastAsia="zh-CN"/>
              </w:rPr>
              <w:t>ES gain</w:t>
            </w:r>
            <w:r>
              <w:rPr>
                <w:rFonts w:eastAsia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CF4ED1">
              <w:rPr>
                <w:rFonts w:eastAsiaTheme="minorEastAsia"/>
                <w:bCs/>
                <w:sz w:val="21"/>
                <w:szCs w:val="21"/>
                <w:lang w:eastAsia="zh-CN"/>
              </w:rPr>
              <w:t>(%)</w:t>
            </w:r>
          </w:p>
        </w:tc>
        <w:tc>
          <w:tcPr>
            <w:tcW w:w="1585" w:type="dxa"/>
          </w:tcPr>
          <w:p w14:paraId="20E9380D" w14:textId="19785557" w:rsidR="000A4AEC" w:rsidRPr="004A6120" w:rsidRDefault="000A4AEC" w:rsidP="000A4AEC">
            <w:pPr>
              <w:snapToGrid w:val="0"/>
              <w:spacing w:before="120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1764A5">
              <w:t>0.7%</w:t>
            </w:r>
          </w:p>
        </w:tc>
        <w:tc>
          <w:tcPr>
            <w:tcW w:w="1559" w:type="dxa"/>
          </w:tcPr>
          <w:p w14:paraId="2E181DE5" w14:textId="07E40F99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1.6%</w:t>
            </w:r>
          </w:p>
        </w:tc>
        <w:tc>
          <w:tcPr>
            <w:tcW w:w="1560" w:type="dxa"/>
          </w:tcPr>
          <w:p w14:paraId="6E3FA57E" w14:textId="00BEEF82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0.7%</w:t>
            </w:r>
          </w:p>
        </w:tc>
        <w:tc>
          <w:tcPr>
            <w:tcW w:w="1559" w:type="dxa"/>
          </w:tcPr>
          <w:p w14:paraId="1ABCC1AB" w14:textId="19796E88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2.7%</w:t>
            </w:r>
          </w:p>
        </w:tc>
      </w:tr>
    </w:tbl>
    <w:p w14:paraId="2D057193" w14:textId="7051C353" w:rsidR="006D08D8" w:rsidRDefault="006D08D8" w:rsidP="00843B0D">
      <w:pPr>
        <w:snapToGrid w:val="0"/>
        <w:spacing w:before="120"/>
        <w:rPr>
          <w:b/>
          <w:bCs/>
          <w:sz w:val="21"/>
          <w:szCs w:val="21"/>
        </w:rPr>
      </w:pPr>
      <w:r w:rsidRPr="00C1323D">
        <w:rPr>
          <w:rFonts w:hint="eastAsia"/>
          <w:b/>
          <w:bCs/>
          <w:sz w:val="21"/>
          <w:szCs w:val="21"/>
        </w:rPr>
        <w:t xml:space="preserve">Observation </w:t>
      </w:r>
      <w:r w:rsidR="000017C7">
        <w:rPr>
          <w:b/>
          <w:bCs/>
          <w:sz w:val="21"/>
          <w:szCs w:val="21"/>
        </w:rPr>
        <w:t>1</w:t>
      </w:r>
      <w:r w:rsidRPr="00C1323D">
        <w:rPr>
          <w:rFonts w:hint="eastAsia"/>
          <w:b/>
          <w:bCs/>
          <w:sz w:val="21"/>
          <w:szCs w:val="21"/>
        </w:rPr>
        <w:t>:</w:t>
      </w:r>
      <w:r w:rsidRPr="00C1323D"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6D08D8">
        <w:rPr>
          <w:b/>
          <w:bCs/>
          <w:sz w:val="21"/>
          <w:szCs w:val="21"/>
        </w:rPr>
        <w:t xml:space="preserve">SSB adaptation </w:t>
      </w:r>
      <w:r w:rsidR="002752E4">
        <w:rPr>
          <w:b/>
          <w:bCs/>
          <w:sz w:val="21"/>
          <w:szCs w:val="21"/>
        </w:rPr>
        <w:t xml:space="preserve">that </w:t>
      </w:r>
      <w:r w:rsidRPr="006D08D8">
        <w:rPr>
          <w:b/>
          <w:bCs/>
          <w:sz w:val="21"/>
          <w:szCs w:val="21"/>
        </w:rPr>
        <w:t>is onl</w:t>
      </w:r>
      <w:r w:rsidR="00C96BE4">
        <w:rPr>
          <w:b/>
          <w:bCs/>
          <w:sz w:val="21"/>
          <w:szCs w:val="21"/>
        </w:rPr>
        <w:t>y applicable for NCD-SSB while</w:t>
      </w:r>
      <w:r w:rsidRPr="006D08D8">
        <w:rPr>
          <w:b/>
          <w:bCs/>
          <w:sz w:val="21"/>
          <w:szCs w:val="21"/>
        </w:rPr>
        <w:t xml:space="preserve"> CD-SSB is always transmitted in normal periodicity</w:t>
      </w:r>
      <w:r w:rsidR="00843B0D">
        <w:rPr>
          <w:b/>
          <w:bCs/>
          <w:sz w:val="21"/>
          <w:szCs w:val="21"/>
        </w:rPr>
        <w:t>, 0.7</w:t>
      </w:r>
      <w:r w:rsidR="009857EF">
        <w:rPr>
          <w:b/>
          <w:bCs/>
          <w:sz w:val="21"/>
          <w:szCs w:val="21"/>
        </w:rPr>
        <w:t xml:space="preserve">%~2.7% NES </w:t>
      </w:r>
      <w:r w:rsidR="00843B0D">
        <w:rPr>
          <w:b/>
          <w:bCs/>
          <w:sz w:val="21"/>
          <w:szCs w:val="21"/>
        </w:rPr>
        <w:t>gain</w:t>
      </w:r>
      <w:r w:rsidRPr="00402AC6">
        <w:rPr>
          <w:b/>
          <w:bCs/>
          <w:sz w:val="21"/>
          <w:szCs w:val="21"/>
        </w:rPr>
        <w:t xml:space="preserve"> can be </w:t>
      </w:r>
      <w:r>
        <w:rPr>
          <w:b/>
          <w:bCs/>
          <w:sz w:val="21"/>
          <w:szCs w:val="21"/>
        </w:rPr>
        <w:t>obtained i</w:t>
      </w:r>
      <w:r w:rsidRPr="00402AC6">
        <w:rPr>
          <w:b/>
          <w:bCs/>
          <w:sz w:val="21"/>
          <w:szCs w:val="21"/>
        </w:rPr>
        <w:t xml:space="preserve">n various BS types and </w:t>
      </w:r>
      <w:r>
        <w:rPr>
          <w:b/>
          <w:bCs/>
          <w:sz w:val="21"/>
          <w:szCs w:val="21"/>
        </w:rPr>
        <w:t xml:space="preserve">TDD/FDD </w:t>
      </w:r>
      <w:r w:rsidRPr="00402AC6">
        <w:rPr>
          <w:b/>
          <w:bCs/>
          <w:sz w:val="21"/>
          <w:szCs w:val="21"/>
        </w:rPr>
        <w:t>structures</w:t>
      </w:r>
      <w:r w:rsidRPr="00505785">
        <w:rPr>
          <w:b/>
          <w:bCs/>
          <w:sz w:val="21"/>
          <w:szCs w:val="21"/>
        </w:rPr>
        <w:t xml:space="preserve">. </w:t>
      </w:r>
    </w:p>
    <w:p w14:paraId="44E2DB0F" w14:textId="77777777" w:rsidR="006D08D8" w:rsidRDefault="006D08D8" w:rsidP="006D08D8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Note that </w:t>
      </w:r>
      <w:r w:rsidRPr="00C83A55">
        <w:rPr>
          <w:b/>
          <w:bCs/>
          <w:sz w:val="21"/>
          <w:szCs w:val="21"/>
        </w:rPr>
        <w:t>the assumption for cell load is emp</w:t>
      </w:r>
      <w:r>
        <w:rPr>
          <w:b/>
          <w:bCs/>
          <w:sz w:val="21"/>
          <w:szCs w:val="21"/>
        </w:rPr>
        <w:t>ty load.</w:t>
      </w:r>
    </w:p>
    <w:p w14:paraId="57D54827" w14:textId="5D56BB3F" w:rsidR="00707409" w:rsidRDefault="00707409" w:rsidP="0070740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4C4DB6">
        <w:rPr>
          <w:b/>
          <w:bCs/>
          <w:sz w:val="21"/>
          <w:szCs w:val="21"/>
          <w:lang w:val="en-US" w:eastAsia="zh-CN"/>
        </w:rPr>
        <w:t>Do not support</w:t>
      </w:r>
      <w:r w:rsidR="00D83C26">
        <w:rPr>
          <w:b/>
          <w:bCs/>
          <w:sz w:val="21"/>
          <w:szCs w:val="21"/>
          <w:lang w:val="en-US" w:eastAsia="zh-CN"/>
        </w:rPr>
        <w:t xml:space="preserve"> </w:t>
      </w:r>
      <w:r w:rsidR="00BB292A" w:rsidRPr="00BB292A">
        <w:rPr>
          <w:b/>
          <w:bCs/>
          <w:sz w:val="21"/>
          <w:szCs w:val="21"/>
          <w:lang w:val="en-US" w:eastAsia="zh-CN"/>
        </w:rPr>
        <w:t>SSB adaptation that is only applicable for NCD-SSB</w:t>
      </w:r>
      <w:r w:rsidR="00D24781" w:rsidRPr="00D24781">
        <w:rPr>
          <w:b/>
          <w:bCs/>
          <w:sz w:val="21"/>
          <w:szCs w:val="21"/>
          <w:lang w:val="en-US" w:eastAsia="zh-CN"/>
        </w:rPr>
        <w:t>/SSB that is not a CD-SSB</w:t>
      </w:r>
      <w:r w:rsidR="00BB292A" w:rsidRPr="00BB292A">
        <w:rPr>
          <w:b/>
          <w:bCs/>
          <w:sz w:val="21"/>
          <w:szCs w:val="21"/>
          <w:lang w:val="en-US" w:eastAsia="zh-CN"/>
        </w:rPr>
        <w:t xml:space="preserve"> while </w:t>
      </w:r>
      <w:r w:rsidR="005E6BDE">
        <w:rPr>
          <w:b/>
          <w:bCs/>
          <w:sz w:val="21"/>
          <w:szCs w:val="21"/>
          <w:lang w:val="en-US" w:eastAsia="zh-CN"/>
        </w:rPr>
        <w:t xml:space="preserve">a </w:t>
      </w:r>
      <w:r w:rsidR="00BB292A" w:rsidRPr="00BB292A">
        <w:rPr>
          <w:b/>
          <w:bCs/>
          <w:sz w:val="21"/>
          <w:szCs w:val="21"/>
          <w:lang w:val="en-US" w:eastAsia="zh-CN"/>
        </w:rPr>
        <w:t>CD-SSB is always transmitted in normal periodicity</w:t>
      </w:r>
      <w:r w:rsidR="00CF0B58">
        <w:rPr>
          <w:b/>
          <w:bCs/>
          <w:sz w:val="21"/>
          <w:szCs w:val="21"/>
          <w:lang w:val="en-US" w:eastAsia="zh-CN"/>
        </w:rPr>
        <w:t>.</w:t>
      </w:r>
    </w:p>
    <w:p w14:paraId="63A099D2" w14:textId="0988083D" w:rsidR="005667E9" w:rsidRPr="006E5EC1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  <w:lang w:val="en-US" w:eastAsia="zh-CN"/>
        </w:rPr>
        <w:t xml:space="preserve">nother issue worth noticing is the impact on UEs (including legacy UE and R19 UE) while SSB adaptation, especially the impact for cell search procedure, which is the basic </w:t>
      </w:r>
      <w:r w:rsidRPr="006E5EC1">
        <w:rPr>
          <w:sz w:val="21"/>
          <w:szCs w:val="21"/>
          <w:lang w:val="en-US" w:eastAsia="zh-CN"/>
        </w:rPr>
        <w:t xml:space="preserve">function in </w:t>
      </w:r>
      <w:r>
        <w:rPr>
          <w:sz w:val="21"/>
          <w:szCs w:val="21"/>
          <w:lang w:val="en-US" w:eastAsia="zh-CN"/>
        </w:rPr>
        <w:t>current</w:t>
      </w:r>
      <w:r w:rsidRPr="006E5EC1">
        <w:rPr>
          <w:sz w:val="21"/>
          <w:szCs w:val="21"/>
          <w:lang w:val="en-US" w:eastAsia="zh-CN"/>
        </w:rPr>
        <w:t xml:space="preserve"> NR network</w:t>
      </w:r>
      <w:r>
        <w:rPr>
          <w:sz w:val="21"/>
          <w:szCs w:val="21"/>
          <w:lang w:val="en-US" w:eastAsia="zh-CN"/>
        </w:rPr>
        <w:t xml:space="preserve">. </w:t>
      </w:r>
    </w:p>
    <w:p w14:paraId="2339F511" w14:textId="3DC7DAA7" w:rsidR="005667E9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D20698">
        <w:rPr>
          <w:sz w:val="21"/>
          <w:szCs w:val="21"/>
          <w:lang w:val="en-US" w:eastAsia="zh-CN"/>
        </w:rPr>
        <w:t>In</w:t>
      </w:r>
      <w:r>
        <w:rPr>
          <w:sz w:val="21"/>
          <w:szCs w:val="21"/>
          <w:lang w:val="en-US" w:eastAsia="zh-CN"/>
        </w:rPr>
        <w:t xml:space="preserve"> current cell search procedure, </w:t>
      </w:r>
      <w:r w:rsidRPr="00D20698">
        <w:rPr>
          <w:sz w:val="21"/>
          <w:szCs w:val="21"/>
          <w:lang w:val="en-US" w:eastAsia="zh-CN"/>
        </w:rPr>
        <w:t xml:space="preserve">SSB is used for of </w:t>
      </w:r>
      <w:r>
        <w:rPr>
          <w:sz w:val="21"/>
          <w:szCs w:val="21"/>
          <w:lang w:val="en-US" w:eastAsia="zh-CN"/>
        </w:rPr>
        <w:t xml:space="preserve">basic </w:t>
      </w:r>
      <w:r w:rsidRPr="00D20698">
        <w:rPr>
          <w:sz w:val="21"/>
          <w:szCs w:val="21"/>
          <w:lang w:val="en-US" w:eastAsia="zh-CN"/>
        </w:rPr>
        <w:t xml:space="preserve">functions such as </w:t>
      </w:r>
      <w:r>
        <w:rPr>
          <w:sz w:val="21"/>
          <w:szCs w:val="21"/>
          <w:lang w:val="en-US" w:eastAsia="zh-CN"/>
        </w:rPr>
        <w:t>T/F</w:t>
      </w:r>
      <w:r w:rsidRPr="00D20698">
        <w:rPr>
          <w:sz w:val="21"/>
          <w:szCs w:val="21"/>
          <w:lang w:val="en-US" w:eastAsia="zh-CN"/>
        </w:rPr>
        <w:t xml:space="preserve"> synchronization,</w:t>
      </w:r>
      <w:r w:rsidRPr="005D230B">
        <w:rPr>
          <w:sz w:val="21"/>
          <w:szCs w:val="21"/>
          <w:lang w:val="en-US" w:eastAsia="zh-CN"/>
        </w:rPr>
        <w:t xml:space="preserve"> </w:t>
      </w:r>
      <w:r w:rsidRPr="00D20698">
        <w:rPr>
          <w:sz w:val="21"/>
          <w:szCs w:val="21"/>
          <w:lang w:val="en-US" w:eastAsia="zh-CN"/>
        </w:rPr>
        <w:t>AGC</w:t>
      </w:r>
      <w:r>
        <w:rPr>
          <w:sz w:val="21"/>
          <w:szCs w:val="21"/>
          <w:lang w:val="en-US" w:eastAsia="zh-CN"/>
        </w:rPr>
        <w:t xml:space="preserve">, </w:t>
      </w:r>
      <w:r w:rsidRPr="00D20698">
        <w:rPr>
          <w:sz w:val="21"/>
          <w:szCs w:val="21"/>
          <w:lang w:val="en-US" w:eastAsia="zh-CN"/>
        </w:rPr>
        <w:t>beam selectio</w:t>
      </w:r>
      <w:r>
        <w:rPr>
          <w:sz w:val="21"/>
          <w:szCs w:val="21"/>
          <w:lang w:val="en-US" w:eastAsia="zh-CN"/>
        </w:rPr>
        <w:t>n and</w:t>
      </w:r>
      <w:r w:rsidRPr="00D20698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system</w:t>
      </w:r>
      <w:r w:rsidRPr="00D20698">
        <w:rPr>
          <w:sz w:val="21"/>
          <w:szCs w:val="21"/>
          <w:lang w:val="en-US" w:eastAsia="zh-CN"/>
        </w:rPr>
        <w:t xml:space="preserve"> information acquisition. </w:t>
      </w:r>
      <w:r>
        <w:rPr>
          <w:sz w:val="21"/>
          <w:szCs w:val="21"/>
          <w:lang w:val="en-US" w:eastAsia="zh-CN"/>
        </w:rPr>
        <w:t>A UE may need</w:t>
      </w:r>
      <w:r w:rsidRPr="001C6923">
        <w:rPr>
          <w:sz w:val="21"/>
          <w:szCs w:val="21"/>
          <w:lang w:val="en-US" w:eastAsia="zh-CN"/>
        </w:rPr>
        <w:t xml:space="preserve"> to receive </w:t>
      </w:r>
      <w:r>
        <w:rPr>
          <w:sz w:val="21"/>
          <w:szCs w:val="21"/>
          <w:lang w:val="en-US" w:eastAsia="zh-CN"/>
        </w:rPr>
        <w:t xml:space="preserve">at least </w:t>
      </w:r>
      <w:r w:rsidRPr="001C6923">
        <w:rPr>
          <w:sz w:val="21"/>
          <w:szCs w:val="21"/>
          <w:lang w:val="en-US" w:eastAsia="zh-CN"/>
        </w:rPr>
        <w:t>2-3 SSB bursts to accomplish the above functions</w:t>
      </w:r>
      <w:r>
        <w:rPr>
          <w:sz w:val="21"/>
          <w:szCs w:val="21"/>
          <w:lang w:val="en-US" w:eastAsia="zh-CN"/>
        </w:rPr>
        <w:t>. S</w:t>
      </w:r>
      <w:r w:rsidRPr="00565ED6">
        <w:rPr>
          <w:sz w:val="21"/>
          <w:szCs w:val="21"/>
          <w:lang w:val="en-US" w:eastAsia="zh-CN"/>
        </w:rPr>
        <w:t>imultaneously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sz w:val="21"/>
          <w:szCs w:val="21"/>
          <w:lang w:val="en-US" w:eastAsia="zh-CN"/>
        </w:rPr>
        <w:t xml:space="preserve"> according to TS 38.213, the UE may </w:t>
      </w:r>
      <w:r>
        <w:rPr>
          <w:rFonts w:hint="eastAsia"/>
          <w:sz w:val="21"/>
          <w:szCs w:val="21"/>
          <w:lang w:val="en-US" w:eastAsia="zh-CN"/>
        </w:rPr>
        <w:t xml:space="preserve">assume that </w:t>
      </w:r>
      <w:r>
        <w:rPr>
          <w:sz w:val="21"/>
          <w:szCs w:val="21"/>
          <w:lang w:val="en-US" w:eastAsia="zh-CN"/>
        </w:rPr>
        <w:t xml:space="preserve">SSB burst is transmitted per 20ms </w:t>
      </w:r>
      <w:r w:rsidR="00E91612">
        <w:rPr>
          <w:sz w:val="21"/>
          <w:szCs w:val="21"/>
          <w:lang w:val="en-US" w:eastAsia="zh-CN"/>
        </w:rPr>
        <w:t>for</w:t>
      </w:r>
      <w:r>
        <w:rPr>
          <w:sz w:val="21"/>
          <w:szCs w:val="21"/>
          <w:lang w:val="en-US" w:eastAsia="zh-CN"/>
        </w:rPr>
        <w:t xml:space="preserve"> </w:t>
      </w:r>
      <w:r w:rsidR="00941F5A">
        <w:rPr>
          <w:sz w:val="21"/>
          <w:szCs w:val="21"/>
          <w:lang w:val="en-US" w:eastAsia="zh-CN"/>
        </w:rPr>
        <w:t>initial cell selection</w:t>
      </w:r>
      <w:r>
        <w:rPr>
          <w:sz w:val="21"/>
          <w:szCs w:val="21"/>
          <w:lang w:val="en-US" w:eastAsia="zh-CN"/>
        </w:rPr>
        <w:t>. Therefore, when SSB is transmitted in a large periodicity (e.g. 160ms) and legacy UE can detect the corresponding SSB, it may</w:t>
      </w:r>
      <w:r w:rsidRPr="00A65597">
        <w:rPr>
          <w:sz w:val="21"/>
          <w:szCs w:val="21"/>
          <w:lang w:val="en-US" w:eastAsia="zh-CN"/>
        </w:rPr>
        <w:t xml:space="preserve"> cause a significant delay</w:t>
      </w:r>
      <w:r>
        <w:rPr>
          <w:sz w:val="21"/>
          <w:szCs w:val="21"/>
          <w:lang w:val="en-US" w:eastAsia="zh-CN"/>
        </w:rPr>
        <w:t xml:space="preserve"> for cell search procedure, as is shown in</w:t>
      </w:r>
      <w:r w:rsidRPr="00434D41">
        <w:rPr>
          <w:sz w:val="21"/>
          <w:szCs w:val="21"/>
          <w:lang w:val="en-US" w:eastAsia="zh-CN"/>
        </w:rPr>
        <w:t xml:space="preserve"> </w:t>
      </w:r>
      <w:r w:rsidRPr="00434D41">
        <w:rPr>
          <w:sz w:val="21"/>
          <w:szCs w:val="21"/>
          <w:lang w:val="en-US" w:eastAsia="zh-CN"/>
        </w:rPr>
        <w:fldChar w:fldCharType="begin"/>
      </w:r>
      <w:r w:rsidRPr="00434D41">
        <w:rPr>
          <w:sz w:val="21"/>
          <w:szCs w:val="21"/>
          <w:lang w:val="en-US" w:eastAsia="zh-CN"/>
        </w:rPr>
        <w:instrText xml:space="preserve"> REF _Ref162120513 \h  \* MERGEFORMAT </w:instrText>
      </w:r>
      <w:r w:rsidRPr="00434D41">
        <w:rPr>
          <w:sz w:val="21"/>
          <w:szCs w:val="21"/>
          <w:lang w:val="en-US" w:eastAsia="zh-CN"/>
        </w:rPr>
      </w:r>
      <w:r w:rsidRPr="00434D41">
        <w:rPr>
          <w:sz w:val="21"/>
          <w:szCs w:val="21"/>
          <w:lang w:val="en-US" w:eastAsia="zh-CN"/>
        </w:rPr>
        <w:fldChar w:fldCharType="separate"/>
      </w:r>
      <w:r w:rsidR="00C54BEC" w:rsidRPr="00C54BEC">
        <w:rPr>
          <w:sz w:val="21"/>
          <w:szCs w:val="21"/>
        </w:rPr>
        <w:t xml:space="preserve">Figure </w:t>
      </w:r>
      <w:r w:rsidR="00C54BEC" w:rsidRPr="00C54BEC">
        <w:rPr>
          <w:noProof/>
          <w:sz w:val="21"/>
          <w:szCs w:val="21"/>
        </w:rPr>
        <w:t>3</w:t>
      </w:r>
      <w:r w:rsidRPr="00434D41">
        <w:rPr>
          <w:sz w:val="21"/>
          <w:szCs w:val="21"/>
          <w:lang w:val="en-US" w:eastAsia="zh-CN"/>
        </w:rPr>
        <w:fldChar w:fldCharType="end"/>
      </w:r>
      <w:r w:rsidRPr="00C603D4">
        <w:rPr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  <w:lang w:val="en-US" w:eastAsia="zh-CN"/>
        </w:rPr>
        <w:t>From this perspective, legacy UE shall not</w:t>
      </w:r>
      <w:r w:rsidRPr="00070FF3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 xml:space="preserve">access to the cell that support SSB adaptation </w:t>
      </w:r>
      <w:r w:rsidR="00AC1277">
        <w:rPr>
          <w:sz w:val="21"/>
          <w:szCs w:val="21"/>
          <w:lang w:val="en-US" w:eastAsia="zh-CN"/>
        </w:rPr>
        <w:t>for</w:t>
      </w:r>
      <w:r>
        <w:rPr>
          <w:sz w:val="21"/>
          <w:szCs w:val="21"/>
          <w:lang w:val="en-US" w:eastAsia="zh-CN"/>
        </w:rPr>
        <w:t xml:space="preserve"> </w:t>
      </w:r>
      <w:r w:rsidR="00D560AF">
        <w:rPr>
          <w:sz w:val="21"/>
          <w:szCs w:val="21"/>
          <w:lang w:val="en-US" w:eastAsia="zh-CN"/>
        </w:rPr>
        <w:t>initia</w:t>
      </w:r>
      <w:r w:rsidR="00330D0E">
        <w:rPr>
          <w:sz w:val="21"/>
          <w:szCs w:val="21"/>
          <w:lang w:val="en-US" w:eastAsia="zh-CN"/>
        </w:rPr>
        <w:t>l cell selection</w:t>
      </w:r>
      <w:r>
        <w:rPr>
          <w:sz w:val="21"/>
          <w:szCs w:val="21"/>
          <w:lang w:val="en-US" w:eastAsia="zh-CN"/>
        </w:rPr>
        <w:t>.</w:t>
      </w:r>
    </w:p>
    <w:p w14:paraId="017B569C" w14:textId="77777777" w:rsidR="005667E9" w:rsidRDefault="005667E9" w:rsidP="005667E9">
      <w:pPr>
        <w:snapToGrid w:val="0"/>
        <w:spacing w:before="120"/>
        <w:jc w:val="center"/>
        <w:rPr>
          <w:b/>
          <w:bCs/>
          <w:sz w:val="21"/>
          <w:szCs w:val="21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C19FCCA" wp14:editId="2D910516">
            <wp:extent cx="5670413" cy="2192866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5797" cy="2334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65272" w14:textId="49E1F2D6" w:rsidR="005667E9" w:rsidRPr="00342B58" w:rsidRDefault="005667E9" w:rsidP="005667E9">
      <w:pPr>
        <w:pStyle w:val="a3"/>
        <w:spacing w:before="120"/>
        <w:rPr>
          <w:b w:val="0"/>
          <w:lang w:val="en-US" w:eastAsia="zh-CN"/>
        </w:rPr>
      </w:pPr>
      <w:bookmarkStart w:id="18" w:name="_Ref162120513"/>
      <w:r w:rsidRPr="00342B58">
        <w:rPr>
          <w:b w:val="0"/>
        </w:rPr>
        <w:t xml:space="preserve">Figure </w:t>
      </w:r>
      <w:r w:rsidRPr="00342B58">
        <w:rPr>
          <w:b w:val="0"/>
        </w:rPr>
        <w:fldChar w:fldCharType="begin"/>
      </w:r>
      <w:r w:rsidRPr="00342B58">
        <w:rPr>
          <w:b w:val="0"/>
        </w:rPr>
        <w:instrText xml:space="preserve"> SEQ Figure \* ARABIC </w:instrText>
      </w:r>
      <w:r w:rsidRPr="00342B58">
        <w:rPr>
          <w:b w:val="0"/>
        </w:rPr>
        <w:fldChar w:fldCharType="separate"/>
      </w:r>
      <w:r w:rsidR="00FC4131">
        <w:rPr>
          <w:b w:val="0"/>
          <w:noProof/>
        </w:rPr>
        <w:t>3</w:t>
      </w:r>
      <w:r w:rsidRPr="00342B58">
        <w:rPr>
          <w:b w:val="0"/>
        </w:rPr>
        <w:fldChar w:fldCharType="end"/>
      </w:r>
      <w:bookmarkEnd w:id="18"/>
      <w:r w:rsidR="008530B5">
        <w:rPr>
          <w:b w:val="0"/>
        </w:rPr>
        <w:t xml:space="preserve">. </w:t>
      </w:r>
      <w:r w:rsidRPr="00342B58">
        <w:rPr>
          <w:b w:val="0"/>
          <w:lang w:val="en-US" w:eastAsia="zh-CN"/>
        </w:rPr>
        <w:t xml:space="preserve">An example for </w:t>
      </w:r>
      <w:r w:rsidR="00A91714">
        <w:rPr>
          <w:b w:val="0"/>
          <w:lang w:val="en-US" w:eastAsia="zh-CN"/>
        </w:rPr>
        <w:t xml:space="preserve">initial </w:t>
      </w:r>
      <w:r w:rsidRPr="00342B58">
        <w:rPr>
          <w:b w:val="0"/>
          <w:lang w:val="en-US" w:eastAsia="zh-CN"/>
        </w:rPr>
        <w:t>cell search</w:t>
      </w:r>
      <w:r w:rsidR="00A91714">
        <w:rPr>
          <w:b w:val="0"/>
          <w:lang w:val="en-US" w:eastAsia="zh-CN"/>
        </w:rPr>
        <w:t xml:space="preserve"> selection</w:t>
      </w:r>
      <w:r w:rsidR="004476C7">
        <w:rPr>
          <w:b w:val="0"/>
          <w:lang w:val="en-US" w:eastAsia="zh-CN"/>
        </w:rPr>
        <w:t xml:space="preserve"> procedure</w:t>
      </w:r>
      <w:r>
        <w:rPr>
          <w:b w:val="0"/>
          <w:lang w:val="en-US" w:eastAsia="zh-CN"/>
        </w:rPr>
        <w:t xml:space="preserve"> in legacy UE</w:t>
      </w:r>
    </w:p>
    <w:p w14:paraId="3485CCF6" w14:textId="3A7D5175" w:rsidR="005667E9" w:rsidRDefault="00412878" w:rsidP="005667E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2</w:t>
      </w:r>
      <w:r w:rsidR="005667E9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5667E9">
        <w:rPr>
          <w:b/>
          <w:bCs/>
          <w:sz w:val="21"/>
          <w:szCs w:val="21"/>
          <w:lang w:val="en-US" w:eastAsia="zh-CN"/>
        </w:rPr>
        <w:t>W</w:t>
      </w:r>
      <w:r w:rsidR="005667E9" w:rsidRPr="00BD7F74">
        <w:rPr>
          <w:b/>
          <w:bCs/>
          <w:sz w:val="21"/>
          <w:szCs w:val="21"/>
          <w:lang w:val="en-US" w:eastAsia="zh-CN"/>
        </w:rPr>
        <w:t>hen SSB is transmitted in a large periodicity (e.g.</w:t>
      </w:r>
      <w:r w:rsidR="005667E9">
        <w:rPr>
          <w:b/>
          <w:bCs/>
          <w:sz w:val="21"/>
          <w:szCs w:val="21"/>
          <w:lang w:val="en-US" w:eastAsia="zh-CN"/>
        </w:rPr>
        <w:t xml:space="preserve"> 160</w:t>
      </w:r>
      <w:r w:rsidR="005667E9" w:rsidRPr="00BD7F74">
        <w:rPr>
          <w:b/>
          <w:bCs/>
          <w:sz w:val="21"/>
          <w:szCs w:val="21"/>
          <w:lang w:val="en-US" w:eastAsia="zh-CN"/>
        </w:rPr>
        <w:t xml:space="preserve">ms) and legacy UE can detect the corresponding SSB, it may cause a significant delay for </w:t>
      </w:r>
      <w:r w:rsidR="006A2715">
        <w:rPr>
          <w:b/>
          <w:bCs/>
          <w:sz w:val="21"/>
          <w:szCs w:val="21"/>
          <w:lang w:val="en-US" w:eastAsia="zh-CN"/>
        </w:rPr>
        <w:t>initial cell selection</w:t>
      </w:r>
      <w:r w:rsidR="005667E9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0C14CDD1" w14:textId="2D68F43E" w:rsidR="005667E9" w:rsidRDefault="005667E9" w:rsidP="005667E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412878"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Legacy UE shall not access to</w:t>
      </w:r>
      <w:r w:rsidRPr="00DB7B57">
        <w:rPr>
          <w:b/>
          <w:bCs/>
          <w:sz w:val="21"/>
          <w:szCs w:val="21"/>
          <w:lang w:val="en-US" w:eastAsia="zh-CN"/>
        </w:rPr>
        <w:t xml:space="preserve"> the cell</w:t>
      </w:r>
      <w:r w:rsidRPr="00B9208B">
        <w:rPr>
          <w:b/>
          <w:bCs/>
          <w:sz w:val="21"/>
          <w:szCs w:val="21"/>
          <w:lang w:val="en-US" w:eastAsia="zh-CN"/>
        </w:rPr>
        <w:t xml:space="preserve"> that s</w:t>
      </w:r>
      <w:r>
        <w:rPr>
          <w:b/>
          <w:bCs/>
          <w:sz w:val="21"/>
          <w:szCs w:val="21"/>
          <w:lang w:val="en-US" w:eastAsia="zh-CN"/>
        </w:rPr>
        <w:t xml:space="preserve">upport SSB adaptation </w:t>
      </w:r>
      <w:r w:rsidR="00AC1277">
        <w:rPr>
          <w:b/>
          <w:bCs/>
          <w:sz w:val="21"/>
          <w:szCs w:val="21"/>
          <w:lang w:val="en-US" w:eastAsia="zh-CN"/>
        </w:rPr>
        <w:t>for</w:t>
      </w:r>
      <w:r w:rsidRPr="00B9208B">
        <w:rPr>
          <w:b/>
          <w:bCs/>
          <w:sz w:val="21"/>
          <w:szCs w:val="21"/>
          <w:lang w:val="en-US" w:eastAsia="zh-CN"/>
        </w:rPr>
        <w:t xml:space="preserve"> </w:t>
      </w:r>
      <w:r w:rsidR="000B597E">
        <w:rPr>
          <w:b/>
          <w:bCs/>
          <w:sz w:val="21"/>
          <w:szCs w:val="21"/>
          <w:lang w:val="en-US" w:eastAsia="zh-CN"/>
        </w:rPr>
        <w:t>initial cell selection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1528733D" w14:textId="77777777" w:rsidR="005667E9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Furthermore, the specific way</w:t>
      </w:r>
      <w:r w:rsidRPr="00A04352">
        <w:t xml:space="preserve"> </w:t>
      </w:r>
      <w:r w:rsidRPr="00A04352">
        <w:rPr>
          <w:sz w:val="21"/>
          <w:szCs w:val="21"/>
          <w:lang w:val="en-US" w:eastAsia="zh-CN"/>
        </w:rPr>
        <w:t>to</w:t>
      </w:r>
      <w:r>
        <w:rPr>
          <w:sz w:val="21"/>
          <w:szCs w:val="21"/>
          <w:lang w:val="en-US" w:eastAsia="zh-CN"/>
        </w:rPr>
        <w:t xml:space="preserve"> prevent legacy UE from accessing to the cell</w:t>
      </w:r>
      <w:r w:rsidRPr="00DA2A3C">
        <w:rPr>
          <w:sz w:val="21"/>
          <w:szCs w:val="21"/>
          <w:lang w:val="en-US" w:eastAsia="zh-CN"/>
        </w:rPr>
        <w:t xml:space="preserve"> that support SSB adaptation </w:t>
      </w:r>
      <w:r w:rsidRPr="00A04352">
        <w:rPr>
          <w:sz w:val="21"/>
          <w:szCs w:val="21"/>
          <w:lang w:val="en-US" w:eastAsia="zh-CN"/>
        </w:rPr>
        <w:t>needs to be discussed</w:t>
      </w:r>
      <w:r>
        <w:rPr>
          <w:sz w:val="21"/>
          <w:szCs w:val="21"/>
          <w:lang w:val="en-US" w:eastAsia="zh-CN"/>
        </w:rPr>
        <w:t>. The following aspects can be considered:</w:t>
      </w:r>
    </w:p>
    <w:p w14:paraId="4BD9BA5C" w14:textId="77777777" w:rsidR="005667E9" w:rsidRDefault="005667E9" w:rsidP="005667E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Opt 1: Explicit indication. </w:t>
      </w:r>
      <w:r w:rsidRPr="005A325F">
        <w:rPr>
          <w:sz w:val="21"/>
          <w:szCs w:val="21"/>
          <w:lang w:val="en-US" w:eastAsia="zh-CN"/>
        </w:rPr>
        <w:t xml:space="preserve">Based on the </w:t>
      </w:r>
      <w:proofErr w:type="spellStart"/>
      <w:r w:rsidRPr="007B03A2">
        <w:rPr>
          <w:i/>
        </w:rPr>
        <w:t>cellBarred</w:t>
      </w:r>
      <w:proofErr w:type="spellEnd"/>
      <w:r w:rsidRPr="005A325F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IE in</w:t>
      </w:r>
      <w:r w:rsidRPr="005A325F">
        <w:rPr>
          <w:sz w:val="21"/>
          <w:szCs w:val="21"/>
          <w:lang w:val="en-US" w:eastAsia="zh-CN"/>
        </w:rPr>
        <w:t xml:space="preserve"> MIB, </w:t>
      </w:r>
      <w:r>
        <w:rPr>
          <w:sz w:val="21"/>
          <w:szCs w:val="21"/>
          <w:lang w:val="en-US" w:eastAsia="zh-CN"/>
        </w:rPr>
        <w:t>a</w:t>
      </w:r>
      <w:r w:rsidRPr="005A325F">
        <w:rPr>
          <w:sz w:val="21"/>
          <w:szCs w:val="21"/>
          <w:lang w:val="en-US" w:eastAsia="zh-CN"/>
        </w:rPr>
        <w:t xml:space="preserve"> UE can be </w:t>
      </w:r>
      <w:r>
        <w:rPr>
          <w:sz w:val="21"/>
          <w:szCs w:val="21"/>
          <w:lang w:val="en-US" w:eastAsia="zh-CN"/>
        </w:rPr>
        <w:t>barred from a specific</w:t>
      </w:r>
      <w:r w:rsidRPr="005A325F">
        <w:rPr>
          <w:sz w:val="21"/>
          <w:szCs w:val="21"/>
          <w:lang w:val="en-US" w:eastAsia="zh-CN"/>
        </w:rPr>
        <w:t xml:space="preserve"> cell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sz w:val="21"/>
          <w:szCs w:val="21"/>
          <w:lang w:val="en-US" w:eastAsia="zh-CN"/>
        </w:rPr>
        <w:t xml:space="preserve"> Thanks</w:t>
      </w:r>
      <w:r w:rsidRPr="00CF61D2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to NES-mode indication mechanism</w:t>
      </w:r>
      <w:r w:rsidRPr="00CF61D2">
        <w:rPr>
          <w:sz w:val="21"/>
          <w:szCs w:val="21"/>
          <w:lang w:val="en-US" w:eastAsia="zh-CN"/>
        </w:rPr>
        <w:t xml:space="preserve"> introduced in R18</w:t>
      </w:r>
      <w:r>
        <w:rPr>
          <w:sz w:val="21"/>
          <w:szCs w:val="21"/>
          <w:lang w:val="en-US" w:eastAsia="zh-CN"/>
        </w:rPr>
        <w:t>, t</w:t>
      </w:r>
      <w:r w:rsidRPr="001F03D1">
        <w:rPr>
          <w:sz w:val="21"/>
          <w:szCs w:val="21"/>
          <w:lang w:val="en-US" w:eastAsia="zh-CN"/>
        </w:rPr>
        <w:t xml:space="preserve">he cell can </w:t>
      </w:r>
      <w:r>
        <w:rPr>
          <w:sz w:val="21"/>
          <w:szCs w:val="21"/>
          <w:lang w:val="en-US" w:eastAsia="zh-CN"/>
        </w:rPr>
        <w:t>forbid</w:t>
      </w:r>
      <w:r w:rsidRPr="001F03D1">
        <w:rPr>
          <w:sz w:val="21"/>
          <w:szCs w:val="21"/>
          <w:lang w:val="en-US" w:eastAsia="zh-CN"/>
        </w:rPr>
        <w:t xml:space="preserve"> legacy UE </w:t>
      </w:r>
      <w:r>
        <w:rPr>
          <w:sz w:val="21"/>
          <w:szCs w:val="21"/>
          <w:lang w:val="en-US" w:eastAsia="zh-CN"/>
        </w:rPr>
        <w:t>to access by setting</w:t>
      </w:r>
      <w:r w:rsidRPr="001F03D1">
        <w:rPr>
          <w:sz w:val="21"/>
          <w:szCs w:val="21"/>
          <w:lang w:val="en-US" w:eastAsia="zh-CN"/>
        </w:rPr>
        <w:t xml:space="preserve"> </w:t>
      </w:r>
      <w:proofErr w:type="spellStart"/>
      <w:r w:rsidRPr="007B03A2">
        <w:rPr>
          <w:i/>
        </w:rPr>
        <w:t>cellBarred</w:t>
      </w:r>
      <w:proofErr w:type="spellEnd"/>
      <w:r w:rsidRPr="006F115B">
        <w:t xml:space="preserve"> </w:t>
      </w:r>
      <w:r>
        <w:rPr>
          <w:sz w:val="21"/>
          <w:szCs w:val="21"/>
          <w:lang w:val="en-US" w:eastAsia="zh-CN"/>
        </w:rPr>
        <w:t xml:space="preserve">to </w:t>
      </w:r>
      <w:r w:rsidRPr="00B15A09">
        <w:rPr>
          <w:i/>
          <w:iCs/>
          <w:sz w:val="21"/>
          <w:szCs w:val="21"/>
          <w:lang w:val="en-US" w:eastAsia="zh-CN"/>
        </w:rPr>
        <w:t>barred</w:t>
      </w:r>
      <w:r>
        <w:rPr>
          <w:sz w:val="21"/>
          <w:szCs w:val="21"/>
          <w:lang w:val="en-US" w:eastAsia="zh-CN"/>
        </w:rPr>
        <w:t xml:space="preserve"> while </w:t>
      </w:r>
      <w:r w:rsidRPr="001F03D1">
        <w:rPr>
          <w:sz w:val="21"/>
          <w:szCs w:val="21"/>
          <w:lang w:val="en-US" w:eastAsia="zh-CN"/>
        </w:rPr>
        <w:t xml:space="preserve">allow R18 UE </w:t>
      </w:r>
      <w:r>
        <w:rPr>
          <w:sz w:val="21"/>
          <w:szCs w:val="21"/>
          <w:lang w:val="en-US" w:eastAsia="zh-CN"/>
        </w:rPr>
        <w:t xml:space="preserve">to </w:t>
      </w:r>
      <w:r w:rsidRPr="001F03D1">
        <w:rPr>
          <w:sz w:val="21"/>
          <w:szCs w:val="21"/>
          <w:lang w:val="en-US" w:eastAsia="zh-CN"/>
        </w:rPr>
        <w:t>access</w:t>
      </w:r>
      <w:r>
        <w:rPr>
          <w:sz w:val="21"/>
          <w:szCs w:val="21"/>
          <w:lang w:val="en-US" w:eastAsia="zh-CN"/>
        </w:rPr>
        <w:t xml:space="preserve"> by setting </w:t>
      </w:r>
      <w:r w:rsidRPr="003711BD">
        <w:rPr>
          <w:i/>
          <w:sz w:val="21"/>
          <w:szCs w:val="21"/>
          <w:lang w:val="en-US" w:eastAsia="zh-CN"/>
        </w:rPr>
        <w:t>cellBarredNES-r18</w:t>
      </w:r>
      <w:r>
        <w:rPr>
          <w:sz w:val="21"/>
          <w:szCs w:val="21"/>
          <w:lang w:val="en-US" w:eastAsia="zh-CN"/>
        </w:rPr>
        <w:t xml:space="preserve"> IE </w:t>
      </w:r>
      <w:r w:rsidRPr="001F03D1">
        <w:rPr>
          <w:sz w:val="21"/>
          <w:szCs w:val="21"/>
          <w:lang w:val="en-US" w:eastAsia="zh-CN"/>
        </w:rPr>
        <w:t>in SIB1</w:t>
      </w:r>
      <w:r>
        <w:rPr>
          <w:sz w:val="21"/>
          <w:szCs w:val="21"/>
          <w:lang w:val="en-US" w:eastAsia="zh-CN"/>
        </w:rPr>
        <w:t xml:space="preserve"> to </w:t>
      </w:r>
      <w:proofErr w:type="spellStart"/>
      <w:r w:rsidRPr="003711BD">
        <w:rPr>
          <w:rFonts w:hint="eastAsia"/>
          <w:i/>
          <w:sz w:val="21"/>
          <w:szCs w:val="21"/>
          <w:lang w:val="en-US" w:eastAsia="zh-CN"/>
        </w:rPr>
        <w:t>not</w:t>
      </w:r>
      <w:r w:rsidRPr="003711BD">
        <w:rPr>
          <w:i/>
          <w:sz w:val="21"/>
          <w:szCs w:val="21"/>
          <w:lang w:val="en-US" w:eastAsia="zh-CN"/>
        </w:rPr>
        <w:t>barred</w:t>
      </w:r>
      <w:proofErr w:type="spellEnd"/>
      <w:r>
        <w:rPr>
          <w:sz w:val="21"/>
          <w:szCs w:val="21"/>
          <w:lang w:val="en-US" w:eastAsia="zh-CN"/>
        </w:rPr>
        <w:t xml:space="preserve">. Such mechanism can be reused in R19, i.e., set </w:t>
      </w:r>
      <w:proofErr w:type="spellStart"/>
      <w:r w:rsidRPr="007B03A2">
        <w:rPr>
          <w:i/>
        </w:rPr>
        <w:t>cellBarred</w:t>
      </w:r>
      <w:proofErr w:type="spellEnd"/>
      <w:r w:rsidRPr="006F115B">
        <w:t xml:space="preserve"> </w:t>
      </w:r>
      <w:r>
        <w:rPr>
          <w:sz w:val="21"/>
          <w:szCs w:val="21"/>
          <w:lang w:val="en-US" w:eastAsia="zh-CN"/>
        </w:rPr>
        <w:t>IE to barred while add an additional IE in SIB1 to indicate the allowance of access for R19 UE.</w:t>
      </w:r>
    </w:p>
    <w:p w14:paraId="7ACF3508" w14:textId="77777777" w:rsidR="005667E9" w:rsidRDefault="005667E9" w:rsidP="005667E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Opt 2: Implicit indication. During cell search procedure, the UE shall detect SSB on each sync-raster and decode </w:t>
      </w:r>
      <w:r w:rsidRPr="004B5F51">
        <w:rPr>
          <w:sz w:val="21"/>
          <w:szCs w:val="21"/>
          <w:lang w:val="en-US" w:eastAsia="zh-CN"/>
        </w:rPr>
        <w:t>MIB according to the format defined in TS 38.211</w:t>
      </w:r>
      <w:r>
        <w:rPr>
          <w:sz w:val="21"/>
          <w:szCs w:val="21"/>
          <w:lang w:val="en-US" w:eastAsia="zh-CN"/>
        </w:rPr>
        <w:t xml:space="preserve">. Therefore, </w:t>
      </w:r>
      <w:r w:rsidRPr="00363208">
        <w:rPr>
          <w:sz w:val="21"/>
          <w:szCs w:val="21"/>
          <w:lang w:val="en-US" w:eastAsia="zh-CN"/>
        </w:rPr>
        <w:t>to avoid the legacy UE</w:t>
      </w:r>
      <w:r w:rsidRPr="002303DE">
        <w:rPr>
          <w:sz w:val="21"/>
          <w:szCs w:val="21"/>
          <w:lang w:val="en-US" w:eastAsia="zh-CN"/>
        </w:rPr>
        <w:t xml:space="preserve"> successfully receiving</w:t>
      </w:r>
      <w:r>
        <w:rPr>
          <w:sz w:val="21"/>
          <w:szCs w:val="21"/>
          <w:lang w:val="en-US" w:eastAsia="zh-CN"/>
        </w:rPr>
        <w:t xml:space="preserve"> the SSB, adjusting frequency point or PBCH format (e.g. PBCH payload, DM-RS generation) for the SSB could be the potential solution.</w:t>
      </w:r>
    </w:p>
    <w:p w14:paraId="7A327D65" w14:textId="23C19A1A" w:rsidR="005667E9" w:rsidRDefault="005667E9" w:rsidP="005667E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412878"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Consider the following solutions</w:t>
      </w:r>
      <w:r w:rsidRPr="003323FD">
        <w:rPr>
          <w:b/>
          <w:bCs/>
          <w:sz w:val="21"/>
          <w:szCs w:val="21"/>
          <w:lang w:val="en-US" w:eastAsia="zh-CN"/>
        </w:rPr>
        <w:t xml:space="preserve"> for SSB</w:t>
      </w:r>
      <w:r>
        <w:rPr>
          <w:b/>
          <w:bCs/>
          <w:sz w:val="21"/>
          <w:szCs w:val="21"/>
          <w:lang w:val="en-US" w:eastAsia="zh-CN"/>
        </w:rPr>
        <w:t xml:space="preserve"> transmission on </w:t>
      </w:r>
      <w:r w:rsidRPr="003800DC">
        <w:rPr>
          <w:b/>
          <w:bCs/>
          <w:sz w:val="21"/>
          <w:szCs w:val="21"/>
          <w:lang w:val="en-US" w:eastAsia="zh-CN"/>
        </w:rPr>
        <w:t>the cell that support SSB adaptation,</w:t>
      </w:r>
    </w:p>
    <w:p w14:paraId="7E0197E1" w14:textId="77777777" w:rsidR="005667E9" w:rsidRDefault="005667E9" w:rsidP="005667E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1: </w:t>
      </w:r>
      <w:r>
        <w:rPr>
          <w:b/>
          <w:bCs/>
          <w:sz w:val="21"/>
          <w:szCs w:val="21"/>
          <w:lang w:val="en-US" w:eastAsia="zh-CN"/>
        </w:rPr>
        <w:t xml:space="preserve">Set </w:t>
      </w:r>
      <w:proofErr w:type="spellStart"/>
      <w:r w:rsidRPr="00CF3E46">
        <w:rPr>
          <w:b/>
          <w:bCs/>
          <w:i/>
          <w:sz w:val="21"/>
          <w:szCs w:val="21"/>
          <w:lang w:val="en-US" w:eastAsia="zh-CN"/>
        </w:rPr>
        <w:t>cellBarred</w:t>
      </w:r>
      <w:proofErr w:type="spellEnd"/>
      <w:r w:rsidRPr="00CF3E46">
        <w:rPr>
          <w:b/>
          <w:bCs/>
          <w:sz w:val="21"/>
          <w:szCs w:val="21"/>
          <w:lang w:val="en-US" w:eastAsia="zh-CN"/>
        </w:rPr>
        <w:t xml:space="preserve"> IE in MIB</w:t>
      </w:r>
      <w:r>
        <w:rPr>
          <w:b/>
          <w:bCs/>
          <w:sz w:val="21"/>
          <w:szCs w:val="21"/>
          <w:lang w:val="en-US" w:eastAsia="zh-CN"/>
        </w:rPr>
        <w:t xml:space="preserve"> to </w:t>
      </w:r>
      <w:r w:rsidRPr="00B15A09">
        <w:rPr>
          <w:b/>
          <w:bCs/>
          <w:i/>
          <w:iCs/>
          <w:sz w:val="21"/>
          <w:szCs w:val="21"/>
          <w:lang w:val="en-US" w:eastAsia="zh-CN"/>
        </w:rPr>
        <w:t>barred</w:t>
      </w:r>
      <w:r>
        <w:rPr>
          <w:b/>
          <w:bCs/>
          <w:sz w:val="21"/>
          <w:szCs w:val="21"/>
          <w:lang w:val="en-US" w:eastAsia="zh-CN"/>
        </w:rPr>
        <w:t xml:space="preserve"> while</w:t>
      </w:r>
      <w:r w:rsidRPr="00F14FF7">
        <w:t xml:space="preserve"> </w:t>
      </w:r>
      <w:r w:rsidRPr="00F14FF7">
        <w:rPr>
          <w:b/>
          <w:bCs/>
          <w:sz w:val="21"/>
          <w:szCs w:val="21"/>
          <w:lang w:val="en-US" w:eastAsia="zh-CN"/>
        </w:rPr>
        <w:t>add</w:t>
      </w:r>
      <w:r>
        <w:rPr>
          <w:b/>
          <w:bCs/>
          <w:sz w:val="21"/>
          <w:szCs w:val="21"/>
          <w:lang w:val="en-US" w:eastAsia="zh-CN"/>
        </w:rPr>
        <w:t>ing an additional IE in SIB1, allowing the R19 UE to access to the corresponding cell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E2C8D40" w14:textId="77777777" w:rsidR="005667E9" w:rsidRPr="00120CEC" w:rsidRDefault="005667E9" w:rsidP="005667E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A</w:t>
      </w:r>
      <w:r w:rsidRPr="00650414">
        <w:rPr>
          <w:b/>
          <w:bCs/>
          <w:sz w:val="21"/>
          <w:szCs w:val="21"/>
          <w:lang w:val="en-US" w:eastAsia="zh-CN"/>
        </w:rPr>
        <w:t xml:space="preserve">djust frequency point </w:t>
      </w:r>
      <w:r>
        <w:rPr>
          <w:b/>
          <w:bCs/>
          <w:sz w:val="21"/>
          <w:szCs w:val="21"/>
          <w:lang w:val="en-US" w:eastAsia="zh-CN"/>
        </w:rPr>
        <w:t xml:space="preserve">or </w:t>
      </w:r>
      <w:r w:rsidRPr="00650414">
        <w:rPr>
          <w:b/>
          <w:bCs/>
          <w:sz w:val="21"/>
          <w:szCs w:val="21"/>
          <w:lang w:val="en-US" w:eastAsia="zh-CN"/>
        </w:rPr>
        <w:t xml:space="preserve">PBCH format (e.g. PBCH payload, DM-RS </w:t>
      </w:r>
      <w:r>
        <w:rPr>
          <w:b/>
          <w:bCs/>
          <w:sz w:val="21"/>
          <w:szCs w:val="21"/>
          <w:lang w:val="en-US" w:eastAsia="zh-CN"/>
        </w:rPr>
        <w:t>generation</w:t>
      </w:r>
      <w:r w:rsidRPr="00650414">
        <w:rPr>
          <w:b/>
          <w:bCs/>
          <w:sz w:val="21"/>
          <w:szCs w:val="21"/>
          <w:lang w:val="en-US" w:eastAsia="zh-CN"/>
        </w:rPr>
        <w:t xml:space="preserve">) for </w:t>
      </w:r>
      <w:r>
        <w:rPr>
          <w:b/>
          <w:bCs/>
          <w:sz w:val="21"/>
          <w:szCs w:val="21"/>
          <w:lang w:val="en-US" w:eastAsia="zh-CN"/>
        </w:rPr>
        <w:t xml:space="preserve">the </w:t>
      </w:r>
      <w:r w:rsidRPr="00650414">
        <w:rPr>
          <w:b/>
          <w:bCs/>
          <w:sz w:val="21"/>
          <w:szCs w:val="21"/>
          <w:lang w:val="en-US" w:eastAsia="zh-CN"/>
        </w:rPr>
        <w:t>SSB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2E338321" w14:textId="1AE10E40" w:rsidR="005667E9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As for R19</w:t>
      </w:r>
      <w:r w:rsidR="00E864BE">
        <w:rPr>
          <w:sz w:val="21"/>
          <w:szCs w:val="21"/>
          <w:lang w:val="en-US" w:eastAsia="zh-CN"/>
        </w:rPr>
        <w:t xml:space="preserve"> NES-capable</w:t>
      </w:r>
      <w:r>
        <w:rPr>
          <w:sz w:val="21"/>
          <w:szCs w:val="21"/>
          <w:lang w:val="en-US" w:eastAsia="zh-CN"/>
        </w:rPr>
        <w:t xml:space="preserve"> UE, it may perform cell search procedure based on</w:t>
      </w:r>
      <w:r>
        <w:rPr>
          <w:rFonts w:hint="eastAsia"/>
          <w:sz w:val="21"/>
          <w:szCs w:val="21"/>
          <w:lang w:val="en-US" w:eastAsia="zh-CN"/>
        </w:rPr>
        <w:t xml:space="preserve"> long</w:t>
      </w:r>
      <w:r>
        <w:rPr>
          <w:sz w:val="21"/>
          <w:szCs w:val="21"/>
          <w:lang w:val="en-US" w:eastAsia="zh-CN"/>
        </w:rPr>
        <w:t>-period</w:t>
      </w:r>
      <w:r w:rsidRPr="00FA1DF4">
        <w:rPr>
          <w:rFonts w:hint="eastAsia"/>
          <w:sz w:val="21"/>
          <w:szCs w:val="21"/>
          <w:lang w:val="en-US" w:eastAsia="zh-CN"/>
        </w:rPr>
        <w:t xml:space="preserve"> </w:t>
      </w:r>
      <w:r w:rsidRPr="00880181">
        <w:rPr>
          <w:rFonts w:hint="eastAsia"/>
          <w:sz w:val="21"/>
          <w:szCs w:val="21"/>
          <w:lang w:val="en-US" w:eastAsia="zh-CN"/>
        </w:rPr>
        <w:t>SSB</w:t>
      </w:r>
      <w:r>
        <w:rPr>
          <w:sz w:val="21"/>
          <w:szCs w:val="21"/>
          <w:lang w:val="en-US" w:eastAsia="zh-CN"/>
        </w:rPr>
        <w:t xml:space="preserve"> transmission with some</w:t>
      </w:r>
      <w:r w:rsidRPr="00880181">
        <w:rPr>
          <w:rFonts w:hint="eastAsia"/>
          <w:sz w:val="21"/>
          <w:szCs w:val="21"/>
          <w:lang w:val="en-US" w:eastAsia="zh-CN"/>
        </w:rPr>
        <w:t xml:space="preserve"> additional </w:t>
      </w:r>
      <w:r>
        <w:rPr>
          <w:sz w:val="21"/>
          <w:szCs w:val="21"/>
          <w:lang w:val="en-US" w:eastAsia="zh-CN"/>
        </w:rPr>
        <w:t>requirement, e.g., adding more assumption for SSB periodicity, or relaxing the total detection time during the cell search procedure.</w:t>
      </w:r>
    </w:p>
    <w:p w14:paraId="46EC6CA4" w14:textId="245A2A11" w:rsidR="003916EF" w:rsidRPr="003916EF" w:rsidRDefault="003916EF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Note that although the agreement</w:t>
      </w:r>
      <w:r w:rsidRPr="0023291A">
        <w:rPr>
          <w:sz w:val="21"/>
          <w:szCs w:val="21"/>
          <w:lang w:val="en-US" w:eastAsia="zh-CN"/>
        </w:rPr>
        <w:t xml:space="preserve"> makes a distinction </w:t>
      </w:r>
      <w:r w:rsidR="00E31812">
        <w:rPr>
          <w:sz w:val="21"/>
          <w:szCs w:val="21"/>
          <w:lang w:val="en-US" w:eastAsia="zh-CN"/>
        </w:rPr>
        <w:t xml:space="preserve">on </w:t>
      </w:r>
      <w:r>
        <w:rPr>
          <w:sz w:val="21"/>
          <w:szCs w:val="21"/>
          <w:lang w:val="en-US" w:eastAsia="zh-CN"/>
        </w:rPr>
        <w:t xml:space="preserve">cell </w:t>
      </w:r>
      <w:r w:rsidRPr="005D3034">
        <w:rPr>
          <w:sz w:val="21"/>
          <w:szCs w:val="21"/>
          <w:lang w:val="en-US" w:eastAsia="zh-CN"/>
        </w:rPr>
        <w:t>properties</w:t>
      </w:r>
      <w:r w:rsidRPr="0023291A">
        <w:rPr>
          <w:sz w:val="21"/>
          <w:szCs w:val="21"/>
          <w:lang w:val="en-US" w:eastAsia="zh-CN"/>
        </w:rPr>
        <w:t xml:space="preserve"> for</w:t>
      </w:r>
      <w:r>
        <w:rPr>
          <w:sz w:val="21"/>
          <w:szCs w:val="21"/>
          <w:lang w:val="en-US" w:eastAsia="zh-CN"/>
        </w:rPr>
        <w:t xml:space="preserve"> R19 NES-capable UE, the corresponding</w:t>
      </w:r>
      <w:r w:rsidRPr="0023291A">
        <w:rPr>
          <w:sz w:val="21"/>
          <w:szCs w:val="21"/>
          <w:lang w:val="en-US" w:eastAsia="zh-CN"/>
        </w:rPr>
        <w:t xml:space="preserve"> cell ca</w:t>
      </w:r>
      <w:r>
        <w:rPr>
          <w:sz w:val="21"/>
          <w:szCs w:val="21"/>
          <w:lang w:val="en-US" w:eastAsia="zh-CN"/>
        </w:rPr>
        <w:t xml:space="preserve">n be a </w:t>
      </w:r>
      <w:proofErr w:type="spellStart"/>
      <w:r>
        <w:rPr>
          <w:sz w:val="21"/>
          <w:szCs w:val="21"/>
          <w:lang w:val="en-US" w:eastAsia="zh-CN"/>
        </w:rPr>
        <w:t>PCell</w:t>
      </w:r>
      <w:proofErr w:type="spellEnd"/>
      <w:r>
        <w:rPr>
          <w:sz w:val="21"/>
          <w:szCs w:val="21"/>
          <w:lang w:val="en-US" w:eastAsia="zh-CN"/>
        </w:rPr>
        <w:t xml:space="preserve">, </w:t>
      </w:r>
      <w:proofErr w:type="spellStart"/>
      <w:r>
        <w:rPr>
          <w:sz w:val="21"/>
          <w:szCs w:val="21"/>
          <w:lang w:val="en-US" w:eastAsia="zh-CN"/>
        </w:rPr>
        <w:t>SCell</w:t>
      </w:r>
      <w:proofErr w:type="spellEnd"/>
      <w:r>
        <w:rPr>
          <w:sz w:val="21"/>
          <w:szCs w:val="21"/>
          <w:lang w:val="en-US" w:eastAsia="zh-CN"/>
        </w:rPr>
        <w:t xml:space="preserve"> or camped</w:t>
      </w:r>
      <w:r w:rsidRPr="0023291A">
        <w:rPr>
          <w:sz w:val="21"/>
          <w:szCs w:val="21"/>
          <w:lang w:val="en-US" w:eastAsia="zh-CN"/>
        </w:rPr>
        <w:t xml:space="preserve"> cell for another UE</w:t>
      </w:r>
      <w:r>
        <w:rPr>
          <w:sz w:val="21"/>
          <w:szCs w:val="21"/>
          <w:lang w:val="en-US" w:eastAsia="zh-CN"/>
        </w:rPr>
        <w:t>.</w:t>
      </w:r>
    </w:p>
    <w:p w14:paraId="093A4948" w14:textId="4AEB93D8" w:rsidR="005667E9" w:rsidRDefault="00F52EAF" w:rsidP="005667E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3</w:t>
      </w:r>
      <w:r w:rsidR="005667E9">
        <w:rPr>
          <w:rFonts w:hint="eastAsia"/>
          <w:b/>
          <w:bCs/>
          <w:sz w:val="21"/>
          <w:szCs w:val="21"/>
          <w:lang w:val="en-US" w:eastAsia="zh-CN"/>
        </w:rPr>
        <w:t>:</w:t>
      </w:r>
      <w:r w:rsidR="005667E9">
        <w:rPr>
          <w:b/>
          <w:bCs/>
          <w:sz w:val="21"/>
          <w:szCs w:val="21"/>
          <w:lang w:val="en-US" w:eastAsia="zh-CN"/>
        </w:rPr>
        <w:t xml:space="preserve"> A</w:t>
      </w:r>
      <w:r w:rsidR="005667E9" w:rsidRPr="00351135">
        <w:rPr>
          <w:rFonts w:hint="eastAsia"/>
          <w:b/>
          <w:bCs/>
          <w:sz w:val="21"/>
          <w:szCs w:val="21"/>
          <w:lang w:val="en-US" w:eastAsia="zh-CN"/>
        </w:rPr>
        <w:t xml:space="preserve">dditional </w:t>
      </w:r>
      <w:r w:rsidR="005667E9" w:rsidRPr="00351135">
        <w:rPr>
          <w:b/>
          <w:bCs/>
          <w:sz w:val="21"/>
          <w:szCs w:val="21"/>
          <w:lang w:val="en-US" w:eastAsia="zh-CN"/>
        </w:rPr>
        <w:t>requirement is</w:t>
      </w:r>
      <w:r w:rsidR="005667E9" w:rsidRPr="00351135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="005667E9" w:rsidRPr="00351135">
        <w:rPr>
          <w:b/>
          <w:bCs/>
          <w:sz w:val="21"/>
          <w:szCs w:val="21"/>
          <w:lang w:val="en-US" w:eastAsia="zh-CN"/>
        </w:rPr>
        <w:t>need</w:t>
      </w:r>
      <w:r w:rsidR="005667E9" w:rsidRPr="00351135">
        <w:rPr>
          <w:rFonts w:hint="eastAsia"/>
          <w:b/>
          <w:bCs/>
          <w:sz w:val="21"/>
          <w:szCs w:val="21"/>
          <w:lang w:val="en-US" w:eastAsia="zh-CN"/>
        </w:rPr>
        <w:t>ed</w:t>
      </w:r>
      <w:r w:rsidR="006B1F8B">
        <w:rPr>
          <w:b/>
          <w:bCs/>
          <w:sz w:val="21"/>
          <w:szCs w:val="21"/>
          <w:lang w:val="en-US" w:eastAsia="zh-CN"/>
        </w:rPr>
        <w:t xml:space="preserve"> if R19 </w:t>
      </w:r>
      <w:r w:rsidR="0085357C">
        <w:rPr>
          <w:b/>
          <w:bCs/>
          <w:sz w:val="21"/>
          <w:szCs w:val="21"/>
          <w:lang w:val="en-US" w:eastAsia="zh-CN"/>
        </w:rPr>
        <w:t xml:space="preserve">NES-capable </w:t>
      </w:r>
      <w:r w:rsidR="006B1F8B">
        <w:rPr>
          <w:b/>
          <w:bCs/>
          <w:sz w:val="21"/>
          <w:szCs w:val="21"/>
          <w:lang w:val="en-US" w:eastAsia="zh-CN"/>
        </w:rPr>
        <w:t>UE</w:t>
      </w:r>
      <w:r w:rsidR="005667E9">
        <w:rPr>
          <w:b/>
          <w:bCs/>
          <w:sz w:val="21"/>
          <w:szCs w:val="21"/>
          <w:lang w:val="en-US" w:eastAsia="zh-CN"/>
        </w:rPr>
        <w:t xml:space="preserve"> </w:t>
      </w:r>
      <w:r w:rsidR="006B1F8B">
        <w:rPr>
          <w:b/>
          <w:bCs/>
          <w:sz w:val="21"/>
          <w:szCs w:val="21"/>
          <w:lang w:val="en-US" w:eastAsia="zh-CN"/>
        </w:rPr>
        <w:t xml:space="preserve">can perform initial cell </w:t>
      </w:r>
      <w:r w:rsidR="00B065C2">
        <w:rPr>
          <w:b/>
          <w:bCs/>
          <w:sz w:val="21"/>
          <w:szCs w:val="21"/>
          <w:lang w:val="en-US" w:eastAsia="zh-CN"/>
        </w:rPr>
        <w:t>selection on SSB-</w:t>
      </w:r>
      <w:r w:rsidR="006B1F8B">
        <w:rPr>
          <w:b/>
          <w:bCs/>
          <w:sz w:val="21"/>
          <w:szCs w:val="21"/>
          <w:lang w:val="en-US" w:eastAsia="zh-CN"/>
        </w:rPr>
        <w:t>adaptable cell</w:t>
      </w:r>
      <w:r w:rsidR="005667E9">
        <w:rPr>
          <w:b/>
          <w:bCs/>
          <w:sz w:val="21"/>
          <w:szCs w:val="21"/>
          <w:lang w:val="en-US" w:eastAsia="zh-CN"/>
        </w:rPr>
        <w:t>. E</w:t>
      </w:r>
      <w:r w:rsidR="00D278D7">
        <w:rPr>
          <w:b/>
          <w:bCs/>
          <w:sz w:val="21"/>
          <w:szCs w:val="21"/>
          <w:lang w:val="en-US" w:eastAsia="zh-CN"/>
        </w:rPr>
        <w:t>.g., adding</w:t>
      </w:r>
      <w:r w:rsidR="005667E9" w:rsidRPr="009764F9">
        <w:rPr>
          <w:b/>
          <w:bCs/>
          <w:sz w:val="21"/>
          <w:szCs w:val="21"/>
          <w:lang w:val="en-US" w:eastAsia="zh-CN"/>
        </w:rPr>
        <w:t xml:space="preserve"> assumption for SSB periodicity, or relaxing the total detection time</w:t>
      </w:r>
      <w:r w:rsidR="00E95C0F">
        <w:rPr>
          <w:b/>
          <w:bCs/>
          <w:sz w:val="21"/>
          <w:szCs w:val="21"/>
          <w:lang w:val="en-US" w:eastAsia="zh-CN"/>
        </w:rPr>
        <w:t xml:space="preserve"> for</w:t>
      </w:r>
      <w:r w:rsidR="005667E9" w:rsidRPr="009764F9">
        <w:rPr>
          <w:b/>
          <w:bCs/>
          <w:sz w:val="21"/>
          <w:szCs w:val="21"/>
          <w:lang w:val="en-US" w:eastAsia="zh-CN"/>
        </w:rPr>
        <w:t xml:space="preserve"> </w:t>
      </w:r>
      <w:r w:rsidR="00E95C0F">
        <w:rPr>
          <w:b/>
          <w:bCs/>
          <w:sz w:val="21"/>
          <w:szCs w:val="21"/>
          <w:lang w:val="en-US" w:eastAsia="zh-CN"/>
        </w:rPr>
        <w:t>initial cell selection</w:t>
      </w:r>
      <w:r w:rsidR="005667E9">
        <w:rPr>
          <w:b/>
          <w:bCs/>
          <w:sz w:val="21"/>
          <w:szCs w:val="21"/>
          <w:lang w:val="en-US" w:eastAsia="zh-CN"/>
        </w:rPr>
        <w:t>.</w:t>
      </w:r>
    </w:p>
    <w:p w14:paraId="59800E46" w14:textId="1DFB8BC3" w:rsidR="00537743" w:rsidRDefault="00D41A8C" w:rsidP="00F52EAF">
      <w:pPr>
        <w:snapToGrid w:val="0"/>
        <w:spacing w:before="120"/>
        <w:jc w:val="both"/>
        <w:rPr>
          <w:sz w:val="21"/>
          <w:lang w:val="en-US" w:eastAsia="zh-CN"/>
        </w:rPr>
      </w:pPr>
      <w:r w:rsidRPr="00934D19">
        <w:rPr>
          <w:sz w:val="21"/>
          <w:szCs w:val="21"/>
          <w:lang w:val="en-US" w:eastAsia="zh-CN"/>
        </w:rPr>
        <w:t>Simultaneously</w:t>
      </w:r>
      <w:r w:rsidR="00C67C1B">
        <w:rPr>
          <w:sz w:val="21"/>
          <w:lang w:val="en-US" w:eastAsia="zh-CN"/>
        </w:rPr>
        <w:t xml:space="preserve">, </w:t>
      </w:r>
      <w:r w:rsidR="002F6862">
        <w:rPr>
          <w:sz w:val="21"/>
          <w:lang w:val="en-US" w:eastAsia="zh-CN"/>
        </w:rPr>
        <w:t xml:space="preserve">apart from the usage for initial cell selection, </w:t>
      </w:r>
      <w:r w:rsidR="0003587A">
        <w:rPr>
          <w:sz w:val="21"/>
          <w:lang w:val="en-US" w:eastAsia="zh-CN"/>
        </w:rPr>
        <w:t xml:space="preserve">whether </w:t>
      </w:r>
      <w:r w:rsidR="007378CE">
        <w:rPr>
          <w:sz w:val="21"/>
          <w:lang w:val="en-US" w:eastAsia="zh-CN"/>
        </w:rPr>
        <w:t>t</w:t>
      </w:r>
      <w:r w:rsidR="00192D31">
        <w:rPr>
          <w:sz w:val="21"/>
          <w:lang w:val="en-US" w:eastAsia="zh-CN"/>
        </w:rPr>
        <w:t xml:space="preserve">he SSB-adaptable cell </w:t>
      </w:r>
      <w:r w:rsidR="007E0E5C">
        <w:rPr>
          <w:sz w:val="21"/>
          <w:lang w:val="en-US" w:eastAsia="zh-CN"/>
        </w:rPr>
        <w:t xml:space="preserve">can be configured </w:t>
      </w:r>
      <w:r w:rsidR="00D46699">
        <w:rPr>
          <w:sz w:val="21"/>
          <w:lang w:val="en-US" w:eastAsia="zh-CN"/>
        </w:rPr>
        <w:t>as</w:t>
      </w:r>
      <w:r w:rsidR="00B84333">
        <w:rPr>
          <w:sz w:val="21"/>
          <w:lang w:val="en-US" w:eastAsia="zh-CN"/>
        </w:rPr>
        <w:t xml:space="preserve"> a </w:t>
      </w:r>
      <w:r w:rsidR="00F92DA9">
        <w:rPr>
          <w:sz w:val="21"/>
          <w:lang w:val="en-US" w:eastAsia="zh-CN"/>
        </w:rPr>
        <w:t>serving c</w:t>
      </w:r>
      <w:r w:rsidR="00B84333">
        <w:rPr>
          <w:sz w:val="21"/>
          <w:lang w:val="en-US" w:eastAsia="zh-CN"/>
        </w:rPr>
        <w:t>ell or camped cell</w:t>
      </w:r>
      <w:r w:rsidR="00537743">
        <w:rPr>
          <w:sz w:val="21"/>
          <w:lang w:val="en-US" w:eastAsia="zh-CN"/>
        </w:rPr>
        <w:t xml:space="preserve"> for both R19 NES-capable UE and legacy UE i</w:t>
      </w:r>
      <w:r w:rsidR="0032631C">
        <w:rPr>
          <w:sz w:val="21"/>
          <w:lang w:val="en-US" w:eastAsia="zh-CN"/>
        </w:rPr>
        <w:t>s worth noticing.</w:t>
      </w:r>
      <w:r w:rsidR="00B563F8">
        <w:rPr>
          <w:sz w:val="21"/>
          <w:lang w:val="en-US" w:eastAsia="zh-CN"/>
        </w:rPr>
        <w:t xml:space="preserve"> T</w:t>
      </w:r>
      <w:r w:rsidR="00B563F8">
        <w:rPr>
          <w:rFonts w:hint="eastAsia"/>
          <w:sz w:val="21"/>
          <w:lang w:val="en-US" w:eastAsia="zh-CN"/>
        </w:rPr>
        <w:t>o</w:t>
      </w:r>
      <w:r w:rsidR="00B563F8">
        <w:rPr>
          <w:sz w:val="21"/>
          <w:lang w:val="en-US" w:eastAsia="zh-CN"/>
        </w:rPr>
        <w:t xml:space="preserve"> be specific:</w:t>
      </w:r>
    </w:p>
    <w:p w14:paraId="6054F69C" w14:textId="475C7CDA" w:rsidR="00B563F8" w:rsidRPr="005F5D43" w:rsidRDefault="005F5D43" w:rsidP="005F5D43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</w:t>
      </w:r>
      <w:r>
        <w:rPr>
          <w:sz w:val="21"/>
          <w:szCs w:val="21"/>
          <w:lang w:val="en-US" w:eastAsia="zh-CN"/>
        </w:rPr>
        <w:t xml:space="preserve">or R19 NES-capable UE, </w:t>
      </w:r>
      <w:r w:rsidR="00D410CC">
        <w:rPr>
          <w:sz w:val="21"/>
          <w:szCs w:val="21"/>
          <w:lang w:val="en-US" w:eastAsia="zh-CN"/>
        </w:rPr>
        <w:t>the SSB-</w:t>
      </w:r>
      <w:r w:rsidR="00F92DA9">
        <w:rPr>
          <w:sz w:val="21"/>
          <w:szCs w:val="21"/>
          <w:lang w:val="en-US" w:eastAsia="zh-CN"/>
        </w:rPr>
        <w:t xml:space="preserve">adaptable cell can be </w:t>
      </w:r>
      <w:r w:rsidR="005E0F39">
        <w:rPr>
          <w:sz w:val="21"/>
          <w:szCs w:val="21"/>
          <w:lang w:val="en-US" w:eastAsia="zh-CN"/>
        </w:rPr>
        <w:t xml:space="preserve">configured as </w:t>
      </w:r>
      <w:r w:rsidR="00F92DA9">
        <w:rPr>
          <w:sz w:val="21"/>
          <w:szCs w:val="21"/>
          <w:lang w:val="en-US" w:eastAsia="zh-CN"/>
        </w:rPr>
        <w:t>a serving cell</w:t>
      </w:r>
      <w:r w:rsidR="00541128">
        <w:rPr>
          <w:sz w:val="21"/>
          <w:szCs w:val="21"/>
          <w:lang w:val="en-US" w:eastAsia="zh-CN"/>
        </w:rPr>
        <w:t xml:space="preserve"> (include </w:t>
      </w:r>
      <w:r w:rsidR="006F042B">
        <w:rPr>
          <w:sz w:val="21"/>
          <w:szCs w:val="21"/>
          <w:lang w:val="en-US" w:eastAsia="zh-CN"/>
        </w:rPr>
        <w:t xml:space="preserve">non-CA case, </w:t>
      </w:r>
      <w:proofErr w:type="spellStart"/>
      <w:r w:rsidR="006F042B">
        <w:rPr>
          <w:sz w:val="21"/>
          <w:szCs w:val="21"/>
          <w:lang w:val="en-US" w:eastAsia="zh-CN"/>
        </w:rPr>
        <w:t>PCell</w:t>
      </w:r>
      <w:proofErr w:type="spellEnd"/>
      <w:r w:rsidR="006F042B">
        <w:rPr>
          <w:sz w:val="21"/>
          <w:szCs w:val="21"/>
          <w:lang w:val="en-US" w:eastAsia="zh-CN"/>
        </w:rPr>
        <w:t xml:space="preserve"> and</w:t>
      </w:r>
      <w:r w:rsidR="00F92DA9">
        <w:rPr>
          <w:sz w:val="21"/>
          <w:szCs w:val="21"/>
          <w:lang w:val="en-US" w:eastAsia="zh-CN"/>
        </w:rPr>
        <w:t xml:space="preserve"> </w:t>
      </w:r>
      <w:proofErr w:type="spellStart"/>
      <w:r w:rsidR="00F92DA9">
        <w:rPr>
          <w:sz w:val="21"/>
          <w:szCs w:val="21"/>
          <w:lang w:val="en-US" w:eastAsia="zh-CN"/>
        </w:rPr>
        <w:t>SCell</w:t>
      </w:r>
      <w:proofErr w:type="spellEnd"/>
      <w:r w:rsidR="00541128">
        <w:rPr>
          <w:sz w:val="21"/>
          <w:szCs w:val="21"/>
          <w:lang w:val="en-US" w:eastAsia="zh-CN"/>
        </w:rPr>
        <w:t>)</w:t>
      </w:r>
      <w:r w:rsidR="00F92DA9">
        <w:rPr>
          <w:sz w:val="21"/>
          <w:szCs w:val="21"/>
          <w:lang w:val="en-US" w:eastAsia="zh-CN"/>
        </w:rPr>
        <w:t xml:space="preserve"> or camped</w:t>
      </w:r>
      <w:r w:rsidR="00A23848">
        <w:rPr>
          <w:sz w:val="21"/>
          <w:szCs w:val="21"/>
          <w:lang w:val="en-US" w:eastAsia="zh-CN"/>
        </w:rPr>
        <w:t xml:space="preserve"> cell (e.g. via cell reselection/selection)</w:t>
      </w:r>
      <w:r w:rsidR="00F0283A">
        <w:rPr>
          <w:sz w:val="21"/>
          <w:szCs w:val="21"/>
          <w:lang w:val="en-US" w:eastAsia="zh-CN"/>
        </w:rPr>
        <w:t>.</w:t>
      </w:r>
    </w:p>
    <w:p w14:paraId="6640FAC5" w14:textId="57ED6393" w:rsidR="00F52EAF" w:rsidRDefault="00050E0B" w:rsidP="006C2D74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6C2D74">
        <w:rPr>
          <w:sz w:val="21"/>
          <w:szCs w:val="21"/>
          <w:lang w:val="en-US" w:eastAsia="zh-CN"/>
        </w:rPr>
        <w:t xml:space="preserve">For </w:t>
      </w:r>
      <w:r w:rsidR="00CE14D5" w:rsidRPr="006C2D74">
        <w:rPr>
          <w:sz w:val="21"/>
          <w:szCs w:val="21"/>
          <w:lang w:val="en-US" w:eastAsia="zh-CN"/>
        </w:rPr>
        <w:t>legacy UE</w:t>
      </w:r>
      <w:r w:rsidR="00D7091A" w:rsidRPr="006C2D74">
        <w:rPr>
          <w:sz w:val="21"/>
          <w:szCs w:val="21"/>
          <w:lang w:val="en-US" w:eastAsia="zh-CN"/>
        </w:rPr>
        <w:t xml:space="preserve">, </w:t>
      </w:r>
      <w:r w:rsidR="00A813CF" w:rsidRPr="006C2D74">
        <w:rPr>
          <w:rFonts w:hint="eastAsia"/>
          <w:sz w:val="21"/>
          <w:szCs w:val="21"/>
          <w:lang w:val="en-US" w:eastAsia="zh-CN"/>
        </w:rPr>
        <w:t>since</w:t>
      </w:r>
      <w:r w:rsidR="00A813CF" w:rsidRPr="006C2D74">
        <w:rPr>
          <w:sz w:val="21"/>
          <w:szCs w:val="21"/>
          <w:lang w:val="en-US" w:eastAsia="zh-CN"/>
        </w:rPr>
        <w:t xml:space="preserve"> the SSB cannot be </w:t>
      </w:r>
      <w:r w:rsidR="00B007C1">
        <w:rPr>
          <w:sz w:val="21"/>
          <w:szCs w:val="21"/>
          <w:lang w:val="en-US" w:eastAsia="zh-CN"/>
        </w:rPr>
        <w:t>used for system</w:t>
      </w:r>
      <w:r w:rsidR="00B007C1" w:rsidRPr="00D20698">
        <w:rPr>
          <w:sz w:val="21"/>
          <w:szCs w:val="21"/>
          <w:lang w:val="en-US" w:eastAsia="zh-CN"/>
        </w:rPr>
        <w:t xml:space="preserve"> information acquisition</w:t>
      </w:r>
      <w:r w:rsidR="00A813CF" w:rsidRPr="006C2D74">
        <w:rPr>
          <w:sz w:val="21"/>
          <w:szCs w:val="21"/>
          <w:lang w:val="en-US" w:eastAsia="zh-CN"/>
        </w:rPr>
        <w:t xml:space="preserve">, </w:t>
      </w:r>
      <w:r w:rsidR="00431C1E" w:rsidRPr="006C2D74">
        <w:rPr>
          <w:sz w:val="21"/>
          <w:szCs w:val="21"/>
          <w:lang w:val="en-US" w:eastAsia="zh-CN"/>
        </w:rPr>
        <w:t xml:space="preserve">the </w:t>
      </w:r>
      <w:r w:rsidR="00D91E2B" w:rsidRPr="006C2D74">
        <w:rPr>
          <w:sz w:val="21"/>
          <w:szCs w:val="21"/>
          <w:lang w:val="en-US" w:eastAsia="zh-CN"/>
        </w:rPr>
        <w:t>SSB-adap</w:t>
      </w:r>
      <w:r w:rsidR="00431C1E" w:rsidRPr="006C2D74">
        <w:rPr>
          <w:sz w:val="21"/>
          <w:szCs w:val="21"/>
          <w:lang w:val="en-US" w:eastAsia="zh-CN"/>
        </w:rPr>
        <w:t>table cell</w:t>
      </w:r>
      <w:r w:rsidR="00A813CF" w:rsidRPr="006C2D74">
        <w:rPr>
          <w:sz w:val="21"/>
          <w:szCs w:val="21"/>
          <w:lang w:val="en-US" w:eastAsia="zh-CN"/>
        </w:rPr>
        <w:t xml:space="preserve"> can</w:t>
      </w:r>
      <w:r w:rsidR="007378CE" w:rsidRPr="006C2D74">
        <w:rPr>
          <w:sz w:val="21"/>
          <w:szCs w:val="21"/>
          <w:lang w:val="en-US" w:eastAsia="zh-CN"/>
        </w:rPr>
        <w:t xml:space="preserve"> only</w:t>
      </w:r>
      <w:r w:rsidR="00A813CF" w:rsidRPr="006C2D74">
        <w:rPr>
          <w:sz w:val="21"/>
          <w:szCs w:val="21"/>
          <w:lang w:val="en-US" w:eastAsia="zh-CN"/>
        </w:rPr>
        <w:t xml:space="preserve"> be </w:t>
      </w:r>
      <w:r w:rsidR="007378CE" w:rsidRPr="006C2D74">
        <w:rPr>
          <w:sz w:val="21"/>
          <w:szCs w:val="21"/>
          <w:lang w:val="en-US" w:eastAsia="zh-CN"/>
        </w:rPr>
        <w:t>configured</w:t>
      </w:r>
      <w:r w:rsidR="00A813CF" w:rsidRPr="006C2D74">
        <w:rPr>
          <w:sz w:val="21"/>
          <w:szCs w:val="21"/>
          <w:lang w:val="en-US" w:eastAsia="zh-CN"/>
        </w:rPr>
        <w:t xml:space="preserve"> as a </w:t>
      </w:r>
      <w:proofErr w:type="spellStart"/>
      <w:r w:rsidR="00A813CF" w:rsidRPr="006C2D74">
        <w:rPr>
          <w:sz w:val="21"/>
          <w:szCs w:val="21"/>
          <w:lang w:val="en-US" w:eastAsia="zh-CN"/>
        </w:rPr>
        <w:t>SCell</w:t>
      </w:r>
      <w:proofErr w:type="spellEnd"/>
      <w:r w:rsidR="00A813CF" w:rsidRPr="006C2D74">
        <w:rPr>
          <w:sz w:val="21"/>
          <w:szCs w:val="21"/>
          <w:lang w:val="en-US" w:eastAsia="zh-CN"/>
        </w:rPr>
        <w:t>.</w:t>
      </w:r>
    </w:p>
    <w:p w14:paraId="409C6BB3" w14:textId="77777777" w:rsidR="00422B3B" w:rsidRDefault="00422B3B" w:rsidP="008859B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bookmarkStart w:id="19" w:name="OLE_LINK11"/>
      <w:bookmarkStart w:id="20" w:name="OLE_LINK12"/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4</w:t>
      </w:r>
      <w:r w:rsidR="00F52EAF">
        <w:rPr>
          <w:rFonts w:hint="eastAsia"/>
          <w:b/>
          <w:bCs/>
          <w:sz w:val="21"/>
          <w:szCs w:val="21"/>
          <w:lang w:val="en-US" w:eastAsia="zh-CN"/>
        </w:rPr>
        <w:t>:</w:t>
      </w:r>
      <w:r w:rsidR="00F52EAF">
        <w:rPr>
          <w:b/>
          <w:bCs/>
          <w:sz w:val="21"/>
          <w:szCs w:val="21"/>
          <w:lang w:val="en-US" w:eastAsia="zh-CN"/>
        </w:rPr>
        <w:t xml:space="preserve"> T</w:t>
      </w:r>
      <w:r w:rsidR="00F52EAF" w:rsidRPr="008B0AD2">
        <w:rPr>
          <w:b/>
          <w:bCs/>
          <w:sz w:val="21"/>
          <w:szCs w:val="21"/>
          <w:lang w:val="en-US" w:eastAsia="zh-CN"/>
        </w:rPr>
        <w:t xml:space="preserve">he </w:t>
      </w:r>
      <w:r w:rsidR="006A0451">
        <w:rPr>
          <w:b/>
          <w:bCs/>
          <w:sz w:val="21"/>
          <w:szCs w:val="21"/>
          <w:lang w:val="en-US" w:eastAsia="zh-CN"/>
        </w:rPr>
        <w:t xml:space="preserve">SSB-adaptable </w:t>
      </w:r>
      <w:r w:rsidR="00F52EAF" w:rsidRPr="008B0AD2">
        <w:rPr>
          <w:b/>
          <w:bCs/>
          <w:sz w:val="21"/>
          <w:szCs w:val="21"/>
          <w:lang w:val="en-US" w:eastAsia="zh-CN"/>
        </w:rPr>
        <w:t>cell can be configured as</w:t>
      </w:r>
      <w:r>
        <w:rPr>
          <w:b/>
          <w:bCs/>
          <w:sz w:val="21"/>
          <w:szCs w:val="21"/>
          <w:lang w:val="en-US" w:eastAsia="zh-CN"/>
        </w:rPr>
        <w:t>:</w:t>
      </w:r>
    </w:p>
    <w:p w14:paraId="36DDB014" w14:textId="5BF67362" w:rsidR="00422B3B" w:rsidRDefault="00422B3B" w:rsidP="00422B3B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A</w:t>
      </w:r>
      <w:r w:rsidR="00F52EAF">
        <w:rPr>
          <w:b/>
          <w:bCs/>
          <w:sz w:val="21"/>
          <w:szCs w:val="21"/>
          <w:lang w:val="en-US" w:eastAsia="zh-CN"/>
        </w:rPr>
        <w:t xml:space="preserve"> </w:t>
      </w:r>
      <w:r w:rsidRPr="00422B3B">
        <w:rPr>
          <w:b/>
          <w:bCs/>
          <w:sz w:val="21"/>
          <w:szCs w:val="21"/>
          <w:lang w:val="en-US" w:eastAsia="zh-CN"/>
        </w:rPr>
        <w:t xml:space="preserve">serving cell (include </w:t>
      </w:r>
      <w:r w:rsidR="00001327">
        <w:rPr>
          <w:b/>
          <w:bCs/>
          <w:sz w:val="21"/>
          <w:szCs w:val="21"/>
          <w:lang w:val="en-US" w:eastAsia="zh-CN"/>
        </w:rPr>
        <w:t xml:space="preserve">non-CA case, </w:t>
      </w:r>
      <w:proofErr w:type="spellStart"/>
      <w:r w:rsidR="00001327">
        <w:rPr>
          <w:b/>
          <w:bCs/>
          <w:sz w:val="21"/>
          <w:szCs w:val="21"/>
          <w:lang w:val="en-US" w:eastAsia="zh-CN"/>
        </w:rPr>
        <w:t>PCell</w:t>
      </w:r>
      <w:proofErr w:type="spellEnd"/>
      <w:r w:rsidR="00001327">
        <w:rPr>
          <w:b/>
          <w:bCs/>
          <w:sz w:val="21"/>
          <w:szCs w:val="21"/>
          <w:lang w:val="en-US" w:eastAsia="zh-CN"/>
        </w:rPr>
        <w:t xml:space="preserve"> and</w:t>
      </w:r>
      <w:r w:rsidRPr="00422B3B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422B3B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422B3B">
        <w:rPr>
          <w:b/>
          <w:bCs/>
          <w:sz w:val="21"/>
          <w:szCs w:val="21"/>
          <w:lang w:val="en-US" w:eastAsia="zh-CN"/>
        </w:rPr>
        <w:t xml:space="preserve">) or camped cell </w:t>
      </w:r>
      <w:r w:rsidR="00087BA7" w:rsidRPr="00087BA7">
        <w:rPr>
          <w:b/>
          <w:bCs/>
          <w:sz w:val="21"/>
          <w:szCs w:val="21"/>
          <w:lang w:val="en-US" w:eastAsia="zh-CN"/>
        </w:rPr>
        <w:t>for R19 NES-capable UE</w:t>
      </w:r>
      <w:bookmarkEnd w:id="19"/>
      <w:bookmarkEnd w:id="20"/>
      <w:r w:rsidR="00BC5BC2">
        <w:rPr>
          <w:b/>
          <w:bCs/>
          <w:sz w:val="21"/>
          <w:szCs w:val="21"/>
          <w:lang w:val="en-US" w:eastAsia="zh-CN"/>
        </w:rPr>
        <w:t>.</w:t>
      </w:r>
    </w:p>
    <w:p w14:paraId="1AC0E3D6" w14:textId="4F0B761D" w:rsidR="00F52EAF" w:rsidRPr="00CC21C5" w:rsidRDefault="00B87A83" w:rsidP="00422B3B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A</w:t>
      </w:r>
      <w:r w:rsidR="002444C6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="002444C6">
        <w:rPr>
          <w:b/>
          <w:bCs/>
          <w:sz w:val="21"/>
          <w:szCs w:val="21"/>
          <w:lang w:val="en-US" w:eastAsia="zh-CN"/>
        </w:rPr>
        <w:t>SCell</w:t>
      </w:r>
      <w:proofErr w:type="spellEnd"/>
      <w:r w:rsidR="002444C6">
        <w:rPr>
          <w:b/>
          <w:bCs/>
          <w:sz w:val="21"/>
          <w:szCs w:val="21"/>
          <w:lang w:val="en-US" w:eastAsia="zh-CN"/>
        </w:rPr>
        <w:t xml:space="preserve"> for legacy UE.</w:t>
      </w:r>
    </w:p>
    <w:p w14:paraId="58B354BE" w14:textId="0BF3BAA0" w:rsidR="00BE63C4" w:rsidRDefault="0058548C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B</w:t>
      </w:r>
      <w:r>
        <w:rPr>
          <w:sz w:val="21"/>
          <w:szCs w:val="21"/>
          <w:lang w:val="en-US" w:eastAsia="zh-CN"/>
        </w:rPr>
        <w:t xml:space="preserve">ased on the discussion for above issues, </w:t>
      </w:r>
      <w:r w:rsidR="007277F8">
        <w:rPr>
          <w:sz w:val="21"/>
          <w:szCs w:val="21"/>
          <w:lang w:val="en-US" w:eastAsia="zh-CN"/>
        </w:rPr>
        <w:t xml:space="preserve">we suggest </w:t>
      </w:r>
      <w:r w:rsidR="00A93897">
        <w:rPr>
          <w:sz w:val="21"/>
          <w:szCs w:val="21"/>
          <w:lang w:val="en-US" w:eastAsia="zh-CN"/>
        </w:rPr>
        <w:t xml:space="preserve">RAN1 </w:t>
      </w:r>
      <w:r w:rsidR="00E27241">
        <w:rPr>
          <w:sz w:val="21"/>
          <w:szCs w:val="21"/>
          <w:lang w:val="en-US" w:eastAsia="zh-CN"/>
        </w:rPr>
        <w:t xml:space="preserve">discussion </w:t>
      </w:r>
      <w:r w:rsidR="00A93897">
        <w:rPr>
          <w:sz w:val="21"/>
          <w:szCs w:val="21"/>
          <w:lang w:val="en-US" w:eastAsia="zh-CN"/>
        </w:rPr>
        <w:t xml:space="preserve">to focus on the </w:t>
      </w:r>
      <w:r w:rsidR="00B41709">
        <w:rPr>
          <w:sz w:val="21"/>
          <w:szCs w:val="21"/>
          <w:lang w:val="en-US" w:eastAsia="zh-CN"/>
        </w:rPr>
        <w:t xml:space="preserve">following </w:t>
      </w:r>
      <w:r w:rsidR="00A93897">
        <w:rPr>
          <w:sz w:val="21"/>
          <w:szCs w:val="21"/>
          <w:lang w:val="en-US" w:eastAsia="zh-CN"/>
        </w:rPr>
        <w:t>scenario</w:t>
      </w:r>
      <w:r w:rsidR="00B41709">
        <w:rPr>
          <w:sz w:val="21"/>
          <w:szCs w:val="21"/>
          <w:lang w:val="en-US" w:eastAsia="zh-CN"/>
        </w:rPr>
        <w:t>s</w:t>
      </w:r>
      <w:r w:rsidR="00A93897">
        <w:rPr>
          <w:sz w:val="21"/>
          <w:szCs w:val="21"/>
          <w:lang w:val="en-US" w:eastAsia="zh-CN"/>
        </w:rPr>
        <w:t>:</w:t>
      </w:r>
    </w:p>
    <w:p w14:paraId="55DC4FA2" w14:textId="59FEE208" w:rsidR="0033312E" w:rsidRDefault="0033312E" w:rsidP="003B43A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Scenario 1: SSB adaptation</w:t>
      </w:r>
      <w:r w:rsidR="003B43A9" w:rsidRPr="003B43A9">
        <w:rPr>
          <w:sz w:val="21"/>
          <w:szCs w:val="21"/>
          <w:lang w:val="en-US" w:eastAsia="zh-CN"/>
        </w:rPr>
        <w:t xml:space="preserve"> for a cell</w:t>
      </w:r>
      <w:r w:rsidRPr="003B43A9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with the consideration that always-on CD-SSB (for R19 NES-capable UE) can be transmitted in large periodicity (e.g. 160ms)</w:t>
      </w:r>
    </w:p>
    <w:p w14:paraId="7FE7CC0B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Legacy UE shall not access to the corresponding cell for initial cell selection</w:t>
      </w:r>
    </w:p>
    <w:p w14:paraId="7A8BCC29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FFS: the method to prevent legacy UE from access to the SSB-adaptable cell</w:t>
      </w:r>
    </w:p>
    <w:p w14:paraId="60243EFF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Note that the corresponding cell can be configured as a </w:t>
      </w:r>
      <w:proofErr w:type="spellStart"/>
      <w:r>
        <w:rPr>
          <w:sz w:val="21"/>
          <w:szCs w:val="21"/>
          <w:lang w:val="en-US" w:eastAsia="zh-CN"/>
        </w:rPr>
        <w:t>SCell</w:t>
      </w:r>
      <w:proofErr w:type="spellEnd"/>
      <w:r>
        <w:rPr>
          <w:sz w:val="21"/>
          <w:szCs w:val="21"/>
          <w:lang w:val="en-US" w:eastAsia="zh-CN"/>
        </w:rPr>
        <w:t xml:space="preserve"> for legacy UE</w:t>
      </w:r>
    </w:p>
    <w:p w14:paraId="6991B173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bookmarkStart w:id="21" w:name="OLE_LINK1"/>
      <w:bookmarkStart w:id="22" w:name="OLE_LINK2"/>
      <w:r>
        <w:rPr>
          <w:sz w:val="21"/>
          <w:szCs w:val="21"/>
          <w:lang w:val="en-US" w:eastAsia="zh-CN"/>
        </w:rPr>
        <w:t>The corresponding cell can be configured as a serving cell or camped cell for R19 NES-capable UE</w:t>
      </w:r>
      <w:bookmarkEnd w:id="21"/>
      <w:bookmarkEnd w:id="22"/>
    </w:p>
    <w:p w14:paraId="15516970" w14:textId="77777777" w:rsidR="0033312E" w:rsidRDefault="0033312E" w:rsidP="0033312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FFS: whether R19 NES-capable UE can use the corresponding cell for initial cell selection</w:t>
      </w:r>
    </w:p>
    <w:p w14:paraId="6F46AD4D" w14:textId="4823F628" w:rsidR="0033312E" w:rsidRDefault="0033312E" w:rsidP="0033312E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FF</w:t>
      </w:r>
      <w:r w:rsidR="006468EF">
        <w:rPr>
          <w:sz w:val="21"/>
          <w:szCs w:val="21"/>
          <w:lang w:val="en-US" w:eastAsia="zh-CN"/>
        </w:rPr>
        <w:t xml:space="preserve">S: whether SSB adaptation is </w:t>
      </w:r>
      <w:r w:rsidR="006468EF">
        <w:rPr>
          <w:rFonts w:hint="eastAsia"/>
          <w:sz w:val="21"/>
          <w:szCs w:val="21"/>
          <w:lang w:val="en-US" w:eastAsia="zh-CN"/>
        </w:rPr>
        <w:t>on</w:t>
      </w:r>
      <w:r>
        <w:rPr>
          <w:sz w:val="21"/>
          <w:szCs w:val="21"/>
          <w:lang w:val="en-US" w:eastAsia="zh-CN"/>
        </w:rPr>
        <w:t xml:space="preserve"> CD-SSB, SSB that is not CD-SSB or NCD-SSB</w:t>
      </w:r>
    </w:p>
    <w:p w14:paraId="057344FC" w14:textId="53C07386" w:rsidR="0033312E" w:rsidRPr="002A6D81" w:rsidRDefault="0033312E" w:rsidP="002A6D81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Sc</w:t>
      </w:r>
      <w:r w:rsidR="00FB06EC">
        <w:rPr>
          <w:sz w:val="21"/>
          <w:szCs w:val="21"/>
          <w:lang w:val="en-US" w:eastAsia="zh-CN"/>
        </w:rPr>
        <w:t>enario 2: SSB adaptation for a</w:t>
      </w:r>
      <w:r>
        <w:rPr>
          <w:sz w:val="21"/>
          <w:szCs w:val="21"/>
          <w:lang w:val="en-US" w:eastAsia="zh-CN"/>
        </w:rPr>
        <w:t xml:space="preserve"> cell that only have NCD-SSB</w:t>
      </w:r>
      <w:r w:rsidR="00A31E9F">
        <w:rPr>
          <w:sz w:val="21"/>
          <w:szCs w:val="21"/>
          <w:lang w:val="en-US" w:eastAsia="zh-CN"/>
        </w:rPr>
        <w:t>/SSB that is not a CD-SSB</w:t>
      </w:r>
      <w:r w:rsidR="002A6D81" w:rsidRPr="002A6D81">
        <w:rPr>
          <w:sz w:val="21"/>
          <w:szCs w:val="21"/>
          <w:lang w:val="en-US" w:eastAsia="zh-CN"/>
        </w:rPr>
        <w:t xml:space="preserve"> (i.e.</w:t>
      </w:r>
      <w:r w:rsidR="007C2EA3">
        <w:rPr>
          <w:sz w:val="21"/>
          <w:szCs w:val="21"/>
          <w:lang w:val="en-US" w:eastAsia="zh-CN"/>
        </w:rPr>
        <w:t>,</w:t>
      </w:r>
      <w:r w:rsidR="002A6D81" w:rsidRPr="002A6D81">
        <w:rPr>
          <w:sz w:val="21"/>
          <w:szCs w:val="21"/>
          <w:lang w:val="en-US" w:eastAsia="zh-CN"/>
        </w:rPr>
        <w:t xml:space="preserve"> the cell can only be a </w:t>
      </w:r>
      <w:proofErr w:type="spellStart"/>
      <w:r w:rsidR="002A6D81" w:rsidRPr="002A6D81">
        <w:rPr>
          <w:sz w:val="21"/>
          <w:szCs w:val="21"/>
          <w:lang w:val="en-US" w:eastAsia="zh-CN"/>
        </w:rPr>
        <w:t>SCell</w:t>
      </w:r>
      <w:proofErr w:type="spellEnd"/>
      <w:r w:rsidR="002A6D81" w:rsidRPr="002A6D81">
        <w:rPr>
          <w:sz w:val="21"/>
          <w:szCs w:val="21"/>
          <w:lang w:val="en-US" w:eastAsia="zh-CN"/>
        </w:rPr>
        <w:t xml:space="preserve"> for both R19 NES-capable UE and legacy UE) </w:t>
      </w:r>
    </w:p>
    <w:p w14:paraId="0D124F27" w14:textId="0CE58359" w:rsidR="00B768D2" w:rsidRDefault="00B768D2" w:rsidP="00B768D2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422B3B">
        <w:rPr>
          <w:b/>
          <w:bCs/>
          <w:sz w:val="21"/>
          <w:szCs w:val="21"/>
          <w:lang w:val="en-US" w:eastAsia="zh-CN"/>
        </w:rPr>
        <w:t>5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RAN1 to further discuss the scenario for SSB adaptation with the following options:</w:t>
      </w:r>
    </w:p>
    <w:p w14:paraId="530DB5F5" w14:textId="2866AF36" w:rsidR="00C21896" w:rsidRPr="00A17E24" w:rsidRDefault="00C21896" w:rsidP="00C21896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Option 1: SSB adaptation</w:t>
      </w:r>
      <w:r w:rsidR="00DE4058">
        <w:rPr>
          <w:b/>
          <w:bCs/>
          <w:sz w:val="21"/>
          <w:szCs w:val="21"/>
          <w:lang w:val="en-US" w:eastAsia="zh-CN"/>
        </w:rPr>
        <w:t xml:space="preserve"> for a</w:t>
      </w:r>
      <w:r w:rsidR="00DE4058" w:rsidRPr="00A17E24">
        <w:rPr>
          <w:b/>
          <w:bCs/>
          <w:sz w:val="21"/>
          <w:szCs w:val="21"/>
          <w:lang w:val="en-US" w:eastAsia="zh-CN"/>
        </w:rPr>
        <w:t xml:space="preserve"> cell</w:t>
      </w:r>
      <w:r w:rsidRPr="00A17E24">
        <w:rPr>
          <w:b/>
          <w:bCs/>
          <w:sz w:val="21"/>
          <w:szCs w:val="21"/>
          <w:lang w:val="en-US" w:eastAsia="zh-CN"/>
        </w:rPr>
        <w:t xml:space="preserve"> with the consideration that always-on CD-SSB (for R19 NES-cap</w:t>
      </w:r>
      <w:r w:rsidR="006E5343">
        <w:rPr>
          <w:b/>
          <w:bCs/>
          <w:sz w:val="21"/>
          <w:szCs w:val="21"/>
          <w:lang w:val="en-US" w:eastAsia="zh-CN"/>
        </w:rPr>
        <w:t>able UE) can be transmitted in</w:t>
      </w:r>
      <w:r w:rsidRPr="00A17E24">
        <w:rPr>
          <w:b/>
          <w:bCs/>
          <w:sz w:val="21"/>
          <w:szCs w:val="21"/>
          <w:lang w:val="en-US" w:eastAsia="zh-CN"/>
        </w:rPr>
        <w:t xml:space="preserve"> large periodicity (e.g. 160ms)</w:t>
      </w:r>
    </w:p>
    <w:p w14:paraId="500A63FA" w14:textId="5D216BA3" w:rsidR="00C21896" w:rsidRPr="00A17E24" w:rsidRDefault="00C21896" w:rsidP="00B2022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Legacy UE shall not access to the corresponding cell for initial cell selection</w:t>
      </w:r>
    </w:p>
    <w:p w14:paraId="39AA3DD8" w14:textId="77777777" w:rsidR="00C21896" w:rsidRPr="00A17E24" w:rsidRDefault="00C21896" w:rsidP="00B20224">
      <w:pPr>
        <w:numPr>
          <w:ilvl w:val="0"/>
          <w:numId w:val="7"/>
        </w:numPr>
        <w:snapToGrid w:val="0"/>
        <w:spacing w:before="120"/>
        <w:ind w:leftChars="400" w:left="12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FFS: the method to prevent legacy UE from access to the SSB-adaptable cell</w:t>
      </w:r>
    </w:p>
    <w:p w14:paraId="1F7C29B4" w14:textId="77777777" w:rsidR="006E5343" w:rsidRPr="006E5343" w:rsidRDefault="006E5343" w:rsidP="006E5343">
      <w:pPr>
        <w:pStyle w:val="af7"/>
        <w:numPr>
          <w:ilvl w:val="0"/>
          <w:numId w:val="7"/>
        </w:numPr>
        <w:spacing w:before="120"/>
        <w:ind w:leftChars="400" w:left="1220"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E5343">
        <w:rPr>
          <w:rFonts w:ascii="Times New Roman" w:eastAsia="宋体" w:hAnsi="Times New Roman"/>
          <w:b/>
          <w:bCs/>
          <w:kern w:val="0"/>
          <w:szCs w:val="21"/>
        </w:rPr>
        <w:t xml:space="preserve">Note that the corresponding cell can be configured as a </w:t>
      </w:r>
      <w:proofErr w:type="spellStart"/>
      <w:r w:rsidRPr="006E5343">
        <w:rPr>
          <w:rFonts w:ascii="Times New Roman" w:eastAsia="宋体" w:hAnsi="Times New Roman"/>
          <w:b/>
          <w:bCs/>
          <w:kern w:val="0"/>
          <w:szCs w:val="21"/>
        </w:rPr>
        <w:t>SCell</w:t>
      </w:r>
      <w:proofErr w:type="spellEnd"/>
      <w:r w:rsidRPr="006E5343">
        <w:rPr>
          <w:rFonts w:ascii="Times New Roman" w:eastAsia="宋体" w:hAnsi="Times New Roman"/>
          <w:b/>
          <w:bCs/>
          <w:kern w:val="0"/>
          <w:szCs w:val="21"/>
        </w:rPr>
        <w:t xml:space="preserve"> for legacy UE</w:t>
      </w:r>
    </w:p>
    <w:p w14:paraId="297D65E4" w14:textId="0A7514BC" w:rsidR="00C21896" w:rsidRPr="00A17E24" w:rsidRDefault="004D409F" w:rsidP="0016683C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4D409F">
        <w:rPr>
          <w:b/>
          <w:bCs/>
          <w:sz w:val="21"/>
          <w:szCs w:val="21"/>
          <w:lang w:val="en-US" w:eastAsia="zh-CN"/>
        </w:rPr>
        <w:t>The corresponding cell can be configured as a serving cell or camped cell for R19 NES-capable UE</w:t>
      </w:r>
    </w:p>
    <w:p w14:paraId="4ABA9F57" w14:textId="77777777" w:rsidR="00C21896" w:rsidRPr="00A17E24" w:rsidRDefault="00C21896" w:rsidP="00AB12F4">
      <w:pPr>
        <w:numPr>
          <w:ilvl w:val="0"/>
          <w:numId w:val="7"/>
        </w:numPr>
        <w:snapToGrid w:val="0"/>
        <w:spacing w:before="120"/>
        <w:ind w:leftChars="400" w:left="12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FFS: whether R19 NES-capable UE can use the corresponding cell for initial cell selection</w:t>
      </w:r>
    </w:p>
    <w:p w14:paraId="747F9954" w14:textId="56BF538B" w:rsidR="00C21896" w:rsidRPr="00A17E24" w:rsidRDefault="00C21896" w:rsidP="00AB12F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</w:t>
      </w:r>
      <w:r w:rsidR="00425545">
        <w:rPr>
          <w:b/>
          <w:bCs/>
          <w:sz w:val="21"/>
          <w:szCs w:val="21"/>
          <w:lang w:val="en-US" w:eastAsia="zh-CN"/>
        </w:rPr>
        <w:t>S: whether SSB adaptation is on</w:t>
      </w:r>
      <w:r w:rsidRPr="00A17E24">
        <w:rPr>
          <w:b/>
          <w:bCs/>
          <w:sz w:val="21"/>
          <w:szCs w:val="21"/>
          <w:lang w:val="en-US" w:eastAsia="zh-CN"/>
        </w:rPr>
        <w:t xml:space="preserve"> CD-SSB, SSB that is not CD-SSB or NCD-SSB</w:t>
      </w:r>
    </w:p>
    <w:p w14:paraId="29336402" w14:textId="4308B725" w:rsidR="005333FE" w:rsidRDefault="00AC66DB" w:rsidP="00CF484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</w:t>
      </w:r>
      <w:r w:rsidR="00E07646">
        <w:rPr>
          <w:b/>
          <w:bCs/>
          <w:sz w:val="21"/>
          <w:szCs w:val="21"/>
          <w:lang w:val="en-US" w:eastAsia="zh-CN"/>
        </w:rPr>
        <w:t xml:space="preserve"> 2: </w:t>
      </w:r>
      <w:r w:rsidR="00755CD5">
        <w:rPr>
          <w:b/>
          <w:bCs/>
          <w:sz w:val="21"/>
          <w:szCs w:val="21"/>
          <w:lang w:val="en-US" w:eastAsia="zh-CN"/>
        </w:rPr>
        <w:t>SSB adaptation for a</w:t>
      </w:r>
      <w:r w:rsidR="00C21896" w:rsidRPr="00A17E24">
        <w:rPr>
          <w:b/>
          <w:bCs/>
          <w:sz w:val="21"/>
          <w:szCs w:val="21"/>
          <w:lang w:val="en-US" w:eastAsia="zh-CN"/>
        </w:rPr>
        <w:t xml:space="preserve"> cell that only have NCD-SSB</w:t>
      </w:r>
      <w:r w:rsidR="00177FBC" w:rsidRPr="00177FBC">
        <w:rPr>
          <w:b/>
          <w:bCs/>
          <w:sz w:val="21"/>
          <w:szCs w:val="21"/>
          <w:lang w:val="en-US" w:eastAsia="zh-CN"/>
        </w:rPr>
        <w:t>/SSB that is not a CD-SSB</w:t>
      </w:r>
      <w:r w:rsidR="00CF484E">
        <w:rPr>
          <w:b/>
          <w:bCs/>
          <w:sz w:val="21"/>
          <w:szCs w:val="21"/>
          <w:lang w:val="en-US" w:eastAsia="zh-CN"/>
        </w:rPr>
        <w:t xml:space="preserve"> </w:t>
      </w:r>
      <w:r w:rsidR="00CF484E" w:rsidRPr="00CF484E">
        <w:rPr>
          <w:b/>
          <w:bCs/>
          <w:sz w:val="21"/>
          <w:szCs w:val="21"/>
          <w:lang w:val="en-US" w:eastAsia="zh-CN"/>
        </w:rPr>
        <w:t xml:space="preserve">(i.e. the cell can only be a </w:t>
      </w:r>
      <w:proofErr w:type="spellStart"/>
      <w:r w:rsidR="00CF484E" w:rsidRPr="00CF484E">
        <w:rPr>
          <w:b/>
          <w:bCs/>
          <w:sz w:val="21"/>
          <w:szCs w:val="21"/>
          <w:lang w:val="en-US" w:eastAsia="zh-CN"/>
        </w:rPr>
        <w:t>SCell</w:t>
      </w:r>
      <w:proofErr w:type="spellEnd"/>
      <w:r w:rsidR="00CF484E" w:rsidRPr="00CF484E">
        <w:rPr>
          <w:b/>
          <w:bCs/>
          <w:sz w:val="21"/>
          <w:szCs w:val="21"/>
          <w:lang w:val="en-US" w:eastAsia="zh-CN"/>
        </w:rPr>
        <w:t xml:space="preserve"> for both R19 NES-capable UE and legacy UE)</w:t>
      </w:r>
    </w:p>
    <w:p w14:paraId="563B4177" w14:textId="77777777" w:rsidR="0043306A" w:rsidRPr="008B7C57" w:rsidRDefault="0043306A" w:rsidP="0043306A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bookmarkEnd w:id="13"/>
    <w:bookmarkEnd w:id="14"/>
    <w:p w14:paraId="75303446" w14:textId="56F99440" w:rsidR="003107B6" w:rsidRPr="005C489E" w:rsidRDefault="00E21D37" w:rsidP="003107B6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 w:rsidR="00211567">
        <w:rPr>
          <w:b/>
          <w:bCs/>
          <w:sz w:val="28"/>
          <w:lang w:val="en-US" w:eastAsia="zh-CN"/>
        </w:rPr>
        <w:t>specific mechanism for SSB adaptation</w:t>
      </w:r>
    </w:p>
    <w:p w14:paraId="4498D876" w14:textId="4E5C87DF" w:rsidR="005C489E" w:rsidRDefault="004A2E2C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23" w:name="OLE_LINK13"/>
      <w:bookmarkStart w:id="24" w:name="OLE_LINK14"/>
      <w:r>
        <w:rPr>
          <w:sz w:val="21"/>
          <w:szCs w:val="21"/>
          <w:lang w:val="en-US" w:eastAsia="zh-CN"/>
        </w:rPr>
        <w:t xml:space="preserve">In this </w:t>
      </w:r>
      <w:r w:rsidR="00514F9D">
        <w:rPr>
          <w:sz w:val="21"/>
          <w:szCs w:val="21"/>
          <w:lang w:val="en-US" w:eastAsia="zh-CN"/>
        </w:rPr>
        <w:t>sub</w:t>
      </w:r>
      <w:r>
        <w:rPr>
          <w:sz w:val="21"/>
          <w:szCs w:val="21"/>
          <w:lang w:val="en-US" w:eastAsia="zh-CN"/>
        </w:rPr>
        <w:t>section, we discuss</w:t>
      </w:r>
      <w:r w:rsidR="00127D41">
        <w:rPr>
          <w:sz w:val="21"/>
          <w:szCs w:val="21"/>
          <w:lang w:val="en-US" w:eastAsia="zh-CN"/>
        </w:rPr>
        <w:t xml:space="preserve"> </w:t>
      </w:r>
      <w:r w:rsidR="000C45A1">
        <w:rPr>
          <w:sz w:val="21"/>
          <w:szCs w:val="21"/>
          <w:lang w:val="en-US" w:eastAsia="zh-CN"/>
        </w:rPr>
        <w:t>the spec</w:t>
      </w:r>
      <w:r w:rsidR="000F41BE">
        <w:rPr>
          <w:sz w:val="21"/>
          <w:szCs w:val="21"/>
          <w:lang w:val="en-US" w:eastAsia="zh-CN"/>
        </w:rPr>
        <w:t>ific mechanism for SSB adaptation</w:t>
      </w:r>
      <w:bookmarkEnd w:id="23"/>
      <w:bookmarkEnd w:id="24"/>
      <w:r w:rsidR="00D828A9">
        <w:rPr>
          <w:sz w:val="21"/>
          <w:szCs w:val="21"/>
          <w:lang w:val="en-US" w:eastAsia="zh-CN"/>
        </w:rPr>
        <w:t>. F</w:t>
      </w:r>
      <w:r w:rsidR="005617CF">
        <w:rPr>
          <w:sz w:val="21"/>
          <w:szCs w:val="21"/>
          <w:lang w:val="en-US" w:eastAsia="zh-CN"/>
        </w:rPr>
        <w:t xml:space="preserve">or the </w:t>
      </w:r>
      <w:r w:rsidR="00D828A9">
        <w:rPr>
          <w:sz w:val="21"/>
          <w:szCs w:val="21"/>
          <w:lang w:val="en-US" w:eastAsia="zh-CN"/>
        </w:rPr>
        <w:t>candidate specific</w:t>
      </w:r>
      <w:r w:rsidR="005617CF">
        <w:rPr>
          <w:sz w:val="21"/>
          <w:szCs w:val="21"/>
          <w:lang w:val="en-US" w:eastAsia="zh-CN"/>
        </w:rPr>
        <w:t xml:space="preserve"> scheme</w:t>
      </w:r>
      <w:r w:rsidR="00656482">
        <w:rPr>
          <w:sz w:val="21"/>
          <w:szCs w:val="21"/>
          <w:lang w:val="en-US" w:eastAsia="zh-CN"/>
        </w:rPr>
        <w:t>s</w:t>
      </w:r>
      <w:r w:rsidR="00652661">
        <w:rPr>
          <w:rFonts w:hint="eastAsia"/>
          <w:sz w:val="21"/>
          <w:szCs w:val="21"/>
          <w:lang w:val="en-US" w:eastAsia="zh-CN"/>
        </w:rPr>
        <w:t>,</w:t>
      </w:r>
      <w:r w:rsidR="00652661">
        <w:rPr>
          <w:sz w:val="21"/>
          <w:szCs w:val="21"/>
          <w:lang w:val="en-US" w:eastAsia="zh-CN"/>
        </w:rPr>
        <w:t xml:space="preserve"> i.e., </w:t>
      </w:r>
      <w:r w:rsidR="005617CF">
        <w:rPr>
          <w:sz w:val="21"/>
          <w:szCs w:val="21"/>
          <w:lang w:val="en-US" w:eastAsia="zh-CN"/>
        </w:rPr>
        <w:t>change SSB periodicity, enable/disab</w:t>
      </w:r>
      <w:r w:rsidR="0085127A">
        <w:rPr>
          <w:sz w:val="21"/>
          <w:szCs w:val="21"/>
          <w:lang w:val="en-US" w:eastAsia="zh-CN"/>
        </w:rPr>
        <w:t>le</w:t>
      </w:r>
      <w:r w:rsidR="005617CF">
        <w:rPr>
          <w:sz w:val="21"/>
          <w:szCs w:val="21"/>
          <w:lang w:val="en-US" w:eastAsia="zh-CN"/>
        </w:rPr>
        <w:t xml:space="preserve"> </w:t>
      </w:r>
      <w:r w:rsidR="00DD65B3">
        <w:rPr>
          <w:sz w:val="21"/>
          <w:szCs w:val="21"/>
          <w:lang w:val="en-US" w:eastAsia="zh-CN"/>
        </w:rPr>
        <w:t xml:space="preserve">a </w:t>
      </w:r>
      <w:r w:rsidR="005617CF">
        <w:rPr>
          <w:sz w:val="21"/>
          <w:szCs w:val="21"/>
          <w:lang w:val="en-US" w:eastAsia="zh-CN"/>
        </w:rPr>
        <w:t xml:space="preserve">SSB configuration or </w:t>
      </w:r>
      <w:r w:rsidR="00372C20">
        <w:rPr>
          <w:sz w:val="21"/>
          <w:szCs w:val="21"/>
          <w:lang w:val="en-US" w:eastAsia="zh-CN"/>
        </w:rPr>
        <w:t>a</w:t>
      </w:r>
      <w:r w:rsidR="008A0B94">
        <w:rPr>
          <w:sz w:val="21"/>
          <w:szCs w:val="21"/>
          <w:lang w:val="en-US" w:eastAsia="zh-CN"/>
        </w:rPr>
        <w:t>n</w:t>
      </w:r>
      <w:r w:rsidR="00053180">
        <w:rPr>
          <w:sz w:val="21"/>
          <w:szCs w:val="21"/>
          <w:lang w:val="en-US" w:eastAsia="zh-CN"/>
        </w:rPr>
        <w:t xml:space="preserve"> enhanced c</w:t>
      </w:r>
      <w:r w:rsidR="00372C20">
        <w:rPr>
          <w:sz w:val="21"/>
          <w:szCs w:val="21"/>
          <w:lang w:val="en-US" w:eastAsia="zh-CN"/>
        </w:rPr>
        <w:t>ell DTX pattern</w:t>
      </w:r>
      <w:r w:rsidR="005617CF">
        <w:rPr>
          <w:sz w:val="21"/>
          <w:szCs w:val="21"/>
          <w:lang w:val="en-US" w:eastAsia="zh-CN"/>
        </w:rPr>
        <w:t xml:space="preserve"> for SSB</w:t>
      </w:r>
      <w:r w:rsidR="00652661">
        <w:rPr>
          <w:sz w:val="21"/>
          <w:szCs w:val="21"/>
          <w:lang w:val="en-US" w:eastAsia="zh-CN"/>
        </w:rPr>
        <w:t xml:space="preserve"> (</w:t>
      </w:r>
      <w:bookmarkStart w:id="25" w:name="OLE_LINK27"/>
      <w:bookmarkStart w:id="26" w:name="OLE_LINK28"/>
      <w:r w:rsidR="00E84E5A">
        <w:rPr>
          <w:sz w:val="21"/>
          <w:szCs w:val="21"/>
          <w:lang w:val="en-US" w:eastAsia="zh-CN"/>
        </w:rPr>
        <w:t>for UE in RRC_CONNECTED mode</w:t>
      </w:r>
      <w:bookmarkEnd w:id="25"/>
      <w:bookmarkEnd w:id="26"/>
      <w:r w:rsidR="005617CF">
        <w:rPr>
          <w:sz w:val="21"/>
          <w:szCs w:val="21"/>
          <w:lang w:val="en-US" w:eastAsia="zh-CN"/>
        </w:rPr>
        <w:t>)</w:t>
      </w:r>
      <w:r w:rsidR="0091693C">
        <w:rPr>
          <w:sz w:val="21"/>
          <w:szCs w:val="21"/>
          <w:lang w:val="en-US" w:eastAsia="zh-CN"/>
        </w:rPr>
        <w:t xml:space="preserve">, </w:t>
      </w:r>
      <w:r w:rsidR="002F2C3D">
        <w:rPr>
          <w:sz w:val="21"/>
          <w:szCs w:val="21"/>
          <w:lang w:val="en-US" w:eastAsia="zh-CN"/>
        </w:rPr>
        <w:t>from SSB transmission perspective, th</w:t>
      </w:r>
      <w:r w:rsidR="002F2C3D" w:rsidRPr="002F2C3D">
        <w:rPr>
          <w:sz w:val="21"/>
          <w:szCs w:val="21"/>
          <w:lang w:val="en-US" w:eastAsia="zh-CN"/>
        </w:rPr>
        <w:t>e effect they achieve is consistent</w:t>
      </w:r>
      <w:r w:rsidR="00B158FE">
        <w:rPr>
          <w:sz w:val="21"/>
          <w:szCs w:val="21"/>
          <w:lang w:val="en-US" w:eastAsia="zh-CN"/>
        </w:rPr>
        <w:t>.</w:t>
      </w:r>
      <w:r w:rsidR="00EA3BBA">
        <w:rPr>
          <w:sz w:val="21"/>
          <w:szCs w:val="21"/>
          <w:lang w:val="en-US" w:eastAsia="zh-CN"/>
        </w:rPr>
        <w:t xml:space="preserve"> Thus, we are open for</w:t>
      </w:r>
      <w:r w:rsidR="002E5EA2">
        <w:rPr>
          <w:sz w:val="21"/>
          <w:szCs w:val="21"/>
          <w:lang w:val="en-US" w:eastAsia="zh-CN"/>
        </w:rPr>
        <w:t xml:space="preserve"> all of</w:t>
      </w:r>
      <w:r w:rsidR="00EA3BBA">
        <w:rPr>
          <w:sz w:val="21"/>
          <w:szCs w:val="21"/>
          <w:lang w:val="en-US" w:eastAsia="zh-CN"/>
        </w:rPr>
        <w:t xml:space="preserve"> </w:t>
      </w:r>
      <w:r w:rsidR="00EE4D93">
        <w:rPr>
          <w:sz w:val="21"/>
          <w:szCs w:val="21"/>
          <w:lang w:val="en-US" w:eastAsia="zh-CN"/>
        </w:rPr>
        <w:t>them</w:t>
      </w:r>
      <w:r w:rsidR="00C463CE">
        <w:rPr>
          <w:sz w:val="21"/>
          <w:szCs w:val="21"/>
          <w:lang w:val="en-US" w:eastAsia="zh-CN"/>
        </w:rPr>
        <w:t>.</w:t>
      </w:r>
    </w:p>
    <w:p w14:paraId="79F844CD" w14:textId="7146E660" w:rsidR="004F3A31" w:rsidRDefault="00C17D29" w:rsidP="004F3A3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524C02">
        <w:rPr>
          <w:b/>
          <w:bCs/>
          <w:sz w:val="21"/>
          <w:szCs w:val="21"/>
          <w:lang w:val="en-US" w:eastAsia="zh-CN"/>
        </w:rPr>
        <w:t>6</w:t>
      </w:r>
      <w:r w:rsidR="004F3A31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325238">
        <w:rPr>
          <w:b/>
          <w:bCs/>
          <w:sz w:val="21"/>
          <w:szCs w:val="21"/>
          <w:lang w:val="en-US" w:eastAsia="zh-CN"/>
        </w:rPr>
        <w:t>For specific mechanism on SSB adaptation, s</w:t>
      </w:r>
      <w:r w:rsidR="004F3A31">
        <w:rPr>
          <w:b/>
          <w:bCs/>
          <w:sz w:val="21"/>
          <w:szCs w:val="21"/>
          <w:lang w:val="en-US" w:eastAsia="zh-CN"/>
        </w:rPr>
        <w:t>upport the foll</w:t>
      </w:r>
      <w:r w:rsidR="00325238">
        <w:rPr>
          <w:b/>
          <w:bCs/>
          <w:sz w:val="21"/>
          <w:szCs w:val="21"/>
          <w:lang w:val="en-US" w:eastAsia="zh-CN"/>
        </w:rPr>
        <w:t>owing option</w:t>
      </w:r>
      <w:r w:rsidR="00F2576D">
        <w:rPr>
          <w:b/>
          <w:bCs/>
          <w:sz w:val="21"/>
          <w:szCs w:val="21"/>
          <w:lang w:val="en-US" w:eastAsia="zh-CN"/>
        </w:rPr>
        <w:t>s</w:t>
      </w:r>
      <w:r w:rsidR="004F3A31">
        <w:rPr>
          <w:b/>
          <w:bCs/>
          <w:sz w:val="21"/>
          <w:szCs w:val="21"/>
          <w:lang w:val="en-US" w:eastAsia="zh-CN"/>
        </w:rPr>
        <w:t>,</w:t>
      </w:r>
    </w:p>
    <w:p w14:paraId="19F8C1F1" w14:textId="38D83B89" w:rsidR="00F94701" w:rsidRPr="007042EE" w:rsidRDefault="00F94701" w:rsidP="007042E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7042EE">
        <w:rPr>
          <w:b/>
          <w:bCs/>
          <w:sz w:val="21"/>
          <w:szCs w:val="21"/>
          <w:lang w:val="en-US" w:eastAsia="zh-CN"/>
        </w:rPr>
        <w:t>Opt</w:t>
      </w:r>
      <w:r w:rsidRPr="007042EE">
        <w:rPr>
          <w:rFonts w:hint="eastAsia"/>
          <w:b/>
          <w:bCs/>
          <w:sz w:val="21"/>
          <w:szCs w:val="21"/>
          <w:lang w:val="en-US" w:eastAsia="zh-CN"/>
        </w:rPr>
        <w:t xml:space="preserve"> 1: </w:t>
      </w:r>
      <w:r w:rsidR="002377B0" w:rsidRPr="007042EE">
        <w:rPr>
          <w:b/>
          <w:bCs/>
          <w:sz w:val="21"/>
          <w:szCs w:val="21"/>
          <w:lang w:val="en-US" w:eastAsia="zh-CN"/>
        </w:rPr>
        <w:t>Adaptation of SSB burst periodicity</w:t>
      </w:r>
    </w:p>
    <w:p w14:paraId="7734EC73" w14:textId="3DEA7EE5" w:rsidR="00F94701" w:rsidRPr="007042EE" w:rsidRDefault="00F94701" w:rsidP="009E44C7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9E44C7" w:rsidRPr="009E44C7">
        <w:rPr>
          <w:b/>
          <w:bCs/>
          <w:sz w:val="21"/>
          <w:szCs w:val="21"/>
          <w:lang w:val="en-US" w:eastAsia="zh-CN"/>
        </w:rPr>
        <w:t>Adaptation based on two SSB configurations where up to two configurations can be active</w:t>
      </w:r>
    </w:p>
    <w:p w14:paraId="3FA72E44" w14:textId="515AA3C4" w:rsidR="00AB45B6" w:rsidRPr="00685EA9" w:rsidRDefault="00F94701" w:rsidP="00454D86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12004E">
        <w:rPr>
          <w:b/>
          <w:bCs/>
          <w:sz w:val="21"/>
          <w:szCs w:val="21"/>
          <w:lang w:val="en-US" w:eastAsia="zh-CN"/>
        </w:rPr>
        <w:t>Opt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12004E">
        <w:rPr>
          <w:b/>
          <w:bCs/>
          <w:sz w:val="21"/>
          <w:szCs w:val="21"/>
          <w:lang w:val="en-US" w:eastAsia="zh-CN"/>
        </w:rPr>
        <w:t>3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DA2926">
        <w:rPr>
          <w:b/>
          <w:bCs/>
          <w:sz w:val="21"/>
          <w:szCs w:val="21"/>
          <w:lang w:val="en-US" w:eastAsia="zh-CN"/>
        </w:rPr>
        <w:t>En</w:t>
      </w:r>
      <w:r w:rsidR="00263154">
        <w:rPr>
          <w:b/>
          <w:bCs/>
          <w:sz w:val="21"/>
          <w:szCs w:val="21"/>
          <w:lang w:val="en-US" w:eastAsia="zh-CN"/>
        </w:rPr>
        <w:t xml:space="preserve">hanced </w:t>
      </w:r>
      <w:r w:rsidR="00127300">
        <w:rPr>
          <w:b/>
          <w:bCs/>
          <w:sz w:val="21"/>
          <w:szCs w:val="21"/>
          <w:lang w:val="en-US" w:eastAsia="zh-CN"/>
        </w:rPr>
        <w:t>c</w:t>
      </w:r>
      <w:r w:rsidR="0012004E" w:rsidRPr="00BA5947">
        <w:rPr>
          <w:b/>
          <w:bCs/>
          <w:sz w:val="21"/>
          <w:szCs w:val="21"/>
          <w:lang w:val="en-US" w:eastAsia="zh-CN"/>
        </w:rPr>
        <w:t>ell DTX</w:t>
      </w:r>
      <w:r w:rsidR="00796580">
        <w:rPr>
          <w:b/>
          <w:bCs/>
          <w:sz w:val="21"/>
          <w:szCs w:val="21"/>
          <w:lang w:val="en-US" w:eastAsia="zh-CN"/>
        </w:rPr>
        <w:t xml:space="preserve"> pattern for SSB</w:t>
      </w:r>
      <w:r w:rsidR="00454D86">
        <w:rPr>
          <w:b/>
          <w:bCs/>
          <w:sz w:val="21"/>
          <w:szCs w:val="21"/>
          <w:lang w:val="en-US" w:eastAsia="zh-CN"/>
        </w:rPr>
        <w:t xml:space="preserve"> (</w:t>
      </w:r>
      <w:r w:rsidR="00454D86" w:rsidRPr="00454D86">
        <w:rPr>
          <w:b/>
          <w:bCs/>
          <w:sz w:val="21"/>
          <w:szCs w:val="21"/>
          <w:lang w:val="en-US" w:eastAsia="zh-CN"/>
        </w:rPr>
        <w:t>for UE in RRC_CONNECTED mode</w:t>
      </w:r>
      <w:r w:rsidR="00443CA0">
        <w:rPr>
          <w:b/>
          <w:bCs/>
          <w:sz w:val="21"/>
          <w:szCs w:val="21"/>
          <w:lang w:val="en-US" w:eastAsia="zh-CN"/>
        </w:rPr>
        <w:t>)</w:t>
      </w:r>
    </w:p>
    <w:p w14:paraId="3D2DA927" w14:textId="5DF7B087" w:rsidR="0042462E" w:rsidRPr="005C0B2A" w:rsidRDefault="0091291F" w:rsidP="00524C02">
      <w:pPr>
        <w:snapToGrid w:val="0"/>
        <w:spacing w:before="120"/>
        <w:jc w:val="both"/>
        <w:rPr>
          <w:b/>
          <w:lang w:val="en-US" w:eastAsia="zh-CN"/>
        </w:rPr>
      </w:pPr>
      <w:r>
        <w:rPr>
          <w:sz w:val="21"/>
          <w:szCs w:val="21"/>
          <w:lang w:val="en-US" w:eastAsia="zh-CN"/>
        </w:rPr>
        <w:t>One more thing worth noti</w:t>
      </w:r>
      <w:r w:rsidR="006B380A">
        <w:rPr>
          <w:sz w:val="21"/>
          <w:szCs w:val="21"/>
          <w:lang w:val="en-US" w:eastAsia="zh-CN"/>
        </w:rPr>
        <w:t>ng is the</w:t>
      </w:r>
      <w:r w:rsidR="003969C1">
        <w:rPr>
          <w:sz w:val="21"/>
          <w:szCs w:val="21"/>
          <w:lang w:val="en-US" w:eastAsia="zh-CN"/>
        </w:rPr>
        <w:t xml:space="preserve"> specific</w:t>
      </w:r>
      <w:r w:rsidR="006B380A">
        <w:rPr>
          <w:sz w:val="21"/>
          <w:szCs w:val="21"/>
          <w:lang w:val="en-US" w:eastAsia="zh-CN"/>
        </w:rPr>
        <w:t xml:space="preserve"> mechanism for </w:t>
      </w:r>
      <w:r w:rsidR="00685EA9">
        <w:rPr>
          <w:sz w:val="21"/>
          <w:szCs w:val="21"/>
          <w:lang w:val="en-US" w:eastAsia="zh-CN"/>
        </w:rPr>
        <w:t>S</w:t>
      </w:r>
      <w:r w:rsidR="000332E8">
        <w:rPr>
          <w:sz w:val="21"/>
          <w:szCs w:val="21"/>
          <w:lang w:val="en-US" w:eastAsia="zh-CN"/>
        </w:rPr>
        <w:t xml:space="preserve">SB adaptation in </w:t>
      </w:r>
      <w:proofErr w:type="spellStart"/>
      <w:r w:rsidR="000332E8">
        <w:rPr>
          <w:sz w:val="21"/>
          <w:szCs w:val="21"/>
          <w:lang w:val="en-US" w:eastAsia="zh-CN"/>
        </w:rPr>
        <w:t>SCell</w:t>
      </w:r>
      <w:proofErr w:type="spellEnd"/>
      <w:r w:rsidR="00B26B37">
        <w:rPr>
          <w:sz w:val="21"/>
          <w:szCs w:val="21"/>
          <w:lang w:val="en-US" w:eastAsia="zh-CN"/>
        </w:rPr>
        <w:t xml:space="preserve"> scenario</w:t>
      </w:r>
      <w:r w:rsidR="00266EFE">
        <w:rPr>
          <w:sz w:val="21"/>
          <w:szCs w:val="21"/>
          <w:lang w:val="en-US" w:eastAsia="zh-CN"/>
        </w:rPr>
        <w:t>.</w:t>
      </w:r>
      <w:r w:rsidR="00685EA9">
        <w:rPr>
          <w:sz w:val="21"/>
          <w:szCs w:val="21"/>
          <w:lang w:val="en-US" w:eastAsia="zh-CN"/>
        </w:rPr>
        <w:t xml:space="preserve"> </w:t>
      </w:r>
      <w:r w:rsidR="0042477B">
        <w:rPr>
          <w:rFonts w:hint="eastAsia"/>
          <w:sz w:val="21"/>
          <w:szCs w:val="21"/>
          <w:lang w:val="en-US" w:eastAsia="zh-CN"/>
        </w:rPr>
        <w:t>F</w:t>
      </w:r>
      <w:r w:rsidR="0042477B">
        <w:rPr>
          <w:sz w:val="21"/>
          <w:szCs w:val="21"/>
          <w:lang w:val="en-US" w:eastAsia="zh-CN"/>
        </w:rPr>
        <w:t xml:space="preserve">or </w:t>
      </w:r>
      <w:proofErr w:type="spellStart"/>
      <w:r w:rsidR="0042477B">
        <w:rPr>
          <w:sz w:val="21"/>
          <w:szCs w:val="21"/>
          <w:lang w:val="en-US" w:eastAsia="zh-CN"/>
        </w:rPr>
        <w:t>SCell</w:t>
      </w:r>
      <w:proofErr w:type="spellEnd"/>
      <w:r w:rsidR="00757CB2">
        <w:rPr>
          <w:sz w:val="21"/>
          <w:szCs w:val="21"/>
          <w:lang w:val="en-US" w:eastAsia="zh-CN"/>
        </w:rPr>
        <w:t xml:space="preserve">, </w:t>
      </w:r>
      <w:r w:rsidR="00547A8F">
        <w:rPr>
          <w:sz w:val="21"/>
          <w:szCs w:val="21"/>
          <w:lang w:val="en-US" w:eastAsia="zh-CN"/>
        </w:rPr>
        <w:t>since it can be</w:t>
      </w:r>
      <w:r w:rsidR="00F54608">
        <w:rPr>
          <w:sz w:val="21"/>
          <w:szCs w:val="21"/>
          <w:lang w:val="en-US" w:eastAsia="zh-CN"/>
        </w:rPr>
        <w:t xml:space="preserve"> </w:t>
      </w:r>
      <w:r w:rsidR="00A43E83">
        <w:rPr>
          <w:sz w:val="21"/>
          <w:szCs w:val="21"/>
          <w:lang w:val="en-US" w:eastAsia="zh-CN"/>
        </w:rPr>
        <w:t>activated/deactivated when</w:t>
      </w:r>
      <w:r w:rsidR="00547A8F">
        <w:rPr>
          <w:sz w:val="21"/>
          <w:szCs w:val="21"/>
          <w:lang w:val="en-US" w:eastAsia="zh-CN"/>
        </w:rPr>
        <w:t xml:space="preserve"> needed</w:t>
      </w:r>
      <w:r w:rsidR="00A107E3">
        <w:rPr>
          <w:sz w:val="21"/>
          <w:szCs w:val="21"/>
          <w:lang w:val="en-US" w:eastAsia="zh-CN"/>
        </w:rPr>
        <w:t>, the SSB adaptation</w:t>
      </w:r>
      <w:r w:rsidR="00C22338">
        <w:rPr>
          <w:sz w:val="21"/>
          <w:szCs w:val="21"/>
          <w:lang w:val="en-US" w:eastAsia="zh-CN"/>
        </w:rPr>
        <w:t xml:space="preserve"> scheme </w:t>
      </w:r>
      <w:r w:rsidR="00E44D37" w:rsidRPr="00E44D37">
        <w:rPr>
          <w:sz w:val="21"/>
          <w:szCs w:val="21"/>
          <w:lang w:val="en-US" w:eastAsia="zh-CN"/>
        </w:rPr>
        <w:t xml:space="preserve">should be considered </w:t>
      </w:r>
      <w:r w:rsidR="007C10CB">
        <w:rPr>
          <w:sz w:val="21"/>
          <w:szCs w:val="21"/>
          <w:lang w:val="en-US" w:eastAsia="zh-CN"/>
        </w:rPr>
        <w:t>together</w:t>
      </w:r>
      <w:r w:rsidR="00E44D37" w:rsidRPr="00E44D37">
        <w:rPr>
          <w:sz w:val="21"/>
          <w:szCs w:val="21"/>
          <w:lang w:val="en-US" w:eastAsia="zh-CN"/>
        </w:rPr>
        <w:t xml:space="preserve"> with these proce</w:t>
      </w:r>
      <w:r w:rsidR="007C10CB">
        <w:rPr>
          <w:sz w:val="21"/>
          <w:szCs w:val="21"/>
          <w:lang w:val="en-US" w:eastAsia="zh-CN"/>
        </w:rPr>
        <w:t>dure</w:t>
      </w:r>
      <w:r w:rsidR="00E44D37" w:rsidRPr="00E44D37">
        <w:rPr>
          <w:sz w:val="21"/>
          <w:szCs w:val="21"/>
          <w:lang w:val="en-US" w:eastAsia="zh-CN"/>
        </w:rPr>
        <w:t>s</w:t>
      </w:r>
      <w:r w:rsidR="006C6A6F">
        <w:rPr>
          <w:sz w:val="21"/>
          <w:szCs w:val="21"/>
          <w:lang w:val="en-US" w:eastAsia="zh-CN"/>
        </w:rPr>
        <w:t>.</w:t>
      </w:r>
      <w:r w:rsidR="000D0395">
        <w:rPr>
          <w:sz w:val="21"/>
          <w:szCs w:val="21"/>
          <w:lang w:val="en-US" w:eastAsia="zh-CN"/>
        </w:rPr>
        <w:t xml:space="preserve"> </w:t>
      </w:r>
      <w:r w:rsidR="007F020B">
        <w:rPr>
          <w:sz w:val="21"/>
          <w:szCs w:val="21"/>
          <w:lang w:val="en-US" w:eastAsia="zh-CN"/>
        </w:rPr>
        <w:t xml:space="preserve">Meanwhile, the </w:t>
      </w:r>
      <w:r w:rsidR="00796F0B">
        <w:rPr>
          <w:sz w:val="21"/>
          <w:szCs w:val="21"/>
          <w:lang w:val="en-US" w:eastAsia="zh-CN"/>
        </w:rPr>
        <w:t xml:space="preserve">current </w:t>
      </w:r>
      <w:r w:rsidR="00D9090C">
        <w:rPr>
          <w:sz w:val="21"/>
          <w:szCs w:val="21"/>
          <w:lang w:val="en-US" w:eastAsia="zh-CN"/>
        </w:rPr>
        <w:t xml:space="preserve">discussion in AI 9.5.1 is focus on </w:t>
      </w:r>
      <w:r w:rsidR="006D4DAC">
        <w:rPr>
          <w:sz w:val="21"/>
          <w:szCs w:val="21"/>
          <w:lang w:val="en-US" w:eastAsia="zh-CN"/>
        </w:rPr>
        <w:t>SSB</w:t>
      </w:r>
      <w:r w:rsidR="00796F0B">
        <w:rPr>
          <w:sz w:val="21"/>
          <w:szCs w:val="21"/>
          <w:lang w:val="en-US" w:eastAsia="zh-CN"/>
        </w:rPr>
        <w:t xml:space="preserve"> </w:t>
      </w:r>
      <w:r w:rsidR="00F24C2E">
        <w:rPr>
          <w:sz w:val="21"/>
          <w:szCs w:val="21"/>
          <w:lang w:val="en-US" w:eastAsia="zh-CN"/>
        </w:rPr>
        <w:t xml:space="preserve">transmission </w:t>
      </w:r>
      <w:r w:rsidR="00BB7E3E">
        <w:rPr>
          <w:sz w:val="21"/>
          <w:szCs w:val="21"/>
          <w:lang w:val="en-US" w:eastAsia="zh-CN"/>
        </w:rPr>
        <w:t>enhancement</w:t>
      </w:r>
      <w:r w:rsidR="00294720">
        <w:rPr>
          <w:sz w:val="21"/>
          <w:szCs w:val="21"/>
          <w:lang w:val="en-US" w:eastAsia="zh-CN"/>
        </w:rPr>
        <w:t xml:space="preserve"> </w:t>
      </w:r>
      <w:r w:rsidR="00796F0B">
        <w:rPr>
          <w:sz w:val="21"/>
          <w:szCs w:val="21"/>
          <w:lang w:val="en-US" w:eastAsia="zh-CN"/>
        </w:rPr>
        <w:t xml:space="preserve">in </w:t>
      </w:r>
      <w:proofErr w:type="spellStart"/>
      <w:r w:rsidR="00796F0B">
        <w:rPr>
          <w:sz w:val="21"/>
          <w:szCs w:val="21"/>
          <w:lang w:val="en-US" w:eastAsia="zh-CN"/>
        </w:rPr>
        <w:t>SCell</w:t>
      </w:r>
      <w:proofErr w:type="spellEnd"/>
      <w:r w:rsidR="0026770A">
        <w:rPr>
          <w:sz w:val="21"/>
          <w:szCs w:val="21"/>
          <w:lang w:val="en-US" w:eastAsia="zh-CN"/>
        </w:rPr>
        <w:t xml:space="preserve"> scenario</w:t>
      </w:r>
      <w:r w:rsidR="00796F0B">
        <w:rPr>
          <w:sz w:val="21"/>
          <w:szCs w:val="21"/>
          <w:lang w:val="en-US" w:eastAsia="zh-CN"/>
        </w:rPr>
        <w:t>.</w:t>
      </w:r>
      <w:r w:rsidR="00E2244C">
        <w:rPr>
          <w:sz w:val="21"/>
          <w:szCs w:val="21"/>
          <w:lang w:val="en-US" w:eastAsia="zh-CN"/>
        </w:rPr>
        <w:t xml:space="preserve"> Therefore, we suggest to </w:t>
      </w:r>
      <w:r w:rsidR="00615ED5">
        <w:rPr>
          <w:sz w:val="21"/>
          <w:szCs w:val="21"/>
          <w:lang w:val="en-US" w:eastAsia="zh-CN"/>
        </w:rPr>
        <w:t>discuss the corresponding mechanism</w:t>
      </w:r>
      <w:r w:rsidR="00FC08AC">
        <w:rPr>
          <w:sz w:val="21"/>
          <w:szCs w:val="21"/>
          <w:lang w:val="en-US" w:eastAsia="zh-CN"/>
        </w:rPr>
        <w:t xml:space="preserve"> under AI 9.5.1</w:t>
      </w:r>
      <w:r w:rsidR="00AE7B8C">
        <w:rPr>
          <w:sz w:val="21"/>
          <w:szCs w:val="21"/>
          <w:lang w:val="en-US" w:eastAsia="zh-CN"/>
        </w:rPr>
        <w:t>.</w:t>
      </w:r>
    </w:p>
    <w:p w14:paraId="7FFD1982" w14:textId="493355AD" w:rsidR="009C2ED2" w:rsidRPr="006B5D0D" w:rsidRDefault="00C06BB2" w:rsidP="00C86DA8">
      <w:pPr>
        <w:snapToGrid w:val="0"/>
        <w:spacing w:before="120"/>
        <w:jc w:val="both"/>
        <w:rPr>
          <w:b/>
          <w:bCs/>
          <w:sz w:val="21"/>
          <w:szCs w:val="21"/>
        </w:rPr>
      </w:pPr>
      <w:r w:rsidRPr="006B5D0D">
        <w:rPr>
          <w:b/>
          <w:bCs/>
          <w:sz w:val="21"/>
          <w:szCs w:val="21"/>
          <w:lang w:val="en-US" w:eastAsia="zh-CN"/>
        </w:rPr>
        <w:t>P</w:t>
      </w:r>
      <w:r w:rsidR="00E85629" w:rsidRPr="006B5D0D">
        <w:rPr>
          <w:b/>
          <w:bCs/>
          <w:sz w:val="21"/>
          <w:szCs w:val="21"/>
          <w:lang w:val="en-US" w:eastAsia="zh-CN"/>
        </w:rPr>
        <w:t>roposal 7</w:t>
      </w:r>
      <w:r w:rsidR="00F32CC5" w:rsidRPr="006B5D0D">
        <w:rPr>
          <w:b/>
          <w:bCs/>
          <w:sz w:val="21"/>
          <w:szCs w:val="21"/>
          <w:lang w:val="en-US" w:eastAsia="zh-CN"/>
        </w:rPr>
        <w:t xml:space="preserve">: </w:t>
      </w:r>
      <w:r w:rsidR="00A55F4C" w:rsidRPr="006B5D0D">
        <w:rPr>
          <w:b/>
          <w:bCs/>
          <w:sz w:val="21"/>
          <w:szCs w:val="21"/>
          <w:lang w:val="en-US" w:eastAsia="zh-CN"/>
        </w:rPr>
        <w:t>F</w:t>
      </w:r>
      <w:r w:rsidR="0069151D" w:rsidRPr="006B5D0D">
        <w:rPr>
          <w:b/>
          <w:bCs/>
          <w:sz w:val="21"/>
          <w:szCs w:val="21"/>
          <w:lang w:val="en-US" w:eastAsia="zh-CN"/>
        </w:rPr>
        <w:t>or SSB adaptation o</w:t>
      </w:r>
      <w:r w:rsidR="00582D33" w:rsidRPr="006B5D0D">
        <w:rPr>
          <w:b/>
          <w:bCs/>
          <w:sz w:val="21"/>
          <w:szCs w:val="21"/>
          <w:lang w:val="en-US" w:eastAsia="zh-CN"/>
        </w:rPr>
        <w:t xml:space="preserve">n </w:t>
      </w:r>
      <w:proofErr w:type="spellStart"/>
      <w:r w:rsidR="00582D33" w:rsidRPr="006B5D0D">
        <w:rPr>
          <w:b/>
          <w:bCs/>
          <w:sz w:val="21"/>
          <w:szCs w:val="21"/>
          <w:lang w:val="en-US" w:eastAsia="zh-CN"/>
        </w:rPr>
        <w:t>SCell</w:t>
      </w:r>
      <w:proofErr w:type="spellEnd"/>
      <w:r w:rsidR="00582D33" w:rsidRPr="006B5D0D">
        <w:rPr>
          <w:b/>
          <w:bCs/>
          <w:sz w:val="21"/>
          <w:szCs w:val="21"/>
          <w:lang w:val="en-US" w:eastAsia="zh-CN"/>
        </w:rPr>
        <w:t>,</w:t>
      </w:r>
      <w:r w:rsidR="009862FE" w:rsidRPr="006B5D0D">
        <w:rPr>
          <w:b/>
          <w:bCs/>
          <w:sz w:val="21"/>
          <w:szCs w:val="21"/>
          <w:lang w:val="en-US" w:eastAsia="zh-CN"/>
        </w:rPr>
        <w:t xml:space="preserve"> support</w:t>
      </w:r>
      <w:r w:rsidR="00587FEB" w:rsidRPr="006B5D0D">
        <w:rPr>
          <w:b/>
          <w:bCs/>
          <w:sz w:val="21"/>
          <w:szCs w:val="21"/>
          <w:lang w:val="en-US" w:eastAsia="zh-CN"/>
        </w:rPr>
        <w:t xml:space="preserve"> to discuss </w:t>
      </w:r>
      <w:r w:rsidR="00841A53" w:rsidRPr="006B5D0D">
        <w:rPr>
          <w:b/>
          <w:bCs/>
          <w:sz w:val="21"/>
          <w:szCs w:val="21"/>
          <w:lang w:val="en-US" w:eastAsia="zh-CN"/>
        </w:rPr>
        <w:t>the</w:t>
      </w:r>
      <w:r w:rsidR="00414A21" w:rsidRPr="006B5D0D">
        <w:rPr>
          <w:b/>
          <w:bCs/>
          <w:sz w:val="21"/>
          <w:szCs w:val="21"/>
          <w:lang w:val="en-US" w:eastAsia="zh-CN"/>
        </w:rPr>
        <w:t xml:space="preserve"> specific</w:t>
      </w:r>
      <w:r w:rsidR="00D91402" w:rsidRPr="006B5D0D">
        <w:rPr>
          <w:b/>
          <w:bCs/>
          <w:sz w:val="21"/>
          <w:szCs w:val="21"/>
          <w:lang w:val="en-US" w:eastAsia="zh-CN"/>
        </w:rPr>
        <w:t xml:space="preserve"> mechanism</w:t>
      </w:r>
      <w:r w:rsidR="00841A53" w:rsidRPr="006B5D0D">
        <w:rPr>
          <w:b/>
          <w:bCs/>
          <w:sz w:val="21"/>
          <w:szCs w:val="21"/>
          <w:lang w:val="en-US" w:eastAsia="zh-CN"/>
        </w:rPr>
        <w:t xml:space="preserve"> </w:t>
      </w:r>
      <w:r w:rsidR="00836CCF" w:rsidRPr="006B5D0D">
        <w:rPr>
          <w:b/>
          <w:bCs/>
          <w:sz w:val="21"/>
          <w:szCs w:val="21"/>
          <w:lang w:val="en-US" w:eastAsia="zh-CN"/>
        </w:rPr>
        <w:t>under AI 9.5.1</w:t>
      </w:r>
      <w:r w:rsidR="007D77CC" w:rsidRPr="006B5D0D">
        <w:rPr>
          <w:b/>
          <w:bCs/>
          <w:sz w:val="21"/>
          <w:szCs w:val="21"/>
          <w:lang w:val="en-US" w:eastAsia="zh-CN"/>
        </w:rPr>
        <w:t>.</w:t>
      </w:r>
    </w:p>
    <w:p w14:paraId="21077DDB" w14:textId="77777777" w:rsidR="000A3400" w:rsidRPr="00B84CD2" w:rsidRDefault="000A3400" w:rsidP="00ED67B5">
      <w:pPr>
        <w:snapToGrid w:val="0"/>
        <w:spacing w:before="120"/>
        <w:jc w:val="both"/>
        <w:rPr>
          <w:b/>
          <w:bCs/>
          <w:sz w:val="21"/>
          <w:szCs w:val="21"/>
          <w:lang w:eastAsia="zh-CN"/>
        </w:rPr>
      </w:pPr>
    </w:p>
    <w:p w14:paraId="51075A7E" w14:textId="31DA0DC6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Discussion on adaption of PRACH</w:t>
      </w:r>
    </w:p>
    <w:p w14:paraId="563249B0" w14:textId="57B4478C" w:rsidR="004461A7" w:rsidRDefault="004461A7" w:rsidP="004461A7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PRACH adaptation, t</w:t>
      </w:r>
      <w:r w:rsidR="00A012AC">
        <w:rPr>
          <w:rFonts w:hint="eastAsia"/>
          <w:sz w:val="21"/>
          <w:szCs w:val="21"/>
          <w:lang w:val="en-US" w:eastAsia="zh-CN"/>
        </w:rPr>
        <w:t xml:space="preserve">he following agreements </w:t>
      </w:r>
      <w:r w:rsidR="00A012AC">
        <w:rPr>
          <w:sz w:val="21"/>
          <w:szCs w:val="21"/>
          <w:lang w:val="en-US" w:eastAsia="zh-CN"/>
        </w:rPr>
        <w:t>a</w:t>
      </w:r>
      <w:r>
        <w:rPr>
          <w:rFonts w:hint="eastAsia"/>
          <w:sz w:val="21"/>
          <w:szCs w:val="21"/>
          <w:lang w:val="en-US" w:eastAsia="zh-CN"/>
        </w:rPr>
        <w:t>re agreed during RAN1#11</w:t>
      </w:r>
      <w:r w:rsidR="00AC09FC">
        <w:rPr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[</w:t>
      </w:r>
      <w:r w:rsidR="004464E0">
        <w:rPr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61A7" w14:paraId="10DA1104" w14:textId="77777777" w:rsidTr="00CB1B8A">
        <w:tc>
          <w:tcPr>
            <w:tcW w:w="9855" w:type="dxa"/>
          </w:tcPr>
          <w:p w14:paraId="7DF9067F" w14:textId="77777777" w:rsidR="00A23033" w:rsidRPr="00B364D8" w:rsidRDefault="00A23033" w:rsidP="00B364D8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B364D8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557B23D5" w14:textId="77777777" w:rsidR="00A23033" w:rsidRPr="00B364D8" w:rsidRDefault="00A23033" w:rsidP="00B364D8">
            <w:pPr>
              <w:spacing w:beforeLines="0" w:before="0" w:line="240" w:lineRule="auto"/>
              <w:jc w:val="both"/>
              <w:rPr>
                <w:rFonts w:eastAsia="Batang"/>
                <w:lang w:eastAsia="x-none"/>
              </w:rPr>
            </w:pPr>
            <w:r w:rsidRPr="00B364D8">
              <w:rPr>
                <w:rFonts w:eastAsia="Batang"/>
                <w:lang w:eastAsia="x-none"/>
              </w:rPr>
              <w:t xml:space="preserve">For adaptation of PRACH in time-domain, support at least the following case(s) </w:t>
            </w:r>
          </w:p>
          <w:p w14:paraId="701A7938" w14:textId="77777777" w:rsidR="00A23033" w:rsidRPr="007301CA" w:rsidRDefault="00A23033" w:rsidP="007301CA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7301CA">
              <w:rPr>
                <w:rFonts w:eastAsia="Batang"/>
                <w:lang w:eastAsia="x-none"/>
              </w:rPr>
              <w:t>Case 1: no time-domain overlap between the additional PRACH resources for NES-capable UEs and the PRACH resources for legacy UEs</w:t>
            </w:r>
          </w:p>
          <w:p w14:paraId="42A94730" w14:textId="77777777" w:rsidR="00A23033" w:rsidRPr="007301CA" w:rsidRDefault="00A23033" w:rsidP="007301CA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7301CA">
              <w:rPr>
                <w:rFonts w:eastAsia="Batang"/>
                <w:lang w:eastAsia="x-none"/>
              </w:rPr>
              <w:t>Case 2: time-domain overlap but no overlap in frequency domain between the additional PRACH resources for NES-capable UEs and the PRACH resources for legacy UEs</w:t>
            </w:r>
          </w:p>
          <w:p w14:paraId="731CE15D" w14:textId="77777777" w:rsidR="00A23033" w:rsidRPr="007301CA" w:rsidRDefault="00A23033" w:rsidP="007301CA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7301CA">
              <w:rPr>
                <w:rFonts w:eastAsia="Batang"/>
                <w:lang w:eastAsia="x-none"/>
              </w:rPr>
              <w:t>Case 3: additional PRACH resources for NES-capable UEs and legacy PRACH resources overlap neither in time nor frequency domains</w:t>
            </w:r>
          </w:p>
          <w:p w14:paraId="35FEA053" w14:textId="77777777" w:rsidR="00A23033" w:rsidRPr="007301CA" w:rsidRDefault="00A23033" w:rsidP="007301CA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7301CA">
              <w:rPr>
                <w:rFonts w:eastAsia="Batang"/>
                <w:lang w:eastAsia="x-none"/>
              </w:rPr>
              <w:t>FFS: whether additional conditions are needed to support the above cases</w:t>
            </w:r>
          </w:p>
          <w:p w14:paraId="04596D98" w14:textId="77777777" w:rsidR="00A23033" w:rsidRPr="007301CA" w:rsidRDefault="00A23033" w:rsidP="007301CA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7301CA">
              <w:rPr>
                <w:rFonts w:eastAsia="Batang"/>
                <w:lang w:eastAsia="x-none"/>
              </w:rPr>
              <w:t>FFS: Additional case whether full/partial overlap in both time and frequency is allowed</w:t>
            </w:r>
          </w:p>
          <w:p w14:paraId="75CE00BC" w14:textId="77777777" w:rsidR="00A23033" w:rsidRPr="007301CA" w:rsidRDefault="00A23033" w:rsidP="007301CA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lang w:eastAsia="x-none"/>
              </w:rPr>
            </w:pPr>
            <w:r w:rsidRPr="007301CA">
              <w:rPr>
                <w:rFonts w:eastAsia="Batang"/>
                <w:lang w:eastAsia="x-none"/>
              </w:rPr>
              <w:t>Above does not preclude discussion for the case where the configuration for additional PRACH resources contains legacy PRACH resources</w:t>
            </w:r>
          </w:p>
          <w:p w14:paraId="7AFF260D" w14:textId="77777777" w:rsidR="00A23033" w:rsidRPr="000F32AC" w:rsidRDefault="00A23033" w:rsidP="00AF701F">
            <w:pPr>
              <w:spacing w:beforeLines="0" w:before="0" w:line="240" w:lineRule="auto"/>
              <w:jc w:val="both"/>
              <w:rPr>
                <w:rFonts w:ascii="Times" w:eastAsia="Batang" w:hAnsi="Times"/>
                <w:szCs w:val="24"/>
                <w:lang w:eastAsia="ko-KR"/>
              </w:rPr>
            </w:pPr>
          </w:p>
          <w:p w14:paraId="2963C75F" w14:textId="77777777" w:rsidR="00A23033" w:rsidRPr="00AF701F" w:rsidRDefault="00A23033" w:rsidP="00AF701F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AF701F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73E44AB8" w14:textId="77777777" w:rsidR="00A23033" w:rsidRPr="000F32AC" w:rsidRDefault="00A23033" w:rsidP="00635266">
            <w:pPr>
              <w:spacing w:beforeLines="0" w:before="0" w:line="240" w:lineRule="auto"/>
              <w:jc w:val="both"/>
              <w:rPr>
                <w:rFonts w:eastAsia="Batang"/>
                <w:lang w:eastAsia="x-none"/>
              </w:rPr>
            </w:pPr>
            <w:r w:rsidRPr="000F32AC">
              <w:rPr>
                <w:rFonts w:eastAsia="Batang"/>
                <w:lang w:eastAsia="x-none"/>
              </w:rPr>
              <w:t>At least for the case where legacy ROs and additional ROs overlap in neither time nor frequency domain, for adaptation of PRACH in time-domain, the SSB-RO mapping rule for additional PRACH resources follows the legacy SSB-RO mapping rule.</w:t>
            </w:r>
          </w:p>
          <w:p w14:paraId="1813726D" w14:textId="77777777" w:rsidR="00A23033" w:rsidRPr="000F32AC" w:rsidRDefault="00A23033" w:rsidP="00A23033">
            <w:pPr>
              <w:numPr>
                <w:ilvl w:val="0"/>
                <w:numId w:val="21"/>
              </w:numPr>
              <w:spacing w:beforeLines="0" w:before="120" w:line="240" w:lineRule="auto"/>
              <w:contextualSpacing/>
              <w:rPr>
                <w:rFonts w:eastAsia="Batang"/>
                <w:lang w:eastAsia="x-none"/>
              </w:rPr>
            </w:pPr>
            <w:r w:rsidRPr="000F32AC">
              <w:rPr>
                <w:rFonts w:eastAsia="Batang"/>
                <w:lang w:eastAsia="x-none"/>
              </w:rPr>
              <w:t>Mapping SS/PBCH block indexes to valid additional PRACH occasions provided by semi-static signalling follows the legacy mapping order for preamble/time resource/frequency/PRACH slot indexes.</w:t>
            </w:r>
          </w:p>
          <w:p w14:paraId="3D19838F" w14:textId="77777777" w:rsidR="00A23033" w:rsidRPr="000F32AC" w:rsidRDefault="00A23033" w:rsidP="00A23033">
            <w:pPr>
              <w:numPr>
                <w:ilvl w:val="1"/>
                <w:numId w:val="21"/>
              </w:numPr>
              <w:spacing w:beforeLines="0" w:before="120" w:line="240" w:lineRule="auto"/>
              <w:contextualSpacing/>
              <w:rPr>
                <w:rFonts w:eastAsia="Batang"/>
                <w:lang w:eastAsia="x-none"/>
              </w:rPr>
            </w:pPr>
            <w:r w:rsidRPr="000F32AC">
              <w:rPr>
                <w:rFonts w:eastAsia="Batang" w:hint="eastAsia"/>
                <w:lang w:eastAsia="ko-KR"/>
              </w:rPr>
              <w:t>N</w:t>
            </w:r>
            <w:r w:rsidRPr="000F32AC">
              <w:rPr>
                <w:rFonts w:eastAsia="Batang"/>
                <w:lang w:eastAsia="ko-KR"/>
              </w:rPr>
              <w:t>ote: This mapping is not impacted by time domain PRACH adaptation</w:t>
            </w:r>
          </w:p>
          <w:p w14:paraId="16D8D520" w14:textId="77777777" w:rsidR="00A23033" w:rsidRPr="000F32AC" w:rsidRDefault="00A23033" w:rsidP="00A23033">
            <w:pPr>
              <w:numPr>
                <w:ilvl w:val="0"/>
                <w:numId w:val="21"/>
              </w:numPr>
              <w:spacing w:beforeLines="0" w:before="120" w:line="240" w:lineRule="auto"/>
              <w:contextualSpacing/>
              <w:rPr>
                <w:rFonts w:eastAsia="Batang"/>
                <w:lang w:eastAsia="x-none"/>
              </w:rPr>
            </w:pPr>
            <w:r w:rsidRPr="000F32AC">
              <w:rPr>
                <w:rFonts w:eastAsia="Batang"/>
                <w:lang w:eastAsia="x-none"/>
              </w:rPr>
              <w:t>Validation rules for the additional PRACH resources follow the legacy validation rules for PRACH resources configured for legacy UEs.</w:t>
            </w:r>
          </w:p>
          <w:p w14:paraId="6977F816" w14:textId="77777777" w:rsidR="00916709" w:rsidRDefault="00916709" w:rsidP="00C9394F">
            <w:pPr>
              <w:spacing w:beforeLines="0" w:before="0" w:line="240" w:lineRule="auto"/>
              <w:jc w:val="both"/>
              <w:rPr>
                <w:rFonts w:ascii="Times" w:eastAsia="PMingLiU" w:hAnsi="Times"/>
                <w:szCs w:val="24"/>
                <w:lang w:eastAsia="zh-TW"/>
              </w:rPr>
            </w:pPr>
          </w:p>
          <w:p w14:paraId="56920576" w14:textId="77777777" w:rsidR="00C9394F" w:rsidRPr="00C9394F" w:rsidRDefault="00C9394F" w:rsidP="00C9394F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C9394F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3AE86552" w14:textId="77777777" w:rsidR="00C9394F" w:rsidRPr="00C9394F" w:rsidRDefault="00C9394F" w:rsidP="00C9394F">
            <w:pPr>
              <w:spacing w:beforeLines="0" w:before="0" w:line="240" w:lineRule="auto"/>
              <w:jc w:val="both"/>
              <w:rPr>
                <w:rFonts w:eastAsia="Batang"/>
                <w:lang w:eastAsia="x-none"/>
              </w:rPr>
            </w:pPr>
            <w:r w:rsidRPr="00C9394F">
              <w:rPr>
                <w:rFonts w:eastAsia="Batang"/>
                <w:lang w:eastAsia="x-none"/>
              </w:rPr>
              <w:t xml:space="preserve">For adaptation of PRACH in time-domain, the additional PRACH resources are configured based on at least: </w:t>
            </w:r>
          </w:p>
          <w:p w14:paraId="0083D262" w14:textId="77777777" w:rsidR="00C9394F" w:rsidRPr="000F32AC" w:rsidRDefault="00C9394F" w:rsidP="00C9394F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 xml:space="preserve">a PRACH configuration index </w:t>
            </w:r>
          </w:p>
          <w:p w14:paraId="5C2ABA0A" w14:textId="77777777" w:rsidR="00C9394F" w:rsidRPr="00C9394F" w:rsidRDefault="00C9394F" w:rsidP="00C9394F">
            <w:pPr>
              <w:numPr>
                <w:ilvl w:val="0"/>
                <w:numId w:val="21"/>
              </w:numPr>
              <w:spacing w:beforeLines="0" w:before="120" w:line="240" w:lineRule="auto"/>
              <w:contextualSpacing/>
              <w:rPr>
                <w:rFonts w:eastAsia="Batang"/>
                <w:lang w:eastAsia="x-none"/>
              </w:rPr>
            </w:pPr>
            <w:r w:rsidRPr="00C9394F">
              <w:rPr>
                <w:rFonts w:eastAsia="Batang"/>
                <w:lang w:eastAsia="x-none"/>
              </w:rPr>
              <w:t xml:space="preserve">FFS: whether the PRACH configuration index is same and/or different from the PRACH configuration index for the legacy PRACH resources </w:t>
            </w:r>
          </w:p>
          <w:p w14:paraId="6E2FF390" w14:textId="77777777" w:rsidR="00C9394F" w:rsidRPr="00C9394F" w:rsidRDefault="00C9394F" w:rsidP="00C9394F">
            <w:pPr>
              <w:spacing w:beforeLines="0" w:before="0" w:line="240" w:lineRule="auto"/>
              <w:jc w:val="both"/>
              <w:rPr>
                <w:rFonts w:eastAsia="Batang"/>
                <w:lang w:eastAsia="x-none"/>
              </w:rPr>
            </w:pPr>
            <w:r w:rsidRPr="00C9394F">
              <w:rPr>
                <w:rFonts w:eastAsia="Batang"/>
                <w:lang w:eastAsia="x-none"/>
              </w:rPr>
              <w:t>Study further the following</w:t>
            </w:r>
          </w:p>
          <w:p w14:paraId="409FD020" w14:textId="77777777" w:rsidR="00C9394F" w:rsidRPr="000F32AC" w:rsidRDefault="00C9394F" w:rsidP="00C9394F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 xml:space="preserve">When the PRACH configuration index for the additional PRACH resources is same as the PRACH configuration index for the legacy resource, </w:t>
            </w:r>
          </w:p>
          <w:p w14:paraId="4E003C5B" w14:textId="77777777" w:rsidR="00C9394F" w:rsidRPr="000F32AC" w:rsidRDefault="00C9394F" w:rsidP="00C9394F">
            <w:pPr>
              <w:numPr>
                <w:ilvl w:val="1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Additional parameter(s) for determining the additional PRACH resources e.g.</w:t>
            </w:r>
          </w:p>
          <w:p w14:paraId="7A185C00" w14:textId="77777777" w:rsidR="00C9394F" w:rsidRPr="000F32AC" w:rsidRDefault="00C9394F" w:rsidP="00C9394F">
            <w:pPr>
              <w:numPr>
                <w:ilvl w:val="2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 xml:space="preserve">Scaled/adjusted PRACH configuration period </w:t>
            </w:r>
          </w:p>
          <w:p w14:paraId="138E7040" w14:textId="77777777" w:rsidR="00C9394F" w:rsidRPr="000F32AC" w:rsidRDefault="00C9394F" w:rsidP="00C9394F">
            <w:pPr>
              <w:numPr>
                <w:ilvl w:val="2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Additional timing offset</w:t>
            </w:r>
          </w:p>
          <w:p w14:paraId="5A7511A7" w14:textId="77777777" w:rsidR="00C9394F" w:rsidRPr="000F32AC" w:rsidRDefault="00C9394F" w:rsidP="00C9394F">
            <w:pPr>
              <w:numPr>
                <w:ilvl w:val="2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 xml:space="preserve">Adjusting the parameters (e.g., (x, y) value and slot number) of the PRACH configuration </w:t>
            </w:r>
          </w:p>
          <w:p w14:paraId="58331BAB" w14:textId="77777777" w:rsidR="00C9394F" w:rsidRPr="000F32AC" w:rsidRDefault="00C9394F" w:rsidP="00C9394F">
            <w:pPr>
              <w:numPr>
                <w:ilvl w:val="2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Muting/masking ROs</w:t>
            </w:r>
          </w:p>
          <w:p w14:paraId="3BB94D75" w14:textId="77777777" w:rsidR="00C9394F" w:rsidRPr="000F32AC" w:rsidRDefault="00C9394F" w:rsidP="00C9394F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When the PRACH configuration index for the additional PRACH resources is different from the PRACH configuration index for the legacy resource</w:t>
            </w:r>
          </w:p>
          <w:p w14:paraId="4EDD4F47" w14:textId="77777777" w:rsidR="00C9394F" w:rsidRPr="000F32AC" w:rsidRDefault="00C9394F" w:rsidP="00C9394F">
            <w:pPr>
              <w:numPr>
                <w:ilvl w:val="1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 xml:space="preserve">Additional mechanisms (if any) for determining the additional PRACH resources e.g. </w:t>
            </w:r>
          </w:p>
          <w:p w14:paraId="1B374577" w14:textId="77777777" w:rsidR="00C9394F" w:rsidRPr="000F32AC" w:rsidRDefault="00C9394F" w:rsidP="00C9394F">
            <w:pPr>
              <w:numPr>
                <w:ilvl w:val="2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Muting/masking ROs (e.g. for the case when the PRACH configuration index for the additional PRACH resources contains legacy resources)</w:t>
            </w:r>
          </w:p>
          <w:p w14:paraId="4D92B943" w14:textId="00BF4647" w:rsidR="00221838" w:rsidRPr="005A69AD" w:rsidRDefault="00C9394F" w:rsidP="005A69AD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Additional parameters to facilitate condensed/cluster RACH resources in time-domain (including whether needed)</w:t>
            </w:r>
          </w:p>
        </w:tc>
      </w:tr>
    </w:tbl>
    <w:p w14:paraId="15AD36EE" w14:textId="4614AD07" w:rsidR="001A0936" w:rsidRDefault="00810EAD" w:rsidP="00EC4D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0C716E">
        <w:rPr>
          <w:sz w:val="21"/>
          <w:szCs w:val="21"/>
          <w:lang w:val="en-US" w:eastAsia="zh-CN"/>
        </w:rPr>
        <w:t xml:space="preserve">the </w:t>
      </w:r>
      <w:r w:rsidR="00361A15">
        <w:rPr>
          <w:sz w:val="21"/>
          <w:szCs w:val="21"/>
          <w:lang w:val="en-US" w:eastAsia="zh-CN"/>
        </w:rPr>
        <w:t>specific mechanism and overlapping issue</w:t>
      </w:r>
      <w:r w:rsidR="000C716E">
        <w:rPr>
          <w:sz w:val="21"/>
          <w:szCs w:val="21"/>
          <w:lang w:val="en-US" w:eastAsia="zh-CN"/>
        </w:rPr>
        <w:t xml:space="preserve"> for PRACH </w:t>
      </w:r>
      <w:r w:rsidR="000C716E" w:rsidRPr="00E72CF2">
        <w:rPr>
          <w:rFonts w:hint="eastAsia"/>
          <w:sz w:val="21"/>
          <w:szCs w:val="21"/>
          <w:lang w:val="en-US" w:eastAsia="zh-CN"/>
        </w:rPr>
        <w:t>adapt</w:t>
      </w:r>
      <w:r w:rsidR="000C716E">
        <w:rPr>
          <w:sz w:val="21"/>
          <w:szCs w:val="21"/>
          <w:lang w:val="en-US" w:eastAsia="zh-CN"/>
        </w:rPr>
        <w:t>at</w:t>
      </w:r>
      <w:r w:rsidR="000C716E">
        <w:rPr>
          <w:rFonts w:hint="eastAsia"/>
          <w:sz w:val="21"/>
          <w:szCs w:val="21"/>
          <w:lang w:val="en-US" w:eastAsia="zh-CN"/>
        </w:rPr>
        <w:t>ion</w:t>
      </w:r>
      <w:r>
        <w:rPr>
          <w:sz w:val="21"/>
          <w:szCs w:val="21"/>
          <w:lang w:val="en-US" w:eastAsia="zh-CN"/>
        </w:rPr>
        <w:t>.</w:t>
      </w:r>
    </w:p>
    <w:p w14:paraId="12B2E3D9" w14:textId="77777777" w:rsidR="00046192" w:rsidRPr="00EC4D3F" w:rsidRDefault="00046192" w:rsidP="00EC4D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</w:p>
    <w:p w14:paraId="13D2744D" w14:textId="65E04728" w:rsidR="00E37035" w:rsidRPr="009C7D5B" w:rsidRDefault="00E52C3D" w:rsidP="009C7D5B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>
        <w:rPr>
          <w:b/>
          <w:bCs/>
          <w:sz w:val="28"/>
          <w:lang w:val="en-US" w:eastAsia="zh-CN"/>
        </w:rPr>
        <w:t xml:space="preserve">Discussion </w:t>
      </w:r>
      <w:r w:rsidR="001D4AEB" w:rsidRPr="005C489E">
        <w:rPr>
          <w:b/>
          <w:bCs/>
          <w:sz w:val="28"/>
          <w:lang w:val="en-US" w:eastAsia="zh-CN"/>
        </w:rPr>
        <w:t xml:space="preserve">on </w:t>
      </w:r>
      <w:r w:rsidR="001D4AEB">
        <w:rPr>
          <w:b/>
          <w:bCs/>
          <w:sz w:val="28"/>
          <w:lang w:val="en-US" w:eastAsia="zh-CN"/>
        </w:rPr>
        <w:t>specific mechanism for PRACH adaptation</w:t>
      </w:r>
    </w:p>
    <w:p w14:paraId="61315FD7" w14:textId="7E49A4C8" w:rsidR="0042462E" w:rsidRPr="0083683C" w:rsidRDefault="00306B9F" w:rsidP="0083683C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RAN1#11</w:t>
      </w:r>
      <w:r w:rsidR="00A65649">
        <w:rPr>
          <w:sz w:val="21"/>
          <w:szCs w:val="21"/>
          <w:lang w:val="en-US" w:eastAsia="zh-CN"/>
        </w:rPr>
        <w:t>7</w:t>
      </w:r>
      <w:r w:rsidR="00E50699">
        <w:rPr>
          <w:sz w:val="21"/>
          <w:szCs w:val="21"/>
          <w:lang w:val="en-US" w:eastAsia="zh-CN"/>
        </w:rPr>
        <w:t xml:space="preserve"> meeting</w:t>
      </w:r>
      <w:r w:rsidR="00DF3E89">
        <w:rPr>
          <w:sz w:val="21"/>
          <w:szCs w:val="21"/>
          <w:lang w:val="en-US" w:eastAsia="zh-CN"/>
        </w:rPr>
        <w:t>,</w:t>
      </w:r>
      <w:r w:rsidR="005E3F7C">
        <w:rPr>
          <w:sz w:val="21"/>
          <w:szCs w:val="21"/>
          <w:lang w:val="en-US" w:eastAsia="zh-CN"/>
        </w:rPr>
        <w:t xml:space="preserve"> it is agreed that the additional PRACH resource can be </w:t>
      </w:r>
      <w:r w:rsidR="00881CD6">
        <w:rPr>
          <w:sz w:val="21"/>
          <w:szCs w:val="21"/>
          <w:lang w:val="en-US" w:eastAsia="zh-CN"/>
        </w:rPr>
        <w:t>configure</w:t>
      </w:r>
      <w:r w:rsidR="003850FA">
        <w:rPr>
          <w:sz w:val="21"/>
          <w:szCs w:val="21"/>
          <w:lang w:val="en-US" w:eastAsia="zh-CN"/>
        </w:rPr>
        <w:t xml:space="preserve">d </w:t>
      </w:r>
      <w:r w:rsidR="00163435">
        <w:rPr>
          <w:sz w:val="21"/>
          <w:szCs w:val="21"/>
          <w:lang w:val="en-US" w:eastAsia="zh-CN"/>
        </w:rPr>
        <w:t>based on</w:t>
      </w:r>
      <w:r w:rsidR="003A2D98">
        <w:rPr>
          <w:sz w:val="21"/>
          <w:szCs w:val="21"/>
          <w:lang w:val="en-US" w:eastAsia="zh-CN"/>
        </w:rPr>
        <w:t xml:space="preserve"> </w:t>
      </w:r>
      <w:r w:rsidR="003A2D98">
        <w:rPr>
          <w:rFonts w:hint="eastAsia"/>
          <w:sz w:val="21"/>
          <w:szCs w:val="21"/>
          <w:lang w:val="en-US" w:eastAsia="zh-CN"/>
        </w:rPr>
        <w:t>the</w:t>
      </w:r>
      <w:r w:rsidR="00A14CBE">
        <w:rPr>
          <w:sz w:val="21"/>
          <w:szCs w:val="21"/>
          <w:lang w:val="en-US" w:eastAsia="zh-CN"/>
        </w:rPr>
        <w:t xml:space="preserve"> </w:t>
      </w:r>
      <w:r w:rsidR="00A14CBE" w:rsidRPr="00A14CBE">
        <w:rPr>
          <w:sz w:val="21"/>
          <w:szCs w:val="21"/>
          <w:lang w:val="en-US" w:eastAsia="zh-CN"/>
        </w:rPr>
        <w:t>PRACH configuration index</w:t>
      </w:r>
      <w:r w:rsidR="00203E70">
        <w:rPr>
          <w:sz w:val="21"/>
          <w:szCs w:val="21"/>
          <w:lang w:val="en-US" w:eastAsia="zh-CN"/>
        </w:rPr>
        <w:t>, and</w:t>
      </w:r>
      <w:r w:rsidR="00380BEE">
        <w:rPr>
          <w:sz w:val="21"/>
          <w:szCs w:val="21"/>
          <w:lang w:val="en-US" w:eastAsia="zh-CN"/>
        </w:rPr>
        <w:t xml:space="preserve"> several detailed issues are raised for further study</w:t>
      </w:r>
      <w:r w:rsidR="00354E89">
        <w:rPr>
          <w:sz w:val="21"/>
          <w:szCs w:val="21"/>
          <w:lang w:val="en-US" w:eastAsia="zh-CN"/>
        </w:rPr>
        <w:t>.</w:t>
      </w:r>
      <w:r w:rsidR="003A1D51">
        <w:rPr>
          <w:sz w:val="21"/>
          <w:szCs w:val="21"/>
          <w:lang w:val="en-US" w:eastAsia="zh-CN"/>
        </w:rPr>
        <w:t xml:space="preserve"> </w:t>
      </w:r>
      <w:r w:rsidR="006A473C" w:rsidRPr="0083683C">
        <w:rPr>
          <w:sz w:val="21"/>
          <w:szCs w:val="21"/>
          <w:lang w:val="en-US" w:eastAsia="zh-CN"/>
        </w:rPr>
        <w:t xml:space="preserve">In this </w:t>
      </w:r>
      <w:r w:rsidR="006446EE" w:rsidRPr="0083683C">
        <w:rPr>
          <w:sz w:val="21"/>
          <w:szCs w:val="21"/>
          <w:lang w:val="en-US" w:eastAsia="zh-CN"/>
        </w:rPr>
        <w:t>sub</w:t>
      </w:r>
      <w:r w:rsidR="006A473C" w:rsidRPr="0083683C">
        <w:rPr>
          <w:sz w:val="21"/>
          <w:szCs w:val="21"/>
          <w:lang w:val="en-US" w:eastAsia="zh-CN"/>
        </w:rPr>
        <w:t xml:space="preserve">section, </w:t>
      </w:r>
      <w:r w:rsidR="00EA4BEC" w:rsidRPr="0083683C">
        <w:rPr>
          <w:sz w:val="21"/>
          <w:szCs w:val="21"/>
          <w:lang w:val="en-US" w:eastAsia="zh-CN"/>
        </w:rPr>
        <w:t>we discuss t</w:t>
      </w:r>
      <w:r w:rsidR="00EA4BEC">
        <w:rPr>
          <w:sz w:val="21"/>
          <w:szCs w:val="21"/>
          <w:lang w:val="en-US" w:eastAsia="zh-CN"/>
        </w:rPr>
        <w:t>he specific mechanism for PRACH adap</w:t>
      </w:r>
      <w:r w:rsidR="00F375B2">
        <w:rPr>
          <w:sz w:val="21"/>
          <w:szCs w:val="21"/>
          <w:lang w:val="en-US" w:eastAsia="zh-CN"/>
        </w:rPr>
        <w:t>t</w:t>
      </w:r>
      <w:r w:rsidR="00EA4BEC">
        <w:rPr>
          <w:sz w:val="21"/>
          <w:szCs w:val="21"/>
          <w:lang w:val="en-US" w:eastAsia="zh-CN"/>
        </w:rPr>
        <w:t>ation</w:t>
      </w:r>
      <w:r w:rsidR="00D63379">
        <w:rPr>
          <w:sz w:val="21"/>
          <w:szCs w:val="21"/>
          <w:lang w:val="en-US" w:eastAsia="zh-CN"/>
        </w:rPr>
        <w:t>.</w:t>
      </w:r>
      <w:r w:rsidR="00361F3A">
        <w:rPr>
          <w:sz w:val="21"/>
          <w:szCs w:val="21"/>
          <w:lang w:val="en-US" w:eastAsia="zh-CN"/>
        </w:rPr>
        <w:t xml:space="preserve"> </w:t>
      </w:r>
      <w:r w:rsidR="0017516E">
        <w:rPr>
          <w:sz w:val="21"/>
          <w:szCs w:val="21"/>
          <w:lang w:val="en-US" w:eastAsia="zh-CN"/>
        </w:rPr>
        <w:t xml:space="preserve">The potential </w:t>
      </w:r>
      <w:r w:rsidR="00631D02">
        <w:rPr>
          <w:sz w:val="21"/>
          <w:szCs w:val="21"/>
          <w:lang w:val="en-US" w:eastAsia="zh-CN"/>
        </w:rPr>
        <w:t>option</w:t>
      </w:r>
      <w:r w:rsidR="0017516E">
        <w:rPr>
          <w:sz w:val="21"/>
          <w:szCs w:val="21"/>
          <w:lang w:val="en-US" w:eastAsia="zh-CN"/>
        </w:rPr>
        <w:t>s</w:t>
      </w:r>
      <w:r w:rsidR="00364DF5">
        <w:rPr>
          <w:sz w:val="21"/>
          <w:szCs w:val="21"/>
          <w:lang w:val="en-US" w:eastAsia="zh-CN"/>
        </w:rPr>
        <w:t xml:space="preserve"> are listed as follow</w:t>
      </w:r>
      <w:r w:rsidR="00463080">
        <w:rPr>
          <w:sz w:val="21"/>
          <w:szCs w:val="21"/>
          <w:lang w:val="en-US" w:eastAsia="zh-CN"/>
        </w:rPr>
        <w:t>:</w:t>
      </w:r>
    </w:p>
    <w:p w14:paraId="0C8577D9" w14:textId="5252B904" w:rsidR="003E1406" w:rsidRPr="006C2895" w:rsidRDefault="00A76E57" w:rsidP="00167841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 w:rsidR="00463080">
        <w:rPr>
          <w:sz w:val="21"/>
          <w:lang w:val="en-US" w:eastAsia="zh-CN"/>
        </w:rPr>
        <w:t>ion</w:t>
      </w:r>
      <w:r>
        <w:rPr>
          <w:sz w:val="21"/>
          <w:lang w:val="en-US" w:eastAsia="zh-CN"/>
        </w:rPr>
        <w:t xml:space="preserve"> </w:t>
      </w:r>
      <w:r w:rsidR="0000579F">
        <w:rPr>
          <w:sz w:val="21"/>
          <w:lang w:val="en-US" w:eastAsia="zh-CN"/>
        </w:rPr>
        <w:t>1</w:t>
      </w:r>
      <w:r w:rsidR="008B7C57">
        <w:rPr>
          <w:rFonts w:hint="eastAsia"/>
          <w:sz w:val="21"/>
          <w:lang w:val="en-US" w:eastAsia="zh-CN"/>
        </w:rPr>
        <w:t>: The</w:t>
      </w:r>
      <w:r w:rsidR="005E2668">
        <w:rPr>
          <w:sz w:val="21"/>
          <w:lang w:val="en-US" w:eastAsia="zh-CN"/>
        </w:rPr>
        <w:t xml:space="preserve"> PRACH configuration index for</w:t>
      </w:r>
      <w:r w:rsidR="001B4AD7">
        <w:rPr>
          <w:sz w:val="21"/>
          <w:lang w:val="en-US" w:eastAsia="zh-CN"/>
        </w:rPr>
        <w:t xml:space="preserve"> additional PRACH r</w:t>
      </w:r>
      <w:r w:rsidR="00167841">
        <w:rPr>
          <w:sz w:val="21"/>
          <w:lang w:val="en-US" w:eastAsia="zh-CN"/>
        </w:rPr>
        <w:t xml:space="preserve">esource </w:t>
      </w:r>
      <w:r w:rsidR="00D60297">
        <w:rPr>
          <w:sz w:val="21"/>
          <w:lang w:val="en-US" w:eastAsia="zh-CN"/>
        </w:rPr>
        <w:t xml:space="preserve">is </w:t>
      </w:r>
      <w:r w:rsidR="00167841">
        <w:rPr>
          <w:sz w:val="21"/>
          <w:lang w:val="en-US" w:eastAsia="zh-CN"/>
        </w:rPr>
        <w:t xml:space="preserve">the PRACH configuration index </w:t>
      </w:r>
      <w:r w:rsidR="009D50F3">
        <w:rPr>
          <w:sz w:val="21"/>
          <w:lang w:val="en-US" w:eastAsia="zh-CN"/>
        </w:rPr>
        <w:t>for</w:t>
      </w:r>
      <w:r w:rsidR="0093319A">
        <w:rPr>
          <w:sz w:val="21"/>
          <w:lang w:val="en-US" w:eastAsia="zh-CN"/>
        </w:rPr>
        <w:t xml:space="preserve"> the</w:t>
      </w:r>
      <w:r w:rsidR="001B4AD7">
        <w:rPr>
          <w:sz w:val="21"/>
          <w:lang w:val="en-US" w:eastAsia="zh-CN"/>
        </w:rPr>
        <w:t xml:space="preserve"> legacy resource</w:t>
      </w:r>
      <w:r w:rsidR="00F026AD">
        <w:rPr>
          <w:sz w:val="21"/>
          <w:lang w:val="en-US" w:eastAsia="zh-CN"/>
        </w:rPr>
        <w:t>.</w:t>
      </w:r>
      <w:r w:rsidR="00BE58AD">
        <w:rPr>
          <w:sz w:val="21"/>
          <w:lang w:val="en-US" w:eastAsia="zh-CN"/>
        </w:rPr>
        <w:t xml:space="preserve"> Under this option, the following</w:t>
      </w:r>
      <w:r w:rsidR="006C2895">
        <w:rPr>
          <w:sz w:val="21"/>
          <w:lang w:val="en-US" w:eastAsia="zh-CN"/>
        </w:rPr>
        <w:t xml:space="preserve"> solutions can be considered:</w:t>
      </w:r>
    </w:p>
    <w:p w14:paraId="01B333B3" w14:textId="4117043E" w:rsidR="006C2895" w:rsidRDefault="00F43F10" w:rsidP="006C2895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1.1</w:t>
      </w:r>
      <w:r>
        <w:rPr>
          <w:rFonts w:hint="eastAsia"/>
          <w:sz w:val="21"/>
          <w:lang w:val="en-US" w:eastAsia="zh-CN"/>
        </w:rPr>
        <w:t xml:space="preserve">: </w:t>
      </w:r>
      <w:r w:rsidR="006C2895">
        <w:rPr>
          <w:rFonts w:hint="eastAsia"/>
          <w:sz w:val="21"/>
          <w:szCs w:val="21"/>
          <w:lang w:val="en-US" w:eastAsia="zh-CN"/>
        </w:rPr>
        <w:t>I</w:t>
      </w:r>
      <w:r w:rsidR="00DA6D43">
        <w:rPr>
          <w:sz w:val="21"/>
          <w:szCs w:val="21"/>
          <w:lang w:val="en-US" w:eastAsia="zh-CN"/>
        </w:rPr>
        <w:t>ntroducing</w:t>
      </w:r>
      <w:r w:rsidR="006C2895">
        <w:rPr>
          <w:sz w:val="21"/>
          <w:szCs w:val="21"/>
          <w:lang w:val="en-US" w:eastAsia="zh-CN"/>
        </w:rPr>
        <w:t xml:space="preserve"> a time offset/</w:t>
      </w:r>
      <w:r w:rsidR="00631245" w:rsidRPr="004A0455">
        <w:rPr>
          <w:sz w:val="21"/>
          <w:szCs w:val="21"/>
          <w:lang w:val="en-US" w:eastAsia="zh-CN"/>
        </w:rPr>
        <w:t>scaling factor</w:t>
      </w:r>
      <w:r w:rsidR="00574CFB">
        <w:rPr>
          <w:sz w:val="21"/>
          <w:szCs w:val="21"/>
          <w:lang w:val="en-US" w:eastAsia="zh-CN"/>
        </w:rPr>
        <w:t xml:space="preserve"> (e.g. periodicity)</w:t>
      </w:r>
      <w:r w:rsidR="00631245">
        <w:rPr>
          <w:sz w:val="21"/>
          <w:szCs w:val="21"/>
          <w:lang w:val="en-US" w:eastAsia="zh-CN"/>
        </w:rPr>
        <w:t xml:space="preserve">, or </w:t>
      </w:r>
      <w:r w:rsidR="00AF25AE">
        <w:rPr>
          <w:sz w:val="21"/>
          <w:szCs w:val="21"/>
          <w:lang w:val="en-US" w:eastAsia="zh-CN"/>
        </w:rPr>
        <w:t xml:space="preserve">adjusting the parameter (x, y) </w:t>
      </w:r>
      <w:r w:rsidR="0041256A">
        <w:rPr>
          <w:sz w:val="21"/>
          <w:szCs w:val="21"/>
          <w:lang w:val="en-US" w:eastAsia="zh-CN"/>
        </w:rPr>
        <w:t>under</w:t>
      </w:r>
      <w:r w:rsidR="00C34339">
        <w:rPr>
          <w:sz w:val="21"/>
          <w:szCs w:val="21"/>
          <w:lang w:val="en-US" w:eastAsia="zh-CN"/>
        </w:rPr>
        <w:t xml:space="preserve"> the </w:t>
      </w:r>
      <w:r w:rsidR="00AF25AE">
        <w:rPr>
          <w:sz w:val="21"/>
          <w:szCs w:val="21"/>
          <w:lang w:val="en-US" w:eastAsia="zh-CN"/>
        </w:rPr>
        <w:t xml:space="preserve">existing </w:t>
      </w:r>
      <w:r w:rsidR="0041256A">
        <w:rPr>
          <w:sz w:val="21"/>
          <w:szCs w:val="21"/>
          <w:lang w:val="en-US" w:eastAsia="zh-CN"/>
        </w:rPr>
        <w:t>PRACH configuration index</w:t>
      </w:r>
      <w:r w:rsidR="0016543D">
        <w:rPr>
          <w:sz w:val="21"/>
          <w:szCs w:val="21"/>
          <w:lang w:val="en-US" w:eastAsia="zh-CN"/>
        </w:rPr>
        <w:t>.</w:t>
      </w:r>
    </w:p>
    <w:p w14:paraId="0986A1E2" w14:textId="3D8AFA57" w:rsidR="00F43F10" w:rsidRPr="00F43F10" w:rsidRDefault="00F43F10" w:rsidP="00A74AFB">
      <w:pPr>
        <w:numPr>
          <w:ilvl w:val="0"/>
          <w:numId w:val="10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1.2</w:t>
      </w:r>
      <w:r>
        <w:rPr>
          <w:rFonts w:hint="eastAsia"/>
          <w:sz w:val="21"/>
          <w:lang w:val="en-US" w:eastAsia="zh-CN"/>
        </w:rPr>
        <w:t xml:space="preserve">: </w:t>
      </w:r>
      <w:r w:rsidR="006C2895" w:rsidRPr="004A0455">
        <w:rPr>
          <w:sz w:val="21"/>
          <w:szCs w:val="21"/>
          <w:lang w:val="en-US" w:eastAsia="zh-CN"/>
        </w:rPr>
        <w:t xml:space="preserve">Introduce a </w:t>
      </w:r>
      <w:r w:rsidR="00D149EC" w:rsidRPr="004A0455">
        <w:rPr>
          <w:sz w:val="21"/>
          <w:szCs w:val="21"/>
          <w:lang w:val="en-US" w:eastAsia="zh-CN"/>
        </w:rPr>
        <w:t>muting pattern</w:t>
      </w:r>
      <w:r w:rsidR="00AE185C">
        <w:rPr>
          <w:sz w:val="21"/>
          <w:szCs w:val="21"/>
          <w:lang w:val="en-US" w:eastAsia="zh-CN"/>
        </w:rPr>
        <w:t>/</w:t>
      </w:r>
      <w:r w:rsidR="00621442">
        <w:rPr>
          <w:sz w:val="21"/>
          <w:szCs w:val="21"/>
          <w:lang w:val="en-US" w:eastAsia="zh-CN"/>
        </w:rPr>
        <w:t>e</w:t>
      </w:r>
      <w:r w:rsidR="0063074E">
        <w:rPr>
          <w:sz w:val="21"/>
          <w:szCs w:val="21"/>
          <w:lang w:val="en-US" w:eastAsia="zh-CN"/>
        </w:rPr>
        <w:t>nhanced c</w:t>
      </w:r>
      <w:r w:rsidR="00621442">
        <w:rPr>
          <w:sz w:val="21"/>
          <w:szCs w:val="21"/>
          <w:lang w:val="en-US" w:eastAsia="zh-CN"/>
        </w:rPr>
        <w:t>ell DRX pattern</w:t>
      </w:r>
      <w:r w:rsidR="00AE185C" w:rsidRPr="00FB68F7">
        <w:rPr>
          <w:sz w:val="21"/>
          <w:szCs w:val="21"/>
          <w:lang w:val="en-US" w:eastAsia="zh-CN"/>
        </w:rPr>
        <w:t xml:space="preserve"> </w:t>
      </w:r>
      <w:r w:rsidR="00AE185C">
        <w:rPr>
          <w:sz w:val="21"/>
          <w:szCs w:val="21"/>
          <w:lang w:val="en-US" w:eastAsia="zh-CN"/>
        </w:rPr>
        <w:t>(</w:t>
      </w:r>
      <w:r w:rsidR="00575AC3">
        <w:rPr>
          <w:sz w:val="21"/>
          <w:szCs w:val="21"/>
          <w:lang w:val="en-US" w:eastAsia="zh-CN"/>
        </w:rPr>
        <w:t>for RRC_CONNECTED UE</w:t>
      </w:r>
      <w:r w:rsidR="00AE185C">
        <w:rPr>
          <w:sz w:val="21"/>
          <w:szCs w:val="21"/>
          <w:lang w:val="en-US" w:eastAsia="zh-CN"/>
        </w:rPr>
        <w:t>)</w:t>
      </w:r>
      <w:r w:rsidR="003C4389" w:rsidRPr="004A0455">
        <w:rPr>
          <w:sz w:val="21"/>
          <w:szCs w:val="21"/>
          <w:lang w:val="en-US" w:eastAsia="zh-CN"/>
        </w:rPr>
        <w:t xml:space="preserve"> under the existing PRACH configuration index</w:t>
      </w:r>
      <w:r w:rsidR="00C947C6" w:rsidRPr="004A0455">
        <w:rPr>
          <w:sz w:val="21"/>
          <w:szCs w:val="21"/>
          <w:lang w:val="en-US" w:eastAsia="zh-CN"/>
        </w:rPr>
        <w:t xml:space="preserve">. </w:t>
      </w:r>
    </w:p>
    <w:p w14:paraId="2291726C" w14:textId="4B54270B" w:rsidR="004A0455" w:rsidRPr="004A0455" w:rsidRDefault="00F43F10" w:rsidP="00A74AFB">
      <w:pPr>
        <w:numPr>
          <w:ilvl w:val="0"/>
          <w:numId w:val="10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Regarding the two options, option 1.2 needs </w:t>
      </w:r>
      <w:proofErr w:type="spellStart"/>
      <w:r>
        <w:rPr>
          <w:sz w:val="21"/>
          <w:szCs w:val="21"/>
          <w:lang w:val="en-US" w:eastAsia="zh-CN"/>
        </w:rPr>
        <w:t>gNB</w:t>
      </w:r>
      <w:proofErr w:type="spellEnd"/>
      <w:r>
        <w:rPr>
          <w:sz w:val="21"/>
          <w:szCs w:val="21"/>
          <w:lang w:val="en-US" w:eastAsia="zh-CN"/>
        </w:rPr>
        <w:t xml:space="preserve"> to configure both additional PRACH configuration and muting pattern/</w:t>
      </w:r>
      <w:r w:rsidR="001F3AA9">
        <w:rPr>
          <w:sz w:val="21"/>
          <w:szCs w:val="21"/>
          <w:lang w:val="en-US" w:eastAsia="zh-CN"/>
        </w:rPr>
        <w:t xml:space="preserve">enhanced </w:t>
      </w:r>
      <w:r w:rsidR="005D0B12">
        <w:rPr>
          <w:sz w:val="21"/>
          <w:szCs w:val="21"/>
          <w:lang w:val="en-US" w:eastAsia="zh-CN"/>
        </w:rPr>
        <w:t>cell DRX pattern</w:t>
      </w:r>
      <w:r>
        <w:rPr>
          <w:sz w:val="21"/>
          <w:szCs w:val="21"/>
          <w:lang w:val="en-US" w:eastAsia="zh-CN"/>
        </w:rPr>
        <w:t xml:space="preserve"> configuration. </w:t>
      </w:r>
      <w:r w:rsidR="001D0C64">
        <w:rPr>
          <w:sz w:val="21"/>
          <w:szCs w:val="21"/>
          <w:lang w:val="en-US" w:eastAsia="zh-CN"/>
        </w:rPr>
        <w:t xml:space="preserve">Compared with option 1.1, </w:t>
      </w:r>
      <w:r w:rsidR="008E40BD">
        <w:rPr>
          <w:sz w:val="21"/>
          <w:szCs w:val="21"/>
          <w:lang w:val="en-US" w:eastAsia="zh-CN"/>
        </w:rPr>
        <w:t xml:space="preserve">this introduce more RRC signaling overhead without obvious benefits </w:t>
      </w:r>
      <w:r w:rsidR="009A69C4">
        <w:rPr>
          <w:rFonts w:hint="eastAsia"/>
          <w:sz w:val="21"/>
          <w:szCs w:val="21"/>
          <w:lang w:val="en-US" w:eastAsia="zh-CN"/>
        </w:rPr>
        <w:t>on</w:t>
      </w:r>
      <w:r w:rsidR="009A69C4">
        <w:rPr>
          <w:sz w:val="21"/>
          <w:szCs w:val="21"/>
          <w:lang w:val="en-US" w:eastAsia="zh-CN"/>
        </w:rPr>
        <w:t xml:space="preserve"> </w:t>
      </w:r>
      <w:r w:rsidR="008E40BD">
        <w:rPr>
          <w:sz w:val="21"/>
          <w:szCs w:val="21"/>
          <w:lang w:val="en-US" w:eastAsia="zh-CN"/>
        </w:rPr>
        <w:t>NES gain. Thus, we slightly prefer</w:t>
      </w:r>
      <w:r w:rsidR="00DC08B4">
        <w:rPr>
          <w:sz w:val="21"/>
          <w:szCs w:val="21"/>
          <w:lang w:val="en-US" w:eastAsia="zh-CN"/>
        </w:rPr>
        <w:t xml:space="preserve"> option 1.1.</w:t>
      </w:r>
    </w:p>
    <w:p w14:paraId="69E7751D" w14:textId="3B29B942" w:rsidR="00F90CDA" w:rsidRPr="004A0455" w:rsidRDefault="00A76E57" w:rsidP="004A0455">
      <w:pPr>
        <w:numPr>
          <w:ilvl w:val="0"/>
          <w:numId w:val="10"/>
        </w:numPr>
        <w:spacing w:before="120"/>
        <w:rPr>
          <w:sz w:val="21"/>
          <w:lang w:val="en-US" w:eastAsia="zh-CN"/>
        </w:rPr>
      </w:pPr>
      <w:r w:rsidRPr="004A0455">
        <w:rPr>
          <w:sz w:val="21"/>
          <w:lang w:val="en-US" w:eastAsia="zh-CN"/>
        </w:rPr>
        <w:t>Op</w:t>
      </w:r>
      <w:r w:rsidRPr="004A0455">
        <w:rPr>
          <w:rFonts w:hint="eastAsia"/>
          <w:sz w:val="21"/>
          <w:lang w:val="en-US" w:eastAsia="zh-CN"/>
        </w:rPr>
        <w:t>t</w:t>
      </w:r>
      <w:r w:rsidR="00F90CDA" w:rsidRPr="004A0455">
        <w:rPr>
          <w:sz w:val="21"/>
          <w:lang w:val="en-US" w:eastAsia="zh-CN"/>
        </w:rPr>
        <w:t>ion</w:t>
      </w:r>
      <w:r w:rsidRPr="004A0455">
        <w:rPr>
          <w:sz w:val="21"/>
          <w:lang w:val="en-US" w:eastAsia="zh-CN"/>
        </w:rPr>
        <w:t xml:space="preserve"> </w:t>
      </w:r>
      <w:r w:rsidR="00FB55F3" w:rsidRPr="004A0455">
        <w:rPr>
          <w:sz w:val="21"/>
          <w:lang w:val="en-US" w:eastAsia="zh-CN"/>
        </w:rPr>
        <w:t>2</w:t>
      </w:r>
      <w:r w:rsidR="00F32CC5" w:rsidRPr="004A0455">
        <w:rPr>
          <w:rFonts w:hint="eastAsia"/>
          <w:sz w:val="21"/>
          <w:lang w:val="en-US" w:eastAsia="zh-CN"/>
        </w:rPr>
        <w:t xml:space="preserve">: </w:t>
      </w:r>
      <w:r w:rsidR="00F90CDA" w:rsidRPr="004A0455">
        <w:rPr>
          <w:sz w:val="21"/>
          <w:lang w:val="en-US" w:eastAsia="zh-CN"/>
        </w:rPr>
        <w:t>T</w:t>
      </w:r>
      <w:r w:rsidR="00C40073">
        <w:rPr>
          <w:sz w:val="21"/>
          <w:lang w:val="en-US" w:eastAsia="zh-CN"/>
        </w:rPr>
        <w:t>he PRACH configuration index for</w:t>
      </w:r>
      <w:r w:rsidR="00F90CDA" w:rsidRPr="004A0455">
        <w:rPr>
          <w:sz w:val="21"/>
          <w:lang w:val="en-US" w:eastAsia="zh-CN"/>
        </w:rPr>
        <w:t xml:space="preserve"> additional PRACH resource </w:t>
      </w:r>
      <w:r w:rsidR="00D60297">
        <w:rPr>
          <w:sz w:val="21"/>
          <w:lang w:val="en-US" w:eastAsia="zh-CN"/>
        </w:rPr>
        <w:t xml:space="preserve">is </w:t>
      </w:r>
      <w:r w:rsidR="00790FF7" w:rsidRPr="004A0455">
        <w:rPr>
          <w:sz w:val="21"/>
          <w:lang w:val="en-US" w:eastAsia="zh-CN"/>
        </w:rPr>
        <w:t>a new</w:t>
      </w:r>
      <w:r w:rsidR="00F90CDA" w:rsidRPr="004A0455">
        <w:rPr>
          <w:sz w:val="21"/>
          <w:lang w:val="en-US" w:eastAsia="zh-CN"/>
        </w:rPr>
        <w:t xml:space="preserve"> PRACH configuration index. Under this option, the following </w:t>
      </w:r>
      <w:r w:rsidR="004053B0" w:rsidRPr="004A0455">
        <w:rPr>
          <w:sz w:val="21"/>
          <w:lang w:val="en-US" w:eastAsia="zh-CN"/>
        </w:rPr>
        <w:t>option</w:t>
      </w:r>
      <w:r w:rsidR="00F90CDA" w:rsidRPr="004A0455">
        <w:rPr>
          <w:sz w:val="21"/>
          <w:lang w:val="en-US" w:eastAsia="zh-CN"/>
        </w:rPr>
        <w:t>s can be considered:</w:t>
      </w:r>
    </w:p>
    <w:p w14:paraId="6633E354" w14:textId="1AFE21F8" w:rsidR="00FB68F7" w:rsidRDefault="000E7D4F" w:rsidP="00937251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2</w:t>
      </w:r>
      <w:r w:rsidR="007D346F">
        <w:rPr>
          <w:sz w:val="21"/>
          <w:lang w:val="en-US" w:eastAsia="zh-CN"/>
        </w:rPr>
        <w:t>.1</w:t>
      </w:r>
      <w:r>
        <w:rPr>
          <w:rFonts w:hint="eastAsia"/>
          <w:sz w:val="21"/>
          <w:lang w:val="en-US" w:eastAsia="zh-CN"/>
        </w:rPr>
        <w:t xml:space="preserve">: </w:t>
      </w:r>
      <w:r w:rsidR="00FB68F7">
        <w:rPr>
          <w:sz w:val="21"/>
          <w:szCs w:val="21"/>
          <w:lang w:val="en-US" w:eastAsia="zh-CN"/>
        </w:rPr>
        <w:t xml:space="preserve">Directly </w:t>
      </w:r>
      <w:r w:rsidR="000A6484">
        <w:rPr>
          <w:sz w:val="21"/>
          <w:szCs w:val="21"/>
          <w:lang w:val="en-US" w:eastAsia="zh-CN"/>
        </w:rPr>
        <w:t>enable/enable</w:t>
      </w:r>
      <w:r w:rsidR="00FB68F7">
        <w:rPr>
          <w:sz w:val="21"/>
          <w:szCs w:val="21"/>
          <w:lang w:val="en-US" w:eastAsia="zh-CN"/>
        </w:rPr>
        <w:t xml:space="preserve"> the corresponding PRACH configuration index</w:t>
      </w:r>
      <w:r w:rsidR="0016543D">
        <w:rPr>
          <w:sz w:val="21"/>
          <w:szCs w:val="21"/>
          <w:lang w:val="en-US" w:eastAsia="zh-CN"/>
        </w:rPr>
        <w:t>.</w:t>
      </w:r>
    </w:p>
    <w:p w14:paraId="2269E55C" w14:textId="6A936BCE" w:rsidR="004B4616" w:rsidRDefault="004B4616" w:rsidP="004B461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ion </w:t>
      </w:r>
      <w:r w:rsidR="00D33D05">
        <w:rPr>
          <w:sz w:val="21"/>
          <w:lang w:val="en-US" w:eastAsia="zh-CN"/>
        </w:rPr>
        <w:t>2</w:t>
      </w:r>
      <w:r>
        <w:rPr>
          <w:sz w:val="21"/>
          <w:lang w:val="en-US" w:eastAsia="zh-CN"/>
        </w:rPr>
        <w:t>.2</w:t>
      </w:r>
      <w:r>
        <w:rPr>
          <w:rFonts w:hint="eastAsia"/>
          <w:sz w:val="21"/>
          <w:lang w:val="en-US" w:eastAsia="zh-CN"/>
        </w:rPr>
        <w:t xml:space="preserve">: </w:t>
      </w:r>
      <w:r w:rsidRPr="004B4616">
        <w:rPr>
          <w:sz w:val="21"/>
          <w:lang w:val="en-US" w:eastAsia="zh-CN"/>
        </w:rPr>
        <w:t>Introduce a muting pattern/</w:t>
      </w:r>
      <w:r w:rsidR="00E70FBE">
        <w:rPr>
          <w:sz w:val="21"/>
          <w:szCs w:val="21"/>
          <w:lang w:val="en-US" w:eastAsia="zh-CN"/>
        </w:rPr>
        <w:t>enhanced cell DRX pattern</w:t>
      </w:r>
      <w:r w:rsidR="00E70FBE" w:rsidRPr="00FB68F7">
        <w:rPr>
          <w:sz w:val="21"/>
          <w:szCs w:val="21"/>
          <w:lang w:val="en-US" w:eastAsia="zh-CN"/>
        </w:rPr>
        <w:t xml:space="preserve"> </w:t>
      </w:r>
      <w:r w:rsidR="00E70FBE">
        <w:rPr>
          <w:sz w:val="21"/>
          <w:szCs w:val="21"/>
          <w:lang w:val="en-US" w:eastAsia="zh-CN"/>
        </w:rPr>
        <w:t>(for RRC_CONNECTED UE)</w:t>
      </w:r>
      <w:r w:rsidR="00D33D05">
        <w:rPr>
          <w:sz w:val="21"/>
          <w:lang w:val="en-US" w:eastAsia="zh-CN"/>
        </w:rPr>
        <w:t xml:space="preserve"> under the</w:t>
      </w:r>
      <w:r w:rsidRPr="004B4616">
        <w:rPr>
          <w:sz w:val="21"/>
          <w:lang w:val="en-US" w:eastAsia="zh-CN"/>
        </w:rPr>
        <w:t xml:space="preserve"> </w:t>
      </w:r>
      <w:r w:rsidR="00A1741A">
        <w:rPr>
          <w:sz w:val="21"/>
          <w:lang w:val="en-US" w:eastAsia="zh-CN"/>
        </w:rPr>
        <w:t>new</w:t>
      </w:r>
      <w:r w:rsidRPr="004B4616">
        <w:rPr>
          <w:sz w:val="21"/>
          <w:lang w:val="en-US" w:eastAsia="zh-CN"/>
        </w:rPr>
        <w:t xml:space="preserve"> PRACH configuration index. </w:t>
      </w:r>
    </w:p>
    <w:p w14:paraId="7D0D6169" w14:textId="34F8C6AD" w:rsidR="00A1741A" w:rsidRPr="00A1741A" w:rsidRDefault="00A1741A" w:rsidP="00A1741A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 w:rsidRPr="00A1741A">
        <w:rPr>
          <w:sz w:val="21"/>
          <w:lang w:val="en-US" w:eastAsia="zh-CN"/>
        </w:rPr>
        <w:t xml:space="preserve">Regarding the two </w:t>
      </w:r>
      <w:r w:rsidR="00B61179">
        <w:rPr>
          <w:sz w:val="21"/>
          <w:lang w:val="en-US" w:eastAsia="zh-CN"/>
        </w:rPr>
        <w:t>options, option 2</w:t>
      </w:r>
      <w:r w:rsidRPr="00A1741A">
        <w:rPr>
          <w:sz w:val="21"/>
          <w:lang w:val="en-US" w:eastAsia="zh-CN"/>
        </w:rPr>
        <w:t xml:space="preserve">.2 needs </w:t>
      </w:r>
      <w:proofErr w:type="spellStart"/>
      <w:r w:rsidRPr="00A1741A">
        <w:rPr>
          <w:sz w:val="21"/>
          <w:lang w:val="en-US" w:eastAsia="zh-CN"/>
        </w:rPr>
        <w:t>gNB</w:t>
      </w:r>
      <w:proofErr w:type="spellEnd"/>
      <w:r w:rsidRPr="00A1741A">
        <w:rPr>
          <w:sz w:val="21"/>
          <w:lang w:val="en-US" w:eastAsia="zh-CN"/>
        </w:rPr>
        <w:t xml:space="preserve"> to configure both additional PRACH configuration and muting pattern/</w:t>
      </w:r>
      <w:r w:rsidR="00411E3D">
        <w:rPr>
          <w:sz w:val="21"/>
          <w:szCs w:val="21"/>
          <w:lang w:val="en-US" w:eastAsia="zh-CN"/>
        </w:rPr>
        <w:t>enhanced cell DRX pattern configuration</w:t>
      </w:r>
      <w:r w:rsidRPr="00A1741A">
        <w:rPr>
          <w:sz w:val="21"/>
          <w:lang w:val="en-US" w:eastAsia="zh-CN"/>
        </w:rPr>
        <w:t xml:space="preserve">. </w:t>
      </w:r>
      <w:r w:rsidR="00B61179">
        <w:rPr>
          <w:sz w:val="21"/>
          <w:lang w:val="en-US" w:eastAsia="zh-CN"/>
        </w:rPr>
        <w:t>Compared with option 2</w:t>
      </w:r>
      <w:r w:rsidRPr="00A1741A">
        <w:rPr>
          <w:sz w:val="21"/>
          <w:lang w:val="en-US" w:eastAsia="zh-CN"/>
        </w:rPr>
        <w:t>.1, this introduce more RRC signaling overh</w:t>
      </w:r>
      <w:r w:rsidR="006549D5">
        <w:rPr>
          <w:sz w:val="21"/>
          <w:lang w:val="en-US" w:eastAsia="zh-CN"/>
        </w:rPr>
        <w:t xml:space="preserve">ead without obvious benefits </w:t>
      </w:r>
      <w:r w:rsidR="00250F0A">
        <w:rPr>
          <w:sz w:val="21"/>
          <w:lang w:val="en-US" w:eastAsia="zh-CN"/>
        </w:rPr>
        <w:t>on</w:t>
      </w:r>
      <w:r w:rsidRPr="00A1741A">
        <w:rPr>
          <w:sz w:val="21"/>
          <w:lang w:val="en-US" w:eastAsia="zh-CN"/>
        </w:rPr>
        <w:t xml:space="preserve"> NES gain. Thus, we slightly prefer</w:t>
      </w:r>
      <w:r w:rsidR="00B61179">
        <w:rPr>
          <w:sz w:val="21"/>
          <w:lang w:val="en-US" w:eastAsia="zh-CN"/>
        </w:rPr>
        <w:t xml:space="preserve"> option 2</w:t>
      </w:r>
      <w:r w:rsidRPr="00A1741A">
        <w:rPr>
          <w:sz w:val="21"/>
          <w:lang w:val="en-US" w:eastAsia="zh-CN"/>
        </w:rPr>
        <w:t>.1.</w:t>
      </w:r>
    </w:p>
    <w:p w14:paraId="33695BB4" w14:textId="711F65FD" w:rsidR="0045057C" w:rsidRPr="0045057C" w:rsidRDefault="0045057C" w:rsidP="0045057C">
      <w:pPr>
        <w:numPr>
          <w:ilvl w:val="0"/>
          <w:numId w:val="10"/>
        </w:numPr>
        <w:spacing w:before="120"/>
        <w:rPr>
          <w:sz w:val="21"/>
          <w:lang w:val="en-US" w:eastAsia="zh-CN"/>
        </w:rPr>
      </w:pPr>
      <w:r w:rsidRPr="0045057C">
        <w:rPr>
          <w:sz w:val="21"/>
          <w:lang w:val="en-US" w:eastAsia="zh-CN"/>
        </w:rPr>
        <w:t>Note that the SSB-RO mapping shall not change upon PRACH adaptation the legacy UE.</w:t>
      </w:r>
    </w:p>
    <w:p w14:paraId="1F2E9812" w14:textId="30B1C679" w:rsidR="0042462E" w:rsidRPr="00FB0E36" w:rsidRDefault="008508AD" w:rsidP="007327E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bookmarkStart w:id="27" w:name="OLE_LINK20"/>
      <w:bookmarkStart w:id="28" w:name="OLE_LINK30"/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F82979">
        <w:rPr>
          <w:b/>
          <w:bCs/>
          <w:sz w:val="21"/>
          <w:szCs w:val="21"/>
          <w:lang w:val="en-US" w:eastAsia="zh-CN"/>
        </w:rPr>
        <w:t>8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7327EC">
        <w:rPr>
          <w:b/>
          <w:bCs/>
          <w:sz w:val="21"/>
          <w:szCs w:val="21"/>
          <w:lang w:val="en-US" w:eastAsia="zh-CN"/>
        </w:rPr>
        <w:t>For specific mechanism on SSB adaptation, support the following options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5E358583" w14:textId="315A969D" w:rsidR="00273654" w:rsidRPr="00FB0E36" w:rsidRDefault="005F6F24" w:rsidP="00672548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 w:rsidR="00CF2EA6">
        <w:rPr>
          <w:b/>
          <w:bCs/>
          <w:sz w:val="21"/>
          <w:szCs w:val="21"/>
          <w:lang w:val="en-US" w:eastAsia="zh-CN"/>
        </w:rPr>
        <w:t>ion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273654" w:rsidRPr="00FB0E36">
        <w:rPr>
          <w:b/>
          <w:bCs/>
          <w:sz w:val="21"/>
          <w:szCs w:val="21"/>
          <w:lang w:val="en-US" w:eastAsia="zh-CN"/>
        </w:rPr>
        <w:t>1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BD0E7B" w:rsidRPr="00BD0E7B">
        <w:rPr>
          <w:b/>
          <w:bCs/>
          <w:sz w:val="21"/>
          <w:szCs w:val="21"/>
          <w:lang w:val="en-US" w:eastAsia="zh-CN"/>
        </w:rPr>
        <w:t xml:space="preserve">The </w:t>
      </w:r>
      <w:r w:rsidR="00CC5637">
        <w:rPr>
          <w:b/>
          <w:bCs/>
          <w:sz w:val="21"/>
          <w:szCs w:val="21"/>
          <w:lang w:val="en-US" w:eastAsia="zh-CN"/>
        </w:rPr>
        <w:t xml:space="preserve">additional </w:t>
      </w:r>
      <w:r w:rsidR="00BD0E7B" w:rsidRPr="00BD0E7B">
        <w:rPr>
          <w:b/>
          <w:bCs/>
          <w:sz w:val="21"/>
          <w:szCs w:val="21"/>
          <w:lang w:val="en-US" w:eastAsia="zh-CN"/>
        </w:rPr>
        <w:t xml:space="preserve">PRACH </w:t>
      </w:r>
      <w:r w:rsidR="00672548">
        <w:rPr>
          <w:b/>
          <w:bCs/>
          <w:sz w:val="21"/>
          <w:szCs w:val="21"/>
          <w:lang w:val="en-US" w:eastAsia="zh-CN"/>
        </w:rPr>
        <w:t>resource is configured via</w:t>
      </w:r>
      <w:r w:rsidR="003A5F4E">
        <w:rPr>
          <w:b/>
          <w:bCs/>
          <w:sz w:val="21"/>
          <w:szCs w:val="21"/>
          <w:lang w:val="en-US" w:eastAsia="zh-CN"/>
        </w:rPr>
        <w:t xml:space="preserve"> </w:t>
      </w:r>
      <w:r w:rsidR="00920B49">
        <w:rPr>
          <w:b/>
          <w:bCs/>
          <w:sz w:val="21"/>
          <w:szCs w:val="21"/>
          <w:lang w:val="en-US" w:eastAsia="zh-CN"/>
        </w:rPr>
        <w:t xml:space="preserve">introducing the </w:t>
      </w:r>
      <w:r w:rsidR="003A5F4E">
        <w:rPr>
          <w:b/>
          <w:bCs/>
          <w:sz w:val="21"/>
          <w:szCs w:val="21"/>
          <w:lang w:val="en-US" w:eastAsia="zh-CN"/>
        </w:rPr>
        <w:t xml:space="preserve">time offset, </w:t>
      </w:r>
      <w:r w:rsidR="00672548" w:rsidRPr="00672548">
        <w:rPr>
          <w:b/>
          <w:bCs/>
          <w:sz w:val="21"/>
          <w:szCs w:val="21"/>
          <w:lang w:val="en-US" w:eastAsia="zh-CN"/>
        </w:rPr>
        <w:t xml:space="preserve">scaling factor, or adjusting the parameter (x, y) under </w:t>
      </w:r>
      <w:r w:rsidR="00DB1E66">
        <w:rPr>
          <w:b/>
          <w:bCs/>
          <w:sz w:val="21"/>
          <w:szCs w:val="21"/>
          <w:lang w:val="en-US" w:eastAsia="zh-CN"/>
        </w:rPr>
        <w:t>an</w:t>
      </w:r>
      <w:r w:rsidR="00672548" w:rsidRPr="00672548">
        <w:rPr>
          <w:b/>
          <w:bCs/>
          <w:sz w:val="21"/>
          <w:szCs w:val="21"/>
          <w:lang w:val="en-US" w:eastAsia="zh-CN"/>
        </w:rPr>
        <w:t xml:space="preserve"> exi</w:t>
      </w:r>
      <w:r w:rsidR="00F40FC0">
        <w:rPr>
          <w:b/>
          <w:bCs/>
          <w:sz w:val="21"/>
          <w:szCs w:val="21"/>
          <w:lang w:val="en-US" w:eastAsia="zh-CN"/>
        </w:rPr>
        <w:t>sting PRACH configuration index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7BCE2C94" w14:textId="6436D1B9" w:rsidR="00614467" w:rsidRDefault="005F6F24" w:rsidP="00AD46E9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 w:rsidR="00602C02">
        <w:rPr>
          <w:b/>
          <w:bCs/>
          <w:sz w:val="21"/>
          <w:szCs w:val="21"/>
          <w:lang w:val="en-US" w:eastAsia="zh-CN"/>
        </w:rPr>
        <w:t>ion</w:t>
      </w:r>
      <w:r w:rsidR="004E5072">
        <w:rPr>
          <w:b/>
          <w:bCs/>
          <w:sz w:val="21"/>
          <w:szCs w:val="21"/>
          <w:lang w:val="en-US" w:eastAsia="zh-CN"/>
        </w:rPr>
        <w:t xml:space="preserve"> </w:t>
      </w:r>
      <w:r w:rsidR="00602C02">
        <w:rPr>
          <w:b/>
          <w:bCs/>
          <w:sz w:val="21"/>
          <w:szCs w:val="21"/>
          <w:lang w:val="en-US" w:eastAsia="zh-CN"/>
        </w:rPr>
        <w:t>2</w:t>
      </w:r>
      <w:r w:rsidR="00796580" w:rsidRPr="00FB0E36">
        <w:rPr>
          <w:b/>
          <w:bCs/>
          <w:sz w:val="21"/>
          <w:szCs w:val="21"/>
          <w:lang w:val="en-US" w:eastAsia="zh-CN"/>
        </w:rPr>
        <w:t>:</w:t>
      </w:r>
      <w:r w:rsidR="00FE33E9" w:rsidRPr="00FB0E36">
        <w:rPr>
          <w:b/>
          <w:bCs/>
          <w:sz w:val="21"/>
          <w:szCs w:val="21"/>
          <w:lang w:val="en-US" w:eastAsia="zh-CN"/>
        </w:rPr>
        <w:t xml:space="preserve"> </w:t>
      </w:r>
      <w:r w:rsidR="007E1B99" w:rsidRPr="00BD0E7B">
        <w:rPr>
          <w:b/>
          <w:bCs/>
          <w:sz w:val="21"/>
          <w:szCs w:val="21"/>
          <w:lang w:val="en-US" w:eastAsia="zh-CN"/>
        </w:rPr>
        <w:t xml:space="preserve">The </w:t>
      </w:r>
      <w:r w:rsidR="007E1B99">
        <w:rPr>
          <w:b/>
          <w:bCs/>
          <w:sz w:val="21"/>
          <w:szCs w:val="21"/>
          <w:lang w:val="en-US" w:eastAsia="zh-CN"/>
        </w:rPr>
        <w:t xml:space="preserve">additional </w:t>
      </w:r>
      <w:r w:rsidR="007E1B99" w:rsidRPr="00BD0E7B">
        <w:rPr>
          <w:b/>
          <w:bCs/>
          <w:sz w:val="21"/>
          <w:szCs w:val="21"/>
          <w:lang w:val="en-US" w:eastAsia="zh-CN"/>
        </w:rPr>
        <w:t xml:space="preserve">PRACH </w:t>
      </w:r>
      <w:r w:rsidR="007E1B99">
        <w:rPr>
          <w:b/>
          <w:bCs/>
          <w:sz w:val="21"/>
          <w:szCs w:val="21"/>
          <w:lang w:val="en-US" w:eastAsia="zh-CN"/>
        </w:rPr>
        <w:t xml:space="preserve">resource is configured via </w:t>
      </w:r>
      <w:r w:rsidR="006C2F34">
        <w:rPr>
          <w:b/>
          <w:bCs/>
          <w:sz w:val="21"/>
          <w:szCs w:val="21"/>
          <w:lang w:val="en-US" w:eastAsia="zh-CN"/>
        </w:rPr>
        <w:t>the</w:t>
      </w:r>
      <w:r w:rsidR="00422555">
        <w:rPr>
          <w:b/>
          <w:bCs/>
          <w:sz w:val="21"/>
          <w:szCs w:val="21"/>
          <w:lang w:val="en-US" w:eastAsia="zh-CN"/>
        </w:rPr>
        <w:t xml:space="preserve"> </w:t>
      </w:r>
      <w:r w:rsidR="007E1B99">
        <w:rPr>
          <w:b/>
          <w:bCs/>
          <w:sz w:val="21"/>
          <w:szCs w:val="21"/>
          <w:lang w:val="en-US" w:eastAsia="zh-CN"/>
        </w:rPr>
        <w:t>new PRACH configuration index</w:t>
      </w:r>
      <w:r w:rsidR="007E1B99"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  <w:r w:rsidR="007E1B99">
        <w:rPr>
          <w:b/>
          <w:bCs/>
          <w:sz w:val="21"/>
          <w:szCs w:val="21"/>
          <w:lang w:val="en-US" w:eastAsia="zh-CN"/>
        </w:rPr>
        <w:t xml:space="preserve"> No additional muting pattern/</w:t>
      </w:r>
      <w:r w:rsidR="00AD46E9" w:rsidRPr="00AD46E9">
        <w:rPr>
          <w:b/>
          <w:bCs/>
          <w:sz w:val="21"/>
          <w:szCs w:val="21"/>
          <w:lang w:val="en-US" w:eastAsia="zh-CN"/>
        </w:rPr>
        <w:t xml:space="preserve">enhanced cell DRX pattern </w:t>
      </w:r>
      <w:r w:rsidR="0034157B">
        <w:rPr>
          <w:b/>
          <w:bCs/>
          <w:sz w:val="21"/>
          <w:szCs w:val="21"/>
          <w:lang w:val="en-US" w:eastAsia="zh-CN"/>
        </w:rPr>
        <w:t>is needed under this option.</w:t>
      </w:r>
    </w:p>
    <w:p w14:paraId="26189D7F" w14:textId="2E7A8CDE" w:rsidR="00E9710E" w:rsidRPr="0003408F" w:rsidRDefault="00E9710E" w:rsidP="0003408F">
      <w:pPr>
        <w:pStyle w:val="af7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E9710E">
        <w:rPr>
          <w:rFonts w:ascii="Times New Roman" w:eastAsia="宋体" w:hAnsi="Times New Roman"/>
          <w:b/>
          <w:bCs/>
          <w:kern w:val="0"/>
          <w:szCs w:val="21"/>
        </w:rPr>
        <w:t>Note that the SSB-RO mapping shall not change upon PRACH adaptation the legacy UE.</w:t>
      </w:r>
    </w:p>
    <w:bookmarkEnd w:id="27"/>
    <w:bookmarkEnd w:id="28"/>
    <w:p w14:paraId="79CEED03" w14:textId="77777777" w:rsidR="002A7A3C" w:rsidRPr="004755E1" w:rsidRDefault="002A7A3C" w:rsidP="002A7A3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518BA4B9" w14:textId="0BBEB655" w:rsidR="00614467" w:rsidRPr="009C7D5B" w:rsidRDefault="00614467" w:rsidP="00614467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 w:rsidR="00E24D74">
        <w:rPr>
          <w:b/>
          <w:bCs/>
          <w:sz w:val="28"/>
          <w:lang w:val="en-US" w:eastAsia="zh-CN"/>
        </w:rPr>
        <w:t xml:space="preserve">overlapping issue for </w:t>
      </w:r>
      <w:r>
        <w:rPr>
          <w:b/>
          <w:bCs/>
          <w:sz w:val="28"/>
          <w:lang w:val="en-US" w:eastAsia="zh-CN"/>
        </w:rPr>
        <w:t>PRACH</w:t>
      </w:r>
      <w:r w:rsidRPr="005C489E">
        <w:rPr>
          <w:b/>
          <w:bCs/>
          <w:sz w:val="28"/>
          <w:lang w:val="en-US" w:eastAsia="zh-CN"/>
        </w:rPr>
        <w:t xml:space="preserve"> adaptation </w:t>
      </w:r>
    </w:p>
    <w:p w14:paraId="5493FBC2" w14:textId="34DF27AB" w:rsidR="00411463" w:rsidRDefault="00411463" w:rsidP="00411463">
      <w:pPr>
        <w:spacing w:before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In RAN1#117 meeting, </w:t>
      </w:r>
      <w:r w:rsidR="008E0D4F">
        <w:rPr>
          <w:sz w:val="21"/>
          <w:szCs w:val="21"/>
          <w:lang w:val="en-US" w:eastAsia="zh-CN"/>
        </w:rPr>
        <w:t xml:space="preserve">the </w:t>
      </w:r>
      <w:r w:rsidR="007E094C">
        <w:rPr>
          <w:sz w:val="21"/>
          <w:szCs w:val="21"/>
          <w:lang w:val="en-US" w:eastAsia="zh-CN"/>
        </w:rPr>
        <w:t xml:space="preserve">possible </w:t>
      </w:r>
      <w:r w:rsidR="00E430D1">
        <w:rPr>
          <w:sz w:val="21"/>
          <w:szCs w:val="21"/>
          <w:lang w:val="en-US" w:eastAsia="zh-CN"/>
        </w:rPr>
        <w:t xml:space="preserve">overlapping </w:t>
      </w:r>
      <w:r w:rsidR="007E094C">
        <w:rPr>
          <w:sz w:val="21"/>
          <w:szCs w:val="21"/>
          <w:lang w:val="en-US" w:eastAsia="zh-CN"/>
        </w:rPr>
        <w:t xml:space="preserve">cases </w:t>
      </w:r>
      <w:r w:rsidR="008E0D4F">
        <w:rPr>
          <w:sz w:val="21"/>
          <w:szCs w:val="21"/>
          <w:lang w:val="en-US" w:eastAsia="zh-CN"/>
        </w:rPr>
        <w:t>between legacy PRACH resource and additional PRACH resource</w:t>
      </w:r>
      <w:r w:rsidR="00054BAA">
        <w:rPr>
          <w:sz w:val="21"/>
          <w:szCs w:val="21"/>
          <w:lang w:val="en-US" w:eastAsia="zh-CN"/>
        </w:rPr>
        <w:t xml:space="preserve"> are discussed</w:t>
      </w:r>
      <w:r w:rsidR="00381046">
        <w:rPr>
          <w:sz w:val="21"/>
          <w:szCs w:val="21"/>
          <w:lang w:val="en-US" w:eastAsia="zh-CN"/>
        </w:rPr>
        <w:t xml:space="preserve">. </w:t>
      </w:r>
      <w:r w:rsidR="00823F85">
        <w:rPr>
          <w:sz w:val="21"/>
          <w:szCs w:val="21"/>
          <w:lang w:val="en-US" w:eastAsia="zh-CN"/>
        </w:rPr>
        <w:t>In this subsection</w:t>
      </w:r>
      <w:r w:rsidR="00171AAB">
        <w:rPr>
          <w:sz w:val="21"/>
          <w:szCs w:val="21"/>
          <w:lang w:val="en-US" w:eastAsia="zh-CN"/>
        </w:rPr>
        <w:t xml:space="preserve">, we discuss </w:t>
      </w:r>
      <w:r w:rsidR="002A66EB">
        <w:rPr>
          <w:sz w:val="21"/>
          <w:szCs w:val="21"/>
          <w:lang w:val="en-US" w:eastAsia="zh-CN"/>
        </w:rPr>
        <w:t>the solution</w:t>
      </w:r>
      <w:r w:rsidR="003A0BEF">
        <w:rPr>
          <w:sz w:val="21"/>
          <w:szCs w:val="21"/>
          <w:lang w:val="en-US" w:eastAsia="zh-CN"/>
        </w:rPr>
        <w:t xml:space="preserve"> on overlapping </w:t>
      </w:r>
      <w:r w:rsidR="00AA71B9">
        <w:rPr>
          <w:sz w:val="21"/>
          <w:szCs w:val="21"/>
          <w:lang w:val="en-US" w:eastAsia="zh-CN"/>
        </w:rPr>
        <w:t>issue for PRACH adaptation</w:t>
      </w:r>
      <w:r w:rsidR="00975D9D">
        <w:rPr>
          <w:sz w:val="21"/>
          <w:szCs w:val="21"/>
          <w:lang w:val="en-US" w:eastAsia="zh-CN"/>
        </w:rPr>
        <w:t>.</w:t>
      </w:r>
      <w:r w:rsidR="00CC2FA0">
        <w:rPr>
          <w:sz w:val="21"/>
          <w:szCs w:val="21"/>
          <w:lang w:val="en-US" w:eastAsia="zh-CN"/>
        </w:rPr>
        <w:t xml:space="preserve"> The potential options are listed as follow:</w:t>
      </w:r>
    </w:p>
    <w:p w14:paraId="271A68B5" w14:textId="2EDC519F" w:rsidR="00C0313E" w:rsidRPr="00D961B7" w:rsidRDefault="00C0313E" w:rsidP="00C0313E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</w:t>
      </w:r>
      <w:r>
        <w:rPr>
          <w:rFonts w:hint="eastAsia"/>
          <w:sz w:val="21"/>
          <w:lang w:val="en-US" w:eastAsia="zh-CN"/>
        </w:rPr>
        <w:t xml:space="preserve">: </w:t>
      </w:r>
      <w:r>
        <w:rPr>
          <w:sz w:val="21"/>
          <w:lang w:val="en-US" w:eastAsia="zh-CN"/>
        </w:rPr>
        <w:t xml:space="preserve">The overlapping issue can be solved via </w:t>
      </w:r>
      <w:proofErr w:type="spellStart"/>
      <w:r>
        <w:rPr>
          <w:sz w:val="21"/>
          <w:lang w:val="en-US" w:eastAsia="zh-CN"/>
        </w:rPr>
        <w:t>gNB</w:t>
      </w:r>
      <w:proofErr w:type="spellEnd"/>
      <w:r>
        <w:rPr>
          <w:sz w:val="21"/>
          <w:lang w:val="en-US" w:eastAsia="zh-CN"/>
        </w:rPr>
        <w:t xml:space="preserve"> implementation</w:t>
      </w:r>
      <w:r w:rsidR="001A407B">
        <w:rPr>
          <w:sz w:val="21"/>
          <w:lang w:val="en-US" w:eastAsia="zh-CN"/>
        </w:rPr>
        <w:t>.</w:t>
      </w:r>
    </w:p>
    <w:p w14:paraId="55340DDD" w14:textId="141AAD6B" w:rsidR="00D961B7" w:rsidRDefault="00820703" w:rsidP="00D961B7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 xml:space="preserve">For </w:t>
      </w:r>
      <w:r w:rsidR="00D961B7">
        <w:rPr>
          <w:sz w:val="21"/>
          <w:lang w:val="en-US" w:eastAsia="zh-CN"/>
        </w:rPr>
        <w:t>t</w:t>
      </w:r>
      <w:r w:rsidR="00D961B7" w:rsidRPr="00D961B7">
        <w:rPr>
          <w:sz w:val="21"/>
          <w:lang w:val="en-US" w:eastAsia="zh-CN"/>
        </w:rPr>
        <w:t xml:space="preserve">he </w:t>
      </w:r>
      <w:r>
        <w:rPr>
          <w:sz w:val="21"/>
          <w:lang w:val="en-US" w:eastAsia="zh-CN"/>
        </w:rPr>
        <w:t xml:space="preserve">case that </w:t>
      </w:r>
      <w:r w:rsidR="00D961B7" w:rsidRPr="00D961B7">
        <w:rPr>
          <w:sz w:val="21"/>
          <w:lang w:val="en-US" w:eastAsia="zh-CN"/>
        </w:rPr>
        <w:t>additional PRACH resource is configured v</w:t>
      </w:r>
      <w:r w:rsidR="00F1102B">
        <w:rPr>
          <w:sz w:val="21"/>
          <w:lang w:val="en-US" w:eastAsia="zh-CN"/>
        </w:rPr>
        <w:t xml:space="preserve">ia introducing the time offset </w:t>
      </w:r>
      <w:r w:rsidR="00D961B7" w:rsidRPr="00D961B7">
        <w:rPr>
          <w:sz w:val="21"/>
          <w:lang w:val="en-US" w:eastAsia="zh-CN"/>
        </w:rPr>
        <w:t>or adjusting the parameter (x, y) under an existing PRACH configuration index</w:t>
      </w:r>
      <w:r w:rsidR="00F1102B">
        <w:rPr>
          <w:sz w:val="21"/>
          <w:lang w:val="en-US" w:eastAsia="zh-CN"/>
        </w:rPr>
        <w:t xml:space="preserve"> (subcases under option 1.1 in subsection 3.1)</w:t>
      </w:r>
      <w:r w:rsidR="00C04A96">
        <w:rPr>
          <w:sz w:val="21"/>
          <w:lang w:val="en-US" w:eastAsia="zh-CN"/>
        </w:rPr>
        <w:t xml:space="preserve">, </w:t>
      </w:r>
      <w:r w:rsidR="003E7144">
        <w:rPr>
          <w:sz w:val="21"/>
          <w:lang w:val="en-US" w:eastAsia="zh-CN"/>
        </w:rPr>
        <w:t>the feasibility of this solution can be ensured</w:t>
      </w:r>
      <w:r>
        <w:rPr>
          <w:sz w:val="21"/>
          <w:lang w:val="en-US" w:eastAsia="zh-CN"/>
        </w:rPr>
        <w:t>.</w:t>
      </w:r>
    </w:p>
    <w:p w14:paraId="35C869DB" w14:textId="0307BB8C" w:rsidR="00820703" w:rsidRPr="003A1067" w:rsidRDefault="00820703" w:rsidP="00ED7057">
      <w:pPr>
        <w:numPr>
          <w:ilvl w:val="0"/>
          <w:numId w:val="7"/>
        </w:numPr>
        <w:snapToGrid w:val="0"/>
        <w:spacing w:before="120"/>
        <w:ind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F</w:t>
      </w:r>
      <w:r>
        <w:rPr>
          <w:sz w:val="21"/>
          <w:lang w:val="en-US" w:eastAsia="zh-CN"/>
        </w:rPr>
        <w:t>or the case</w:t>
      </w:r>
      <w:r w:rsidR="00082073">
        <w:rPr>
          <w:sz w:val="21"/>
          <w:lang w:val="en-US" w:eastAsia="zh-CN"/>
        </w:rPr>
        <w:t xml:space="preserve"> that </w:t>
      </w:r>
      <w:r w:rsidR="00082073" w:rsidRPr="00D961B7">
        <w:rPr>
          <w:sz w:val="21"/>
          <w:lang w:val="en-US" w:eastAsia="zh-CN"/>
        </w:rPr>
        <w:t>additional PRACH resource is configured v</w:t>
      </w:r>
      <w:r w:rsidR="00082073">
        <w:rPr>
          <w:sz w:val="21"/>
          <w:lang w:val="en-US" w:eastAsia="zh-CN"/>
        </w:rPr>
        <w:t xml:space="preserve">ia introducing the </w:t>
      </w:r>
      <w:r w:rsidR="00082073" w:rsidRPr="00082073">
        <w:rPr>
          <w:sz w:val="21"/>
          <w:lang w:val="en-US" w:eastAsia="zh-CN"/>
        </w:rPr>
        <w:t>scaling factor</w:t>
      </w:r>
      <w:r w:rsidR="00082073" w:rsidRPr="00D961B7">
        <w:rPr>
          <w:sz w:val="21"/>
          <w:lang w:val="en-US" w:eastAsia="zh-CN"/>
        </w:rPr>
        <w:t xml:space="preserve"> under an existing PRACH configuration index</w:t>
      </w:r>
      <w:r w:rsidR="00C21E77">
        <w:rPr>
          <w:sz w:val="21"/>
          <w:lang w:val="en-US" w:eastAsia="zh-CN"/>
        </w:rPr>
        <w:t xml:space="preserve"> </w:t>
      </w:r>
      <w:bookmarkStart w:id="29" w:name="OLE_LINK8"/>
      <w:bookmarkStart w:id="30" w:name="OLE_LINK17"/>
      <w:r w:rsidR="00663FD5">
        <w:rPr>
          <w:sz w:val="21"/>
          <w:lang w:val="en-US" w:eastAsia="zh-CN"/>
        </w:rPr>
        <w:t>(subcase</w:t>
      </w:r>
      <w:r w:rsidR="00C21E77" w:rsidRPr="00C21E77">
        <w:rPr>
          <w:sz w:val="21"/>
          <w:lang w:val="en-US" w:eastAsia="zh-CN"/>
        </w:rPr>
        <w:t xml:space="preserve"> under option 1.1 in subsection 3.1)</w:t>
      </w:r>
      <w:bookmarkEnd w:id="29"/>
      <w:bookmarkEnd w:id="30"/>
      <w:r w:rsidR="00082073">
        <w:rPr>
          <w:sz w:val="21"/>
          <w:lang w:val="en-US" w:eastAsia="zh-CN"/>
        </w:rPr>
        <w:t xml:space="preserve">, or </w:t>
      </w:r>
      <w:r w:rsidR="00182C97">
        <w:rPr>
          <w:sz w:val="21"/>
          <w:lang w:val="en-US" w:eastAsia="zh-CN"/>
        </w:rPr>
        <w:t xml:space="preserve">via </w:t>
      </w:r>
      <w:r w:rsidR="003A1067">
        <w:rPr>
          <w:sz w:val="21"/>
          <w:lang w:val="en-US" w:eastAsia="zh-CN"/>
        </w:rPr>
        <w:t>a new PRACH</w:t>
      </w:r>
      <w:r w:rsidR="004F26C5">
        <w:rPr>
          <w:sz w:val="21"/>
          <w:lang w:val="en-US" w:eastAsia="zh-CN"/>
        </w:rPr>
        <w:t xml:space="preserve"> configuration index</w:t>
      </w:r>
      <w:r w:rsidR="00ED7057">
        <w:rPr>
          <w:sz w:val="21"/>
          <w:lang w:val="en-US" w:eastAsia="zh-CN"/>
        </w:rPr>
        <w:t xml:space="preserve"> </w:t>
      </w:r>
      <w:r w:rsidR="00ED7057" w:rsidRPr="00ED7057">
        <w:rPr>
          <w:sz w:val="21"/>
          <w:lang w:val="en-US" w:eastAsia="zh-CN"/>
        </w:rPr>
        <w:t>(</w:t>
      </w:r>
      <w:r w:rsidR="00ED7057">
        <w:rPr>
          <w:sz w:val="21"/>
          <w:lang w:val="en-US" w:eastAsia="zh-CN"/>
        </w:rPr>
        <w:t>option 2</w:t>
      </w:r>
      <w:r w:rsidR="00ED7057" w:rsidRPr="00ED7057">
        <w:rPr>
          <w:sz w:val="21"/>
          <w:lang w:val="en-US" w:eastAsia="zh-CN"/>
        </w:rPr>
        <w:t>.1 in subsection 3.1)</w:t>
      </w:r>
      <w:r w:rsidR="004F26C5">
        <w:rPr>
          <w:sz w:val="21"/>
          <w:lang w:val="en-US" w:eastAsia="zh-CN"/>
        </w:rPr>
        <w:t xml:space="preserve">, consider </w:t>
      </w:r>
      <w:r w:rsidR="00B34F19">
        <w:rPr>
          <w:sz w:val="21"/>
          <w:lang w:val="en-US" w:eastAsia="zh-CN"/>
        </w:rPr>
        <w:t>the current desig</w:t>
      </w:r>
      <w:r w:rsidR="00B76179">
        <w:rPr>
          <w:sz w:val="21"/>
          <w:lang w:val="en-US" w:eastAsia="zh-CN"/>
        </w:rPr>
        <w:t xml:space="preserve">n of PRACH configuration </w:t>
      </w:r>
      <w:r w:rsidR="00B34DEF">
        <w:rPr>
          <w:sz w:val="21"/>
          <w:lang w:val="en-US" w:eastAsia="zh-CN"/>
        </w:rPr>
        <w:t xml:space="preserve">time </w:t>
      </w:r>
      <w:r w:rsidR="00B76179">
        <w:rPr>
          <w:sz w:val="21"/>
          <w:lang w:val="en-US" w:eastAsia="zh-CN"/>
        </w:rPr>
        <w:t>pattern</w:t>
      </w:r>
      <w:r w:rsidR="003A1067" w:rsidRPr="003A1067">
        <w:rPr>
          <w:sz w:val="21"/>
          <w:lang w:val="en-US" w:eastAsia="zh-CN"/>
        </w:rPr>
        <w:t xml:space="preserve"> in TS 38.211, the flexibility for </w:t>
      </w:r>
      <w:proofErr w:type="spellStart"/>
      <w:r w:rsidR="003A1067" w:rsidRPr="003A1067">
        <w:rPr>
          <w:sz w:val="21"/>
          <w:lang w:val="en-US" w:eastAsia="zh-CN"/>
        </w:rPr>
        <w:t>gNB</w:t>
      </w:r>
      <w:proofErr w:type="spellEnd"/>
      <w:r w:rsidR="007A62FB">
        <w:rPr>
          <w:sz w:val="21"/>
          <w:lang w:val="en-US" w:eastAsia="zh-CN"/>
        </w:rPr>
        <w:t xml:space="preserve"> </w:t>
      </w:r>
      <w:r w:rsidR="003A1067" w:rsidRPr="003A1067">
        <w:rPr>
          <w:sz w:val="21"/>
          <w:lang w:val="en-US" w:eastAsia="zh-CN"/>
        </w:rPr>
        <w:t>is relatively limited.</w:t>
      </w:r>
    </w:p>
    <w:p w14:paraId="7001AE19" w14:textId="5B531434" w:rsidR="000C21A0" w:rsidRPr="00FA660C" w:rsidRDefault="00C5009C" w:rsidP="00411463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Option 2: The overlapping issue</w:t>
      </w:r>
      <w:r w:rsidR="00D961B7">
        <w:rPr>
          <w:sz w:val="21"/>
          <w:lang w:val="en-US" w:eastAsia="zh-CN"/>
        </w:rPr>
        <w:t xml:space="preserve"> can be solved via extra </w:t>
      </w:r>
      <w:r w:rsidR="008F3824">
        <w:rPr>
          <w:sz w:val="21"/>
          <w:lang w:val="en-US" w:eastAsia="zh-CN"/>
        </w:rPr>
        <w:t>enhancement</w:t>
      </w:r>
      <w:r w:rsidR="00D961B7">
        <w:rPr>
          <w:sz w:val="21"/>
          <w:lang w:val="en-US" w:eastAsia="zh-CN"/>
        </w:rPr>
        <w:t>.</w:t>
      </w:r>
    </w:p>
    <w:p w14:paraId="7E30523F" w14:textId="059D72BC" w:rsidR="009C3E1C" w:rsidRDefault="009C3E1C" w:rsidP="009C3E1C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Th</w:t>
      </w:r>
      <w:r>
        <w:rPr>
          <w:sz w:val="21"/>
          <w:lang w:val="en-US" w:eastAsia="zh-CN"/>
        </w:rPr>
        <w:t xml:space="preserve">is is useful for the case that </w:t>
      </w:r>
      <w:r w:rsidRPr="00D961B7">
        <w:rPr>
          <w:sz w:val="21"/>
          <w:lang w:val="en-US" w:eastAsia="zh-CN"/>
        </w:rPr>
        <w:t>additional PRACH resource is configured v</w:t>
      </w:r>
      <w:r>
        <w:rPr>
          <w:sz w:val="21"/>
          <w:lang w:val="en-US" w:eastAsia="zh-CN"/>
        </w:rPr>
        <w:t xml:space="preserve">ia introducing the </w:t>
      </w:r>
      <w:r w:rsidRPr="00082073">
        <w:rPr>
          <w:sz w:val="21"/>
          <w:lang w:val="en-US" w:eastAsia="zh-CN"/>
        </w:rPr>
        <w:t>scaling factor</w:t>
      </w:r>
      <w:r w:rsidRPr="00D961B7">
        <w:rPr>
          <w:sz w:val="21"/>
          <w:lang w:val="en-US" w:eastAsia="zh-CN"/>
        </w:rPr>
        <w:t xml:space="preserve"> under an existing PRACH configuration index</w:t>
      </w:r>
      <w:r>
        <w:rPr>
          <w:sz w:val="21"/>
          <w:lang w:val="en-US" w:eastAsia="zh-CN"/>
        </w:rPr>
        <w:t>, or via a new PRACH</w:t>
      </w:r>
      <w:r w:rsidR="00A03912">
        <w:rPr>
          <w:sz w:val="21"/>
          <w:lang w:val="en-US" w:eastAsia="zh-CN"/>
        </w:rPr>
        <w:t xml:space="preserve"> configuration index.</w:t>
      </w:r>
    </w:p>
    <w:p w14:paraId="0D800C97" w14:textId="42035F1F" w:rsidR="00257880" w:rsidRDefault="00837F41" w:rsidP="009C3E1C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R</w:t>
      </w:r>
      <w:r>
        <w:rPr>
          <w:sz w:val="21"/>
          <w:lang w:val="en-US" w:eastAsia="zh-CN"/>
        </w:rPr>
        <w:t>egarding the specific solution, the following options can be considered:</w:t>
      </w:r>
    </w:p>
    <w:p w14:paraId="57C82974" w14:textId="41735101" w:rsidR="00E3004E" w:rsidRPr="006D36E4" w:rsidRDefault="00E3004E" w:rsidP="00E3004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bookmarkStart w:id="31" w:name="OLE_LINK29"/>
      <w:r w:rsidRPr="006D36E4">
        <w:rPr>
          <w:rFonts w:hint="eastAsia"/>
          <w:sz w:val="21"/>
          <w:szCs w:val="21"/>
          <w:lang w:val="en-US" w:eastAsia="zh-CN"/>
        </w:rPr>
        <w:t>O</w:t>
      </w:r>
      <w:r w:rsidRPr="006D36E4">
        <w:rPr>
          <w:sz w:val="21"/>
          <w:szCs w:val="21"/>
          <w:lang w:val="en-US" w:eastAsia="zh-CN"/>
        </w:rPr>
        <w:t xml:space="preserve">ption </w:t>
      </w:r>
      <w:r w:rsidR="003E40DA">
        <w:rPr>
          <w:sz w:val="21"/>
          <w:szCs w:val="21"/>
          <w:lang w:val="en-US" w:eastAsia="zh-CN"/>
        </w:rPr>
        <w:t>2.1: Enhancing the definition of</w:t>
      </w:r>
      <w:r w:rsidRPr="006D36E4">
        <w:rPr>
          <w:sz w:val="21"/>
          <w:szCs w:val="21"/>
          <w:lang w:val="en-US" w:eastAsia="zh-CN"/>
        </w:rPr>
        <w:t xml:space="preserve"> PRACH configuration. In current NR system, a configuration for PRACH transmission is determined by the configuration rule in TS 38.211</w:t>
      </w:r>
      <w:r w:rsidRPr="006D36E4">
        <w:rPr>
          <w:rFonts w:hint="eastAsia"/>
          <w:sz w:val="21"/>
          <w:szCs w:val="21"/>
          <w:lang w:val="en-US" w:eastAsia="zh-CN"/>
        </w:rPr>
        <w:t>.</w:t>
      </w:r>
      <w:r w:rsidR="00D10FC7">
        <w:rPr>
          <w:sz w:val="21"/>
          <w:szCs w:val="21"/>
          <w:lang w:val="en-US" w:eastAsia="zh-CN"/>
        </w:rPr>
        <w:t xml:space="preserve"> For the additional PRACH resource, </w:t>
      </w:r>
      <w:r w:rsidR="005D7D1E">
        <w:rPr>
          <w:sz w:val="21"/>
          <w:szCs w:val="21"/>
          <w:lang w:val="en-US" w:eastAsia="zh-CN"/>
        </w:rPr>
        <w:t xml:space="preserve">the definition for its configuration may also be determined </w:t>
      </w:r>
      <w:r w:rsidR="005D7D1E" w:rsidRPr="006D36E4">
        <w:rPr>
          <w:sz w:val="21"/>
          <w:szCs w:val="21"/>
          <w:lang w:val="en-US" w:eastAsia="zh-CN"/>
        </w:rPr>
        <w:t>by the legacy PRACH resource</w:t>
      </w:r>
      <w:r w:rsidR="00D10FC7">
        <w:rPr>
          <w:sz w:val="21"/>
          <w:szCs w:val="21"/>
          <w:lang w:val="en-US" w:eastAsia="zh-CN"/>
        </w:rPr>
        <w:t>. E.g., i</w:t>
      </w:r>
      <w:r w:rsidRPr="006D36E4">
        <w:rPr>
          <w:rFonts w:hint="eastAsia"/>
          <w:sz w:val="21"/>
          <w:szCs w:val="21"/>
          <w:lang w:val="en-US" w:eastAsia="zh-CN"/>
        </w:rPr>
        <w:t xml:space="preserve">f one </w:t>
      </w:r>
      <w:r w:rsidRPr="006D36E4">
        <w:rPr>
          <w:sz w:val="21"/>
          <w:lang w:val="en-US" w:eastAsia="zh-CN"/>
        </w:rPr>
        <w:t>PRACH configuration index</w:t>
      </w:r>
      <w:r w:rsidRPr="006D36E4">
        <w:rPr>
          <w:rFonts w:hint="eastAsia"/>
          <w:sz w:val="21"/>
          <w:lang w:val="en-US" w:eastAsia="zh-CN"/>
        </w:rPr>
        <w:t xml:space="preserve"> m is configured for legacy </w:t>
      </w:r>
      <w:r w:rsidRPr="006D36E4">
        <w:rPr>
          <w:sz w:val="21"/>
          <w:szCs w:val="21"/>
          <w:lang w:val="en-US" w:eastAsia="zh-CN"/>
        </w:rPr>
        <w:t>PRACH resource</w:t>
      </w:r>
      <w:r w:rsidRPr="006D36E4">
        <w:rPr>
          <w:rFonts w:hint="eastAsia"/>
          <w:sz w:val="21"/>
          <w:szCs w:val="21"/>
          <w:lang w:val="en-US" w:eastAsia="zh-CN"/>
        </w:rPr>
        <w:t xml:space="preserve"> and another </w:t>
      </w:r>
      <w:r w:rsidRPr="006D36E4">
        <w:rPr>
          <w:sz w:val="21"/>
          <w:lang w:val="en-US" w:eastAsia="zh-CN"/>
        </w:rPr>
        <w:t>PRACH configuration index</w:t>
      </w:r>
      <w:r w:rsidRPr="006D36E4">
        <w:rPr>
          <w:rFonts w:hint="eastAsia"/>
          <w:sz w:val="21"/>
          <w:lang w:val="en-US" w:eastAsia="zh-CN"/>
        </w:rPr>
        <w:t xml:space="preserve"> n is configured for determining additional </w:t>
      </w:r>
      <w:r w:rsidRPr="006D36E4">
        <w:rPr>
          <w:sz w:val="21"/>
          <w:szCs w:val="21"/>
          <w:lang w:val="en-US" w:eastAsia="zh-CN"/>
        </w:rPr>
        <w:t>PRACH resource</w:t>
      </w:r>
      <w:r w:rsidRPr="006D36E4">
        <w:rPr>
          <w:rFonts w:hint="eastAsia"/>
          <w:sz w:val="21"/>
          <w:szCs w:val="21"/>
          <w:lang w:val="en-US" w:eastAsia="zh-CN"/>
        </w:rPr>
        <w:t xml:space="preserve">, the </w:t>
      </w:r>
      <w:r w:rsidRPr="006D36E4">
        <w:rPr>
          <w:sz w:val="21"/>
          <w:szCs w:val="21"/>
          <w:lang w:val="en-US" w:eastAsia="zh-CN"/>
        </w:rPr>
        <w:t>PRACH configuration</w:t>
      </w:r>
      <w:r w:rsidRPr="006D36E4">
        <w:rPr>
          <w:rFonts w:hint="eastAsia"/>
          <w:sz w:val="21"/>
          <w:szCs w:val="21"/>
          <w:lang w:val="en-US" w:eastAsia="zh-CN"/>
        </w:rPr>
        <w:t xml:space="preserve"> of </w:t>
      </w:r>
      <w:r w:rsidRPr="006D36E4">
        <w:rPr>
          <w:sz w:val="21"/>
          <w:szCs w:val="21"/>
          <w:lang w:val="en-US" w:eastAsia="zh-CN"/>
        </w:rPr>
        <w:t xml:space="preserve">additional PRACH resource </w:t>
      </w:r>
      <w:r w:rsidRPr="006D36E4">
        <w:rPr>
          <w:rFonts w:hint="eastAsia"/>
          <w:sz w:val="21"/>
          <w:szCs w:val="21"/>
          <w:lang w:val="en-US" w:eastAsia="zh-CN"/>
        </w:rPr>
        <w:t xml:space="preserve">is the difference set of parameters </w:t>
      </w:r>
      <w:r w:rsidRPr="006D36E4">
        <w:rPr>
          <w:sz w:val="21"/>
          <w:lang w:val="en-US" w:eastAsia="zh-CN"/>
        </w:rPr>
        <w:t>under PRACH configuration index</w:t>
      </w:r>
      <w:r w:rsidRPr="006D36E4">
        <w:rPr>
          <w:rFonts w:hint="eastAsia"/>
          <w:sz w:val="21"/>
          <w:lang w:val="en-US" w:eastAsia="zh-CN"/>
        </w:rPr>
        <w:t xml:space="preserve"> m and </w:t>
      </w:r>
      <w:r w:rsidRPr="006D36E4">
        <w:rPr>
          <w:rFonts w:hint="eastAsia"/>
          <w:sz w:val="21"/>
          <w:szCs w:val="21"/>
          <w:lang w:val="en-US" w:eastAsia="zh-CN"/>
        </w:rPr>
        <w:t xml:space="preserve">parameters </w:t>
      </w:r>
      <w:r w:rsidRPr="006D36E4">
        <w:rPr>
          <w:sz w:val="21"/>
          <w:lang w:val="en-US" w:eastAsia="zh-CN"/>
        </w:rPr>
        <w:t>under PRACH configuration index</w:t>
      </w:r>
      <w:r w:rsidRPr="006D36E4">
        <w:rPr>
          <w:rFonts w:hint="eastAsia"/>
          <w:sz w:val="21"/>
          <w:lang w:val="en-US" w:eastAsia="zh-CN"/>
        </w:rPr>
        <w:t xml:space="preserve"> n.</w:t>
      </w:r>
    </w:p>
    <w:p w14:paraId="17074B77" w14:textId="6C772D9B" w:rsidR="00577B1D" w:rsidRPr="00E908B3" w:rsidRDefault="00E3004E" w:rsidP="00FB0E36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 w:rsidRPr="006D36E4">
        <w:rPr>
          <w:rFonts w:hint="eastAsia"/>
          <w:sz w:val="21"/>
          <w:szCs w:val="21"/>
          <w:lang w:val="en-US" w:eastAsia="zh-CN"/>
        </w:rPr>
        <w:t>O</w:t>
      </w:r>
      <w:r w:rsidRPr="006D36E4">
        <w:rPr>
          <w:sz w:val="21"/>
          <w:szCs w:val="21"/>
          <w:lang w:val="en-US" w:eastAsia="zh-CN"/>
        </w:rPr>
        <w:t>ption 2.2: Enhancing the validation rule of PRACH occasion. In current NR system, a valid RO is determined by both frame structure and SSB transmission pattern. For the additional PRACH resource, the valid RO may also be determin</w:t>
      </w:r>
      <w:r w:rsidR="005D7D1E">
        <w:rPr>
          <w:sz w:val="21"/>
          <w:szCs w:val="21"/>
          <w:lang w:val="en-US" w:eastAsia="zh-CN"/>
        </w:rPr>
        <w:t>ed by the legacy PRACH resource. E.g</w:t>
      </w:r>
      <w:r w:rsidRPr="006D36E4">
        <w:rPr>
          <w:sz w:val="21"/>
          <w:szCs w:val="21"/>
          <w:lang w:val="en-US" w:eastAsia="zh-CN"/>
        </w:rPr>
        <w:t>., the RO in additional PRACH resource that is overlapped with legacy RO resource can be treated as invalid</w:t>
      </w:r>
      <w:bookmarkEnd w:id="31"/>
      <w:r w:rsidR="00540355" w:rsidRPr="006D36E4">
        <w:rPr>
          <w:sz w:val="21"/>
          <w:szCs w:val="21"/>
          <w:lang w:val="en-US" w:eastAsia="zh-CN"/>
        </w:rPr>
        <w:t>.</w:t>
      </w:r>
    </w:p>
    <w:p w14:paraId="67F6271D" w14:textId="7646C752" w:rsidR="00A55656" w:rsidRPr="00FB0E36" w:rsidRDefault="00A55656" w:rsidP="00A5565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9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 xml:space="preserve">For </w:t>
      </w:r>
      <w:r w:rsidR="00E31C80">
        <w:rPr>
          <w:b/>
          <w:bCs/>
          <w:sz w:val="21"/>
          <w:szCs w:val="21"/>
          <w:lang w:val="en-US" w:eastAsia="zh-CN"/>
        </w:rPr>
        <w:t>solution on overlapping issue between additional PRACH resource and legacy PRACH resource,</w:t>
      </w:r>
      <w:r>
        <w:rPr>
          <w:b/>
          <w:bCs/>
          <w:sz w:val="21"/>
          <w:szCs w:val="21"/>
          <w:lang w:val="en-US" w:eastAsia="zh-CN"/>
        </w:rPr>
        <w:t xml:space="preserve"> support the following options</w:t>
      </w:r>
      <w:r w:rsidR="002B6EEF">
        <w:rPr>
          <w:b/>
          <w:bCs/>
          <w:sz w:val="21"/>
          <w:szCs w:val="21"/>
          <w:lang w:val="en-US" w:eastAsia="zh-CN"/>
        </w:rPr>
        <w:t>:</w:t>
      </w:r>
    </w:p>
    <w:p w14:paraId="69476504" w14:textId="64E4C665" w:rsidR="00A55656" w:rsidRPr="00325876" w:rsidRDefault="00A55656" w:rsidP="0045619D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C453D2">
        <w:rPr>
          <w:b/>
          <w:bCs/>
          <w:sz w:val="21"/>
          <w:szCs w:val="21"/>
          <w:lang w:val="en-US" w:eastAsia="zh-CN"/>
        </w:rPr>
        <w:t>Up to</w:t>
      </w:r>
      <w:r w:rsidR="0045619D" w:rsidRPr="0045619D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="0045619D" w:rsidRPr="0045619D">
        <w:rPr>
          <w:b/>
          <w:bCs/>
          <w:sz w:val="21"/>
          <w:szCs w:val="21"/>
          <w:lang w:val="en-US" w:eastAsia="zh-CN"/>
        </w:rPr>
        <w:t>gNB</w:t>
      </w:r>
      <w:proofErr w:type="spellEnd"/>
      <w:r w:rsidR="0045619D" w:rsidRPr="0045619D">
        <w:rPr>
          <w:b/>
          <w:bCs/>
          <w:sz w:val="21"/>
          <w:szCs w:val="21"/>
          <w:lang w:val="en-US" w:eastAsia="zh-CN"/>
        </w:rPr>
        <w:t xml:space="preserve"> implementation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79BF073" w14:textId="41BE44A4" w:rsidR="00325876" w:rsidRPr="00325876" w:rsidRDefault="00A81581" w:rsidP="004200F6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Thi</w:t>
      </w:r>
      <w:r w:rsidR="00325876">
        <w:rPr>
          <w:b/>
          <w:bCs/>
          <w:sz w:val="21"/>
          <w:szCs w:val="21"/>
          <w:lang w:val="en-US" w:eastAsia="zh-CN"/>
        </w:rPr>
        <w:t>s</w:t>
      </w:r>
      <w:r>
        <w:rPr>
          <w:b/>
          <w:bCs/>
          <w:sz w:val="21"/>
          <w:szCs w:val="21"/>
          <w:lang w:val="en-US" w:eastAsia="zh-CN"/>
        </w:rPr>
        <w:t xml:space="preserve"> is useful for the case</w:t>
      </w:r>
      <w:r w:rsidR="00325876">
        <w:rPr>
          <w:b/>
          <w:bCs/>
          <w:sz w:val="21"/>
          <w:szCs w:val="21"/>
          <w:lang w:val="en-US" w:eastAsia="zh-CN"/>
        </w:rPr>
        <w:t xml:space="preserve"> </w:t>
      </w:r>
      <w:r w:rsidR="0026702C" w:rsidRPr="0026702C">
        <w:rPr>
          <w:b/>
          <w:bCs/>
          <w:sz w:val="21"/>
          <w:szCs w:val="21"/>
          <w:lang w:val="en-US" w:eastAsia="zh-CN"/>
        </w:rPr>
        <w:t>that additional PRACH resource is configured via introducing the time offset or adjusting the parameter (x, y) under an existing PRACH configuration index</w:t>
      </w:r>
      <w:r w:rsidR="000F61BC">
        <w:rPr>
          <w:b/>
          <w:bCs/>
          <w:sz w:val="21"/>
          <w:szCs w:val="21"/>
          <w:lang w:val="en-US" w:eastAsia="zh-CN"/>
        </w:rPr>
        <w:t>.</w:t>
      </w:r>
    </w:p>
    <w:p w14:paraId="72FB305A" w14:textId="7944B215" w:rsidR="00A55656" w:rsidRDefault="00A55656" w:rsidP="00502C21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 w:rsidR="00502C21">
        <w:rPr>
          <w:b/>
          <w:bCs/>
          <w:sz w:val="21"/>
          <w:szCs w:val="21"/>
          <w:lang w:val="en-US" w:eastAsia="zh-CN"/>
        </w:rPr>
        <w:t>Via</w:t>
      </w:r>
      <w:r w:rsidR="00502C21" w:rsidRPr="00502C21">
        <w:t xml:space="preserve"> </w:t>
      </w:r>
      <w:r w:rsidR="00502C21" w:rsidRPr="00502C21">
        <w:rPr>
          <w:b/>
          <w:bCs/>
          <w:sz w:val="21"/>
          <w:szCs w:val="21"/>
          <w:lang w:val="en-US" w:eastAsia="zh-CN"/>
        </w:rPr>
        <w:t>extra enhancement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22A00458" w14:textId="1C74AF72" w:rsidR="00F26E59" w:rsidRPr="00DA5687" w:rsidRDefault="00F26E59" w:rsidP="00EE0D60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2.1: </w:t>
      </w:r>
      <w:r w:rsidR="00BA07DE">
        <w:rPr>
          <w:b/>
          <w:bCs/>
          <w:sz w:val="21"/>
          <w:szCs w:val="21"/>
          <w:lang w:val="en-US" w:eastAsia="zh-CN"/>
        </w:rPr>
        <w:t>Enhancing the definition of</w:t>
      </w:r>
      <w:r w:rsidR="00DA5687" w:rsidRPr="00DA5687">
        <w:rPr>
          <w:b/>
          <w:bCs/>
          <w:sz w:val="21"/>
          <w:szCs w:val="21"/>
          <w:lang w:val="en-US" w:eastAsia="zh-CN"/>
        </w:rPr>
        <w:t xml:space="preserve"> PRACH configuration</w:t>
      </w:r>
      <w:r w:rsidR="004D17F2">
        <w:rPr>
          <w:b/>
          <w:bCs/>
          <w:sz w:val="21"/>
          <w:szCs w:val="21"/>
          <w:lang w:val="en-US" w:eastAsia="zh-CN"/>
        </w:rPr>
        <w:t>.</w:t>
      </w:r>
    </w:p>
    <w:p w14:paraId="4B8AB073" w14:textId="21495172" w:rsidR="00F26E59" w:rsidRPr="00EE0D60" w:rsidRDefault="00EE0D60" w:rsidP="00CB6515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="002E5147">
        <w:rPr>
          <w:b/>
          <w:bCs/>
          <w:sz w:val="21"/>
          <w:szCs w:val="21"/>
          <w:lang w:val="en-US" w:eastAsia="zh-CN"/>
        </w:rPr>
        <w:t>.2</w:t>
      </w:r>
      <w:r w:rsidR="00CB6515">
        <w:rPr>
          <w:b/>
          <w:bCs/>
          <w:sz w:val="21"/>
          <w:szCs w:val="21"/>
          <w:lang w:val="en-US" w:eastAsia="zh-CN"/>
        </w:rPr>
        <w:t>:</w:t>
      </w:r>
      <w:r w:rsidR="001248F2"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Enhancing</w:t>
      </w:r>
      <w:r w:rsidR="00ED0013" w:rsidRPr="00ED0013">
        <w:rPr>
          <w:b/>
          <w:bCs/>
          <w:sz w:val="21"/>
          <w:szCs w:val="21"/>
          <w:lang w:val="en-US" w:eastAsia="zh-CN"/>
        </w:rPr>
        <w:t xml:space="preserve"> the validation rule of PRACH occasion</w:t>
      </w:r>
      <w:r w:rsidR="004D17F2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85C6D3F" w14:textId="60E1A52E" w:rsidR="00BF0229" w:rsidRPr="00F26E59" w:rsidRDefault="00861922" w:rsidP="00F26E59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="00565654" w:rsidRPr="00565654">
        <w:rPr>
          <w:b/>
          <w:bCs/>
          <w:sz w:val="21"/>
          <w:szCs w:val="21"/>
          <w:lang w:val="en-US" w:eastAsia="zh-CN"/>
        </w:rPr>
        <w:t xml:space="preserve">that additional PRACH resource is configured via introducing the scaling factor under an existing PRACH configuration index, or via </w:t>
      </w:r>
      <w:r w:rsidR="00734E23">
        <w:rPr>
          <w:b/>
          <w:bCs/>
          <w:sz w:val="21"/>
          <w:szCs w:val="21"/>
          <w:lang w:val="en-US" w:eastAsia="zh-CN"/>
        </w:rPr>
        <w:t>a new PRACH configuration index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64EA2110" w14:textId="77777777" w:rsidR="003236AC" w:rsidRPr="00861922" w:rsidRDefault="003236AC" w:rsidP="00FB0E3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09B00BDE" w14:textId="69565938" w:rsidR="00463B1C" w:rsidRDefault="00C46EAE" w:rsidP="00463B1C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Indication method for common signal adaptation</w:t>
      </w:r>
    </w:p>
    <w:p w14:paraId="37AC7801" w14:textId="3E1EEF7B" w:rsidR="007A2711" w:rsidRDefault="007A2711" w:rsidP="007A271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indication me</w:t>
      </w:r>
      <w:r w:rsidR="0050003E">
        <w:rPr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hod, t</w:t>
      </w:r>
      <w:r w:rsidR="00AB267D">
        <w:rPr>
          <w:rFonts w:hint="eastAsia"/>
          <w:sz w:val="21"/>
          <w:szCs w:val="21"/>
          <w:lang w:val="en-US" w:eastAsia="zh-CN"/>
        </w:rPr>
        <w:t xml:space="preserve">he following agreement </w:t>
      </w:r>
      <w:r w:rsidR="00AB267D">
        <w:rPr>
          <w:sz w:val="21"/>
          <w:szCs w:val="21"/>
          <w:lang w:val="en-US" w:eastAsia="zh-CN"/>
        </w:rPr>
        <w:t>is</w:t>
      </w:r>
      <w:r>
        <w:rPr>
          <w:rFonts w:hint="eastAsia"/>
          <w:sz w:val="21"/>
          <w:szCs w:val="21"/>
          <w:lang w:val="en-US" w:eastAsia="zh-CN"/>
        </w:rPr>
        <w:t xml:space="preserve"> agreed during RAN1#11</w:t>
      </w:r>
      <w:r w:rsidR="00CD67B2">
        <w:rPr>
          <w:sz w:val="21"/>
          <w:szCs w:val="21"/>
          <w:lang w:val="en-US" w:eastAsia="zh-CN"/>
        </w:rPr>
        <w:t>7</w:t>
      </w:r>
      <w:r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[</w:t>
      </w:r>
      <w:r w:rsidR="00BE7A12">
        <w:rPr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2711" w14:paraId="7888D5AE" w14:textId="77777777" w:rsidTr="00CB1B8A">
        <w:tc>
          <w:tcPr>
            <w:tcW w:w="9855" w:type="dxa"/>
          </w:tcPr>
          <w:p w14:paraId="0CB64B19" w14:textId="77777777" w:rsidR="00F67F3C" w:rsidRPr="00CC1A9D" w:rsidRDefault="00F67F3C" w:rsidP="00F67F3C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CC1A9D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</w:p>
          <w:p w14:paraId="486BAEC9" w14:textId="77777777" w:rsidR="00F67F3C" w:rsidRPr="00CC1A9D" w:rsidRDefault="00F67F3C" w:rsidP="00F67F3C">
            <w:pPr>
              <w:spacing w:beforeLines="0" w:before="0" w:line="240" w:lineRule="auto"/>
              <w:jc w:val="both"/>
              <w:rPr>
                <w:rFonts w:eastAsia="Batang"/>
                <w:lang w:eastAsia="x-none"/>
              </w:rPr>
            </w:pPr>
            <w:r w:rsidRPr="00CC1A9D">
              <w:rPr>
                <w:rFonts w:eastAsia="Batang"/>
                <w:lang w:eastAsia="x-none"/>
              </w:rPr>
              <w:t xml:space="preserve">For the adaptation mechanism for additional PRACH resources, study further the following: </w:t>
            </w:r>
          </w:p>
          <w:p w14:paraId="661D3167" w14:textId="77777777" w:rsidR="00F67F3C" w:rsidRPr="000F32AC" w:rsidRDefault="00F67F3C" w:rsidP="00F67F3C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 xml:space="preserve">Option 1: Higher layer signalling (with potential enhancements) based PRACH resource adaptation </w:t>
            </w:r>
          </w:p>
          <w:p w14:paraId="08FD3B33" w14:textId="77777777" w:rsidR="00F67F3C" w:rsidRPr="000F32AC" w:rsidRDefault="00F67F3C" w:rsidP="00F67F3C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 xml:space="preserve">Option 2: L1-based adaptation to indicate whether the additional PRACH resources provided by semi-static signalling are available or not </w:t>
            </w:r>
          </w:p>
          <w:p w14:paraId="75D4D3E3" w14:textId="77777777" w:rsidR="00F67F3C" w:rsidRPr="000F32AC" w:rsidRDefault="00F67F3C" w:rsidP="00F67F3C">
            <w:pPr>
              <w:numPr>
                <w:ilvl w:val="1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FFS: details</w:t>
            </w:r>
          </w:p>
          <w:p w14:paraId="00D1ACCC" w14:textId="77777777" w:rsidR="00F67F3C" w:rsidRPr="000F32AC" w:rsidRDefault="00F67F3C" w:rsidP="00F67F3C">
            <w:pPr>
              <w:numPr>
                <w:ilvl w:val="1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Strive to re-use existing DCI format(s)</w:t>
            </w:r>
          </w:p>
          <w:p w14:paraId="06DEAF02" w14:textId="77777777" w:rsidR="00F67F3C" w:rsidRPr="000F32AC" w:rsidRDefault="00F67F3C" w:rsidP="00F67F3C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Option 3: Adaptation of PRACH transmission according to predefined condition(s)</w:t>
            </w:r>
          </w:p>
          <w:p w14:paraId="27EC893D" w14:textId="77777777" w:rsidR="00F67F3C" w:rsidRPr="000F32AC" w:rsidRDefault="00F67F3C" w:rsidP="00F67F3C">
            <w:pPr>
              <w:numPr>
                <w:ilvl w:val="1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0F32AC">
              <w:rPr>
                <w:rFonts w:eastAsia="Batang"/>
                <w:szCs w:val="24"/>
              </w:rPr>
              <w:t>FFS: details</w:t>
            </w:r>
          </w:p>
          <w:p w14:paraId="3859C044" w14:textId="77777777" w:rsidR="00F67F3C" w:rsidRPr="005546C5" w:rsidRDefault="00F67F3C" w:rsidP="00F67F3C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5546C5">
              <w:rPr>
                <w:rFonts w:eastAsia="Batang"/>
                <w:szCs w:val="24"/>
              </w:rPr>
              <w:t>Option 4-rev1: L1-based adaptation to indicate whether a subset of the additional PRACH resources provided by semi-static signalling are available or not </w:t>
            </w:r>
          </w:p>
          <w:p w14:paraId="6631BD64" w14:textId="77777777" w:rsidR="00F67F3C" w:rsidRPr="005546C5" w:rsidRDefault="00F67F3C" w:rsidP="00F67F3C">
            <w:pPr>
              <w:numPr>
                <w:ilvl w:val="1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5546C5">
              <w:rPr>
                <w:rFonts w:eastAsia="Batang"/>
                <w:szCs w:val="24"/>
              </w:rPr>
              <w:t>FFS: whether the subset of the additional PRACH resources is in RO level / SSB-to-RO mapping cycle level/PRACH association period level/PRACH association pattern period level for time-domain PRACH adaptation </w:t>
            </w:r>
          </w:p>
          <w:p w14:paraId="1D3B8ED4" w14:textId="77777777" w:rsidR="00F67F3C" w:rsidRPr="005546C5" w:rsidRDefault="00F67F3C" w:rsidP="00F67F3C">
            <w:pPr>
              <w:numPr>
                <w:ilvl w:val="1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</w:rPr>
            </w:pPr>
            <w:r w:rsidRPr="005546C5">
              <w:rPr>
                <w:rFonts w:eastAsia="Batang"/>
                <w:szCs w:val="24"/>
              </w:rPr>
              <w:t>Strive to re-use existing DCI format(s)</w:t>
            </w:r>
          </w:p>
          <w:p w14:paraId="5FBD3436" w14:textId="10E32B44" w:rsidR="00324455" w:rsidRPr="001D5867" w:rsidRDefault="00F67F3C" w:rsidP="00F428B9">
            <w:pPr>
              <w:numPr>
                <w:ilvl w:val="0"/>
                <w:numId w:val="22"/>
              </w:numPr>
              <w:spacing w:beforeLines="0" w:before="120" w:line="240" w:lineRule="auto"/>
              <w:contextualSpacing/>
              <w:rPr>
                <w:rFonts w:eastAsia="Batang"/>
                <w:szCs w:val="24"/>
                <w:lang w:eastAsia="x-none"/>
              </w:rPr>
            </w:pPr>
            <w:r w:rsidRPr="000F32AC">
              <w:rPr>
                <w:rFonts w:eastAsia="Batang"/>
                <w:szCs w:val="24"/>
              </w:rPr>
              <w:t>Option 5: Enhanced cell DRX</w:t>
            </w:r>
          </w:p>
        </w:tc>
      </w:tr>
    </w:tbl>
    <w:p w14:paraId="347A5ACA" w14:textId="66894E6D" w:rsidR="007A2711" w:rsidRPr="00713F9B" w:rsidRDefault="007A2711" w:rsidP="007A271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3A4FBC">
        <w:rPr>
          <w:sz w:val="21"/>
          <w:szCs w:val="21"/>
          <w:lang w:val="en-US" w:eastAsia="zh-CN"/>
        </w:rPr>
        <w:t xml:space="preserve">indication method for common signal </w:t>
      </w:r>
      <w:r w:rsidR="007B583B">
        <w:rPr>
          <w:sz w:val="21"/>
          <w:szCs w:val="21"/>
          <w:lang w:val="en-US" w:eastAsia="zh-CN"/>
        </w:rPr>
        <w:t>adaptation</w:t>
      </w:r>
      <w:r>
        <w:rPr>
          <w:sz w:val="21"/>
          <w:szCs w:val="21"/>
          <w:lang w:val="en-US" w:eastAsia="zh-CN"/>
        </w:rPr>
        <w:t>.</w:t>
      </w:r>
    </w:p>
    <w:p w14:paraId="7A0323D0" w14:textId="6AA319D0" w:rsidR="005F3BF7" w:rsidRDefault="00FB4AB4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/>
          <w:kern w:val="2"/>
          <w:sz w:val="21"/>
          <w:szCs w:val="22"/>
          <w:lang w:val="en-US" w:eastAsia="zh-CN"/>
        </w:rPr>
        <w:t>Firstly,</w:t>
      </w:r>
      <w:r w:rsidR="00CF49A1">
        <w:rPr>
          <w:rFonts w:eastAsiaTheme="minorEastAsia"/>
          <w:kern w:val="2"/>
          <w:sz w:val="21"/>
          <w:szCs w:val="22"/>
          <w:lang w:val="en-US" w:eastAsia="zh-CN"/>
        </w:rPr>
        <w:t xml:space="preserve"> the </w:t>
      </w:r>
      <w:r w:rsidR="005F3BF7">
        <w:rPr>
          <w:rFonts w:eastAsiaTheme="minorEastAsia"/>
          <w:kern w:val="2"/>
          <w:sz w:val="21"/>
          <w:szCs w:val="22"/>
          <w:lang w:val="en-US" w:eastAsia="zh-CN"/>
        </w:rPr>
        <w:t>specific signaling for adaptation indication</w:t>
      </w:r>
      <w:r w:rsidR="00923757">
        <w:rPr>
          <w:rFonts w:eastAsiaTheme="minorEastAsia"/>
          <w:kern w:val="2"/>
          <w:sz w:val="21"/>
          <w:szCs w:val="22"/>
          <w:lang w:val="en-US" w:eastAsia="zh-CN"/>
        </w:rPr>
        <w:t xml:space="preserve"> is</w:t>
      </w:r>
      <w:r w:rsidR="00CF49A1">
        <w:rPr>
          <w:rFonts w:eastAsiaTheme="minorEastAsia"/>
          <w:kern w:val="2"/>
          <w:sz w:val="21"/>
          <w:szCs w:val="22"/>
          <w:lang w:val="en-US" w:eastAsia="zh-CN"/>
        </w:rPr>
        <w:t xml:space="preserve"> worth considering</w:t>
      </w:r>
      <w:r w:rsidR="005F3BF7">
        <w:rPr>
          <w:rFonts w:eastAsiaTheme="minorEastAsia"/>
          <w:kern w:val="2"/>
          <w:sz w:val="21"/>
          <w:szCs w:val="22"/>
          <w:lang w:val="en-US" w:eastAsia="zh-CN"/>
        </w:rPr>
        <w:t xml:space="preserve">. </w:t>
      </w:r>
      <w:r w:rsidR="00D9364D">
        <w:rPr>
          <w:rFonts w:eastAsiaTheme="minorEastAsia"/>
          <w:kern w:val="2"/>
          <w:sz w:val="21"/>
          <w:szCs w:val="22"/>
          <w:lang w:val="en-US" w:eastAsia="zh-CN"/>
        </w:rPr>
        <w:t>Currently</w:t>
      </w:r>
      <w:r w:rsidR="00537C9C">
        <w:rPr>
          <w:rFonts w:eastAsiaTheme="minorEastAsia"/>
          <w:kern w:val="2"/>
          <w:sz w:val="21"/>
          <w:szCs w:val="22"/>
          <w:lang w:val="en-US" w:eastAsia="zh-CN"/>
        </w:rPr>
        <w:t xml:space="preserve">, the configuration of common signal can be adapted through the following </w:t>
      </w:r>
      <w:r w:rsidR="002A568B">
        <w:rPr>
          <w:rFonts w:eastAsiaTheme="minorEastAsia"/>
          <w:kern w:val="2"/>
          <w:sz w:val="21"/>
          <w:szCs w:val="22"/>
          <w:lang w:val="en-US" w:eastAsia="zh-CN"/>
        </w:rPr>
        <w:t>options</w:t>
      </w:r>
      <w:r w:rsidR="00537C9C">
        <w:rPr>
          <w:rFonts w:eastAsiaTheme="minorEastAsia"/>
          <w:kern w:val="2"/>
          <w:sz w:val="21"/>
          <w:szCs w:val="22"/>
          <w:lang w:val="en-US" w:eastAsia="zh-CN"/>
        </w:rPr>
        <w:t>:</w:t>
      </w:r>
    </w:p>
    <w:p w14:paraId="72C60B02" w14:textId="4E540E09" w:rsidR="002A568B" w:rsidRPr="00716A34" w:rsidRDefault="002A568B" w:rsidP="006B10ED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Opt 1</w:t>
      </w:r>
      <w:r w:rsidRPr="005A06BA">
        <w:rPr>
          <w:rFonts w:hint="eastAsia"/>
          <w:sz w:val="21"/>
          <w:lang w:val="en-US" w:eastAsia="zh-CN"/>
        </w:rPr>
        <w:t xml:space="preserve">: </w:t>
      </w:r>
      <w:r w:rsidR="009458FD">
        <w:rPr>
          <w:sz w:val="21"/>
          <w:lang w:val="en-US" w:eastAsia="zh-CN"/>
        </w:rPr>
        <w:t>SI change</w:t>
      </w:r>
      <w:r w:rsidR="00514D6A">
        <w:rPr>
          <w:sz w:val="21"/>
          <w:lang w:val="en-US" w:eastAsia="zh-CN"/>
        </w:rPr>
        <w:t xml:space="preserve"> via</w:t>
      </w:r>
      <w:r w:rsidR="006C254B">
        <w:rPr>
          <w:sz w:val="21"/>
          <w:lang w:val="en-US" w:eastAsia="zh-CN"/>
        </w:rPr>
        <w:t xml:space="preserve"> the</w:t>
      </w:r>
      <w:r w:rsidR="00EA5566">
        <w:rPr>
          <w:sz w:val="21"/>
          <w:lang w:val="en-US" w:eastAsia="zh-CN"/>
        </w:rPr>
        <w:t xml:space="preserve"> notification of p</w:t>
      </w:r>
      <w:r w:rsidR="00514D6A">
        <w:rPr>
          <w:sz w:val="21"/>
          <w:lang w:val="en-US" w:eastAsia="zh-CN"/>
        </w:rPr>
        <w:t>aging DCI</w:t>
      </w:r>
      <w:r>
        <w:rPr>
          <w:sz w:val="21"/>
          <w:lang w:val="en-US" w:eastAsia="zh-CN"/>
        </w:rPr>
        <w:t>.</w:t>
      </w:r>
      <w:r w:rsidR="00E21967">
        <w:rPr>
          <w:sz w:val="21"/>
          <w:lang w:val="en-US" w:eastAsia="zh-CN"/>
        </w:rPr>
        <w:t xml:space="preserve"> The UE monitor</w:t>
      </w:r>
      <w:r w:rsidR="009F2089">
        <w:rPr>
          <w:sz w:val="21"/>
          <w:lang w:val="en-US" w:eastAsia="zh-CN"/>
        </w:rPr>
        <w:t>s</w:t>
      </w:r>
      <w:r w:rsidR="00A550D9">
        <w:rPr>
          <w:sz w:val="21"/>
          <w:lang w:val="en-US" w:eastAsia="zh-CN"/>
        </w:rPr>
        <w:t xml:space="preserve"> paging DCI in every modification period</w:t>
      </w:r>
      <w:r w:rsidR="007C422A">
        <w:rPr>
          <w:sz w:val="21"/>
          <w:lang w:val="en-US" w:eastAsia="zh-CN"/>
        </w:rPr>
        <w:t xml:space="preserve"> (for CONNECTED UE, it</w:t>
      </w:r>
      <w:r w:rsidR="00675A24">
        <w:rPr>
          <w:sz w:val="21"/>
          <w:lang w:val="en-US" w:eastAsia="zh-CN"/>
        </w:rPr>
        <w:t xml:space="preserve"> monitors paging DCI a</w:t>
      </w:r>
      <w:r w:rsidR="009D375E">
        <w:rPr>
          <w:sz w:val="21"/>
          <w:lang w:val="en-US" w:eastAsia="zh-CN"/>
        </w:rPr>
        <w:t>t least once per</w:t>
      </w:r>
      <w:r w:rsidR="007C422A">
        <w:rPr>
          <w:sz w:val="21"/>
          <w:lang w:val="en-US" w:eastAsia="zh-CN"/>
        </w:rPr>
        <w:t xml:space="preserve"> modification period</w:t>
      </w:r>
      <w:r w:rsidR="003B503C">
        <w:rPr>
          <w:sz w:val="21"/>
          <w:lang w:val="en-US" w:eastAsia="zh-CN"/>
        </w:rPr>
        <w:t>, and can monitor on any PO</w:t>
      </w:r>
      <w:r w:rsidR="007C422A">
        <w:rPr>
          <w:sz w:val="21"/>
          <w:lang w:val="en-US" w:eastAsia="zh-CN"/>
        </w:rPr>
        <w:t>)</w:t>
      </w:r>
      <w:r w:rsidR="0006071C" w:rsidRPr="0006071C">
        <w:t xml:space="preserve"> </w:t>
      </w:r>
      <w:r w:rsidR="0006071C" w:rsidRPr="0006071C">
        <w:rPr>
          <w:sz w:val="21"/>
          <w:lang w:val="en-US" w:eastAsia="zh-CN"/>
        </w:rPr>
        <w:t xml:space="preserve">to </w:t>
      </w:r>
      <w:r w:rsidR="00FF1073">
        <w:rPr>
          <w:sz w:val="21"/>
          <w:lang w:val="en-US" w:eastAsia="zh-CN"/>
        </w:rPr>
        <w:t>determine</w:t>
      </w:r>
      <w:r w:rsidR="006B10ED">
        <w:rPr>
          <w:sz w:val="21"/>
          <w:lang w:val="en-US" w:eastAsia="zh-CN"/>
        </w:rPr>
        <w:t xml:space="preserve"> if SIB1</w:t>
      </w:r>
      <w:r w:rsidR="0006071C" w:rsidRPr="0006071C">
        <w:rPr>
          <w:sz w:val="21"/>
          <w:lang w:val="en-US" w:eastAsia="zh-CN"/>
        </w:rPr>
        <w:t xml:space="preserve"> has changed</w:t>
      </w:r>
      <w:r w:rsidR="00A550D9">
        <w:rPr>
          <w:sz w:val="21"/>
          <w:lang w:val="en-US" w:eastAsia="zh-CN"/>
        </w:rPr>
        <w:t>.</w:t>
      </w:r>
      <w:r w:rsidR="009F2089">
        <w:rPr>
          <w:sz w:val="21"/>
          <w:lang w:val="en-US" w:eastAsia="zh-CN"/>
        </w:rPr>
        <w:t xml:space="preserve"> Once </w:t>
      </w:r>
      <w:r w:rsidR="006B10ED">
        <w:rPr>
          <w:sz w:val="21"/>
          <w:lang w:val="en-US" w:eastAsia="zh-CN"/>
        </w:rPr>
        <w:t xml:space="preserve">the UE </w:t>
      </w:r>
      <w:r w:rsidR="006B10ED" w:rsidRPr="006B10ED">
        <w:rPr>
          <w:sz w:val="21"/>
          <w:lang w:val="en-US" w:eastAsia="zh-CN"/>
        </w:rPr>
        <w:t xml:space="preserve">detects </w:t>
      </w:r>
      <w:r w:rsidR="00C81888">
        <w:rPr>
          <w:sz w:val="21"/>
          <w:lang w:val="en-US" w:eastAsia="zh-CN"/>
        </w:rPr>
        <w:t xml:space="preserve">there </w:t>
      </w:r>
      <w:r w:rsidR="00971C98">
        <w:rPr>
          <w:sz w:val="21"/>
          <w:lang w:val="en-US" w:eastAsia="zh-CN"/>
        </w:rPr>
        <w:t xml:space="preserve">is </w:t>
      </w:r>
      <w:r w:rsidR="006B10ED" w:rsidRPr="006B10ED">
        <w:rPr>
          <w:sz w:val="21"/>
          <w:lang w:val="en-US" w:eastAsia="zh-CN"/>
        </w:rPr>
        <w:t xml:space="preserve">a change in </w:t>
      </w:r>
      <w:r w:rsidR="006B10ED">
        <w:rPr>
          <w:sz w:val="21"/>
          <w:lang w:val="en-US" w:eastAsia="zh-CN"/>
        </w:rPr>
        <w:t>SIB1</w:t>
      </w:r>
      <w:r w:rsidR="006B10ED" w:rsidRPr="006B10ED">
        <w:rPr>
          <w:sz w:val="21"/>
          <w:lang w:val="en-US" w:eastAsia="zh-CN"/>
        </w:rPr>
        <w:t xml:space="preserve">, it further receives SIB1 and considers </w:t>
      </w:r>
      <w:r w:rsidR="00476DC2">
        <w:rPr>
          <w:sz w:val="21"/>
          <w:lang w:val="en-US" w:eastAsia="zh-CN"/>
        </w:rPr>
        <w:t xml:space="preserve">it </w:t>
      </w:r>
      <w:r w:rsidR="006B10ED">
        <w:rPr>
          <w:sz w:val="21"/>
          <w:lang w:val="en-US" w:eastAsia="zh-CN"/>
        </w:rPr>
        <w:t xml:space="preserve">as </w:t>
      </w:r>
      <w:r w:rsidR="006B10ED" w:rsidRPr="006B10ED">
        <w:rPr>
          <w:sz w:val="21"/>
          <w:lang w:val="en-US" w:eastAsia="zh-CN"/>
        </w:rPr>
        <w:t xml:space="preserve">valid after the current </w:t>
      </w:r>
      <w:r w:rsidR="006B10ED">
        <w:rPr>
          <w:sz w:val="21"/>
          <w:lang w:val="en-US" w:eastAsia="zh-CN"/>
        </w:rPr>
        <w:t>modification period.</w:t>
      </w:r>
      <w:r w:rsidR="00716A34">
        <w:rPr>
          <w:sz w:val="21"/>
          <w:lang w:val="en-US" w:eastAsia="zh-CN"/>
        </w:rPr>
        <w:t xml:space="preserve"> </w:t>
      </w:r>
    </w:p>
    <w:p w14:paraId="110D552F" w14:textId="77C0401E" w:rsidR="00716A34" w:rsidRPr="00EC1EC9" w:rsidRDefault="00895FD7" w:rsidP="00D14C1C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O</w:t>
      </w:r>
      <w:r>
        <w:rPr>
          <w:sz w:val="21"/>
          <w:lang w:eastAsia="zh-CN"/>
        </w:rPr>
        <w:t xml:space="preserve">pt 2: RRC-reconfiguration. </w:t>
      </w:r>
      <w:r w:rsidR="00DF0503">
        <w:rPr>
          <w:sz w:val="21"/>
          <w:lang w:eastAsia="zh-CN"/>
        </w:rPr>
        <w:t>This</w:t>
      </w:r>
      <w:r w:rsidR="00D14C1C">
        <w:t xml:space="preserve"> </w:t>
      </w:r>
      <w:r w:rsidR="00D14C1C" w:rsidRPr="00D14C1C">
        <w:rPr>
          <w:sz w:val="21"/>
          <w:lang w:eastAsia="zh-CN"/>
        </w:rPr>
        <w:t xml:space="preserve">method </w:t>
      </w:r>
      <w:r w:rsidR="0030139D">
        <w:rPr>
          <w:sz w:val="21"/>
          <w:lang w:eastAsia="zh-CN"/>
        </w:rPr>
        <w:t>i</w:t>
      </w:r>
      <w:r w:rsidR="008B6D42">
        <w:rPr>
          <w:sz w:val="21"/>
          <w:lang w:eastAsia="zh-CN"/>
        </w:rPr>
        <w:t>s</w:t>
      </w:r>
      <w:r w:rsidR="0030139D">
        <w:rPr>
          <w:sz w:val="21"/>
          <w:lang w:eastAsia="zh-CN"/>
        </w:rPr>
        <w:t xml:space="preserve"> only applicable for</w:t>
      </w:r>
      <w:r w:rsidR="008B6D42">
        <w:rPr>
          <w:sz w:val="21"/>
          <w:lang w:eastAsia="zh-CN"/>
        </w:rPr>
        <w:t xml:space="preserve"> CONNECTED UE</w:t>
      </w:r>
      <w:r w:rsidR="00281BD0">
        <w:rPr>
          <w:sz w:val="21"/>
          <w:lang w:eastAsia="zh-CN"/>
        </w:rPr>
        <w:t>,</w:t>
      </w:r>
      <w:r w:rsidR="008B6D42">
        <w:rPr>
          <w:sz w:val="21"/>
          <w:lang w:eastAsia="zh-CN"/>
        </w:rPr>
        <w:t xml:space="preserve"> and is sent</w:t>
      </w:r>
      <w:r w:rsidR="00141EB3">
        <w:rPr>
          <w:sz w:val="21"/>
          <w:lang w:eastAsia="zh-CN"/>
        </w:rPr>
        <w:t xml:space="preserve"> in</w:t>
      </w:r>
      <w:r w:rsidR="00281BD0">
        <w:rPr>
          <w:sz w:val="21"/>
          <w:lang w:eastAsia="zh-CN"/>
        </w:rPr>
        <w:t xml:space="preserve"> a</w:t>
      </w:r>
      <w:r w:rsidR="00141EB3">
        <w:rPr>
          <w:sz w:val="21"/>
          <w:lang w:eastAsia="zh-CN"/>
        </w:rPr>
        <w:t xml:space="preserve"> per-</w:t>
      </w:r>
      <w:r w:rsidR="00141EB3" w:rsidRPr="00D14C1C">
        <w:rPr>
          <w:sz w:val="21"/>
          <w:lang w:eastAsia="zh-CN"/>
        </w:rPr>
        <w:t>UE</w:t>
      </w:r>
      <w:r w:rsidR="00141EB3">
        <w:rPr>
          <w:sz w:val="21"/>
          <w:lang w:eastAsia="zh-CN"/>
        </w:rPr>
        <w:t xml:space="preserve"> manner</w:t>
      </w:r>
      <w:r w:rsidR="008B6D42">
        <w:rPr>
          <w:sz w:val="21"/>
          <w:lang w:eastAsia="zh-CN"/>
        </w:rPr>
        <w:t>.</w:t>
      </w:r>
      <w:r w:rsidR="00C93EF3">
        <w:rPr>
          <w:sz w:val="21"/>
          <w:lang w:eastAsia="zh-CN"/>
        </w:rPr>
        <w:t xml:space="preserve"> </w:t>
      </w:r>
      <w:r w:rsidR="00E568F1">
        <w:rPr>
          <w:sz w:val="21"/>
          <w:lang w:eastAsia="zh-CN"/>
        </w:rPr>
        <w:t>Meanwhile, as defined in TS 38.331, the application delay is about 10ms.</w:t>
      </w:r>
    </w:p>
    <w:p w14:paraId="0047987B" w14:textId="61C2A7C0" w:rsidR="005C77ED" w:rsidRPr="006322A5" w:rsidRDefault="008A7A3E" w:rsidP="00B15A09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 w:rsidRPr="006322A5">
        <w:rPr>
          <w:rFonts w:eastAsiaTheme="minorEastAsia" w:hint="eastAsia"/>
          <w:kern w:val="2"/>
          <w:sz w:val="21"/>
          <w:szCs w:val="22"/>
          <w:lang w:val="en-US" w:eastAsia="zh-CN"/>
        </w:rPr>
        <w:t>I</w:t>
      </w:r>
      <w:r w:rsidR="00211377" w:rsidRPr="006322A5">
        <w:rPr>
          <w:rFonts w:eastAsiaTheme="minorEastAsia"/>
          <w:kern w:val="2"/>
          <w:sz w:val="21"/>
          <w:szCs w:val="22"/>
          <w:lang w:val="en-US" w:eastAsia="zh-CN"/>
        </w:rPr>
        <w:t>n brief summary,</w:t>
      </w:r>
      <w:r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current options </w:t>
      </w:r>
      <w:r w:rsidR="00B77CC6" w:rsidRPr="006322A5">
        <w:rPr>
          <w:rFonts w:eastAsiaTheme="minorEastAsia"/>
          <w:kern w:val="2"/>
          <w:sz w:val="21"/>
          <w:szCs w:val="22"/>
          <w:lang w:val="en-US" w:eastAsia="zh-CN"/>
        </w:rPr>
        <w:t>have</w:t>
      </w:r>
      <w:r w:rsidR="00BF6A3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a relatively large overhead and a</w:t>
      </w:r>
      <w:r w:rsidR="003C2AFC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sig</w:t>
      </w:r>
      <w:r w:rsidR="00C63FD6" w:rsidRPr="006322A5">
        <w:rPr>
          <w:rFonts w:eastAsiaTheme="minorEastAsia"/>
          <w:kern w:val="2"/>
          <w:sz w:val="21"/>
          <w:szCs w:val="22"/>
          <w:lang w:val="en-US" w:eastAsia="zh-CN"/>
        </w:rPr>
        <w:t>nificant</w:t>
      </w:r>
      <w:r w:rsidR="00BF6A3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delay.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To </w:t>
      </w:r>
      <w:r w:rsidR="00AE78FE" w:rsidRPr="006322A5">
        <w:rPr>
          <w:rFonts w:eastAsiaTheme="minorEastAsia"/>
          <w:kern w:val="2"/>
          <w:sz w:val="21"/>
          <w:szCs w:val="22"/>
          <w:lang w:val="en-US" w:eastAsia="zh-CN"/>
        </w:rPr>
        <w:t>solve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this,</w:t>
      </w:r>
      <w:r w:rsidR="00FB624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the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A55656">
        <w:rPr>
          <w:rFonts w:eastAsiaTheme="minorEastAsia"/>
          <w:kern w:val="2"/>
          <w:sz w:val="21"/>
          <w:szCs w:val="22"/>
          <w:lang w:val="en-US" w:eastAsia="zh-CN"/>
        </w:rPr>
        <w:t>indication via</w:t>
      </w:r>
      <w:r w:rsidR="00FB624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>cell-common DCI</w:t>
      </w:r>
      <w:r w:rsidR="005D57E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EE31F6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could be 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consider</w:t>
      </w:r>
      <w:r w:rsidR="00EE31F6" w:rsidRPr="006322A5">
        <w:rPr>
          <w:rFonts w:eastAsiaTheme="minorEastAsia"/>
          <w:kern w:val="2"/>
          <w:sz w:val="21"/>
          <w:szCs w:val="22"/>
          <w:lang w:val="en-US" w:eastAsia="zh-CN"/>
        </w:rPr>
        <w:t>ed, whi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ch can decrease</w:t>
      </w:r>
      <w:r w:rsidR="00DA1E70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both</w:t>
      </w:r>
      <w:r w:rsidR="00FC111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the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signaling overhead and </w:t>
      </w:r>
      <w:r w:rsidR="00FC111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the 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latency</w:t>
      </w:r>
      <w:r w:rsidR="001E5779" w:rsidRPr="006322A5">
        <w:rPr>
          <w:rFonts w:eastAsiaTheme="minorEastAsia"/>
          <w:kern w:val="2"/>
          <w:sz w:val="21"/>
          <w:szCs w:val="22"/>
          <w:lang w:val="en-US" w:eastAsia="zh-CN"/>
        </w:rPr>
        <w:t>,</w:t>
      </w:r>
      <w:r w:rsidR="00F0098A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and cover UEs in all RRC states</w:t>
      </w:r>
      <w:r w:rsidR="00DA1E70" w:rsidRPr="006322A5">
        <w:rPr>
          <w:rFonts w:eastAsiaTheme="minorEastAsia"/>
          <w:kern w:val="2"/>
          <w:sz w:val="21"/>
          <w:szCs w:val="22"/>
          <w:lang w:val="en-US" w:eastAsia="zh-CN"/>
        </w:rPr>
        <w:t>.</w:t>
      </w:r>
    </w:p>
    <w:p w14:paraId="7F28204B" w14:textId="5B9DA0AC" w:rsidR="007976EF" w:rsidRPr="00FB0E36" w:rsidRDefault="007976EF" w:rsidP="007976EF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 w:rsidR="005B1137">
        <w:rPr>
          <w:b/>
          <w:bCs/>
          <w:sz w:val="21"/>
          <w:szCs w:val="21"/>
          <w:lang w:val="en-US" w:eastAsia="zh-CN"/>
        </w:rPr>
        <w:t>0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A73C5D">
        <w:rPr>
          <w:b/>
          <w:bCs/>
          <w:sz w:val="21"/>
          <w:szCs w:val="21"/>
          <w:lang w:val="en-US" w:eastAsia="zh-CN"/>
        </w:rPr>
        <w:t xml:space="preserve">For </w:t>
      </w:r>
      <w:r w:rsidR="00A73C5D" w:rsidRPr="0063794D">
        <w:rPr>
          <w:b/>
          <w:bCs/>
          <w:sz w:val="21"/>
          <w:szCs w:val="21"/>
          <w:lang w:val="en-US" w:eastAsia="zh-CN"/>
        </w:rPr>
        <w:t xml:space="preserve">SSB </w:t>
      </w:r>
      <w:r w:rsidR="007679FA" w:rsidRPr="0063794D">
        <w:rPr>
          <w:b/>
          <w:bCs/>
          <w:sz w:val="21"/>
          <w:szCs w:val="21"/>
          <w:lang w:val="en-US" w:eastAsia="zh-CN"/>
        </w:rPr>
        <w:t>adaptation</w:t>
      </w:r>
      <w:r w:rsidR="007679FA">
        <w:rPr>
          <w:b/>
          <w:bCs/>
          <w:sz w:val="21"/>
          <w:szCs w:val="21"/>
          <w:lang w:val="en-US" w:eastAsia="zh-CN"/>
        </w:rPr>
        <w:t xml:space="preserve"> </w:t>
      </w:r>
      <w:r w:rsidR="00F34A6B">
        <w:rPr>
          <w:b/>
          <w:bCs/>
          <w:sz w:val="21"/>
          <w:szCs w:val="21"/>
          <w:lang w:val="en-US" w:eastAsia="zh-CN"/>
        </w:rPr>
        <w:t>and</w:t>
      </w:r>
      <w:r w:rsidR="0094605D">
        <w:rPr>
          <w:b/>
          <w:bCs/>
          <w:sz w:val="21"/>
          <w:szCs w:val="21"/>
          <w:lang w:val="en-US" w:eastAsia="zh-CN"/>
        </w:rPr>
        <w:t>/or</w:t>
      </w:r>
      <w:r w:rsidR="00A73C5D" w:rsidRPr="0063794D">
        <w:rPr>
          <w:b/>
          <w:bCs/>
          <w:sz w:val="21"/>
          <w:szCs w:val="21"/>
          <w:lang w:val="en-US" w:eastAsia="zh-CN"/>
        </w:rPr>
        <w:t xml:space="preserve"> PRACH </w:t>
      </w:r>
      <w:bookmarkStart w:id="32" w:name="OLE_LINK18"/>
      <w:bookmarkStart w:id="33" w:name="OLE_LINK19"/>
      <w:r w:rsidR="00A73C5D" w:rsidRPr="0063794D">
        <w:rPr>
          <w:b/>
          <w:bCs/>
          <w:sz w:val="21"/>
          <w:szCs w:val="21"/>
          <w:lang w:val="en-US" w:eastAsia="zh-CN"/>
        </w:rPr>
        <w:t>adaptation</w:t>
      </w:r>
      <w:bookmarkEnd w:id="32"/>
      <w:bookmarkEnd w:id="33"/>
      <w:r w:rsidR="00367C3D" w:rsidRPr="00367C3D">
        <w:rPr>
          <w:b/>
          <w:bCs/>
          <w:sz w:val="21"/>
          <w:szCs w:val="21"/>
          <w:lang w:val="en-US" w:eastAsia="zh-CN"/>
        </w:rPr>
        <w:t>,</w:t>
      </w:r>
      <w:r w:rsidR="00367C3D">
        <w:rPr>
          <w:b/>
          <w:bCs/>
          <w:sz w:val="21"/>
          <w:szCs w:val="21"/>
          <w:lang w:val="en-US" w:eastAsia="zh-CN"/>
        </w:rPr>
        <w:t xml:space="preserve"> s</w:t>
      </w:r>
      <w:r>
        <w:rPr>
          <w:b/>
          <w:bCs/>
          <w:sz w:val="21"/>
          <w:szCs w:val="21"/>
          <w:lang w:val="en-US" w:eastAsia="zh-CN"/>
        </w:rPr>
        <w:t>upport</w:t>
      </w:r>
      <w:r w:rsidR="0092695B">
        <w:rPr>
          <w:b/>
          <w:bCs/>
          <w:sz w:val="21"/>
          <w:szCs w:val="21"/>
          <w:lang w:val="en-US" w:eastAsia="zh-CN"/>
        </w:rPr>
        <w:t xml:space="preserve"> </w:t>
      </w:r>
      <w:r w:rsidR="00E87694">
        <w:rPr>
          <w:b/>
          <w:bCs/>
          <w:sz w:val="21"/>
          <w:szCs w:val="21"/>
          <w:lang w:val="en-US" w:eastAsia="zh-CN"/>
        </w:rPr>
        <w:t>introduci</w:t>
      </w:r>
      <w:r w:rsidR="0092695B">
        <w:rPr>
          <w:b/>
          <w:bCs/>
          <w:sz w:val="21"/>
          <w:szCs w:val="21"/>
          <w:lang w:val="en-US" w:eastAsia="zh-CN"/>
        </w:rPr>
        <w:t>n</w:t>
      </w:r>
      <w:r>
        <w:rPr>
          <w:b/>
          <w:bCs/>
          <w:sz w:val="21"/>
          <w:szCs w:val="21"/>
          <w:lang w:val="en-US" w:eastAsia="zh-CN"/>
        </w:rPr>
        <w:t>g a cell-common DCI for adaptation indication.</w:t>
      </w:r>
    </w:p>
    <w:p w14:paraId="5A9238FC" w14:textId="4BDFF551" w:rsidR="00FB4AB4" w:rsidRDefault="00FB4AB4" w:rsidP="00FB4AB4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/>
          <w:kern w:val="2"/>
          <w:sz w:val="21"/>
          <w:szCs w:val="22"/>
          <w:lang w:val="en-US" w:eastAsia="zh-CN"/>
        </w:rPr>
        <w:t>Furthermore,</w:t>
      </w:r>
      <w:r w:rsidR="005F2338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during the previous discussion on </w:t>
      </w:r>
      <w:bookmarkStart w:id="34" w:name="OLE_LINK22"/>
      <w:bookmarkStart w:id="35" w:name="OLE_LINK23"/>
      <w:r>
        <w:rPr>
          <w:rFonts w:eastAsiaTheme="minorEastAsia"/>
          <w:kern w:val="2"/>
          <w:sz w:val="21"/>
          <w:szCs w:val="22"/>
          <w:lang w:val="en-US" w:eastAsia="zh-CN"/>
        </w:rPr>
        <w:t>SSB adaptation and PRACH adaptation</w:t>
      </w:r>
      <w:bookmarkEnd w:id="34"/>
      <w:bookmarkEnd w:id="35"/>
      <w:r>
        <w:rPr>
          <w:rFonts w:eastAsiaTheme="minorEastAsia"/>
          <w:kern w:val="2"/>
          <w:sz w:val="21"/>
          <w:szCs w:val="22"/>
          <w:lang w:val="en-US" w:eastAsia="zh-CN"/>
        </w:rPr>
        <w:t xml:space="preserve">, companies reach </w:t>
      </w:r>
      <w:r w:rsidRPr="004E4AA3">
        <w:rPr>
          <w:rFonts w:eastAsiaTheme="minorEastAsia"/>
          <w:kern w:val="2"/>
          <w:sz w:val="21"/>
          <w:szCs w:val="22"/>
          <w:lang w:val="en-US" w:eastAsia="zh-CN"/>
        </w:rPr>
        <w:t>a consensus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 that the adaptation should be triggered by </w:t>
      </w:r>
      <w:proofErr w:type="spellStart"/>
      <w:r>
        <w:rPr>
          <w:rFonts w:eastAsiaTheme="minorEastAsia"/>
          <w:kern w:val="2"/>
          <w:sz w:val="21"/>
          <w:szCs w:val="22"/>
          <w:lang w:val="en-US" w:eastAsia="zh-CN"/>
        </w:rPr>
        <w:t>gNB</w:t>
      </w:r>
      <w:proofErr w:type="spellEnd"/>
      <w:r>
        <w:rPr>
          <w:rFonts w:eastAsiaTheme="minorEastAsia"/>
          <w:kern w:val="2"/>
          <w:sz w:val="21"/>
          <w:szCs w:val="22"/>
          <w:lang w:val="en-US" w:eastAsia="zh-CN"/>
        </w:rPr>
        <w:t xml:space="preserve"> instead of UE. </w:t>
      </w:r>
      <w:r w:rsidRPr="00C5563B">
        <w:rPr>
          <w:rFonts w:eastAsiaTheme="minorEastAsia"/>
          <w:kern w:val="2"/>
          <w:sz w:val="21"/>
          <w:szCs w:val="22"/>
          <w:lang w:val="en-US" w:eastAsia="zh-CN"/>
        </w:rPr>
        <w:t>From this point of view</w:t>
      </w:r>
      <w:r>
        <w:rPr>
          <w:rFonts w:eastAsiaTheme="minorEastAsia"/>
          <w:kern w:val="2"/>
          <w:sz w:val="21"/>
          <w:szCs w:val="22"/>
          <w:lang w:val="en-US" w:eastAsia="zh-CN"/>
        </w:rPr>
        <w:t>, instead of design</w:t>
      </w:r>
      <w:r w:rsidRPr="009F7F3A">
        <w:rPr>
          <w:rFonts w:eastAsiaTheme="minorEastAsia"/>
          <w:kern w:val="2"/>
          <w:sz w:val="21"/>
          <w:szCs w:val="22"/>
          <w:lang w:val="en-US" w:eastAsia="zh-CN"/>
        </w:rPr>
        <w:t>ing separate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 indication</w:t>
      </w:r>
      <w:r w:rsidRPr="009F7F3A">
        <w:rPr>
          <w:rFonts w:eastAsiaTheme="minorEastAsia"/>
          <w:kern w:val="2"/>
          <w:sz w:val="21"/>
          <w:szCs w:val="22"/>
          <w:lang w:val="en-US" w:eastAsia="zh-CN"/>
        </w:rPr>
        <w:t xml:space="preserve"> signaling for each common signal,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 it is recommended to have a unified design, which can obviously reduce the overhead for indication signaling.</w:t>
      </w:r>
    </w:p>
    <w:p w14:paraId="36A10CFD" w14:textId="5334C042" w:rsidR="00FB4AB4" w:rsidRPr="00FB0E36" w:rsidRDefault="00FB4AB4" w:rsidP="00FB4AB4">
      <w:pPr>
        <w:spacing w:before="120"/>
        <w:rPr>
          <w:b/>
          <w:bCs/>
          <w:sz w:val="21"/>
          <w:szCs w:val="21"/>
          <w:lang w:val="en-US" w:eastAsia="zh-CN"/>
        </w:rPr>
      </w:pPr>
      <w:bookmarkStart w:id="36" w:name="OLE_LINK24"/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24482D">
        <w:rPr>
          <w:b/>
          <w:bCs/>
          <w:sz w:val="21"/>
          <w:szCs w:val="21"/>
          <w:lang w:val="en-US" w:eastAsia="zh-CN"/>
        </w:rPr>
        <w:t>11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SSB and</w:t>
      </w:r>
      <w:r w:rsidRPr="0063794D">
        <w:rPr>
          <w:b/>
          <w:bCs/>
          <w:sz w:val="21"/>
          <w:szCs w:val="21"/>
          <w:lang w:val="en-US" w:eastAsia="zh-CN"/>
        </w:rPr>
        <w:t xml:space="preserve"> PRACH adaptation</w:t>
      </w:r>
      <w:r>
        <w:rPr>
          <w:b/>
          <w:bCs/>
          <w:sz w:val="21"/>
          <w:szCs w:val="21"/>
          <w:lang w:val="en-US" w:eastAsia="zh-CN"/>
        </w:rPr>
        <w:t>, support to have a unified design for indication signaling.</w:t>
      </w:r>
    </w:p>
    <w:bookmarkEnd w:id="36"/>
    <w:p w14:paraId="5FAB316C" w14:textId="77777777" w:rsidR="002C70C8" w:rsidRPr="00FB4AB4" w:rsidRDefault="002C70C8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</w:p>
    <w:p w14:paraId="6ED4ADFE" w14:textId="1F51FE3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Conclusion </w:t>
      </w:r>
    </w:p>
    <w:p w14:paraId="7023E8CC" w14:textId="49542CB9" w:rsidR="0042462E" w:rsidRDefault="00F32CC5">
      <w:pPr>
        <w:widowControl w:val="0"/>
        <w:adjustRightInd w:val="0"/>
        <w:snapToGrid w:val="0"/>
        <w:spacing w:before="120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eastAsia="Times New Roman"/>
          <w:kern w:val="2"/>
          <w:sz w:val="21"/>
          <w:szCs w:val="22"/>
          <w:lang w:val="en-US" w:eastAsia="ko-KR"/>
        </w:rPr>
        <w:t xml:space="preserve">In this contribution, we </w:t>
      </w:r>
      <w:r w:rsidR="00173D58">
        <w:rPr>
          <w:rFonts w:eastAsia="Times New Roman"/>
          <w:kern w:val="2"/>
          <w:sz w:val="21"/>
          <w:szCs w:val="22"/>
          <w:lang w:val="en-US" w:eastAsia="ko-KR"/>
        </w:rPr>
        <w:t xml:space="preserve">discussed 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the adaption of common signal/channels, include </w:t>
      </w:r>
      <w:r w:rsidR="00276740" w:rsidRPr="00276740">
        <w:rPr>
          <w:kern w:val="2"/>
          <w:sz w:val="21"/>
          <w:szCs w:val="22"/>
          <w:lang w:val="en-US" w:eastAsia="zh-CN"/>
        </w:rPr>
        <w:t>SSB adaptation in time domain, PRACH adaptation and indication method for common signal adaptation</w:t>
      </w:r>
      <w:r>
        <w:rPr>
          <w:rFonts w:eastAsia="Times New Roman"/>
          <w:kern w:val="2"/>
          <w:sz w:val="21"/>
          <w:szCs w:val="22"/>
          <w:lang w:val="en-US" w:eastAsia="ko-KR"/>
        </w:rPr>
        <w:t>, and the following proposals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 and observation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 are made:</w:t>
      </w:r>
    </w:p>
    <w:p w14:paraId="5D908F31" w14:textId="736F64D4" w:rsidR="00D95DD4" w:rsidRPr="003B4808" w:rsidRDefault="00D95DD4" w:rsidP="00D95DD4">
      <w:pPr>
        <w:snapToGrid w:val="0"/>
        <w:spacing w:before="120"/>
        <w:rPr>
          <w:sz w:val="21"/>
          <w:szCs w:val="21"/>
        </w:rPr>
      </w:pPr>
      <w:r w:rsidRPr="003B4808">
        <w:rPr>
          <w:sz w:val="21"/>
          <w:szCs w:val="21"/>
        </w:rPr>
        <w:t xml:space="preserve">For </w:t>
      </w:r>
      <w:r>
        <w:rPr>
          <w:sz w:val="21"/>
          <w:szCs w:val="21"/>
        </w:rPr>
        <w:t>SSB adaptation in time domain</w:t>
      </w:r>
      <w:r w:rsidRPr="003B4808">
        <w:rPr>
          <w:sz w:val="21"/>
          <w:szCs w:val="21"/>
        </w:rPr>
        <w:t>,</w:t>
      </w:r>
    </w:p>
    <w:p w14:paraId="09A04DAF" w14:textId="77777777" w:rsidR="007F45D5" w:rsidRDefault="007F45D5" w:rsidP="007F45D5">
      <w:pPr>
        <w:snapToGrid w:val="0"/>
        <w:spacing w:before="120"/>
        <w:rPr>
          <w:b/>
          <w:bCs/>
          <w:sz w:val="21"/>
          <w:szCs w:val="21"/>
        </w:rPr>
      </w:pPr>
      <w:r w:rsidRPr="00C1323D">
        <w:rPr>
          <w:rFonts w:hint="eastAsia"/>
          <w:b/>
          <w:bCs/>
          <w:sz w:val="21"/>
          <w:szCs w:val="21"/>
        </w:rPr>
        <w:t xml:space="preserve">Observation </w:t>
      </w:r>
      <w:r>
        <w:rPr>
          <w:b/>
          <w:bCs/>
          <w:sz w:val="21"/>
          <w:szCs w:val="21"/>
        </w:rPr>
        <w:t>1</w:t>
      </w:r>
      <w:r w:rsidRPr="00C1323D">
        <w:rPr>
          <w:rFonts w:hint="eastAsia"/>
          <w:b/>
          <w:bCs/>
          <w:sz w:val="21"/>
          <w:szCs w:val="21"/>
        </w:rPr>
        <w:t>:</w:t>
      </w:r>
      <w:r w:rsidRPr="00C1323D"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6D08D8">
        <w:rPr>
          <w:b/>
          <w:bCs/>
          <w:sz w:val="21"/>
          <w:szCs w:val="21"/>
        </w:rPr>
        <w:t xml:space="preserve">SSB adaptation </w:t>
      </w:r>
      <w:r>
        <w:rPr>
          <w:b/>
          <w:bCs/>
          <w:sz w:val="21"/>
          <w:szCs w:val="21"/>
        </w:rPr>
        <w:t xml:space="preserve">that </w:t>
      </w:r>
      <w:r w:rsidRPr="006D08D8">
        <w:rPr>
          <w:b/>
          <w:bCs/>
          <w:sz w:val="21"/>
          <w:szCs w:val="21"/>
        </w:rPr>
        <w:t>is onl</w:t>
      </w:r>
      <w:r>
        <w:rPr>
          <w:b/>
          <w:bCs/>
          <w:sz w:val="21"/>
          <w:szCs w:val="21"/>
        </w:rPr>
        <w:t>y applicable for NCD-SSB while</w:t>
      </w:r>
      <w:r w:rsidRPr="006D08D8">
        <w:rPr>
          <w:b/>
          <w:bCs/>
          <w:sz w:val="21"/>
          <w:szCs w:val="21"/>
        </w:rPr>
        <w:t xml:space="preserve"> CD-SSB is always transmitted in normal periodicity</w:t>
      </w:r>
      <w:r>
        <w:rPr>
          <w:b/>
          <w:bCs/>
          <w:sz w:val="21"/>
          <w:szCs w:val="21"/>
        </w:rPr>
        <w:t>, 0.7%~2.7% NES gain</w:t>
      </w:r>
      <w:r w:rsidRPr="00402AC6">
        <w:rPr>
          <w:b/>
          <w:bCs/>
          <w:sz w:val="21"/>
          <w:szCs w:val="21"/>
        </w:rPr>
        <w:t xml:space="preserve"> can be </w:t>
      </w:r>
      <w:r>
        <w:rPr>
          <w:b/>
          <w:bCs/>
          <w:sz w:val="21"/>
          <w:szCs w:val="21"/>
        </w:rPr>
        <w:t>obtained i</w:t>
      </w:r>
      <w:r w:rsidRPr="00402AC6">
        <w:rPr>
          <w:b/>
          <w:bCs/>
          <w:sz w:val="21"/>
          <w:szCs w:val="21"/>
        </w:rPr>
        <w:t xml:space="preserve">n various BS types and </w:t>
      </w:r>
      <w:r>
        <w:rPr>
          <w:b/>
          <w:bCs/>
          <w:sz w:val="21"/>
          <w:szCs w:val="21"/>
        </w:rPr>
        <w:t xml:space="preserve">TDD/FDD </w:t>
      </w:r>
      <w:r w:rsidRPr="00402AC6">
        <w:rPr>
          <w:b/>
          <w:bCs/>
          <w:sz w:val="21"/>
          <w:szCs w:val="21"/>
        </w:rPr>
        <w:t>structures</w:t>
      </w:r>
      <w:r w:rsidRPr="00505785">
        <w:rPr>
          <w:b/>
          <w:bCs/>
          <w:sz w:val="21"/>
          <w:szCs w:val="21"/>
        </w:rPr>
        <w:t xml:space="preserve">. </w:t>
      </w:r>
    </w:p>
    <w:p w14:paraId="65D0F1A9" w14:textId="77777777" w:rsidR="007F45D5" w:rsidRDefault="007F45D5" w:rsidP="007F45D5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Note that </w:t>
      </w:r>
      <w:r w:rsidRPr="00C83A55">
        <w:rPr>
          <w:b/>
          <w:bCs/>
          <w:sz w:val="21"/>
          <w:szCs w:val="21"/>
        </w:rPr>
        <w:t>the assumption for cell load is emp</w:t>
      </w:r>
      <w:r>
        <w:rPr>
          <w:b/>
          <w:bCs/>
          <w:sz w:val="21"/>
          <w:szCs w:val="21"/>
        </w:rPr>
        <w:t>ty load.</w:t>
      </w:r>
    </w:p>
    <w:p w14:paraId="384B4824" w14:textId="77777777" w:rsidR="00F21569" w:rsidRDefault="00F21569" w:rsidP="00F2156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W</w:t>
      </w:r>
      <w:r w:rsidRPr="00BD7F74">
        <w:rPr>
          <w:b/>
          <w:bCs/>
          <w:sz w:val="21"/>
          <w:szCs w:val="21"/>
          <w:lang w:val="en-US" w:eastAsia="zh-CN"/>
        </w:rPr>
        <w:t>hen SSB is transmitted in a large periodicity (e.g.</w:t>
      </w:r>
      <w:r>
        <w:rPr>
          <w:b/>
          <w:bCs/>
          <w:sz w:val="21"/>
          <w:szCs w:val="21"/>
          <w:lang w:val="en-US" w:eastAsia="zh-CN"/>
        </w:rPr>
        <w:t xml:space="preserve"> 160</w:t>
      </w:r>
      <w:r w:rsidRPr="00BD7F74">
        <w:rPr>
          <w:b/>
          <w:bCs/>
          <w:sz w:val="21"/>
          <w:szCs w:val="21"/>
          <w:lang w:val="en-US" w:eastAsia="zh-CN"/>
        </w:rPr>
        <w:t xml:space="preserve">ms) and legacy UE can detect the corresponding SSB, it may cause a significant delay for </w:t>
      </w:r>
      <w:r>
        <w:rPr>
          <w:b/>
          <w:bCs/>
          <w:sz w:val="21"/>
          <w:szCs w:val="21"/>
          <w:lang w:val="en-US" w:eastAsia="zh-CN"/>
        </w:rPr>
        <w:t>initial cell selection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5F3B201E" w14:textId="0ED59469" w:rsidR="00293C0C" w:rsidRPr="00293C0C" w:rsidRDefault="00293C0C" w:rsidP="00F21569">
      <w:pPr>
        <w:snapToGrid w:val="0"/>
        <w:spacing w:before="120"/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A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 xml:space="preserve">dditional </w:t>
      </w:r>
      <w:r w:rsidRPr="00351135">
        <w:rPr>
          <w:b/>
          <w:bCs/>
          <w:sz w:val="21"/>
          <w:szCs w:val="21"/>
          <w:lang w:val="en-US" w:eastAsia="zh-CN"/>
        </w:rPr>
        <w:t>requirement is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351135">
        <w:rPr>
          <w:b/>
          <w:bCs/>
          <w:sz w:val="21"/>
          <w:szCs w:val="21"/>
          <w:lang w:val="en-US" w:eastAsia="zh-CN"/>
        </w:rPr>
        <w:t>need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>ed</w:t>
      </w:r>
      <w:r>
        <w:rPr>
          <w:b/>
          <w:bCs/>
          <w:sz w:val="21"/>
          <w:szCs w:val="21"/>
          <w:lang w:val="en-US" w:eastAsia="zh-CN"/>
        </w:rPr>
        <w:t xml:space="preserve"> if R19 NES-capable UE can perform initial cell selection on SSB-adaptable cell. E.g., adding</w:t>
      </w:r>
      <w:r w:rsidRPr="009764F9">
        <w:rPr>
          <w:b/>
          <w:bCs/>
          <w:sz w:val="21"/>
          <w:szCs w:val="21"/>
          <w:lang w:val="en-US" w:eastAsia="zh-CN"/>
        </w:rPr>
        <w:t xml:space="preserve"> assumption for SSB periodicity, or relaxing the total detection time</w:t>
      </w:r>
      <w:r>
        <w:rPr>
          <w:b/>
          <w:bCs/>
          <w:sz w:val="21"/>
          <w:szCs w:val="21"/>
          <w:lang w:val="en-US" w:eastAsia="zh-CN"/>
        </w:rPr>
        <w:t xml:space="preserve"> for</w:t>
      </w:r>
      <w:r w:rsidRPr="009764F9"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initial cell selection.</w:t>
      </w:r>
    </w:p>
    <w:p w14:paraId="240C8C7A" w14:textId="005530BB" w:rsidR="00F21569" w:rsidRPr="00F21569" w:rsidRDefault="00F21569" w:rsidP="00F21569">
      <w:pPr>
        <w:snapToGrid w:val="0"/>
        <w:spacing w:before="120"/>
        <w:jc w:val="both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Do not support </w:t>
      </w:r>
      <w:r w:rsidRPr="00BB292A">
        <w:rPr>
          <w:b/>
          <w:bCs/>
          <w:sz w:val="21"/>
          <w:szCs w:val="21"/>
          <w:lang w:val="en-US" w:eastAsia="zh-CN"/>
        </w:rPr>
        <w:t>SSB adaptation that is only applicable for NCD-SSB</w:t>
      </w:r>
      <w:r w:rsidRPr="00D24781">
        <w:rPr>
          <w:b/>
          <w:bCs/>
          <w:sz w:val="21"/>
          <w:szCs w:val="21"/>
          <w:lang w:val="en-US" w:eastAsia="zh-CN"/>
        </w:rPr>
        <w:t>/SSB that is not a CD-SSB</w:t>
      </w:r>
      <w:r w:rsidRPr="00BB292A">
        <w:rPr>
          <w:b/>
          <w:bCs/>
          <w:sz w:val="21"/>
          <w:szCs w:val="21"/>
          <w:lang w:val="en-US" w:eastAsia="zh-CN"/>
        </w:rPr>
        <w:t xml:space="preserve"> while </w:t>
      </w:r>
      <w:r>
        <w:rPr>
          <w:b/>
          <w:bCs/>
          <w:sz w:val="21"/>
          <w:szCs w:val="21"/>
          <w:lang w:val="en-US" w:eastAsia="zh-CN"/>
        </w:rPr>
        <w:t xml:space="preserve">a </w:t>
      </w:r>
      <w:r w:rsidRPr="00BB292A">
        <w:rPr>
          <w:b/>
          <w:bCs/>
          <w:sz w:val="21"/>
          <w:szCs w:val="21"/>
          <w:lang w:val="en-US" w:eastAsia="zh-CN"/>
        </w:rPr>
        <w:t>CD-SSB is always transmitted in normal periodicity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3B1B693E" w14:textId="342FACFF" w:rsidR="00F21569" w:rsidRDefault="00F21569" w:rsidP="00F2156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Legacy UE shall not access to</w:t>
      </w:r>
      <w:r w:rsidRPr="00DB7B57">
        <w:rPr>
          <w:b/>
          <w:bCs/>
          <w:sz w:val="21"/>
          <w:szCs w:val="21"/>
          <w:lang w:val="en-US" w:eastAsia="zh-CN"/>
        </w:rPr>
        <w:t xml:space="preserve"> the cell</w:t>
      </w:r>
      <w:r w:rsidRPr="00B9208B">
        <w:rPr>
          <w:b/>
          <w:bCs/>
          <w:sz w:val="21"/>
          <w:szCs w:val="21"/>
          <w:lang w:val="en-US" w:eastAsia="zh-CN"/>
        </w:rPr>
        <w:t xml:space="preserve"> that s</w:t>
      </w:r>
      <w:r>
        <w:rPr>
          <w:b/>
          <w:bCs/>
          <w:sz w:val="21"/>
          <w:szCs w:val="21"/>
          <w:lang w:val="en-US" w:eastAsia="zh-CN"/>
        </w:rPr>
        <w:t>upport SSB adaptation for</w:t>
      </w:r>
      <w:r w:rsidRPr="00B9208B"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initial cell selection.</w:t>
      </w:r>
    </w:p>
    <w:p w14:paraId="3954B9B7" w14:textId="77777777" w:rsidR="00AE117A" w:rsidRDefault="00AE117A" w:rsidP="00AE117A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Consider the following solutions</w:t>
      </w:r>
      <w:r w:rsidRPr="003323FD">
        <w:rPr>
          <w:b/>
          <w:bCs/>
          <w:sz w:val="21"/>
          <w:szCs w:val="21"/>
          <w:lang w:val="en-US" w:eastAsia="zh-CN"/>
        </w:rPr>
        <w:t xml:space="preserve"> for SSB</w:t>
      </w:r>
      <w:r>
        <w:rPr>
          <w:b/>
          <w:bCs/>
          <w:sz w:val="21"/>
          <w:szCs w:val="21"/>
          <w:lang w:val="en-US" w:eastAsia="zh-CN"/>
        </w:rPr>
        <w:t xml:space="preserve"> transmission on </w:t>
      </w:r>
      <w:r w:rsidRPr="003800DC">
        <w:rPr>
          <w:b/>
          <w:bCs/>
          <w:sz w:val="21"/>
          <w:szCs w:val="21"/>
          <w:lang w:val="en-US" w:eastAsia="zh-CN"/>
        </w:rPr>
        <w:t>the cell that support SSB adaptation,</w:t>
      </w:r>
    </w:p>
    <w:p w14:paraId="02656D16" w14:textId="77777777" w:rsidR="00AE117A" w:rsidRDefault="00AE117A" w:rsidP="00AE117A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1: </w:t>
      </w:r>
      <w:r>
        <w:rPr>
          <w:b/>
          <w:bCs/>
          <w:sz w:val="21"/>
          <w:szCs w:val="21"/>
          <w:lang w:val="en-US" w:eastAsia="zh-CN"/>
        </w:rPr>
        <w:t xml:space="preserve">Set </w:t>
      </w:r>
      <w:proofErr w:type="spellStart"/>
      <w:r w:rsidRPr="00CF3E46">
        <w:rPr>
          <w:b/>
          <w:bCs/>
          <w:i/>
          <w:sz w:val="21"/>
          <w:szCs w:val="21"/>
          <w:lang w:val="en-US" w:eastAsia="zh-CN"/>
        </w:rPr>
        <w:t>cellBarred</w:t>
      </w:r>
      <w:proofErr w:type="spellEnd"/>
      <w:r w:rsidRPr="00CF3E46">
        <w:rPr>
          <w:b/>
          <w:bCs/>
          <w:sz w:val="21"/>
          <w:szCs w:val="21"/>
          <w:lang w:val="en-US" w:eastAsia="zh-CN"/>
        </w:rPr>
        <w:t xml:space="preserve"> IE in MIB</w:t>
      </w:r>
      <w:r>
        <w:rPr>
          <w:b/>
          <w:bCs/>
          <w:sz w:val="21"/>
          <w:szCs w:val="21"/>
          <w:lang w:val="en-US" w:eastAsia="zh-CN"/>
        </w:rPr>
        <w:t xml:space="preserve"> to </w:t>
      </w:r>
      <w:r w:rsidRPr="00B15A09">
        <w:rPr>
          <w:b/>
          <w:bCs/>
          <w:i/>
          <w:iCs/>
          <w:sz w:val="21"/>
          <w:szCs w:val="21"/>
          <w:lang w:val="en-US" w:eastAsia="zh-CN"/>
        </w:rPr>
        <w:t>barred</w:t>
      </w:r>
      <w:r>
        <w:rPr>
          <w:b/>
          <w:bCs/>
          <w:sz w:val="21"/>
          <w:szCs w:val="21"/>
          <w:lang w:val="en-US" w:eastAsia="zh-CN"/>
        </w:rPr>
        <w:t xml:space="preserve"> while</w:t>
      </w:r>
      <w:r w:rsidRPr="00F14FF7">
        <w:t xml:space="preserve"> </w:t>
      </w:r>
      <w:r w:rsidRPr="00F14FF7">
        <w:rPr>
          <w:b/>
          <w:bCs/>
          <w:sz w:val="21"/>
          <w:szCs w:val="21"/>
          <w:lang w:val="en-US" w:eastAsia="zh-CN"/>
        </w:rPr>
        <w:t>add</w:t>
      </w:r>
      <w:r>
        <w:rPr>
          <w:b/>
          <w:bCs/>
          <w:sz w:val="21"/>
          <w:szCs w:val="21"/>
          <w:lang w:val="en-US" w:eastAsia="zh-CN"/>
        </w:rPr>
        <w:t>ing an additional IE in SIB1, allowing the R19 UE to access to the corresponding cell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0816A309" w14:textId="77777777" w:rsidR="00AE117A" w:rsidRPr="00120CEC" w:rsidRDefault="00AE117A" w:rsidP="00AE117A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A</w:t>
      </w:r>
      <w:r w:rsidRPr="00650414">
        <w:rPr>
          <w:b/>
          <w:bCs/>
          <w:sz w:val="21"/>
          <w:szCs w:val="21"/>
          <w:lang w:val="en-US" w:eastAsia="zh-CN"/>
        </w:rPr>
        <w:t xml:space="preserve">djust frequency point </w:t>
      </w:r>
      <w:r>
        <w:rPr>
          <w:b/>
          <w:bCs/>
          <w:sz w:val="21"/>
          <w:szCs w:val="21"/>
          <w:lang w:val="en-US" w:eastAsia="zh-CN"/>
        </w:rPr>
        <w:t xml:space="preserve">or </w:t>
      </w:r>
      <w:r w:rsidRPr="00650414">
        <w:rPr>
          <w:b/>
          <w:bCs/>
          <w:sz w:val="21"/>
          <w:szCs w:val="21"/>
          <w:lang w:val="en-US" w:eastAsia="zh-CN"/>
        </w:rPr>
        <w:t xml:space="preserve">PBCH format (e.g. PBCH payload, DM-RS </w:t>
      </w:r>
      <w:r>
        <w:rPr>
          <w:b/>
          <w:bCs/>
          <w:sz w:val="21"/>
          <w:szCs w:val="21"/>
          <w:lang w:val="en-US" w:eastAsia="zh-CN"/>
        </w:rPr>
        <w:t>generation</w:t>
      </w:r>
      <w:r w:rsidRPr="00650414">
        <w:rPr>
          <w:b/>
          <w:bCs/>
          <w:sz w:val="21"/>
          <w:szCs w:val="21"/>
          <w:lang w:val="en-US" w:eastAsia="zh-CN"/>
        </w:rPr>
        <w:t xml:space="preserve">) for </w:t>
      </w:r>
      <w:r>
        <w:rPr>
          <w:b/>
          <w:bCs/>
          <w:sz w:val="21"/>
          <w:szCs w:val="21"/>
          <w:lang w:val="en-US" w:eastAsia="zh-CN"/>
        </w:rPr>
        <w:t xml:space="preserve">the </w:t>
      </w:r>
      <w:r w:rsidRPr="00650414">
        <w:rPr>
          <w:b/>
          <w:bCs/>
          <w:sz w:val="21"/>
          <w:szCs w:val="21"/>
          <w:lang w:val="en-US" w:eastAsia="zh-CN"/>
        </w:rPr>
        <w:t>SSB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224B11F3" w14:textId="77777777" w:rsidR="00E2529E" w:rsidRDefault="00E2529E" w:rsidP="00E2529E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4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T</w:t>
      </w:r>
      <w:r w:rsidRPr="008B0AD2">
        <w:rPr>
          <w:b/>
          <w:bCs/>
          <w:sz w:val="21"/>
          <w:szCs w:val="21"/>
          <w:lang w:val="en-US" w:eastAsia="zh-CN"/>
        </w:rPr>
        <w:t xml:space="preserve">he </w:t>
      </w:r>
      <w:r>
        <w:rPr>
          <w:b/>
          <w:bCs/>
          <w:sz w:val="21"/>
          <w:szCs w:val="21"/>
          <w:lang w:val="en-US" w:eastAsia="zh-CN"/>
        </w:rPr>
        <w:t xml:space="preserve">SSB-adaptable </w:t>
      </w:r>
      <w:r w:rsidRPr="008B0AD2">
        <w:rPr>
          <w:b/>
          <w:bCs/>
          <w:sz w:val="21"/>
          <w:szCs w:val="21"/>
          <w:lang w:val="en-US" w:eastAsia="zh-CN"/>
        </w:rPr>
        <w:t>cell can be configured as</w:t>
      </w:r>
      <w:r>
        <w:rPr>
          <w:b/>
          <w:bCs/>
          <w:sz w:val="21"/>
          <w:szCs w:val="21"/>
          <w:lang w:val="en-US" w:eastAsia="zh-CN"/>
        </w:rPr>
        <w:t>:</w:t>
      </w:r>
    </w:p>
    <w:p w14:paraId="34FC5E16" w14:textId="77777777" w:rsidR="00E2529E" w:rsidRDefault="00E2529E" w:rsidP="00E2529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A </w:t>
      </w:r>
      <w:r w:rsidRPr="00422B3B">
        <w:rPr>
          <w:b/>
          <w:bCs/>
          <w:sz w:val="21"/>
          <w:szCs w:val="21"/>
          <w:lang w:val="en-US" w:eastAsia="zh-CN"/>
        </w:rPr>
        <w:t xml:space="preserve">serving cell (include </w:t>
      </w:r>
      <w:r>
        <w:rPr>
          <w:b/>
          <w:bCs/>
          <w:sz w:val="21"/>
          <w:szCs w:val="21"/>
          <w:lang w:val="en-US" w:eastAsia="zh-CN"/>
        </w:rPr>
        <w:t xml:space="preserve">non-CA case, </w:t>
      </w:r>
      <w:proofErr w:type="spellStart"/>
      <w:r>
        <w:rPr>
          <w:b/>
          <w:bCs/>
          <w:sz w:val="21"/>
          <w:szCs w:val="21"/>
          <w:lang w:val="en-US" w:eastAsia="zh-CN"/>
        </w:rPr>
        <w:t>PCell</w:t>
      </w:r>
      <w:proofErr w:type="spellEnd"/>
      <w:r>
        <w:rPr>
          <w:b/>
          <w:bCs/>
          <w:sz w:val="21"/>
          <w:szCs w:val="21"/>
          <w:lang w:val="en-US" w:eastAsia="zh-CN"/>
        </w:rPr>
        <w:t xml:space="preserve"> and</w:t>
      </w:r>
      <w:r w:rsidRPr="00422B3B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422B3B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422B3B">
        <w:rPr>
          <w:b/>
          <w:bCs/>
          <w:sz w:val="21"/>
          <w:szCs w:val="21"/>
          <w:lang w:val="en-US" w:eastAsia="zh-CN"/>
        </w:rPr>
        <w:t xml:space="preserve">) or camped cell </w:t>
      </w:r>
      <w:r w:rsidRPr="00087BA7">
        <w:rPr>
          <w:b/>
          <w:bCs/>
          <w:sz w:val="21"/>
          <w:szCs w:val="21"/>
          <w:lang w:val="en-US" w:eastAsia="zh-CN"/>
        </w:rPr>
        <w:t>for R19 NES-capable UE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50B23E6B" w14:textId="77777777" w:rsidR="00E2529E" w:rsidRPr="00CC21C5" w:rsidRDefault="00E2529E" w:rsidP="00E2529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A </w:t>
      </w:r>
      <w:proofErr w:type="spellStart"/>
      <w:r>
        <w:rPr>
          <w:b/>
          <w:bCs/>
          <w:sz w:val="21"/>
          <w:szCs w:val="21"/>
          <w:lang w:val="en-US" w:eastAsia="zh-CN"/>
        </w:rPr>
        <w:t>SCell</w:t>
      </w:r>
      <w:proofErr w:type="spellEnd"/>
      <w:r>
        <w:rPr>
          <w:b/>
          <w:bCs/>
          <w:sz w:val="21"/>
          <w:szCs w:val="21"/>
          <w:lang w:val="en-US" w:eastAsia="zh-CN"/>
        </w:rPr>
        <w:t xml:space="preserve"> for legacy UE.</w:t>
      </w:r>
    </w:p>
    <w:p w14:paraId="3C1C7E94" w14:textId="77777777" w:rsidR="00E2529E" w:rsidRDefault="00E2529E" w:rsidP="00E2529E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5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RAN1 to further discuss the scenario for SSB adaptation with the following options:</w:t>
      </w:r>
    </w:p>
    <w:p w14:paraId="2C30D7B9" w14:textId="77777777" w:rsidR="00E2529E" w:rsidRPr="00A17E24" w:rsidRDefault="00E2529E" w:rsidP="00E2529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Option 1: SSB adaptation</w:t>
      </w:r>
      <w:r>
        <w:rPr>
          <w:b/>
          <w:bCs/>
          <w:sz w:val="21"/>
          <w:szCs w:val="21"/>
          <w:lang w:val="en-US" w:eastAsia="zh-CN"/>
        </w:rPr>
        <w:t xml:space="preserve"> for a</w:t>
      </w:r>
      <w:r w:rsidRPr="00A17E24">
        <w:rPr>
          <w:b/>
          <w:bCs/>
          <w:sz w:val="21"/>
          <w:szCs w:val="21"/>
          <w:lang w:val="en-US" w:eastAsia="zh-CN"/>
        </w:rPr>
        <w:t xml:space="preserve"> cell with the consideration that always-on CD-SSB (for R19 NES-cap</w:t>
      </w:r>
      <w:r>
        <w:rPr>
          <w:b/>
          <w:bCs/>
          <w:sz w:val="21"/>
          <w:szCs w:val="21"/>
          <w:lang w:val="en-US" w:eastAsia="zh-CN"/>
        </w:rPr>
        <w:t>able UE) can be transmitted in</w:t>
      </w:r>
      <w:r w:rsidRPr="00A17E24">
        <w:rPr>
          <w:b/>
          <w:bCs/>
          <w:sz w:val="21"/>
          <w:szCs w:val="21"/>
          <w:lang w:val="en-US" w:eastAsia="zh-CN"/>
        </w:rPr>
        <w:t xml:space="preserve"> large periodicity (e.g. 160ms)</w:t>
      </w:r>
    </w:p>
    <w:p w14:paraId="68D09385" w14:textId="77777777" w:rsidR="00E2529E" w:rsidRPr="00A17E24" w:rsidRDefault="00E2529E" w:rsidP="00E2529E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Legacy UE shall not access to the corresponding cell for initial cell selection</w:t>
      </w:r>
    </w:p>
    <w:p w14:paraId="24B841D1" w14:textId="77777777" w:rsidR="00E2529E" w:rsidRPr="00A17E24" w:rsidRDefault="00E2529E" w:rsidP="00E2529E">
      <w:pPr>
        <w:numPr>
          <w:ilvl w:val="0"/>
          <w:numId w:val="7"/>
        </w:numPr>
        <w:snapToGrid w:val="0"/>
        <w:spacing w:before="120"/>
        <w:ind w:leftChars="400" w:left="12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FFS: the method to prevent legacy UE from access to the SSB-adaptable cell</w:t>
      </w:r>
    </w:p>
    <w:p w14:paraId="4BC1A300" w14:textId="77777777" w:rsidR="00E2529E" w:rsidRPr="006E5343" w:rsidRDefault="00E2529E" w:rsidP="00E2529E">
      <w:pPr>
        <w:pStyle w:val="af7"/>
        <w:numPr>
          <w:ilvl w:val="0"/>
          <w:numId w:val="7"/>
        </w:numPr>
        <w:spacing w:before="120"/>
        <w:ind w:leftChars="400" w:left="1220"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E5343">
        <w:rPr>
          <w:rFonts w:ascii="Times New Roman" w:eastAsia="宋体" w:hAnsi="Times New Roman"/>
          <w:b/>
          <w:bCs/>
          <w:kern w:val="0"/>
          <w:szCs w:val="21"/>
        </w:rPr>
        <w:t xml:space="preserve">Note that the corresponding cell can be configured as a </w:t>
      </w:r>
      <w:proofErr w:type="spellStart"/>
      <w:r w:rsidRPr="006E5343">
        <w:rPr>
          <w:rFonts w:ascii="Times New Roman" w:eastAsia="宋体" w:hAnsi="Times New Roman"/>
          <w:b/>
          <w:bCs/>
          <w:kern w:val="0"/>
          <w:szCs w:val="21"/>
        </w:rPr>
        <w:t>SCell</w:t>
      </w:r>
      <w:proofErr w:type="spellEnd"/>
      <w:r w:rsidRPr="006E5343">
        <w:rPr>
          <w:rFonts w:ascii="Times New Roman" w:eastAsia="宋体" w:hAnsi="Times New Roman"/>
          <w:b/>
          <w:bCs/>
          <w:kern w:val="0"/>
          <w:szCs w:val="21"/>
        </w:rPr>
        <w:t xml:space="preserve"> for legacy UE</w:t>
      </w:r>
    </w:p>
    <w:p w14:paraId="5E971A0E" w14:textId="77777777" w:rsidR="00E2529E" w:rsidRPr="00A17E24" w:rsidRDefault="00E2529E" w:rsidP="00E2529E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4D409F">
        <w:rPr>
          <w:b/>
          <w:bCs/>
          <w:sz w:val="21"/>
          <w:szCs w:val="21"/>
          <w:lang w:val="en-US" w:eastAsia="zh-CN"/>
        </w:rPr>
        <w:t>The corresponding cell can be configured as a serving cell or camped cell for R19 NES-capable UE</w:t>
      </w:r>
    </w:p>
    <w:p w14:paraId="65CF69DE" w14:textId="77777777" w:rsidR="00E2529E" w:rsidRPr="00A17E24" w:rsidRDefault="00E2529E" w:rsidP="00E2529E">
      <w:pPr>
        <w:numPr>
          <w:ilvl w:val="0"/>
          <w:numId w:val="7"/>
        </w:numPr>
        <w:snapToGrid w:val="0"/>
        <w:spacing w:before="120"/>
        <w:ind w:leftChars="400" w:left="12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FFS: whether R19 NES-capable UE can use the corresponding cell for initial cell selection</w:t>
      </w:r>
    </w:p>
    <w:p w14:paraId="611D613B" w14:textId="77777777" w:rsidR="00E2529E" w:rsidRPr="00A17E24" w:rsidRDefault="00E2529E" w:rsidP="00E2529E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 w:rsidRPr="00A17E24">
        <w:rPr>
          <w:b/>
          <w:bCs/>
          <w:sz w:val="21"/>
          <w:szCs w:val="21"/>
          <w:lang w:val="en-US" w:eastAsia="zh-CN"/>
        </w:rPr>
        <w:t>FF</w:t>
      </w:r>
      <w:r>
        <w:rPr>
          <w:b/>
          <w:bCs/>
          <w:sz w:val="21"/>
          <w:szCs w:val="21"/>
          <w:lang w:val="en-US" w:eastAsia="zh-CN"/>
        </w:rPr>
        <w:t>S: whether SSB adaptation is on</w:t>
      </w:r>
      <w:r w:rsidRPr="00A17E24">
        <w:rPr>
          <w:b/>
          <w:bCs/>
          <w:sz w:val="21"/>
          <w:szCs w:val="21"/>
          <w:lang w:val="en-US" w:eastAsia="zh-CN"/>
        </w:rPr>
        <w:t xml:space="preserve"> CD-SSB, SSB that is not CD-SSB or NCD-SSB</w:t>
      </w:r>
    </w:p>
    <w:p w14:paraId="3F2810BD" w14:textId="77777777" w:rsidR="00E2529E" w:rsidRDefault="00E2529E" w:rsidP="00E2529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2: SSB adaptation for a</w:t>
      </w:r>
      <w:r w:rsidRPr="00A17E24">
        <w:rPr>
          <w:b/>
          <w:bCs/>
          <w:sz w:val="21"/>
          <w:szCs w:val="21"/>
          <w:lang w:val="en-US" w:eastAsia="zh-CN"/>
        </w:rPr>
        <w:t xml:space="preserve"> cell that only have NCD-SSB</w:t>
      </w:r>
      <w:r w:rsidRPr="00177FBC">
        <w:rPr>
          <w:b/>
          <w:bCs/>
          <w:sz w:val="21"/>
          <w:szCs w:val="21"/>
          <w:lang w:val="en-US" w:eastAsia="zh-CN"/>
        </w:rPr>
        <w:t>/SSB that is not a CD-SSB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Pr="00CF484E">
        <w:rPr>
          <w:b/>
          <w:bCs/>
          <w:sz w:val="21"/>
          <w:szCs w:val="21"/>
          <w:lang w:val="en-US" w:eastAsia="zh-CN"/>
        </w:rPr>
        <w:t xml:space="preserve">(i.e. the cell can only be a </w:t>
      </w:r>
      <w:proofErr w:type="spellStart"/>
      <w:r w:rsidRPr="00CF484E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CF484E">
        <w:rPr>
          <w:b/>
          <w:bCs/>
          <w:sz w:val="21"/>
          <w:szCs w:val="21"/>
          <w:lang w:val="en-US" w:eastAsia="zh-CN"/>
        </w:rPr>
        <w:t xml:space="preserve"> for both R19 NES-capable UE and legacy UE)</w:t>
      </w:r>
    </w:p>
    <w:p w14:paraId="67E996A9" w14:textId="77777777" w:rsidR="00E2529E" w:rsidRDefault="00E2529E" w:rsidP="00E2529E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6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specific mechanism on SSB adaptation, support the following options,</w:t>
      </w:r>
    </w:p>
    <w:p w14:paraId="0745C457" w14:textId="77777777" w:rsidR="00E2529E" w:rsidRPr="007042EE" w:rsidRDefault="00E2529E" w:rsidP="00E2529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7042EE">
        <w:rPr>
          <w:b/>
          <w:bCs/>
          <w:sz w:val="21"/>
          <w:szCs w:val="21"/>
          <w:lang w:val="en-US" w:eastAsia="zh-CN"/>
        </w:rPr>
        <w:t>Opt</w:t>
      </w:r>
      <w:r w:rsidRPr="007042EE">
        <w:rPr>
          <w:rFonts w:hint="eastAsia"/>
          <w:b/>
          <w:bCs/>
          <w:sz w:val="21"/>
          <w:szCs w:val="21"/>
          <w:lang w:val="en-US" w:eastAsia="zh-CN"/>
        </w:rPr>
        <w:t xml:space="preserve"> 1: </w:t>
      </w:r>
      <w:r w:rsidRPr="007042EE">
        <w:rPr>
          <w:b/>
          <w:bCs/>
          <w:sz w:val="21"/>
          <w:szCs w:val="21"/>
          <w:lang w:val="en-US" w:eastAsia="zh-CN"/>
        </w:rPr>
        <w:t>Adaptation of SSB burst periodicity</w:t>
      </w:r>
    </w:p>
    <w:p w14:paraId="1A89E326" w14:textId="77777777" w:rsidR="00E2529E" w:rsidRPr="007042EE" w:rsidRDefault="00E2529E" w:rsidP="00E2529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Pr="009E44C7">
        <w:rPr>
          <w:b/>
          <w:bCs/>
          <w:sz w:val="21"/>
          <w:szCs w:val="21"/>
          <w:lang w:val="en-US" w:eastAsia="zh-CN"/>
        </w:rPr>
        <w:t>Adaptation based on two SSB configurations where up to two configurations can be active</w:t>
      </w:r>
    </w:p>
    <w:p w14:paraId="36DBDC5B" w14:textId="77777777" w:rsidR="00E2529E" w:rsidRPr="00685EA9" w:rsidRDefault="00E2529E" w:rsidP="00E2529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12004E">
        <w:rPr>
          <w:b/>
          <w:bCs/>
          <w:sz w:val="21"/>
          <w:szCs w:val="21"/>
          <w:lang w:val="en-US" w:eastAsia="zh-CN"/>
        </w:rPr>
        <w:t>Opt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12004E">
        <w:rPr>
          <w:b/>
          <w:bCs/>
          <w:sz w:val="21"/>
          <w:szCs w:val="21"/>
          <w:lang w:val="en-US" w:eastAsia="zh-CN"/>
        </w:rPr>
        <w:t>3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Enhanced c</w:t>
      </w:r>
      <w:r w:rsidRPr="00BA5947">
        <w:rPr>
          <w:b/>
          <w:bCs/>
          <w:sz w:val="21"/>
          <w:szCs w:val="21"/>
          <w:lang w:val="en-US" w:eastAsia="zh-CN"/>
        </w:rPr>
        <w:t>ell DTX</w:t>
      </w:r>
      <w:r>
        <w:rPr>
          <w:b/>
          <w:bCs/>
          <w:sz w:val="21"/>
          <w:szCs w:val="21"/>
          <w:lang w:val="en-US" w:eastAsia="zh-CN"/>
        </w:rPr>
        <w:t xml:space="preserve"> pattern for SSB (</w:t>
      </w:r>
      <w:r w:rsidRPr="00454D86">
        <w:rPr>
          <w:b/>
          <w:bCs/>
          <w:sz w:val="21"/>
          <w:szCs w:val="21"/>
          <w:lang w:val="en-US" w:eastAsia="zh-CN"/>
        </w:rPr>
        <w:t>for UE in RRC_CONNECTED mode</w:t>
      </w:r>
      <w:r>
        <w:rPr>
          <w:b/>
          <w:bCs/>
          <w:sz w:val="21"/>
          <w:szCs w:val="21"/>
          <w:lang w:val="en-US" w:eastAsia="zh-CN"/>
        </w:rPr>
        <w:t>)</w:t>
      </w:r>
    </w:p>
    <w:p w14:paraId="0A9832E8" w14:textId="77777777" w:rsidR="00E2529E" w:rsidRPr="006B5D0D" w:rsidRDefault="00E2529E" w:rsidP="00E2529E">
      <w:pPr>
        <w:snapToGrid w:val="0"/>
        <w:spacing w:before="120"/>
        <w:jc w:val="both"/>
        <w:rPr>
          <w:b/>
          <w:bCs/>
          <w:sz w:val="21"/>
          <w:szCs w:val="21"/>
        </w:rPr>
      </w:pPr>
      <w:r w:rsidRPr="006B5D0D">
        <w:rPr>
          <w:b/>
          <w:bCs/>
          <w:sz w:val="21"/>
          <w:szCs w:val="21"/>
          <w:lang w:val="en-US" w:eastAsia="zh-CN"/>
        </w:rPr>
        <w:t xml:space="preserve">Proposal 7: For SSB adaptation on </w:t>
      </w:r>
      <w:proofErr w:type="spellStart"/>
      <w:r w:rsidRPr="006B5D0D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6B5D0D">
        <w:rPr>
          <w:b/>
          <w:bCs/>
          <w:sz w:val="21"/>
          <w:szCs w:val="21"/>
          <w:lang w:val="en-US" w:eastAsia="zh-CN"/>
        </w:rPr>
        <w:t>, support to discuss the specific mechanism under AI 9.5.1.</w:t>
      </w:r>
    </w:p>
    <w:p w14:paraId="5F5D59C6" w14:textId="4AF52F4C" w:rsidR="002F27C3" w:rsidRDefault="002F27C3">
      <w:pPr>
        <w:widowControl w:val="0"/>
        <w:snapToGrid w:val="0"/>
        <w:spacing w:before="120" w:line="300" w:lineRule="auto"/>
        <w:jc w:val="both"/>
        <w:rPr>
          <w:rFonts w:eastAsiaTheme="minorEastAsia"/>
          <w:kern w:val="2"/>
          <w:sz w:val="21"/>
          <w:szCs w:val="22"/>
          <w:lang w:eastAsia="zh-CN"/>
        </w:rPr>
      </w:pPr>
    </w:p>
    <w:p w14:paraId="4F2A4AE9" w14:textId="7521833F" w:rsidR="002E1304" w:rsidRPr="003B4808" w:rsidRDefault="002E1304" w:rsidP="002E1304">
      <w:pPr>
        <w:snapToGrid w:val="0"/>
        <w:spacing w:before="120"/>
        <w:rPr>
          <w:sz w:val="21"/>
          <w:szCs w:val="21"/>
        </w:rPr>
      </w:pPr>
      <w:r w:rsidRPr="003B4808">
        <w:rPr>
          <w:sz w:val="21"/>
          <w:szCs w:val="21"/>
        </w:rPr>
        <w:t>For</w:t>
      </w:r>
      <w:r>
        <w:rPr>
          <w:sz w:val="21"/>
          <w:szCs w:val="21"/>
        </w:rPr>
        <w:t xml:space="preserve"> PRACH</w:t>
      </w:r>
      <w:r>
        <w:rPr>
          <w:sz w:val="21"/>
          <w:szCs w:val="21"/>
        </w:rPr>
        <w:t xml:space="preserve"> adaptation in time domain</w:t>
      </w:r>
      <w:r w:rsidRPr="003B4808">
        <w:rPr>
          <w:sz w:val="21"/>
          <w:szCs w:val="21"/>
        </w:rPr>
        <w:t>,</w:t>
      </w:r>
    </w:p>
    <w:p w14:paraId="7DF12AED" w14:textId="77777777" w:rsidR="00915830" w:rsidRPr="00FB0E36" w:rsidRDefault="00915830" w:rsidP="00915830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8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specific mechanism on SSB adaptation, support the following options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2808BE82" w14:textId="77777777" w:rsidR="00915830" w:rsidRPr="00FB0E36" w:rsidRDefault="00915830" w:rsidP="00915830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Pr="00BD0E7B">
        <w:rPr>
          <w:b/>
          <w:bCs/>
          <w:sz w:val="21"/>
          <w:szCs w:val="21"/>
          <w:lang w:val="en-US" w:eastAsia="zh-CN"/>
        </w:rPr>
        <w:t xml:space="preserve">The </w:t>
      </w:r>
      <w:r>
        <w:rPr>
          <w:b/>
          <w:bCs/>
          <w:sz w:val="21"/>
          <w:szCs w:val="21"/>
          <w:lang w:val="en-US" w:eastAsia="zh-CN"/>
        </w:rPr>
        <w:t xml:space="preserve">additional </w:t>
      </w:r>
      <w:r w:rsidRPr="00BD0E7B">
        <w:rPr>
          <w:b/>
          <w:bCs/>
          <w:sz w:val="21"/>
          <w:szCs w:val="21"/>
          <w:lang w:val="en-US" w:eastAsia="zh-CN"/>
        </w:rPr>
        <w:t xml:space="preserve">PRACH </w:t>
      </w:r>
      <w:r>
        <w:rPr>
          <w:b/>
          <w:bCs/>
          <w:sz w:val="21"/>
          <w:szCs w:val="21"/>
          <w:lang w:val="en-US" w:eastAsia="zh-CN"/>
        </w:rPr>
        <w:t xml:space="preserve">resource is configured via introducing the time offset, </w:t>
      </w:r>
      <w:r w:rsidRPr="00672548">
        <w:rPr>
          <w:b/>
          <w:bCs/>
          <w:sz w:val="21"/>
          <w:szCs w:val="21"/>
          <w:lang w:val="en-US" w:eastAsia="zh-CN"/>
        </w:rPr>
        <w:t xml:space="preserve">scaling factor, or adjusting the parameter (x, y) under </w:t>
      </w:r>
      <w:r>
        <w:rPr>
          <w:b/>
          <w:bCs/>
          <w:sz w:val="21"/>
          <w:szCs w:val="21"/>
          <w:lang w:val="en-US" w:eastAsia="zh-CN"/>
        </w:rPr>
        <w:t>an</w:t>
      </w:r>
      <w:r w:rsidRPr="00672548">
        <w:rPr>
          <w:b/>
          <w:bCs/>
          <w:sz w:val="21"/>
          <w:szCs w:val="21"/>
          <w:lang w:val="en-US" w:eastAsia="zh-CN"/>
        </w:rPr>
        <w:t xml:space="preserve"> exi</w:t>
      </w:r>
      <w:r>
        <w:rPr>
          <w:b/>
          <w:bCs/>
          <w:sz w:val="21"/>
          <w:szCs w:val="21"/>
          <w:lang w:val="en-US" w:eastAsia="zh-CN"/>
        </w:rPr>
        <w:t>sting PRACH configuration index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7281572B" w14:textId="77777777" w:rsidR="00915830" w:rsidRDefault="00915830" w:rsidP="00915830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 w:rsidRPr="00BD0E7B">
        <w:rPr>
          <w:b/>
          <w:bCs/>
          <w:sz w:val="21"/>
          <w:szCs w:val="21"/>
          <w:lang w:val="en-US" w:eastAsia="zh-CN"/>
        </w:rPr>
        <w:t xml:space="preserve">The </w:t>
      </w:r>
      <w:r>
        <w:rPr>
          <w:b/>
          <w:bCs/>
          <w:sz w:val="21"/>
          <w:szCs w:val="21"/>
          <w:lang w:val="en-US" w:eastAsia="zh-CN"/>
        </w:rPr>
        <w:t xml:space="preserve">additional </w:t>
      </w:r>
      <w:r w:rsidRPr="00BD0E7B">
        <w:rPr>
          <w:b/>
          <w:bCs/>
          <w:sz w:val="21"/>
          <w:szCs w:val="21"/>
          <w:lang w:val="en-US" w:eastAsia="zh-CN"/>
        </w:rPr>
        <w:t xml:space="preserve">PRACH </w:t>
      </w:r>
      <w:r>
        <w:rPr>
          <w:b/>
          <w:bCs/>
          <w:sz w:val="21"/>
          <w:szCs w:val="21"/>
          <w:lang w:val="en-US" w:eastAsia="zh-CN"/>
        </w:rPr>
        <w:t>resource is configured via the new PRACH configuration index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  <w:r>
        <w:rPr>
          <w:b/>
          <w:bCs/>
          <w:sz w:val="21"/>
          <w:szCs w:val="21"/>
          <w:lang w:val="en-US" w:eastAsia="zh-CN"/>
        </w:rPr>
        <w:t xml:space="preserve"> No additional muting pattern/</w:t>
      </w:r>
      <w:r w:rsidRPr="00AD46E9">
        <w:rPr>
          <w:b/>
          <w:bCs/>
          <w:sz w:val="21"/>
          <w:szCs w:val="21"/>
          <w:lang w:val="en-US" w:eastAsia="zh-CN"/>
        </w:rPr>
        <w:t xml:space="preserve">enhanced cell DRX pattern </w:t>
      </w:r>
      <w:r>
        <w:rPr>
          <w:b/>
          <w:bCs/>
          <w:sz w:val="21"/>
          <w:szCs w:val="21"/>
          <w:lang w:val="en-US" w:eastAsia="zh-CN"/>
        </w:rPr>
        <w:t>is needed under this option.</w:t>
      </w:r>
    </w:p>
    <w:p w14:paraId="66F9F392" w14:textId="77777777" w:rsidR="00915830" w:rsidRPr="0003408F" w:rsidRDefault="00915830" w:rsidP="00915830">
      <w:pPr>
        <w:pStyle w:val="af7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E9710E">
        <w:rPr>
          <w:rFonts w:ascii="Times New Roman" w:eastAsia="宋体" w:hAnsi="Times New Roman"/>
          <w:b/>
          <w:bCs/>
          <w:kern w:val="0"/>
          <w:szCs w:val="21"/>
        </w:rPr>
        <w:t>Note that the SSB-RO mapping shall not change upon PRACH adaptation the legacy UE.</w:t>
      </w:r>
    </w:p>
    <w:p w14:paraId="324EB51A" w14:textId="77777777" w:rsidR="00915830" w:rsidRPr="00FB0E36" w:rsidRDefault="00915830" w:rsidP="00915830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9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solution on overlapping issue between additional PRACH resource and legacy PRACH resource, support the following options:</w:t>
      </w:r>
    </w:p>
    <w:p w14:paraId="10867F17" w14:textId="77777777" w:rsidR="00915830" w:rsidRPr="00325876" w:rsidRDefault="00915830" w:rsidP="00915830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Up to</w:t>
      </w:r>
      <w:r w:rsidRPr="0045619D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45619D">
        <w:rPr>
          <w:b/>
          <w:bCs/>
          <w:sz w:val="21"/>
          <w:szCs w:val="21"/>
          <w:lang w:val="en-US" w:eastAsia="zh-CN"/>
        </w:rPr>
        <w:t>gNB</w:t>
      </w:r>
      <w:proofErr w:type="spellEnd"/>
      <w:r w:rsidRPr="0045619D">
        <w:rPr>
          <w:b/>
          <w:bCs/>
          <w:sz w:val="21"/>
          <w:szCs w:val="21"/>
          <w:lang w:val="en-US" w:eastAsia="zh-CN"/>
        </w:rPr>
        <w:t xml:space="preserve"> implementation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2C64443" w14:textId="77777777" w:rsidR="00915830" w:rsidRPr="00325876" w:rsidRDefault="00915830" w:rsidP="00915830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Pr="0026702C">
        <w:rPr>
          <w:b/>
          <w:bCs/>
          <w:sz w:val="21"/>
          <w:szCs w:val="21"/>
          <w:lang w:val="en-US" w:eastAsia="zh-CN"/>
        </w:rPr>
        <w:t>that additional PRACH resource is configured via introducing the time offset or adjusting the parameter (x, y) under an existing PRACH configuration index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5B358CF0" w14:textId="77777777" w:rsidR="00915830" w:rsidRDefault="00915830" w:rsidP="00915830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Via</w:t>
      </w:r>
      <w:r w:rsidRPr="00502C21">
        <w:t xml:space="preserve"> </w:t>
      </w:r>
      <w:r w:rsidRPr="00502C21">
        <w:rPr>
          <w:b/>
          <w:bCs/>
          <w:sz w:val="21"/>
          <w:szCs w:val="21"/>
          <w:lang w:val="en-US" w:eastAsia="zh-CN"/>
        </w:rPr>
        <w:t>extra enhancement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306CC1C8" w14:textId="77777777" w:rsidR="00915830" w:rsidRPr="00DA5687" w:rsidRDefault="00915830" w:rsidP="00915830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2.1: Enhancing the definition of</w:t>
      </w:r>
      <w:r w:rsidRPr="00DA5687">
        <w:rPr>
          <w:b/>
          <w:bCs/>
          <w:sz w:val="21"/>
          <w:szCs w:val="21"/>
          <w:lang w:val="en-US" w:eastAsia="zh-CN"/>
        </w:rPr>
        <w:t xml:space="preserve"> PRACH configuration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5752F364" w14:textId="77777777" w:rsidR="00915830" w:rsidRPr="00EE0D60" w:rsidRDefault="00915830" w:rsidP="00915830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2.2: Enhancing</w:t>
      </w:r>
      <w:r w:rsidRPr="00ED0013">
        <w:rPr>
          <w:b/>
          <w:bCs/>
          <w:sz w:val="21"/>
          <w:szCs w:val="21"/>
          <w:lang w:val="en-US" w:eastAsia="zh-CN"/>
        </w:rPr>
        <w:t xml:space="preserve"> the validation rule of PRACH occasion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24502616" w14:textId="77777777" w:rsidR="00915830" w:rsidRPr="00F26E59" w:rsidRDefault="00915830" w:rsidP="00915830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Pr="00565654">
        <w:rPr>
          <w:b/>
          <w:bCs/>
          <w:sz w:val="21"/>
          <w:szCs w:val="21"/>
          <w:lang w:val="en-US" w:eastAsia="zh-CN"/>
        </w:rPr>
        <w:t xml:space="preserve">that additional PRACH resource is configured via introducing the scaling factor under an existing PRACH configuration index, or via </w:t>
      </w:r>
      <w:r>
        <w:rPr>
          <w:b/>
          <w:bCs/>
          <w:sz w:val="21"/>
          <w:szCs w:val="21"/>
          <w:lang w:val="en-US" w:eastAsia="zh-CN"/>
        </w:rPr>
        <w:t>a new PRACH configuration index.</w:t>
      </w:r>
    </w:p>
    <w:p w14:paraId="3B2451A6" w14:textId="5BF6EFA8" w:rsidR="00117E44" w:rsidRDefault="00117E44">
      <w:pPr>
        <w:widowControl w:val="0"/>
        <w:snapToGrid w:val="0"/>
        <w:spacing w:before="120" w:line="300" w:lineRule="auto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</w:p>
    <w:p w14:paraId="73C67432" w14:textId="19987B00" w:rsidR="00915830" w:rsidRPr="003B4808" w:rsidRDefault="00915830" w:rsidP="00915830">
      <w:pPr>
        <w:snapToGrid w:val="0"/>
        <w:spacing w:before="120"/>
        <w:rPr>
          <w:sz w:val="21"/>
          <w:szCs w:val="21"/>
        </w:rPr>
      </w:pPr>
      <w:r w:rsidRPr="003B4808">
        <w:rPr>
          <w:sz w:val="21"/>
          <w:szCs w:val="21"/>
        </w:rPr>
        <w:t>For</w:t>
      </w:r>
      <w:r>
        <w:rPr>
          <w:sz w:val="21"/>
          <w:szCs w:val="21"/>
        </w:rPr>
        <w:t xml:space="preserve"> </w:t>
      </w:r>
      <w:r w:rsidR="001B66A7">
        <w:rPr>
          <w:sz w:val="21"/>
          <w:szCs w:val="21"/>
        </w:rPr>
        <w:t>i</w:t>
      </w:r>
      <w:r w:rsidRPr="00915830">
        <w:rPr>
          <w:sz w:val="21"/>
          <w:szCs w:val="21"/>
        </w:rPr>
        <w:t>ndication method for common signal adaptation</w:t>
      </w:r>
      <w:r w:rsidRPr="003B4808">
        <w:rPr>
          <w:sz w:val="21"/>
          <w:szCs w:val="21"/>
        </w:rPr>
        <w:t>,</w:t>
      </w:r>
    </w:p>
    <w:p w14:paraId="0D7ECBEB" w14:textId="77777777" w:rsidR="00F2595B" w:rsidRPr="00FB0E36" w:rsidRDefault="00F2595B" w:rsidP="00F2595B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10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 xml:space="preserve">For </w:t>
      </w:r>
      <w:r w:rsidRPr="0063794D">
        <w:rPr>
          <w:b/>
          <w:bCs/>
          <w:sz w:val="21"/>
          <w:szCs w:val="21"/>
          <w:lang w:val="en-US" w:eastAsia="zh-CN"/>
        </w:rPr>
        <w:t>SSB adaptation</w:t>
      </w:r>
      <w:r>
        <w:rPr>
          <w:b/>
          <w:bCs/>
          <w:sz w:val="21"/>
          <w:szCs w:val="21"/>
          <w:lang w:val="en-US" w:eastAsia="zh-CN"/>
        </w:rPr>
        <w:t xml:space="preserve"> and/or</w:t>
      </w:r>
      <w:r w:rsidRPr="0063794D">
        <w:rPr>
          <w:b/>
          <w:bCs/>
          <w:sz w:val="21"/>
          <w:szCs w:val="21"/>
          <w:lang w:val="en-US" w:eastAsia="zh-CN"/>
        </w:rPr>
        <w:t xml:space="preserve"> PRACH adaptation</w:t>
      </w:r>
      <w:r w:rsidRPr="00367C3D">
        <w:rPr>
          <w:b/>
          <w:bCs/>
          <w:sz w:val="21"/>
          <w:szCs w:val="21"/>
          <w:lang w:val="en-US" w:eastAsia="zh-CN"/>
        </w:rPr>
        <w:t>,</w:t>
      </w:r>
      <w:r>
        <w:rPr>
          <w:b/>
          <w:bCs/>
          <w:sz w:val="21"/>
          <w:szCs w:val="21"/>
          <w:lang w:val="en-US" w:eastAsia="zh-CN"/>
        </w:rPr>
        <w:t xml:space="preserve"> support introducing a cell-common DCI for adaptation indication.</w:t>
      </w:r>
    </w:p>
    <w:p w14:paraId="42CECF38" w14:textId="77777777" w:rsidR="00F2595B" w:rsidRPr="00FB0E36" w:rsidRDefault="00F2595B" w:rsidP="00F2595B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SSB and</w:t>
      </w:r>
      <w:r w:rsidRPr="0063794D">
        <w:rPr>
          <w:b/>
          <w:bCs/>
          <w:sz w:val="21"/>
          <w:szCs w:val="21"/>
          <w:lang w:val="en-US" w:eastAsia="zh-CN"/>
        </w:rPr>
        <w:t xml:space="preserve"> PRACH adaptation</w:t>
      </w:r>
      <w:r>
        <w:rPr>
          <w:b/>
          <w:bCs/>
          <w:sz w:val="21"/>
          <w:szCs w:val="21"/>
          <w:lang w:val="en-US" w:eastAsia="zh-CN"/>
        </w:rPr>
        <w:t>, support to have a unified design for indication signaling.</w:t>
      </w:r>
    </w:p>
    <w:p w14:paraId="2B54EAF5" w14:textId="77777777" w:rsidR="00915830" w:rsidRPr="00F2595B" w:rsidRDefault="00915830">
      <w:pPr>
        <w:widowControl w:val="0"/>
        <w:snapToGrid w:val="0"/>
        <w:spacing w:before="120" w:line="300" w:lineRule="auto"/>
        <w:jc w:val="both"/>
        <w:rPr>
          <w:rFonts w:eastAsiaTheme="minorEastAsia" w:hint="eastAsia"/>
          <w:kern w:val="2"/>
          <w:sz w:val="21"/>
          <w:szCs w:val="22"/>
          <w:lang w:val="en-US" w:eastAsia="zh-CN"/>
        </w:rPr>
      </w:pPr>
      <w:bookmarkStart w:id="37" w:name="_GoBack"/>
      <w:bookmarkEnd w:id="37"/>
    </w:p>
    <w:p w14:paraId="047A2DAD" w14:textId="2BDD9CE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R</w:t>
      </w:r>
      <w:r w:rsidR="001B01E6">
        <w:rPr>
          <w:rFonts w:ascii="Arial" w:hAnsi="Arial" w:hint="eastAsia"/>
          <w:sz w:val="36"/>
          <w:lang w:val="en-US" w:eastAsia="zh-CN"/>
        </w:rPr>
        <w:t>eference</w:t>
      </w:r>
    </w:p>
    <w:p w14:paraId="5E36FB0C" w14:textId="6BDA2047" w:rsidR="0042462E" w:rsidRDefault="00F32CC5">
      <w:pPr>
        <w:widowControl w:val="0"/>
        <w:numPr>
          <w:ilvl w:val="0"/>
          <w:numId w:val="12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 w:rsidRPr="00D81357">
        <w:rPr>
          <w:rFonts w:hint="eastAsia"/>
          <w:sz w:val="21"/>
          <w:lang w:val="en-US" w:eastAsia="zh-CN"/>
        </w:rPr>
        <w:t>RP-234065, New WID: Enhancements of network energy savings for NR.</w:t>
      </w:r>
    </w:p>
    <w:p w14:paraId="2A15469F" w14:textId="3D5A978F" w:rsidR="00F85E2B" w:rsidRPr="00F85E2B" w:rsidRDefault="00F85E2B" w:rsidP="00F85E2B">
      <w:pPr>
        <w:widowControl w:val="0"/>
        <w:numPr>
          <w:ilvl w:val="0"/>
          <w:numId w:val="12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RP-2</w:t>
      </w:r>
      <w:r>
        <w:rPr>
          <w:sz w:val="21"/>
          <w:lang w:val="en-US" w:eastAsia="zh-CN"/>
        </w:rPr>
        <w:t>41650</w:t>
      </w:r>
      <w:r w:rsidRPr="00D81357">
        <w:rPr>
          <w:rFonts w:hint="eastAsia"/>
          <w:sz w:val="21"/>
          <w:lang w:val="en-US" w:eastAsia="zh-CN"/>
        </w:rPr>
        <w:t xml:space="preserve">, </w:t>
      </w:r>
      <w:r w:rsidRPr="00F85E2B">
        <w:rPr>
          <w:sz w:val="21"/>
          <w:lang w:val="en-US" w:eastAsia="zh-CN"/>
        </w:rPr>
        <w:t>Revised WID: Enhancements of network energy savings for NR</w:t>
      </w:r>
      <w:r w:rsidRPr="00D81357">
        <w:rPr>
          <w:rFonts w:hint="eastAsia"/>
          <w:sz w:val="21"/>
          <w:lang w:val="en-US" w:eastAsia="zh-CN"/>
        </w:rPr>
        <w:t>.</w:t>
      </w:r>
    </w:p>
    <w:p w14:paraId="13430C34" w14:textId="1764507B" w:rsidR="00316284" w:rsidRPr="00D81357" w:rsidRDefault="00605E98" w:rsidP="00605E98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 w:rsidRPr="00605E98">
        <w:rPr>
          <w:rFonts w:ascii="Times New Roman" w:eastAsia="宋体" w:hAnsi="Times New Roman"/>
          <w:kern w:val="0"/>
          <w:szCs w:val="20"/>
        </w:rPr>
        <w:t>R1-2405743</w:t>
      </w:r>
      <w:r w:rsidR="00F92C1C" w:rsidRPr="00D81357">
        <w:rPr>
          <w:rFonts w:ascii="Times New Roman" w:eastAsia="宋体" w:hAnsi="Times New Roman"/>
          <w:kern w:val="0"/>
          <w:szCs w:val="20"/>
        </w:rPr>
        <w:t>, Moderator (Ericsson), Final</w:t>
      </w:r>
      <w:r w:rsidR="004C7627" w:rsidRPr="00D81357">
        <w:rPr>
          <w:rFonts w:ascii="Times New Roman" w:eastAsia="宋体" w:hAnsi="Times New Roman"/>
          <w:kern w:val="0"/>
          <w:szCs w:val="20"/>
        </w:rPr>
        <w:t xml:space="preserve"> summary of AI 9.5.3 for R19 NES</w:t>
      </w:r>
    </w:p>
    <w:p w14:paraId="1D706574" w14:textId="06CDB350" w:rsidR="000670BD" w:rsidRPr="00D81357" w:rsidRDefault="00316284" w:rsidP="00316284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bookmarkStart w:id="38" w:name="_Ref165901009"/>
      <w:r w:rsidRPr="00D81357">
        <w:rPr>
          <w:rFonts w:ascii="Times New Roman" w:eastAsia="宋体" w:hAnsi="Times New Roman"/>
          <w:kern w:val="0"/>
          <w:szCs w:val="20"/>
        </w:rPr>
        <w:t>3GPP TR 38.864, Study on network energy savings for NR.</w:t>
      </w:r>
      <w:bookmarkEnd w:id="38"/>
    </w:p>
    <w:sectPr w:rsidR="000670BD" w:rsidRPr="00D813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E5CD7" w14:textId="77777777" w:rsidR="00CD71AD" w:rsidRDefault="00CD71AD">
      <w:pPr>
        <w:spacing w:before="120" w:line="240" w:lineRule="auto"/>
      </w:pPr>
      <w:r>
        <w:separator/>
      </w:r>
    </w:p>
  </w:endnote>
  <w:endnote w:type="continuationSeparator" w:id="0">
    <w:p w14:paraId="30F82351" w14:textId="77777777" w:rsidR="00CD71AD" w:rsidRDefault="00CD71AD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75902" w14:textId="77777777" w:rsidR="00A40FD0" w:rsidRDefault="00A40FD0">
    <w:pPr>
      <w:pStyle w:val="ab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D66FE" w14:textId="77777777" w:rsidR="00A40FD0" w:rsidRDefault="00A40FD0">
    <w:pPr>
      <w:pStyle w:val="ab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B4908" w14:textId="77777777" w:rsidR="00A40FD0" w:rsidRDefault="00A40FD0">
    <w:pPr>
      <w:pStyle w:val="ab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FF4B1" w14:textId="77777777" w:rsidR="00CD71AD" w:rsidRDefault="00CD71AD">
      <w:pPr>
        <w:spacing w:before="120"/>
      </w:pPr>
      <w:r>
        <w:separator/>
      </w:r>
    </w:p>
  </w:footnote>
  <w:footnote w:type="continuationSeparator" w:id="0">
    <w:p w14:paraId="30D6B72B" w14:textId="77777777" w:rsidR="00CD71AD" w:rsidRDefault="00CD71AD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B9617" w14:textId="77777777" w:rsidR="00A40FD0" w:rsidRDefault="00A40FD0">
    <w:pPr>
      <w:pStyle w:val="ac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DC9A1" w14:textId="77777777" w:rsidR="00A40FD0" w:rsidRDefault="00A40FD0">
    <w:pPr>
      <w:pStyle w:val="ac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B73B" w14:textId="77777777" w:rsidR="00A40FD0" w:rsidRDefault="00A40FD0">
    <w:pPr>
      <w:pStyle w:val="ac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2618DC"/>
    <w:multiLevelType w:val="singleLevel"/>
    <w:tmpl w:val="8C2618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9A38D"/>
    <w:multiLevelType w:val="singleLevel"/>
    <w:tmpl w:val="19B9A38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EDDE2"/>
    <w:multiLevelType w:val="singleLevel"/>
    <w:tmpl w:val="6C5EDDE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9"/>
  </w:num>
  <w:num w:numId="5">
    <w:abstractNumId w:val="1"/>
  </w:num>
  <w:num w:numId="6">
    <w:abstractNumId w:val="21"/>
  </w:num>
  <w:num w:numId="7">
    <w:abstractNumId w:val="2"/>
  </w:num>
  <w:num w:numId="8">
    <w:abstractNumId w:val="8"/>
  </w:num>
  <w:num w:numId="9">
    <w:abstractNumId w:val="19"/>
  </w:num>
  <w:num w:numId="10">
    <w:abstractNumId w:val="0"/>
  </w:num>
  <w:num w:numId="11">
    <w:abstractNumId w:val="3"/>
  </w:num>
  <w:num w:numId="12">
    <w:abstractNumId w:val="4"/>
  </w:num>
  <w:num w:numId="13">
    <w:abstractNumId w:val="12"/>
  </w:num>
  <w:num w:numId="14">
    <w:abstractNumId w:val="6"/>
  </w:num>
  <w:num w:numId="15">
    <w:abstractNumId w:val="20"/>
  </w:num>
  <w:num w:numId="16">
    <w:abstractNumId w:val="7"/>
  </w:num>
  <w:num w:numId="17">
    <w:abstractNumId w:val="10"/>
  </w:num>
  <w:num w:numId="18">
    <w:abstractNumId w:val="18"/>
  </w:num>
  <w:num w:numId="19">
    <w:abstractNumId w:val="11"/>
  </w:num>
  <w:num w:numId="20">
    <w:abstractNumId w:val="5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27"/>
    <w:rsid w:val="000017C7"/>
    <w:rsid w:val="00002465"/>
    <w:rsid w:val="00004290"/>
    <w:rsid w:val="00004BEF"/>
    <w:rsid w:val="000051FC"/>
    <w:rsid w:val="0000579F"/>
    <w:rsid w:val="00007FC6"/>
    <w:rsid w:val="000102C2"/>
    <w:rsid w:val="000108F8"/>
    <w:rsid w:val="00012484"/>
    <w:rsid w:val="0001390A"/>
    <w:rsid w:val="0001542C"/>
    <w:rsid w:val="000155D1"/>
    <w:rsid w:val="00015988"/>
    <w:rsid w:val="00015B32"/>
    <w:rsid w:val="000160B4"/>
    <w:rsid w:val="00016442"/>
    <w:rsid w:val="00016552"/>
    <w:rsid w:val="00016C27"/>
    <w:rsid w:val="00017B1D"/>
    <w:rsid w:val="000212C4"/>
    <w:rsid w:val="00021BCC"/>
    <w:rsid w:val="00022A19"/>
    <w:rsid w:val="00023444"/>
    <w:rsid w:val="0002351D"/>
    <w:rsid w:val="00023B24"/>
    <w:rsid w:val="000250F3"/>
    <w:rsid w:val="000257DE"/>
    <w:rsid w:val="000258AE"/>
    <w:rsid w:val="00027D8F"/>
    <w:rsid w:val="00027E82"/>
    <w:rsid w:val="00031D0F"/>
    <w:rsid w:val="00032F06"/>
    <w:rsid w:val="000332E8"/>
    <w:rsid w:val="0003408F"/>
    <w:rsid w:val="00034A84"/>
    <w:rsid w:val="00035068"/>
    <w:rsid w:val="00035491"/>
    <w:rsid w:val="0003587A"/>
    <w:rsid w:val="00035B6D"/>
    <w:rsid w:val="00036B2B"/>
    <w:rsid w:val="00036F14"/>
    <w:rsid w:val="0004127E"/>
    <w:rsid w:val="00041657"/>
    <w:rsid w:val="00041D58"/>
    <w:rsid w:val="000424B5"/>
    <w:rsid w:val="000429F5"/>
    <w:rsid w:val="00043117"/>
    <w:rsid w:val="00043357"/>
    <w:rsid w:val="00043672"/>
    <w:rsid w:val="00043867"/>
    <w:rsid w:val="000439DB"/>
    <w:rsid w:val="00044AEF"/>
    <w:rsid w:val="0004562E"/>
    <w:rsid w:val="00045CA9"/>
    <w:rsid w:val="00046192"/>
    <w:rsid w:val="000462B7"/>
    <w:rsid w:val="000463C4"/>
    <w:rsid w:val="00046FEF"/>
    <w:rsid w:val="00047A4C"/>
    <w:rsid w:val="00050016"/>
    <w:rsid w:val="000506DB"/>
    <w:rsid w:val="00050E0B"/>
    <w:rsid w:val="00051BF5"/>
    <w:rsid w:val="0005219E"/>
    <w:rsid w:val="000530C9"/>
    <w:rsid w:val="00053180"/>
    <w:rsid w:val="00053533"/>
    <w:rsid w:val="0005373A"/>
    <w:rsid w:val="00053D7C"/>
    <w:rsid w:val="000546D6"/>
    <w:rsid w:val="00054880"/>
    <w:rsid w:val="00054BAA"/>
    <w:rsid w:val="0005513D"/>
    <w:rsid w:val="00055333"/>
    <w:rsid w:val="00055B78"/>
    <w:rsid w:val="00055E6E"/>
    <w:rsid w:val="000604D8"/>
    <w:rsid w:val="0006071C"/>
    <w:rsid w:val="00060F84"/>
    <w:rsid w:val="0006129D"/>
    <w:rsid w:val="00061EA1"/>
    <w:rsid w:val="000620FD"/>
    <w:rsid w:val="000629C1"/>
    <w:rsid w:val="00062BB2"/>
    <w:rsid w:val="0006350B"/>
    <w:rsid w:val="00063B04"/>
    <w:rsid w:val="00064E1E"/>
    <w:rsid w:val="0006585D"/>
    <w:rsid w:val="000668E1"/>
    <w:rsid w:val="00066E1C"/>
    <w:rsid w:val="000670BD"/>
    <w:rsid w:val="00070FF3"/>
    <w:rsid w:val="000711E3"/>
    <w:rsid w:val="0007143A"/>
    <w:rsid w:val="00072036"/>
    <w:rsid w:val="000732E4"/>
    <w:rsid w:val="0007491A"/>
    <w:rsid w:val="00074BAC"/>
    <w:rsid w:val="00074E69"/>
    <w:rsid w:val="00075960"/>
    <w:rsid w:val="00075BD3"/>
    <w:rsid w:val="000772C8"/>
    <w:rsid w:val="00077BC6"/>
    <w:rsid w:val="00080010"/>
    <w:rsid w:val="000800D2"/>
    <w:rsid w:val="00080819"/>
    <w:rsid w:val="000814A2"/>
    <w:rsid w:val="00082073"/>
    <w:rsid w:val="00082D28"/>
    <w:rsid w:val="00082DD1"/>
    <w:rsid w:val="00083884"/>
    <w:rsid w:val="00083CE7"/>
    <w:rsid w:val="0008450F"/>
    <w:rsid w:val="00084E00"/>
    <w:rsid w:val="00085454"/>
    <w:rsid w:val="000858E7"/>
    <w:rsid w:val="00086659"/>
    <w:rsid w:val="00086ED1"/>
    <w:rsid w:val="00087BA7"/>
    <w:rsid w:val="00087C4F"/>
    <w:rsid w:val="000900D0"/>
    <w:rsid w:val="00091779"/>
    <w:rsid w:val="00092557"/>
    <w:rsid w:val="00092E3A"/>
    <w:rsid w:val="0009358C"/>
    <w:rsid w:val="000970E9"/>
    <w:rsid w:val="00097167"/>
    <w:rsid w:val="000A0D3F"/>
    <w:rsid w:val="000A108A"/>
    <w:rsid w:val="000A12EA"/>
    <w:rsid w:val="000A16E3"/>
    <w:rsid w:val="000A234B"/>
    <w:rsid w:val="000A2831"/>
    <w:rsid w:val="000A3400"/>
    <w:rsid w:val="000A39B7"/>
    <w:rsid w:val="000A3A54"/>
    <w:rsid w:val="000A41E7"/>
    <w:rsid w:val="000A488D"/>
    <w:rsid w:val="000A4AEC"/>
    <w:rsid w:val="000A6484"/>
    <w:rsid w:val="000A65C6"/>
    <w:rsid w:val="000A6C8B"/>
    <w:rsid w:val="000A735E"/>
    <w:rsid w:val="000B01C9"/>
    <w:rsid w:val="000B0B1E"/>
    <w:rsid w:val="000B0CFC"/>
    <w:rsid w:val="000B157A"/>
    <w:rsid w:val="000B1A96"/>
    <w:rsid w:val="000B1AAD"/>
    <w:rsid w:val="000B1AAE"/>
    <w:rsid w:val="000B20B9"/>
    <w:rsid w:val="000B3887"/>
    <w:rsid w:val="000B42CA"/>
    <w:rsid w:val="000B513B"/>
    <w:rsid w:val="000B594D"/>
    <w:rsid w:val="000B597E"/>
    <w:rsid w:val="000B6C94"/>
    <w:rsid w:val="000C04F8"/>
    <w:rsid w:val="000C05C9"/>
    <w:rsid w:val="000C134E"/>
    <w:rsid w:val="000C19BE"/>
    <w:rsid w:val="000C1DE7"/>
    <w:rsid w:val="000C21A0"/>
    <w:rsid w:val="000C21B2"/>
    <w:rsid w:val="000C22F4"/>
    <w:rsid w:val="000C3904"/>
    <w:rsid w:val="000C458C"/>
    <w:rsid w:val="000C45A1"/>
    <w:rsid w:val="000C4A4F"/>
    <w:rsid w:val="000C5C09"/>
    <w:rsid w:val="000C5C94"/>
    <w:rsid w:val="000C5EBB"/>
    <w:rsid w:val="000C600D"/>
    <w:rsid w:val="000C68A2"/>
    <w:rsid w:val="000C716E"/>
    <w:rsid w:val="000C74AA"/>
    <w:rsid w:val="000C79E2"/>
    <w:rsid w:val="000D0395"/>
    <w:rsid w:val="000D0FEE"/>
    <w:rsid w:val="000D1313"/>
    <w:rsid w:val="000D361C"/>
    <w:rsid w:val="000D43DC"/>
    <w:rsid w:val="000D455A"/>
    <w:rsid w:val="000D527C"/>
    <w:rsid w:val="000D68AB"/>
    <w:rsid w:val="000E09D2"/>
    <w:rsid w:val="000E0E50"/>
    <w:rsid w:val="000E121F"/>
    <w:rsid w:val="000E1BA2"/>
    <w:rsid w:val="000E1F58"/>
    <w:rsid w:val="000E2D36"/>
    <w:rsid w:val="000E3139"/>
    <w:rsid w:val="000E38DB"/>
    <w:rsid w:val="000E4044"/>
    <w:rsid w:val="000E5971"/>
    <w:rsid w:val="000E5996"/>
    <w:rsid w:val="000E611E"/>
    <w:rsid w:val="000E61C4"/>
    <w:rsid w:val="000E6450"/>
    <w:rsid w:val="000E6918"/>
    <w:rsid w:val="000E6B1B"/>
    <w:rsid w:val="000E6E48"/>
    <w:rsid w:val="000E6E83"/>
    <w:rsid w:val="000E7D4F"/>
    <w:rsid w:val="000F01D6"/>
    <w:rsid w:val="000F41BE"/>
    <w:rsid w:val="000F4681"/>
    <w:rsid w:val="000F61BC"/>
    <w:rsid w:val="000F676E"/>
    <w:rsid w:val="00100AAF"/>
    <w:rsid w:val="00101033"/>
    <w:rsid w:val="00101867"/>
    <w:rsid w:val="00104445"/>
    <w:rsid w:val="00104752"/>
    <w:rsid w:val="0010659B"/>
    <w:rsid w:val="00106901"/>
    <w:rsid w:val="00107FCE"/>
    <w:rsid w:val="00107FE6"/>
    <w:rsid w:val="001109C3"/>
    <w:rsid w:val="001114C6"/>
    <w:rsid w:val="00111943"/>
    <w:rsid w:val="00114449"/>
    <w:rsid w:val="001145AE"/>
    <w:rsid w:val="00115670"/>
    <w:rsid w:val="001158A0"/>
    <w:rsid w:val="0011684C"/>
    <w:rsid w:val="0011742B"/>
    <w:rsid w:val="00117E44"/>
    <w:rsid w:val="00117FE8"/>
    <w:rsid w:val="0012004E"/>
    <w:rsid w:val="00120CEC"/>
    <w:rsid w:val="0012104D"/>
    <w:rsid w:val="00121D73"/>
    <w:rsid w:val="00122381"/>
    <w:rsid w:val="00122A74"/>
    <w:rsid w:val="00122BA5"/>
    <w:rsid w:val="00123659"/>
    <w:rsid w:val="001248F2"/>
    <w:rsid w:val="001250F1"/>
    <w:rsid w:val="00125442"/>
    <w:rsid w:val="001256B5"/>
    <w:rsid w:val="0012660E"/>
    <w:rsid w:val="00127300"/>
    <w:rsid w:val="001273E0"/>
    <w:rsid w:val="00127D41"/>
    <w:rsid w:val="00130E96"/>
    <w:rsid w:val="00131117"/>
    <w:rsid w:val="00131673"/>
    <w:rsid w:val="0013193A"/>
    <w:rsid w:val="0013345F"/>
    <w:rsid w:val="001334C6"/>
    <w:rsid w:val="00133F6F"/>
    <w:rsid w:val="0013422C"/>
    <w:rsid w:val="00134245"/>
    <w:rsid w:val="00134678"/>
    <w:rsid w:val="00135D63"/>
    <w:rsid w:val="001361B4"/>
    <w:rsid w:val="00136671"/>
    <w:rsid w:val="0013680F"/>
    <w:rsid w:val="0013794F"/>
    <w:rsid w:val="001379A1"/>
    <w:rsid w:val="0014082D"/>
    <w:rsid w:val="0014109C"/>
    <w:rsid w:val="00141EB3"/>
    <w:rsid w:val="0014244C"/>
    <w:rsid w:val="00142AD9"/>
    <w:rsid w:val="00144307"/>
    <w:rsid w:val="00145177"/>
    <w:rsid w:val="001452DF"/>
    <w:rsid w:val="001458D3"/>
    <w:rsid w:val="001467CB"/>
    <w:rsid w:val="00146A29"/>
    <w:rsid w:val="001471CF"/>
    <w:rsid w:val="00147654"/>
    <w:rsid w:val="001518B9"/>
    <w:rsid w:val="00151B5C"/>
    <w:rsid w:val="001521B4"/>
    <w:rsid w:val="00153034"/>
    <w:rsid w:val="00154586"/>
    <w:rsid w:val="001561A1"/>
    <w:rsid w:val="00156389"/>
    <w:rsid w:val="0015744C"/>
    <w:rsid w:val="00157488"/>
    <w:rsid w:val="00157B9C"/>
    <w:rsid w:val="00160D23"/>
    <w:rsid w:val="001619B1"/>
    <w:rsid w:val="00162819"/>
    <w:rsid w:val="00163128"/>
    <w:rsid w:val="001633E4"/>
    <w:rsid w:val="00163435"/>
    <w:rsid w:val="001635CF"/>
    <w:rsid w:val="00163E78"/>
    <w:rsid w:val="0016410B"/>
    <w:rsid w:val="0016460C"/>
    <w:rsid w:val="0016513C"/>
    <w:rsid w:val="0016543D"/>
    <w:rsid w:val="0016650D"/>
    <w:rsid w:val="00166774"/>
    <w:rsid w:val="0016683C"/>
    <w:rsid w:val="00166C08"/>
    <w:rsid w:val="00166F1F"/>
    <w:rsid w:val="00167841"/>
    <w:rsid w:val="001678C2"/>
    <w:rsid w:val="00167C23"/>
    <w:rsid w:val="001704C7"/>
    <w:rsid w:val="00170557"/>
    <w:rsid w:val="0017089D"/>
    <w:rsid w:val="001708D2"/>
    <w:rsid w:val="0017150D"/>
    <w:rsid w:val="00171AAB"/>
    <w:rsid w:val="00172212"/>
    <w:rsid w:val="00172A27"/>
    <w:rsid w:val="00172D71"/>
    <w:rsid w:val="0017361C"/>
    <w:rsid w:val="0017371B"/>
    <w:rsid w:val="00173D58"/>
    <w:rsid w:val="00173F99"/>
    <w:rsid w:val="0017475F"/>
    <w:rsid w:val="001749EE"/>
    <w:rsid w:val="00174A3C"/>
    <w:rsid w:val="0017516E"/>
    <w:rsid w:val="00176196"/>
    <w:rsid w:val="001776B2"/>
    <w:rsid w:val="00177FBC"/>
    <w:rsid w:val="0018008C"/>
    <w:rsid w:val="00180763"/>
    <w:rsid w:val="00180ED0"/>
    <w:rsid w:val="00181C36"/>
    <w:rsid w:val="00181D1C"/>
    <w:rsid w:val="00182C97"/>
    <w:rsid w:val="00182DE6"/>
    <w:rsid w:val="00182E30"/>
    <w:rsid w:val="00184064"/>
    <w:rsid w:val="00186195"/>
    <w:rsid w:val="00186E78"/>
    <w:rsid w:val="001913A9"/>
    <w:rsid w:val="001928B1"/>
    <w:rsid w:val="00192D31"/>
    <w:rsid w:val="0019394C"/>
    <w:rsid w:val="001960D7"/>
    <w:rsid w:val="001961BF"/>
    <w:rsid w:val="00196ED4"/>
    <w:rsid w:val="0019743F"/>
    <w:rsid w:val="00197FA6"/>
    <w:rsid w:val="001A0692"/>
    <w:rsid w:val="001A0936"/>
    <w:rsid w:val="001A0EE6"/>
    <w:rsid w:val="001A102E"/>
    <w:rsid w:val="001A1CAD"/>
    <w:rsid w:val="001A2B4B"/>
    <w:rsid w:val="001A36EB"/>
    <w:rsid w:val="001A3908"/>
    <w:rsid w:val="001A407B"/>
    <w:rsid w:val="001A423F"/>
    <w:rsid w:val="001A49F4"/>
    <w:rsid w:val="001A4A49"/>
    <w:rsid w:val="001A4CD9"/>
    <w:rsid w:val="001A582E"/>
    <w:rsid w:val="001A5E3B"/>
    <w:rsid w:val="001A5E70"/>
    <w:rsid w:val="001A6713"/>
    <w:rsid w:val="001A6B5F"/>
    <w:rsid w:val="001B01E6"/>
    <w:rsid w:val="001B0514"/>
    <w:rsid w:val="001B0B75"/>
    <w:rsid w:val="001B22B4"/>
    <w:rsid w:val="001B3498"/>
    <w:rsid w:val="001B354D"/>
    <w:rsid w:val="001B3C10"/>
    <w:rsid w:val="001B3C3A"/>
    <w:rsid w:val="001B470D"/>
    <w:rsid w:val="001B4AD7"/>
    <w:rsid w:val="001B4E56"/>
    <w:rsid w:val="001B4E6B"/>
    <w:rsid w:val="001B4F57"/>
    <w:rsid w:val="001B5396"/>
    <w:rsid w:val="001B53D0"/>
    <w:rsid w:val="001B66A7"/>
    <w:rsid w:val="001B6C6A"/>
    <w:rsid w:val="001B77BC"/>
    <w:rsid w:val="001C09EF"/>
    <w:rsid w:val="001C0F87"/>
    <w:rsid w:val="001C1362"/>
    <w:rsid w:val="001C14EF"/>
    <w:rsid w:val="001C2668"/>
    <w:rsid w:val="001C3140"/>
    <w:rsid w:val="001C319F"/>
    <w:rsid w:val="001C386A"/>
    <w:rsid w:val="001C452C"/>
    <w:rsid w:val="001C4611"/>
    <w:rsid w:val="001C49DD"/>
    <w:rsid w:val="001C6923"/>
    <w:rsid w:val="001C6FCA"/>
    <w:rsid w:val="001C774E"/>
    <w:rsid w:val="001C7A1F"/>
    <w:rsid w:val="001D028B"/>
    <w:rsid w:val="001D087A"/>
    <w:rsid w:val="001D0C64"/>
    <w:rsid w:val="001D0E88"/>
    <w:rsid w:val="001D2AFF"/>
    <w:rsid w:val="001D2C0A"/>
    <w:rsid w:val="001D3C60"/>
    <w:rsid w:val="001D4AEB"/>
    <w:rsid w:val="001D54B3"/>
    <w:rsid w:val="001D5867"/>
    <w:rsid w:val="001D606C"/>
    <w:rsid w:val="001D6A3B"/>
    <w:rsid w:val="001E0FF2"/>
    <w:rsid w:val="001E10B3"/>
    <w:rsid w:val="001E1EF5"/>
    <w:rsid w:val="001E1EFB"/>
    <w:rsid w:val="001E26B3"/>
    <w:rsid w:val="001E31C7"/>
    <w:rsid w:val="001E45AB"/>
    <w:rsid w:val="001E5779"/>
    <w:rsid w:val="001E7194"/>
    <w:rsid w:val="001E7A93"/>
    <w:rsid w:val="001F03D1"/>
    <w:rsid w:val="001F03FE"/>
    <w:rsid w:val="001F0835"/>
    <w:rsid w:val="001F0B95"/>
    <w:rsid w:val="001F1252"/>
    <w:rsid w:val="001F1E18"/>
    <w:rsid w:val="001F2A17"/>
    <w:rsid w:val="001F3A08"/>
    <w:rsid w:val="001F3AA9"/>
    <w:rsid w:val="001F3BB3"/>
    <w:rsid w:val="001F471F"/>
    <w:rsid w:val="001F4B4C"/>
    <w:rsid w:val="001F4DD3"/>
    <w:rsid w:val="001F503E"/>
    <w:rsid w:val="001F5177"/>
    <w:rsid w:val="001F535C"/>
    <w:rsid w:val="001F5571"/>
    <w:rsid w:val="001F5E7F"/>
    <w:rsid w:val="001F7DF6"/>
    <w:rsid w:val="00201AFE"/>
    <w:rsid w:val="00202AE2"/>
    <w:rsid w:val="00203E70"/>
    <w:rsid w:val="002042CB"/>
    <w:rsid w:val="002045B2"/>
    <w:rsid w:val="00204803"/>
    <w:rsid w:val="00204FDB"/>
    <w:rsid w:val="00205C49"/>
    <w:rsid w:val="002061D1"/>
    <w:rsid w:val="0020647B"/>
    <w:rsid w:val="002077A4"/>
    <w:rsid w:val="002079FC"/>
    <w:rsid w:val="002102F4"/>
    <w:rsid w:val="00210C36"/>
    <w:rsid w:val="00211116"/>
    <w:rsid w:val="00211377"/>
    <w:rsid w:val="00211567"/>
    <w:rsid w:val="00211685"/>
    <w:rsid w:val="00212D41"/>
    <w:rsid w:val="002133AA"/>
    <w:rsid w:val="00213846"/>
    <w:rsid w:val="00213DDD"/>
    <w:rsid w:val="00215EB8"/>
    <w:rsid w:val="00221838"/>
    <w:rsid w:val="00221948"/>
    <w:rsid w:val="00223B54"/>
    <w:rsid w:val="00224A7A"/>
    <w:rsid w:val="0022612F"/>
    <w:rsid w:val="0022623E"/>
    <w:rsid w:val="002263C4"/>
    <w:rsid w:val="0022736E"/>
    <w:rsid w:val="002273C1"/>
    <w:rsid w:val="002277F4"/>
    <w:rsid w:val="002300E4"/>
    <w:rsid w:val="00230370"/>
    <w:rsid w:val="002303DE"/>
    <w:rsid w:val="002307BB"/>
    <w:rsid w:val="00230BEA"/>
    <w:rsid w:val="00230D76"/>
    <w:rsid w:val="002313D9"/>
    <w:rsid w:val="00231E2C"/>
    <w:rsid w:val="00232208"/>
    <w:rsid w:val="0023291A"/>
    <w:rsid w:val="0023369B"/>
    <w:rsid w:val="00234D47"/>
    <w:rsid w:val="0023578A"/>
    <w:rsid w:val="00235E55"/>
    <w:rsid w:val="00235F9D"/>
    <w:rsid w:val="002366D4"/>
    <w:rsid w:val="00237342"/>
    <w:rsid w:val="002377B0"/>
    <w:rsid w:val="002403FB"/>
    <w:rsid w:val="002424B1"/>
    <w:rsid w:val="002438C7"/>
    <w:rsid w:val="00243E39"/>
    <w:rsid w:val="002444C6"/>
    <w:rsid w:val="002446A6"/>
    <w:rsid w:val="0024482D"/>
    <w:rsid w:val="00244B23"/>
    <w:rsid w:val="00244D68"/>
    <w:rsid w:val="00244F73"/>
    <w:rsid w:val="00245EFD"/>
    <w:rsid w:val="002460AC"/>
    <w:rsid w:val="00246D26"/>
    <w:rsid w:val="00247ECA"/>
    <w:rsid w:val="00250515"/>
    <w:rsid w:val="00250873"/>
    <w:rsid w:val="00250F0A"/>
    <w:rsid w:val="002511F1"/>
    <w:rsid w:val="00251471"/>
    <w:rsid w:val="00252EA9"/>
    <w:rsid w:val="00253679"/>
    <w:rsid w:val="002548B9"/>
    <w:rsid w:val="00255B74"/>
    <w:rsid w:val="0025661A"/>
    <w:rsid w:val="00257880"/>
    <w:rsid w:val="00260A35"/>
    <w:rsid w:val="00260AE2"/>
    <w:rsid w:val="0026130D"/>
    <w:rsid w:val="002613E4"/>
    <w:rsid w:val="00261837"/>
    <w:rsid w:val="002619D6"/>
    <w:rsid w:val="00261F1E"/>
    <w:rsid w:val="00262469"/>
    <w:rsid w:val="00262FB0"/>
    <w:rsid w:val="00263154"/>
    <w:rsid w:val="00263226"/>
    <w:rsid w:val="0026344E"/>
    <w:rsid w:val="00263503"/>
    <w:rsid w:val="00263601"/>
    <w:rsid w:val="002637F7"/>
    <w:rsid w:val="00263BFD"/>
    <w:rsid w:val="00264748"/>
    <w:rsid w:val="00265632"/>
    <w:rsid w:val="002659A5"/>
    <w:rsid w:val="00266A59"/>
    <w:rsid w:val="00266B7C"/>
    <w:rsid w:val="00266EFE"/>
    <w:rsid w:val="0026702C"/>
    <w:rsid w:val="0026770A"/>
    <w:rsid w:val="002717CC"/>
    <w:rsid w:val="0027222B"/>
    <w:rsid w:val="002728D3"/>
    <w:rsid w:val="00272C32"/>
    <w:rsid w:val="0027347C"/>
    <w:rsid w:val="00273654"/>
    <w:rsid w:val="00273D65"/>
    <w:rsid w:val="00273D75"/>
    <w:rsid w:val="002752A8"/>
    <w:rsid w:val="002752E4"/>
    <w:rsid w:val="00275D45"/>
    <w:rsid w:val="002764D1"/>
    <w:rsid w:val="00276740"/>
    <w:rsid w:val="00276BAE"/>
    <w:rsid w:val="0027790E"/>
    <w:rsid w:val="00277D1E"/>
    <w:rsid w:val="00280392"/>
    <w:rsid w:val="002817C0"/>
    <w:rsid w:val="00281974"/>
    <w:rsid w:val="00281BD0"/>
    <w:rsid w:val="00281F24"/>
    <w:rsid w:val="0028282D"/>
    <w:rsid w:val="00282908"/>
    <w:rsid w:val="00282F0C"/>
    <w:rsid w:val="00283499"/>
    <w:rsid w:val="00283AC9"/>
    <w:rsid w:val="00283B74"/>
    <w:rsid w:val="00283BD4"/>
    <w:rsid w:val="00283D74"/>
    <w:rsid w:val="0028417B"/>
    <w:rsid w:val="00285819"/>
    <w:rsid w:val="00285A91"/>
    <w:rsid w:val="002864EF"/>
    <w:rsid w:val="002874E3"/>
    <w:rsid w:val="00287F0D"/>
    <w:rsid w:val="00287FED"/>
    <w:rsid w:val="0029021D"/>
    <w:rsid w:val="002906E4"/>
    <w:rsid w:val="00291B08"/>
    <w:rsid w:val="00291D09"/>
    <w:rsid w:val="002922E4"/>
    <w:rsid w:val="0029270F"/>
    <w:rsid w:val="002934D2"/>
    <w:rsid w:val="00293C0C"/>
    <w:rsid w:val="00293D37"/>
    <w:rsid w:val="00294627"/>
    <w:rsid w:val="00294720"/>
    <w:rsid w:val="00294A3E"/>
    <w:rsid w:val="00296344"/>
    <w:rsid w:val="00296A32"/>
    <w:rsid w:val="002974C0"/>
    <w:rsid w:val="002A07F3"/>
    <w:rsid w:val="002A0A01"/>
    <w:rsid w:val="002A0D92"/>
    <w:rsid w:val="002A15E5"/>
    <w:rsid w:val="002A16A1"/>
    <w:rsid w:val="002A17E5"/>
    <w:rsid w:val="002A1A85"/>
    <w:rsid w:val="002A30F9"/>
    <w:rsid w:val="002A41D0"/>
    <w:rsid w:val="002A568B"/>
    <w:rsid w:val="002A5795"/>
    <w:rsid w:val="002A5D44"/>
    <w:rsid w:val="002A6550"/>
    <w:rsid w:val="002A66EB"/>
    <w:rsid w:val="002A6D81"/>
    <w:rsid w:val="002A7A3C"/>
    <w:rsid w:val="002A7B7B"/>
    <w:rsid w:val="002B0783"/>
    <w:rsid w:val="002B25F4"/>
    <w:rsid w:val="002B266F"/>
    <w:rsid w:val="002B32CD"/>
    <w:rsid w:val="002B3A9B"/>
    <w:rsid w:val="002B3E0E"/>
    <w:rsid w:val="002B4931"/>
    <w:rsid w:val="002B4FE8"/>
    <w:rsid w:val="002B5550"/>
    <w:rsid w:val="002B5DE3"/>
    <w:rsid w:val="002B6070"/>
    <w:rsid w:val="002B64A7"/>
    <w:rsid w:val="002B68F5"/>
    <w:rsid w:val="002B6962"/>
    <w:rsid w:val="002B6CA5"/>
    <w:rsid w:val="002B6CE7"/>
    <w:rsid w:val="002B6EEF"/>
    <w:rsid w:val="002B753A"/>
    <w:rsid w:val="002C057C"/>
    <w:rsid w:val="002C07FF"/>
    <w:rsid w:val="002C10F3"/>
    <w:rsid w:val="002C1C01"/>
    <w:rsid w:val="002C21C8"/>
    <w:rsid w:val="002C2E61"/>
    <w:rsid w:val="002C39E4"/>
    <w:rsid w:val="002C414C"/>
    <w:rsid w:val="002C4669"/>
    <w:rsid w:val="002C490D"/>
    <w:rsid w:val="002C6B17"/>
    <w:rsid w:val="002C6B26"/>
    <w:rsid w:val="002C70C8"/>
    <w:rsid w:val="002C764C"/>
    <w:rsid w:val="002D001C"/>
    <w:rsid w:val="002D01BF"/>
    <w:rsid w:val="002D0B9F"/>
    <w:rsid w:val="002D0C62"/>
    <w:rsid w:val="002D0F27"/>
    <w:rsid w:val="002D1842"/>
    <w:rsid w:val="002D18A2"/>
    <w:rsid w:val="002D1CEE"/>
    <w:rsid w:val="002D20B5"/>
    <w:rsid w:val="002D2118"/>
    <w:rsid w:val="002D2624"/>
    <w:rsid w:val="002D30A3"/>
    <w:rsid w:val="002D3FF5"/>
    <w:rsid w:val="002D540F"/>
    <w:rsid w:val="002D5416"/>
    <w:rsid w:val="002D54B6"/>
    <w:rsid w:val="002D54E4"/>
    <w:rsid w:val="002D58B6"/>
    <w:rsid w:val="002D5C41"/>
    <w:rsid w:val="002D677F"/>
    <w:rsid w:val="002D6785"/>
    <w:rsid w:val="002D7BFC"/>
    <w:rsid w:val="002E0131"/>
    <w:rsid w:val="002E1304"/>
    <w:rsid w:val="002E19CC"/>
    <w:rsid w:val="002E2287"/>
    <w:rsid w:val="002E2A2D"/>
    <w:rsid w:val="002E5147"/>
    <w:rsid w:val="002E5C73"/>
    <w:rsid w:val="002E5EA2"/>
    <w:rsid w:val="002E6C95"/>
    <w:rsid w:val="002E736D"/>
    <w:rsid w:val="002F03E0"/>
    <w:rsid w:val="002F0B6D"/>
    <w:rsid w:val="002F0D0F"/>
    <w:rsid w:val="002F0F71"/>
    <w:rsid w:val="002F0F90"/>
    <w:rsid w:val="002F1226"/>
    <w:rsid w:val="002F1649"/>
    <w:rsid w:val="002F20FE"/>
    <w:rsid w:val="002F2529"/>
    <w:rsid w:val="002F27C3"/>
    <w:rsid w:val="002F2C3D"/>
    <w:rsid w:val="002F3BA9"/>
    <w:rsid w:val="002F4083"/>
    <w:rsid w:val="002F4214"/>
    <w:rsid w:val="002F5AE8"/>
    <w:rsid w:val="002F6862"/>
    <w:rsid w:val="002F7082"/>
    <w:rsid w:val="002F74E9"/>
    <w:rsid w:val="0030139D"/>
    <w:rsid w:val="003017F8"/>
    <w:rsid w:val="003019D2"/>
    <w:rsid w:val="003019EF"/>
    <w:rsid w:val="00302288"/>
    <w:rsid w:val="00302EBB"/>
    <w:rsid w:val="003031A1"/>
    <w:rsid w:val="003035EE"/>
    <w:rsid w:val="00303EE7"/>
    <w:rsid w:val="003044A5"/>
    <w:rsid w:val="003048EE"/>
    <w:rsid w:val="00304F4B"/>
    <w:rsid w:val="00305110"/>
    <w:rsid w:val="00305562"/>
    <w:rsid w:val="00305B62"/>
    <w:rsid w:val="0030618F"/>
    <w:rsid w:val="003066C3"/>
    <w:rsid w:val="00306B9F"/>
    <w:rsid w:val="00306BF4"/>
    <w:rsid w:val="0030776C"/>
    <w:rsid w:val="003107B6"/>
    <w:rsid w:val="00310CDB"/>
    <w:rsid w:val="003116A5"/>
    <w:rsid w:val="00311ADB"/>
    <w:rsid w:val="00313390"/>
    <w:rsid w:val="003134EC"/>
    <w:rsid w:val="0031397F"/>
    <w:rsid w:val="00313F9B"/>
    <w:rsid w:val="003161FB"/>
    <w:rsid w:val="00316284"/>
    <w:rsid w:val="00316426"/>
    <w:rsid w:val="0031748A"/>
    <w:rsid w:val="0031775B"/>
    <w:rsid w:val="00320859"/>
    <w:rsid w:val="00321298"/>
    <w:rsid w:val="0032242A"/>
    <w:rsid w:val="00322B5E"/>
    <w:rsid w:val="00323235"/>
    <w:rsid w:val="003236AC"/>
    <w:rsid w:val="00323A0D"/>
    <w:rsid w:val="00323B63"/>
    <w:rsid w:val="00324455"/>
    <w:rsid w:val="00324466"/>
    <w:rsid w:val="00324571"/>
    <w:rsid w:val="00325099"/>
    <w:rsid w:val="00325238"/>
    <w:rsid w:val="00325876"/>
    <w:rsid w:val="003259D6"/>
    <w:rsid w:val="00325ACC"/>
    <w:rsid w:val="00325FF1"/>
    <w:rsid w:val="0032631C"/>
    <w:rsid w:val="00326DC0"/>
    <w:rsid w:val="0032748A"/>
    <w:rsid w:val="003277C1"/>
    <w:rsid w:val="00327995"/>
    <w:rsid w:val="00330D0E"/>
    <w:rsid w:val="00330D51"/>
    <w:rsid w:val="0033129E"/>
    <w:rsid w:val="003323FD"/>
    <w:rsid w:val="0033312E"/>
    <w:rsid w:val="0033323F"/>
    <w:rsid w:val="003342BB"/>
    <w:rsid w:val="00334F1D"/>
    <w:rsid w:val="0033603D"/>
    <w:rsid w:val="00336288"/>
    <w:rsid w:val="003367CD"/>
    <w:rsid w:val="003368BC"/>
    <w:rsid w:val="00337264"/>
    <w:rsid w:val="00337669"/>
    <w:rsid w:val="0034085B"/>
    <w:rsid w:val="0034157B"/>
    <w:rsid w:val="0034243D"/>
    <w:rsid w:val="00342B58"/>
    <w:rsid w:val="00342E8D"/>
    <w:rsid w:val="003433E3"/>
    <w:rsid w:val="00343ECA"/>
    <w:rsid w:val="00343FBD"/>
    <w:rsid w:val="0034409D"/>
    <w:rsid w:val="0034489B"/>
    <w:rsid w:val="00344F31"/>
    <w:rsid w:val="00345024"/>
    <w:rsid w:val="0034538D"/>
    <w:rsid w:val="003459B6"/>
    <w:rsid w:val="0034636B"/>
    <w:rsid w:val="00346547"/>
    <w:rsid w:val="0034707B"/>
    <w:rsid w:val="00347A78"/>
    <w:rsid w:val="0035073C"/>
    <w:rsid w:val="00350ADD"/>
    <w:rsid w:val="003510BA"/>
    <w:rsid w:val="00351135"/>
    <w:rsid w:val="00351DC1"/>
    <w:rsid w:val="00351FE4"/>
    <w:rsid w:val="00352875"/>
    <w:rsid w:val="00353882"/>
    <w:rsid w:val="00353D7B"/>
    <w:rsid w:val="003545F1"/>
    <w:rsid w:val="00354730"/>
    <w:rsid w:val="0035489A"/>
    <w:rsid w:val="00354AED"/>
    <w:rsid w:val="00354D98"/>
    <w:rsid w:val="00354E89"/>
    <w:rsid w:val="00355B76"/>
    <w:rsid w:val="003568A4"/>
    <w:rsid w:val="00357A04"/>
    <w:rsid w:val="0036191E"/>
    <w:rsid w:val="003619CE"/>
    <w:rsid w:val="00361A15"/>
    <w:rsid w:val="00361D73"/>
    <w:rsid w:val="00361F3A"/>
    <w:rsid w:val="00363208"/>
    <w:rsid w:val="00363D3E"/>
    <w:rsid w:val="00363EAB"/>
    <w:rsid w:val="003645AB"/>
    <w:rsid w:val="003646C9"/>
    <w:rsid w:val="00364DF5"/>
    <w:rsid w:val="003654F8"/>
    <w:rsid w:val="003665DE"/>
    <w:rsid w:val="00366A39"/>
    <w:rsid w:val="00367821"/>
    <w:rsid w:val="00367C3D"/>
    <w:rsid w:val="00370747"/>
    <w:rsid w:val="00370A6B"/>
    <w:rsid w:val="00370F09"/>
    <w:rsid w:val="003711BD"/>
    <w:rsid w:val="00371B46"/>
    <w:rsid w:val="00372216"/>
    <w:rsid w:val="0037289D"/>
    <w:rsid w:val="00372ADC"/>
    <w:rsid w:val="00372C20"/>
    <w:rsid w:val="00373A7B"/>
    <w:rsid w:val="0037417B"/>
    <w:rsid w:val="00374600"/>
    <w:rsid w:val="00374A9E"/>
    <w:rsid w:val="00376098"/>
    <w:rsid w:val="00376382"/>
    <w:rsid w:val="003768EA"/>
    <w:rsid w:val="003769E9"/>
    <w:rsid w:val="00376D28"/>
    <w:rsid w:val="00376ED2"/>
    <w:rsid w:val="00377B39"/>
    <w:rsid w:val="00377FE1"/>
    <w:rsid w:val="003800DC"/>
    <w:rsid w:val="003809BE"/>
    <w:rsid w:val="00380BEE"/>
    <w:rsid w:val="00380C05"/>
    <w:rsid w:val="00380F49"/>
    <w:rsid w:val="00381046"/>
    <w:rsid w:val="003811E0"/>
    <w:rsid w:val="00381548"/>
    <w:rsid w:val="00382CA2"/>
    <w:rsid w:val="00383939"/>
    <w:rsid w:val="00384A31"/>
    <w:rsid w:val="003850FA"/>
    <w:rsid w:val="00386569"/>
    <w:rsid w:val="00387690"/>
    <w:rsid w:val="00387A7D"/>
    <w:rsid w:val="00390DD7"/>
    <w:rsid w:val="003916EF"/>
    <w:rsid w:val="0039236F"/>
    <w:rsid w:val="00394A1F"/>
    <w:rsid w:val="00395214"/>
    <w:rsid w:val="00395419"/>
    <w:rsid w:val="0039555A"/>
    <w:rsid w:val="0039595D"/>
    <w:rsid w:val="00395B8F"/>
    <w:rsid w:val="00395E24"/>
    <w:rsid w:val="0039603E"/>
    <w:rsid w:val="003969C1"/>
    <w:rsid w:val="003975AD"/>
    <w:rsid w:val="00397BF8"/>
    <w:rsid w:val="003A0228"/>
    <w:rsid w:val="003A0BEF"/>
    <w:rsid w:val="003A1067"/>
    <w:rsid w:val="003A1D51"/>
    <w:rsid w:val="003A2209"/>
    <w:rsid w:val="003A22F4"/>
    <w:rsid w:val="003A2D98"/>
    <w:rsid w:val="003A40EA"/>
    <w:rsid w:val="003A4FBC"/>
    <w:rsid w:val="003A54C5"/>
    <w:rsid w:val="003A5F4E"/>
    <w:rsid w:val="003A615D"/>
    <w:rsid w:val="003A6411"/>
    <w:rsid w:val="003A6F64"/>
    <w:rsid w:val="003A7A7D"/>
    <w:rsid w:val="003B141E"/>
    <w:rsid w:val="003B31AB"/>
    <w:rsid w:val="003B3FB1"/>
    <w:rsid w:val="003B43A9"/>
    <w:rsid w:val="003B4BA0"/>
    <w:rsid w:val="003B503C"/>
    <w:rsid w:val="003B5BF9"/>
    <w:rsid w:val="003B6B89"/>
    <w:rsid w:val="003B6C13"/>
    <w:rsid w:val="003B6CC8"/>
    <w:rsid w:val="003B7AE3"/>
    <w:rsid w:val="003C0511"/>
    <w:rsid w:val="003C08F8"/>
    <w:rsid w:val="003C0919"/>
    <w:rsid w:val="003C0E7C"/>
    <w:rsid w:val="003C2AFC"/>
    <w:rsid w:val="003C2B9D"/>
    <w:rsid w:val="003C31BC"/>
    <w:rsid w:val="003C3EEC"/>
    <w:rsid w:val="003C4101"/>
    <w:rsid w:val="003C4389"/>
    <w:rsid w:val="003C56D1"/>
    <w:rsid w:val="003C768B"/>
    <w:rsid w:val="003D02CF"/>
    <w:rsid w:val="003D26B5"/>
    <w:rsid w:val="003D3222"/>
    <w:rsid w:val="003D35B5"/>
    <w:rsid w:val="003D45D8"/>
    <w:rsid w:val="003D4C99"/>
    <w:rsid w:val="003D5EB7"/>
    <w:rsid w:val="003D609D"/>
    <w:rsid w:val="003D60FF"/>
    <w:rsid w:val="003E053F"/>
    <w:rsid w:val="003E0811"/>
    <w:rsid w:val="003E1406"/>
    <w:rsid w:val="003E2106"/>
    <w:rsid w:val="003E2E31"/>
    <w:rsid w:val="003E361C"/>
    <w:rsid w:val="003E40DA"/>
    <w:rsid w:val="003E41A4"/>
    <w:rsid w:val="003E7144"/>
    <w:rsid w:val="003E762C"/>
    <w:rsid w:val="003F04B9"/>
    <w:rsid w:val="003F1C11"/>
    <w:rsid w:val="003F1FB2"/>
    <w:rsid w:val="003F33A4"/>
    <w:rsid w:val="003F3D8E"/>
    <w:rsid w:val="003F4138"/>
    <w:rsid w:val="003F4A2A"/>
    <w:rsid w:val="003F4D75"/>
    <w:rsid w:val="003F524C"/>
    <w:rsid w:val="003F52F1"/>
    <w:rsid w:val="003F536D"/>
    <w:rsid w:val="003F545F"/>
    <w:rsid w:val="003F57CF"/>
    <w:rsid w:val="003F5F07"/>
    <w:rsid w:val="003F69A2"/>
    <w:rsid w:val="003F6C8D"/>
    <w:rsid w:val="003F6CF1"/>
    <w:rsid w:val="003F6D69"/>
    <w:rsid w:val="003F6D9F"/>
    <w:rsid w:val="003F74AB"/>
    <w:rsid w:val="00400BFC"/>
    <w:rsid w:val="00402131"/>
    <w:rsid w:val="004024CD"/>
    <w:rsid w:val="00402AC1"/>
    <w:rsid w:val="00403E81"/>
    <w:rsid w:val="004040CD"/>
    <w:rsid w:val="004053B0"/>
    <w:rsid w:val="00410294"/>
    <w:rsid w:val="0041046C"/>
    <w:rsid w:val="00411227"/>
    <w:rsid w:val="00411463"/>
    <w:rsid w:val="00411E3D"/>
    <w:rsid w:val="0041227D"/>
    <w:rsid w:val="0041256A"/>
    <w:rsid w:val="00412878"/>
    <w:rsid w:val="004135F0"/>
    <w:rsid w:val="004137AB"/>
    <w:rsid w:val="00414011"/>
    <w:rsid w:val="00414664"/>
    <w:rsid w:val="00414712"/>
    <w:rsid w:val="00414A21"/>
    <w:rsid w:val="004168C2"/>
    <w:rsid w:val="00416A16"/>
    <w:rsid w:val="00417A4A"/>
    <w:rsid w:val="00417D9C"/>
    <w:rsid w:val="00417E1D"/>
    <w:rsid w:val="004200F6"/>
    <w:rsid w:val="00420C5D"/>
    <w:rsid w:val="004211AA"/>
    <w:rsid w:val="00421214"/>
    <w:rsid w:val="00421888"/>
    <w:rsid w:val="00422555"/>
    <w:rsid w:val="00422B3B"/>
    <w:rsid w:val="0042362C"/>
    <w:rsid w:val="004240A9"/>
    <w:rsid w:val="004242DA"/>
    <w:rsid w:val="0042462E"/>
    <w:rsid w:val="0042477B"/>
    <w:rsid w:val="004251F9"/>
    <w:rsid w:val="00425545"/>
    <w:rsid w:val="004255F6"/>
    <w:rsid w:val="00425EAD"/>
    <w:rsid w:val="004260B2"/>
    <w:rsid w:val="0042674B"/>
    <w:rsid w:val="004271AA"/>
    <w:rsid w:val="0042757D"/>
    <w:rsid w:val="00427ADC"/>
    <w:rsid w:val="00427EE8"/>
    <w:rsid w:val="004311C2"/>
    <w:rsid w:val="00431389"/>
    <w:rsid w:val="00431C1E"/>
    <w:rsid w:val="004320B2"/>
    <w:rsid w:val="00432A04"/>
    <w:rsid w:val="0043306A"/>
    <w:rsid w:val="00433F9E"/>
    <w:rsid w:val="00434165"/>
    <w:rsid w:val="00434D41"/>
    <w:rsid w:val="00435CCC"/>
    <w:rsid w:val="00435FFD"/>
    <w:rsid w:val="00437837"/>
    <w:rsid w:val="00437A11"/>
    <w:rsid w:val="00440108"/>
    <w:rsid w:val="00441C1F"/>
    <w:rsid w:val="00442A7B"/>
    <w:rsid w:val="00442CD6"/>
    <w:rsid w:val="00443AD4"/>
    <w:rsid w:val="00443CA0"/>
    <w:rsid w:val="00444144"/>
    <w:rsid w:val="0044603F"/>
    <w:rsid w:val="004461A7"/>
    <w:rsid w:val="00446453"/>
    <w:rsid w:val="004464E0"/>
    <w:rsid w:val="00446B73"/>
    <w:rsid w:val="004476B3"/>
    <w:rsid w:val="004476C7"/>
    <w:rsid w:val="004501D6"/>
    <w:rsid w:val="0045057C"/>
    <w:rsid w:val="0045108B"/>
    <w:rsid w:val="00451EE6"/>
    <w:rsid w:val="00452CB1"/>
    <w:rsid w:val="00454D86"/>
    <w:rsid w:val="0045619D"/>
    <w:rsid w:val="004562F8"/>
    <w:rsid w:val="00457BE2"/>
    <w:rsid w:val="0046008D"/>
    <w:rsid w:val="004607C3"/>
    <w:rsid w:val="004610D1"/>
    <w:rsid w:val="0046133A"/>
    <w:rsid w:val="004617C6"/>
    <w:rsid w:val="004617E4"/>
    <w:rsid w:val="00461896"/>
    <w:rsid w:val="00461A87"/>
    <w:rsid w:val="00462107"/>
    <w:rsid w:val="00462A46"/>
    <w:rsid w:val="00463080"/>
    <w:rsid w:val="0046395C"/>
    <w:rsid w:val="00463ADD"/>
    <w:rsid w:val="00463B1C"/>
    <w:rsid w:val="0046491B"/>
    <w:rsid w:val="0046543B"/>
    <w:rsid w:val="00465620"/>
    <w:rsid w:val="00470188"/>
    <w:rsid w:val="004704E7"/>
    <w:rsid w:val="00470B67"/>
    <w:rsid w:val="004723AE"/>
    <w:rsid w:val="004726D8"/>
    <w:rsid w:val="00472F0A"/>
    <w:rsid w:val="00473EB8"/>
    <w:rsid w:val="00474832"/>
    <w:rsid w:val="004755E1"/>
    <w:rsid w:val="00476DC2"/>
    <w:rsid w:val="004772C6"/>
    <w:rsid w:val="00477969"/>
    <w:rsid w:val="004802E6"/>
    <w:rsid w:val="0048040F"/>
    <w:rsid w:val="00480493"/>
    <w:rsid w:val="00483780"/>
    <w:rsid w:val="0048384F"/>
    <w:rsid w:val="00484029"/>
    <w:rsid w:val="0048429E"/>
    <w:rsid w:val="0048527D"/>
    <w:rsid w:val="00486138"/>
    <w:rsid w:val="004862E2"/>
    <w:rsid w:val="004864BA"/>
    <w:rsid w:val="004865C6"/>
    <w:rsid w:val="004869C5"/>
    <w:rsid w:val="00486D95"/>
    <w:rsid w:val="00486DF9"/>
    <w:rsid w:val="0048770B"/>
    <w:rsid w:val="00487736"/>
    <w:rsid w:val="0048794E"/>
    <w:rsid w:val="00490C03"/>
    <w:rsid w:val="004912D3"/>
    <w:rsid w:val="00491CD9"/>
    <w:rsid w:val="004926DD"/>
    <w:rsid w:val="00492884"/>
    <w:rsid w:val="004929B0"/>
    <w:rsid w:val="00493CBC"/>
    <w:rsid w:val="00494B68"/>
    <w:rsid w:val="00496C3D"/>
    <w:rsid w:val="00496EA8"/>
    <w:rsid w:val="004A02E2"/>
    <w:rsid w:val="004A0455"/>
    <w:rsid w:val="004A09F3"/>
    <w:rsid w:val="004A1212"/>
    <w:rsid w:val="004A1292"/>
    <w:rsid w:val="004A14EC"/>
    <w:rsid w:val="004A287E"/>
    <w:rsid w:val="004A2E2C"/>
    <w:rsid w:val="004A343D"/>
    <w:rsid w:val="004A3CDD"/>
    <w:rsid w:val="004A3EB0"/>
    <w:rsid w:val="004A5612"/>
    <w:rsid w:val="004A5691"/>
    <w:rsid w:val="004A5DEE"/>
    <w:rsid w:val="004A5DFE"/>
    <w:rsid w:val="004A5F37"/>
    <w:rsid w:val="004A691A"/>
    <w:rsid w:val="004A6AC9"/>
    <w:rsid w:val="004A708B"/>
    <w:rsid w:val="004A7A1C"/>
    <w:rsid w:val="004A7E7B"/>
    <w:rsid w:val="004B0BDE"/>
    <w:rsid w:val="004B17D3"/>
    <w:rsid w:val="004B234F"/>
    <w:rsid w:val="004B2647"/>
    <w:rsid w:val="004B3ECD"/>
    <w:rsid w:val="004B45EF"/>
    <w:rsid w:val="004B4616"/>
    <w:rsid w:val="004B4857"/>
    <w:rsid w:val="004B4F8E"/>
    <w:rsid w:val="004B5C3B"/>
    <w:rsid w:val="004B5CAF"/>
    <w:rsid w:val="004B5F51"/>
    <w:rsid w:val="004B64AC"/>
    <w:rsid w:val="004B6543"/>
    <w:rsid w:val="004B6FF9"/>
    <w:rsid w:val="004B7CD3"/>
    <w:rsid w:val="004C006A"/>
    <w:rsid w:val="004C0728"/>
    <w:rsid w:val="004C102C"/>
    <w:rsid w:val="004C1323"/>
    <w:rsid w:val="004C3625"/>
    <w:rsid w:val="004C3BD2"/>
    <w:rsid w:val="004C3DA2"/>
    <w:rsid w:val="004C40E4"/>
    <w:rsid w:val="004C4355"/>
    <w:rsid w:val="004C4DB6"/>
    <w:rsid w:val="004C50DA"/>
    <w:rsid w:val="004C5AAD"/>
    <w:rsid w:val="004C6ABE"/>
    <w:rsid w:val="004C7627"/>
    <w:rsid w:val="004D0FAF"/>
    <w:rsid w:val="004D1193"/>
    <w:rsid w:val="004D17F2"/>
    <w:rsid w:val="004D30B3"/>
    <w:rsid w:val="004D3267"/>
    <w:rsid w:val="004D409F"/>
    <w:rsid w:val="004D42C5"/>
    <w:rsid w:val="004D4818"/>
    <w:rsid w:val="004D5D9C"/>
    <w:rsid w:val="004D65DD"/>
    <w:rsid w:val="004D79DB"/>
    <w:rsid w:val="004D7CBE"/>
    <w:rsid w:val="004E010B"/>
    <w:rsid w:val="004E029F"/>
    <w:rsid w:val="004E08D9"/>
    <w:rsid w:val="004E205C"/>
    <w:rsid w:val="004E26C4"/>
    <w:rsid w:val="004E2936"/>
    <w:rsid w:val="004E2CCE"/>
    <w:rsid w:val="004E2FF4"/>
    <w:rsid w:val="004E37CA"/>
    <w:rsid w:val="004E4645"/>
    <w:rsid w:val="004E4669"/>
    <w:rsid w:val="004E4AA3"/>
    <w:rsid w:val="004E5072"/>
    <w:rsid w:val="004E594E"/>
    <w:rsid w:val="004E6CBC"/>
    <w:rsid w:val="004E7695"/>
    <w:rsid w:val="004F0CFB"/>
    <w:rsid w:val="004F0E61"/>
    <w:rsid w:val="004F15D8"/>
    <w:rsid w:val="004F18B1"/>
    <w:rsid w:val="004F24EC"/>
    <w:rsid w:val="004F26C5"/>
    <w:rsid w:val="004F29E4"/>
    <w:rsid w:val="004F3A31"/>
    <w:rsid w:val="004F4209"/>
    <w:rsid w:val="004F4779"/>
    <w:rsid w:val="004F5399"/>
    <w:rsid w:val="004F53D5"/>
    <w:rsid w:val="004F5CDB"/>
    <w:rsid w:val="004F61E9"/>
    <w:rsid w:val="004F681D"/>
    <w:rsid w:val="004F6CC7"/>
    <w:rsid w:val="004F79D8"/>
    <w:rsid w:val="0050003E"/>
    <w:rsid w:val="0050036C"/>
    <w:rsid w:val="00500C01"/>
    <w:rsid w:val="00500D68"/>
    <w:rsid w:val="00501838"/>
    <w:rsid w:val="005018DD"/>
    <w:rsid w:val="00501AFF"/>
    <w:rsid w:val="00501CAE"/>
    <w:rsid w:val="00501F3F"/>
    <w:rsid w:val="00502C21"/>
    <w:rsid w:val="0050493F"/>
    <w:rsid w:val="00504F2E"/>
    <w:rsid w:val="00506C60"/>
    <w:rsid w:val="00506D53"/>
    <w:rsid w:val="00506F7B"/>
    <w:rsid w:val="005075A6"/>
    <w:rsid w:val="00510141"/>
    <w:rsid w:val="005101F4"/>
    <w:rsid w:val="00510AC0"/>
    <w:rsid w:val="00510B6A"/>
    <w:rsid w:val="0051126B"/>
    <w:rsid w:val="00511301"/>
    <w:rsid w:val="00512AE3"/>
    <w:rsid w:val="00513779"/>
    <w:rsid w:val="0051394A"/>
    <w:rsid w:val="00513CDE"/>
    <w:rsid w:val="00514628"/>
    <w:rsid w:val="005148C4"/>
    <w:rsid w:val="00514955"/>
    <w:rsid w:val="00514D6A"/>
    <w:rsid w:val="00514F9D"/>
    <w:rsid w:val="00515181"/>
    <w:rsid w:val="005164D2"/>
    <w:rsid w:val="0051697F"/>
    <w:rsid w:val="0052077E"/>
    <w:rsid w:val="00520863"/>
    <w:rsid w:val="005208A1"/>
    <w:rsid w:val="005208BC"/>
    <w:rsid w:val="00520E9D"/>
    <w:rsid w:val="00521731"/>
    <w:rsid w:val="00521CCC"/>
    <w:rsid w:val="00521EEE"/>
    <w:rsid w:val="00523699"/>
    <w:rsid w:val="005238BA"/>
    <w:rsid w:val="0052427B"/>
    <w:rsid w:val="00524C02"/>
    <w:rsid w:val="00525E79"/>
    <w:rsid w:val="00526019"/>
    <w:rsid w:val="005262C5"/>
    <w:rsid w:val="0052697F"/>
    <w:rsid w:val="00526990"/>
    <w:rsid w:val="005278F3"/>
    <w:rsid w:val="0053036B"/>
    <w:rsid w:val="005309E0"/>
    <w:rsid w:val="00530C5C"/>
    <w:rsid w:val="0053136E"/>
    <w:rsid w:val="005333FE"/>
    <w:rsid w:val="00533F96"/>
    <w:rsid w:val="00534BC6"/>
    <w:rsid w:val="00534FF8"/>
    <w:rsid w:val="00535027"/>
    <w:rsid w:val="00535318"/>
    <w:rsid w:val="0053602E"/>
    <w:rsid w:val="00536199"/>
    <w:rsid w:val="00536C4D"/>
    <w:rsid w:val="00537743"/>
    <w:rsid w:val="00537C9C"/>
    <w:rsid w:val="00540268"/>
    <w:rsid w:val="00540355"/>
    <w:rsid w:val="00541128"/>
    <w:rsid w:val="00541993"/>
    <w:rsid w:val="00542270"/>
    <w:rsid w:val="00543336"/>
    <w:rsid w:val="0054360A"/>
    <w:rsid w:val="00543B70"/>
    <w:rsid w:val="00546A75"/>
    <w:rsid w:val="00547855"/>
    <w:rsid w:val="00547A8F"/>
    <w:rsid w:val="00547ACC"/>
    <w:rsid w:val="00547B9A"/>
    <w:rsid w:val="00550565"/>
    <w:rsid w:val="00550A13"/>
    <w:rsid w:val="00551085"/>
    <w:rsid w:val="00551BE7"/>
    <w:rsid w:val="0055234A"/>
    <w:rsid w:val="0055243C"/>
    <w:rsid w:val="0055341A"/>
    <w:rsid w:val="0055342C"/>
    <w:rsid w:val="005540CF"/>
    <w:rsid w:val="005546C5"/>
    <w:rsid w:val="00554740"/>
    <w:rsid w:val="00554940"/>
    <w:rsid w:val="00554DF0"/>
    <w:rsid w:val="00555D68"/>
    <w:rsid w:val="00557EA2"/>
    <w:rsid w:val="005602C5"/>
    <w:rsid w:val="005605FF"/>
    <w:rsid w:val="00560799"/>
    <w:rsid w:val="00560963"/>
    <w:rsid w:val="005617CF"/>
    <w:rsid w:val="00563E12"/>
    <w:rsid w:val="00564342"/>
    <w:rsid w:val="00564A70"/>
    <w:rsid w:val="00564B1E"/>
    <w:rsid w:val="00564BB5"/>
    <w:rsid w:val="00564FA3"/>
    <w:rsid w:val="00565654"/>
    <w:rsid w:val="00565751"/>
    <w:rsid w:val="00565C05"/>
    <w:rsid w:val="00565ED6"/>
    <w:rsid w:val="005662CF"/>
    <w:rsid w:val="005667E9"/>
    <w:rsid w:val="00566F3A"/>
    <w:rsid w:val="00570408"/>
    <w:rsid w:val="005707ED"/>
    <w:rsid w:val="005708E8"/>
    <w:rsid w:val="005714D8"/>
    <w:rsid w:val="00573F36"/>
    <w:rsid w:val="005740E7"/>
    <w:rsid w:val="00574CFB"/>
    <w:rsid w:val="00575088"/>
    <w:rsid w:val="00575748"/>
    <w:rsid w:val="00575AC3"/>
    <w:rsid w:val="005769BE"/>
    <w:rsid w:val="00576F54"/>
    <w:rsid w:val="00577B1D"/>
    <w:rsid w:val="00577BE8"/>
    <w:rsid w:val="005806C9"/>
    <w:rsid w:val="00580ABA"/>
    <w:rsid w:val="00580F06"/>
    <w:rsid w:val="00580F1F"/>
    <w:rsid w:val="00582593"/>
    <w:rsid w:val="0058294A"/>
    <w:rsid w:val="00582D33"/>
    <w:rsid w:val="00583476"/>
    <w:rsid w:val="005847FB"/>
    <w:rsid w:val="00584B75"/>
    <w:rsid w:val="0058548C"/>
    <w:rsid w:val="0058553C"/>
    <w:rsid w:val="0058675F"/>
    <w:rsid w:val="00586814"/>
    <w:rsid w:val="00586FCC"/>
    <w:rsid w:val="00587FEB"/>
    <w:rsid w:val="00590055"/>
    <w:rsid w:val="005906B5"/>
    <w:rsid w:val="00590965"/>
    <w:rsid w:val="00590BA9"/>
    <w:rsid w:val="00591426"/>
    <w:rsid w:val="00591ED2"/>
    <w:rsid w:val="005924F5"/>
    <w:rsid w:val="00593A60"/>
    <w:rsid w:val="005940DF"/>
    <w:rsid w:val="0059444C"/>
    <w:rsid w:val="0059456A"/>
    <w:rsid w:val="00594B4D"/>
    <w:rsid w:val="00595805"/>
    <w:rsid w:val="005963C1"/>
    <w:rsid w:val="0059695F"/>
    <w:rsid w:val="00597587"/>
    <w:rsid w:val="00597BDB"/>
    <w:rsid w:val="005A036D"/>
    <w:rsid w:val="005A06BA"/>
    <w:rsid w:val="005A24B9"/>
    <w:rsid w:val="005A2F0F"/>
    <w:rsid w:val="005A307D"/>
    <w:rsid w:val="005A325F"/>
    <w:rsid w:val="005A3F1C"/>
    <w:rsid w:val="005A43D6"/>
    <w:rsid w:val="005A48C8"/>
    <w:rsid w:val="005A5334"/>
    <w:rsid w:val="005A5642"/>
    <w:rsid w:val="005A584C"/>
    <w:rsid w:val="005A66E4"/>
    <w:rsid w:val="005A69AD"/>
    <w:rsid w:val="005B00B4"/>
    <w:rsid w:val="005B1137"/>
    <w:rsid w:val="005B2AEF"/>
    <w:rsid w:val="005B3278"/>
    <w:rsid w:val="005B430F"/>
    <w:rsid w:val="005B4565"/>
    <w:rsid w:val="005B4575"/>
    <w:rsid w:val="005B53FC"/>
    <w:rsid w:val="005B545B"/>
    <w:rsid w:val="005B6255"/>
    <w:rsid w:val="005B666A"/>
    <w:rsid w:val="005B7D73"/>
    <w:rsid w:val="005C04C1"/>
    <w:rsid w:val="005C079C"/>
    <w:rsid w:val="005C0B2A"/>
    <w:rsid w:val="005C0C05"/>
    <w:rsid w:val="005C1416"/>
    <w:rsid w:val="005C3054"/>
    <w:rsid w:val="005C3078"/>
    <w:rsid w:val="005C489E"/>
    <w:rsid w:val="005C7389"/>
    <w:rsid w:val="005C77ED"/>
    <w:rsid w:val="005C7E48"/>
    <w:rsid w:val="005C7EA9"/>
    <w:rsid w:val="005D0306"/>
    <w:rsid w:val="005D0B12"/>
    <w:rsid w:val="005D1EF2"/>
    <w:rsid w:val="005D20CA"/>
    <w:rsid w:val="005D20F1"/>
    <w:rsid w:val="005D230B"/>
    <w:rsid w:val="005D2659"/>
    <w:rsid w:val="005D3034"/>
    <w:rsid w:val="005D379F"/>
    <w:rsid w:val="005D3D08"/>
    <w:rsid w:val="005D3FAA"/>
    <w:rsid w:val="005D3FE4"/>
    <w:rsid w:val="005D4F1D"/>
    <w:rsid w:val="005D532E"/>
    <w:rsid w:val="005D57EE"/>
    <w:rsid w:val="005D5A7A"/>
    <w:rsid w:val="005D6062"/>
    <w:rsid w:val="005D7D1E"/>
    <w:rsid w:val="005D7D8D"/>
    <w:rsid w:val="005E0F39"/>
    <w:rsid w:val="005E1955"/>
    <w:rsid w:val="005E1961"/>
    <w:rsid w:val="005E1C7B"/>
    <w:rsid w:val="005E24A7"/>
    <w:rsid w:val="005E2668"/>
    <w:rsid w:val="005E302E"/>
    <w:rsid w:val="005E364B"/>
    <w:rsid w:val="005E3B42"/>
    <w:rsid w:val="005E3F7C"/>
    <w:rsid w:val="005E4042"/>
    <w:rsid w:val="005E45B2"/>
    <w:rsid w:val="005E4930"/>
    <w:rsid w:val="005E580A"/>
    <w:rsid w:val="005E5847"/>
    <w:rsid w:val="005E60D4"/>
    <w:rsid w:val="005E63A0"/>
    <w:rsid w:val="005E6494"/>
    <w:rsid w:val="005E6BD0"/>
    <w:rsid w:val="005E6BDE"/>
    <w:rsid w:val="005E6E54"/>
    <w:rsid w:val="005E729E"/>
    <w:rsid w:val="005E7866"/>
    <w:rsid w:val="005F0E7C"/>
    <w:rsid w:val="005F1EFD"/>
    <w:rsid w:val="005F1FA0"/>
    <w:rsid w:val="005F2338"/>
    <w:rsid w:val="005F2A4F"/>
    <w:rsid w:val="005F3BF7"/>
    <w:rsid w:val="005F44BF"/>
    <w:rsid w:val="005F5CA0"/>
    <w:rsid w:val="005F5D43"/>
    <w:rsid w:val="005F623F"/>
    <w:rsid w:val="005F63D0"/>
    <w:rsid w:val="005F63F3"/>
    <w:rsid w:val="005F6692"/>
    <w:rsid w:val="005F6F24"/>
    <w:rsid w:val="005F7117"/>
    <w:rsid w:val="006014EB"/>
    <w:rsid w:val="006015CA"/>
    <w:rsid w:val="006021DE"/>
    <w:rsid w:val="006022D6"/>
    <w:rsid w:val="00602C02"/>
    <w:rsid w:val="006038C5"/>
    <w:rsid w:val="00603FD9"/>
    <w:rsid w:val="00605E98"/>
    <w:rsid w:val="0060688D"/>
    <w:rsid w:val="00610ADF"/>
    <w:rsid w:val="00610BC1"/>
    <w:rsid w:val="00612164"/>
    <w:rsid w:val="00612A42"/>
    <w:rsid w:val="006136C5"/>
    <w:rsid w:val="00614160"/>
    <w:rsid w:val="0061445E"/>
    <w:rsid w:val="00614467"/>
    <w:rsid w:val="00614FB6"/>
    <w:rsid w:val="006150F4"/>
    <w:rsid w:val="006152DF"/>
    <w:rsid w:val="00615499"/>
    <w:rsid w:val="00615BBB"/>
    <w:rsid w:val="00615C6C"/>
    <w:rsid w:val="00615E81"/>
    <w:rsid w:val="00615ED5"/>
    <w:rsid w:val="00616B98"/>
    <w:rsid w:val="0061765B"/>
    <w:rsid w:val="00620471"/>
    <w:rsid w:val="00621442"/>
    <w:rsid w:val="006217CE"/>
    <w:rsid w:val="006219E1"/>
    <w:rsid w:val="00621E93"/>
    <w:rsid w:val="0062214F"/>
    <w:rsid w:val="006229AD"/>
    <w:rsid w:val="00623627"/>
    <w:rsid w:val="00624276"/>
    <w:rsid w:val="00624A31"/>
    <w:rsid w:val="00624C78"/>
    <w:rsid w:val="006261DA"/>
    <w:rsid w:val="006267EA"/>
    <w:rsid w:val="006270DF"/>
    <w:rsid w:val="00627CDC"/>
    <w:rsid w:val="0063074E"/>
    <w:rsid w:val="0063085B"/>
    <w:rsid w:val="00631245"/>
    <w:rsid w:val="00631D02"/>
    <w:rsid w:val="00631DCD"/>
    <w:rsid w:val="006322A5"/>
    <w:rsid w:val="006340FD"/>
    <w:rsid w:val="006341FC"/>
    <w:rsid w:val="0063452E"/>
    <w:rsid w:val="00635266"/>
    <w:rsid w:val="00635727"/>
    <w:rsid w:val="00635B94"/>
    <w:rsid w:val="00635F68"/>
    <w:rsid w:val="0063692E"/>
    <w:rsid w:val="00636D5D"/>
    <w:rsid w:val="0063710B"/>
    <w:rsid w:val="006374ED"/>
    <w:rsid w:val="0063794D"/>
    <w:rsid w:val="0064043B"/>
    <w:rsid w:val="00640569"/>
    <w:rsid w:val="00640BCE"/>
    <w:rsid w:val="00641229"/>
    <w:rsid w:val="0064285C"/>
    <w:rsid w:val="00642B13"/>
    <w:rsid w:val="0064362E"/>
    <w:rsid w:val="00644527"/>
    <w:rsid w:val="006446EE"/>
    <w:rsid w:val="00644869"/>
    <w:rsid w:val="00644C17"/>
    <w:rsid w:val="00646773"/>
    <w:rsid w:val="006468EF"/>
    <w:rsid w:val="00647C49"/>
    <w:rsid w:val="00647C91"/>
    <w:rsid w:val="00650414"/>
    <w:rsid w:val="00650DD0"/>
    <w:rsid w:val="0065155A"/>
    <w:rsid w:val="00651DEA"/>
    <w:rsid w:val="00652661"/>
    <w:rsid w:val="00653306"/>
    <w:rsid w:val="00653A7D"/>
    <w:rsid w:val="00653A97"/>
    <w:rsid w:val="00654218"/>
    <w:rsid w:val="006545CA"/>
    <w:rsid w:val="006549D5"/>
    <w:rsid w:val="00654B26"/>
    <w:rsid w:val="00655436"/>
    <w:rsid w:val="006559C4"/>
    <w:rsid w:val="0065644F"/>
    <w:rsid w:val="00656482"/>
    <w:rsid w:val="00656DAF"/>
    <w:rsid w:val="00656DC1"/>
    <w:rsid w:val="0066095F"/>
    <w:rsid w:val="00660EA3"/>
    <w:rsid w:val="00661A5E"/>
    <w:rsid w:val="00662918"/>
    <w:rsid w:val="00662AA3"/>
    <w:rsid w:val="00663971"/>
    <w:rsid w:val="00663FD2"/>
    <w:rsid w:val="00663FD5"/>
    <w:rsid w:val="00664E0B"/>
    <w:rsid w:val="00665F43"/>
    <w:rsid w:val="00666845"/>
    <w:rsid w:val="00666BCD"/>
    <w:rsid w:val="00666E3E"/>
    <w:rsid w:val="00667408"/>
    <w:rsid w:val="00667FA3"/>
    <w:rsid w:val="0067007A"/>
    <w:rsid w:val="006719E1"/>
    <w:rsid w:val="00671EB5"/>
    <w:rsid w:val="006720AA"/>
    <w:rsid w:val="00672548"/>
    <w:rsid w:val="00673582"/>
    <w:rsid w:val="00673CCF"/>
    <w:rsid w:val="00673FA0"/>
    <w:rsid w:val="006742C8"/>
    <w:rsid w:val="00675A24"/>
    <w:rsid w:val="00675E49"/>
    <w:rsid w:val="00676597"/>
    <w:rsid w:val="006771A0"/>
    <w:rsid w:val="00677704"/>
    <w:rsid w:val="00677A08"/>
    <w:rsid w:val="006806A0"/>
    <w:rsid w:val="00680BDD"/>
    <w:rsid w:val="006829AC"/>
    <w:rsid w:val="00682CCA"/>
    <w:rsid w:val="00682FF4"/>
    <w:rsid w:val="006830F9"/>
    <w:rsid w:val="00684075"/>
    <w:rsid w:val="00684526"/>
    <w:rsid w:val="00684F7A"/>
    <w:rsid w:val="0068505A"/>
    <w:rsid w:val="0068568C"/>
    <w:rsid w:val="00685C8E"/>
    <w:rsid w:val="00685EA9"/>
    <w:rsid w:val="00686056"/>
    <w:rsid w:val="006878AD"/>
    <w:rsid w:val="0069099C"/>
    <w:rsid w:val="00690F6A"/>
    <w:rsid w:val="0069151D"/>
    <w:rsid w:val="00692AA8"/>
    <w:rsid w:val="00692B32"/>
    <w:rsid w:val="00692C47"/>
    <w:rsid w:val="00693194"/>
    <w:rsid w:val="006938AC"/>
    <w:rsid w:val="00694655"/>
    <w:rsid w:val="00694D0C"/>
    <w:rsid w:val="00695AC4"/>
    <w:rsid w:val="00695B17"/>
    <w:rsid w:val="0069660C"/>
    <w:rsid w:val="00697B82"/>
    <w:rsid w:val="006A0451"/>
    <w:rsid w:val="006A06F6"/>
    <w:rsid w:val="006A1456"/>
    <w:rsid w:val="006A1F0D"/>
    <w:rsid w:val="006A1F78"/>
    <w:rsid w:val="006A2715"/>
    <w:rsid w:val="006A279C"/>
    <w:rsid w:val="006A37D8"/>
    <w:rsid w:val="006A3C67"/>
    <w:rsid w:val="006A473C"/>
    <w:rsid w:val="006A4C4D"/>
    <w:rsid w:val="006A525D"/>
    <w:rsid w:val="006A57EA"/>
    <w:rsid w:val="006A71A1"/>
    <w:rsid w:val="006B04EC"/>
    <w:rsid w:val="006B069D"/>
    <w:rsid w:val="006B0DF7"/>
    <w:rsid w:val="006B10ED"/>
    <w:rsid w:val="006B138F"/>
    <w:rsid w:val="006B166A"/>
    <w:rsid w:val="006B1674"/>
    <w:rsid w:val="006B1F8B"/>
    <w:rsid w:val="006B26D7"/>
    <w:rsid w:val="006B3578"/>
    <w:rsid w:val="006B380A"/>
    <w:rsid w:val="006B454C"/>
    <w:rsid w:val="006B57D8"/>
    <w:rsid w:val="006B5D0D"/>
    <w:rsid w:val="006B5E4B"/>
    <w:rsid w:val="006B6800"/>
    <w:rsid w:val="006B7A60"/>
    <w:rsid w:val="006C0FE9"/>
    <w:rsid w:val="006C11E0"/>
    <w:rsid w:val="006C254B"/>
    <w:rsid w:val="006C2895"/>
    <w:rsid w:val="006C2981"/>
    <w:rsid w:val="006C2D74"/>
    <w:rsid w:val="006C2F34"/>
    <w:rsid w:val="006C33F6"/>
    <w:rsid w:val="006C40B9"/>
    <w:rsid w:val="006C593A"/>
    <w:rsid w:val="006C61DA"/>
    <w:rsid w:val="006C6526"/>
    <w:rsid w:val="006C6A6F"/>
    <w:rsid w:val="006C6C53"/>
    <w:rsid w:val="006C6E97"/>
    <w:rsid w:val="006C7D99"/>
    <w:rsid w:val="006D0156"/>
    <w:rsid w:val="006D08D8"/>
    <w:rsid w:val="006D0B1A"/>
    <w:rsid w:val="006D159D"/>
    <w:rsid w:val="006D16E4"/>
    <w:rsid w:val="006D1893"/>
    <w:rsid w:val="006D1C0F"/>
    <w:rsid w:val="006D20F5"/>
    <w:rsid w:val="006D2154"/>
    <w:rsid w:val="006D2443"/>
    <w:rsid w:val="006D2572"/>
    <w:rsid w:val="006D25AC"/>
    <w:rsid w:val="006D285C"/>
    <w:rsid w:val="006D2868"/>
    <w:rsid w:val="006D36E4"/>
    <w:rsid w:val="006D3A36"/>
    <w:rsid w:val="006D407F"/>
    <w:rsid w:val="006D4890"/>
    <w:rsid w:val="006D4B4B"/>
    <w:rsid w:val="006D4DAC"/>
    <w:rsid w:val="006D5905"/>
    <w:rsid w:val="006D60D3"/>
    <w:rsid w:val="006D762D"/>
    <w:rsid w:val="006D7ECA"/>
    <w:rsid w:val="006E0C6F"/>
    <w:rsid w:val="006E0EE6"/>
    <w:rsid w:val="006E1A75"/>
    <w:rsid w:val="006E1A87"/>
    <w:rsid w:val="006E1C2A"/>
    <w:rsid w:val="006E1F02"/>
    <w:rsid w:val="006E27CE"/>
    <w:rsid w:val="006E2EE5"/>
    <w:rsid w:val="006E352E"/>
    <w:rsid w:val="006E3648"/>
    <w:rsid w:val="006E5153"/>
    <w:rsid w:val="006E519B"/>
    <w:rsid w:val="006E5343"/>
    <w:rsid w:val="006E58B6"/>
    <w:rsid w:val="006E5EC1"/>
    <w:rsid w:val="006E6ECC"/>
    <w:rsid w:val="006E7B9F"/>
    <w:rsid w:val="006F042B"/>
    <w:rsid w:val="006F0A3A"/>
    <w:rsid w:val="006F0C9D"/>
    <w:rsid w:val="006F2FE2"/>
    <w:rsid w:val="006F3438"/>
    <w:rsid w:val="006F433A"/>
    <w:rsid w:val="006F59FB"/>
    <w:rsid w:val="006F6DE7"/>
    <w:rsid w:val="006F7299"/>
    <w:rsid w:val="0070098E"/>
    <w:rsid w:val="00700B97"/>
    <w:rsid w:val="00702530"/>
    <w:rsid w:val="00703E12"/>
    <w:rsid w:val="007042EE"/>
    <w:rsid w:val="007047CF"/>
    <w:rsid w:val="00705350"/>
    <w:rsid w:val="0070541D"/>
    <w:rsid w:val="0070563E"/>
    <w:rsid w:val="00706770"/>
    <w:rsid w:val="00707198"/>
    <w:rsid w:val="007073C2"/>
    <w:rsid w:val="00707409"/>
    <w:rsid w:val="007078A7"/>
    <w:rsid w:val="00707AED"/>
    <w:rsid w:val="007108C0"/>
    <w:rsid w:val="00712069"/>
    <w:rsid w:val="00712285"/>
    <w:rsid w:val="00712F1F"/>
    <w:rsid w:val="007130C2"/>
    <w:rsid w:val="00713411"/>
    <w:rsid w:val="00713723"/>
    <w:rsid w:val="00713DA0"/>
    <w:rsid w:val="00713F9B"/>
    <w:rsid w:val="00714302"/>
    <w:rsid w:val="00714E50"/>
    <w:rsid w:val="00716A34"/>
    <w:rsid w:val="00716C96"/>
    <w:rsid w:val="00720220"/>
    <w:rsid w:val="00720770"/>
    <w:rsid w:val="0072096B"/>
    <w:rsid w:val="00720F95"/>
    <w:rsid w:val="007210E1"/>
    <w:rsid w:val="0072184D"/>
    <w:rsid w:val="00721C6B"/>
    <w:rsid w:val="00721D94"/>
    <w:rsid w:val="00721DA1"/>
    <w:rsid w:val="007220E7"/>
    <w:rsid w:val="0072242C"/>
    <w:rsid w:val="00722CEE"/>
    <w:rsid w:val="007232B5"/>
    <w:rsid w:val="007238AD"/>
    <w:rsid w:val="00723A3A"/>
    <w:rsid w:val="00723C41"/>
    <w:rsid w:val="00723E98"/>
    <w:rsid w:val="00723F1A"/>
    <w:rsid w:val="00724F57"/>
    <w:rsid w:val="00725B5D"/>
    <w:rsid w:val="00725FED"/>
    <w:rsid w:val="007261C0"/>
    <w:rsid w:val="0072679E"/>
    <w:rsid w:val="00726855"/>
    <w:rsid w:val="0072696F"/>
    <w:rsid w:val="00726AB2"/>
    <w:rsid w:val="00726B9B"/>
    <w:rsid w:val="007274F5"/>
    <w:rsid w:val="007277F8"/>
    <w:rsid w:val="007301CA"/>
    <w:rsid w:val="0073146D"/>
    <w:rsid w:val="00731BA1"/>
    <w:rsid w:val="00731C14"/>
    <w:rsid w:val="007327EC"/>
    <w:rsid w:val="00732910"/>
    <w:rsid w:val="00734E23"/>
    <w:rsid w:val="00734E85"/>
    <w:rsid w:val="00735E1F"/>
    <w:rsid w:val="00735EEC"/>
    <w:rsid w:val="00736B47"/>
    <w:rsid w:val="007374EF"/>
    <w:rsid w:val="0073777D"/>
    <w:rsid w:val="007378CE"/>
    <w:rsid w:val="00737EEA"/>
    <w:rsid w:val="00740C64"/>
    <w:rsid w:val="00741A9E"/>
    <w:rsid w:val="007420BD"/>
    <w:rsid w:val="00742106"/>
    <w:rsid w:val="007437E5"/>
    <w:rsid w:val="00743C85"/>
    <w:rsid w:val="00744290"/>
    <w:rsid w:val="00744364"/>
    <w:rsid w:val="007444B3"/>
    <w:rsid w:val="007447D0"/>
    <w:rsid w:val="00744E87"/>
    <w:rsid w:val="00745071"/>
    <w:rsid w:val="00745B82"/>
    <w:rsid w:val="00745B9A"/>
    <w:rsid w:val="0074648B"/>
    <w:rsid w:val="0074755D"/>
    <w:rsid w:val="00747CEC"/>
    <w:rsid w:val="0075109B"/>
    <w:rsid w:val="007511A6"/>
    <w:rsid w:val="00752B5C"/>
    <w:rsid w:val="00752C73"/>
    <w:rsid w:val="00753936"/>
    <w:rsid w:val="00754628"/>
    <w:rsid w:val="007547FC"/>
    <w:rsid w:val="007554B9"/>
    <w:rsid w:val="007555B0"/>
    <w:rsid w:val="00755836"/>
    <w:rsid w:val="00755CD5"/>
    <w:rsid w:val="00755D84"/>
    <w:rsid w:val="00756E88"/>
    <w:rsid w:val="00757166"/>
    <w:rsid w:val="00757CB2"/>
    <w:rsid w:val="0076081D"/>
    <w:rsid w:val="00760824"/>
    <w:rsid w:val="00760D82"/>
    <w:rsid w:val="00762228"/>
    <w:rsid w:val="0076267A"/>
    <w:rsid w:val="00762CA8"/>
    <w:rsid w:val="0076371A"/>
    <w:rsid w:val="00764224"/>
    <w:rsid w:val="007653AD"/>
    <w:rsid w:val="007665A3"/>
    <w:rsid w:val="00766C88"/>
    <w:rsid w:val="00767981"/>
    <w:rsid w:val="007679FA"/>
    <w:rsid w:val="0077038F"/>
    <w:rsid w:val="0077069A"/>
    <w:rsid w:val="00770A33"/>
    <w:rsid w:val="007714A2"/>
    <w:rsid w:val="00771588"/>
    <w:rsid w:val="00771764"/>
    <w:rsid w:val="007731C0"/>
    <w:rsid w:val="00773EE0"/>
    <w:rsid w:val="007747A6"/>
    <w:rsid w:val="00774C68"/>
    <w:rsid w:val="007750F6"/>
    <w:rsid w:val="0077581E"/>
    <w:rsid w:val="00775C90"/>
    <w:rsid w:val="00775DA8"/>
    <w:rsid w:val="00776162"/>
    <w:rsid w:val="007764F3"/>
    <w:rsid w:val="0077760E"/>
    <w:rsid w:val="00777811"/>
    <w:rsid w:val="007802C4"/>
    <w:rsid w:val="00780604"/>
    <w:rsid w:val="00780E58"/>
    <w:rsid w:val="007819FC"/>
    <w:rsid w:val="00781A5E"/>
    <w:rsid w:val="00781A65"/>
    <w:rsid w:val="00781C81"/>
    <w:rsid w:val="00782757"/>
    <w:rsid w:val="00782935"/>
    <w:rsid w:val="00782F87"/>
    <w:rsid w:val="0078403A"/>
    <w:rsid w:val="00784648"/>
    <w:rsid w:val="007854D4"/>
    <w:rsid w:val="00785CE7"/>
    <w:rsid w:val="00785F5C"/>
    <w:rsid w:val="00785FC6"/>
    <w:rsid w:val="007866CB"/>
    <w:rsid w:val="0078678E"/>
    <w:rsid w:val="00786CC4"/>
    <w:rsid w:val="007876BB"/>
    <w:rsid w:val="00790320"/>
    <w:rsid w:val="00790FF7"/>
    <w:rsid w:val="00791475"/>
    <w:rsid w:val="00791AD2"/>
    <w:rsid w:val="0079206C"/>
    <w:rsid w:val="0079208A"/>
    <w:rsid w:val="007924EB"/>
    <w:rsid w:val="007934F2"/>
    <w:rsid w:val="00793541"/>
    <w:rsid w:val="00793B87"/>
    <w:rsid w:val="00793B8C"/>
    <w:rsid w:val="00793C0E"/>
    <w:rsid w:val="00793F60"/>
    <w:rsid w:val="00794377"/>
    <w:rsid w:val="00794A4C"/>
    <w:rsid w:val="007956BC"/>
    <w:rsid w:val="00795A7E"/>
    <w:rsid w:val="00796580"/>
    <w:rsid w:val="00796F0B"/>
    <w:rsid w:val="0079720A"/>
    <w:rsid w:val="00797390"/>
    <w:rsid w:val="007976EF"/>
    <w:rsid w:val="00797B21"/>
    <w:rsid w:val="007A15B3"/>
    <w:rsid w:val="007A217B"/>
    <w:rsid w:val="007A2711"/>
    <w:rsid w:val="007A2E34"/>
    <w:rsid w:val="007A2ED8"/>
    <w:rsid w:val="007A4108"/>
    <w:rsid w:val="007A47AE"/>
    <w:rsid w:val="007A4E12"/>
    <w:rsid w:val="007A5223"/>
    <w:rsid w:val="007A5827"/>
    <w:rsid w:val="007A6029"/>
    <w:rsid w:val="007A62FB"/>
    <w:rsid w:val="007A6430"/>
    <w:rsid w:val="007A6BAA"/>
    <w:rsid w:val="007A7048"/>
    <w:rsid w:val="007A765E"/>
    <w:rsid w:val="007A7718"/>
    <w:rsid w:val="007A778C"/>
    <w:rsid w:val="007B0074"/>
    <w:rsid w:val="007B03A2"/>
    <w:rsid w:val="007B0A9E"/>
    <w:rsid w:val="007B0C32"/>
    <w:rsid w:val="007B161E"/>
    <w:rsid w:val="007B1D37"/>
    <w:rsid w:val="007B2A33"/>
    <w:rsid w:val="007B3AF9"/>
    <w:rsid w:val="007B458B"/>
    <w:rsid w:val="007B46E1"/>
    <w:rsid w:val="007B4C6F"/>
    <w:rsid w:val="007B5286"/>
    <w:rsid w:val="007B5378"/>
    <w:rsid w:val="007B583B"/>
    <w:rsid w:val="007B5DD3"/>
    <w:rsid w:val="007B6177"/>
    <w:rsid w:val="007B6DE7"/>
    <w:rsid w:val="007B79B3"/>
    <w:rsid w:val="007B7BDA"/>
    <w:rsid w:val="007B7D21"/>
    <w:rsid w:val="007B7F2F"/>
    <w:rsid w:val="007C0CA7"/>
    <w:rsid w:val="007C0F42"/>
    <w:rsid w:val="007C10CB"/>
    <w:rsid w:val="007C1243"/>
    <w:rsid w:val="007C1DF7"/>
    <w:rsid w:val="007C2925"/>
    <w:rsid w:val="007C2EA3"/>
    <w:rsid w:val="007C3191"/>
    <w:rsid w:val="007C34AB"/>
    <w:rsid w:val="007C3627"/>
    <w:rsid w:val="007C38C1"/>
    <w:rsid w:val="007C422A"/>
    <w:rsid w:val="007C4476"/>
    <w:rsid w:val="007C468E"/>
    <w:rsid w:val="007C572A"/>
    <w:rsid w:val="007C75B4"/>
    <w:rsid w:val="007D0AA8"/>
    <w:rsid w:val="007D0B50"/>
    <w:rsid w:val="007D0D2F"/>
    <w:rsid w:val="007D1456"/>
    <w:rsid w:val="007D1787"/>
    <w:rsid w:val="007D1B9A"/>
    <w:rsid w:val="007D346F"/>
    <w:rsid w:val="007D3A56"/>
    <w:rsid w:val="007D3D0B"/>
    <w:rsid w:val="007D4048"/>
    <w:rsid w:val="007D56F6"/>
    <w:rsid w:val="007D6287"/>
    <w:rsid w:val="007D69DC"/>
    <w:rsid w:val="007D77CC"/>
    <w:rsid w:val="007D7814"/>
    <w:rsid w:val="007E0534"/>
    <w:rsid w:val="007E094C"/>
    <w:rsid w:val="007E0A4C"/>
    <w:rsid w:val="007E0E5C"/>
    <w:rsid w:val="007E1692"/>
    <w:rsid w:val="007E1B99"/>
    <w:rsid w:val="007E200E"/>
    <w:rsid w:val="007E2284"/>
    <w:rsid w:val="007E264C"/>
    <w:rsid w:val="007E2D0A"/>
    <w:rsid w:val="007E32C7"/>
    <w:rsid w:val="007E3E00"/>
    <w:rsid w:val="007E3E39"/>
    <w:rsid w:val="007E4C10"/>
    <w:rsid w:val="007E4D95"/>
    <w:rsid w:val="007E5158"/>
    <w:rsid w:val="007E66CB"/>
    <w:rsid w:val="007E736A"/>
    <w:rsid w:val="007E75D7"/>
    <w:rsid w:val="007E794E"/>
    <w:rsid w:val="007E7C4C"/>
    <w:rsid w:val="007F01CD"/>
    <w:rsid w:val="007F020B"/>
    <w:rsid w:val="007F0548"/>
    <w:rsid w:val="007F087C"/>
    <w:rsid w:val="007F0B95"/>
    <w:rsid w:val="007F161A"/>
    <w:rsid w:val="007F1751"/>
    <w:rsid w:val="007F249D"/>
    <w:rsid w:val="007F2F4B"/>
    <w:rsid w:val="007F361E"/>
    <w:rsid w:val="007F42A3"/>
    <w:rsid w:val="007F45D5"/>
    <w:rsid w:val="007F48DF"/>
    <w:rsid w:val="007F4C12"/>
    <w:rsid w:val="007F5E5B"/>
    <w:rsid w:val="007F61FB"/>
    <w:rsid w:val="007F6755"/>
    <w:rsid w:val="007F6906"/>
    <w:rsid w:val="007F753D"/>
    <w:rsid w:val="007F7C33"/>
    <w:rsid w:val="008008A9"/>
    <w:rsid w:val="008010F4"/>
    <w:rsid w:val="008012A1"/>
    <w:rsid w:val="00801691"/>
    <w:rsid w:val="008017EB"/>
    <w:rsid w:val="00801CE2"/>
    <w:rsid w:val="00802D56"/>
    <w:rsid w:val="00802F08"/>
    <w:rsid w:val="00804BE5"/>
    <w:rsid w:val="0080517E"/>
    <w:rsid w:val="00810565"/>
    <w:rsid w:val="00810EAD"/>
    <w:rsid w:val="00812487"/>
    <w:rsid w:val="008129FC"/>
    <w:rsid w:val="008133F3"/>
    <w:rsid w:val="00813B27"/>
    <w:rsid w:val="00813DD0"/>
    <w:rsid w:val="0081466A"/>
    <w:rsid w:val="008157E9"/>
    <w:rsid w:val="00817F51"/>
    <w:rsid w:val="00820200"/>
    <w:rsid w:val="0082066D"/>
    <w:rsid w:val="00820703"/>
    <w:rsid w:val="00821481"/>
    <w:rsid w:val="008226A9"/>
    <w:rsid w:val="00822F8F"/>
    <w:rsid w:val="00823F85"/>
    <w:rsid w:val="00824877"/>
    <w:rsid w:val="00824B67"/>
    <w:rsid w:val="00827403"/>
    <w:rsid w:val="00827542"/>
    <w:rsid w:val="00831A00"/>
    <w:rsid w:val="00831BF0"/>
    <w:rsid w:val="00832DD4"/>
    <w:rsid w:val="008332A9"/>
    <w:rsid w:val="00836284"/>
    <w:rsid w:val="00836328"/>
    <w:rsid w:val="0083683C"/>
    <w:rsid w:val="008369E2"/>
    <w:rsid w:val="00836BD4"/>
    <w:rsid w:val="00836CBB"/>
    <w:rsid w:val="00836CCD"/>
    <w:rsid w:val="00836CCF"/>
    <w:rsid w:val="00837907"/>
    <w:rsid w:val="00837A78"/>
    <w:rsid w:val="00837F41"/>
    <w:rsid w:val="0084006F"/>
    <w:rsid w:val="008400A5"/>
    <w:rsid w:val="008400A7"/>
    <w:rsid w:val="00840BAF"/>
    <w:rsid w:val="008413D0"/>
    <w:rsid w:val="00841A53"/>
    <w:rsid w:val="0084342D"/>
    <w:rsid w:val="00843A39"/>
    <w:rsid w:val="00843A51"/>
    <w:rsid w:val="00843ABF"/>
    <w:rsid w:val="00843B0D"/>
    <w:rsid w:val="0084477B"/>
    <w:rsid w:val="008454C8"/>
    <w:rsid w:val="00845FA4"/>
    <w:rsid w:val="0084642F"/>
    <w:rsid w:val="0084673D"/>
    <w:rsid w:val="00846923"/>
    <w:rsid w:val="008474C5"/>
    <w:rsid w:val="008479FF"/>
    <w:rsid w:val="00847DC7"/>
    <w:rsid w:val="00850104"/>
    <w:rsid w:val="008508AD"/>
    <w:rsid w:val="00850C00"/>
    <w:rsid w:val="00850F07"/>
    <w:rsid w:val="0085127A"/>
    <w:rsid w:val="00851D5E"/>
    <w:rsid w:val="00851FE9"/>
    <w:rsid w:val="008520E9"/>
    <w:rsid w:val="008521AD"/>
    <w:rsid w:val="008523B0"/>
    <w:rsid w:val="00852715"/>
    <w:rsid w:val="00852FF8"/>
    <w:rsid w:val="008530B5"/>
    <w:rsid w:val="0085351B"/>
    <w:rsid w:val="0085357C"/>
    <w:rsid w:val="00854181"/>
    <w:rsid w:val="008544B1"/>
    <w:rsid w:val="00854D0F"/>
    <w:rsid w:val="008551D8"/>
    <w:rsid w:val="00856594"/>
    <w:rsid w:val="00856899"/>
    <w:rsid w:val="008577AA"/>
    <w:rsid w:val="00860079"/>
    <w:rsid w:val="00860366"/>
    <w:rsid w:val="00861922"/>
    <w:rsid w:val="0086326B"/>
    <w:rsid w:val="00863C15"/>
    <w:rsid w:val="00863E72"/>
    <w:rsid w:val="00864548"/>
    <w:rsid w:val="00865BC1"/>
    <w:rsid w:val="00865CC5"/>
    <w:rsid w:val="008662FE"/>
    <w:rsid w:val="00866782"/>
    <w:rsid w:val="0086734C"/>
    <w:rsid w:val="0087074F"/>
    <w:rsid w:val="00871E53"/>
    <w:rsid w:val="008724FC"/>
    <w:rsid w:val="0087333D"/>
    <w:rsid w:val="00873637"/>
    <w:rsid w:val="00873FB7"/>
    <w:rsid w:val="008743FC"/>
    <w:rsid w:val="00874687"/>
    <w:rsid w:val="008746E4"/>
    <w:rsid w:val="00874BBA"/>
    <w:rsid w:val="00877C1E"/>
    <w:rsid w:val="00880181"/>
    <w:rsid w:val="00880190"/>
    <w:rsid w:val="008801AB"/>
    <w:rsid w:val="00880789"/>
    <w:rsid w:val="008810FF"/>
    <w:rsid w:val="00881CD6"/>
    <w:rsid w:val="008825FD"/>
    <w:rsid w:val="008844CC"/>
    <w:rsid w:val="00884706"/>
    <w:rsid w:val="0088500D"/>
    <w:rsid w:val="00885106"/>
    <w:rsid w:val="00885322"/>
    <w:rsid w:val="0088562E"/>
    <w:rsid w:val="008859B6"/>
    <w:rsid w:val="00885C9E"/>
    <w:rsid w:val="00885DCD"/>
    <w:rsid w:val="008861F6"/>
    <w:rsid w:val="00886EE8"/>
    <w:rsid w:val="00887276"/>
    <w:rsid w:val="00891365"/>
    <w:rsid w:val="0089138C"/>
    <w:rsid w:val="00891D94"/>
    <w:rsid w:val="00891EC1"/>
    <w:rsid w:val="00891F29"/>
    <w:rsid w:val="00892C44"/>
    <w:rsid w:val="0089396A"/>
    <w:rsid w:val="00893C71"/>
    <w:rsid w:val="00895FD7"/>
    <w:rsid w:val="0089613A"/>
    <w:rsid w:val="00897A82"/>
    <w:rsid w:val="008A02C1"/>
    <w:rsid w:val="008A0301"/>
    <w:rsid w:val="008A069C"/>
    <w:rsid w:val="008A0B94"/>
    <w:rsid w:val="008A2CE8"/>
    <w:rsid w:val="008A3C92"/>
    <w:rsid w:val="008A3DD4"/>
    <w:rsid w:val="008A4F36"/>
    <w:rsid w:val="008A53A5"/>
    <w:rsid w:val="008A5794"/>
    <w:rsid w:val="008A6F5F"/>
    <w:rsid w:val="008A70AF"/>
    <w:rsid w:val="008A7A3E"/>
    <w:rsid w:val="008B00C1"/>
    <w:rsid w:val="008B0AD2"/>
    <w:rsid w:val="008B0C74"/>
    <w:rsid w:val="008B0D49"/>
    <w:rsid w:val="008B1695"/>
    <w:rsid w:val="008B17F2"/>
    <w:rsid w:val="008B19BB"/>
    <w:rsid w:val="008B23AB"/>
    <w:rsid w:val="008B27C2"/>
    <w:rsid w:val="008B2B70"/>
    <w:rsid w:val="008B3271"/>
    <w:rsid w:val="008B35B3"/>
    <w:rsid w:val="008B3873"/>
    <w:rsid w:val="008B4240"/>
    <w:rsid w:val="008B4639"/>
    <w:rsid w:val="008B487B"/>
    <w:rsid w:val="008B4DF4"/>
    <w:rsid w:val="008B571C"/>
    <w:rsid w:val="008B6190"/>
    <w:rsid w:val="008B698C"/>
    <w:rsid w:val="008B6D42"/>
    <w:rsid w:val="008B7270"/>
    <w:rsid w:val="008B7539"/>
    <w:rsid w:val="008B762F"/>
    <w:rsid w:val="008B7C26"/>
    <w:rsid w:val="008B7C57"/>
    <w:rsid w:val="008C15C1"/>
    <w:rsid w:val="008C1816"/>
    <w:rsid w:val="008C25C5"/>
    <w:rsid w:val="008C2749"/>
    <w:rsid w:val="008C3242"/>
    <w:rsid w:val="008C3EB4"/>
    <w:rsid w:val="008C4743"/>
    <w:rsid w:val="008C478C"/>
    <w:rsid w:val="008C70A9"/>
    <w:rsid w:val="008D01FC"/>
    <w:rsid w:val="008D1C14"/>
    <w:rsid w:val="008D2065"/>
    <w:rsid w:val="008D2127"/>
    <w:rsid w:val="008D2832"/>
    <w:rsid w:val="008D2B00"/>
    <w:rsid w:val="008D3EC1"/>
    <w:rsid w:val="008D41B9"/>
    <w:rsid w:val="008D45ED"/>
    <w:rsid w:val="008D50CE"/>
    <w:rsid w:val="008D57BB"/>
    <w:rsid w:val="008D65B8"/>
    <w:rsid w:val="008D6F5F"/>
    <w:rsid w:val="008D722F"/>
    <w:rsid w:val="008E0923"/>
    <w:rsid w:val="008E0D4F"/>
    <w:rsid w:val="008E1FB2"/>
    <w:rsid w:val="008E27C4"/>
    <w:rsid w:val="008E34E0"/>
    <w:rsid w:val="008E3F22"/>
    <w:rsid w:val="008E40BD"/>
    <w:rsid w:val="008E6376"/>
    <w:rsid w:val="008E745E"/>
    <w:rsid w:val="008E7864"/>
    <w:rsid w:val="008F157A"/>
    <w:rsid w:val="008F17F2"/>
    <w:rsid w:val="008F2669"/>
    <w:rsid w:val="008F28C3"/>
    <w:rsid w:val="008F3824"/>
    <w:rsid w:val="008F45CC"/>
    <w:rsid w:val="008F4C32"/>
    <w:rsid w:val="008F4D50"/>
    <w:rsid w:val="008F6482"/>
    <w:rsid w:val="008F6848"/>
    <w:rsid w:val="00900219"/>
    <w:rsid w:val="009012E7"/>
    <w:rsid w:val="009020D9"/>
    <w:rsid w:val="009025F4"/>
    <w:rsid w:val="00902EA6"/>
    <w:rsid w:val="009036AE"/>
    <w:rsid w:val="00905A64"/>
    <w:rsid w:val="00905B97"/>
    <w:rsid w:val="0090606B"/>
    <w:rsid w:val="00911C5A"/>
    <w:rsid w:val="0091264E"/>
    <w:rsid w:val="0091291F"/>
    <w:rsid w:val="009136D8"/>
    <w:rsid w:val="0091458C"/>
    <w:rsid w:val="00914BB3"/>
    <w:rsid w:val="00914D7D"/>
    <w:rsid w:val="00915115"/>
    <w:rsid w:val="009152CC"/>
    <w:rsid w:val="00915830"/>
    <w:rsid w:val="009159E1"/>
    <w:rsid w:val="00916709"/>
    <w:rsid w:val="0091693C"/>
    <w:rsid w:val="0091797E"/>
    <w:rsid w:val="009201DB"/>
    <w:rsid w:val="00920B49"/>
    <w:rsid w:val="00920C53"/>
    <w:rsid w:val="00921DE5"/>
    <w:rsid w:val="00923757"/>
    <w:rsid w:val="00924B4B"/>
    <w:rsid w:val="00925149"/>
    <w:rsid w:val="009255CB"/>
    <w:rsid w:val="00925ABC"/>
    <w:rsid w:val="009261AC"/>
    <w:rsid w:val="00926571"/>
    <w:rsid w:val="0092695B"/>
    <w:rsid w:val="00926B67"/>
    <w:rsid w:val="00926C74"/>
    <w:rsid w:val="00927360"/>
    <w:rsid w:val="009277AC"/>
    <w:rsid w:val="00930429"/>
    <w:rsid w:val="00930F0D"/>
    <w:rsid w:val="009312E9"/>
    <w:rsid w:val="00931F11"/>
    <w:rsid w:val="009320E8"/>
    <w:rsid w:val="0093319A"/>
    <w:rsid w:val="00933890"/>
    <w:rsid w:val="009341A4"/>
    <w:rsid w:val="00934D19"/>
    <w:rsid w:val="00934F92"/>
    <w:rsid w:val="00936F14"/>
    <w:rsid w:val="00936F1A"/>
    <w:rsid w:val="00937251"/>
    <w:rsid w:val="00940224"/>
    <w:rsid w:val="00940D6C"/>
    <w:rsid w:val="00941035"/>
    <w:rsid w:val="00941F5A"/>
    <w:rsid w:val="0094268F"/>
    <w:rsid w:val="00943112"/>
    <w:rsid w:val="009434A8"/>
    <w:rsid w:val="00943D90"/>
    <w:rsid w:val="00943F1C"/>
    <w:rsid w:val="00944C11"/>
    <w:rsid w:val="009458FD"/>
    <w:rsid w:val="0094605D"/>
    <w:rsid w:val="009462B4"/>
    <w:rsid w:val="00946D71"/>
    <w:rsid w:val="00946E97"/>
    <w:rsid w:val="00947486"/>
    <w:rsid w:val="00947AC2"/>
    <w:rsid w:val="00947B4B"/>
    <w:rsid w:val="00952505"/>
    <w:rsid w:val="00952921"/>
    <w:rsid w:val="00952FD9"/>
    <w:rsid w:val="00953627"/>
    <w:rsid w:val="009541B0"/>
    <w:rsid w:val="00956643"/>
    <w:rsid w:val="00956E37"/>
    <w:rsid w:val="00956FED"/>
    <w:rsid w:val="00957C48"/>
    <w:rsid w:val="00960307"/>
    <w:rsid w:val="0096093A"/>
    <w:rsid w:val="0096156A"/>
    <w:rsid w:val="00963B4D"/>
    <w:rsid w:val="009640C6"/>
    <w:rsid w:val="00965271"/>
    <w:rsid w:val="009654A7"/>
    <w:rsid w:val="009655CF"/>
    <w:rsid w:val="009666A8"/>
    <w:rsid w:val="00967B5F"/>
    <w:rsid w:val="00970B12"/>
    <w:rsid w:val="009712CB"/>
    <w:rsid w:val="009716EE"/>
    <w:rsid w:val="0097175A"/>
    <w:rsid w:val="00971C98"/>
    <w:rsid w:val="009720F4"/>
    <w:rsid w:val="00972B20"/>
    <w:rsid w:val="00972CBE"/>
    <w:rsid w:val="0097350F"/>
    <w:rsid w:val="00974A29"/>
    <w:rsid w:val="00974BF7"/>
    <w:rsid w:val="00974C90"/>
    <w:rsid w:val="009751D3"/>
    <w:rsid w:val="009754CE"/>
    <w:rsid w:val="009757E2"/>
    <w:rsid w:val="009757F1"/>
    <w:rsid w:val="009758CC"/>
    <w:rsid w:val="00975D9D"/>
    <w:rsid w:val="009764F9"/>
    <w:rsid w:val="009768E9"/>
    <w:rsid w:val="009769E4"/>
    <w:rsid w:val="00976B0F"/>
    <w:rsid w:val="009771EA"/>
    <w:rsid w:val="00977ECB"/>
    <w:rsid w:val="0098032C"/>
    <w:rsid w:val="0098093C"/>
    <w:rsid w:val="00980979"/>
    <w:rsid w:val="00983F10"/>
    <w:rsid w:val="009844B6"/>
    <w:rsid w:val="00984E0E"/>
    <w:rsid w:val="00985255"/>
    <w:rsid w:val="009857EF"/>
    <w:rsid w:val="0098616A"/>
    <w:rsid w:val="009862FE"/>
    <w:rsid w:val="009863F5"/>
    <w:rsid w:val="00986438"/>
    <w:rsid w:val="00986DCF"/>
    <w:rsid w:val="00987EDE"/>
    <w:rsid w:val="0099180B"/>
    <w:rsid w:val="00991D45"/>
    <w:rsid w:val="00991E04"/>
    <w:rsid w:val="00992547"/>
    <w:rsid w:val="00992783"/>
    <w:rsid w:val="00992910"/>
    <w:rsid w:val="00993D21"/>
    <w:rsid w:val="00995197"/>
    <w:rsid w:val="009953F4"/>
    <w:rsid w:val="0099580E"/>
    <w:rsid w:val="00996392"/>
    <w:rsid w:val="00996CF4"/>
    <w:rsid w:val="00996E85"/>
    <w:rsid w:val="009972AA"/>
    <w:rsid w:val="009A1485"/>
    <w:rsid w:val="009A1689"/>
    <w:rsid w:val="009A1DEE"/>
    <w:rsid w:val="009A21DB"/>
    <w:rsid w:val="009A272A"/>
    <w:rsid w:val="009A2989"/>
    <w:rsid w:val="009A29B4"/>
    <w:rsid w:val="009A2B45"/>
    <w:rsid w:val="009A33FF"/>
    <w:rsid w:val="009A3754"/>
    <w:rsid w:val="009A4C49"/>
    <w:rsid w:val="009A5743"/>
    <w:rsid w:val="009A5A3E"/>
    <w:rsid w:val="009A64A0"/>
    <w:rsid w:val="009A69BA"/>
    <w:rsid w:val="009A69C4"/>
    <w:rsid w:val="009A6D09"/>
    <w:rsid w:val="009A7164"/>
    <w:rsid w:val="009A742F"/>
    <w:rsid w:val="009B0939"/>
    <w:rsid w:val="009B0B77"/>
    <w:rsid w:val="009B0EF6"/>
    <w:rsid w:val="009B22D3"/>
    <w:rsid w:val="009B24DF"/>
    <w:rsid w:val="009B32DD"/>
    <w:rsid w:val="009B4297"/>
    <w:rsid w:val="009B6125"/>
    <w:rsid w:val="009B6490"/>
    <w:rsid w:val="009B6C98"/>
    <w:rsid w:val="009B6CC2"/>
    <w:rsid w:val="009B7E63"/>
    <w:rsid w:val="009C00BE"/>
    <w:rsid w:val="009C0315"/>
    <w:rsid w:val="009C0338"/>
    <w:rsid w:val="009C0D7F"/>
    <w:rsid w:val="009C13CD"/>
    <w:rsid w:val="009C16E5"/>
    <w:rsid w:val="009C1BB0"/>
    <w:rsid w:val="009C20DB"/>
    <w:rsid w:val="009C2B50"/>
    <w:rsid w:val="009C2CAB"/>
    <w:rsid w:val="009C2ED2"/>
    <w:rsid w:val="009C3C79"/>
    <w:rsid w:val="009C3E1C"/>
    <w:rsid w:val="009C5ADC"/>
    <w:rsid w:val="009C61BC"/>
    <w:rsid w:val="009C6306"/>
    <w:rsid w:val="009C669C"/>
    <w:rsid w:val="009C73F3"/>
    <w:rsid w:val="009C7790"/>
    <w:rsid w:val="009C7D5B"/>
    <w:rsid w:val="009D031B"/>
    <w:rsid w:val="009D0C5A"/>
    <w:rsid w:val="009D17BE"/>
    <w:rsid w:val="009D1C2C"/>
    <w:rsid w:val="009D2E6A"/>
    <w:rsid w:val="009D2F61"/>
    <w:rsid w:val="009D3210"/>
    <w:rsid w:val="009D375E"/>
    <w:rsid w:val="009D3DEA"/>
    <w:rsid w:val="009D44FF"/>
    <w:rsid w:val="009D47F4"/>
    <w:rsid w:val="009D50F3"/>
    <w:rsid w:val="009D6985"/>
    <w:rsid w:val="009D6F77"/>
    <w:rsid w:val="009D7253"/>
    <w:rsid w:val="009D7D71"/>
    <w:rsid w:val="009E02B8"/>
    <w:rsid w:val="009E0F08"/>
    <w:rsid w:val="009E103C"/>
    <w:rsid w:val="009E1497"/>
    <w:rsid w:val="009E151D"/>
    <w:rsid w:val="009E1562"/>
    <w:rsid w:val="009E1976"/>
    <w:rsid w:val="009E1C07"/>
    <w:rsid w:val="009E21EB"/>
    <w:rsid w:val="009E2ED1"/>
    <w:rsid w:val="009E3196"/>
    <w:rsid w:val="009E31E0"/>
    <w:rsid w:val="009E3847"/>
    <w:rsid w:val="009E3C18"/>
    <w:rsid w:val="009E44C7"/>
    <w:rsid w:val="009E4AC8"/>
    <w:rsid w:val="009E4EFD"/>
    <w:rsid w:val="009E531F"/>
    <w:rsid w:val="009E5C05"/>
    <w:rsid w:val="009E7CD2"/>
    <w:rsid w:val="009F1D2D"/>
    <w:rsid w:val="009F2089"/>
    <w:rsid w:val="009F254B"/>
    <w:rsid w:val="009F2803"/>
    <w:rsid w:val="009F52B9"/>
    <w:rsid w:val="009F54D1"/>
    <w:rsid w:val="009F5BE4"/>
    <w:rsid w:val="009F5EA1"/>
    <w:rsid w:val="009F61F1"/>
    <w:rsid w:val="009F6554"/>
    <w:rsid w:val="009F7740"/>
    <w:rsid w:val="009F7F3A"/>
    <w:rsid w:val="00A006E4"/>
    <w:rsid w:val="00A007A9"/>
    <w:rsid w:val="00A00B19"/>
    <w:rsid w:val="00A012AC"/>
    <w:rsid w:val="00A01AF3"/>
    <w:rsid w:val="00A03297"/>
    <w:rsid w:val="00A03586"/>
    <w:rsid w:val="00A03912"/>
    <w:rsid w:val="00A04352"/>
    <w:rsid w:val="00A04CBD"/>
    <w:rsid w:val="00A04DBB"/>
    <w:rsid w:val="00A057E3"/>
    <w:rsid w:val="00A06BD2"/>
    <w:rsid w:val="00A07268"/>
    <w:rsid w:val="00A076E3"/>
    <w:rsid w:val="00A07BBB"/>
    <w:rsid w:val="00A1010F"/>
    <w:rsid w:val="00A1035A"/>
    <w:rsid w:val="00A107E3"/>
    <w:rsid w:val="00A10929"/>
    <w:rsid w:val="00A115F2"/>
    <w:rsid w:val="00A14CBE"/>
    <w:rsid w:val="00A15F1B"/>
    <w:rsid w:val="00A16ED6"/>
    <w:rsid w:val="00A1741A"/>
    <w:rsid w:val="00A17E24"/>
    <w:rsid w:val="00A17E28"/>
    <w:rsid w:val="00A206A7"/>
    <w:rsid w:val="00A210B6"/>
    <w:rsid w:val="00A21803"/>
    <w:rsid w:val="00A2245B"/>
    <w:rsid w:val="00A228A1"/>
    <w:rsid w:val="00A22DC4"/>
    <w:rsid w:val="00A23033"/>
    <w:rsid w:val="00A2382B"/>
    <w:rsid w:val="00A23848"/>
    <w:rsid w:val="00A24075"/>
    <w:rsid w:val="00A244A0"/>
    <w:rsid w:val="00A248F1"/>
    <w:rsid w:val="00A25E6A"/>
    <w:rsid w:val="00A25EA3"/>
    <w:rsid w:val="00A26981"/>
    <w:rsid w:val="00A310CA"/>
    <w:rsid w:val="00A31C71"/>
    <w:rsid w:val="00A31E9F"/>
    <w:rsid w:val="00A33B03"/>
    <w:rsid w:val="00A33CA1"/>
    <w:rsid w:val="00A3428B"/>
    <w:rsid w:val="00A34851"/>
    <w:rsid w:val="00A361F7"/>
    <w:rsid w:val="00A36924"/>
    <w:rsid w:val="00A37523"/>
    <w:rsid w:val="00A37B29"/>
    <w:rsid w:val="00A40192"/>
    <w:rsid w:val="00A4092C"/>
    <w:rsid w:val="00A40CCF"/>
    <w:rsid w:val="00A40FD0"/>
    <w:rsid w:val="00A41BB9"/>
    <w:rsid w:val="00A41CEF"/>
    <w:rsid w:val="00A428C4"/>
    <w:rsid w:val="00A43114"/>
    <w:rsid w:val="00A43BFF"/>
    <w:rsid w:val="00A43E83"/>
    <w:rsid w:val="00A4471E"/>
    <w:rsid w:val="00A4533B"/>
    <w:rsid w:val="00A4595E"/>
    <w:rsid w:val="00A45F92"/>
    <w:rsid w:val="00A4740B"/>
    <w:rsid w:val="00A47D48"/>
    <w:rsid w:val="00A47F1E"/>
    <w:rsid w:val="00A500DE"/>
    <w:rsid w:val="00A50276"/>
    <w:rsid w:val="00A50A51"/>
    <w:rsid w:val="00A52F4D"/>
    <w:rsid w:val="00A53312"/>
    <w:rsid w:val="00A539C3"/>
    <w:rsid w:val="00A53FEA"/>
    <w:rsid w:val="00A54026"/>
    <w:rsid w:val="00A550D9"/>
    <w:rsid w:val="00A55656"/>
    <w:rsid w:val="00A55705"/>
    <w:rsid w:val="00A55F4C"/>
    <w:rsid w:val="00A56E1B"/>
    <w:rsid w:val="00A6084F"/>
    <w:rsid w:val="00A60F6A"/>
    <w:rsid w:val="00A615F0"/>
    <w:rsid w:val="00A6245D"/>
    <w:rsid w:val="00A624EE"/>
    <w:rsid w:val="00A62709"/>
    <w:rsid w:val="00A62E6B"/>
    <w:rsid w:val="00A63236"/>
    <w:rsid w:val="00A638F4"/>
    <w:rsid w:val="00A64402"/>
    <w:rsid w:val="00A65597"/>
    <w:rsid w:val="00A65649"/>
    <w:rsid w:val="00A6619F"/>
    <w:rsid w:val="00A6689E"/>
    <w:rsid w:val="00A6699E"/>
    <w:rsid w:val="00A66C7E"/>
    <w:rsid w:val="00A66FE0"/>
    <w:rsid w:val="00A673BE"/>
    <w:rsid w:val="00A7045E"/>
    <w:rsid w:val="00A712BA"/>
    <w:rsid w:val="00A7209F"/>
    <w:rsid w:val="00A72191"/>
    <w:rsid w:val="00A7249D"/>
    <w:rsid w:val="00A72558"/>
    <w:rsid w:val="00A732A0"/>
    <w:rsid w:val="00A73C5D"/>
    <w:rsid w:val="00A74743"/>
    <w:rsid w:val="00A7506D"/>
    <w:rsid w:val="00A754C9"/>
    <w:rsid w:val="00A75BBA"/>
    <w:rsid w:val="00A76E57"/>
    <w:rsid w:val="00A76EE4"/>
    <w:rsid w:val="00A77855"/>
    <w:rsid w:val="00A8089E"/>
    <w:rsid w:val="00A813CF"/>
    <w:rsid w:val="00A81581"/>
    <w:rsid w:val="00A82434"/>
    <w:rsid w:val="00A82B3A"/>
    <w:rsid w:val="00A82EE3"/>
    <w:rsid w:val="00A82FB5"/>
    <w:rsid w:val="00A8328B"/>
    <w:rsid w:val="00A85234"/>
    <w:rsid w:val="00A85613"/>
    <w:rsid w:val="00A8670A"/>
    <w:rsid w:val="00A86AA2"/>
    <w:rsid w:val="00A90BFF"/>
    <w:rsid w:val="00A90C27"/>
    <w:rsid w:val="00A90EB4"/>
    <w:rsid w:val="00A91714"/>
    <w:rsid w:val="00A936FC"/>
    <w:rsid w:val="00A93897"/>
    <w:rsid w:val="00A94431"/>
    <w:rsid w:val="00A94654"/>
    <w:rsid w:val="00A94811"/>
    <w:rsid w:val="00A94DC6"/>
    <w:rsid w:val="00A9520B"/>
    <w:rsid w:val="00A95C5A"/>
    <w:rsid w:val="00A96F34"/>
    <w:rsid w:val="00A97D37"/>
    <w:rsid w:val="00AA09E1"/>
    <w:rsid w:val="00AA0C78"/>
    <w:rsid w:val="00AA10FD"/>
    <w:rsid w:val="00AA2F95"/>
    <w:rsid w:val="00AA34EA"/>
    <w:rsid w:val="00AA4F1D"/>
    <w:rsid w:val="00AA5C2B"/>
    <w:rsid w:val="00AA5D8F"/>
    <w:rsid w:val="00AA5F6C"/>
    <w:rsid w:val="00AA6389"/>
    <w:rsid w:val="00AA65AC"/>
    <w:rsid w:val="00AA71B9"/>
    <w:rsid w:val="00AA7321"/>
    <w:rsid w:val="00AA7F74"/>
    <w:rsid w:val="00AB0360"/>
    <w:rsid w:val="00AB0B33"/>
    <w:rsid w:val="00AB12F4"/>
    <w:rsid w:val="00AB267D"/>
    <w:rsid w:val="00AB2B98"/>
    <w:rsid w:val="00AB2D51"/>
    <w:rsid w:val="00AB2D9A"/>
    <w:rsid w:val="00AB2F9F"/>
    <w:rsid w:val="00AB3C66"/>
    <w:rsid w:val="00AB4098"/>
    <w:rsid w:val="00AB4188"/>
    <w:rsid w:val="00AB45B6"/>
    <w:rsid w:val="00AB4F4C"/>
    <w:rsid w:val="00AB50E4"/>
    <w:rsid w:val="00AB5457"/>
    <w:rsid w:val="00AB5DD8"/>
    <w:rsid w:val="00AB5EB9"/>
    <w:rsid w:val="00AB6011"/>
    <w:rsid w:val="00AB68E2"/>
    <w:rsid w:val="00AB6F65"/>
    <w:rsid w:val="00AB761D"/>
    <w:rsid w:val="00AC023B"/>
    <w:rsid w:val="00AC0393"/>
    <w:rsid w:val="00AC079B"/>
    <w:rsid w:val="00AC09FC"/>
    <w:rsid w:val="00AC1277"/>
    <w:rsid w:val="00AC3951"/>
    <w:rsid w:val="00AC4DF3"/>
    <w:rsid w:val="00AC4E14"/>
    <w:rsid w:val="00AC50AF"/>
    <w:rsid w:val="00AC5D8C"/>
    <w:rsid w:val="00AC60F5"/>
    <w:rsid w:val="00AC66DB"/>
    <w:rsid w:val="00AC6ED8"/>
    <w:rsid w:val="00AC740E"/>
    <w:rsid w:val="00AC74CE"/>
    <w:rsid w:val="00AC7E7A"/>
    <w:rsid w:val="00AC7F44"/>
    <w:rsid w:val="00AD0344"/>
    <w:rsid w:val="00AD048E"/>
    <w:rsid w:val="00AD0530"/>
    <w:rsid w:val="00AD1266"/>
    <w:rsid w:val="00AD140F"/>
    <w:rsid w:val="00AD15C0"/>
    <w:rsid w:val="00AD2463"/>
    <w:rsid w:val="00AD2546"/>
    <w:rsid w:val="00AD2AEF"/>
    <w:rsid w:val="00AD2E48"/>
    <w:rsid w:val="00AD35E8"/>
    <w:rsid w:val="00AD45FC"/>
    <w:rsid w:val="00AD46E9"/>
    <w:rsid w:val="00AD49FC"/>
    <w:rsid w:val="00AD56AE"/>
    <w:rsid w:val="00AD5C7B"/>
    <w:rsid w:val="00AD5D79"/>
    <w:rsid w:val="00AD6B62"/>
    <w:rsid w:val="00AD6E67"/>
    <w:rsid w:val="00AD7941"/>
    <w:rsid w:val="00AD7ECF"/>
    <w:rsid w:val="00AE0876"/>
    <w:rsid w:val="00AE0A94"/>
    <w:rsid w:val="00AE0C14"/>
    <w:rsid w:val="00AE0CA0"/>
    <w:rsid w:val="00AE1066"/>
    <w:rsid w:val="00AE117A"/>
    <w:rsid w:val="00AE185C"/>
    <w:rsid w:val="00AE267B"/>
    <w:rsid w:val="00AE3644"/>
    <w:rsid w:val="00AE452C"/>
    <w:rsid w:val="00AE51DB"/>
    <w:rsid w:val="00AE5BBE"/>
    <w:rsid w:val="00AE5EF7"/>
    <w:rsid w:val="00AE624F"/>
    <w:rsid w:val="00AE76DA"/>
    <w:rsid w:val="00AE78FE"/>
    <w:rsid w:val="00AE7ACF"/>
    <w:rsid w:val="00AE7B8C"/>
    <w:rsid w:val="00AE7B97"/>
    <w:rsid w:val="00AF0E8D"/>
    <w:rsid w:val="00AF25AE"/>
    <w:rsid w:val="00AF3CDA"/>
    <w:rsid w:val="00AF3D05"/>
    <w:rsid w:val="00AF3E07"/>
    <w:rsid w:val="00AF3FD7"/>
    <w:rsid w:val="00AF40A6"/>
    <w:rsid w:val="00AF4382"/>
    <w:rsid w:val="00AF4A6A"/>
    <w:rsid w:val="00AF5D67"/>
    <w:rsid w:val="00AF66C3"/>
    <w:rsid w:val="00AF701F"/>
    <w:rsid w:val="00AF735D"/>
    <w:rsid w:val="00AF76A0"/>
    <w:rsid w:val="00B0001E"/>
    <w:rsid w:val="00B00337"/>
    <w:rsid w:val="00B007C1"/>
    <w:rsid w:val="00B009FA"/>
    <w:rsid w:val="00B0101D"/>
    <w:rsid w:val="00B01039"/>
    <w:rsid w:val="00B0185D"/>
    <w:rsid w:val="00B01B71"/>
    <w:rsid w:val="00B03B6F"/>
    <w:rsid w:val="00B03FB8"/>
    <w:rsid w:val="00B055BE"/>
    <w:rsid w:val="00B065C2"/>
    <w:rsid w:val="00B06EB3"/>
    <w:rsid w:val="00B06F6E"/>
    <w:rsid w:val="00B07A9F"/>
    <w:rsid w:val="00B07EA5"/>
    <w:rsid w:val="00B11666"/>
    <w:rsid w:val="00B13112"/>
    <w:rsid w:val="00B1338F"/>
    <w:rsid w:val="00B158FE"/>
    <w:rsid w:val="00B15A09"/>
    <w:rsid w:val="00B15E8C"/>
    <w:rsid w:val="00B16066"/>
    <w:rsid w:val="00B16A13"/>
    <w:rsid w:val="00B16CAE"/>
    <w:rsid w:val="00B16FFA"/>
    <w:rsid w:val="00B20224"/>
    <w:rsid w:val="00B20A1E"/>
    <w:rsid w:val="00B210C7"/>
    <w:rsid w:val="00B217C7"/>
    <w:rsid w:val="00B21942"/>
    <w:rsid w:val="00B219D2"/>
    <w:rsid w:val="00B22EB2"/>
    <w:rsid w:val="00B23114"/>
    <w:rsid w:val="00B235A6"/>
    <w:rsid w:val="00B24475"/>
    <w:rsid w:val="00B24E1D"/>
    <w:rsid w:val="00B251E7"/>
    <w:rsid w:val="00B25989"/>
    <w:rsid w:val="00B25D9E"/>
    <w:rsid w:val="00B25EB9"/>
    <w:rsid w:val="00B26B37"/>
    <w:rsid w:val="00B273D4"/>
    <w:rsid w:val="00B2746B"/>
    <w:rsid w:val="00B30133"/>
    <w:rsid w:val="00B304F7"/>
    <w:rsid w:val="00B30C7E"/>
    <w:rsid w:val="00B316CB"/>
    <w:rsid w:val="00B319A4"/>
    <w:rsid w:val="00B31C38"/>
    <w:rsid w:val="00B335F4"/>
    <w:rsid w:val="00B3362D"/>
    <w:rsid w:val="00B336CD"/>
    <w:rsid w:val="00B33712"/>
    <w:rsid w:val="00B337CC"/>
    <w:rsid w:val="00B346B2"/>
    <w:rsid w:val="00B34DEF"/>
    <w:rsid w:val="00B34F19"/>
    <w:rsid w:val="00B35296"/>
    <w:rsid w:val="00B364D8"/>
    <w:rsid w:val="00B36C55"/>
    <w:rsid w:val="00B370E5"/>
    <w:rsid w:val="00B376F4"/>
    <w:rsid w:val="00B400C3"/>
    <w:rsid w:val="00B402C2"/>
    <w:rsid w:val="00B40B40"/>
    <w:rsid w:val="00B413C0"/>
    <w:rsid w:val="00B414DA"/>
    <w:rsid w:val="00B41709"/>
    <w:rsid w:val="00B4280A"/>
    <w:rsid w:val="00B468D9"/>
    <w:rsid w:val="00B47148"/>
    <w:rsid w:val="00B47B64"/>
    <w:rsid w:val="00B50DBB"/>
    <w:rsid w:val="00B515E3"/>
    <w:rsid w:val="00B51B32"/>
    <w:rsid w:val="00B51DEA"/>
    <w:rsid w:val="00B52784"/>
    <w:rsid w:val="00B52A47"/>
    <w:rsid w:val="00B53787"/>
    <w:rsid w:val="00B540C6"/>
    <w:rsid w:val="00B543AE"/>
    <w:rsid w:val="00B5529B"/>
    <w:rsid w:val="00B563F8"/>
    <w:rsid w:val="00B56914"/>
    <w:rsid w:val="00B56CE2"/>
    <w:rsid w:val="00B57074"/>
    <w:rsid w:val="00B60CB7"/>
    <w:rsid w:val="00B61179"/>
    <w:rsid w:val="00B62734"/>
    <w:rsid w:val="00B62BC6"/>
    <w:rsid w:val="00B63243"/>
    <w:rsid w:val="00B6409E"/>
    <w:rsid w:val="00B643F8"/>
    <w:rsid w:val="00B6451F"/>
    <w:rsid w:val="00B64DC3"/>
    <w:rsid w:val="00B65634"/>
    <w:rsid w:val="00B66C26"/>
    <w:rsid w:val="00B67129"/>
    <w:rsid w:val="00B6794D"/>
    <w:rsid w:val="00B7112C"/>
    <w:rsid w:val="00B712EA"/>
    <w:rsid w:val="00B71DD0"/>
    <w:rsid w:val="00B72811"/>
    <w:rsid w:val="00B728E3"/>
    <w:rsid w:val="00B7380C"/>
    <w:rsid w:val="00B73E3F"/>
    <w:rsid w:val="00B75440"/>
    <w:rsid w:val="00B76179"/>
    <w:rsid w:val="00B768D2"/>
    <w:rsid w:val="00B768E1"/>
    <w:rsid w:val="00B770A1"/>
    <w:rsid w:val="00B778FA"/>
    <w:rsid w:val="00B77CC6"/>
    <w:rsid w:val="00B77DAF"/>
    <w:rsid w:val="00B77F7A"/>
    <w:rsid w:val="00B77F83"/>
    <w:rsid w:val="00B80331"/>
    <w:rsid w:val="00B80ADA"/>
    <w:rsid w:val="00B817C6"/>
    <w:rsid w:val="00B82A4F"/>
    <w:rsid w:val="00B82E63"/>
    <w:rsid w:val="00B8314D"/>
    <w:rsid w:val="00B834B6"/>
    <w:rsid w:val="00B835B8"/>
    <w:rsid w:val="00B8376A"/>
    <w:rsid w:val="00B84082"/>
    <w:rsid w:val="00B84261"/>
    <w:rsid w:val="00B84333"/>
    <w:rsid w:val="00B84CD2"/>
    <w:rsid w:val="00B8560C"/>
    <w:rsid w:val="00B86039"/>
    <w:rsid w:val="00B868B6"/>
    <w:rsid w:val="00B8725E"/>
    <w:rsid w:val="00B87903"/>
    <w:rsid w:val="00B87993"/>
    <w:rsid w:val="00B87A83"/>
    <w:rsid w:val="00B87C15"/>
    <w:rsid w:val="00B87C60"/>
    <w:rsid w:val="00B87C87"/>
    <w:rsid w:val="00B9208B"/>
    <w:rsid w:val="00B92394"/>
    <w:rsid w:val="00B9381C"/>
    <w:rsid w:val="00B93B4A"/>
    <w:rsid w:val="00B93C1C"/>
    <w:rsid w:val="00B9415D"/>
    <w:rsid w:val="00B94861"/>
    <w:rsid w:val="00B96BC9"/>
    <w:rsid w:val="00B97D8A"/>
    <w:rsid w:val="00BA052F"/>
    <w:rsid w:val="00BA07DE"/>
    <w:rsid w:val="00BA2A9C"/>
    <w:rsid w:val="00BA2F3F"/>
    <w:rsid w:val="00BA4B00"/>
    <w:rsid w:val="00BA5197"/>
    <w:rsid w:val="00BA5947"/>
    <w:rsid w:val="00BA5BC9"/>
    <w:rsid w:val="00BA5DEA"/>
    <w:rsid w:val="00BA5E1E"/>
    <w:rsid w:val="00BA6079"/>
    <w:rsid w:val="00BB03E5"/>
    <w:rsid w:val="00BB0514"/>
    <w:rsid w:val="00BB10AC"/>
    <w:rsid w:val="00BB1FB4"/>
    <w:rsid w:val="00BB27B9"/>
    <w:rsid w:val="00BB292A"/>
    <w:rsid w:val="00BB2A25"/>
    <w:rsid w:val="00BB3562"/>
    <w:rsid w:val="00BB6A2A"/>
    <w:rsid w:val="00BB7CE1"/>
    <w:rsid w:val="00BB7E3E"/>
    <w:rsid w:val="00BC0096"/>
    <w:rsid w:val="00BC075D"/>
    <w:rsid w:val="00BC113C"/>
    <w:rsid w:val="00BC1760"/>
    <w:rsid w:val="00BC26F9"/>
    <w:rsid w:val="00BC2ACF"/>
    <w:rsid w:val="00BC4218"/>
    <w:rsid w:val="00BC51C2"/>
    <w:rsid w:val="00BC5BC2"/>
    <w:rsid w:val="00BC5C76"/>
    <w:rsid w:val="00BC6AF5"/>
    <w:rsid w:val="00BC7165"/>
    <w:rsid w:val="00BC79FB"/>
    <w:rsid w:val="00BD057D"/>
    <w:rsid w:val="00BD0658"/>
    <w:rsid w:val="00BD0E7B"/>
    <w:rsid w:val="00BD1071"/>
    <w:rsid w:val="00BD144F"/>
    <w:rsid w:val="00BD262B"/>
    <w:rsid w:val="00BD31A7"/>
    <w:rsid w:val="00BD32AF"/>
    <w:rsid w:val="00BD45E9"/>
    <w:rsid w:val="00BD5609"/>
    <w:rsid w:val="00BD5F47"/>
    <w:rsid w:val="00BD774D"/>
    <w:rsid w:val="00BD7F74"/>
    <w:rsid w:val="00BE215D"/>
    <w:rsid w:val="00BE27E3"/>
    <w:rsid w:val="00BE2CE4"/>
    <w:rsid w:val="00BE2D0E"/>
    <w:rsid w:val="00BE2D29"/>
    <w:rsid w:val="00BE36E5"/>
    <w:rsid w:val="00BE3EC3"/>
    <w:rsid w:val="00BE5170"/>
    <w:rsid w:val="00BE58AD"/>
    <w:rsid w:val="00BE63C4"/>
    <w:rsid w:val="00BE66B7"/>
    <w:rsid w:val="00BE7A12"/>
    <w:rsid w:val="00BE7B76"/>
    <w:rsid w:val="00BF01E2"/>
    <w:rsid w:val="00BF0229"/>
    <w:rsid w:val="00BF0BA2"/>
    <w:rsid w:val="00BF14E5"/>
    <w:rsid w:val="00BF14E6"/>
    <w:rsid w:val="00BF1609"/>
    <w:rsid w:val="00BF2A35"/>
    <w:rsid w:val="00BF2F88"/>
    <w:rsid w:val="00BF2FC6"/>
    <w:rsid w:val="00BF4037"/>
    <w:rsid w:val="00BF53E7"/>
    <w:rsid w:val="00BF59C8"/>
    <w:rsid w:val="00BF5CB3"/>
    <w:rsid w:val="00BF626D"/>
    <w:rsid w:val="00BF647E"/>
    <w:rsid w:val="00BF674C"/>
    <w:rsid w:val="00BF6A3F"/>
    <w:rsid w:val="00BF70F1"/>
    <w:rsid w:val="00BF710A"/>
    <w:rsid w:val="00C00CC7"/>
    <w:rsid w:val="00C017CF"/>
    <w:rsid w:val="00C0313E"/>
    <w:rsid w:val="00C0406C"/>
    <w:rsid w:val="00C04A96"/>
    <w:rsid w:val="00C04AF5"/>
    <w:rsid w:val="00C04FD9"/>
    <w:rsid w:val="00C05562"/>
    <w:rsid w:val="00C06BB2"/>
    <w:rsid w:val="00C074E9"/>
    <w:rsid w:val="00C07537"/>
    <w:rsid w:val="00C076A5"/>
    <w:rsid w:val="00C07796"/>
    <w:rsid w:val="00C07885"/>
    <w:rsid w:val="00C07EB3"/>
    <w:rsid w:val="00C109F3"/>
    <w:rsid w:val="00C110E3"/>
    <w:rsid w:val="00C1283B"/>
    <w:rsid w:val="00C12AC4"/>
    <w:rsid w:val="00C12BB0"/>
    <w:rsid w:val="00C135A9"/>
    <w:rsid w:val="00C13AD2"/>
    <w:rsid w:val="00C14BD7"/>
    <w:rsid w:val="00C14C5D"/>
    <w:rsid w:val="00C1604D"/>
    <w:rsid w:val="00C17D29"/>
    <w:rsid w:val="00C17EB0"/>
    <w:rsid w:val="00C21896"/>
    <w:rsid w:val="00C21DC5"/>
    <w:rsid w:val="00C21E77"/>
    <w:rsid w:val="00C22338"/>
    <w:rsid w:val="00C224A3"/>
    <w:rsid w:val="00C22994"/>
    <w:rsid w:val="00C22C06"/>
    <w:rsid w:val="00C22C3A"/>
    <w:rsid w:val="00C22D60"/>
    <w:rsid w:val="00C22FA8"/>
    <w:rsid w:val="00C23F8F"/>
    <w:rsid w:val="00C240B0"/>
    <w:rsid w:val="00C25A34"/>
    <w:rsid w:val="00C25D1A"/>
    <w:rsid w:val="00C26A46"/>
    <w:rsid w:val="00C26ED3"/>
    <w:rsid w:val="00C270DF"/>
    <w:rsid w:val="00C30226"/>
    <w:rsid w:val="00C31378"/>
    <w:rsid w:val="00C326E9"/>
    <w:rsid w:val="00C32F6F"/>
    <w:rsid w:val="00C333D8"/>
    <w:rsid w:val="00C33D2B"/>
    <w:rsid w:val="00C34339"/>
    <w:rsid w:val="00C347C5"/>
    <w:rsid w:val="00C3535B"/>
    <w:rsid w:val="00C3549F"/>
    <w:rsid w:val="00C357E6"/>
    <w:rsid w:val="00C363CD"/>
    <w:rsid w:val="00C40073"/>
    <w:rsid w:val="00C40EC4"/>
    <w:rsid w:val="00C41293"/>
    <w:rsid w:val="00C42022"/>
    <w:rsid w:val="00C431B1"/>
    <w:rsid w:val="00C4346D"/>
    <w:rsid w:val="00C43A4F"/>
    <w:rsid w:val="00C44493"/>
    <w:rsid w:val="00C444B6"/>
    <w:rsid w:val="00C44A57"/>
    <w:rsid w:val="00C453D2"/>
    <w:rsid w:val="00C463CE"/>
    <w:rsid w:val="00C46EAE"/>
    <w:rsid w:val="00C47267"/>
    <w:rsid w:val="00C5009C"/>
    <w:rsid w:val="00C50504"/>
    <w:rsid w:val="00C50798"/>
    <w:rsid w:val="00C50A33"/>
    <w:rsid w:val="00C50DA4"/>
    <w:rsid w:val="00C52296"/>
    <w:rsid w:val="00C528BE"/>
    <w:rsid w:val="00C5404D"/>
    <w:rsid w:val="00C54574"/>
    <w:rsid w:val="00C54BEC"/>
    <w:rsid w:val="00C5563B"/>
    <w:rsid w:val="00C55812"/>
    <w:rsid w:val="00C55826"/>
    <w:rsid w:val="00C56337"/>
    <w:rsid w:val="00C565D6"/>
    <w:rsid w:val="00C567A2"/>
    <w:rsid w:val="00C603D4"/>
    <w:rsid w:val="00C61E5D"/>
    <w:rsid w:val="00C62193"/>
    <w:rsid w:val="00C6300D"/>
    <w:rsid w:val="00C633DF"/>
    <w:rsid w:val="00C63576"/>
    <w:rsid w:val="00C63FD6"/>
    <w:rsid w:val="00C64698"/>
    <w:rsid w:val="00C64953"/>
    <w:rsid w:val="00C65D3D"/>
    <w:rsid w:val="00C668D3"/>
    <w:rsid w:val="00C669AF"/>
    <w:rsid w:val="00C66A54"/>
    <w:rsid w:val="00C66D53"/>
    <w:rsid w:val="00C6757C"/>
    <w:rsid w:val="00C67C1B"/>
    <w:rsid w:val="00C67C69"/>
    <w:rsid w:val="00C70B43"/>
    <w:rsid w:val="00C71621"/>
    <w:rsid w:val="00C72686"/>
    <w:rsid w:val="00C731D8"/>
    <w:rsid w:val="00C73E17"/>
    <w:rsid w:val="00C73F55"/>
    <w:rsid w:val="00C741BC"/>
    <w:rsid w:val="00C742F8"/>
    <w:rsid w:val="00C746ED"/>
    <w:rsid w:val="00C7663F"/>
    <w:rsid w:val="00C80C4A"/>
    <w:rsid w:val="00C80E0C"/>
    <w:rsid w:val="00C81888"/>
    <w:rsid w:val="00C81FC5"/>
    <w:rsid w:val="00C8211D"/>
    <w:rsid w:val="00C82F75"/>
    <w:rsid w:val="00C836E6"/>
    <w:rsid w:val="00C840BC"/>
    <w:rsid w:val="00C84470"/>
    <w:rsid w:val="00C84A50"/>
    <w:rsid w:val="00C86576"/>
    <w:rsid w:val="00C86DA8"/>
    <w:rsid w:val="00C87A08"/>
    <w:rsid w:val="00C87B1A"/>
    <w:rsid w:val="00C87D92"/>
    <w:rsid w:val="00C90756"/>
    <w:rsid w:val="00C925F1"/>
    <w:rsid w:val="00C92722"/>
    <w:rsid w:val="00C92783"/>
    <w:rsid w:val="00C92F90"/>
    <w:rsid w:val="00C9373A"/>
    <w:rsid w:val="00C9394F"/>
    <w:rsid w:val="00C93EF3"/>
    <w:rsid w:val="00C9473E"/>
    <w:rsid w:val="00C947C6"/>
    <w:rsid w:val="00C94B3D"/>
    <w:rsid w:val="00C94C20"/>
    <w:rsid w:val="00C94E20"/>
    <w:rsid w:val="00C96273"/>
    <w:rsid w:val="00C968E3"/>
    <w:rsid w:val="00C96BE4"/>
    <w:rsid w:val="00C9782E"/>
    <w:rsid w:val="00C979FD"/>
    <w:rsid w:val="00CA0426"/>
    <w:rsid w:val="00CA23ED"/>
    <w:rsid w:val="00CA28DD"/>
    <w:rsid w:val="00CA2B12"/>
    <w:rsid w:val="00CA35C5"/>
    <w:rsid w:val="00CA3AC3"/>
    <w:rsid w:val="00CA3ED9"/>
    <w:rsid w:val="00CA469C"/>
    <w:rsid w:val="00CA4770"/>
    <w:rsid w:val="00CA4C37"/>
    <w:rsid w:val="00CA5587"/>
    <w:rsid w:val="00CA5ABF"/>
    <w:rsid w:val="00CA60A7"/>
    <w:rsid w:val="00CA669F"/>
    <w:rsid w:val="00CA73AD"/>
    <w:rsid w:val="00CB0021"/>
    <w:rsid w:val="00CB0357"/>
    <w:rsid w:val="00CB1B8A"/>
    <w:rsid w:val="00CB1CF6"/>
    <w:rsid w:val="00CB1E76"/>
    <w:rsid w:val="00CB2002"/>
    <w:rsid w:val="00CB24D3"/>
    <w:rsid w:val="00CB274C"/>
    <w:rsid w:val="00CB31FC"/>
    <w:rsid w:val="00CB321B"/>
    <w:rsid w:val="00CB32B3"/>
    <w:rsid w:val="00CB48F5"/>
    <w:rsid w:val="00CB4958"/>
    <w:rsid w:val="00CB50F6"/>
    <w:rsid w:val="00CB571E"/>
    <w:rsid w:val="00CB5E29"/>
    <w:rsid w:val="00CB6291"/>
    <w:rsid w:val="00CB6515"/>
    <w:rsid w:val="00CB670F"/>
    <w:rsid w:val="00CB7204"/>
    <w:rsid w:val="00CB78A8"/>
    <w:rsid w:val="00CB7A4E"/>
    <w:rsid w:val="00CC0231"/>
    <w:rsid w:val="00CC0ECC"/>
    <w:rsid w:val="00CC194E"/>
    <w:rsid w:val="00CC1A9D"/>
    <w:rsid w:val="00CC1D08"/>
    <w:rsid w:val="00CC21C5"/>
    <w:rsid w:val="00CC2220"/>
    <w:rsid w:val="00CC2780"/>
    <w:rsid w:val="00CC2FA0"/>
    <w:rsid w:val="00CC337A"/>
    <w:rsid w:val="00CC35B0"/>
    <w:rsid w:val="00CC3904"/>
    <w:rsid w:val="00CC4857"/>
    <w:rsid w:val="00CC5637"/>
    <w:rsid w:val="00CC64CF"/>
    <w:rsid w:val="00CC6519"/>
    <w:rsid w:val="00CD090D"/>
    <w:rsid w:val="00CD0E27"/>
    <w:rsid w:val="00CD17F5"/>
    <w:rsid w:val="00CD4AE1"/>
    <w:rsid w:val="00CD5792"/>
    <w:rsid w:val="00CD64C5"/>
    <w:rsid w:val="00CD67B2"/>
    <w:rsid w:val="00CD6BD8"/>
    <w:rsid w:val="00CD6DD3"/>
    <w:rsid w:val="00CD6EB4"/>
    <w:rsid w:val="00CD71AD"/>
    <w:rsid w:val="00CE0002"/>
    <w:rsid w:val="00CE0962"/>
    <w:rsid w:val="00CE0BDA"/>
    <w:rsid w:val="00CE14D5"/>
    <w:rsid w:val="00CE1859"/>
    <w:rsid w:val="00CE2C39"/>
    <w:rsid w:val="00CE2DF2"/>
    <w:rsid w:val="00CE338F"/>
    <w:rsid w:val="00CE349B"/>
    <w:rsid w:val="00CE3975"/>
    <w:rsid w:val="00CE4C68"/>
    <w:rsid w:val="00CE5156"/>
    <w:rsid w:val="00CE5AC0"/>
    <w:rsid w:val="00CE5B30"/>
    <w:rsid w:val="00CE61F2"/>
    <w:rsid w:val="00CE6475"/>
    <w:rsid w:val="00CE64A9"/>
    <w:rsid w:val="00CE7B73"/>
    <w:rsid w:val="00CF04C2"/>
    <w:rsid w:val="00CF0B58"/>
    <w:rsid w:val="00CF15B1"/>
    <w:rsid w:val="00CF1F16"/>
    <w:rsid w:val="00CF1FD0"/>
    <w:rsid w:val="00CF2EA6"/>
    <w:rsid w:val="00CF3E46"/>
    <w:rsid w:val="00CF411A"/>
    <w:rsid w:val="00CF4176"/>
    <w:rsid w:val="00CF484E"/>
    <w:rsid w:val="00CF49A1"/>
    <w:rsid w:val="00CF4A37"/>
    <w:rsid w:val="00CF4DD3"/>
    <w:rsid w:val="00CF524D"/>
    <w:rsid w:val="00CF5827"/>
    <w:rsid w:val="00CF5BCC"/>
    <w:rsid w:val="00CF5C8A"/>
    <w:rsid w:val="00CF61D2"/>
    <w:rsid w:val="00CF7FA6"/>
    <w:rsid w:val="00D000A8"/>
    <w:rsid w:val="00D00302"/>
    <w:rsid w:val="00D00ACA"/>
    <w:rsid w:val="00D012C8"/>
    <w:rsid w:val="00D01769"/>
    <w:rsid w:val="00D024A3"/>
    <w:rsid w:val="00D02588"/>
    <w:rsid w:val="00D0267F"/>
    <w:rsid w:val="00D02A1E"/>
    <w:rsid w:val="00D03121"/>
    <w:rsid w:val="00D03720"/>
    <w:rsid w:val="00D037BE"/>
    <w:rsid w:val="00D04663"/>
    <w:rsid w:val="00D05914"/>
    <w:rsid w:val="00D05BC5"/>
    <w:rsid w:val="00D0625A"/>
    <w:rsid w:val="00D06674"/>
    <w:rsid w:val="00D07C74"/>
    <w:rsid w:val="00D102E5"/>
    <w:rsid w:val="00D1092E"/>
    <w:rsid w:val="00D10CF2"/>
    <w:rsid w:val="00D10FC7"/>
    <w:rsid w:val="00D11EFA"/>
    <w:rsid w:val="00D12867"/>
    <w:rsid w:val="00D12AD3"/>
    <w:rsid w:val="00D13AD3"/>
    <w:rsid w:val="00D149EC"/>
    <w:rsid w:val="00D14C1C"/>
    <w:rsid w:val="00D17097"/>
    <w:rsid w:val="00D17199"/>
    <w:rsid w:val="00D17884"/>
    <w:rsid w:val="00D17936"/>
    <w:rsid w:val="00D20698"/>
    <w:rsid w:val="00D20885"/>
    <w:rsid w:val="00D20DC5"/>
    <w:rsid w:val="00D21827"/>
    <w:rsid w:val="00D21DC8"/>
    <w:rsid w:val="00D2308D"/>
    <w:rsid w:val="00D23568"/>
    <w:rsid w:val="00D24781"/>
    <w:rsid w:val="00D24B78"/>
    <w:rsid w:val="00D24EF5"/>
    <w:rsid w:val="00D26B38"/>
    <w:rsid w:val="00D26F07"/>
    <w:rsid w:val="00D27841"/>
    <w:rsid w:val="00D278D7"/>
    <w:rsid w:val="00D2792C"/>
    <w:rsid w:val="00D331DC"/>
    <w:rsid w:val="00D33D05"/>
    <w:rsid w:val="00D3475E"/>
    <w:rsid w:val="00D35911"/>
    <w:rsid w:val="00D35FA1"/>
    <w:rsid w:val="00D36961"/>
    <w:rsid w:val="00D40AC0"/>
    <w:rsid w:val="00D410CC"/>
    <w:rsid w:val="00D41A8C"/>
    <w:rsid w:val="00D41B6F"/>
    <w:rsid w:val="00D428C2"/>
    <w:rsid w:val="00D43150"/>
    <w:rsid w:val="00D43402"/>
    <w:rsid w:val="00D435F0"/>
    <w:rsid w:val="00D43647"/>
    <w:rsid w:val="00D442E5"/>
    <w:rsid w:val="00D442F3"/>
    <w:rsid w:val="00D449C8"/>
    <w:rsid w:val="00D44AD3"/>
    <w:rsid w:val="00D44E29"/>
    <w:rsid w:val="00D45363"/>
    <w:rsid w:val="00D457F8"/>
    <w:rsid w:val="00D46057"/>
    <w:rsid w:val="00D46699"/>
    <w:rsid w:val="00D46EB9"/>
    <w:rsid w:val="00D47BAF"/>
    <w:rsid w:val="00D47F2B"/>
    <w:rsid w:val="00D50426"/>
    <w:rsid w:val="00D5064B"/>
    <w:rsid w:val="00D50749"/>
    <w:rsid w:val="00D508A3"/>
    <w:rsid w:val="00D519C1"/>
    <w:rsid w:val="00D52E3B"/>
    <w:rsid w:val="00D52E89"/>
    <w:rsid w:val="00D5363B"/>
    <w:rsid w:val="00D538AB"/>
    <w:rsid w:val="00D53E43"/>
    <w:rsid w:val="00D556D3"/>
    <w:rsid w:val="00D55D2D"/>
    <w:rsid w:val="00D560AF"/>
    <w:rsid w:val="00D566DB"/>
    <w:rsid w:val="00D56C41"/>
    <w:rsid w:val="00D56EF6"/>
    <w:rsid w:val="00D57150"/>
    <w:rsid w:val="00D572BE"/>
    <w:rsid w:val="00D579FB"/>
    <w:rsid w:val="00D57F31"/>
    <w:rsid w:val="00D60297"/>
    <w:rsid w:val="00D60360"/>
    <w:rsid w:val="00D603E7"/>
    <w:rsid w:val="00D6195F"/>
    <w:rsid w:val="00D61B77"/>
    <w:rsid w:val="00D61E96"/>
    <w:rsid w:val="00D6203F"/>
    <w:rsid w:val="00D63379"/>
    <w:rsid w:val="00D634B0"/>
    <w:rsid w:val="00D63A30"/>
    <w:rsid w:val="00D63C50"/>
    <w:rsid w:val="00D64599"/>
    <w:rsid w:val="00D6517B"/>
    <w:rsid w:val="00D652CA"/>
    <w:rsid w:val="00D66209"/>
    <w:rsid w:val="00D66372"/>
    <w:rsid w:val="00D663CA"/>
    <w:rsid w:val="00D66ADA"/>
    <w:rsid w:val="00D66B0B"/>
    <w:rsid w:val="00D67505"/>
    <w:rsid w:val="00D7091A"/>
    <w:rsid w:val="00D72580"/>
    <w:rsid w:val="00D72AC6"/>
    <w:rsid w:val="00D731FE"/>
    <w:rsid w:val="00D7454E"/>
    <w:rsid w:val="00D74C6C"/>
    <w:rsid w:val="00D75432"/>
    <w:rsid w:val="00D75892"/>
    <w:rsid w:val="00D762DD"/>
    <w:rsid w:val="00D76D3C"/>
    <w:rsid w:val="00D76DFC"/>
    <w:rsid w:val="00D81357"/>
    <w:rsid w:val="00D81413"/>
    <w:rsid w:val="00D828A9"/>
    <w:rsid w:val="00D82EF3"/>
    <w:rsid w:val="00D83ABF"/>
    <w:rsid w:val="00D83C26"/>
    <w:rsid w:val="00D86A47"/>
    <w:rsid w:val="00D87672"/>
    <w:rsid w:val="00D90021"/>
    <w:rsid w:val="00D9015E"/>
    <w:rsid w:val="00D9028A"/>
    <w:rsid w:val="00D90446"/>
    <w:rsid w:val="00D90805"/>
    <w:rsid w:val="00D9090C"/>
    <w:rsid w:val="00D91402"/>
    <w:rsid w:val="00D91E2B"/>
    <w:rsid w:val="00D9210D"/>
    <w:rsid w:val="00D9364D"/>
    <w:rsid w:val="00D93790"/>
    <w:rsid w:val="00D94A4A"/>
    <w:rsid w:val="00D94CCC"/>
    <w:rsid w:val="00D94CEE"/>
    <w:rsid w:val="00D94D4D"/>
    <w:rsid w:val="00D95AEA"/>
    <w:rsid w:val="00D95DD4"/>
    <w:rsid w:val="00D95EA7"/>
    <w:rsid w:val="00D961B7"/>
    <w:rsid w:val="00D961F4"/>
    <w:rsid w:val="00D96D40"/>
    <w:rsid w:val="00DA03E7"/>
    <w:rsid w:val="00DA0EB1"/>
    <w:rsid w:val="00DA111C"/>
    <w:rsid w:val="00DA15BD"/>
    <w:rsid w:val="00DA1E70"/>
    <w:rsid w:val="00DA1EA4"/>
    <w:rsid w:val="00DA2926"/>
    <w:rsid w:val="00DA2A16"/>
    <w:rsid w:val="00DA2A3C"/>
    <w:rsid w:val="00DA32AC"/>
    <w:rsid w:val="00DA3C2C"/>
    <w:rsid w:val="00DA3F00"/>
    <w:rsid w:val="00DA44B1"/>
    <w:rsid w:val="00DA4D63"/>
    <w:rsid w:val="00DA4F8C"/>
    <w:rsid w:val="00DA5195"/>
    <w:rsid w:val="00DA5687"/>
    <w:rsid w:val="00DA5C16"/>
    <w:rsid w:val="00DA5F0E"/>
    <w:rsid w:val="00DA6D43"/>
    <w:rsid w:val="00DA7D13"/>
    <w:rsid w:val="00DB039F"/>
    <w:rsid w:val="00DB0CA9"/>
    <w:rsid w:val="00DB117A"/>
    <w:rsid w:val="00DB1712"/>
    <w:rsid w:val="00DB1E66"/>
    <w:rsid w:val="00DB1F0A"/>
    <w:rsid w:val="00DB24D1"/>
    <w:rsid w:val="00DB27C6"/>
    <w:rsid w:val="00DB29B7"/>
    <w:rsid w:val="00DB2A79"/>
    <w:rsid w:val="00DB2FDE"/>
    <w:rsid w:val="00DB3646"/>
    <w:rsid w:val="00DB3E68"/>
    <w:rsid w:val="00DB44B8"/>
    <w:rsid w:val="00DB4A82"/>
    <w:rsid w:val="00DB54F0"/>
    <w:rsid w:val="00DB699B"/>
    <w:rsid w:val="00DB71DA"/>
    <w:rsid w:val="00DB72C1"/>
    <w:rsid w:val="00DB7A67"/>
    <w:rsid w:val="00DB7B57"/>
    <w:rsid w:val="00DB7EF1"/>
    <w:rsid w:val="00DC0887"/>
    <w:rsid w:val="00DC08B4"/>
    <w:rsid w:val="00DC0FB6"/>
    <w:rsid w:val="00DC1DCC"/>
    <w:rsid w:val="00DC1E11"/>
    <w:rsid w:val="00DC2E71"/>
    <w:rsid w:val="00DC4330"/>
    <w:rsid w:val="00DC48E0"/>
    <w:rsid w:val="00DC4C5C"/>
    <w:rsid w:val="00DC52C4"/>
    <w:rsid w:val="00DC5C86"/>
    <w:rsid w:val="00DC671C"/>
    <w:rsid w:val="00DC71F1"/>
    <w:rsid w:val="00DC727D"/>
    <w:rsid w:val="00DC7E58"/>
    <w:rsid w:val="00DD048B"/>
    <w:rsid w:val="00DD06F3"/>
    <w:rsid w:val="00DD14E9"/>
    <w:rsid w:val="00DD32BB"/>
    <w:rsid w:val="00DD533E"/>
    <w:rsid w:val="00DD5709"/>
    <w:rsid w:val="00DD5A85"/>
    <w:rsid w:val="00DD5CD2"/>
    <w:rsid w:val="00DD5ED0"/>
    <w:rsid w:val="00DD6206"/>
    <w:rsid w:val="00DD65B3"/>
    <w:rsid w:val="00DD6D55"/>
    <w:rsid w:val="00DD7C4D"/>
    <w:rsid w:val="00DD7EFC"/>
    <w:rsid w:val="00DE0264"/>
    <w:rsid w:val="00DE0B25"/>
    <w:rsid w:val="00DE2C39"/>
    <w:rsid w:val="00DE2E46"/>
    <w:rsid w:val="00DE3223"/>
    <w:rsid w:val="00DE36ED"/>
    <w:rsid w:val="00DE3A8C"/>
    <w:rsid w:val="00DE4058"/>
    <w:rsid w:val="00DE4246"/>
    <w:rsid w:val="00DE5378"/>
    <w:rsid w:val="00DE67B4"/>
    <w:rsid w:val="00DE7485"/>
    <w:rsid w:val="00DE7D83"/>
    <w:rsid w:val="00DF0503"/>
    <w:rsid w:val="00DF1CEF"/>
    <w:rsid w:val="00DF222C"/>
    <w:rsid w:val="00DF2A54"/>
    <w:rsid w:val="00DF2C2F"/>
    <w:rsid w:val="00DF2CA3"/>
    <w:rsid w:val="00DF2DD9"/>
    <w:rsid w:val="00DF326F"/>
    <w:rsid w:val="00DF3D9A"/>
    <w:rsid w:val="00DF3E89"/>
    <w:rsid w:val="00DF3FD8"/>
    <w:rsid w:val="00DF4C96"/>
    <w:rsid w:val="00DF562B"/>
    <w:rsid w:val="00DF6B7F"/>
    <w:rsid w:val="00DF6DEF"/>
    <w:rsid w:val="00E01884"/>
    <w:rsid w:val="00E01B00"/>
    <w:rsid w:val="00E02A38"/>
    <w:rsid w:val="00E03F54"/>
    <w:rsid w:val="00E04853"/>
    <w:rsid w:val="00E04B7D"/>
    <w:rsid w:val="00E05DCE"/>
    <w:rsid w:val="00E07646"/>
    <w:rsid w:val="00E07772"/>
    <w:rsid w:val="00E07A87"/>
    <w:rsid w:val="00E115D0"/>
    <w:rsid w:val="00E11B42"/>
    <w:rsid w:val="00E1227B"/>
    <w:rsid w:val="00E1228A"/>
    <w:rsid w:val="00E1319B"/>
    <w:rsid w:val="00E13C1B"/>
    <w:rsid w:val="00E14483"/>
    <w:rsid w:val="00E15B99"/>
    <w:rsid w:val="00E17637"/>
    <w:rsid w:val="00E2076A"/>
    <w:rsid w:val="00E20CA7"/>
    <w:rsid w:val="00E21967"/>
    <w:rsid w:val="00E21D37"/>
    <w:rsid w:val="00E2244C"/>
    <w:rsid w:val="00E229E0"/>
    <w:rsid w:val="00E22FC0"/>
    <w:rsid w:val="00E231DC"/>
    <w:rsid w:val="00E23805"/>
    <w:rsid w:val="00E243A2"/>
    <w:rsid w:val="00E24D74"/>
    <w:rsid w:val="00E2529E"/>
    <w:rsid w:val="00E2595D"/>
    <w:rsid w:val="00E269F2"/>
    <w:rsid w:val="00E26E25"/>
    <w:rsid w:val="00E27241"/>
    <w:rsid w:val="00E27726"/>
    <w:rsid w:val="00E277B1"/>
    <w:rsid w:val="00E3004E"/>
    <w:rsid w:val="00E304A9"/>
    <w:rsid w:val="00E3061E"/>
    <w:rsid w:val="00E31492"/>
    <w:rsid w:val="00E314A9"/>
    <w:rsid w:val="00E31812"/>
    <w:rsid w:val="00E31825"/>
    <w:rsid w:val="00E31C80"/>
    <w:rsid w:val="00E32E99"/>
    <w:rsid w:val="00E33EB9"/>
    <w:rsid w:val="00E350A9"/>
    <w:rsid w:val="00E35308"/>
    <w:rsid w:val="00E363AE"/>
    <w:rsid w:val="00E37035"/>
    <w:rsid w:val="00E376AD"/>
    <w:rsid w:val="00E41DF9"/>
    <w:rsid w:val="00E42592"/>
    <w:rsid w:val="00E43016"/>
    <w:rsid w:val="00E430D1"/>
    <w:rsid w:val="00E4341B"/>
    <w:rsid w:val="00E43C2F"/>
    <w:rsid w:val="00E44312"/>
    <w:rsid w:val="00E4471F"/>
    <w:rsid w:val="00E44B39"/>
    <w:rsid w:val="00E44D37"/>
    <w:rsid w:val="00E453B7"/>
    <w:rsid w:val="00E45B3C"/>
    <w:rsid w:val="00E45E6B"/>
    <w:rsid w:val="00E4681B"/>
    <w:rsid w:val="00E50699"/>
    <w:rsid w:val="00E506EC"/>
    <w:rsid w:val="00E50A69"/>
    <w:rsid w:val="00E50B63"/>
    <w:rsid w:val="00E517C4"/>
    <w:rsid w:val="00E52720"/>
    <w:rsid w:val="00E52A6A"/>
    <w:rsid w:val="00E52C3D"/>
    <w:rsid w:val="00E5405E"/>
    <w:rsid w:val="00E54262"/>
    <w:rsid w:val="00E54A24"/>
    <w:rsid w:val="00E555A0"/>
    <w:rsid w:val="00E55A24"/>
    <w:rsid w:val="00E568F1"/>
    <w:rsid w:val="00E56DB6"/>
    <w:rsid w:val="00E57006"/>
    <w:rsid w:val="00E5719B"/>
    <w:rsid w:val="00E604C6"/>
    <w:rsid w:val="00E606C9"/>
    <w:rsid w:val="00E60937"/>
    <w:rsid w:val="00E60DFF"/>
    <w:rsid w:val="00E61194"/>
    <w:rsid w:val="00E61421"/>
    <w:rsid w:val="00E615AE"/>
    <w:rsid w:val="00E61A57"/>
    <w:rsid w:val="00E61B00"/>
    <w:rsid w:val="00E61B5C"/>
    <w:rsid w:val="00E630E6"/>
    <w:rsid w:val="00E64485"/>
    <w:rsid w:val="00E650F9"/>
    <w:rsid w:val="00E656EE"/>
    <w:rsid w:val="00E6610E"/>
    <w:rsid w:val="00E669D6"/>
    <w:rsid w:val="00E70E98"/>
    <w:rsid w:val="00E70FBE"/>
    <w:rsid w:val="00E71B61"/>
    <w:rsid w:val="00E72696"/>
    <w:rsid w:val="00E72CF2"/>
    <w:rsid w:val="00E734AB"/>
    <w:rsid w:val="00E73C25"/>
    <w:rsid w:val="00E73EC7"/>
    <w:rsid w:val="00E74028"/>
    <w:rsid w:val="00E74CDA"/>
    <w:rsid w:val="00E74E5B"/>
    <w:rsid w:val="00E751F5"/>
    <w:rsid w:val="00E75B74"/>
    <w:rsid w:val="00E75FEB"/>
    <w:rsid w:val="00E76673"/>
    <w:rsid w:val="00E8053C"/>
    <w:rsid w:val="00E807D4"/>
    <w:rsid w:val="00E81006"/>
    <w:rsid w:val="00E81AE5"/>
    <w:rsid w:val="00E81DC8"/>
    <w:rsid w:val="00E83503"/>
    <w:rsid w:val="00E84B46"/>
    <w:rsid w:val="00E84E5A"/>
    <w:rsid w:val="00E85629"/>
    <w:rsid w:val="00E86313"/>
    <w:rsid w:val="00E86460"/>
    <w:rsid w:val="00E864BE"/>
    <w:rsid w:val="00E8661C"/>
    <w:rsid w:val="00E87694"/>
    <w:rsid w:val="00E904C3"/>
    <w:rsid w:val="00E905B5"/>
    <w:rsid w:val="00E906E7"/>
    <w:rsid w:val="00E908B3"/>
    <w:rsid w:val="00E9099C"/>
    <w:rsid w:val="00E90B38"/>
    <w:rsid w:val="00E90BC4"/>
    <w:rsid w:val="00E90FB0"/>
    <w:rsid w:val="00E9155A"/>
    <w:rsid w:val="00E91612"/>
    <w:rsid w:val="00E929B0"/>
    <w:rsid w:val="00E92F61"/>
    <w:rsid w:val="00E93737"/>
    <w:rsid w:val="00E939D1"/>
    <w:rsid w:val="00E94D02"/>
    <w:rsid w:val="00E95C0F"/>
    <w:rsid w:val="00E9601F"/>
    <w:rsid w:val="00E96326"/>
    <w:rsid w:val="00E968C4"/>
    <w:rsid w:val="00E96F3B"/>
    <w:rsid w:val="00E9710E"/>
    <w:rsid w:val="00EA0367"/>
    <w:rsid w:val="00EA075F"/>
    <w:rsid w:val="00EA08DA"/>
    <w:rsid w:val="00EA0CD6"/>
    <w:rsid w:val="00EA1C05"/>
    <w:rsid w:val="00EA2161"/>
    <w:rsid w:val="00EA2519"/>
    <w:rsid w:val="00EA3284"/>
    <w:rsid w:val="00EA37B3"/>
    <w:rsid w:val="00EA37CB"/>
    <w:rsid w:val="00EA3BBA"/>
    <w:rsid w:val="00EA4BEC"/>
    <w:rsid w:val="00EA5566"/>
    <w:rsid w:val="00EA5A4D"/>
    <w:rsid w:val="00EA5B98"/>
    <w:rsid w:val="00EA622D"/>
    <w:rsid w:val="00EA77F8"/>
    <w:rsid w:val="00EA7F47"/>
    <w:rsid w:val="00EB0163"/>
    <w:rsid w:val="00EB0BCB"/>
    <w:rsid w:val="00EB1B1C"/>
    <w:rsid w:val="00EB38F1"/>
    <w:rsid w:val="00EB3D1E"/>
    <w:rsid w:val="00EB4486"/>
    <w:rsid w:val="00EB4C27"/>
    <w:rsid w:val="00EB6056"/>
    <w:rsid w:val="00EB75B8"/>
    <w:rsid w:val="00EB7907"/>
    <w:rsid w:val="00EB7A3E"/>
    <w:rsid w:val="00EC07C5"/>
    <w:rsid w:val="00EC0B8E"/>
    <w:rsid w:val="00EC0D6B"/>
    <w:rsid w:val="00EC1A46"/>
    <w:rsid w:val="00EC1BB8"/>
    <w:rsid w:val="00EC1EC9"/>
    <w:rsid w:val="00EC2310"/>
    <w:rsid w:val="00EC3781"/>
    <w:rsid w:val="00EC3E0F"/>
    <w:rsid w:val="00EC3E6A"/>
    <w:rsid w:val="00EC3ED3"/>
    <w:rsid w:val="00EC4695"/>
    <w:rsid w:val="00EC4D3F"/>
    <w:rsid w:val="00EC50C3"/>
    <w:rsid w:val="00EC5DAC"/>
    <w:rsid w:val="00EC6678"/>
    <w:rsid w:val="00EC6D2C"/>
    <w:rsid w:val="00EC6F08"/>
    <w:rsid w:val="00EC71E5"/>
    <w:rsid w:val="00EC764F"/>
    <w:rsid w:val="00EC795B"/>
    <w:rsid w:val="00ED0013"/>
    <w:rsid w:val="00ED0F08"/>
    <w:rsid w:val="00ED25A7"/>
    <w:rsid w:val="00ED2ECA"/>
    <w:rsid w:val="00ED33E6"/>
    <w:rsid w:val="00ED37DB"/>
    <w:rsid w:val="00ED45CA"/>
    <w:rsid w:val="00ED48BA"/>
    <w:rsid w:val="00ED4C61"/>
    <w:rsid w:val="00ED4E03"/>
    <w:rsid w:val="00ED5036"/>
    <w:rsid w:val="00ED58E9"/>
    <w:rsid w:val="00ED67B5"/>
    <w:rsid w:val="00ED6CE7"/>
    <w:rsid w:val="00ED7057"/>
    <w:rsid w:val="00ED74F5"/>
    <w:rsid w:val="00ED7B27"/>
    <w:rsid w:val="00ED7CC4"/>
    <w:rsid w:val="00ED7D4C"/>
    <w:rsid w:val="00ED7D88"/>
    <w:rsid w:val="00EE0CCF"/>
    <w:rsid w:val="00EE0D60"/>
    <w:rsid w:val="00EE1B11"/>
    <w:rsid w:val="00EE2340"/>
    <w:rsid w:val="00EE2F6E"/>
    <w:rsid w:val="00EE31F6"/>
    <w:rsid w:val="00EE33A7"/>
    <w:rsid w:val="00EE377E"/>
    <w:rsid w:val="00EE37EF"/>
    <w:rsid w:val="00EE4707"/>
    <w:rsid w:val="00EE4D93"/>
    <w:rsid w:val="00EE50F9"/>
    <w:rsid w:val="00EE5314"/>
    <w:rsid w:val="00EE5C10"/>
    <w:rsid w:val="00EE61B5"/>
    <w:rsid w:val="00EE67F5"/>
    <w:rsid w:val="00EE6EE3"/>
    <w:rsid w:val="00EE71E9"/>
    <w:rsid w:val="00EE7259"/>
    <w:rsid w:val="00EF010D"/>
    <w:rsid w:val="00EF16C4"/>
    <w:rsid w:val="00EF2291"/>
    <w:rsid w:val="00EF2EC4"/>
    <w:rsid w:val="00EF35B0"/>
    <w:rsid w:val="00EF3698"/>
    <w:rsid w:val="00EF3F42"/>
    <w:rsid w:val="00EF430A"/>
    <w:rsid w:val="00EF4A21"/>
    <w:rsid w:val="00EF50B8"/>
    <w:rsid w:val="00EF572D"/>
    <w:rsid w:val="00EF5AF2"/>
    <w:rsid w:val="00EF6E00"/>
    <w:rsid w:val="00EF6E5F"/>
    <w:rsid w:val="00EF7587"/>
    <w:rsid w:val="00EF7A96"/>
    <w:rsid w:val="00F0098A"/>
    <w:rsid w:val="00F00EA7"/>
    <w:rsid w:val="00F00FD4"/>
    <w:rsid w:val="00F01E0B"/>
    <w:rsid w:val="00F026AD"/>
    <w:rsid w:val="00F0275C"/>
    <w:rsid w:val="00F0283A"/>
    <w:rsid w:val="00F03474"/>
    <w:rsid w:val="00F04332"/>
    <w:rsid w:val="00F05233"/>
    <w:rsid w:val="00F053C9"/>
    <w:rsid w:val="00F05818"/>
    <w:rsid w:val="00F07ABD"/>
    <w:rsid w:val="00F07C8B"/>
    <w:rsid w:val="00F102BD"/>
    <w:rsid w:val="00F10985"/>
    <w:rsid w:val="00F1102B"/>
    <w:rsid w:val="00F11656"/>
    <w:rsid w:val="00F129C9"/>
    <w:rsid w:val="00F12A3F"/>
    <w:rsid w:val="00F12C42"/>
    <w:rsid w:val="00F12DCD"/>
    <w:rsid w:val="00F13E6E"/>
    <w:rsid w:val="00F13EA8"/>
    <w:rsid w:val="00F13F81"/>
    <w:rsid w:val="00F13FE9"/>
    <w:rsid w:val="00F141CC"/>
    <w:rsid w:val="00F14BDB"/>
    <w:rsid w:val="00F14E1F"/>
    <w:rsid w:val="00F14FF7"/>
    <w:rsid w:val="00F17044"/>
    <w:rsid w:val="00F17781"/>
    <w:rsid w:val="00F17D2D"/>
    <w:rsid w:val="00F2055D"/>
    <w:rsid w:val="00F20F45"/>
    <w:rsid w:val="00F21299"/>
    <w:rsid w:val="00F21569"/>
    <w:rsid w:val="00F21D9F"/>
    <w:rsid w:val="00F2302D"/>
    <w:rsid w:val="00F234CB"/>
    <w:rsid w:val="00F2351C"/>
    <w:rsid w:val="00F24C2E"/>
    <w:rsid w:val="00F255A7"/>
    <w:rsid w:val="00F2561F"/>
    <w:rsid w:val="00F2576D"/>
    <w:rsid w:val="00F258C0"/>
    <w:rsid w:val="00F2595B"/>
    <w:rsid w:val="00F263B0"/>
    <w:rsid w:val="00F269D4"/>
    <w:rsid w:val="00F26E59"/>
    <w:rsid w:val="00F27C95"/>
    <w:rsid w:val="00F31F4C"/>
    <w:rsid w:val="00F3249D"/>
    <w:rsid w:val="00F329C7"/>
    <w:rsid w:val="00F32CC5"/>
    <w:rsid w:val="00F33989"/>
    <w:rsid w:val="00F34A6B"/>
    <w:rsid w:val="00F34E44"/>
    <w:rsid w:val="00F35311"/>
    <w:rsid w:val="00F375B2"/>
    <w:rsid w:val="00F37795"/>
    <w:rsid w:val="00F37AAA"/>
    <w:rsid w:val="00F37B05"/>
    <w:rsid w:val="00F37CBF"/>
    <w:rsid w:val="00F40FC0"/>
    <w:rsid w:val="00F421E3"/>
    <w:rsid w:val="00F428B9"/>
    <w:rsid w:val="00F42C4B"/>
    <w:rsid w:val="00F43F10"/>
    <w:rsid w:val="00F45819"/>
    <w:rsid w:val="00F46E37"/>
    <w:rsid w:val="00F5018C"/>
    <w:rsid w:val="00F50442"/>
    <w:rsid w:val="00F517DD"/>
    <w:rsid w:val="00F52BDA"/>
    <w:rsid w:val="00F52EAF"/>
    <w:rsid w:val="00F530EC"/>
    <w:rsid w:val="00F5325F"/>
    <w:rsid w:val="00F54608"/>
    <w:rsid w:val="00F54C97"/>
    <w:rsid w:val="00F56704"/>
    <w:rsid w:val="00F56E79"/>
    <w:rsid w:val="00F577C7"/>
    <w:rsid w:val="00F57DE2"/>
    <w:rsid w:val="00F61031"/>
    <w:rsid w:val="00F61625"/>
    <w:rsid w:val="00F61636"/>
    <w:rsid w:val="00F61856"/>
    <w:rsid w:val="00F622F8"/>
    <w:rsid w:val="00F62873"/>
    <w:rsid w:val="00F62CB5"/>
    <w:rsid w:val="00F63754"/>
    <w:rsid w:val="00F63E2E"/>
    <w:rsid w:val="00F646EF"/>
    <w:rsid w:val="00F6609B"/>
    <w:rsid w:val="00F66AF3"/>
    <w:rsid w:val="00F6724E"/>
    <w:rsid w:val="00F673E6"/>
    <w:rsid w:val="00F674D1"/>
    <w:rsid w:val="00F6771C"/>
    <w:rsid w:val="00F67A04"/>
    <w:rsid w:val="00F67A62"/>
    <w:rsid w:val="00F67AAD"/>
    <w:rsid w:val="00F67F3C"/>
    <w:rsid w:val="00F70688"/>
    <w:rsid w:val="00F70BAD"/>
    <w:rsid w:val="00F717F4"/>
    <w:rsid w:val="00F71E26"/>
    <w:rsid w:val="00F72FD4"/>
    <w:rsid w:val="00F75D56"/>
    <w:rsid w:val="00F764F3"/>
    <w:rsid w:val="00F76FE9"/>
    <w:rsid w:val="00F77A7B"/>
    <w:rsid w:val="00F80C77"/>
    <w:rsid w:val="00F8194B"/>
    <w:rsid w:val="00F82520"/>
    <w:rsid w:val="00F82979"/>
    <w:rsid w:val="00F83AD4"/>
    <w:rsid w:val="00F84527"/>
    <w:rsid w:val="00F8526D"/>
    <w:rsid w:val="00F85301"/>
    <w:rsid w:val="00F853A3"/>
    <w:rsid w:val="00F85E2B"/>
    <w:rsid w:val="00F86226"/>
    <w:rsid w:val="00F87446"/>
    <w:rsid w:val="00F87566"/>
    <w:rsid w:val="00F877BE"/>
    <w:rsid w:val="00F907D1"/>
    <w:rsid w:val="00F90CDA"/>
    <w:rsid w:val="00F91692"/>
    <w:rsid w:val="00F91FBC"/>
    <w:rsid w:val="00F926AA"/>
    <w:rsid w:val="00F92C1C"/>
    <w:rsid w:val="00F92DA9"/>
    <w:rsid w:val="00F92E4D"/>
    <w:rsid w:val="00F938DA"/>
    <w:rsid w:val="00F941A6"/>
    <w:rsid w:val="00F94701"/>
    <w:rsid w:val="00F954EA"/>
    <w:rsid w:val="00F95F4C"/>
    <w:rsid w:val="00F9654B"/>
    <w:rsid w:val="00F96771"/>
    <w:rsid w:val="00F97046"/>
    <w:rsid w:val="00FA09B5"/>
    <w:rsid w:val="00FA0B43"/>
    <w:rsid w:val="00FA1404"/>
    <w:rsid w:val="00FA152D"/>
    <w:rsid w:val="00FA1569"/>
    <w:rsid w:val="00FA1DF4"/>
    <w:rsid w:val="00FA239B"/>
    <w:rsid w:val="00FA282D"/>
    <w:rsid w:val="00FA36C6"/>
    <w:rsid w:val="00FA3CF3"/>
    <w:rsid w:val="00FA4099"/>
    <w:rsid w:val="00FA4AF2"/>
    <w:rsid w:val="00FA660C"/>
    <w:rsid w:val="00FA6B44"/>
    <w:rsid w:val="00FB03F1"/>
    <w:rsid w:val="00FB06EC"/>
    <w:rsid w:val="00FB0E36"/>
    <w:rsid w:val="00FB2817"/>
    <w:rsid w:val="00FB4993"/>
    <w:rsid w:val="00FB4AB4"/>
    <w:rsid w:val="00FB4CE1"/>
    <w:rsid w:val="00FB5251"/>
    <w:rsid w:val="00FB5582"/>
    <w:rsid w:val="00FB55F3"/>
    <w:rsid w:val="00FB5A08"/>
    <w:rsid w:val="00FB5AB3"/>
    <w:rsid w:val="00FB624F"/>
    <w:rsid w:val="00FB68F7"/>
    <w:rsid w:val="00FB6CB9"/>
    <w:rsid w:val="00FB6D61"/>
    <w:rsid w:val="00FB6F14"/>
    <w:rsid w:val="00FB741B"/>
    <w:rsid w:val="00FB7B33"/>
    <w:rsid w:val="00FC04E4"/>
    <w:rsid w:val="00FC08AC"/>
    <w:rsid w:val="00FC08D3"/>
    <w:rsid w:val="00FC0DB9"/>
    <w:rsid w:val="00FC111E"/>
    <w:rsid w:val="00FC1127"/>
    <w:rsid w:val="00FC18BD"/>
    <w:rsid w:val="00FC1FBA"/>
    <w:rsid w:val="00FC22B5"/>
    <w:rsid w:val="00FC2406"/>
    <w:rsid w:val="00FC25E9"/>
    <w:rsid w:val="00FC2FBC"/>
    <w:rsid w:val="00FC3344"/>
    <w:rsid w:val="00FC3615"/>
    <w:rsid w:val="00FC4131"/>
    <w:rsid w:val="00FC4FE3"/>
    <w:rsid w:val="00FC517E"/>
    <w:rsid w:val="00FC542D"/>
    <w:rsid w:val="00FC5FAA"/>
    <w:rsid w:val="00FC6926"/>
    <w:rsid w:val="00FC7EDA"/>
    <w:rsid w:val="00FD13C0"/>
    <w:rsid w:val="00FD28B3"/>
    <w:rsid w:val="00FD29F7"/>
    <w:rsid w:val="00FD2FC9"/>
    <w:rsid w:val="00FD34CB"/>
    <w:rsid w:val="00FD3866"/>
    <w:rsid w:val="00FD39D7"/>
    <w:rsid w:val="00FD4830"/>
    <w:rsid w:val="00FD48DC"/>
    <w:rsid w:val="00FD49F1"/>
    <w:rsid w:val="00FD54AD"/>
    <w:rsid w:val="00FD6955"/>
    <w:rsid w:val="00FD7822"/>
    <w:rsid w:val="00FD7F6F"/>
    <w:rsid w:val="00FE071D"/>
    <w:rsid w:val="00FE1FE5"/>
    <w:rsid w:val="00FE33E9"/>
    <w:rsid w:val="00FE594C"/>
    <w:rsid w:val="00FE63D9"/>
    <w:rsid w:val="00FE6ED5"/>
    <w:rsid w:val="00FE72AE"/>
    <w:rsid w:val="00FE7EFA"/>
    <w:rsid w:val="00FF1073"/>
    <w:rsid w:val="00FF143D"/>
    <w:rsid w:val="00FF2665"/>
    <w:rsid w:val="00FF36C4"/>
    <w:rsid w:val="00FF390C"/>
    <w:rsid w:val="00FF4F11"/>
    <w:rsid w:val="00FF572D"/>
    <w:rsid w:val="00FF5848"/>
    <w:rsid w:val="00FF689F"/>
    <w:rsid w:val="00FF6D0B"/>
    <w:rsid w:val="00FF7697"/>
    <w:rsid w:val="00FF7B50"/>
    <w:rsid w:val="00FF7F6E"/>
    <w:rsid w:val="01392AD3"/>
    <w:rsid w:val="01F0265E"/>
    <w:rsid w:val="02142B23"/>
    <w:rsid w:val="02356E11"/>
    <w:rsid w:val="026208FF"/>
    <w:rsid w:val="0264277D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705225"/>
    <w:rsid w:val="03C2479F"/>
    <w:rsid w:val="03C93EF0"/>
    <w:rsid w:val="03D52025"/>
    <w:rsid w:val="03D62AC1"/>
    <w:rsid w:val="03E444C9"/>
    <w:rsid w:val="044871E4"/>
    <w:rsid w:val="047622DB"/>
    <w:rsid w:val="04B47756"/>
    <w:rsid w:val="04F8693F"/>
    <w:rsid w:val="050C7229"/>
    <w:rsid w:val="05154540"/>
    <w:rsid w:val="051D331C"/>
    <w:rsid w:val="0579142C"/>
    <w:rsid w:val="059C0A3B"/>
    <w:rsid w:val="05AA7878"/>
    <w:rsid w:val="064D5686"/>
    <w:rsid w:val="069856B6"/>
    <w:rsid w:val="06DE0DA1"/>
    <w:rsid w:val="071E2A1F"/>
    <w:rsid w:val="07483B55"/>
    <w:rsid w:val="077C09BD"/>
    <w:rsid w:val="081E75B6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A993A17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B04E1A"/>
    <w:rsid w:val="0FD612B4"/>
    <w:rsid w:val="102D1EA6"/>
    <w:rsid w:val="106719F7"/>
    <w:rsid w:val="11AE4DD3"/>
    <w:rsid w:val="12656177"/>
    <w:rsid w:val="12737923"/>
    <w:rsid w:val="128875E6"/>
    <w:rsid w:val="12A87C4D"/>
    <w:rsid w:val="12B35048"/>
    <w:rsid w:val="12DD24D4"/>
    <w:rsid w:val="133A06A3"/>
    <w:rsid w:val="13724B4D"/>
    <w:rsid w:val="13951510"/>
    <w:rsid w:val="14547A70"/>
    <w:rsid w:val="148D6B70"/>
    <w:rsid w:val="149665F2"/>
    <w:rsid w:val="14F96473"/>
    <w:rsid w:val="151C49E5"/>
    <w:rsid w:val="154245FD"/>
    <w:rsid w:val="154A508D"/>
    <w:rsid w:val="156F2B0D"/>
    <w:rsid w:val="15CF32F5"/>
    <w:rsid w:val="15F30F1D"/>
    <w:rsid w:val="15FA48CF"/>
    <w:rsid w:val="16151DBB"/>
    <w:rsid w:val="16177834"/>
    <w:rsid w:val="16456719"/>
    <w:rsid w:val="166F221F"/>
    <w:rsid w:val="16B47AEA"/>
    <w:rsid w:val="16C53E63"/>
    <w:rsid w:val="171A4356"/>
    <w:rsid w:val="18025F46"/>
    <w:rsid w:val="186F416F"/>
    <w:rsid w:val="18834F85"/>
    <w:rsid w:val="18CE645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AE17469"/>
    <w:rsid w:val="1B161C74"/>
    <w:rsid w:val="1B36445B"/>
    <w:rsid w:val="1B515014"/>
    <w:rsid w:val="1B684130"/>
    <w:rsid w:val="1BBF0B31"/>
    <w:rsid w:val="1BD57D3C"/>
    <w:rsid w:val="1BF7244D"/>
    <w:rsid w:val="1C082BE0"/>
    <w:rsid w:val="1C0979AC"/>
    <w:rsid w:val="1C666D48"/>
    <w:rsid w:val="1CA62DD6"/>
    <w:rsid w:val="1CD34086"/>
    <w:rsid w:val="1CEF10EE"/>
    <w:rsid w:val="1CFF1ABA"/>
    <w:rsid w:val="1D4670AD"/>
    <w:rsid w:val="1D6835DA"/>
    <w:rsid w:val="1D737BDD"/>
    <w:rsid w:val="1DE74D88"/>
    <w:rsid w:val="1E3A594B"/>
    <w:rsid w:val="1E7F51D0"/>
    <w:rsid w:val="1EE86186"/>
    <w:rsid w:val="1EEB59B5"/>
    <w:rsid w:val="1F045991"/>
    <w:rsid w:val="1F5B7825"/>
    <w:rsid w:val="20053897"/>
    <w:rsid w:val="20500408"/>
    <w:rsid w:val="207D4D08"/>
    <w:rsid w:val="2088381B"/>
    <w:rsid w:val="20966F16"/>
    <w:rsid w:val="215A0945"/>
    <w:rsid w:val="21E01B52"/>
    <w:rsid w:val="22071599"/>
    <w:rsid w:val="223100B1"/>
    <w:rsid w:val="22635EB7"/>
    <w:rsid w:val="23091760"/>
    <w:rsid w:val="232337B3"/>
    <w:rsid w:val="23826D38"/>
    <w:rsid w:val="243C59F2"/>
    <w:rsid w:val="2449560E"/>
    <w:rsid w:val="245C5BCF"/>
    <w:rsid w:val="24847912"/>
    <w:rsid w:val="258C4EBE"/>
    <w:rsid w:val="25B032A3"/>
    <w:rsid w:val="25F00177"/>
    <w:rsid w:val="26553AAD"/>
    <w:rsid w:val="26640D04"/>
    <w:rsid w:val="26B93C8A"/>
    <w:rsid w:val="26DA481E"/>
    <w:rsid w:val="26ED2967"/>
    <w:rsid w:val="274454D7"/>
    <w:rsid w:val="27560897"/>
    <w:rsid w:val="27704070"/>
    <w:rsid w:val="27885996"/>
    <w:rsid w:val="27B11843"/>
    <w:rsid w:val="27B72B21"/>
    <w:rsid w:val="27CC16F2"/>
    <w:rsid w:val="27EB500D"/>
    <w:rsid w:val="27EB6712"/>
    <w:rsid w:val="28051390"/>
    <w:rsid w:val="28174DCA"/>
    <w:rsid w:val="282E14E5"/>
    <w:rsid w:val="284E2B97"/>
    <w:rsid w:val="28745917"/>
    <w:rsid w:val="289555AD"/>
    <w:rsid w:val="289C1E3B"/>
    <w:rsid w:val="29EE06DF"/>
    <w:rsid w:val="2A335171"/>
    <w:rsid w:val="2A7C604D"/>
    <w:rsid w:val="2A8645BC"/>
    <w:rsid w:val="2AD81657"/>
    <w:rsid w:val="2ADB0997"/>
    <w:rsid w:val="2B0F5B04"/>
    <w:rsid w:val="2B24718D"/>
    <w:rsid w:val="2B530694"/>
    <w:rsid w:val="2BB12F0D"/>
    <w:rsid w:val="2C362403"/>
    <w:rsid w:val="2C7502FD"/>
    <w:rsid w:val="2C947094"/>
    <w:rsid w:val="2C9D6D6A"/>
    <w:rsid w:val="2D007805"/>
    <w:rsid w:val="2D213196"/>
    <w:rsid w:val="2DBA3EE9"/>
    <w:rsid w:val="2E0826D6"/>
    <w:rsid w:val="2E4035D3"/>
    <w:rsid w:val="2E537EAA"/>
    <w:rsid w:val="2E627EA9"/>
    <w:rsid w:val="2E8F6408"/>
    <w:rsid w:val="2E9E2D69"/>
    <w:rsid w:val="2EF023C1"/>
    <w:rsid w:val="2FA23810"/>
    <w:rsid w:val="2FA349A7"/>
    <w:rsid w:val="2FE6144C"/>
    <w:rsid w:val="3002120B"/>
    <w:rsid w:val="30195F22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76073E"/>
    <w:rsid w:val="33DB1E63"/>
    <w:rsid w:val="33F97516"/>
    <w:rsid w:val="35204A34"/>
    <w:rsid w:val="35921D7C"/>
    <w:rsid w:val="359833FE"/>
    <w:rsid w:val="359E76A6"/>
    <w:rsid w:val="35DA7251"/>
    <w:rsid w:val="364E1EA4"/>
    <w:rsid w:val="36513788"/>
    <w:rsid w:val="369313F4"/>
    <w:rsid w:val="36BA1776"/>
    <w:rsid w:val="37403DBF"/>
    <w:rsid w:val="37572E32"/>
    <w:rsid w:val="375917E0"/>
    <w:rsid w:val="376D427E"/>
    <w:rsid w:val="37C60704"/>
    <w:rsid w:val="37D632A4"/>
    <w:rsid w:val="389D1302"/>
    <w:rsid w:val="38D3176D"/>
    <w:rsid w:val="39256002"/>
    <w:rsid w:val="395B524F"/>
    <w:rsid w:val="39666756"/>
    <w:rsid w:val="397C174E"/>
    <w:rsid w:val="3A1A2818"/>
    <w:rsid w:val="3A840B8C"/>
    <w:rsid w:val="3AF841EE"/>
    <w:rsid w:val="3B2C2E41"/>
    <w:rsid w:val="3B3D13A7"/>
    <w:rsid w:val="3B4B273B"/>
    <w:rsid w:val="3B851A0C"/>
    <w:rsid w:val="3BB62604"/>
    <w:rsid w:val="3BBE450D"/>
    <w:rsid w:val="3C237C24"/>
    <w:rsid w:val="3C471142"/>
    <w:rsid w:val="3C662063"/>
    <w:rsid w:val="3C9D0F95"/>
    <w:rsid w:val="3CB15D84"/>
    <w:rsid w:val="3D08404F"/>
    <w:rsid w:val="3D6828F3"/>
    <w:rsid w:val="3E3E3EDE"/>
    <w:rsid w:val="3E5741A5"/>
    <w:rsid w:val="3EC402B4"/>
    <w:rsid w:val="3EE71B46"/>
    <w:rsid w:val="3EF562D9"/>
    <w:rsid w:val="3EFF704D"/>
    <w:rsid w:val="3F5D78C0"/>
    <w:rsid w:val="3FE500B7"/>
    <w:rsid w:val="40091EFE"/>
    <w:rsid w:val="401F4D75"/>
    <w:rsid w:val="402C1B48"/>
    <w:rsid w:val="40333762"/>
    <w:rsid w:val="404B4E97"/>
    <w:rsid w:val="408B2C98"/>
    <w:rsid w:val="409C0887"/>
    <w:rsid w:val="40F64838"/>
    <w:rsid w:val="413B6FE4"/>
    <w:rsid w:val="41540FED"/>
    <w:rsid w:val="41F422E6"/>
    <w:rsid w:val="42110E10"/>
    <w:rsid w:val="42D11BDD"/>
    <w:rsid w:val="43257012"/>
    <w:rsid w:val="43460F18"/>
    <w:rsid w:val="43BD7978"/>
    <w:rsid w:val="44AB7BD1"/>
    <w:rsid w:val="44B00248"/>
    <w:rsid w:val="44B2548A"/>
    <w:rsid w:val="44FC15C1"/>
    <w:rsid w:val="4522778B"/>
    <w:rsid w:val="452A43EC"/>
    <w:rsid w:val="45836AF3"/>
    <w:rsid w:val="459B1F40"/>
    <w:rsid w:val="45AA6769"/>
    <w:rsid w:val="45DF0864"/>
    <w:rsid w:val="4696473C"/>
    <w:rsid w:val="46D25253"/>
    <w:rsid w:val="46EB32EA"/>
    <w:rsid w:val="47A625F1"/>
    <w:rsid w:val="47D677FF"/>
    <w:rsid w:val="47DB5C85"/>
    <w:rsid w:val="485F01EC"/>
    <w:rsid w:val="488273EC"/>
    <w:rsid w:val="48DF6091"/>
    <w:rsid w:val="490D2618"/>
    <w:rsid w:val="498B63E6"/>
    <w:rsid w:val="499E2148"/>
    <w:rsid w:val="4A1A37BD"/>
    <w:rsid w:val="4A6A78E1"/>
    <w:rsid w:val="4AEA0A1C"/>
    <w:rsid w:val="4B573CAA"/>
    <w:rsid w:val="4BEE696E"/>
    <w:rsid w:val="4C7E7F84"/>
    <w:rsid w:val="4CB47FD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BD68C0"/>
    <w:rsid w:val="50E8377C"/>
    <w:rsid w:val="51192935"/>
    <w:rsid w:val="51C6602A"/>
    <w:rsid w:val="51D3007D"/>
    <w:rsid w:val="522607F1"/>
    <w:rsid w:val="5250364D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615A12"/>
    <w:rsid w:val="567D3C0F"/>
    <w:rsid w:val="57151659"/>
    <w:rsid w:val="571D1B82"/>
    <w:rsid w:val="57447C32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AB84753"/>
    <w:rsid w:val="5AF2205D"/>
    <w:rsid w:val="5BA67B12"/>
    <w:rsid w:val="5C5D1F6E"/>
    <w:rsid w:val="5C621648"/>
    <w:rsid w:val="5CB4504F"/>
    <w:rsid w:val="5D0437F9"/>
    <w:rsid w:val="5D6C3D84"/>
    <w:rsid w:val="5D6D745B"/>
    <w:rsid w:val="5E440FFB"/>
    <w:rsid w:val="5E6674CC"/>
    <w:rsid w:val="5ED373A9"/>
    <w:rsid w:val="5EFB181B"/>
    <w:rsid w:val="5F244C26"/>
    <w:rsid w:val="5F2C6BDD"/>
    <w:rsid w:val="5FD22F1B"/>
    <w:rsid w:val="604C4A18"/>
    <w:rsid w:val="604F520D"/>
    <w:rsid w:val="60562B9A"/>
    <w:rsid w:val="61275708"/>
    <w:rsid w:val="61A757FA"/>
    <w:rsid w:val="61AE5253"/>
    <w:rsid w:val="62270342"/>
    <w:rsid w:val="63413F81"/>
    <w:rsid w:val="634F370E"/>
    <w:rsid w:val="65035E25"/>
    <w:rsid w:val="651615E2"/>
    <w:rsid w:val="65250CD7"/>
    <w:rsid w:val="65257C76"/>
    <w:rsid w:val="65285A30"/>
    <w:rsid w:val="65345C9F"/>
    <w:rsid w:val="653835A5"/>
    <w:rsid w:val="657666EF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7BB1505"/>
    <w:rsid w:val="68403F4C"/>
    <w:rsid w:val="68441756"/>
    <w:rsid w:val="685166A1"/>
    <w:rsid w:val="686B687B"/>
    <w:rsid w:val="694E6C50"/>
    <w:rsid w:val="6A3C2170"/>
    <w:rsid w:val="6A446F9E"/>
    <w:rsid w:val="6A9968AE"/>
    <w:rsid w:val="6AB01AF6"/>
    <w:rsid w:val="6B1174E9"/>
    <w:rsid w:val="6B544194"/>
    <w:rsid w:val="6B650E66"/>
    <w:rsid w:val="6BDD60B8"/>
    <w:rsid w:val="6C04438E"/>
    <w:rsid w:val="6C051A03"/>
    <w:rsid w:val="6C39655D"/>
    <w:rsid w:val="6C6A062B"/>
    <w:rsid w:val="6C9D0411"/>
    <w:rsid w:val="6CC2291D"/>
    <w:rsid w:val="6CFB321B"/>
    <w:rsid w:val="6D0860F7"/>
    <w:rsid w:val="6D267A43"/>
    <w:rsid w:val="6D56350D"/>
    <w:rsid w:val="6D943656"/>
    <w:rsid w:val="6DDA6D56"/>
    <w:rsid w:val="6DE73377"/>
    <w:rsid w:val="6E396A33"/>
    <w:rsid w:val="6EFD2352"/>
    <w:rsid w:val="6F2C108E"/>
    <w:rsid w:val="6F87603C"/>
    <w:rsid w:val="6FC32266"/>
    <w:rsid w:val="708F6DAD"/>
    <w:rsid w:val="70D66AD8"/>
    <w:rsid w:val="71A639E2"/>
    <w:rsid w:val="71C50C36"/>
    <w:rsid w:val="71D67076"/>
    <w:rsid w:val="72174F5B"/>
    <w:rsid w:val="72276780"/>
    <w:rsid w:val="72913278"/>
    <w:rsid w:val="72FD6B9B"/>
    <w:rsid w:val="73172A55"/>
    <w:rsid w:val="73495502"/>
    <w:rsid w:val="738433D9"/>
    <w:rsid w:val="73A11462"/>
    <w:rsid w:val="741D7A1D"/>
    <w:rsid w:val="741E774B"/>
    <w:rsid w:val="743202E6"/>
    <w:rsid w:val="745023E0"/>
    <w:rsid w:val="74621D3E"/>
    <w:rsid w:val="747A1A9F"/>
    <w:rsid w:val="74A512E2"/>
    <w:rsid w:val="757E69B8"/>
    <w:rsid w:val="759E3EE9"/>
    <w:rsid w:val="761A215B"/>
    <w:rsid w:val="7621335D"/>
    <w:rsid w:val="765D644D"/>
    <w:rsid w:val="770D0111"/>
    <w:rsid w:val="77D41A8B"/>
    <w:rsid w:val="77F61B47"/>
    <w:rsid w:val="781563AF"/>
    <w:rsid w:val="786A7C83"/>
    <w:rsid w:val="78ED54D6"/>
    <w:rsid w:val="78F34F0C"/>
    <w:rsid w:val="792C3337"/>
    <w:rsid w:val="79794135"/>
    <w:rsid w:val="79A53CD6"/>
    <w:rsid w:val="7A3351A6"/>
    <w:rsid w:val="7A4E106F"/>
    <w:rsid w:val="7A5705F4"/>
    <w:rsid w:val="7AA75347"/>
    <w:rsid w:val="7AC761E2"/>
    <w:rsid w:val="7B10750C"/>
    <w:rsid w:val="7BA82472"/>
    <w:rsid w:val="7BFB53AA"/>
    <w:rsid w:val="7C1B4C67"/>
    <w:rsid w:val="7C240E84"/>
    <w:rsid w:val="7CCF3C8F"/>
    <w:rsid w:val="7CD6353E"/>
    <w:rsid w:val="7D0560F5"/>
    <w:rsid w:val="7D071F9E"/>
    <w:rsid w:val="7D796B21"/>
    <w:rsid w:val="7DCA03D8"/>
    <w:rsid w:val="7E44440C"/>
    <w:rsid w:val="7E4A1159"/>
    <w:rsid w:val="7E5760A6"/>
    <w:rsid w:val="7E784F83"/>
    <w:rsid w:val="7EC32874"/>
    <w:rsid w:val="7ED226B5"/>
    <w:rsid w:val="7EF6798A"/>
    <w:rsid w:val="7F6C10C9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E8863"/>
  <w15:docId w15:val="{8A891E33-00D2-4464-B987-8C1413B2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3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95B"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rFonts w:ascii="Times New Roman" w:hAnsi="Times New Roman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</w:rPr>
  </w:style>
  <w:style w:type="paragraph" w:styleId="a5">
    <w:name w:val="annotation text"/>
    <w:basedOn w:val="a"/>
    <w:link w:val="a6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Balloon Text"/>
    <w:basedOn w:val="a"/>
    <w:link w:val="aa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af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</w:rPr>
  </w:style>
  <w:style w:type="character" w:styleId="af2">
    <w:name w:val="page number"/>
    <w:semiHidden/>
    <w:qFormat/>
  </w:style>
  <w:style w:type="character" w:styleId="af3">
    <w:name w:val="Emphasis"/>
    <w:basedOn w:val="a0"/>
    <w:uiPriority w:val="2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40">
    <w:name w:val="标题 4 字符"/>
    <w:link w:val="4"/>
    <w:qFormat/>
    <w:rPr>
      <w:rFonts w:ascii="Arial" w:hAnsi="Arial"/>
      <w:b/>
    </w:rPr>
  </w:style>
  <w:style w:type="character" w:customStyle="1" w:styleId="a6">
    <w:name w:val="批注文字 字符"/>
    <w:link w:val="a5"/>
    <w:uiPriority w:val="99"/>
    <w:semiHidden/>
    <w:qFormat/>
    <w:rPr>
      <w:rFonts w:ascii="Arial" w:hAnsi="Arial"/>
      <w:lang w:val="en-GB" w:eastAsia="en-US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7">
    <w:name w:val="List Paragraph"/>
    <w:basedOn w:val="a"/>
    <w:uiPriority w:val="63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B2">
    <w:name w:val="B2"/>
    <w:basedOn w:val="20"/>
    <w:qFormat/>
  </w:style>
  <w:style w:type="paragraph" w:customStyle="1" w:styleId="0Maintext">
    <w:name w:val="0 Main text"/>
    <w:basedOn w:val="a"/>
    <w:qFormat/>
    <w:pPr>
      <w:spacing w:after="100" w:afterAutospacing="1"/>
      <w:ind w:firstLine="360"/>
      <w:jc w:val="both"/>
    </w:pPr>
    <w:rPr>
      <w:rFonts w:eastAsia="Times New Roman" w:cs="Batang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unhideWhenUsed/>
    <w:rPr>
      <w:lang w:val="en-GB" w:eastAsia="en-US"/>
    </w:rPr>
  </w:style>
  <w:style w:type="paragraph" w:styleId="af8">
    <w:name w:val="Revision"/>
    <w:hidden/>
    <w:uiPriority w:val="99"/>
    <w:semiHidden/>
    <w:rsid w:val="000C5C94"/>
    <w:rPr>
      <w:lang w:val="en-GB" w:eastAsia="en-US"/>
    </w:rPr>
  </w:style>
  <w:style w:type="character" w:customStyle="1" w:styleId="a4">
    <w:name w:val="题注 字符"/>
    <w:link w:val="a3"/>
    <w:qFormat/>
    <w:locked/>
    <w:rsid w:val="007511A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36887-3EDB-4394-B6B6-85AE2A7D2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10</Pages>
  <Words>4155</Words>
  <Characters>23685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</vt:vector>
  </HeadingPairs>
  <TitlesOfParts>
    <vt:vector size="11" baseType="lpstr">
      <vt:lpstr/>
      <vt:lpstr>Introduction</vt:lpstr>
      <vt:lpstr>Discussion on adaptation of SSB in time domain </vt:lpstr>
      <vt:lpstr>    Discussion on overall consideration of SSB adaptation</vt:lpstr>
      <vt:lpstr>    Discussion on specific mechanism for SSB adaptation</vt:lpstr>
      <vt:lpstr>Discussion on adaption of PRACH</vt:lpstr>
      <vt:lpstr>    Discussion on specific mechanism for PRACH adaptation</vt:lpstr>
      <vt:lpstr>    Discussion on overlapping issue for PRACH adaptation </vt:lpstr>
      <vt:lpstr>Indication method for common signal adaptation</vt:lpstr>
      <vt:lpstr>Conclusion </vt:lpstr>
      <vt:lpstr>Reference</vt:lpstr>
    </vt:vector>
  </TitlesOfParts>
  <Company>CMCC</Company>
  <LinksUpToDate>false</LinksUpToDate>
  <CharactersWithSpaces>27785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焦铭晗</cp:lastModifiedBy>
  <cp:revision>481</cp:revision>
  <cp:lastPrinted>2002-04-23T01:10:00Z</cp:lastPrinted>
  <dcterms:created xsi:type="dcterms:W3CDTF">2024-05-10T07:11:00Z</dcterms:created>
  <dcterms:modified xsi:type="dcterms:W3CDTF">2024-08-09T07:07:00Z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C48AEAF549CE46A385882C6BC68CDD7E</vt:lpwstr>
  </property>
</Properties>
</file>