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5ACD5B7C" w:rsidR="00860C21" w:rsidRPr="000448B9" w:rsidRDefault="00860C21" w:rsidP="00860C21">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10</w:t>
      </w:r>
      <w:r w:rsidR="000448B9">
        <w:rPr>
          <w:rFonts w:ascii="Arial" w:eastAsia="DengXian" w:hAnsi="Arial" w:cs="Arial" w:hint="eastAsia"/>
          <w:b/>
          <w:sz w:val="24"/>
          <w:szCs w:val="24"/>
          <w:lang w:eastAsia="zh-CN"/>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48B9">
        <w:rPr>
          <w:rFonts w:ascii="Arial" w:hAnsi="Arial" w:cs="Arial"/>
          <w:b/>
          <w:sz w:val="24"/>
          <w:szCs w:val="24"/>
        </w:rPr>
        <w:t xml:space="preserve">     </w:t>
      </w:r>
      <w:r w:rsidR="00B4136F">
        <w:rPr>
          <w:rFonts w:ascii="Arial" w:hAnsi="Arial" w:cs="Arial"/>
          <w:b/>
          <w:sz w:val="24"/>
          <w:szCs w:val="24"/>
        </w:rPr>
        <w:t xml:space="preserve">  </w:t>
      </w:r>
      <w:r w:rsidRPr="009C5B4E">
        <w:rPr>
          <w:rFonts w:ascii="Arial" w:hAnsi="Arial" w:cs="Arial"/>
          <w:b/>
          <w:sz w:val="24"/>
          <w:szCs w:val="24"/>
        </w:rPr>
        <w:t>RP-2</w:t>
      </w:r>
      <w:r w:rsidR="0098393E" w:rsidRPr="009C5B4E">
        <w:rPr>
          <w:rFonts w:ascii="Arial" w:hAnsi="Arial" w:cs="Arial"/>
          <w:b/>
          <w:sz w:val="24"/>
          <w:szCs w:val="24"/>
        </w:rPr>
        <w:t>4</w:t>
      </w:r>
      <w:r w:rsidR="00D324EC">
        <w:rPr>
          <w:rFonts w:ascii="Arial" w:hAnsi="Arial" w:cs="Arial"/>
          <w:b/>
          <w:sz w:val="24"/>
          <w:szCs w:val="24"/>
        </w:rPr>
        <w:t>33</w:t>
      </w:r>
      <w:r w:rsidR="005B733B">
        <w:rPr>
          <w:rFonts w:ascii="Arial" w:eastAsia="DengXian" w:hAnsi="Arial" w:cs="Arial" w:hint="eastAsia"/>
          <w:b/>
          <w:sz w:val="24"/>
          <w:szCs w:val="24"/>
          <w:lang w:eastAsia="zh-CN"/>
        </w:rPr>
        <w:t>1</w:t>
      </w:r>
      <w:r w:rsidR="00D324EC">
        <w:rPr>
          <w:rFonts w:ascii="Arial" w:hAnsi="Arial" w:cs="Arial"/>
          <w:b/>
          <w:sz w:val="24"/>
          <w:szCs w:val="24"/>
        </w:rPr>
        <w:t>0</w:t>
      </w:r>
    </w:p>
    <w:p w14:paraId="5BF5DEB5" w14:textId="38D666BB" w:rsidR="00860C21" w:rsidRPr="004B566C" w:rsidRDefault="000448B9" w:rsidP="00860C21">
      <w:pPr>
        <w:tabs>
          <w:tab w:val="left" w:pos="567"/>
        </w:tabs>
        <w:rPr>
          <w:rFonts w:ascii="Arial" w:hAnsi="Arial" w:cs="Arial"/>
          <w:b/>
          <w:sz w:val="24"/>
        </w:rPr>
      </w:pPr>
      <w:r>
        <w:rPr>
          <w:rFonts w:ascii="Arial" w:hAnsi="Arial" w:cs="Arial"/>
          <w:b/>
          <w:sz w:val="24"/>
          <w:szCs w:val="28"/>
        </w:rPr>
        <w:t>Madrid</w:t>
      </w:r>
      <w:r w:rsidRPr="006139CB">
        <w:rPr>
          <w:rFonts w:ascii="Arial" w:hAnsi="Arial" w:cs="Arial"/>
          <w:b/>
          <w:sz w:val="24"/>
          <w:szCs w:val="28"/>
        </w:rPr>
        <w:t xml:space="preserve">, </w:t>
      </w:r>
      <w:r>
        <w:rPr>
          <w:rFonts w:ascii="Arial" w:hAnsi="Arial" w:cs="Arial"/>
          <w:b/>
          <w:sz w:val="24"/>
          <w:szCs w:val="28"/>
        </w:rPr>
        <w:t>Spain</w:t>
      </w:r>
      <w:r w:rsidRPr="006139CB">
        <w:rPr>
          <w:rFonts w:ascii="Arial" w:hAnsi="Arial" w:cs="Arial"/>
          <w:b/>
          <w:sz w:val="24"/>
          <w:szCs w:val="28"/>
        </w:rPr>
        <w:t xml:space="preserve">, </w:t>
      </w:r>
      <w:r>
        <w:rPr>
          <w:rFonts w:ascii="Arial" w:hAnsi="Arial" w:cs="Arial"/>
          <w:b/>
          <w:sz w:val="24"/>
          <w:szCs w:val="28"/>
        </w:rPr>
        <w:t>Decem</w:t>
      </w:r>
      <w:r w:rsidRPr="006139CB">
        <w:rPr>
          <w:rFonts w:ascii="Arial" w:hAnsi="Arial" w:cs="Arial"/>
          <w:b/>
          <w:sz w:val="24"/>
          <w:szCs w:val="28"/>
        </w:rPr>
        <w:t>ber 9-1</w:t>
      </w:r>
      <w:r>
        <w:rPr>
          <w:rFonts w:ascii="Arial" w:eastAsia="DengXian" w:hAnsi="Arial" w:cs="Arial" w:hint="eastAsia"/>
          <w:b/>
          <w:sz w:val="24"/>
          <w:szCs w:val="28"/>
          <w:lang w:eastAsia="zh-CN"/>
        </w:rPr>
        <w:t>2</w:t>
      </w:r>
      <w:r w:rsidRPr="006139CB">
        <w:rPr>
          <w:rFonts w:ascii="Arial" w:hAnsi="Arial" w:cs="Arial"/>
          <w:b/>
          <w:sz w:val="24"/>
          <w:szCs w:val="28"/>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F8A6D6"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FC7AE4">
        <w:rPr>
          <w:rFonts w:ascii="Arial" w:hAnsi="Arial" w:cs="Arial"/>
          <w:lang w:eastAsia="ja-JP"/>
        </w:rPr>
        <w:t>3</w:t>
      </w:r>
      <w:r w:rsidR="00742679">
        <w:rPr>
          <w:rFonts w:ascii="Arial" w:hAnsi="Arial" w:cs="Arial"/>
          <w:lang w:eastAsia="ja-JP"/>
        </w:rPr>
        <w:t>.1.</w:t>
      </w:r>
      <w:r w:rsidR="00FC7AE4">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5642B4C9"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r w:rsidR="00FC7AE4">
              <w:t xml:space="preserve"> </w:t>
            </w:r>
            <w:r w:rsidR="00FC7AE4" w:rsidRPr="00FC7AE4">
              <w:rPr>
                <w:rFonts w:ascii="Arial" w:hAnsi="Arial" w:cs="Arial"/>
              </w:rPr>
              <w:t xml:space="preserve">Phase </w:t>
            </w:r>
            <w:r w:rsidR="00B4136F">
              <w:rPr>
                <w:rFonts w:ascii="Arial" w:hAnsi="Arial" w:cs="Arial"/>
              </w:rPr>
              <w:t>3</w:t>
            </w:r>
            <w:r w:rsidR="00FC7AE4">
              <w:rPr>
                <w:rFonts w:ascii="Arial" w:hAnsi="Arial" w:cs="Arial"/>
              </w:rPr>
              <w:t xml:space="preserve"> </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6F2C95EF" w:rsidR="00871653" w:rsidRPr="00BB580D" w:rsidRDefault="00FC7AE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1C80D734"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r w:rsidR="00FC7AE4">
              <w:rPr>
                <w:rFonts w:ascii="Arial" w:hAnsi="Arial" w:cs="Arial"/>
              </w:rPr>
              <w:t>2</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404AF388" w:rsidR="0036248C" w:rsidRPr="00BB580D" w:rsidRDefault="00AF62D1" w:rsidP="008836AC">
            <w:pPr>
              <w:tabs>
                <w:tab w:val="left" w:pos="567"/>
              </w:tabs>
              <w:spacing w:after="0"/>
              <w:rPr>
                <w:rFonts w:ascii="Arial" w:hAnsi="Arial" w:cs="Arial"/>
                <w:lang w:eastAsia="ja-JP"/>
              </w:rPr>
            </w:pPr>
            <w:r w:rsidRPr="00AF62D1">
              <w:rPr>
                <w:rFonts w:ascii="Arial" w:hAnsi="Arial" w:cs="Arial"/>
                <w:lang w:eastAsia="ja-JP"/>
              </w:rPr>
              <w:t>1050120</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68AD1602" w:rsidR="00B6300F" w:rsidRPr="00BB580D" w:rsidRDefault="00FC7AE4" w:rsidP="008836AC">
            <w:pPr>
              <w:tabs>
                <w:tab w:val="left" w:pos="567"/>
              </w:tabs>
              <w:spacing w:after="0"/>
              <w:rPr>
                <w:rFonts w:ascii="Arial" w:hAnsi="Arial" w:cs="Arial"/>
                <w:lang w:eastAsia="ja-JP"/>
              </w:rPr>
            </w:pPr>
            <w:r w:rsidRPr="00FC7AE4">
              <w:rPr>
                <w:rFonts w:ascii="Arial" w:hAnsi="Arial" w:cs="Arial"/>
                <w:lang w:eastAsia="ja-JP"/>
              </w:rPr>
              <w:t>RP-242408</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5DDA65C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FC7AE4">
              <w:rPr>
                <w:rFonts w:ascii="Arial" w:hAnsi="Arial" w:cs="Arial"/>
                <w:lang w:eastAsia="ja-JP"/>
              </w:rPr>
              <w:t>0</w:t>
            </w:r>
            <w:r w:rsidR="00BC7567">
              <w:rPr>
                <w:rFonts w:ascii="Arial" w:hAnsi="Arial" w:cs="Arial"/>
                <w:lang w:eastAsia="ja-JP"/>
              </w:rPr>
              <w:t>9</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w:t>
            </w:r>
            <w:r w:rsidR="00FC7AE4">
              <w:rPr>
                <w:rFonts w:ascii="Arial" w:hAnsi="Arial" w:cs="Arial"/>
                <w:kern w:val="2"/>
                <w:sz w:val="21"/>
                <w:szCs w:val="22"/>
                <w:lang w:val="en-US" w:eastAsia="ja-JP"/>
              </w:rPr>
              <w:t>5</w:t>
            </w:r>
          </w:p>
        </w:tc>
        <w:tc>
          <w:tcPr>
            <w:tcW w:w="2268" w:type="dxa"/>
          </w:tcPr>
          <w:p w14:paraId="4183250D" w14:textId="77777777" w:rsidR="00FC7AE4"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p>
          <w:p w14:paraId="150E2BE5" w14:textId="52311F1B" w:rsidR="00871653" w:rsidRPr="00BB580D" w:rsidRDefault="00FC7AE4" w:rsidP="00207DC4">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599EF36A" w:rsidR="00871653" w:rsidRPr="0098393E" w:rsidRDefault="00FC7AE4" w:rsidP="008836AC">
            <w:pPr>
              <w:tabs>
                <w:tab w:val="left" w:pos="567"/>
              </w:tabs>
              <w:spacing w:after="0"/>
              <w:rPr>
                <w:rFonts w:ascii="Arial" w:hAnsi="Arial" w:cs="Arial"/>
                <w:lang w:eastAsia="ja-JP"/>
              </w:rPr>
            </w:pPr>
            <w:r w:rsidRPr="00FC7AE4">
              <w:rPr>
                <w:rFonts w:ascii="Arial" w:hAnsi="Arial" w:cs="Arial"/>
                <w:color w:val="00B050"/>
                <w:kern w:val="2"/>
                <w:sz w:val="21"/>
                <w:szCs w:val="22"/>
                <w:lang w:val="en-US" w:eastAsia="ja-JP"/>
              </w:rPr>
              <w:t>4</w:t>
            </w:r>
            <w:r w:rsidR="006013E5" w:rsidRPr="00FC7AE4">
              <w:rPr>
                <w:rFonts w:ascii="Arial" w:hAnsi="Arial" w:cs="Arial"/>
                <w:color w:val="00B050"/>
                <w:kern w:val="2"/>
                <w:sz w:val="21"/>
                <w:szCs w:val="22"/>
                <w:lang w:val="en-US" w:eastAsia="ja-JP"/>
              </w:rPr>
              <w:t>0</w:t>
            </w:r>
            <w:r w:rsidR="00871653" w:rsidRPr="00FC7AE4">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F782A74" w:rsidR="00871653" w:rsidRPr="008836AC" w:rsidRDefault="00FC7AE4" w:rsidP="008836AC">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C4F69B" w:rsidR="006C4E32" w:rsidRPr="00257D2F" w:rsidRDefault="00FC7AE4" w:rsidP="0036248C">
            <w:pPr>
              <w:tabs>
                <w:tab w:val="left" w:pos="567"/>
              </w:tabs>
              <w:spacing w:after="0"/>
              <w:rPr>
                <w:rFonts w:ascii="Arial" w:eastAsiaTheme="minorEastAsia" w:hAnsi="Arial" w:cs="Arial"/>
                <w:lang w:eastAsia="ja-JP"/>
              </w:rPr>
            </w:pPr>
            <w:r w:rsidRPr="00FC7AE4">
              <w:rPr>
                <w:rFonts w:ascii="Arial" w:eastAsiaTheme="minorEastAsia" w:hAnsi="Arial" w:cs="Arial"/>
                <w:lang w:eastAsia="ja-JP"/>
              </w:rPr>
              <w:t>Haipeng</w:t>
            </w:r>
            <w:r>
              <w:rPr>
                <w:rFonts w:ascii="Arial" w:eastAsiaTheme="minorEastAsia" w:hAnsi="Arial" w:cs="Arial"/>
                <w:lang w:eastAsia="ja-JP"/>
              </w:rPr>
              <w:t xml:space="preserve"> </w:t>
            </w:r>
            <w:r w:rsidRPr="00FC7AE4">
              <w:rPr>
                <w:rFonts w:ascii="Arial" w:eastAsiaTheme="minorEastAsia" w:hAnsi="Arial" w:cs="Arial"/>
                <w:lang w:eastAsia="ja-JP"/>
              </w:rPr>
              <w:t>Lei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DB056" w:rsidR="006C4E32" w:rsidRPr="00257D2F" w:rsidRDefault="00FC7AE4"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Lenovo</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B918F6" w:rsidR="006C4E32" w:rsidRPr="00A4318E" w:rsidRDefault="00FC7AE4" w:rsidP="001A248F">
            <w:pPr>
              <w:tabs>
                <w:tab w:val="left" w:pos="567"/>
              </w:tabs>
              <w:spacing w:after="0"/>
              <w:rPr>
                <w:rFonts w:ascii="Arial" w:hAnsi="Arial" w:cs="Arial"/>
                <w:color w:val="0000FF"/>
              </w:rPr>
            </w:pPr>
            <w:r w:rsidRPr="00FC7AE4">
              <w:rPr>
                <w:rFonts w:ascii="Arial" w:hAnsi="Arial" w:cs="Arial"/>
                <w:color w:val="0000FF"/>
              </w:rPr>
              <w:t>leihp1@lenovo.com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Heading4"/>
        <w:rPr>
          <w:lang w:eastAsia="ja-JP"/>
        </w:rPr>
      </w:pPr>
      <w:r>
        <w:rPr>
          <w:lang w:eastAsia="ja-JP"/>
        </w:rPr>
        <w:t>2.1.1</w:t>
      </w:r>
      <w:r>
        <w:rPr>
          <w:lang w:eastAsia="ja-JP"/>
        </w:rPr>
        <w:tab/>
        <w:t>Agreements</w:t>
      </w:r>
    </w:p>
    <w:p w14:paraId="304C819C" w14:textId="0439C882" w:rsidR="00FC7AE4" w:rsidRPr="00EA3671" w:rsidRDefault="00FC7AE4" w:rsidP="0098393E">
      <w:pPr>
        <w:rPr>
          <w:b/>
          <w:bCs/>
          <w:color w:val="000000"/>
          <w:sz w:val="22"/>
          <w:szCs w:val="22"/>
        </w:rPr>
      </w:pPr>
      <w:r w:rsidRPr="00EA3671">
        <w:rPr>
          <w:b/>
          <w:bCs/>
          <w:color w:val="000000"/>
          <w:sz w:val="22"/>
          <w:szCs w:val="22"/>
        </w:rPr>
        <w:t>RAN1#118bis:</w:t>
      </w:r>
    </w:p>
    <w:p w14:paraId="799C3E9F"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7A1B4415" w14:textId="77777777" w:rsidR="00EA3671" w:rsidRPr="00EA3671" w:rsidRDefault="00EA3671" w:rsidP="00EA3671">
      <w:pPr>
        <w:numPr>
          <w:ilvl w:val="0"/>
          <w:numId w:val="39"/>
        </w:numPr>
        <w:overflowPunct/>
        <w:autoSpaceDE/>
        <w:autoSpaceDN/>
        <w:adjustRightInd/>
        <w:snapToGrid w:val="0"/>
        <w:spacing w:after="60" w:line="259" w:lineRule="auto"/>
        <w:textAlignment w:val="auto"/>
        <w:rPr>
          <w:rFonts w:ascii="Times" w:eastAsia="DengXian" w:hAnsi="Times"/>
          <w:bCs/>
          <w:lang w:eastAsia="en-US"/>
        </w:rPr>
      </w:pPr>
      <w:r w:rsidRPr="00EA3671">
        <w:rPr>
          <w:rFonts w:ascii="Times" w:eastAsia="宋体" w:hAnsi="Times"/>
          <w:lang w:eastAsia="en-US"/>
        </w:rPr>
        <w:t>F</w:t>
      </w:r>
      <w:r w:rsidRPr="00EA3671">
        <w:rPr>
          <w:rFonts w:ascii="Times" w:eastAsia="宋体" w:hAnsi="Times" w:hint="eastAsia"/>
          <w:lang w:eastAsia="en-US"/>
        </w:rPr>
        <w:t xml:space="preserve">or multiple PUSCHs/PDSCHs </w:t>
      </w:r>
      <w:r w:rsidRPr="00EA3671">
        <w:rPr>
          <w:rFonts w:ascii="Times" w:eastAsia="宋体" w:hAnsi="Times"/>
          <w:lang w:eastAsia="en-US"/>
        </w:rPr>
        <w:t xml:space="preserve">scheduled </w:t>
      </w:r>
      <w:r w:rsidRPr="00EA3671">
        <w:rPr>
          <w:rFonts w:ascii="Times" w:eastAsia="宋体" w:hAnsi="Times" w:hint="eastAsia"/>
          <w:lang w:eastAsia="en-US"/>
        </w:rPr>
        <w:t>on a cell</w:t>
      </w:r>
      <w:r w:rsidRPr="00EA3671">
        <w:rPr>
          <w:rFonts w:ascii="Times" w:eastAsia="宋体" w:hAnsi="Times"/>
          <w:lang w:eastAsia="en-US"/>
        </w:rPr>
        <w:t xml:space="preserve"> by a DCI format 0_3/1_3</w:t>
      </w:r>
      <w:r w:rsidRPr="00EA3671">
        <w:rPr>
          <w:rFonts w:ascii="Times" w:eastAsia="宋体" w:hAnsi="Times" w:hint="eastAsia"/>
          <w:lang w:eastAsia="en-US"/>
        </w:rPr>
        <w:t xml:space="preserve">, </w:t>
      </w:r>
    </w:p>
    <w:p w14:paraId="030FD03F"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 xml:space="preserve">Common </w:t>
      </w:r>
      <w:r w:rsidRPr="00EA3671">
        <w:rPr>
          <w:rFonts w:ascii="Times" w:eastAsia="MS Mincho" w:hAnsi="Times"/>
          <w:bCs/>
          <w:color w:val="000000"/>
          <w:lang w:eastAsia="ja-JP"/>
        </w:rPr>
        <w:t>FDRA</w:t>
      </w:r>
      <w:r w:rsidRPr="00EA3671">
        <w:rPr>
          <w:rFonts w:ascii="Times" w:eastAsia="MS Mincho" w:hAnsi="Times" w:hint="eastAsia"/>
          <w:bCs/>
          <w:color w:val="000000"/>
          <w:lang w:eastAsia="ja-JP"/>
        </w:rPr>
        <w:t xml:space="preserve"> is applied to</w:t>
      </w:r>
      <w:r w:rsidRPr="00EA3671">
        <w:rPr>
          <w:rFonts w:ascii="Times" w:eastAsia="MS Mincho" w:hAnsi="Times"/>
          <w:bCs/>
          <w:color w:val="000000"/>
          <w:lang w:eastAsia="ja-JP"/>
        </w:rPr>
        <w:t xml:space="preserve"> the PUSCHs/PDSCHs on the cell as Rel-16/17 multi-PUSCH/PDSCH scheduling.</w:t>
      </w:r>
    </w:p>
    <w:p w14:paraId="10B4A2AF"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 xml:space="preserve">Common </w:t>
      </w:r>
      <w:r w:rsidRPr="00EA3671">
        <w:rPr>
          <w:rFonts w:ascii="Times" w:eastAsia="MS Mincho" w:hAnsi="Times"/>
          <w:bCs/>
          <w:color w:val="000000"/>
          <w:lang w:eastAsia="ja-JP"/>
        </w:rPr>
        <w:t>MCS</w:t>
      </w:r>
      <w:r w:rsidRPr="00EA3671">
        <w:rPr>
          <w:rFonts w:ascii="Times" w:eastAsia="MS Mincho" w:hAnsi="Times" w:hint="eastAsia"/>
          <w:bCs/>
          <w:color w:val="000000"/>
          <w:lang w:eastAsia="ja-JP"/>
        </w:rPr>
        <w:t xml:space="preserve"> is applied to</w:t>
      </w:r>
      <w:r w:rsidRPr="00EA3671">
        <w:rPr>
          <w:rFonts w:ascii="Times" w:eastAsia="MS Mincho" w:hAnsi="Times"/>
          <w:bCs/>
          <w:color w:val="000000"/>
          <w:lang w:eastAsia="ja-JP"/>
        </w:rPr>
        <w:t xml:space="preserve"> the PUSCHs/PDSCHs on the cell as Rel-16/17 multi-PUSCH/PDSCH scheduling.</w:t>
      </w:r>
    </w:p>
    <w:p w14:paraId="7CD1C3FA"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HARQ process number indicated for the cell is applied to</w:t>
      </w:r>
      <w:r w:rsidRPr="00EA3671">
        <w:rPr>
          <w:rFonts w:ascii="Times" w:eastAsia="MS Mincho" w:hAnsi="Times"/>
          <w:bCs/>
          <w:color w:val="000000"/>
          <w:lang w:eastAsia="ja-JP"/>
        </w:rPr>
        <w:t xml:space="preserve"> </w:t>
      </w:r>
      <w:r w:rsidRPr="00EA3671">
        <w:rPr>
          <w:rFonts w:ascii="Times" w:eastAsia="MS Mincho" w:hAnsi="Times" w:hint="eastAsia"/>
          <w:bCs/>
          <w:color w:val="000000"/>
          <w:lang w:eastAsia="ja-JP"/>
        </w:rPr>
        <w:t>the first scheduled</w:t>
      </w:r>
      <w:r w:rsidRPr="00EA3671">
        <w:rPr>
          <w:rFonts w:ascii="Times" w:eastAsia="MS Mincho" w:hAnsi="Times"/>
          <w:bCs/>
          <w:color w:val="000000"/>
          <w:lang w:eastAsia="ja-JP"/>
        </w:rPr>
        <w:t xml:space="preserve"> PUSCH/PDSCH</w:t>
      </w:r>
      <w:r w:rsidRPr="00EA3671">
        <w:rPr>
          <w:rFonts w:ascii="Times" w:eastAsia="MS Mincho" w:hAnsi="Times" w:hint="eastAsia"/>
          <w:bCs/>
          <w:color w:val="000000"/>
          <w:lang w:eastAsia="ja-JP"/>
        </w:rPr>
        <w:t xml:space="preserve"> and then </w:t>
      </w:r>
      <w:r w:rsidRPr="00EA3671">
        <w:rPr>
          <w:rFonts w:ascii="Times" w:eastAsia="MS Mincho" w:hAnsi="Times"/>
          <w:bCs/>
          <w:color w:val="000000"/>
          <w:lang w:eastAsia="ja-JP"/>
        </w:rPr>
        <w:t>incremented by 1 for subsequent PUSCHs</w:t>
      </w:r>
      <w:r w:rsidRPr="00EA3671">
        <w:rPr>
          <w:rFonts w:ascii="Times" w:eastAsia="MS Mincho" w:hAnsi="Times" w:hint="eastAsia"/>
          <w:bCs/>
          <w:color w:val="000000"/>
          <w:lang w:eastAsia="ja-JP"/>
        </w:rPr>
        <w:t>/PDSCHs</w:t>
      </w:r>
      <w:r w:rsidRPr="00EA3671">
        <w:rPr>
          <w:rFonts w:ascii="Times" w:eastAsia="MS Mincho" w:hAnsi="Times"/>
          <w:bCs/>
          <w:color w:val="000000"/>
          <w:lang w:eastAsia="ja-JP"/>
        </w:rPr>
        <w:t xml:space="preserve"> </w:t>
      </w:r>
      <w:r w:rsidRPr="00EA3671">
        <w:rPr>
          <w:rFonts w:ascii="Times" w:eastAsia="MS Mincho" w:hAnsi="Times" w:hint="eastAsia"/>
          <w:bCs/>
          <w:color w:val="000000"/>
          <w:lang w:eastAsia="ja-JP"/>
        </w:rPr>
        <w:t>on the cell</w:t>
      </w:r>
      <w:r w:rsidRPr="00EA3671">
        <w:rPr>
          <w:rFonts w:ascii="Times" w:eastAsia="MS Mincho" w:hAnsi="Times"/>
          <w:bCs/>
          <w:color w:val="000000"/>
          <w:lang w:eastAsia="ja-JP"/>
        </w:rPr>
        <w:t xml:space="preserve"> (with modulo operation </w:t>
      </w:r>
      <w:r w:rsidRPr="00EA3671">
        <w:rPr>
          <w:rFonts w:ascii="Times" w:eastAsia="MS Mincho" w:hAnsi="Times" w:hint="eastAsia"/>
          <w:bCs/>
          <w:color w:val="000000"/>
          <w:lang w:eastAsia="ja-JP"/>
        </w:rPr>
        <w:t>if</w:t>
      </w:r>
      <w:r w:rsidRPr="00EA3671">
        <w:rPr>
          <w:rFonts w:ascii="Times" w:eastAsia="MS Mincho" w:hAnsi="Times"/>
          <w:bCs/>
          <w:color w:val="000000"/>
          <w:lang w:eastAsia="ja-JP"/>
        </w:rPr>
        <w:t xml:space="preserve"> needed) as Rel-16/17 multi-PUSCH/PDSCH scheduling.</w:t>
      </w:r>
    </w:p>
    <w:p w14:paraId="16584BB4"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545CF1DC"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0CB76AF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In DCI format 0_3/1_3, for each block of NDI field, consider the following options:</w:t>
      </w:r>
    </w:p>
    <w:p w14:paraId="738FBB6E"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p>
    <w:p w14:paraId="6C165728"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2: the number of bits is equal to the actual number of scheduled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r w:rsidRPr="00EA3671">
        <w:rPr>
          <w:rFonts w:ascii="Times" w:eastAsia="Batang" w:hAnsi="Times"/>
          <w:lang w:eastAsia="en-US"/>
        </w:rPr>
        <w:t xml:space="preserve"> </w:t>
      </w:r>
    </w:p>
    <w:p w14:paraId="301A7E76"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 3: if the number of scheduled PUSCH/PDSCH is 1, then one bit NDI is applied; otherwise, option 1 is applied</w:t>
      </w:r>
      <w:r w:rsidRPr="00EA3671">
        <w:rPr>
          <w:rFonts w:ascii="Times" w:eastAsia="DengXian" w:hAnsi="Times" w:hint="eastAsia"/>
          <w:lang w:eastAsia="en-US"/>
        </w:rPr>
        <w:t>.</w:t>
      </w:r>
      <w:r w:rsidRPr="00EA3671">
        <w:rPr>
          <w:rFonts w:ascii="Times" w:eastAsia="DengXian" w:hAnsi="Times"/>
          <w:lang w:eastAsia="en-US"/>
        </w:rPr>
        <w:t xml:space="preserve"> </w:t>
      </w:r>
    </w:p>
    <w:p w14:paraId="0372421F"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515F5D27"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52857C5B"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In DCI format 0_3/1_3, for each block of </w:t>
      </w:r>
      <w:r w:rsidRPr="00EA3671">
        <w:rPr>
          <w:rFonts w:ascii="Times" w:eastAsia="DengXian" w:hAnsi="Times" w:hint="eastAsia"/>
          <w:lang w:eastAsia="en-US"/>
        </w:rPr>
        <w:t>RV</w:t>
      </w:r>
      <w:r w:rsidRPr="00EA3671">
        <w:rPr>
          <w:rFonts w:ascii="Times" w:eastAsia="Batang" w:hAnsi="Times"/>
          <w:lang w:eastAsia="en-US"/>
        </w:rPr>
        <w:t xml:space="preserve"> field, consider the following options:</w:t>
      </w:r>
    </w:p>
    <w:p w14:paraId="66008B12"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the number of bits is </w:t>
      </w:r>
      <w:r w:rsidRPr="00EA3671">
        <w:rPr>
          <w:rFonts w:ascii="Times" w:eastAsia="Batang" w:hAnsi="Times" w:hint="eastAsia"/>
          <w:lang w:eastAsia="en-US"/>
        </w:rPr>
        <w:t>determined based on</w:t>
      </w:r>
      <w:r w:rsidRPr="00EA3671">
        <w:rPr>
          <w:rFonts w:ascii="Times" w:eastAsia="Batang" w:hAnsi="Times"/>
          <w:lang w:eastAsia="en-US"/>
        </w:rPr>
        <w:t xml:space="preserve"> the maximum number of schedulable </w:t>
      </w:r>
      <w:r w:rsidRPr="00EA3671">
        <w:rPr>
          <w:rFonts w:ascii="Times" w:eastAsia="Batang" w:hAnsi="Times" w:hint="eastAsia"/>
          <w:lang w:eastAsia="en-US"/>
        </w:rPr>
        <w:t>PUSCH</w:t>
      </w:r>
      <w:r w:rsidRPr="00EA3671">
        <w:rPr>
          <w:rFonts w:ascii="Times" w:eastAsia="Batang" w:hAnsi="Times"/>
          <w:lang w:eastAsia="en-US"/>
        </w:rPr>
        <w:t>s</w:t>
      </w:r>
      <w:r w:rsidRPr="00EA3671">
        <w:rPr>
          <w:rFonts w:ascii="Times" w:eastAsia="Batang" w:hAnsi="Times" w:hint="eastAsia"/>
          <w:lang w:eastAsia="en-US"/>
        </w:rPr>
        <w:t>/PDSCHs</w:t>
      </w:r>
      <w:r w:rsidRPr="00EA3671">
        <w:rPr>
          <w:rFonts w:ascii="Times" w:eastAsia="Batang" w:hAnsi="Times"/>
          <w:lang w:eastAsia="en-US"/>
        </w:rPr>
        <w:t xml:space="preserve"> </w:t>
      </w:r>
      <w:r w:rsidRPr="00EA3671">
        <w:rPr>
          <w:rFonts w:ascii="Times" w:eastAsia="Batang" w:hAnsi="Times" w:hint="eastAsia"/>
          <w:lang w:eastAsia="en-US"/>
        </w:rPr>
        <w:t xml:space="preserve">on the corresponding cell by the DCI format 0_3/1_3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corresponding cell.</w:t>
      </w:r>
    </w:p>
    <w:p w14:paraId="3DE40D7A"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w:t>
      </w:r>
      <w:r w:rsidRPr="00EA3671">
        <w:rPr>
          <w:rFonts w:ascii="Times" w:eastAsia="DengXian" w:hAnsi="Times" w:hint="eastAsia"/>
          <w:lang w:eastAsia="en-US"/>
        </w:rPr>
        <w:t xml:space="preserve"> </w:t>
      </w:r>
      <w:r w:rsidRPr="00EA3671">
        <w:rPr>
          <w:rFonts w:ascii="Times" w:eastAsia="Batang" w:hAnsi="Times"/>
          <w:lang w:eastAsia="en-US"/>
        </w:rPr>
        <w:t xml:space="preserve">2: the number of bits is </w:t>
      </w:r>
      <w:r w:rsidRPr="00EA3671">
        <w:rPr>
          <w:rFonts w:ascii="Times" w:eastAsia="Batang" w:hAnsi="Times" w:hint="eastAsia"/>
          <w:lang w:eastAsia="en-US"/>
        </w:rPr>
        <w:t>determined based on</w:t>
      </w:r>
      <w:r w:rsidRPr="00EA3671">
        <w:rPr>
          <w:rFonts w:ascii="Times" w:eastAsia="Batang" w:hAnsi="Times"/>
          <w:lang w:eastAsia="en-US"/>
        </w:rPr>
        <w:t xml:space="preserve"> the actual number of scheduled </w:t>
      </w:r>
      <w:r w:rsidRPr="00EA3671">
        <w:rPr>
          <w:rFonts w:ascii="Times" w:eastAsia="Batang" w:hAnsi="Times" w:hint="eastAsia"/>
          <w:lang w:eastAsia="en-US"/>
        </w:rPr>
        <w:t>PUSCH</w:t>
      </w:r>
      <w:r w:rsidRPr="00EA3671">
        <w:rPr>
          <w:rFonts w:ascii="Times" w:eastAsia="Batang" w:hAnsi="Times"/>
          <w:lang w:eastAsia="en-US"/>
        </w:rPr>
        <w:t>s</w:t>
      </w:r>
      <w:r w:rsidRPr="00EA3671">
        <w:rPr>
          <w:rFonts w:ascii="Times" w:eastAsia="Batang" w:hAnsi="Times" w:hint="eastAsia"/>
          <w:lang w:eastAsia="en-US"/>
        </w:rPr>
        <w:t>/PDSCHs</w:t>
      </w:r>
      <w:r w:rsidRPr="00EA3671">
        <w:rPr>
          <w:rFonts w:ascii="Times" w:eastAsia="Batang" w:hAnsi="Times"/>
          <w:lang w:eastAsia="en-US"/>
        </w:rPr>
        <w:t xml:space="preserve"> </w:t>
      </w:r>
      <w:r w:rsidRPr="00EA3671">
        <w:rPr>
          <w:rFonts w:ascii="Times" w:eastAsia="Batang" w:hAnsi="Times" w:hint="eastAsia"/>
          <w:lang w:eastAsia="en-US"/>
        </w:rPr>
        <w:t xml:space="preserve">on the corresponding cell by the DCI format 0_3/1_3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corresponding cell.</w:t>
      </w:r>
    </w:p>
    <w:p w14:paraId="70E5D649"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 3: if the number of scheduled PUSCH/PDSCH is 1, then option 2 is applied; otherwise, option 1 is applied</w:t>
      </w:r>
      <w:r w:rsidRPr="00EA3671">
        <w:rPr>
          <w:rFonts w:ascii="Times" w:eastAsia="Batang" w:hAnsi="Times" w:hint="eastAsia"/>
          <w:lang w:eastAsia="en-US"/>
        </w:rPr>
        <w:t>.</w:t>
      </w:r>
    </w:p>
    <w:p w14:paraId="3C5AADF9"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7DD1023E"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56500E17"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A single TDRA field in DCI format </w:t>
      </w:r>
      <w:r w:rsidRPr="00EA3671">
        <w:rPr>
          <w:rFonts w:ascii="Times" w:eastAsia="Batang" w:hAnsi="Times" w:hint="eastAsia"/>
          <w:lang w:eastAsia="en-US"/>
        </w:rPr>
        <w:t>0_3</w:t>
      </w:r>
      <w:r w:rsidRPr="00EA3671">
        <w:rPr>
          <w:rFonts w:ascii="Times" w:eastAsia="Batang" w:hAnsi="Times"/>
          <w:lang w:eastAsia="en-US"/>
        </w:rPr>
        <w:t>/1_</w:t>
      </w:r>
      <w:r w:rsidRPr="00EA3671">
        <w:rPr>
          <w:rFonts w:ascii="Times" w:eastAsia="Batang" w:hAnsi="Times" w:hint="eastAsia"/>
          <w:lang w:eastAsia="en-US"/>
        </w:rPr>
        <w:t>3</w:t>
      </w:r>
      <w:r w:rsidRPr="00EA3671">
        <w:rPr>
          <w:rFonts w:ascii="Times" w:eastAsia="Batang" w:hAnsi="Times"/>
          <w:lang w:eastAsia="en-US"/>
        </w:rPr>
        <w:t xml:space="preserve"> </w:t>
      </w:r>
      <w:r w:rsidRPr="00EA3671">
        <w:rPr>
          <w:rFonts w:ascii="Times" w:eastAsia="Batang" w:hAnsi="Times" w:hint="eastAsia"/>
          <w:lang w:eastAsia="en-US"/>
        </w:rPr>
        <w:t xml:space="preserve">indicates </w:t>
      </w:r>
      <w:r w:rsidRPr="00EA3671">
        <w:rPr>
          <w:rFonts w:ascii="Times" w:eastAsia="Batang" w:hAnsi="Times"/>
          <w:lang w:eastAsia="en-US"/>
        </w:rPr>
        <w:t>one</w:t>
      </w:r>
      <w:r w:rsidRPr="00EA3671">
        <w:rPr>
          <w:rFonts w:ascii="Times" w:eastAsia="Batang" w:hAnsi="Times" w:hint="eastAsia"/>
          <w:lang w:eastAsia="en-US"/>
        </w:rPr>
        <w:t xml:space="preserve"> row from a joint TDRA table</w:t>
      </w:r>
      <w:r w:rsidRPr="00EA3671">
        <w:rPr>
          <w:rFonts w:ascii="Times" w:eastAsia="Batang" w:hAnsi="Times"/>
          <w:lang w:eastAsia="en-US"/>
        </w:rPr>
        <w:t xml:space="preserve">. </w:t>
      </w:r>
    </w:p>
    <w:p w14:paraId="58397513"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lang w:eastAsia="ja-JP"/>
        </w:rPr>
      </w:pPr>
      <w:r w:rsidRPr="00EA3671">
        <w:rPr>
          <w:rFonts w:ascii="Times" w:eastAsia="MS Mincho" w:hAnsi="Times"/>
          <w:bCs/>
          <w:lang w:eastAsia="ja-JP"/>
        </w:rPr>
        <w:t>Each row in the table contains only one TDRA index for each BWP of each cell within the set of cells</w:t>
      </w:r>
      <w:r w:rsidRPr="00EA3671">
        <w:rPr>
          <w:rFonts w:ascii="Times" w:eastAsia="MS Mincho" w:hAnsi="Times" w:hint="eastAsia"/>
          <w:bCs/>
          <w:lang w:eastAsia="ja-JP"/>
        </w:rPr>
        <w:t>.</w:t>
      </w:r>
      <w:r w:rsidRPr="00EA3671">
        <w:rPr>
          <w:rFonts w:ascii="Times" w:eastAsia="MS Mincho" w:hAnsi="Times"/>
          <w:bCs/>
          <w:lang w:eastAsia="ja-JP"/>
        </w:rPr>
        <w:t xml:space="preserve"> Each TDRA index points to </w:t>
      </w:r>
      <w:proofErr w:type="gramStart"/>
      <w:r w:rsidRPr="00EA3671">
        <w:rPr>
          <w:rFonts w:ascii="Times" w:eastAsia="MS Mincho" w:hAnsi="Times"/>
          <w:bCs/>
          <w:lang w:eastAsia="ja-JP"/>
        </w:rPr>
        <w:t>one or multiple time</w:t>
      </w:r>
      <w:proofErr w:type="gramEnd"/>
      <w:r w:rsidRPr="00EA3671">
        <w:rPr>
          <w:rFonts w:ascii="Times" w:eastAsia="MS Mincho" w:hAnsi="Times"/>
          <w:bCs/>
          <w:lang w:eastAsia="ja-JP"/>
        </w:rPr>
        <w:t xml:space="preserve"> domain resource allocations in the TDRA table applicable for multi-PUSCH/PDSCH scheduling by DCI format 0_3/1_3 for the corresponding cell</w:t>
      </w:r>
      <w:r w:rsidRPr="00EA3671">
        <w:rPr>
          <w:rFonts w:ascii="Times" w:eastAsia="MS Mincho" w:hAnsi="Times" w:hint="eastAsia"/>
          <w:bCs/>
          <w:lang w:eastAsia="ja-JP"/>
        </w:rPr>
        <w:t>.</w:t>
      </w:r>
    </w:p>
    <w:p w14:paraId="2F4D493F" w14:textId="77777777" w:rsidR="00EA3671" w:rsidRPr="00EA3671" w:rsidRDefault="00EA3671" w:rsidP="00EA3671">
      <w:pPr>
        <w:overflowPunct/>
        <w:autoSpaceDE/>
        <w:autoSpaceDN/>
        <w:adjustRightInd/>
        <w:snapToGrid w:val="0"/>
        <w:spacing w:after="60"/>
        <w:textAlignment w:val="auto"/>
        <w:rPr>
          <w:rFonts w:ascii="Times" w:eastAsia="DengXian" w:hAnsi="Times"/>
          <w:bCs/>
          <w:lang w:eastAsia="zh-CN"/>
        </w:rPr>
      </w:pPr>
    </w:p>
    <w:p w14:paraId="42FFCC94"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6A5829AC"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宋体" w:hAnsi="Times"/>
          <w:lang w:eastAsia="en-US"/>
        </w:rPr>
        <w:t>Time domain HARQ-ACK bundling is supported</w:t>
      </w:r>
      <w:r w:rsidRPr="00EA3671">
        <w:rPr>
          <w:rFonts w:ascii="Times" w:eastAsia="Batang" w:hAnsi="Times"/>
          <w:lang w:eastAsia="en-US"/>
        </w:rPr>
        <w:t>.</w:t>
      </w:r>
    </w:p>
    <w:p w14:paraId="53439881" w14:textId="77777777" w:rsidR="00EA3671" w:rsidRPr="00EA3671" w:rsidRDefault="00EA3671" w:rsidP="00EA3671">
      <w:pPr>
        <w:overflowPunct/>
        <w:autoSpaceDE/>
        <w:autoSpaceDN/>
        <w:adjustRightInd/>
        <w:snapToGrid w:val="0"/>
        <w:spacing w:after="0"/>
        <w:textAlignment w:val="auto"/>
        <w:rPr>
          <w:rFonts w:ascii="Times" w:eastAsia="DengXian" w:hAnsi="Times"/>
          <w:lang w:eastAsia="zh-CN"/>
        </w:rPr>
      </w:pPr>
    </w:p>
    <w:p w14:paraId="633E71B7" w14:textId="77777777" w:rsidR="00EA3671" w:rsidRPr="00EA3671" w:rsidRDefault="00EA3671" w:rsidP="00EA3671">
      <w:pPr>
        <w:overflowPunct/>
        <w:autoSpaceDE/>
        <w:autoSpaceDN/>
        <w:adjustRightInd/>
        <w:snapToGrid w:val="0"/>
        <w:spacing w:after="0"/>
        <w:textAlignment w:val="auto"/>
        <w:rPr>
          <w:rFonts w:ascii="Times" w:eastAsia="DengXian" w:hAnsi="Times"/>
          <w:highlight w:val="green"/>
          <w:lang w:eastAsia="zh-CN"/>
        </w:rPr>
      </w:pPr>
      <w:r w:rsidRPr="00EA3671">
        <w:rPr>
          <w:rFonts w:ascii="Times" w:eastAsia="DengXian" w:hAnsi="Times" w:hint="eastAsia"/>
          <w:highlight w:val="green"/>
          <w:lang w:eastAsia="zh-CN"/>
        </w:rPr>
        <w:t>Agreement</w:t>
      </w:r>
    </w:p>
    <w:p w14:paraId="6D9D660D"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DengXian" w:hAnsi="Times"/>
          <w:bCs/>
          <w:lang w:eastAsia="en-US"/>
        </w:rPr>
      </w:pPr>
      <w:r w:rsidRPr="00EA3671">
        <w:rPr>
          <w:rFonts w:ascii="Times" w:eastAsia="DengXian" w:hAnsi="Times" w:hint="eastAsia"/>
          <w:bCs/>
          <w:szCs w:val="16"/>
          <w:lang w:eastAsia="zh-CN"/>
        </w:rPr>
        <w:t>Consider</w:t>
      </w:r>
      <w:r w:rsidRPr="00EA3671">
        <w:rPr>
          <w:rFonts w:ascii="Times" w:eastAsia="DengXian" w:hAnsi="Times"/>
          <w:bCs/>
          <w:szCs w:val="16"/>
          <w:lang w:eastAsia="en-US"/>
        </w:rPr>
        <w:t xml:space="preserve"> at least the case that up to two different SCS</w:t>
      </w:r>
      <w:r w:rsidRPr="00EA3671">
        <w:rPr>
          <w:rFonts w:ascii="Times" w:eastAsia="DengXian" w:hAnsi="Times" w:hint="eastAsia"/>
          <w:bCs/>
          <w:szCs w:val="16"/>
          <w:lang w:eastAsia="zh-CN"/>
        </w:rPr>
        <w:t xml:space="preserve"> </w:t>
      </w:r>
      <w:r w:rsidRPr="00EA3671">
        <w:rPr>
          <w:rFonts w:ascii="Times" w:eastAsia="DengXian" w:hAnsi="Times"/>
          <w:bCs/>
          <w:szCs w:val="16"/>
          <w:lang w:eastAsia="en-US"/>
        </w:rPr>
        <w:t xml:space="preserve">can be scheduled by a DCI </w:t>
      </w:r>
      <w:r w:rsidRPr="00EA3671">
        <w:rPr>
          <w:rFonts w:ascii="Times" w:eastAsia="MS Mincho" w:hAnsi="Times"/>
          <w:bCs/>
          <w:color w:val="000000"/>
          <w:lang w:eastAsia="ja-JP"/>
        </w:rPr>
        <w:t>format 0_3/1_3 in Rel-19</w:t>
      </w:r>
      <w:r w:rsidRPr="00EA3671">
        <w:rPr>
          <w:rFonts w:ascii="Times" w:eastAsia="DengXian" w:hAnsi="Times"/>
          <w:bCs/>
          <w:szCs w:val="16"/>
          <w:lang w:eastAsia="en-US"/>
        </w:rPr>
        <w:t>.</w:t>
      </w:r>
    </w:p>
    <w:p w14:paraId="4A60E221"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DengXian" w:hAnsi="Times"/>
          <w:bCs/>
          <w:color w:val="000000"/>
          <w:lang w:eastAsia="en-US"/>
        </w:rPr>
      </w:pPr>
      <w:r w:rsidRPr="00EA3671">
        <w:rPr>
          <w:rFonts w:ascii="Times" w:eastAsia="DengXian" w:hAnsi="Times"/>
          <w:bCs/>
          <w:color w:val="000000"/>
          <w:lang w:eastAsia="en-US"/>
        </w:rPr>
        <w:t xml:space="preserve">Consider at least the following cases for scheduled cells in Rel-19: </w:t>
      </w:r>
    </w:p>
    <w:p w14:paraId="01CFEAED"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Case 1: A DCI format 0_3/1_3 scheduling PUSCHs/PDSCHs on FR1 licensed FDD cell(s) with SCS1 and FR1 licensed TDD cell(s) 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p>
    <w:p w14:paraId="20743EE5"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269DA4E5"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 xml:space="preserve">Case 2: A DCI format 0_3/1_3 scheduling PUSCHs/PDSCHs on FR1 licensed FDD cell(s) with SCS1 </w:t>
      </w:r>
      <w:r w:rsidRPr="00EA3671">
        <w:rPr>
          <w:rFonts w:ascii="Times" w:eastAsia="MS Mincho" w:hAnsi="Times" w:hint="eastAsia"/>
          <w:bCs/>
          <w:color w:val="000000"/>
          <w:lang w:eastAsia="ja-JP"/>
        </w:rPr>
        <w:t>and 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cell(s) </w:t>
      </w:r>
      <w:r w:rsidRPr="00EA3671">
        <w:rPr>
          <w:rFonts w:ascii="Times" w:eastAsia="MS Mincho" w:hAnsi="Times"/>
          <w:bCs/>
          <w:color w:val="000000"/>
          <w:lang w:eastAsia="ja-JP"/>
        </w:rPr>
        <w:t>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r w:rsidRPr="00EA3671">
        <w:rPr>
          <w:rFonts w:ascii="Times" w:eastAsia="MS Mincho" w:hAnsi="Times"/>
          <w:bCs/>
          <w:color w:val="000000"/>
          <w:lang w:eastAsia="ja-JP"/>
        </w:rPr>
        <w:t xml:space="preserve"> </w:t>
      </w:r>
    </w:p>
    <w:p w14:paraId="08CBBD89"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0B32EA2B"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 xml:space="preserve">Case 3: A DCI format 0_3/1_3 scheduling PUSCHs/PDSCHs on FR1 licensed TDD cell(s) with SCS1 </w:t>
      </w:r>
      <w:r w:rsidRPr="00EA3671">
        <w:rPr>
          <w:rFonts w:ascii="Times" w:eastAsia="MS Mincho" w:hAnsi="Times" w:hint="eastAsia"/>
          <w:bCs/>
          <w:color w:val="000000"/>
          <w:lang w:eastAsia="ja-JP"/>
        </w:rPr>
        <w:t>and 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cell(s) </w:t>
      </w:r>
      <w:r w:rsidRPr="00EA3671">
        <w:rPr>
          <w:rFonts w:ascii="Times" w:eastAsia="MS Mincho" w:hAnsi="Times"/>
          <w:bCs/>
          <w:color w:val="000000"/>
          <w:lang w:eastAsia="ja-JP"/>
        </w:rPr>
        <w:t>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r w:rsidRPr="00EA3671">
        <w:rPr>
          <w:rFonts w:ascii="Times" w:eastAsia="MS Mincho" w:hAnsi="Times"/>
          <w:bCs/>
          <w:color w:val="000000"/>
          <w:lang w:eastAsia="ja-JP"/>
        </w:rPr>
        <w:t xml:space="preserve"> </w:t>
      </w:r>
    </w:p>
    <w:p w14:paraId="3B4E2C58"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4107F2B4"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lastRenderedPageBreak/>
        <w:t>Case 4: A DCI format 0_3/1_3 scheduling PUSCHs/PDSCHs on FR1 licensed FDD cell(s) with different SC</w:t>
      </w:r>
      <w:r w:rsidRPr="00EA3671">
        <w:rPr>
          <w:rFonts w:ascii="Times" w:eastAsia="MS Mincho" w:hAnsi="Times" w:hint="eastAsia"/>
          <w:bCs/>
          <w:color w:val="000000"/>
          <w:lang w:eastAsia="ja-JP"/>
        </w:rPr>
        <w:t>S.</w:t>
      </w:r>
    </w:p>
    <w:p w14:paraId="68F6A8D9"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Case 5: A DCI format 0_3/1_3 scheduling PUSCHs/PDSCHs on FR1 licensed TDD cell(s) with different SC</w:t>
      </w:r>
      <w:r w:rsidRPr="00EA3671">
        <w:rPr>
          <w:rFonts w:ascii="Times" w:eastAsia="MS Mincho" w:hAnsi="Times" w:hint="eastAsia"/>
          <w:bCs/>
          <w:color w:val="000000"/>
          <w:lang w:eastAsia="ja-JP"/>
        </w:rPr>
        <w:t>S.</w:t>
      </w:r>
    </w:p>
    <w:p w14:paraId="59B87548"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lang w:eastAsia="ja-JP"/>
        </w:rPr>
      </w:pPr>
      <w:r w:rsidRPr="00EA3671">
        <w:rPr>
          <w:rFonts w:ascii="Times" w:eastAsia="MS Mincho" w:hAnsi="Times"/>
          <w:bCs/>
          <w:color w:val="000000"/>
          <w:lang w:eastAsia="ja-JP"/>
        </w:rPr>
        <w:t xml:space="preserve">Case 6: A DCI format 0_3/1_3 scheduling PUSCHs/PDSCHs on </w:t>
      </w:r>
      <w:r w:rsidRPr="00EA3671">
        <w:rPr>
          <w:rFonts w:ascii="Times" w:eastAsia="MS Mincho" w:hAnsi="Times" w:hint="eastAsia"/>
          <w:bCs/>
          <w:color w:val="000000"/>
          <w:lang w:eastAsia="ja-JP"/>
        </w:rPr>
        <w:t>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w:t>
      </w:r>
      <w:r w:rsidRPr="00EA3671">
        <w:rPr>
          <w:rFonts w:ascii="Times" w:eastAsia="MS Mincho" w:hAnsi="Times" w:hint="eastAsia"/>
          <w:bCs/>
          <w:lang w:eastAsia="ja-JP"/>
        </w:rPr>
        <w:t xml:space="preserve">s) </w:t>
      </w:r>
      <w:r w:rsidRPr="00EA3671">
        <w:rPr>
          <w:rFonts w:ascii="Times" w:eastAsia="MS Mincho" w:hAnsi="Times"/>
          <w:bCs/>
          <w:lang w:eastAsia="ja-JP"/>
        </w:rPr>
        <w:t>with different SC</w:t>
      </w:r>
      <w:r w:rsidRPr="00EA3671">
        <w:rPr>
          <w:rFonts w:ascii="Times" w:eastAsia="MS Mincho" w:hAnsi="Times" w:hint="eastAsia"/>
          <w:bCs/>
          <w:lang w:eastAsia="ja-JP"/>
        </w:rPr>
        <w:t>S.</w:t>
      </w:r>
      <w:r w:rsidRPr="00EA3671">
        <w:rPr>
          <w:rFonts w:ascii="Times" w:eastAsia="MS Mincho" w:hAnsi="Times"/>
          <w:bCs/>
          <w:lang w:eastAsia="ja-JP"/>
        </w:rPr>
        <w:t xml:space="preserve"> </w:t>
      </w:r>
    </w:p>
    <w:p w14:paraId="0DBE0A41" w14:textId="77777777" w:rsidR="0098393E" w:rsidRDefault="0098393E" w:rsidP="00623C26">
      <w:pPr>
        <w:rPr>
          <w:rFonts w:eastAsiaTheme="minorEastAsia"/>
          <w:b/>
          <w:bCs/>
          <w:lang w:eastAsia="ja-JP"/>
        </w:rPr>
      </w:pPr>
    </w:p>
    <w:p w14:paraId="6FF22BBE" w14:textId="5B2576B6" w:rsidR="00EA3671" w:rsidRPr="00EA3671" w:rsidRDefault="00EA3671" w:rsidP="00EA3671">
      <w:pPr>
        <w:rPr>
          <w:b/>
          <w:bCs/>
          <w:color w:val="000000"/>
          <w:sz w:val="22"/>
          <w:szCs w:val="22"/>
        </w:rPr>
      </w:pPr>
      <w:r w:rsidRPr="00EA3671">
        <w:rPr>
          <w:b/>
          <w:bCs/>
          <w:color w:val="000000"/>
          <w:sz w:val="22"/>
          <w:szCs w:val="22"/>
        </w:rPr>
        <w:t>RAN1#11</w:t>
      </w:r>
      <w:r>
        <w:rPr>
          <w:b/>
          <w:bCs/>
          <w:color w:val="000000"/>
          <w:sz w:val="22"/>
          <w:szCs w:val="22"/>
        </w:rPr>
        <w:t>9</w:t>
      </w:r>
      <w:r w:rsidRPr="00EA3671">
        <w:rPr>
          <w:b/>
          <w:bCs/>
          <w:color w:val="000000"/>
          <w:sz w:val="22"/>
          <w:szCs w:val="22"/>
        </w:rPr>
        <w:t>:</w:t>
      </w:r>
    </w:p>
    <w:p w14:paraId="38230EA1"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33F519FE"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Time-domain HARQ-ACK bundling is configured per cell </w:t>
      </w:r>
      <w:r w:rsidRPr="00EA3671">
        <w:rPr>
          <w:rFonts w:ascii="Times" w:eastAsia="DengXian" w:hAnsi="Times" w:hint="eastAsia"/>
          <w:lang w:eastAsia="en-US"/>
        </w:rPr>
        <w:t>as Rel-17</w:t>
      </w:r>
      <w:r w:rsidRPr="00EA3671">
        <w:rPr>
          <w:rFonts w:ascii="Times" w:eastAsia="Batang" w:hAnsi="Times"/>
          <w:lang w:eastAsia="en-US"/>
        </w:rPr>
        <w:t xml:space="preserve">.  </w:t>
      </w:r>
    </w:p>
    <w:p w14:paraId="5CF30781"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7273BEB8"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5D689765" w14:textId="77777777" w:rsidR="00EA3671" w:rsidRPr="00EA3671" w:rsidRDefault="00EA3671" w:rsidP="00EA3671">
      <w:pPr>
        <w:numPr>
          <w:ilvl w:val="0"/>
          <w:numId w:val="39"/>
        </w:numPr>
        <w:overflowPunct/>
        <w:autoSpaceDE/>
        <w:autoSpaceDN/>
        <w:adjustRightInd/>
        <w:snapToGrid w:val="0"/>
        <w:spacing w:after="60"/>
        <w:contextualSpacing/>
        <w:textAlignment w:val="auto"/>
        <w:rPr>
          <w:rFonts w:ascii="Times" w:eastAsia="Malgun Gothic" w:hAnsi="Times"/>
          <w:bCs/>
          <w:lang w:eastAsia="en-US"/>
        </w:rPr>
      </w:pPr>
      <w:r w:rsidRPr="00EA3671">
        <w:rPr>
          <w:rFonts w:ascii="Times" w:eastAsia="DengXian" w:hAnsi="Times" w:hint="eastAsia"/>
          <w:bCs/>
          <w:lang w:eastAsia="x-none"/>
        </w:rPr>
        <w:t>Specification supports t</w:t>
      </w:r>
      <w:r w:rsidRPr="00EA3671">
        <w:rPr>
          <w:rFonts w:ascii="Times" w:eastAsia="Malgun Gothic" w:hAnsi="Times"/>
          <w:bCs/>
          <w:lang w:eastAsia="en-US"/>
        </w:rPr>
        <w:t xml:space="preserve">he maximum number of PUSCHs/PDSCHs </w:t>
      </w:r>
      <w:r w:rsidRPr="00EA3671">
        <w:rPr>
          <w:rFonts w:ascii="Times" w:eastAsia="DengXian" w:hAnsi="Times" w:hint="eastAsia"/>
          <w:bCs/>
          <w:lang w:eastAsia="x-none"/>
        </w:rPr>
        <w:t>for a</w:t>
      </w:r>
      <w:r w:rsidRPr="00EA3671">
        <w:rPr>
          <w:rFonts w:ascii="Times" w:eastAsia="Malgun Gothic" w:hAnsi="Times"/>
          <w:bCs/>
          <w:lang w:eastAsia="en-US"/>
        </w:rPr>
        <w:t xml:space="preserve"> scheduled cell by a DCI format 0_3/1_3 is 8.</w:t>
      </w:r>
    </w:p>
    <w:p w14:paraId="1084F5F4" w14:textId="77777777" w:rsidR="00EA3671" w:rsidRPr="00EA3671" w:rsidRDefault="00EA3671" w:rsidP="00EA3671">
      <w:pPr>
        <w:numPr>
          <w:ilvl w:val="0"/>
          <w:numId w:val="39"/>
        </w:numPr>
        <w:overflowPunct/>
        <w:autoSpaceDE/>
        <w:autoSpaceDN/>
        <w:adjustRightInd/>
        <w:snapToGrid w:val="0"/>
        <w:spacing w:after="60"/>
        <w:contextualSpacing/>
        <w:textAlignment w:val="auto"/>
        <w:rPr>
          <w:rFonts w:ascii="Times" w:eastAsia="Malgun Gothic" w:hAnsi="Times"/>
          <w:bCs/>
          <w:lang w:eastAsia="en-US"/>
        </w:rPr>
      </w:pPr>
      <w:r w:rsidRPr="00EA3671">
        <w:rPr>
          <w:rFonts w:ascii="Times" w:eastAsia="Malgun Gothic" w:hAnsi="Times"/>
          <w:bCs/>
          <w:lang w:eastAsia="en-US"/>
        </w:rPr>
        <w:t>Payload size of a DCI format 0_3/1_3 exceeding 140 is not supported in Rel-19.</w:t>
      </w:r>
    </w:p>
    <w:p w14:paraId="57DC5992"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3B651E44"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3146E395"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Type-2 HARQ-ACK codebook is </w:t>
      </w:r>
      <w:r w:rsidRPr="00EA3671">
        <w:rPr>
          <w:rFonts w:ascii="Times" w:eastAsia="MS Mincho" w:hAnsi="Times"/>
          <w:bCs/>
          <w:lang w:eastAsia="ja-JP"/>
        </w:rPr>
        <w:t>generated by concatenating a first sub-codebook and a second sub-codebook.</w:t>
      </w:r>
      <w:r w:rsidRPr="00EA3671">
        <w:rPr>
          <w:rFonts w:ascii="Times" w:eastAsia="Batang" w:hAnsi="Times"/>
          <w:lang w:eastAsia="en-US"/>
        </w:rPr>
        <w:t xml:space="preserve"> </w:t>
      </w:r>
    </w:p>
    <w:p w14:paraId="07958C8C" w14:textId="77777777" w:rsidR="00EA3671" w:rsidRPr="00EA3671" w:rsidRDefault="00EA3671" w:rsidP="00EA3671">
      <w:pPr>
        <w:numPr>
          <w:ilvl w:val="0"/>
          <w:numId w:val="37"/>
        </w:numPr>
        <w:overflowPunct/>
        <w:autoSpaceDE/>
        <w:autoSpaceDN/>
        <w:adjustRightInd/>
        <w:spacing w:after="0"/>
        <w:contextualSpacing/>
        <w:textAlignment w:val="auto"/>
        <w:rPr>
          <w:rFonts w:ascii="Times" w:eastAsia="MS Mincho" w:hAnsi="Times"/>
          <w:bCs/>
          <w:lang w:eastAsia="ja-JP"/>
        </w:rPr>
      </w:pPr>
      <w:r w:rsidRPr="00EA3671">
        <w:rPr>
          <w:rFonts w:ascii="Times" w:eastAsia="MS Mincho" w:hAnsi="Times"/>
          <w:bCs/>
          <w:lang w:eastAsia="ja-JP"/>
        </w:rPr>
        <w:t>The first sub-codebook comprises HARQ-ACK information bits for PDSCH(s) scheduled by DCI(s) with each scheduling a single PDSCH,</w:t>
      </w:r>
      <w:r w:rsidRPr="00EA3671">
        <w:rPr>
          <w:rFonts w:ascii="Times" w:eastAsia="Batang" w:hAnsi="Times"/>
          <w:szCs w:val="24"/>
          <w:lang w:eastAsia="x-none"/>
        </w:rPr>
        <w:t xml:space="preserve"> </w:t>
      </w:r>
      <w:r w:rsidRPr="00EA3671">
        <w:rPr>
          <w:rFonts w:ascii="Times" w:eastAsia="MS Mincho" w:hAnsi="Times"/>
          <w:bCs/>
          <w:lang w:eastAsia="ja-JP"/>
        </w:rPr>
        <w:t xml:space="preserve">or each scheduling a single cell with multiple PDSCHs on it and </w:t>
      </w:r>
      <w:r w:rsidRPr="00EA3671">
        <w:rPr>
          <w:rFonts w:ascii="Times" w:eastAsia="MS Mincho" w:hAnsi="Times"/>
          <w:bCs/>
          <w:i/>
          <w:iCs/>
          <w:lang w:eastAsia="ja-JP"/>
        </w:rPr>
        <w:t>nrofHARQ-BundlingGroups</w:t>
      </w:r>
      <w:r w:rsidRPr="00EA3671">
        <w:rPr>
          <w:rFonts w:ascii="Times" w:eastAsia="MS Mincho" w:hAnsi="Times"/>
          <w:bCs/>
          <w:lang w:eastAsia="ja-JP"/>
        </w:rPr>
        <w:t xml:space="preserve"> configured as 1, and HARQ-ACK information bit(s) for DCI(s) having associated HARQ-ACK information without scheduling PDSCH reception. </w:t>
      </w:r>
    </w:p>
    <w:p w14:paraId="0F3D79EE"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MS Mincho" w:hAnsi="Times"/>
          <w:bCs/>
          <w:lang w:eastAsia="ja-JP"/>
        </w:rPr>
      </w:pPr>
      <w:r w:rsidRPr="00EA3671">
        <w:rPr>
          <w:rFonts w:ascii="Times" w:eastAsia="MS Mincho" w:hAnsi="Times"/>
          <w:bCs/>
          <w:lang w:eastAsia="ja-JP"/>
        </w:rPr>
        <w:t xml:space="preserve">The second sub-codebook comprises HARQ-ACK information bits for PDSCHs scheduled by DCI(s) with each scheduling more than one cell, or each scheduling a single cell with multiple PDSCHs on it without </w:t>
      </w:r>
      <w:r w:rsidRPr="00EA3671">
        <w:rPr>
          <w:rFonts w:ascii="Times" w:eastAsia="MS Mincho" w:hAnsi="Times"/>
          <w:bCs/>
          <w:i/>
          <w:iCs/>
          <w:lang w:eastAsia="ja-JP"/>
        </w:rPr>
        <w:t>nrofHARQ-BundlingGroups</w:t>
      </w:r>
      <w:r w:rsidRPr="00EA3671">
        <w:rPr>
          <w:rFonts w:ascii="Times" w:eastAsia="MS Mincho" w:hAnsi="Times"/>
          <w:bCs/>
          <w:lang w:eastAsia="ja-JP"/>
        </w:rPr>
        <w:t xml:space="preserve"> or </w:t>
      </w:r>
      <w:r w:rsidRPr="00EA3671">
        <w:rPr>
          <w:rFonts w:ascii="Times" w:eastAsia="MS Mincho" w:hAnsi="Times"/>
          <w:bCs/>
          <w:i/>
          <w:iCs/>
          <w:lang w:eastAsia="ja-JP"/>
        </w:rPr>
        <w:t>nrofHARQ-BundlingGroups</w:t>
      </w:r>
      <w:r w:rsidRPr="00EA3671">
        <w:rPr>
          <w:rFonts w:ascii="Times" w:eastAsia="MS Mincho" w:hAnsi="Times"/>
          <w:bCs/>
          <w:lang w:eastAsia="ja-JP"/>
        </w:rPr>
        <w:t xml:space="preserve"> configured larger than 1. </w:t>
      </w:r>
    </w:p>
    <w:p w14:paraId="447B533D"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Separate DAI counting is applied for DCI(s) associated with the first sub-codebook and DCI(s) associated with the second sub-codebook</w:t>
      </w:r>
      <w:r w:rsidRPr="00EA3671">
        <w:rPr>
          <w:rFonts w:ascii="Times" w:eastAsia="Batang" w:hAnsi="Times" w:hint="eastAsia"/>
          <w:lang w:eastAsia="en-US"/>
        </w:rPr>
        <w:t xml:space="preserve"> as Rel-18</w:t>
      </w:r>
      <w:r w:rsidRPr="00EA3671">
        <w:rPr>
          <w:rFonts w:ascii="Times" w:eastAsia="Batang" w:hAnsi="Times"/>
          <w:lang w:eastAsia="en-US"/>
        </w:rPr>
        <w:t>.</w:t>
      </w:r>
    </w:p>
    <w:p w14:paraId="4A351257"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DengXian" w:hAnsi="Times"/>
          <w:lang w:eastAsia="en-US"/>
        </w:rPr>
      </w:pPr>
      <w:r w:rsidRPr="00EA3671">
        <w:rPr>
          <w:rFonts w:ascii="Times" w:eastAsia="DengXian" w:hAnsi="Times"/>
          <w:lang w:eastAsia="en-US"/>
        </w:rPr>
        <w:t>Note: For providing HARQ-ACK information corresponding to SCell dormancy indication, the UE assumes that the UE receives a PDSCH on the serving cell associated with fields in DCI format 1_3 used for SCell dormancy indicatio</w:t>
      </w:r>
      <w:r w:rsidRPr="00EA3671">
        <w:rPr>
          <w:rFonts w:ascii="Times" w:eastAsia="Batang" w:hAnsi="Times"/>
          <w:lang w:eastAsia="en-US"/>
        </w:rPr>
        <w:t>n</w:t>
      </w:r>
      <w:r w:rsidRPr="00EA3671">
        <w:rPr>
          <w:rFonts w:ascii="Times" w:eastAsia="Batang" w:hAnsi="Times" w:hint="eastAsia"/>
          <w:lang w:eastAsia="en-US"/>
        </w:rPr>
        <w:t xml:space="preserve"> as Rel-18</w:t>
      </w:r>
      <w:r w:rsidRPr="00EA3671">
        <w:rPr>
          <w:rFonts w:ascii="Times" w:eastAsia="Batang" w:hAnsi="Times"/>
          <w:lang w:eastAsia="en-US"/>
        </w:rPr>
        <w:t>.</w:t>
      </w:r>
      <w:r w:rsidRPr="00EA3671">
        <w:rPr>
          <w:rFonts w:ascii="Times" w:eastAsia="Batang" w:hAnsi="Times" w:hint="eastAsia"/>
          <w:lang w:eastAsia="en-US"/>
        </w:rPr>
        <w:t xml:space="preserve"> </w:t>
      </w:r>
      <w:r w:rsidRPr="00EA3671">
        <w:rPr>
          <w:rFonts w:ascii="Times" w:eastAsia="DengXian" w:hAnsi="Times" w:hint="eastAsia"/>
          <w:lang w:eastAsia="en-US"/>
        </w:rPr>
        <w:t xml:space="preserve">        </w:t>
      </w:r>
    </w:p>
    <w:p w14:paraId="710D82DF"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2E629B1A" w14:textId="77777777" w:rsidR="00EA3671" w:rsidRPr="00EA3671" w:rsidRDefault="00EA3671" w:rsidP="00EA3671">
      <w:pPr>
        <w:overflowPunct/>
        <w:autoSpaceDE/>
        <w:autoSpaceDN/>
        <w:adjustRightInd/>
        <w:snapToGrid w:val="0"/>
        <w:spacing w:after="0"/>
        <w:textAlignment w:val="auto"/>
        <w:rPr>
          <w:rFonts w:ascii="Times" w:eastAsia="Batang" w:hAnsi="Times"/>
          <w:lang w:eastAsia="en-US"/>
        </w:rPr>
      </w:pPr>
    </w:p>
    <w:p w14:paraId="17E4F21D"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452908D1"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For the second sub-codebook, the number of HARQ-ACK information bits for each DCI format 1_3 is equal to M</w:t>
      </w:r>
      <w:r w:rsidRPr="00EA3671">
        <w:rPr>
          <w:rFonts w:ascii="Times" w:eastAsia="DengXian" w:hAnsi="Times" w:hint="eastAsia"/>
          <w:lang w:eastAsia="zh-CN"/>
        </w:rPr>
        <w:t>, to select one of the following options</w:t>
      </w:r>
      <w:r w:rsidRPr="00EA3671">
        <w:rPr>
          <w:rFonts w:ascii="Times" w:eastAsia="Batang" w:hAnsi="Times"/>
          <w:lang w:eastAsia="en-US"/>
        </w:rPr>
        <w:t>.</w:t>
      </w:r>
    </w:p>
    <w:p w14:paraId="5244224D"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Option 1: M is the maximum number of HARQ-ACK information </w:t>
      </w:r>
      <w:r w:rsidRPr="00EA3671">
        <w:rPr>
          <w:rFonts w:ascii="Times" w:eastAsia="Batang" w:hAnsi="Times"/>
          <w:color w:val="000000"/>
          <w:lang w:eastAsia="en-US"/>
        </w:rPr>
        <w:t xml:space="preserve">bits which can be </w:t>
      </w:r>
      <w:r w:rsidRPr="00EA3671">
        <w:rPr>
          <w:rFonts w:ascii="Times" w:eastAsia="Batang" w:hAnsi="Times"/>
          <w:lang w:eastAsia="en-US"/>
        </w:rPr>
        <w:t xml:space="preserve">generated for a DCI format 1_3 across all the configured </w:t>
      </w:r>
      <w:proofErr w:type="gramStart"/>
      <w:r w:rsidRPr="00EA3671">
        <w:rPr>
          <w:rFonts w:ascii="Times" w:eastAsia="Batang" w:hAnsi="Times"/>
          <w:lang w:eastAsia="en-US"/>
        </w:rPr>
        <w:t>cell</w:t>
      </w:r>
      <w:proofErr w:type="gramEnd"/>
      <w:r w:rsidRPr="00EA3671">
        <w:rPr>
          <w:rFonts w:ascii="Times" w:eastAsia="Batang" w:hAnsi="Times"/>
          <w:lang w:eastAsia="en-US"/>
        </w:rPr>
        <w:t xml:space="preserve"> set(s) in the PUCCH group for the UE. M is implicitly derived based on RRC configuration. </w:t>
      </w:r>
    </w:p>
    <w:p w14:paraId="1AE4BECA"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Option 2: M is explicitly configured by RRC parameter for the PUCCH group.</w:t>
      </w:r>
    </w:p>
    <w:p w14:paraId="5478048D"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Other options are not precluded.</w:t>
      </w:r>
    </w:p>
    <w:p w14:paraId="1B5385C4"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6E3F834C"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159CE54F"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lang w:val="en-US" w:eastAsia="zh-CN"/>
        </w:rPr>
        <w:t>For NDI indication in DCI format 0_3/1_3 for TB1,</w:t>
      </w:r>
      <w:r w:rsidRPr="00EA3671">
        <w:rPr>
          <w:rFonts w:eastAsia="DengXian" w:hint="eastAsia"/>
          <w:lang w:val="en-US" w:eastAsia="zh-CN"/>
        </w:rPr>
        <w:t xml:space="preserve"> further study</w:t>
      </w:r>
    </w:p>
    <w:p w14:paraId="3F15D45A"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For each block of NDI field,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p>
    <w:p w14:paraId="43805391"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Batang" w:hAnsi="Times"/>
          <w:szCs w:val="16"/>
          <w:lang w:eastAsia="en-US"/>
        </w:rPr>
      </w:pPr>
      <w:r w:rsidRPr="00EA3671">
        <w:rPr>
          <w:rFonts w:ascii="Times" w:eastAsia="DengXian" w:hAnsi="Times"/>
          <w:szCs w:val="16"/>
          <w:lang w:eastAsia="en-US"/>
        </w:rPr>
        <w:t xml:space="preserve">Maximum number of </w:t>
      </w:r>
      <w:r w:rsidRPr="00EA3671">
        <w:rPr>
          <w:rFonts w:ascii="Times" w:eastAsia="Batang" w:hAnsi="Times"/>
          <w:szCs w:val="16"/>
          <w:lang w:eastAsia="en-US"/>
        </w:rPr>
        <w:t xml:space="preserve">schedulable </w:t>
      </w:r>
      <w:r w:rsidRPr="00EA3671">
        <w:rPr>
          <w:rFonts w:ascii="Times" w:eastAsia="DengXian" w:hAnsi="Times"/>
          <w:szCs w:val="16"/>
          <w:lang w:eastAsia="en-US"/>
        </w:rPr>
        <w:t>PUSCH</w:t>
      </w:r>
      <w:r w:rsidRPr="00EA3671">
        <w:rPr>
          <w:rFonts w:ascii="Times" w:eastAsia="Batang" w:hAnsi="Times"/>
          <w:szCs w:val="16"/>
          <w:lang w:eastAsia="en-US"/>
        </w:rPr>
        <w:t>s</w:t>
      </w:r>
      <w:r w:rsidRPr="00EA3671">
        <w:rPr>
          <w:rFonts w:ascii="Times" w:eastAsia="DengXian" w:hAnsi="Times"/>
          <w:szCs w:val="16"/>
          <w:lang w:eastAsia="en-US"/>
        </w:rPr>
        <w:t>/PDSCHs</w:t>
      </w:r>
      <w:r w:rsidRPr="00EA3671">
        <w:rPr>
          <w:rFonts w:ascii="Times" w:eastAsia="Batang" w:hAnsi="Times"/>
          <w:szCs w:val="16"/>
          <w:lang w:eastAsia="en-US"/>
        </w:rPr>
        <w:t xml:space="preserve"> </w:t>
      </w:r>
      <w:r w:rsidRPr="00EA3671">
        <w:rPr>
          <w:rFonts w:ascii="Times" w:eastAsia="DengXian" w:hAnsi="Times"/>
          <w:szCs w:val="16"/>
          <w:lang w:eastAsia="en-US"/>
        </w:rPr>
        <w:t>on the corresponding cell is determined by TDRA table for the cell.</w:t>
      </w:r>
    </w:p>
    <w:p w14:paraId="2D12B778"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bCs/>
          <w:lang w:eastAsia="ja-JP"/>
        </w:rPr>
        <w:t xml:space="preserve">Option 2a: </w:t>
      </w:r>
      <w:r w:rsidRPr="00EA3671">
        <w:rPr>
          <w:rFonts w:ascii="Times" w:eastAsia="MS Mincho" w:hAnsi="Times"/>
          <w:bCs/>
          <w:lang w:eastAsia="ja-JP"/>
        </w:rPr>
        <w:t xml:space="preserve">Total </w:t>
      </w:r>
      <w:r w:rsidRPr="00EA3671">
        <w:rPr>
          <w:rFonts w:ascii="Times" w:eastAsia="Batang" w:hAnsi="Times"/>
          <w:lang w:eastAsia="en-US"/>
        </w:rPr>
        <w:t>number of bits</w:t>
      </w:r>
      <w:r w:rsidRPr="00EA3671">
        <w:rPr>
          <w:rFonts w:ascii="Times" w:eastAsia="宋体" w:hAnsi="Times" w:hint="eastAsia"/>
          <w:lang w:eastAsia="en-US"/>
        </w:rPr>
        <w:t xml:space="preserve"> of the NDI field</w:t>
      </w:r>
      <w:r w:rsidRPr="00EA3671">
        <w:rPr>
          <w:rFonts w:ascii="Times" w:eastAsia="Batang" w:hAnsi="Times"/>
          <w:lang w:eastAsia="en-US"/>
        </w:rPr>
        <w:t xml:space="preserve">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p>
    <w:p w14:paraId="42154F9C"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lang w:eastAsia="ja-JP"/>
        </w:rPr>
        <w:t>The number of bits of a block of NDI field corresponding to a scheduled cell is equal to the actual number of the scheduled PUSCHs/PDSCHs by the DCI format 0_3/1_3 on the cell.</w:t>
      </w:r>
    </w:p>
    <w:p w14:paraId="469BE56B"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lang w:eastAsia="ja-JP"/>
        </w:rPr>
        <w:t xml:space="preserve">Some reserved bits are needed when the </w:t>
      </w:r>
      <w:r w:rsidRPr="00EA3671">
        <w:rPr>
          <w:rFonts w:ascii="Times" w:eastAsia="MS Mincho" w:hAnsi="Times" w:hint="eastAsia"/>
          <w:lang w:eastAsia="ja-JP"/>
        </w:rPr>
        <w:t>actual number of the scheduled PUSCHs/PDSCHs by the DCI format 0_3/1_3</w:t>
      </w:r>
      <w:r w:rsidRPr="00EA3671">
        <w:rPr>
          <w:rFonts w:ascii="Times" w:eastAsia="MS Mincho" w:hAnsi="Times"/>
          <w:lang w:eastAsia="ja-JP"/>
        </w:rPr>
        <w:t xml:space="preserve"> is smaller than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r w:rsidRPr="00EA3671">
        <w:rPr>
          <w:rFonts w:ascii="Times" w:eastAsia="宋体" w:hAnsi="Times"/>
          <w:lang w:eastAsia="en-US"/>
        </w:rPr>
        <w:t>.</w:t>
      </w:r>
    </w:p>
    <w:p w14:paraId="65BD1A3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Other options are not precluded.</w:t>
      </w:r>
    </w:p>
    <w:p w14:paraId="22A4138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Note: For Option 1 and 2a, </w:t>
      </w:r>
      <w:r w:rsidRPr="00EA3671">
        <w:rPr>
          <w:rFonts w:ascii="Times" w:eastAsia="MS Mincho" w:hAnsi="Times"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EA3671">
        <w:rPr>
          <w:rFonts w:ascii="Times" w:eastAsia="MS Mincho" w:hAnsi="Times" w:hint="eastAsia"/>
          <w:bCs/>
          <w:lang w:eastAsia="ja-JP"/>
        </w:rPr>
        <w:t xml:space="preserve"> blocks of NDI field</w:t>
      </w:r>
      <w:r w:rsidRPr="00EA3671">
        <w:rPr>
          <w:rFonts w:ascii="Times" w:eastAsia="MS Mincho" w:hAnsi="Times"/>
          <w:bCs/>
          <w:lang w:eastAsia="ja-JP"/>
        </w:rPr>
        <w:t xml:space="preserve"> for TB1</w:t>
      </w:r>
      <w:r w:rsidRPr="00EA3671">
        <w:rPr>
          <w:rFonts w:ascii="Times" w:eastAsia="MS Mincho" w:hAnsi="Times" w:hint="eastAsia"/>
          <w:bCs/>
          <w:lang w:eastAsia="ja-JP"/>
        </w:rPr>
        <w:t>, same as in Rel-18.</w:t>
      </w:r>
    </w:p>
    <w:p w14:paraId="0B8E6143"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70360FCB"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6508D162"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lang w:val="en-US" w:eastAsia="zh-CN"/>
        </w:rPr>
        <w:t xml:space="preserve">For RV indication in DCI format 0_3/1_3 for TB1, </w:t>
      </w:r>
      <w:r w:rsidRPr="00EA3671">
        <w:rPr>
          <w:rFonts w:eastAsia="DengXian" w:hint="eastAsia"/>
          <w:lang w:val="en-US" w:eastAsia="zh-CN"/>
        </w:rPr>
        <w:t>further study</w:t>
      </w:r>
    </w:p>
    <w:p w14:paraId="1E559982"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lastRenderedPageBreak/>
        <w:t xml:space="preserve">Option 1: For each block of RV field,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r w:rsidRPr="00EA3671">
        <w:rPr>
          <w:rFonts w:ascii="Times" w:eastAsia="Batang" w:hAnsi="Times" w:hint="eastAsia"/>
          <w:lang w:eastAsia="en-US"/>
        </w:rPr>
        <w:t xml:space="preserve">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cell</w:t>
      </w:r>
      <w:r w:rsidRPr="00EA3671">
        <w:rPr>
          <w:rFonts w:ascii="Times" w:eastAsia="DengXian" w:hAnsi="Times" w:hint="eastAsia"/>
          <w:lang w:eastAsia="en-US"/>
        </w:rPr>
        <w:t>.</w:t>
      </w:r>
    </w:p>
    <w:p w14:paraId="54EEE232"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Batang" w:hAnsi="Times"/>
          <w:szCs w:val="16"/>
          <w:lang w:eastAsia="en-US"/>
        </w:rPr>
      </w:pPr>
      <w:r w:rsidRPr="00EA3671">
        <w:rPr>
          <w:rFonts w:ascii="Times" w:eastAsia="DengXian" w:hAnsi="Times"/>
          <w:szCs w:val="16"/>
          <w:lang w:eastAsia="en-US"/>
        </w:rPr>
        <w:t xml:space="preserve">Maximum number of </w:t>
      </w:r>
      <w:r w:rsidRPr="00EA3671">
        <w:rPr>
          <w:rFonts w:ascii="Times" w:eastAsia="Batang" w:hAnsi="Times"/>
          <w:szCs w:val="16"/>
          <w:lang w:eastAsia="en-US"/>
        </w:rPr>
        <w:t xml:space="preserve">schedulable </w:t>
      </w:r>
      <w:r w:rsidRPr="00EA3671">
        <w:rPr>
          <w:rFonts w:ascii="Times" w:eastAsia="DengXian" w:hAnsi="Times"/>
          <w:szCs w:val="16"/>
          <w:lang w:eastAsia="en-US"/>
        </w:rPr>
        <w:t>PUSCH</w:t>
      </w:r>
      <w:r w:rsidRPr="00EA3671">
        <w:rPr>
          <w:rFonts w:ascii="Times" w:eastAsia="Batang" w:hAnsi="Times"/>
          <w:szCs w:val="16"/>
          <w:lang w:eastAsia="en-US"/>
        </w:rPr>
        <w:t>s</w:t>
      </w:r>
      <w:r w:rsidRPr="00EA3671">
        <w:rPr>
          <w:rFonts w:ascii="Times" w:eastAsia="DengXian" w:hAnsi="Times"/>
          <w:szCs w:val="16"/>
          <w:lang w:eastAsia="en-US"/>
        </w:rPr>
        <w:t>/PDSCHs</w:t>
      </w:r>
      <w:r w:rsidRPr="00EA3671">
        <w:rPr>
          <w:rFonts w:ascii="Times" w:eastAsia="Batang" w:hAnsi="Times"/>
          <w:szCs w:val="16"/>
          <w:lang w:eastAsia="en-US"/>
        </w:rPr>
        <w:t xml:space="preserve"> </w:t>
      </w:r>
      <w:r w:rsidRPr="00EA3671">
        <w:rPr>
          <w:rFonts w:ascii="Times" w:eastAsia="DengXian" w:hAnsi="Times"/>
          <w:szCs w:val="16"/>
          <w:lang w:eastAsia="en-US"/>
        </w:rPr>
        <w:t>on the corresponding cell is determined by TDRA table for the cell.</w:t>
      </w:r>
    </w:p>
    <w:p w14:paraId="6B688D6D"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bCs/>
          <w:lang w:eastAsia="ja-JP"/>
        </w:rPr>
        <w:t xml:space="preserve">Option 2a: </w:t>
      </w:r>
      <w:r w:rsidRPr="00EA3671">
        <w:rPr>
          <w:rFonts w:ascii="Times" w:eastAsia="宋体" w:hAnsi="Times"/>
          <w:bCs/>
          <w:lang w:eastAsia="en-US"/>
        </w:rPr>
        <w:t>Total</w:t>
      </w:r>
      <w:r w:rsidRPr="00EA3671">
        <w:rPr>
          <w:rFonts w:ascii="Times" w:eastAsia="MS Mincho" w:hAnsi="Times"/>
          <w:lang w:eastAsia="ja-JP"/>
        </w:rPr>
        <w:t xml:space="preserve"> </w:t>
      </w:r>
      <w:r w:rsidRPr="00EA3671">
        <w:rPr>
          <w:rFonts w:ascii="Times" w:eastAsia="Batang" w:hAnsi="Times"/>
          <w:lang w:eastAsia="en-US"/>
        </w:rPr>
        <w:t>number of bits</w:t>
      </w:r>
      <w:r w:rsidRPr="00EA3671">
        <w:rPr>
          <w:rFonts w:ascii="Times" w:eastAsia="宋体" w:hAnsi="Times" w:hint="eastAsia"/>
          <w:lang w:eastAsia="en-US"/>
        </w:rPr>
        <w:t xml:space="preserve"> of the </w:t>
      </w:r>
      <w:r w:rsidRPr="00EA3671">
        <w:rPr>
          <w:rFonts w:ascii="Times" w:eastAsia="宋体" w:hAnsi="Times"/>
          <w:lang w:eastAsia="en-US"/>
        </w:rPr>
        <w:t>RV</w:t>
      </w:r>
      <w:r w:rsidRPr="00EA3671">
        <w:rPr>
          <w:rFonts w:ascii="Times" w:eastAsia="宋体" w:hAnsi="Times" w:hint="eastAsia"/>
          <w:lang w:eastAsia="en-US"/>
        </w:rPr>
        <w:t xml:space="preserve"> field</w:t>
      </w:r>
      <w:r w:rsidRPr="00EA3671">
        <w:rPr>
          <w:rFonts w:ascii="Times" w:eastAsia="Batang" w:hAnsi="Times"/>
          <w:lang w:eastAsia="en-US"/>
        </w:rPr>
        <w:t xml:space="preserve"> is determined</w:t>
      </w:r>
      <w:r w:rsidRPr="00EA3671">
        <w:rPr>
          <w:rFonts w:ascii="Times" w:eastAsia="Batang" w:hAnsi="Times" w:hint="eastAsia"/>
          <w:lang w:eastAsia="en-US"/>
        </w:rPr>
        <w:t xml:space="preserve"> based on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p>
    <w:p w14:paraId="250672B4"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lang w:eastAsia="ja-JP"/>
        </w:rPr>
        <w:t xml:space="preserve">The number of bits of a block of </w:t>
      </w:r>
      <w:r w:rsidRPr="00EA3671">
        <w:rPr>
          <w:rFonts w:ascii="Times" w:eastAsia="MS Mincho" w:hAnsi="Times"/>
          <w:lang w:eastAsia="ja-JP"/>
        </w:rPr>
        <w:t>RV</w:t>
      </w:r>
      <w:r w:rsidRPr="00EA3671">
        <w:rPr>
          <w:rFonts w:ascii="Times" w:eastAsia="MS Mincho" w:hAnsi="Times" w:hint="eastAsia"/>
          <w:lang w:eastAsia="ja-JP"/>
        </w:rPr>
        <w:t xml:space="preserve"> field corresponding to a scheduled cell is </w:t>
      </w:r>
      <w:r w:rsidRPr="00EA3671">
        <w:rPr>
          <w:rFonts w:ascii="Times" w:eastAsia="MS Mincho" w:hAnsi="Times"/>
          <w:lang w:eastAsia="ja-JP"/>
        </w:rPr>
        <w:t xml:space="preserve">determined based on </w:t>
      </w:r>
      <w:r w:rsidRPr="00EA3671">
        <w:rPr>
          <w:rFonts w:ascii="Times" w:eastAsia="MS Mincho" w:hAnsi="Times" w:hint="eastAsia"/>
          <w:lang w:eastAsia="ja-JP"/>
        </w:rPr>
        <w:t>the actual number of the scheduled PUSCHs/PDSCHs by the DCI format 0_3/1_3 on the cell</w:t>
      </w:r>
      <w:r w:rsidRPr="00EA3671">
        <w:rPr>
          <w:rFonts w:ascii="Times" w:eastAsia="MS Mincho" w:hAnsi="Times"/>
          <w:lang w:eastAsia="ja-JP"/>
        </w:rPr>
        <w:t xml:space="preserve"> and number of bits for RV configured for the cell</w:t>
      </w:r>
      <w:r w:rsidRPr="00EA3671">
        <w:rPr>
          <w:rFonts w:ascii="Times" w:eastAsia="MS Mincho" w:hAnsi="Times" w:hint="eastAsia"/>
          <w:lang w:eastAsia="ja-JP"/>
        </w:rPr>
        <w:t>.</w:t>
      </w:r>
    </w:p>
    <w:p w14:paraId="036B30A5"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lang w:eastAsia="ja-JP"/>
        </w:rPr>
        <w:t xml:space="preserve">Some reserved bits are needed when the </w:t>
      </w:r>
      <w:r w:rsidRPr="00EA3671">
        <w:rPr>
          <w:rFonts w:ascii="Times" w:eastAsia="MS Mincho" w:hAnsi="Times" w:hint="eastAsia"/>
          <w:lang w:eastAsia="ja-JP"/>
        </w:rPr>
        <w:t>actual number of the scheduled PUSCHs/PDSCHs by the DCI format 0_3/1_3</w:t>
      </w:r>
      <w:r w:rsidRPr="00EA3671">
        <w:rPr>
          <w:rFonts w:ascii="Times" w:eastAsia="MS Mincho" w:hAnsi="Times"/>
          <w:lang w:eastAsia="ja-JP"/>
        </w:rPr>
        <w:t xml:space="preserve"> is smaller than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r w:rsidRPr="00EA3671">
        <w:rPr>
          <w:rFonts w:ascii="Times" w:eastAsia="宋体" w:hAnsi="Times"/>
          <w:lang w:eastAsia="en-US"/>
        </w:rPr>
        <w:t>.</w:t>
      </w:r>
    </w:p>
    <w:p w14:paraId="4235E7D5"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Other options are not precluded.</w:t>
      </w:r>
    </w:p>
    <w:p w14:paraId="290BB192"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Note: For Option 1 and 2a, </w:t>
      </w:r>
      <w:r w:rsidRPr="00EA3671">
        <w:rPr>
          <w:rFonts w:ascii="Times" w:eastAsia="MS Mincho" w:hAnsi="Times"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EA3671">
        <w:rPr>
          <w:rFonts w:ascii="Times" w:eastAsia="MS Mincho" w:hAnsi="Times" w:hint="eastAsia"/>
          <w:bCs/>
          <w:lang w:eastAsia="ja-JP"/>
        </w:rPr>
        <w:t xml:space="preserve"> blocks of </w:t>
      </w:r>
      <w:r w:rsidRPr="00EA3671">
        <w:rPr>
          <w:rFonts w:ascii="Times" w:eastAsia="MS Mincho" w:hAnsi="Times"/>
          <w:bCs/>
          <w:lang w:eastAsia="ja-JP"/>
        </w:rPr>
        <w:t>RV</w:t>
      </w:r>
      <w:r w:rsidRPr="00EA3671">
        <w:rPr>
          <w:rFonts w:ascii="Times" w:eastAsia="MS Mincho" w:hAnsi="Times" w:hint="eastAsia"/>
          <w:bCs/>
          <w:lang w:eastAsia="ja-JP"/>
        </w:rPr>
        <w:t xml:space="preserve"> field</w:t>
      </w:r>
      <w:r w:rsidRPr="00EA3671">
        <w:rPr>
          <w:rFonts w:ascii="Times" w:eastAsia="MS Mincho" w:hAnsi="Times"/>
          <w:bCs/>
          <w:lang w:eastAsia="ja-JP"/>
        </w:rPr>
        <w:t xml:space="preserve"> for TB1</w:t>
      </w:r>
      <w:r w:rsidRPr="00EA3671">
        <w:rPr>
          <w:rFonts w:ascii="Times" w:eastAsia="MS Mincho" w:hAnsi="Times" w:hint="eastAsia"/>
          <w:bCs/>
          <w:lang w:eastAsia="ja-JP"/>
        </w:rPr>
        <w:t>, same as in Rel-18.</w:t>
      </w:r>
    </w:p>
    <w:p w14:paraId="2F9B32A2" w14:textId="77777777" w:rsidR="00EA3671" w:rsidRPr="00F850E6" w:rsidRDefault="00EA3671" w:rsidP="00623C26">
      <w:pPr>
        <w:rPr>
          <w:rFonts w:eastAsiaTheme="minorEastAsia"/>
          <w:b/>
          <w:bCs/>
          <w:lang w:eastAsia="ja-JP"/>
        </w:rPr>
      </w:pPr>
    </w:p>
    <w:p w14:paraId="393BBAFD" w14:textId="2D31860F" w:rsidR="00B83A8B" w:rsidRDefault="00B83A8B" w:rsidP="00B83A8B">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r>
        <w:rPr>
          <w:lang w:eastAsia="ja-JP"/>
        </w:rPr>
        <w:t xml:space="preserve"> </w:t>
      </w:r>
    </w:p>
    <w:p w14:paraId="3F24AD1E" w14:textId="20A36970" w:rsidR="004E1FA8" w:rsidRDefault="004E1FA8" w:rsidP="004E1FA8">
      <w:pPr>
        <w:rPr>
          <w:rFonts w:eastAsia="DengXian"/>
          <w:lang w:eastAsia="zh-CN"/>
        </w:rPr>
      </w:pPr>
      <w:r>
        <w:t>Remaining details on</w:t>
      </w:r>
      <w:r w:rsidRPr="004E1FA8">
        <w:t xml:space="preserve"> NDI indication </w:t>
      </w:r>
    </w:p>
    <w:p w14:paraId="61BA66A0" w14:textId="013D3100" w:rsidR="004E1FA8" w:rsidRPr="004E1FA8" w:rsidRDefault="004E1FA8" w:rsidP="004E1FA8">
      <w:r>
        <w:t>Remaining details on</w:t>
      </w:r>
      <w:r w:rsidRPr="004E1FA8">
        <w:t xml:space="preserve"> </w:t>
      </w:r>
      <w:r>
        <w:rPr>
          <w:rFonts w:eastAsia="DengXian" w:hint="eastAsia"/>
          <w:lang w:eastAsia="zh-CN"/>
        </w:rPr>
        <w:t>RV</w:t>
      </w:r>
      <w:r w:rsidRPr="004E1FA8">
        <w:t xml:space="preserve"> indication </w:t>
      </w:r>
    </w:p>
    <w:p w14:paraId="294FE034" w14:textId="614CA746" w:rsidR="004E1FA8" w:rsidRPr="004E1FA8" w:rsidRDefault="004E1FA8" w:rsidP="004E1FA8">
      <w:r>
        <w:t>Remaining details on</w:t>
      </w:r>
      <w:r w:rsidRPr="004E1FA8">
        <w:t xml:space="preserve"> </w:t>
      </w:r>
      <w:r w:rsidR="007B41BA">
        <w:t>HARQ-ACK enhancement</w:t>
      </w:r>
      <w:r w:rsidRPr="004E1FA8">
        <w:t>,</w:t>
      </w:r>
    </w:p>
    <w:p w14:paraId="7859046D" w14:textId="640B3F04" w:rsidR="004E1FA8" w:rsidRPr="007065F5" w:rsidRDefault="004E1FA8" w:rsidP="004E1FA8">
      <w:pPr>
        <w:numPr>
          <w:ilvl w:val="0"/>
          <w:numId w:val="39"/>
        </w:numPr>
        <w:overflowPunct/>
        <w:autoSpaceDE/>
        <w:autoSpaceDN/>
        <w:adjustRightInd/>
        <w:snapToGrid w:val="0"/>
        <w:spacing w:after="0"/>
        <w:textAlignment w:val="auto"/>
      </w:pPr>
      <w:r w:rsidRPr="007065F5">
        <w:t>the number of HARQ-ACK information bits for each DCI format 1_3 associated with the second sub-codebook</w:t>
      </w:r>
      <w:r w:rsidR="007B41BA">
        <w:t>.</w:t>
      </w:r>
    </w:p>
    <w:p w14:paraId="0A0BCC20" w14:textId="03E3C9F8" w:rsidR="004E1FA8" w:rsidRDefault="004E1FA8" w:rsidP="004E1FA8">
      <w:pPr>
        <w:numPr>
          <w:ilvl w:val="0"/>
          <w:numId w:val="39"/>
        </w:numPr>
        <w:overflowPunct/>
        <w:autoSpaceDE/>
        <w:autoSpaceDN/>
        <w:adjustRightInd/>
        <w:snapToGrid w:val="0"/>
        <w:spacing w:after="0"/>
        <w:textAlignment w:val="auto"/>
      </w:pPr>
      <w:r>
        <w:t>HARQ-ACK information bit ordering for a DCI format 1_3</w:t>
      </w:r>
      <w:r w:rsidRPr="007065F5">
        <w:t xml:space="preserve"> </w:t>
      </w:r>
      <w:r>
        <w:t xml:space="preserve">associated with the second sub-codebook. </w:t>
      </w:r>
    </w:p>
    <w:p w14:paraId="4E43D4CA" w14:textId="45591E99" w:rsidR="007B41BA" w:rsidRDefault="007B41BA" w:rsidP="004E1FA8">
      <w:pPr>
        <w:numPr>
          <w:ilvl w:val="0"/>
          <w:numId w:val="39"/>
        </w:numPr>
        <w:overflowPunct/>
        <w:autoSpaceDE/>
        <w:autoSpaceDN/>
        <w:adjustRightInd/>
        <w:snapToGrid w:val="0"/>
        <w:spacing w:after="0"/>
        <w:textAlignment w:val="auto"/>
      </w:pPr>
      <w:r>
        <w:rPr>
          <w:rFonts w:ascii="Times" w:hAnsi="Times" w:cs="Times"/>
          <w:lang w:eastAsia="en-US"/>
        </w:rPr>
        <w:t>the timing of a PUCCH carrying HARQ-ACK information corresponding to a set of co-scheduled PDSCHs by a DCI format 1_3</w:t>
      </w:r>
    </w:p>
    <w:p w14:paraId="63689B8F" w14:textId="77777777" w:rsidR="004E1FA8" w:rsidRPr="004E1FA8" w:rsidRDefault="004E1FA8" w:rsidP="00EA3671">
      <w:pPr>
        <w:rPr>
          <w:rFonts w:eastAsia="DengXian"/>
          <w:lang w:val="en-US" w:eastAsia="zh-CN"/>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25302C16" w:rsidR="00701410" w:rsidRDefault="00701410" w:rsidP="00701410">
      <w:pPr>
        <w:pStyle w:val="Heading4"/>
        <w:rPr>
          <w:lang w:eastAsia="ja-JP"/>
        </w:rPr>
      </w:pPr>
      <w:r>
        <w:rPr>
          <w:lang w:eastAsia="ja-JP"/>
        </w:rPr>
        <w:t>2.2.1</w:t>
      </w:r>
      <w:r>
        <w:rPr>
          <w:lang w:eastAsia="ja-JP"/>
        </w:rPr>
        <w:tab/>
        <w:t>Agreements</w:t>
      </w:r>
    </w:p>
    <w:p w14:paraId="6918283D" w14:textId="0C9EBAA7"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5722EB98" w14:textId="70D612B6" w:rsidR="00F9587E" w:rsidRPr="00B8091A" w:rsidRDefault="00701410" w:rsidP="00B8091A">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Heading4"/>
        <w:rPr>
          <w:lang w:eastAsia="ja-JP"/>
        </w:rPr>
      </w:pPr>
      <w:r>
        <w:rPr>
          <w:lang w:eastAsia="ja-JP"/>
        </w:rPr>
        <w:t>2.4.1</w:t>
      </w:r>
      <w:r>
        <w:rPr>
          <w:lang w:eastAsia="ja-JP"/>
        </w:rPr>
        <w:tab/>
        <w:t>Agreements</w:t>
      </w:r>
    </w:p>
    <w:p w14:paraId="37D259DA" w14:textId="57916FCD"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BF7EB0">
      <w:pPr>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FA81085" w14:textId="345C40E4" w:rsidR="00DB7C03"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EA3671">
        <w:rPr>
          <w:rFonts w:ascii="Arial" w:eastAsiaTheme="minorEastAsia" w:hAnsi="Arial" w:cs="Arial"/>
          <w:b/>
          <w:bCs/>
          <w:lang w:eastAsia="ja-JP"/>
        </w:rPr>
        <w:t>8bis</w:t>
      </w:r>
    </w:p>
    <w:p w14:paraId="3B0F94CF" w14:textId="77777777" w:rsidR="007B437E" w:rsidRDefault="007B437E" w:rsidP="00DB7C03">
      <w:pPr>
        <w:overflowPunct/>
        <w:autoSpaceDE/>
        <w:autoSpaceDN/>
        <w:snapToGrid w:val="0"/>
        <w:spacing w:after="0"/>
        <w:textAlignment w:val="auto"/>
        <w:rPr>
          <w:rFonts w:ascii="Arial" w:eastAsiaTheme="minorEastAsia" w:hAnsi="Arial" w:cs="Arial"/>
          <w:b/>
          <w:bCs/>
          <w:lang w:eastAsia="ja-JP"/>
        </w:rPr>
      </w:pPr>
    </w:p>
    <w:p w14:paraId="6D397415" w14:textId="436EBBE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w:t>
      </w:r>
      <w:r>
        <w:rPr>
          <w:rFonts w:ascii="Times New Roman" w:hAnsi="Times New Roman"/>
          <w:kern w:val="0"/>
          <w:sz w:val="20"/>
          <w:szCs w:val="20"/>
          <w:lang w:eastAsia="zh-CN"/>
        </w:rPr>
        <w:t>6</w:t>
      </w:r>
      <w:r w:rsidRPr="007B437E">
        <w:rPr>
          <w:rFonts w:ascii="Times New Roman" w:hAnsi="Times New Roman"/>
          <w:kern w:val="0"/>
          <w:sz w:val="20"/>
          <w:szCs w:val="20"/>
          <w:lang w:eastAsia="zh-CN"/>
        </w:rPr>
        <w:tab/>
        <w:t>Feature lead summary #</w:t>
      </w:r>
      <w:r>
        <w:rPr>
          <w:rFonts w:ascii="Times New Roman" w:hAnsi="Times New Roman"/>
          <w:kern w:val="0"/>
          <w:sz w:val="20"/>
          <w:szCs w:val="20"/>
          <w:lang w:eastAsia="zh-CN"/>
        </w:rPr>
        <w:t>5</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50272DE2" w14:textId="64FF3D1E"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w:t>
      </w:r>
      <w:r>
        <w:rPr>
          <w:rFonts w:ascii="Times New Roman" w:hAnsi="Times New Roman"/>
          <w:kern w:val="0"/>
          <w:sz w:val="20"/>
          <w:szCs w:val="20"/>
          <w:lang w:eastAsia="zh-CN"/>
        </w:rPr>
        <w:t>5</w:t>
      </w:r>
      <w:r w:rsidRPr="007B437E">
        <w:rPr>
          <w:rFonts w:ascii="Times New Roman" w:hAnsi="Times New Roman"/>
          <w:kern w:val="0"/>
          <w:sz w:val="20"/>
          <w:szCs w:val="20"/>
          <w:lang w:eastAsia="zh-CN"/>
        </w:rPr>
        <w:tab/>
        <w:t>Feature lead summary #</w:t>
      </w:r>
      <w:r>
        <w:rPr>
          <w:rFonts w:ascii="Times New Roman" w:hAnsi="Times New Roman"/>
          <w:kern w:val="0"/>
          <w:sz w:val="20"/>
          <w:szCs w:val="20"/>
          <w:lang w:eastAsia="zh-CN"/>
        </w:rPr>
        <w:t>4</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6F6DEDB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R1-2409164</w:t>
      </w:r>
      <w:r w:rsidRPr="007B437E">
        <w:rPr>
          <w:rFonts w:ascii="Times New Roman" w:hAnsi="Times New Roman"/>
          <w:kern w:val="0"/>
          <w:sz w:val="20"/>
          <w:szCs w:val="20"/>
          <w:lang w:eastAsia="zh-CN"/>
        </w:rPr>
        <w:tab/>
        <w:t>Feature lead summary #</w:t>
      </w:r>
      <w:r w:rsidRPr="007B437E">
        <w:rPr>
          <w:rFonts w:ascii="Times New Roman" w:hAnsi="Times New Roman" w:hint="eastAsia"/>
          <w:kern w:val="0"/>
          <w:sz w:val="20"/>
          <w:szCs w:val="20"/>
          <w:lang w:eastAsia="zh-CN"/>
        </w:rPr>
        <w:t>3</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6744D407"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R1-2409163</w:t>
      </w:r>
      <w:r w:rsidRPr="007B437E">
        <w:rPr>
          <w:rFonts w:ascii="Times New Roman" w:hAnsi="Times New Roman"/>
          <w:kern w:val="0"/>
          <w:sz w:val="20"/>
          <w:szCs w:val="20"/>
          <w:lang w:eastAsia="zh-CN"/>
        </w:rPr>
        <w:tab/>
        <w:t>Feature lead summary #</w:t>
      </w:r>
      <w:r w:rsidRPr="007B437E">
        <w:rPr>
          <w:rFonts w:ascii="Times New Roman" w:hAnsi="Times New Roman" w:hint="eastAsia"/>
          <w:kern w:val="0"/>
          <w:sz w:val="20"/>
          <w:szCs w:val="20"/>
          <w:lang w:eastAsia="zh-CN"/>
        </w:rPr>
        <w:t>2</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5686EEE0"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R1-2409162</w:t>
      </w:r>
      <w:r w:rsidRPr="007B437E">
        <w:rPr>
          <w:rFonts w:ascii="Times New Roman" w:hAnsi="Times New Roman"/>
          <w:kern w:val="0"/>
          <w:sz w:val="20"/>
          <w:szCs w:val="20"/>
          <w:lang w:eastAsia="zh-CN"/>
        </w:rPr>
        <w:tab/>
        <w:t>Feature lead summary #1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3C0B4250" w14:textId="67F5AF7A"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R1-2408261</w:t>
      </w:r>
      <w:r w:rsidRPr="007B437E">
        <w:rPr>
          <w:rFonts w:ascii="Times New Roman" w:hAnsi="Times New Roman"/>
          <w:kern w:val="0"/>
          <w:sz w:val="20"/>
          <w:szCs w:val="20"/>
          <w:lang w:eastAsia="zh-CN"/>
        </w:rPr>
        <w:tab/>
        <w:t xml:space="preserve">Work plan for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w:t>
      </w:r>
      <w:r w:rsidRPr="007B437E">
        <w:rPr>
          <w:rFonts w:ascii="Times New Roman" w:hAnsi="Times New Roman"/>
          <w:kern w:val="0"/>
          <w:sz w:val="20"/>
          <w:szCs w:val="20"/>
          <w:lang w:eastAsia="zh-CN"/>
        </w:rPr>
        <w:tab/>
        <w:t xml:space="preserve"> Lenovo</w:t>
      </w:r>
    </w:p>
    <w:p w14:paraId="16FBC3B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R1-2407688</w:t>
      </w:r>
      <w:r w:rsidRPr="007B437E">
        <w:rPr>
          <w:rFonts w:ascii="Times New Roman" w:hAnsi="Times New Roman"/>
          <w:kern w:val="0"/>
          <w:sz w:val="20"/>
          <w:szCs w:val="20"/>
          <w:lang w:eastAsia="zh-CN"/>
        </w:rPr>
        <w:tab/>
        <w:t xml:space="preserve">Discussion on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w:t>
      </w:r>
      <w:r w:rsidRPr="007B437E">
        <w:rPr>
          <w:rFonts w:ascii="Times New Roman" w:hAnsi="Times New Roman"/>
          <w:kern w:val="0"/>
          <w:sz w:val="20"/>
          <w:szCs w:val="20"/>
          <w:lang w:eastAsia="zh-CN"/>
        </w:rPr>
        <w:tab/>
        <w:t xml:space="preserve"> Huawei, HiSilicon</w:t>
      </w:r>
    </w:p>
    <w:p w14:paraId="5390165A"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w:t>
      </w:r>
      <w:bookmarkStart w:id="0" w:name="OLE_LINK189"/>
      <w:bookmarkStart w:id="1" w:name="OLE_LINK190"/>
      <w:r w:rsidRPr="007B437E">
        <w:rPr>
          <w:rFonts w:ascii="Times New Roman" w:hAnsi="Times New Roman"/>
          <w:kern w:val="0"/>
          <w:sz w:val="20"/>
          <w:szCs w:val="20"/>
          <w:lang w:eastAsia="zh-CN"/>
        </w:rPr>
        <w:t>2407726</w:t>
      </w:r>
      <w:bookmarkEnd w:id="0"/>
      <w:bookmarkEnd w:id="1"/>
      <w:r w:rsidRPr="007B437E">
        <w:rPr>
          <w:rFonts w:ascii="Times New Roman" w:hAnsi="Times New Roman"/>
          <w:kern w:val="0"/>
          <w:sz w:val="20"/>
          <w:szCs w:val="20"/>
          <w:lang w:eastAsia="zh-CN"/>
        </w:rPr>
        <w:tab/>
        <w:t>Discussion on multi-cell PUSCH/PDSCH scheduling with a single DCI Spreadtrum Communications</w:t>
      </w:r>
    </w:p>
    <w:p w14:paraId="59B6507D"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R1-2407810</w:t>
      </w:r>
      <w:r w:rsidRPr="007B437E">
        <w:rPr>
          <w:rFonts w:ascii="Times New Roman" w:hAnsi="Times New Roman"/>
          <w:kern w:val="0"/>
          <w:sz w:val="20"/>
          <w:szCs w:val="20"/>
          <w:lang w:eastAsia="zh-CN"/>
        </w:rPr>
        <w:tab/>
        <w:t>Discussion on multi-cell PUSCH/PDSCH scheduling with a single DCI ZTE Corporation, Sanechips</w:t>
      </w:r>
    </w:p>
    <w:p w14:paraId="423AA46D"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R1-2407883</w:t>
      </w:r>
      <w:r w:rsidRPr="007B437E">
        <w:rPr>
          <w:rFonts w:ascii="Times New Roman" w:hAnsi="Times New Roman"/>
          <w:kern w:val="0"/>
          <w:sz w:val="20"/>
          <w:szCs w:val="20"/>
          <w:lang w:eastAsia="zh-CN"/>
        </w:rPr>
        <w:tab/>
        <w:t>Discussion on enhancement of multi-cell PUSCH/PDSCH scheduling with a single DCI</w:t>
      </w:r>
      <w:r w:rsidRPr="007B437E">
        <w:rPr>
          <w:rFonts w:ascii="Times New Roman" w:hAnsi="Times New Roman"/>
          <w:kern w:val="0"/>
          <w:sz w:val="20"/>
          <w:szCs w:val="20"/>
          <w:lang w:eastAsia="zh-CN"/>
        </w:rPr>
        <w:tab/>
        <w:t>vivo</w:t>
      </w:r>
    </w:p>
    <w:p w14:paraId="5EC2BB5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R1-2407925</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CMCC</w:t>
      </w:r>
    </w:p>
    <w:p w14:paraId="6F99FF5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R1-2408038</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CATT</w:t>
      </w:r>
    </w:p>
    <w:p w14:paraId="01E503A0"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R1-2408157</w:t>
      </w:r>
      <w:r w:rsidRPr="007B437E">
        <w:rPr>
          <w:rFonts w:ascii="Times New Roman" w:hAnsi="Times New Roman"/>
          <w:kern w:val="0"/>
          <w:sz w:val="20"/>
          <w:szCs w:val="20"/>
          <w:lang w:eastAsia="zh-CN"/>
        </w:rPr>
        <w:tab/>
        <w:t>Discussion of multi-cell scheduling with a single DCI</w:t>
      </w:r>
      <w:r w:rsidRPr="007B437E">
        <w:rPr>
          <w:rFonts w:ascii="Times New Roman" w:hAnsi="Times New Roman"/>
          <w:kern w:val="0"/>
          <w:sz w:val="20"/>
          <w:szCs w:val="20"/>
          <w:lang w:eastAsia="zh-CN"/>
        </w:rPr>
        <w:tab/>
        <w:t>OPPO</w:t>
      </w:r>
    </w:p>
    <w:p w14:paraId="49C8B6F7"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R1-2408260</w:t>
      </w:r>
      <w:r w:rsidRPr="007B437E">
        <w:rPr>
          <w:rFonts w:ascii="Times New Roman" w:hAnsi="Times New Roman"/>
          <w:kern w:val="0"/>
          <w:sz w:val="20"/>
          <w:szCs w:val="20"/>
          <w:lang w:eastAsia="zh-CN"/>
        </w:rPr>
        <w:tab/>
        <w:t xml:space="preserve">On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 for NR Phase 2</w:t>
      </w:r>
      <w:r w:rsidRPr="007B437E">
        <w:rPr>
          <w:rFonts w:ascii="Times New Roman" w:hAnsi="Times New Roman"/>
          <w:kern w:val="0"/>
          <w:sz w:val="20"/>
          <w:szCs w:val="20"/>
          <w:lang w:eastAsia="zh-CN"/>
        </w:rPr>
        <w:tab/>
        <w:t>Nokia</w:t>
      </w:r>
    </w:p>
    <w:p w14:paraId="341FF12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R1-2408262</w:t>
      </w:r>
      <w:r w:rsidRPr="007B437E">
        <w:rPr>
          <w:rFonts w:ascii="Times New Roman" w:hAnsi="Times New Roman"/>
          <w:kern w:val="0"/>
          <w:sz w:val="20"/>
          <w:szCs w:val="20"/>
          <w:lang w:eastAsia="zh-CN"/>
        </w:rPr>
        <w:tab/>
        <w:t>Discussion on multi-cell scheduling with a single DCI</w:t>
      </w:r>
      <w:r w:rsidRPr="007B437E">
        <w:rPr>
          <w:rFonts w:ascii="Times New Roman" w:hAnsi="Times New Roman"/>
          <w:kern w:val="0"/>
          <w:sz w:val="20"/>
          <w:szCs w:val="20"/>
          <w:lang w:eastAsia="zh-CN"/>
        </w:rPr>
        <w:tab/>
        <w:t>Lenovo</w:t>
      </w:r>
    </w:p>
    <w:p w14:paraId="48736AB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R1-2408364</w:t>
      </w:r>
      <w:r w:rsidRPr="007B437E">
        <w:rPr>
          <w:rFonts w:ascii="Times New Roman" w:hAnsi="Times New Roman"/>
          <w:kern w:val="0"/>
          <w:sz w:val="20"/>
          <w:szCs w:val="20"/>
          <w:lang w:eastAsia="zh-CN"/>
        </w:rPr>
        <w:tab/>
        <w:t>Discussion on multi-carrier enhancements for NR Phase 2</w:t>
      </w:r>
      <w:r w:rsidRPr="007B437E">
        <w:rPr>
          <w:rFonts w:ascii="Times New Roman" w:hAnsi="Times New Roman"/>
          <w:kern w:val="0"/>
          <w:sz w:val="20"/>
          <w:szCs w:val="20"/>
          <w:lang w:eastAsia="zh-CN"/>
        </w:rPr>
        <w:tab/>
        <w:t>Panasonic</w:t>
      </w:r>
    </w:p>
    <w:p w14:paraId="0ED0D60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R1-2408492</w:t>
      </w:r>
      <w:r w:rsidRPr="007B437E">
        <w:rPr>
          <w:rFonts w:ascii="Times New Roman" w:hAnsi="Times New Roman"/>
          <w:kern w:val="0"/>
          <w:sz w:val="20"/>
          <w:szCs w:val="20"/>
          <w:lang w:eastAsia="zh-CN"/>
        </w:rPr>
        <w:tab/>
        <w:t>On multi-cell PUSCH/PDSCH scheduling with single DCI</w:t>
      </w:r>
      <w:r w:rsidRPr="007B437E">
        <w:rPr>
          <w:rFonts w:ascii="Times New Roman" w:hAnsi="Times New Roman"/>
          <w:kern w:val="0"/>
          <w:sz w:val="20"/>
          <w:szCs w:val="20"/>
          <w:lang w:eastAsia="zh-CN"/>
        </w:rPr>
        <w:tab/>
        <w:t>Apple</w:t>
      </w:r>
    </w:p>
    <w:p w14:paraId="7CAEA5B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R1-2408668</w:t>
      </w:r>
      <w:r w:rsidRPr="007B437E">
        <w:rPr>
          <w:rFonts w:ascii="Times New Roman" w:hAnsi="Times New Roman"/>
          <w:kern w:val="0"/>
          <w:sz w:val="20"/>
          <w:szCs w:val="20"/>
          <w:lang w:eastAsia="zh-CN"/>
        </w:rPr>
        <w:tab/>
        <w:t>Enhancements for multi-cell PUSCH/PDSCH scheduling</w:t>
      </w:r>
      <w:r w:rsidRPr="007B437E">
        <w:rPr>
          <w:rFonts w:ascii="Times New Roman" w:hAnsi="Times New Roman"/>
          <w:kern w:val="0"/>
          <w:sz w:val="20"/>
          <w:szCs w:val="20"/>
          <w:lang w:eastAsia="zh-CN"/>
        </w:rPr>
        <w:tab/>
        <w:t>Samsung</w:t>
      </w:r>
    </w:p>
    <w:p w14:paraId="5317ACDA" w14:textId="2B89E966"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R1-2408669</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TCL</w:t>
      </w:r>
    </w:p>
    <w:p w14:paraId="4E4F058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R1-2408683</w:t>
      </w:r>
      <w:r w:rsidRPr="007B437E">
        <w:rPr>
          <w:rFonts w:ascii="Times New Roman" w:hAnsi="Times New Roman"/>
          <w:kern w:val="0"/>
          <w:sz w:val="20"/>
          <w:szCs w:val="20"/>
          <w:lang w:eastAsia="zh-CN"/>
        </w:rPr>
        <w:tab/>
        <w:t>Discussion on single DCI based multi-cell scheduling for Rel-19</w:t>
      </w:r>
      <w:r w:rsidRPr="007B437E">
        <w:rPr>
          <w:rFonts w:ascii="Times New Roman" w:hAnsi="Times New Roman"/>
          <w:kern w:val="0"/>
          <w:sz w:val="20"/>
          <w:szCs w:val="20"/>
          <w:lang w:eastAsia="zh-CN"/>
        </w:rPr>
        <w:tab/>
        <w:t>LG Electronics</w:t>
      </w:r>
    </w:p>
    <w:p w14:paraId="4894002E"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R1-2408713</w:t>
      </w:r>
      <w:r w:rsidRPr="007B437E">
        <w:rPr>
          <w:rFonts w:ascii="Times New Roman" w:hAnsi="Times New Roman"/>
          <w:kern w:val="0"/>
          <w:sz w:val="20"/>
          <w:szCs w:val="20"/>
          <w:lang w:eastAsia="zh-CN"/>
        </w:rPr>
        <w:tab/>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 initial views</w:t>
      </w:r>
      <w:r w:rsidRPr="007B437E">
        <w:rPr>
          <w:rFonts w:ascii="Times New Roman" w:hAnsi="Times New Roman"/>
          <w:kern w:val="0"/>
          <w:sz w:val="20"/>
          <w:szCs w:val="20"/>
          <w:lang w:eastAsia="zh-CN"/>
        </w:rPr>
        <w:tab/>
        <w:t>MediaTek Inc.</w:t>
      </w:r>
    </w:p>
    <w:p w14:paraId="70D7D36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R1-2408805</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NTT DOCOMO, INC.</w:t>
      </w:r>
    </w:p>
    <w:p w14:paraId="22D514F2"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R1-2408872</w:t>
      </w:r>
      <w:r w:rsidRPr="007B437E">
        <w:rPr>
          <w:rFonts w:ascii="Times New Roman" w:hAnsi="Times New Roman"/>
          <w:kern w:val="0"/>
          <w:sz w:val="20"/>
          <w:szCs w:val="20"/>
          <w:lang w:eastAsia="zh-CN"/>
        </w:rPr>
        <w:tab/>
        <w:t>Multi-cell PUSCH/PDSCH scheduling with a single DCI</w:t>
      </w:r>
      <w:r w:rsidRPr="007B437E">
        <w:rPr>
          <w:rFonts w:ascii="Times New Roman" w:hAnsi="Times New Roman"/>
          <w:kern w:val="0"/>
          <w:sz w:val="20"/>
          <w:szCs w:val="20"/>
          <w:lang w:eastAsia="zh-CN"/>
        </w:rPr>
        <w:tab/>
        <w:t>Qualcomm Incorporated</w:t>
      </w:r>
    </w:p>
    <w:p w14:paraId="6391402F"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R1-2408893</w:t>
      </w:r>
      <w:r w:rsidRPr="007B437E">
        <w:rPr>
          <w:rFonts w:ascii="Times New Roman" w:hAnsi="Times New Roman"/>
          <w:kern w:val="0"/>
          <w:sz w:val="20"/>
          <w:szCs w:val="20"/>
          <w:lang w:eastAsia="zh-CN"/>
        </w:rPr>
        <w:tab/>
        <w:t>Multi-cell PxSCH scheduling with a single DCI</w:t>
      </w:r>
      <w:r w:rsidRPr="007B437E">
        <w:rPr>
          <w:rFonts w:ascii="Times New Roman" w:hAnsi="Times New Roman"/>
          <w:kern w:val="0"/>
          <w:sz w:val="20"/>
          <w:szCs w:val="20"/>
          <w:lang w:eastAsia="zh-CN"/>
        </w:rPr>
        <w:tab/>
        <w:t>Ericsson</w:t>
      </w:r>
    </w:p>
    <w:p w14:paraId="06C2DAD8" w14:textId="77777777" w:rsidR="00EA3671" w:rsidRPr="007B437E" w:rsidRDefault="00EA3671" w:rsidP="00DB7C03">
      <w:pPr>
        <w:overflowPunct/>
        <w:autoSpaceDE/>
        <w:autoSpaceDN/>
        <w:snapToGrid w:val="0"/>
        <w:spacing w:after="0"/>
        <w:textAlignment w:val="auto"/>
        <w:rPr>
          <w:rFonts w:ascii="Arial" w:eastAsiaTheme="minorEastAsia" w:hAnsi="Arial" w:cs="Arial"/>
          <w:b/>
          <w:bCs/>
          <w:lang w:val="en-US" w:eastAsia="ja-JP"/>
        </w:rPr>
      </w:pPr>
    </w:p>
    <w:p w14:paraId="7DF3AAD4" w14:textId="77777777" w:rsidR="00EA3671" w:rsidRDefault="00EA3671" w:rsidP="00DB7C03">
      <w:pPr>
        <w:overflowPunct/>
        <w:autoSpaceDE/>
        <w:autoSpaceDN/>
        <w:snapToGrid w:val="0"/>
        <w:spacing w:after="0"/>
        <w:textAlignment w:val="auto"/>
        <w:rPr>
          <w:rFonts w:ascii="Arial" w:eastAsiaTheme="minorEastAsia" w:hAnsi="Arial" w:cs="Arial"/>
          <w:b/>
          <w:bCs/>
          <w:lang w:eastAsia="ja-JP"/>
        </w:rPr>
      </w:pPr>
    </w:p>
    <w:p w14:paraId="6A60FCCC" w14:textId="5E5E6DE1" w:rsidR="00EA3671" w:rsidRPr="00732D2C" w:rsidRDefault="00EA3671" w:rsidP="00EA3671">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AN1#119</w:t>
      </w:r>
    </w:p>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1F496685" w14:textId="1F374132"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w:t>
      </w:r>
      <w:r>
        <w:rPr>
          <w:rFonts w:ascii="Times New Roman" w:hAnsi="Times New Roman"/>
          <w:kern w:val="0"/>
          <w:sz w:val="20"/>
          <w:szCs w:val="20"/>
          <w:lang w:eastAsia="zh-CN"/>
        </w:rPr>
        <w:t>905</w:t>
      </w:r>
      <w:r w:rsidRPr="007B41BA">
        <w:rPr>
          <w:rFonts w:ascii="Times New Roman" w:hAnsi="Times New Roman"/>
          <w:kern w:val="0"/>
          <w:sz w:val="20"/>
          <w:szCs w:val="20"/>
          <w:lang w:eastAsia="zh-CN"/>
        </w:rPr>
        <w:tab/>
        <w:t>Feature lead summary #</w:t>
      </w:r>
      <w:r>
        <w:rPr>
          <w:rFonts w:ascii="Times New Roman" w:hAnsi="Times New Roman"/>
          <w:kern w:val="0"/>
          <w:sz w:val="20"/>
          <w:szCs w:val="20"/>
          <w:lang w:eastAsia="zh-CN"/>
        </w:rPr>
        <w:t>5</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36E69A6E" w14:textId="02F3DB81"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R1-2410732</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4</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47BF5091"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R1-2410731</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3</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1182A604"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R1-2410730</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2</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5C27AB09"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R1-2410729</w:t>
      </w:r>
      <w:r w:rsidRPr="007B41BA">
        <w:rPr>
          <w:rFonts w:ascii="Times New Roman" w:hAnsi="Times New Roman"/>
          <w:kern w:val="0"/>
          <w:sz w:val="20"/>
          <w:szCs w:val="20"/>
          <w:lang w:eastAsia="zh-CN"/>
        </w:rPr>
        <w:tab/>
        <w:t>Feature lead summary #1 on multi-cell scheduling with a single DCI</w:t>
      </w:r>
      <w:r w:rsidRPr="007B41BA">
        <w:rPr>
          <w:rFonts w:ascii="Times New Roman" w:hAnsi="Times New Roman"/>
          <w:kern w:val="0"/>
          <w:sz w:val="20"/>
          <w:szCs w:val="20"/>
          <w:lang w:eastAsia="zh-CN"/>
        </w:rPr>
        <w:tab/>
        <w:t>Moderator (Lenovo)</w:t>
      </w:r>
    </w:p>
    <w:p w14:paraId="63E01D00" w14:textId="32399DBE"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8" w:history="1">
        <w:r w:rsidR="007B41BA" w:rsidRPr="007B41BA">
          <w:rPr>
            <w:rFonts w:ascii="Times New Roman" w:hAnsi="Times New Roman"/>
            <w:kern w:val="0"/>
            <w:sz w:val="20"/>
            <w:szCs w:val="20"/>
            <w:lang w:eastAsia="zh-CN"/>
          </w:rPr>
          <w:t>R1-2409484</w:t>
        </w:r>
      </w:hyperlink>
      <w:r w:rsidR="007B41BA" w:rsidRPr="007B41BA">
        <w:rPr>
          <w:rFonts w:ascii="Times New Roman" w:hAnsi="Times New Roman"/>
          <w:kern w:val="0"/>
          <w:sz w:val="20"/>
          <w:szCs w:val="20"/>
          <w:lang w:eastAsia="zh-CN"/>
        </w:rPr>
        <w:tab/>
        <w:t>Discussion on multi-cell scheduling with a single DCI</w:t>
      </w:r>
      <w:r w:rsidR="007B41BA" w:rsidRPr="007B41BA">
        <w:rPr>
          <w:rFonts w:ascii="Times New Roman" w:hAnsi="Times New Roman"/>
          <w:kern w:val="0"/>
          <w:sz w:val="20"/>
          <w:szCs w:val="20"/>
          <w:lang w:eastAsia="zh-CN"/>
        </w:rPr>
        <w:tab/>
        <w:t>Lenovo</w:t>
      </w:r>
    </w:p>
    <w:p w14:paraId="27C566D0"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9" w:history="1">
        <w:r w:rsidR="007B41BA" w:rsidRPr="007B41BA">
          <w:rPr>
            <w:rFonts w:ascii="Times New Roman" w:hAnsi="Times New Roman"/>
            <w:kern w:val="0"/>
            <w:sz w:val="20"/>
            <w:szCs w:val="20"/>
            <w:lang w:eastAsia="zh-CN"/>
          </w:rPr>
          <w:t>R1-2409532</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CMCC</w:t>
      </w:r>
    </w:p>
    <w:p w14:paraId="5B05FCEC" w14:textId="75A3CE6D"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0" w:history="1">
        <w:r w:rsidR="007B41BA" w:rsidRPr="007B41BA">
          <w:rPr>
            <w:rFonts w:ascii="Times New Roman" w:hAnsi="Times New Roman"/>
            <w:kern w:val="0"/>
            <w:sz w:val="20"/>
            <w:szCs w:val="20"/>
            <w:lang w:eastAsia="zh-CN"/>
          </w:rPr>
          <w:t>R1-2409541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ZTE</w:t>
      </w:r>
      <w:r w:rsidR="00FE6E59">
        <w:rPr>
          <w:rFonts w:ascii="Times New Roman" w:hAnsi="Times New Roman"/>
          <w:kern w:val="0"/>
          <w:sz w:val="20"/>
          <w:szCs w:val="20"/>
          <w:lang w:eastAsia="zh-CN"/>
        </w:rPr>
        <w:t xml:space="preserve"> </w:t>
      </w:r>
      <w:r w:rsidR="007B41BA" w:rsidRPr="007B41BA">
        <w:rPr>
          <w:rFonts w:ascii="Times New Roman" w:hAnsi="Times New Roman"/>
          <w:kern w:val="0"/>
          <w:sz w:val="20"/>
          <w:szCs w:val="20"/>
          <w:lang w:eastAsia="zh-CN"/>
        </w:rPr>
        <w:t>Corporation, Sanechips</w:t>
      </w:r>
    </w:p>
    <w:p w14:paraId="0FC4CEE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1" w:history="1">
        <w:r w:rsidR="007B41BA" w:rsidRPr="007B41BA">
          <w:rPr>
            <w:rFonts w:ascii="Times New Roman" w:hAnsi="Times New Roman"/>
            <w:kern w:val="0"/>
            <w:sz w:val="20"/>
            <w:szCs w:val="20"/>
            <w:lang w:eastAsia="zh-CN"/>
          </w:rPr>
          <w:t>R1-2409619</w:t>
        </w:r>
      </w:hyperlink>
      <w:r w:rsidR="007B41BA" w:rsidRPr="007B41BA">
        <w:rPr>
          <w:rFonts w:ascii="Times New Roman" w:hAnsi="Times New Roman"/>
          <w:kern w:val="0"/>
          <w:sz w:val="20"/>
          <w:szCs w:val="20"/>
          <w:lang w:eastAsia="zh-CN"/>
        </w:rPr>
        <w:tab/>
        <w:t>Enhancements for multi-cell PUSCH/PDSCH scheduling</w:t>
      </w:r>
      <w:r w:rsidR="007B41BA" w:rsidRPr="007B41BA">
        <w:rPr>
          <w:rFonts w:ascii="Times New Roman" w:hAnsi="Times New Roman"/>
          <w:kern w:val="0"/>
          <w:sz w:val="20"/>
          <w:szCs w:val="20"/>
          <w:lang w:eastAsia="zh-CN"/>
        </w:rPr>
        <w:tab/>
        <w:t>Samsung</w:t>
      </w:r>
    </w:p>
    <w:p w14:paraId="0C41BC8D"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2" w:history="1">
        <w:r w:rsidR="007B41BA" w:rsidRPr="007B41BA">
          <w:rPr>
            <w:rFonts w:ascii="Times New Roman" w:hAnsi="Times New Roman"/>
            <w:kern w:val="0"/>
            <w:sz w:val="20"/>
            <w:szCs w:val="20"/>
            <w:lang w:eastAsia="zh-CN"/>
          </w:rPr>
          <w:t>R1-2409655</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Spreadtrum, UNISOC</w:t>
      </w:r>
    </w:p>
    <w:p w14:paraId="50EB17C8"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3" w:history="1">
        <w:r w:rsidR="007B41BA" w:rsidRPr="007B41BA">
          <w:rPr>
            <w:rFonts w:ascii="Times New Roman" w:hAnsi="Times New Roman"/>
            <w:kern w:val="0"/>
            <w:sz w:val="20"/>
            <w:szCs w:val="20"/>
            <w:lang w:eastAsia="zh-CN"/>
          </w:rPr>
          <w:t>R1-2409703</w:t>
        </w:r>
      </w:hyperlink>
      <w:r w:rsidR="007B41BA" w:rsidRPr="007B41BA">
        <w:rPr>
          <w:rFonts w:ascii="Times New Roman" w:hAnsi="Times New Roman"/>
          <w:kern w:val="0"/>
          <w:sz w:val="20"/>
          <w:szCs w:val="20"/>
          <w:lang w:eastAsia="zh-CN"/>
        </w:rPr>
        <w:tab/>
        <w:t>Discussion on enhancement of multi-cell PUSCH/PDSCH scheduling with a single DCI</w:t>
      </w:r>
      <w:r w:rsidR="007B41BA" w:rsidRPr="007B41BA">
        <w:rPr>
          <w:rFonts w:ascii="Times New Roman" w:hAnsi="Times New Roman"/>
          <w:kern w:val="0"/>
          <w:sz w:val="20"/>
          <w:szCs w:val="20"/>
          <w:lang w:eastAsia="zh-CN"/>
        </w:rPr>
        <w:tab/>
        <w:t>vivo</w:t>
      </w:r>
    </w:p>
    <w:p w14:paraId="65FC3416"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4" w:history="1">
        <w:r w:rsidR="007B41BA" w:rsidRPr="007B41BA">
          <w:rPr>
            <w:rFonts w:ascii="Times New Roman" w:hAnsi="Times New Roman"/>
            <w:kern w:val="0"/>
            <w:sz w:val="20"/>
            <w:szCs w:val="20"/>
            <w:lang w:eastAsia="zh-CN"/>
          </w:rPr>
          <w:t>R1-2409716</w:t>
        </w:r>
      </w:hyperlink>
      <w:r w:rsidR="007B41BA" w:rsidRPr="007B41BA">
        <w:rPr>
          <w:rFonts w:ascii="Times New Roman" w:hAnsi="Times New Roman"/>
          <w:kern w:val="0"/>
          <w:sz w:val="20"/>
          <w:szCs w:val="20"/>
          <w:lang w:eastAsia="zh-CN"/>
        </w:rPr>
        <w:tab/>
        <w:t xml:space="preserve">On Rel-19 </w:t>
      </w:r>
      <w:proofErr w:type="gramStart"/>
      <w:r w:rsidR="007B41BA" w:rsidRPr="007B41BA">
        <w:rPr>
          <w:rFonts w:ascii="Times New Roman" w:hAnsi="Times New Roman"/>
          <w:kern w:val="0"/>
          <w:sz w:val="20"/>
          <w:szCs w:val="20"/>
          <w:lang w:eastAsia="zh-CN"/>
        </w:rPr>
        <w:t>Multi-carrier</w:t>
      </w:r>
      <w:proofErr w:type="gramEnd"/>
      <w:r w:rsidR="007B41BA" w:rsidRPr="007B41BA">
        <w:rPr>
          <w:rFonts w:ascii="Times New Roman" w:hAnsi="Times New Roman"/>
          <w:kern w:val="0"/>
          <w:sz w:val="20"/>
          <w:szCs w:val="20"/>
          <w:lang w:eastAsia="zh-CN"/>
        </w:rPr>
        <w:t xml:space="preserve"> enhancements for NR Phase 2</w:t>
      </w:r>
      <w:r w:rsidR="007B41BA" w:rsidRPr="007B41BA">
        <w:rPr>
          <w:rFonts w:ascii="Times New Roman" w:hAnsi="Times New Roman"/>
          <w:kern w:val="0"/>
          <w:sz w:val="20"/>
          <w:szCs w:val="20"/>
          <w:lang w:eastAsia="zh-CN"/>
        </w:rPr>
        <w:tab/>
        <w:t>Nokia</w:t>
      </w:r>
    </w:p>
    <w:p w14:paraId="1767276E"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5" w:history="1">
        <w:r w:rsidR="007B41BA" w:rsidRPr="007B41BA">
          <w:rPr>
            <w:rFonts w:ascii="Times New Roman" w:hAnsi="Times New Roman"/>
            <w:kern w:val="0"/>
            <w:sz w:val="20"/>
            <w:szCs w:val="20"/>
            <w:lang w:eastAsia="zh-CN"/>
          </w:rPr>
          <w:t>R1-2409828</w:t>
        </w:r>
      </w:hyperlink>
      <w:r w:rsidR="007B41BA" w:rsidRPr="007B41BA">
        <w:rPr>
          <w:rFonts w:ascii="Times New Roman" w:hAnsi="Times New Roman"/>
          <w:kern w:val="0"/>
          <w:sz w:val="20"/>
          <w:szCs w:val="20"/>
          <w:lang w:eastAsia="zh-CN"/>
        </w:rPr>
        <w:tab/>
        <w:t>On multi-cell PUSCH/PDSCH scheduling with single DCI</w:t>
      </w:r>
      <w:r w:rsidR="007B41BA" w:rsidRPr="007B41BA">
        <w:rPr>
          <w:rFonts w:ascii="Times New Roman" w:hAnsi="Times New Roman"/>
          <w:kern w:val="0"/>
          <w:sz w:val="20"/>
          <w:szCs w:val="20"/>
          <w:lang w:eastAsia="zh-CN"/>
        </w:rPr>
        <w:tab/>
        <w:t>Apple</w:t>
      </w:r>
    </w:p>
    <w:p w14:paraId="6B606EF7"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6" w:history="1">
        <w:r w:rsidR="007B41BA" w:rsidRPr="007B41BA">
          <w:rPr>
            <w:rFonts w:ascii="Times New Roman" w:hAnsi="Times New Roman"/>
            <w:kern w:val="0"/>
            <w:sz w:val="20"/>
            <w:szCs w:val="20"/>
            <w:lang w:eastAsia="zh-CN"/>
          </w:rPr>
          <w:t>R1-2409868</w:t>
        </w:r>
      </w:hyperlink>
      <w:r w:rsidR="007B41BA" w:rsidRPr="007B41BA">
        <w:rPr>
          <w:rFonts w:ascii="Times New Roman" w:hAnsi="Times New Roman"/>
          <w:kern w:val="0"/>
          <w:sz w:val="20"/>
          <w:szCs w:val="20"/>
          <w:lang w:eastAsia="zh-CN"/>
        </w:rPr>
        <w:tab/>
        <w:t>Discussion on multi-cell scheduling with a single DCI</w:t>
      </w:r>
      <w:r w:rsidR="007B41BA" w:rsidRPr="007B41BA">
        <w:rPr>
          <w:rFonts w:ascii="Times New Roman" w:hAnsi="Times New Roman"/>
          <w:kern w:val="0"/>
          <w:sz w:val="20"/>
          <w:szCs w:val="20"/>
          <w:lang w:eastAsia="zh-CN"/>
        </w:rPr>
        <w:tab/>
        <w:t>NEC</w:t>
      </w:r>
    </w:p>
    <w:p w14:paraId="6D8DE8EC"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7" w:history="1">
        <w:r w:rsidR="007B41BA" w:rsidRPr="007B41BA">
          <w:rPr>
            <w:rFonts w:ascii="Times New Roman" w:hAnsi="Times New Roman"/>
            <w:kern w:val="0"/>
            <w:sz w:val="20"/>
            <w:szCs w:val="20"/>
            <w:lang w:eastAsia="zh-CN"/>
          </w:rPr>
          <w:t>R1-2409931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CATT</w:t>
      </w:r>
    </w:p>
    <w:p w14:paraId="782D94DA"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8" w:history="1">
        <w:r w:rsidR="007B41BA" w:rsidRPr="007B41BA">
          <w:rPr>
            <w:rFonts w:ascii="Times New Roman" w:hAnsi="Times New Roman"/>
            <w:kern w:val="0"/>
            <w:sz w:val="20"/>
            <w:szCs w:val="20"/>
            <w:lang w:eastAsia="zh-CN"/>
          </w:rPr>
          <w:t>R1-2410010</w:t>
        </w:r>
      </w:hyperlink>
      <w:r w:rsidR="007B41BA" w:rsidRPr="007B41BA">
        <w:rPr>
          <w:rFonts w:ascii="Times New Roman" w:hAnsi="Times New Roman"/>
          <w:kern w:val="0"/>
          <w:sz w:val="20"/>
          <w:szCs w:val="20"/>
          <w:lang w:eastAsia="zh-CN"/>
        </w:rPr>
        <w:tab/>
        <w:t>Discussion on multi-carrier enhancements for NR phase 2</w:t>
      </w:r>
      <w:r w:rsidR="007B41BA" w:rsidRPr="007B41BA">
        <w:rPr>
          <w:rFonts w:ascii="Times New Roman" w:hAnsi="Times New Roman"/>
          <w:kern w:val="0"/>
          <w:sz w:val="20"/>
          <w:szCs w:val="20"/>
          <w:lang w:eastAsia="zh-CN"/>
        </w:rPr>
        <w:tab/>
        <w:t>China Telecom</w:t>
      </w:r>
    </w:p>
    <w:p w14:paraId="07B4576D"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9" w:history="1">
        <w:r w:rsidR="007B41BA" w:rsidRPr="007B41BA">
          <w:rPr>
            <w:rFonts w:ascii="Times New Roman" w:hAnsi="Times New Roman"/>
            <w:kern w:val="0"/>
            <w:sz w:val="20"/>
            <w:szCs w:val="20"/>
            <w:lang w:eastAsia="zh-CN"/>
          </w:rPr>
          <w:t>R1-2410066</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TCL</w:t>
      </w:r>
    </w:p>
    <w:p w14:paraId="2C8A9730"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0" w:history="1">
        <w:r w:rsidR="007B41BA" w:rsidRPr="007B41BA">
          <w:rPr>
            <w:rFonts w:ascii="Times New Roman" w:hAnsi="Times New Roman"/>
            <w:kern w:val="0"/>
            <w:sz w:val="20"/>
            <w:szCs w:val="20"/>
            <w:lang w:eastAsia="zh-CN"/>
          </w:rPr>
          <w:t>R1-2410100</w:t>
        </w:r>
      </w:hyperlink>
      <w:r w:rsidR="007B41BA" w:rsidRPr="007B41BA">
        <w:rPr>
          <w:rFonts w:ascii="Times New Roman" w:hAnsi="Times New Roman"/>
          <w:kern w:val="0"/>
          <w:sz w:val="20"/>
          <w:szCs w:val="20"/>
          <w:lang w:eastAsia="zh-CN"/>
        </w:rPr>
        <w:tab/>
        <w:t>Discussion of multi-cell scheduling with a single DCI</w:t>
      </w:r>
      <w:r w:rsidR="007B41BA" w:rsidRPr="007B41BA">
        <w:rPr>
          <w:rFonts w:ascii="Times New Roman" w:hAnsi="Times New Roman"/>
          <w:kern w:val="0"/>
          <w:sz w:val="20"/>
          <w:szCs w:val="20"/>
          <w:lang w:eastAsia="zh-CN"/>
        </w:rPr>
        <w:tab/>
        <w:t>OPPO</w:t>
      </w:r>
    </w:p>
    <w:p w14:paraId="5BD6D4D1"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1" w:history="1">
        <w:r w:rsidR="007B41BA" w:rsidRPr="007B41BA">
          <w:rPr>
            <w:rFonts w:ascii="Times New Roman" w:hAnsi="Times New Roman"/>
            <w:kern w:val="0"/>
            <w:sz w:val="20"/>
            <w:szCs w:val="20"/>
            <w:lang w:eastAsia="zh-CN"/>
          </w:rPr>
          <w:t>R1-2410250</w:t>
        </w:r>
      </w:hyperlink>
      <w:r w:rsidR="007B41BA" w:rsidRPr="007B41BA">
        <w:rPr>
          <w:rFonts w:ascii="Times New Roman" w:hAnsi="Times New Roman"/>
          <w:kern w:val="0"/>
          <w:sz w:val="20"/>
          <w:szCs w:val="20"/>
          <w:lang w:eastAsia="zh-CN"/>
        </w:rPr>
        <w:tab/>
        <w:t>Discussion on multi-carrier enhancements for NR Phase 2</w:t>
      </w:r>
      <w:r w:rsidR="007B41BA" w:rsidRPr="007B41BA">
        <w:rPr>
          <w:rFonts w:ascii="Times New Roman" w:hAnsi="Times New Roman"/>
          <w:kern w:val="0"/>
          <w:sz w:val="20"/>
          <w:szCs w:val="20"/>
          <w:lang w:eastAsia="zh-CN"/>
        </w:rPr>
        <w:tab/>
        <w:t>Panasonic</w:t>
      </w:r>
    </w:p>
    <w:p w14:paraId="5BAF4199"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2" w:history="1">
        <w:r w:rsidR="007B41BA" w:rsidRPr="007B41BA">
          <w:rPr>
            <w:rFonts w:ascii="Times New Roman" w:hAnsi="Times New Roman"/>
            <w:kern w:val="0"/>
            <w:sz w:val="20"/>
            <w:szCs w:val="20"/>
            <w:lang w:eastAsia="zh-CN"/>
          </w:rPr>
          <w:t>R1-2410281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ETRI</w:t>
      </w:r>
    </w:p>
    <w:p w14:paraId="6D746518"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3" w:history="1">
        <w:r w:rsidR="007B41BA" w:rsidRPr="007B41BA">
          <w:rPr>
            <w:rFonts w:ascii="Times New Roman" w:hAnsi="Times New Roman"/>
            <w:kern w:val="0"/>
            <w:sz w:val="20"/>
            <w:szCs w:val="20"/>
            <w:lang w:eastAsia="zh-CN"/>
          </w:rPr>
          <w:t>R1-2410298</w:t>
        </w:r>
      </w:hyperlink>
      <w:r w:rsidR="007B41BA" w:rsidRPr="007B41BA">
        <w:rPr>
          <w:rFonts w:ascii="Times New Roman" w:hAnsi="Times New Roman"/>
          <w:kern w:val="0"/>
          <w:sz w:val="20"/>
          <w:szCs w:val="20"/>
          <w:lang w:eastAsia="zh-CN"/>
        </w:rPr>
        <w:tab/>
        <w:t>Discussion on single DCI based multi-cell scheduling for Rel-19</w:t>
      </w:r>
      <w:r w:rsidR="007B41BA" w:rsidRPr="007B41BA">
        <w:rPr>
          <w:rFonts w:ascii="Times New Roman" w:hAnsi="Times New Roman"/>
          <w:kern w:val="0"/>
          <w:sz w:val="20"/>
          <w:szCs w:val="20"/>
          <w:lang w:eastAsia="zh-CN"/>
        </w:rPr>
        <w:tab/>
        <w:t>LG Electronics</w:t>
      </w:r>
    </w:p>
    <w:p w14:paraId="255733BF"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4" w:history="1">
        <w:r w:rsidR="007B41BA" w:rsidRPr="007B41BA">
          <w:rPr>
            <w:rFonts w:ascii="Times New Roman" w:hAnsi="Times New Roman"/>
            <w:kern w:val="0"/>
            <w:sz w:val="20"/>
            <w:szCs w:val="20"/>
            <w:lang w:eastAsia="zh-CN"/>
          </w:rPr>
          <w:t>R1-2410408</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NTT DOCOMO, INC.</w:t>
      </w:r>
    </w:p>
    <w:p w14:paraId="1D68DAC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5" w:history="1">
        <w:r w:rsidR="007B41BA" w:rsidRPr="007B41BA">
          <w:rPr>
            <w:rFonts w:ascii="Times New Roman" w:hAnsi="Times New Roman"/>
            <w:kern w:val="0"/>
            <w:sz w:val="20"/>
            <w:szCs w:val="20"/>
            <w:lang w:eastAsia="zh-CN"/>
          </w:rPr>
          <w:t>R1-2410500</w:t>
        </w:r>
      </w:hyperlink>
      <w:r w:rsidR="007B41BA" w:rsidRPr="007B41BA">
        <w:rPr>
          <w:rFonts w:ascii="Times New Roman" w:hAnsi="Times New Roman"/>
          <w:kern w:val="0"/>
          <w:sz w:val="20"/>
          <w:szCs w:val="20"/>
          <w:lang w:eastAsia="zh-CN"/>
        </w:rPr>
        <w:tab/>
        <w:t>Multi-cell PUSCH/PDSCH scheduling with a single DCI</w:t>
      </w:r>
      <w:r w:rsidR="007B41BA" w:rsidRPr="007B41BA">
        <w:rPr>
          <w:rFonts w:ascii="Times New Roman" w:hAnsi="Times New Roman"/>
          <w:kern w:val="0"/>
          <w:sz w:val="20"/>
          <w:szCs w:val="20"/>
          <w:lang w:eastAsia="zh-CN"/>
        </w:rPr>
        <w:tab/>
        <w:t>Qualcomm Incorporated</w:t>
      </w:r>
    </w:p>
    <w:p w14:paraId="5A9D4367"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6" w:history="1">
        <w:r w:rsidR="007B41BA" w:rsidRPr="007B41BA">
          <w:rPr>
            <w:rFonts w:ascii="Times New Roman" w:hAnsi="Times New Roman"/>
            <w:kern w:val="0"/>
            <w:sz w:val="20"/>
            <w:szCs w:val="20"/>
            <w:lang w:eastAsia="zh-CN"/>
          </w:rPr>
          <w:t>R1-2410509</w:t>
        </w:r>
      </w:hyperlink>
      <w:r w:rsidR="007B41BA" w:rsidRPr="007B41BA">
        <w:rPr>
          <w:rFonts w:ascii="Times New Roman" w:hAnsi="Times New Roman"/>
          <w:kern w:val="0"/>
          <w:sz w:val="20"/>
          <w:szCs w:val="20"/>
          <w:lang w:eastAsia="zh-CN"/>
        </w:rPr>
        <w:tab/>
        <w:t>Multi-cell PUSCH/PDSCH scheduling with a single DCI</w:t>
      </w:r>
      <w:r w:rsidR="007B41BA" w:rsidRPr="007B41BA">
        <w:rPr>
          <w:rFonts w:ascii="Times New Roman" w:hAnsi="Times New Roman"/>
          <w:kern w:val="0"/>
          <w:sz w:val="20"/>
          <w:szCs w:val="20"/>
          <w:lang w:eastAsia="zh-CN"/>
        </w:rPr>
        <w:tab/>
        <w:t>MediaTek Inc.</w:t>
      </w:r>
    </w:p>
    <w:p w14:paraId="5E2FBB1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7" w:history="1">
        <w:r w:rsidR="007B41BA" w:rsidRPr="007B41BA">
          <w:rPr>
            <w:rFonts w:ascii="Times New Roman" w:hAnsi="Times New Roman"/>
            <w:kern w:val="0"/>
            <w:sz w:val="20"/>
            <w:szCs w:val="20"/>
            <w:lang w:eastAsia="zh-CN"/>
          </w:rPr>
          <w:t>R1-2410536</w:t>
        </w:r>
      </w:hyperlink>
      <w:r w:rsidR="007B41BA" w:rsidRPr="007B41BA">
        <w:rPr>
          <w:rFonts w:ascii="Times New Roman" w:hAnsi="Times New Roman"/>
          <w:kern w:val="0"/>
          <w:sz w:val="20"/>
          <w:szCs w:val="20"/>
          <w:lang w:eastAsia="zh-CN"/>
        </w:rPr>
        <w:tab/>
        <w:t>Multi-cell PxSCH scheduling with a single DCI</w:t>
      </w:r>
      <w:r w:rsidR="007B41BA" w:rsidRPr="007B41BA">
        <w:rPr>
          <w:rFonts w:ascii="Times New Roman" w:hAnsi="Times New Roman"/>
          <w:kern w:val="0"/>
          <w:sz w:val="20"/>
          <w:szCs w:val="20"/>
          <w:lang w:eastAsia="zh-CN"/>
        </w:rPr>
        <w:tab/>
        <w:t>Ericsson</w:t>
      </w:r>
    </w:p>
    <w:p w14:paraId="6828E759"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8" w:history="1">
        <w:r w:rsidR="007B41BA" w:rsidRPr="007B41BA">
          <w:rPr>
            <w:rFonts w:ascii="Times New Roman" w:hAnsi="Times New Roman"/>
            <w:kern w:val="0"/>
            <w:sz w:val="20"/>
            <w:szCs w:val="20"/>
            <w:lang w:eastAsia="zh-CN"/>
          </w:rPr>
          <w:t>R1-2409404</w:t>
        </w:r>
      </w:hyperlink>
      <w:r w:rsidR="007B41BA" w:rsidRPr="007B41BA">
        <w:rPr>
          <w:rFonts w:ascii="Times New Roman" w:hAnsi="Times New Roman"/>
          <w:kern w:val="0"/>
          <w:sz w:val="20"/>
          <w:szCs w:val="20"/>
          <w:lang w:eastAsia="zh-CN"/>
        </w:rPr>
        <w:tab/>
        <w:t xml:space="preserve">Discussion on Rel-19 </w:t>
      </w:r>
      <w:proofErr w:type="gramStart"/>
      <w:r w:rsidR="007B41BA" w:rsidRPr="007B41BA">
        <w:rPr>
          <w:rFonts w:ascii="Times New Roman" w:hAnsi="Times New Roman"/>
          <w:kern w:val="0"/>
          <w:sz w:val="20"/>
          <w:szCs w:val="20"/>
          <w:lang w:eastAsia="zh-CN"/>
        </w:rPr>
        <w:t>Multi-carrier</w:t>
      </w:r>
      <w:proofErr w:type="gramEnd"/>
      <w:r w:rsidR="007B41BA" w:rsidRPr="007B41BA">
        <w:rPr>
          <w:rFonts w:ascii="Times New Roman" w:hAnsi="Times New Roman"/>
          <w:kern w:val="0"/>
          <w:sz w:val="20"/>
          <w:szCs w:val="20"/>
          <w:lang w:eastAsia="zh-CN"/>
        </w:rPr>
        <w:t xml:space="preserve"> enhancements</w:t>
      </w:r>
      <w:r w:rsidR="007B41BA" w:rsidRPr="007B41BA">
        <w:rPr>
          <w:rFonts w:ascii="Times New Roman" w:hAnsi="Times New Roman"/>
          <w:kern w:val="0"/>
          <w:sz w:val="20"/>
          <w:szCs w:val="20"/>
          <w:lang w:eastAsia="zh-CN"/>
        </w:rPr>
        <w:tab/>
        <w:t>Huawei, HiSilicon</w:t>
      </w:r>
    </w:p>
    <w:p w14:paraId="00A9D578" w14:textId="77777777" w:rsidR="00EA3671" w:rsidRPr="007B41BA" w:rsidRDefault="00EA3671" w:rsidP="003E3A1A">
      <w:pPr>
        <w:overflowPunct/>
        <w:autoSpaceDE/>
        <w:autoSpaceDN/>
        <w:snapToGrid w:val="0"/>
        <w:spacing w:after="0"/>
        <w:textAlignment w:val="auto"/>
        <w:rPr>
          <w:rFonts w:ascii="Arial" w:eastAsiaTheme="minorEastAsia" w:hAnsi="Arial" w:cs="Arial"/>
          <w:lang w:val="en-US" w:eastAsia="ja-JP"/>
        </w:rPr>
      </w:pPr>
    </w:p>
    <w:p w14:paraId="52C31700"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459186"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DEBB" w14:textId="77777777" w:rsidR="00684BB6" w:rsidRDefault="00684BB6">
      <w:r>
        <w:separator/>
      </w:r>
    </w:p>
  </w:endnote>
  <w:endnote w:type="continuationSeparator" w:id="0">
    <w:p w14:paraId="6606904C" w14:textId="77777777" w:rsidR="00684BB6" w:rsidRDefault="0068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DDA80" w14:textId="77777777" w:rsidR="00684BB6" w:rsidRDefault="00684BB6">
      <w:r>
        <w:separator/>
      </w:r>
    </w:p>
  </w:footnote>
  <w:footnote w:type="continuationSeparator" w:id="0">
    <w:p w14:paraId="380885A6" w14:textId="77777777" w:rsidR="00684BB6" w:rsidRDefault="0068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3"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64F75"/>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5065B7"/>
    <w:multiLevelType w:val="hybridMultilevel"/>
    <w:tmpl w:val="79260D5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8"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39"/>
  </w:num>
  <w:num w:numId="2" w16cid:durableId="752582622">
    <w:abstractNumId w:val="22"/>
  </w:num>
  <w:num w:numId="3" w16cid:durableId="23559467">
    <w:abstractNumId w:val="49"/>
  </w:num>
  <w:num w:numId="4" w16cid:durableId="1076975809">
    <w:abstractNumId w:val="16"/>
  </w:num>
  <w:num w:numId="5" w16cid:durableId="637036345">
    <w:abstractNumId w:val="31"/>
  </w:num>
  <w:num w:numId="6" w16cid:durableId="306252478">
    <w:abstractNumId w:val="45"/>
  </w:num>
  <w:num w:numId="7" w16cid:durableId="173766456">
    <w:abstractNumId w:val="17"/>
  </w:num>
  <w:num w:numId="8" w16cid:durableId="1176310560">
    <w:abstractNumId w:val="3"/>
  </w:num>
  <w:num w:numId="9" w16cid:durableId="556168811">
    <w:abstractNumId w:val="35"/>
  </w:num>
  <w:num w:numId="10" w16cid:durableId="1890023884">
    <w:abstractNumId w:val="9"/>
  </w:num>
  <w:num w:numId="11" w16cid:durableId="750394302">
    <w:abstractNumId w:val="10"/>
  </w:num>
  <w:num w:numId="12" w16cid:durableId="1146819601">
    <w:abstractNumId w:val="12"/>
  </w:num>
  <w:num w:numId="13" w16cid:durableId="473181492">
    <w:abstractNumId w:val="40"/>
  </w:num>
  <w:num w:numId="14" w16cid:durableId="605623534">
    <w:abstractNumId w:val="14"/>
  </w:num>
  <w:num w:numId="15" w16cid:durableId="1687948805">
    <w:abstractNumId w:val="38"/>
  </w:num>
  <w:num w:numId="16" w16cid:durableId="483157708">
    <w:abstractNumId w:val="42"/>
  </w:num>
  <w:num w:numId="17" w16cid:durableId="1960262678">
    <w:abstractNumId w:val="50"/>
  </w:num>
  <w:num w:numId="18" w16cid:durableId="1741831430">
    <w:abstractNumId w:val="25"/>
  </w:num>
  <w:num w:numId="19" w16cid:durableId="1047754240">
    <w:abstractNumId w:val="29"/>
  </w:num>
  <w:num w:numId="20" w16cid:durableId="887761529">
    <w:abstractNumId w:val="30"/>
  </w:num>
  <w:num w:numId="21" w16cid:durableId="270934590">
    <w:abstractNumId w:val="5"/>
  </w:num>
  <w:num w:numId="22" w16cid:durableId="1712460621">
    <w:abstractNumId w:val="0"/>
  </w:num>
  <w:num w:numId="23" w16cid:durableId="909928543">
    <w:abstractNumId w:val="23"/>
  </w:num>
  <w:num w:numId="24" w16cid:durableId="644823702">
    <w:abstractNumId w:val="42"/>
  </w:num>
  <w:num w:numId="25" w16cid:durableId="2135949785">
    <w:abstractNumId w:val="28"/>
  </w:num>
  <w:num w:numId="26" w16cid:durableId="1072895656">
    <w:abstractNumId w:val="19"/>
  </w:num>
  <w:num w:numId="27" w16cid:durableId="94639567">
    <w:abstractNumId w:val="26"/>
  </w:num>
  <w:num w:numId="28" w16cid:durableId="1787852418">
    <w:abstractNumId w:val="24"/>
  </w:num>
  <w:num w:numId="29" w16cid:durableId="608047370">
    <w:abstractNumId w:val="18"/>
  </w:num>
  <w:num w:numId="30" w16cid:durableId="1644264695">
    <w:abstractNumId w:val="13"/>
  </w:num>
  <w:num w:numId="31" w16cid:durableId="1664897776">
    <w:abstractNumId w:val="44"/>
  </w:num>
  <w:num w:numId="32" w16cid:durableId="291399654">
    <w:abstractNumId w:val="7"/>
  </w:num>
  <w:num w:numId="33" w16cid:durableId="1547524036">
    <w:abstractNumId w:val="27"/>
  </w:num>
  <w:num w:numId="34" w16cid:durableId="1023245316">
    <w:abstractNumId w:val="33"/>
  </w:num>
  <w:num w:numId="35" w16cid:durableId="811169403">
    <w:abstractNumId w:val="42"/>
  </w:num>
  <w:num w:numId="36" w16cid:durableId="567808221">
    <w:abstractNumId w:val="15"/>
  </w:num>
  <w:num w:numId="37" w16cid:durableId="1462454750">
    <w:abstractNumId w:val="11"/>
  </w:num>
  <w:num w:numId="38" w16cid:durableId="172571988">
    <w:abstractNumId w:val="20"/>
  </w:num>
  <w:num w:numId="39" w16cid:durableId="141242184">
    <w:abstractNumId w:val="21"/>
  </w:num>
  <w:num w:numId="40" w16cid:durableId="1221331880">
    <w:abstractNumId w:val="36"/>
  </w:num>
  <w:num w:numId="41" w16cid:durableId="927889755">
    <w:abstractNumId w:val="47"/>
  </w:num>
  <w:num w:numId="42" w16cid:durableId="1230727893">
    <w:abstractNumId w:val="48"/>
  </w:num>
  <w:num w:numId="43" w16cid:durableId="1203593191">
    <w:abstractNumId w:val="34"/>
  </w:num>
  <w:num w:numId="44" w16cid:durableId="1639649170">
    <w:abstractNumId w:val="1"/>
  </w:num>
  <w:num w:numId="45" w16cid:durableId="1643462242">
    <w:abstractNumId w:val="8"/>
  </w:num>
  <w:num w:numId="46" w16cid:durableId="717820912">
    <w:abstractNumId w:val="4"/>
  </w:num>
  <w:num w:numId="47" w16cid:durableId="1987510938">
    <w:abstractNumId w:val="6"/>
  </w:num>
  <w:num w:numId="48" w16cid:durableId="752892947">
    <w:abstractNumId w:val="2"/>
  </w:num>
  <w:num w:numId="49" w16cid:durableId="1745761875">
    <w:abstractNumId w:val="32"/>
  </w:num>
  <w:num w:numId="50" w16cid:durableId="2116974306">
    <w:abstractNumId w:val="41"/>
  </w:num>
  <w:num w:numId="51" w16cid:durableId="326325950">
    <w:abstractNumId w:val="46"/>
  </w:num>
  <w:num w:numId="52" w16cid:durableId="2073119638">
    <w:abstractNumId w:val="37"/>
  </w:num>
  <w:num w:numId="53" w16cid:durableId="2053184898">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448B9"/>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76A5A"/>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59B6"/>
    <w:rsid w:val="004873E6"/>
    <w:rsid w:val="004910BF"/>
    <w:rsid w:val="004A4CFC"/>
    <w:rsid w:val="004B15B8"/>
    <w:rsid w:val="004B566C"/>
    <w:rsid w:val="004B70F8"/>
    <w:rsid w:val="004B7B48"/>
    <w:rsid w:val="004C2F23"/>
    <w:rsid w:val="004D0F14"/>
    <w:rsid w:val="004D4AB1"/>
    <w:rsid w:val="004D5BEA"/>
    <w:rsid w:val="004E1FA8"/>
    <w:rsid w:val="004E4A7B"/>
    <w:rsid w:val="004F218A"/>
    <w:rsid w:val="004F2741"/>
    <w:rsid w:val="00502047"/>
    <w:rsid w:val="0050334E"/>
    <w:rsid w:val="00505387"/>
    <w:rsid w:val="00510DEC"/>
    <w:rsid w:val="00511141"/>
    <w:rsid w:val="00512DF7"/>
    <w:rsid w:val="005141E7"/>
    <w:rsid w:val="0051525E"/>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B733B"/>
    <w:rsid w:val="005C5CBF"/>
    <w:rsid w:val="005C66AA"/>
    <w:rsid w:val="005D0418"/>
    <w:rsid w:val="005E1D58"/>
    <w:rsid w:val="005E469C"/>
    <w:rsid w:val="006013E5"/>
    <w:rsid w:val="00610E37"/>
    <w:rsid w:val="006126A2"/>
    <w:rsid w:val="006207ED"/>
    <w:rsid w:val="00623C26"/>
    <w:rsid w:val="0062530E"/>
    <w:rsid w:val="00626BC9"/>
    <w:rsid w:val="00627E1B"/>
    <w:rsid w:val="0063660B"/>
    <w:rsid w:val="006458DF"/>
    <w:rsid w:val="00650D52"/>
    <w:rsid w:val="00656737"/>
    <w:rsid w:val="006615B2"/>
    <w:rsid w:val="00662313"/>
    <w:rsid w:val="0067297B"/>
    <w:rsid w:val="00673911"/>
    <w:rsid w:val="00684BB6"/>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B41BA"/>
    <w:rsid w:val="007B437E"/>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50DC"/>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3501"/>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80131"/>
    <w:rsid w:val="00A8359B"/>
    <w:rsid w:val="00A85916"/>
    <w:rsid w:val="00A85F2C"/>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62D1"/>
    <w:rsid w:val="00AF7483"/>
    <w:rsid w:val="00B00BBE"/>
    <w:rsid w:val="00B05C93"/>
    <w:rsid w:val="00B10710"/>
    <w:rsid w:val="00B208FA"/>
    <w:rsid w:val="00B25C12"/>
    <w:rsid w:val="00B25C82"/>
    <w:rsid w:val="00B2766F"/>
    <w:rsid w:val="00B31ABC"/>
    <w:rsid w:val="00B4136F"/>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567"/>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7BFC"/>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24EC"/>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7CFA"/>
    <w:rsid w:val="00E93D77"/>
    <w:rsid w:val="00E95264"/>
    <w:rsid w:val="00EA2172"/>
    <w:rsid w:val="00EA2DC1"/>
    <w:rsid w:val="00EA367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605F5"/>
    <w:rsid w:val="00F63D69"/>
    <w:rsid w:val="00F72B10"/>
    <w:rsid w:val="00F75673"/>
    <w:rsid w:val="00F77263"/>
    <w:rsid w:val="00F77359"/>
    <w:rsid w:val="00F850E6"/>
    <w:rsid w:val="00F86A73"/>
    <w:rsid w:val="00F91012"/>
    <w:rsid w:val="00F9587E"/>
    <w:rsid w:val="00FA14DB"/>
    <w:rsid w:val="00FA58DA"/>
    <w:rsid w:val="00FB38F6"/>
    <w:rsid w:val="00FC345B"/>
    <w:rsid w:val="00FC7AE4"/>
    <w:rsid w:val="00FD3BF7"/>
    <w:rsid w:val="00FD4E37"/>
    <w:rsid w:val="00FE6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hello,Titre 3 Car,标题"/>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uiPriority w:val="9"/>
    <w:qFormat/>
    <w:rsid w:val="00714D27"/>
    <w:pPr>
      <w:ind w:left="1418" w:hanging="1418"/>
      <w:outlineLvl w:val="3"/>
    </w:pPr>
    <w:rPr>
      <w:sz w:val="24"/>
    </w:rPr>
  </w:style>
  <w:style w:type="paragraph" w:styleId="Heading5">
    <w:name w:val="heading 5"/>
    <w:aliases w:val="H5"/>
    <w:basedOn w:val="Heading4"/>
    <w:next w:val="Normal"/>
    <w:uiPriority w:val="9"/>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uiPriority w:val="9"/>
    <w:qFormat/>
    <w:rsid w:val="00714D27"/>
    <w:pPr>
      <w:ind w:left="0" w:firstLine="0"/>
      <w:outlineLvl w:val="7"/>
    </w:pPr>
  </w:style>
  <w:style w:type="paragraph" w:styleId="Heading9">
    <w:name w:val="heading 9"/>
    <w:aliases w:val="Figure Heading,FH"/>
    <w:basedOn w:val="Heading8"/>
    <w:next w:val="Normal"/>
    <w:uiPriority w:val="9"/>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Normal"/>
    <w:next w:val="Doc-text2"/>
    <w:uiPriority w:val="99"/>
    <w:qFormat/>
    <w:rsid w:val="00066697"/>
    <w:pPr>
      <w:numPr>
        <w:numId w:val="6"/>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066697"/>
    <w:rPr>
      <w:color w:val="605E5C"/>
      <w:shd w:val="clear" w:color="auto" w:fill="E1DFDD"/>
    </w:rPr>
  </w:style>
  <w:style w:type="paragraph" w:customStyle="1" w:styleId="ListParagraph1">
    <w:name w:val="List Paragraph1"/>
    <w:basedOn w:val="Normal"/>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Normal"/>
    <w:link w:val="CommentsChar"/>
    <w:qFormat/>
    <w:rsid w:val="00820FF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0">
    <w:name w:val="목록 단락1"/>
    <w:basedOn w:val="Normal"/>
    <w:uiPriority w:val="34"/>
    <w:qFormat/>
    <w:rsid w:val="00E32322"/>
    <w:pPr>
      <w:overflowPunct/>
      <w:autoSpaceDE/>
      <w:autoSpaceDN/>
      <w:adjustRightInd/>
      <w:spacing w:after="160" w:line="259" w:lineRule="auto"/>
      <w:ind w:leftChars="400" w:left="840"/>
      <w:textAlignment w:val="auto"/>
    </w:pPr>
    <w:rPr>
      <w:rFonts w:ascii="MS Gothic" w:eastAsia="MS Gothic" w:hAnsi="MS Gothic"/>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DefaultParagraphFont"/>
    <w:rsid w:val="00CE2A6F"/>
  </w:style>
  <w:style w:type="numbering" w:customStyle="1" w:styleId="StyleBulletedSymbolsymbolLeft025Hanging02511">
    <w:name w:val="Style Bulleted Symbol (symbol) Left:  0.25&quot; Hanging:  0.25&quot;11"/>
    <w:basedOn w:val="NoList"/>
    <w:rsid w:val="00FB38F6"/>
    <w:pPr>
      <w:numPr>
        <w:numId w:val="27"/>
      </w:numPr>
    </w:pPr>
  </w:style>
  <w:style w:type="character" w:customStyle="1" w:styleId="CRCoverPageChar">
    <w:name w:val="CR Cover Page Char"/>
    <w:link w:val="CRCoverPage"/>
    <w:qFormat/>
    <w:rsid w:val="008A1169"/>
    <w:rPr>
      <w:rFonts w:ascii="Arial" w:eastAsia="宋体" w:hAnsi="Arial"/>
      <w:lang w:val="en-GB" w:eastAsia="en-US"/>
    </w:rPr>
  </w:style>
  <w:style w:type="character" w:customStyle="1" w:styleId="B10">
    <w:name w:val="B1 (文字)"/>
    <w:qFormat/>
    <w:rsid w:val="0098393E"/>
    <w:rPr>
      <w:rFonts w:ascii="Times New Roman" w:eastAsia="MS Mincho"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19\tdocs\R1-2409484.zip" TargetMode="External"/><Relationship Id="rId13" Type="http://schemas.openxmlformats.org/officeDocument/2006/relationships/hyperlink" Target="file:///D:\RAN1\RAN1%23119\tdocs\R1-2409703.zip" TargetMode="External"/><Relationship Id="rId18" Type="http://schemas.openxmlformats.org/officeDocument/2006/relationships/hyperlink" Target="file:///D:\RAN1\RAN1%23119\tdocs\R1-2410010.zip" TargetMode="External"/><Relationship Id="rId26" Type="http://schemas.openxmlformats.org/officeDocument/2006/relationships/hyperlink" Target="file:///D:\RAN1\RAN1%23119\tdocs\R1-2410509.zip" TargetMode="External"/><Relationship Id="rId3" Type="http://schemas.openxmlformats.org/officeDocument/2006/relationships/styles" Target="styles.xml"/><Relationship Id="rId21" Type="http://schemas.openxmlformats.org/officeDocument/2006/relationships/hyperlink" Target="file:///D:\RAN1\RAN1%23119\tdocs\R1-2410250.zip" TargetMode="External"/><Relationship Id="rId7" Type="http://schemas.openxmlformats.org/officeDocument/2006/relationships/endnotes" Target="endnotes.xml"/><Relationship Id="rId12" Type="http://schemas.openxmlformats.org/officeDocument/2006/relationships/hyperlink" Target="file:///D:\RAN1\RAN1%23119\tdocs\R1-2409655.zip" TargetMode="External"/><Relationship Id="rId17" Type="http://schemas.openxmlformats.org/officeDocument/2006/relationships/hyperlink" Target="file:///D:\RAN1\RAN1%23119\tdocs\R1-2409931.zip" TargetMode="External"/><Relationship Id="rId25" Type="http://schemas.openxmlformats.org/officeDocument/2006/relationships/hyperlink" Target="file:///D:\RAN1\RAN1%23119\tdocs\R1-2410500.zip" TargetMode="External"/><Relationship Id="rId2" Type="http://schemas.openxmlformats.org/officeDocument/2006/relationships/numbering" Target="numbering.xml"/><Relationship Id="rId16" Type="http://schemas.openxmlformats.org/officeDocument/2006/relationships/hyperlink" Target="file:///D:\RAN1\RAN1%23119\tdocs\R1-2409868.zip" TargetMode="External"/><Relationship Id="rId20" Type="http://schemas.openxmlformats.org/officeDocument/2006/relationships/hyperlink" Target="file:///D:\RAN1\RAN1%23119\tdocs\R1-241010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9\tdocs\R1-2409619.zip" TargetMode="External"/><Relationship Id="rId24" Type="http://schemas.openxmlformats.org/officeDocument/2006/relationships/hyperlink" Target="file:///D:\RAN1\RAN1%23119\tdocs\R1-2410408.zip" TargetMode="External"/><Relationship Id="rId5" Type="http://schemas.openxmlformats.org/officeDocument/2006/relationships/webSettings" Target="webSettings.xml"/><Relationship Id="rId15" Type="http://schemas.openxmlformats.org/officeDocument/2006/relationships/hyperlink" Target="file:///D:\RAN1\RAN1%23119\tdocs\R1-2409828.zip" TargetMode="External"/><Relationship Id="rId23" Type="http://schemas.openxmlformats.org/officeDocument/2006/relationships/hyperlink" Target="file:///D:\RAN1\RAN1%23119\tdocs\R1-2410298.zip" TargetMode="External"/><Relationship Id="rId28" Type="http://schemas.openxmlformats.org/officeDocument/2006/relationships/hyperlink" Target="file:///D:\RAN1\RAN1%23119\tdocs\R1-2409404.zip" TargetMode="External"/><Relationship Id="rId10" Type="http://schemas.openxmlformats.org/officeDocument/2006/relationships/hyperlink" Target="file:///D:\RAN1\RAN1%23119\tdocs\R1-2409541.zip" TargetMode="External"/><Relationship Id="rId19" Type="http://schemas.openxmlformats.org/officeDocument/2006/relationships/hyperlink" Target="file:///D:\RAN1\RAN1%23119\tdocs\R1-2410066.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RAN1\RAN1%23119\tdocs\R1-2409532.zip" TargetMode="External"/><Relationship Id="rId14" Type="http://schemas.openxmlformats.org/officeDocument/2006/relationships/hyperlink" Target="file:///D:\RAN1\RAN1%23119\tdocs\R1-2409716.zip" TargetMode="External"/><Relationship Id="rId22" Type="http://schemas.openxmlformats.org/officeDocument/2006/relationships/hyperlink" Target="file:///D:\RAN1\RAN1%23119\tdocs\R1-2410281.zip" TargetMode="External"/><Relationship Id="rId27" Type="http://schemas.openxmlformats.org/officeDocument/2006/relationships/hyperlink" Target="file:///D:\RAN1\RAN1%23119\tdocs\R1-241053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2808</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Haipeng HP1 Lei</cp:lastModifiedBy>
  <cp:revision>4</cp:revision>
  <dcterms:created xsi:type="dcterms:W3CDTF">2024-12-11T16:44:00Z</dcterms:created>
  <dcterms:modified xsi:type="dcterms:W3CDTF">2024-12-12T08:41:00Z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