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A52492" w14:textId="0B2910CC" w:rsidR="00842BFF" w:rsidRPr="00BC0005" w:rsidRDefault="00000000">
      <w:pPr>
        <w:tabs>
          <w:tab w:val="center" w:pos="4536"/>
          <w:tab w:val="right" w:pos="9639"/>
        </w:tabs>
        <w:spacing w:before="120" w:after="120" w:line="240" w:lineRule="auto"/>
        <w:ind w:right="2"/>
        <w:rPr>
          <w:rFonts w:ascii="Arial" w:hAnsi="Arial" w:cs="Arial"/>
          <w:b/>
          <w:bCs/>
          <w:sz w:val="22"/>
          <w:szCs w:val="22"/>
        </w:rPr>
      </w:pPr>
      <w:r w:rsidRPr="00BC0005">
        <w:rPr>
          <w:rFonts w:ascii="Arial" w:hAnsi="Arial" w:cs="Arial"/>
          <w:b/>
          <w:bCs/>
          <w:sz w:val="22"/>
          <w:szCs w:val="22"/>
          <w:lang w:eastAsia="ja-JP"/>
        </w:rPr>
        <w:t>3GPP TSG RAN WG meeting #</w:t>
      </w:r>
      <w:r w:rsidRPr="00BC0005">
        <w:rPr>
          <w:rFonts w:ascii="Arial" w:hAnsi="Arial" w:cs="Arial" w:hint="eastAsia"/>
          <w:b/>
          <w:bCs/>
          <w:sz w:val="22"/>
          <w:szCs w:val="22"/>
        </w:rPr>
        <w:t>10</w:t>
      </w:r>
      <w:r w:rsidR="00F870DD">
        <w:rPr>
          <w:rFonts w:ascii="Arial" w:hAnsi="Arial" w:cs="Arial"/>
          <w:b/>
          <w:bCs/>
          <w:sz w:val="22"/>
          <w:szCs w:val="22"/>
        </w:rPr>
        <w:t>5</w:t>
      </w:r>
      <w:r w:rsidRPr="00BC0005">
        <w:rPr>
          <w:rFonts w:ascii="Arial" w:hAnsi="Arial" w:cs="Arial"/>
          <w:b/>
          <w:bCs/>
          <w:sz w:val="22"/>
          <w:szCs w:val="22"/>
          <w:lang w:eastAsia="ja-JP"/>
        </w:rPr>
        <w:tab/>
        <w:t xml:space="preserve">                                   </w:t>
      </w:r>
      <w:r w:rsidR="00F870DD">
        <w:rPr>
          <w:rFonts w:ascii="Arial" w:hAnsi="Arial" w:cs="Arial"/>
          <w:b/>
          <w:bCs/>
          <w:sz w:val="22"/>
          <w:szCs w:val="22"/>
          <w:lang w:eastAsia="ja-JP"/>
        </w:rPr>
        <w:t xml:space="preserve">     </w:t>
      </w:r>
      <w:r w:rsidR="002A3D98">
        <w:rPr>
          <w:rFonts w:ascii="Arial" w:hAnsi="Arial" w:cs="Arial"/>
          <w:b/>
          <w:bCs/>
          <w:sz w:val="22"/>
          <w:szCs w:val="22"/>
          <w:lang w:eastAsia="ja-JP"/>
        </w:rPr>
        <w:t xml:space="preserve">  </w:t>
      </w:r>
      <w:r w:rsidR="002A3D98" w:rsidRPr="002A3D98">
        <w:rPr>
          <w:rFonts w:ascii="Arial" w:hAnsi="Arial" w:cs="Arial"/>
          <w:b/>
          <w:bCs/>
          <w:sz w:val="22"/>
          <w:szCs w:val="22"/>
          <w:lang w:eastAsia="ja-JP"/>
        </w:rPr>
        <w:t>RP-242104</w:t>
      </w:r>
      <w:r w:rsidR="002A3D98" w:rsidRPr="002A3D98">
        <w:rPr>
          <w:rFonts w:ascii="Arial" w:hAnsi="Arial" w:cs="Arial"/>
          <w:b/>
          <w:bCs/>
          <w:sz w:val="22"/>
          <w:szCs w:val="22"/>
          <w:lang w:eastAsia="ja-JP"/>
        </w:rPr>
        <w:tab/>
      </w:r>
    </w:p>
    <w:p w14:paraId="3678AAFD" w14:textId="45E8E122" w:rsidR="00842BFF" w:rsidRPr="00BC0005" w:rsidRDefault="00F870DD">
      <w:pPr>
        <w:pStyle w:val="Arial1101987050"/>
        <w:spacing w:before="120" w:after="120"/>
      </w:pPr>
      <w:r>
        <w:t>Melbourne</w:t>
      </w:r>
      <w:r w:rsidR="00BC0005" w:rsidRPr="00BC0005">
        <w:rPr>
          <w:rFonts w:hint="eastAsia"/>
        </w:rPr>
        <w:t xml:space="preserve">, </w:t>
      </w:r>
      <w:r>
        <w:t>Australia</w:t>
      </w:r>
      <w:r w:rsidR="00BC0005" w:rsidRPr="00BC0005">
        <w:t>,</w:t>
      </w:r>
      <w:r w:rsidR="00BC0005" w:rsidRPr="00BC0005">
        <w:rPr>
          <w:rFonts w:hint="eastAsia"/>
        </w:rPr>
        <w:t xml:space="preserve"> </w:t>
      </w:r>
      <w:r w:rsidRPr="00F870DD">
        <w:t>September 9-12, 2024</w:t>
      </w:r>
    </w:p>
    <w:p w14:paraId="4E447D5B" w14:textId="77777777" w:rsidR="00842BFF" w:rsidRPr="00BC0005" w:rsidRDefault="00842BFF">
      <w:pPr>
        <w:tabs>
          <w:tab w:val="center" w:pos="4536"/>
          <w:tab w:val="right" w:pos="9072"/>
        </w:tabs>
        <w:spacing w:before="120" w:afterLines="0" w:after="0" w:line="260" w:lineRule="auto"/>
        <w:rPr>
          <w:rFonts w:ascii="Arial" w:hAnsi="Arial" w:cs="Arial"/>
          <w:b/>
          <w:bCs/>
          <w:sz w:val="22"/>
          <w:szCs w:val="22"/>
        </w:rPr>
      </w:pPr>
    </w:p>
    <w:p w14:paraId="3489F6E8" w14:textId="0F38EA0D" w:rsidR="00842BFF" w:rsidRPr="00BC0005" w:rsidRDefault="00000000">
      <w:pPr>
        <w:tabs>
          <w:tab w:val="left" w:pos="1985"/>
        </w:tabs>
        <w:spacing w:beforeLines="0" w:after="120" w:line="260" w:lineRule="auto"/>
        <w:ind w:left="1984" w:hanging="1984"/>
        <w:rPr>
          <w:rFonts w:ascii="Arial" w:hAnsi="Arial"/>
          <w:b/>
          <w:sz w:val="22"/>
          <w:szCs w:val="22"/>
        </w:rPr>
      </w:pPr>
      <w:r w:rsidRPr="00BC0005">
        <w:rPr>
          <w:rFonts w:ascii="Arial" w:hAnsi="Arial"/>
          <w:b/>
          <w:sz w:val="22"/>
          <w:szCs w:val="22"/>
        </w:rPr>
        <w:t xml:space="preserve">Title: </w:t>
      </w:r>
      <w:r w:rsidRPr="00BC0005">
        <w:rPr>
          <w:rFonts w:ascii="Arial" w:hAnsi="Arial"/>
          <w:b/>
          <w:sz w:val="22"/>
          <w:szCs w:val="22"/>
        </w:rPr>
        <w:tab/>
      </w:r>
      <w:r w:rsidR="00592D88">
        <w:rPr>
          <w:rFonts w:ascii="Arial" w:hAnsi="Arial"/>
          <w:b/>
          <w:sz w:val="22"/>
          <w:szCs w:val="22"/>
        </w:rPr>
        <w:t xml:space="preserve">Discussion on XR </w:t>
      </w:r>
      <w:r w:rsidR="00F870DD">
        <w:rPr>
          <w:rFonts w:ascii="Arial" w:hAnsi="Arial"/>
          <w:b/>
          <w:sz w:val="22"/>
          <w:szCs w:val="22"/>
        </w:rPr>
        <w:t>enhancements</w:t>
      </w:r>
    </w:p>
    <w:p w14:paraId="2BD1FCDF" w14:textId="447F34CE" w:rsidR="00842BFF" w:rsidRPr="00BC0005" w:rsidRDefault="00000000">
      <w:pPr>
        <w:tabs>
          <w:tab w:val="left" w:pos="1985"/>
        </w:tabs>
        <w:spacing w:before="120" w:after="120"/>
        <w:ind w:left="1980" w:hanging="1980"/>
        <w:rPr>
          <w:rFonts w:ascii="Arial" w:hAnsi="Arial"/>
          <w:b/>
          <w:sz w:val="22"/>
          <w:szCs w:val="22"/>
        </w:rPr>
      </w:pPr>
      <w:r w:rsidRPr="00BC0005">
        <w:rPr>
          <w:rFonts w:ascii="Arial" w:hAnsi="Arial"/>
          <w:b/>
          <w:sz w:val="22"/>
          <w:szCs w:val="22"/>
        </w:rPr>
        <w:t xml:space="preserve">Source: </w:t>
      </w:r>
      <w:r w:rsidRPr="00BC0005">
        <w:rPr>
          <w:rFonts w:ascii="Arial" w:hAnsi="Arial"/>
          <w:b/>
          <w:sz w:val="22"/>
          <w:szCs w:val="22"/>
        </w:rPr>
        <w:tab/>
        <w:t>ZTE</w:t>
      </w:r>
      <w:r w:rsidR="00BC0005">
        <w:rPr>
          <w:rFonts w:ascii="Arial" w:hAnsi="Arial"/>
          <w:b/>
          <w:sz w:val="22"/>
          <w:szCs w:val="22"/>
        </w:rPr>
        <w:t xml:space="preserve"> Corporation</w:t>
      </w:r>
      <w:r w:rsidRPr="00BC0005">
        <w:rPr>
          <w:rFonts w:ascii="Arial" w:hAnsi="Arial"/>
          <w:b/>
          <w:sz w:val="22"/>
          <w:szCs w:val="22"/>
        </w:rPr>
        <w:t>, Sanechips</w:t>
      </w:r>
    </w:p>
    <w:p w14:paraId="31DEC1A4" w14:textId="342E2ED5" w:rsidR="00842BFF" w:rsidRPr="00BC0005" w:rsidRDefault="00000000">
      <w:pPr>
        <w:tabs>
          <w:tab w:val="left" w:pos="1985"/>
        </w:tabs>
        <w:spacing w:before="120" w:after="120"/>
        <w:rPr>
          <w:b/>
          <w:sz w:val="20"/>
          <w:szCs w:val="22"/>
        </w:rPr>
      </w:pPr>
      <w:r w:rsidRPr="009648EE">
        <w:rPr>
          <w:rFonts w:ascii="Arial" w:hAnsi="Arial"/>
          <w:b/>
          <w:sz w:val="22"/>
          <w:szCs w:val="22"/>
          <w:lang w:val="pt-BR"/>
        </w:rPr>
        <w:t>Agenda item:</w:t>
      </w:r>
      <w:r w:rsidRPr="009648EE">
        <w:rPr>
          <w:rFonts w:ascii="Arial" w:hAnsi="Arial"/>
          <w:b/>
          <w:sz w:val="22"/>
          <w:szCs w:val="22"/>
          <w:lang w:val="pt-BR"/>
        </w:rPr>
        <w:tab/>
      </w:r>
      <w:r w:rsidR="00592D88" w:rsidRPr="009648EE">
        <w:rPr>
          <w:rFonts w:ascii="Arial" w:hAnsi="Arial"/>
          <w:b/>
          <w:sz w:val="22"/>
          <w:szCs w:val="22"/>
        </w:rPr>
        <w:t>9.3.2.</w:t>
      </w:r>
      <w:r w:rsidR="00A00A06" w:rsidRPr="009648EE">
        <w:rPr>
          <w:rFonts w:ascii="Arial" w:hAnsi="Arial"/>
          <w:b/>
          <w:sz w:val="22"/>
          <w:szCs w:val="22"/>
        </w:rPr>
        <w:t>3</w:t>
      </w:r>
    </w:p>
    <w:p w14:paraId="49B7871F" w14:textId="77777777" w:rsidR="00842BFF" w:rsidRPr="00BC0005" w:rsidRDefault="00000000">
      <w:pPr>
        <w:tabs>
          <w:tab w:val="left" w:pos="1985"/>
        </w:tabs>
        <w:spacing w:before="120" w:after="120"/>
        <w:ind w:left="1980" w:hanging="1980"/>
        <w:rPr>
          <w:b/>
          <w:sz w:val="22"/>
          <w:szCs w:val="22"/>
          <w:lang w:val="pt-BR"/>
        </w:rPr>
      </w:pPr>
      <w:r w:rsidRPr="00BC0005">
        <w:rPr>
          <w:rFonts w:ascii="Arial" w:hAnsi="Arial"/>
          <w:b/>
          <w:sz w:val="22"/>
          <w:szCs w:val="22"/>
          <w:lang w:val="pt-BR"/>
        </w:rPr>
        <w:t>Document for:</w:t>
      </w:r>
      <w:r w:rsidRPr="00BC0005">
        <w:rPr>
          <w:rFonts w:ascii="Arial" w:hAnsi="Arial"/>
          <w:b/>
          <w:sz w:val="22"/>
          <w:szCs w:val="22"/>
          <w:lang w:val="pt-BR"/>
        </w:rPr>
        <w:tab/>
      </w:r>
      <w:r w:rsidRPr="00BC0005">
        <w:rPr>
          <w:rFonts w:ascii="Arial" w:hAnsi="Arial" w:hint="eastAsia"/>
          <w:b/>
          <w:sz w:val="22"/>
          <w:szCs w:val="22"/>
        </w:rPr>
        <w:t>Discussion</w:t>
      </w:r>
      <w:r w:rsidRPr="00BC0005">
        <w:rPr>
          <w:rFonts w:ascii="Arial" w:hAnsi="Arial"/>
          <w:b/>
          <w:sz w:val="22"/>
          <w:szCs w:val="22"/>
        </w:rPr>
        <w:t xml:space="preserve"> and decision</w:t>
      </w:r>
    </w:p>
    <w:p w14:paraId="20C7823C" w14:textId="77777777" w:rsidR="00842BFF" w:rsidRPr="00BC0005" w:rsidRDefault="00000000">
      <w:pPr>
        <w:pStyle w:val="Heading1"/>
        <w:spacing w:before="120" w:after="120"/>
        <w:ind w:left="0"/>
        <w:rPr>
          <w:rFonts w:eastAsia="SimSun"/>
        </w:rPr>
      </w:pPr>
      <w:r w:rsidRPr="00BC0005">
        <w:rPr>
          <w:rFonts w:eastAsia="SimSun" w:hint="eastAsia"/>
        </w:rPr>
        <w:t>Introduction</w:t>
      </w:r>
    </w:p>
    <w:p w14:paraId="5F094489" w14:textId="6E5340F1" w:rsidR="00592D88" w:rsidRDefault="00297949" w:rsidP="00592D88">
      <w:pPr>
        <w:pStyle w:val="NormalWeb"/>
        <w:spacing w:before="120" w:beforeAutospacing="0" w:after="120" w:afterAutospacing="0" w:line="315" w:lineRule="atLeast"/>
        <w:rPr>
          <w:rFonts w:cs="Arial"/>
          <w:color w:val="000000"/>
          <w:sz w:val="21"/>
        </w:rPr>
      </w:pPr>
      <w:r>
        <w:rPr>
          <w:rFonts w:cs="Arial"/>
          <w:color w:val="000000"/>
          <w:sz w:val="21"/>
        </w:rPr>
        <w:t xml:space="preserve">The WI for XR enhancements in Rel-19 has </w:t>
      </w:r>
      <w:r w:rsidR="00B07839">
        <w:rPr>
          <w:rFonts w:cs="Arial"/>
          <w:color w:val="000000"/>
          <w:sz w:val="21"/>
        </w:rPr>
        <w:t>the following objectives</w:t>
      </w:r>
      <w:r>
        <w:rPr>
          <w:rFonts w:cs="Arial"/>
          <w:color w:val="000000"/>
          <w:sz w:val="21"/>
        </w:rPr>
        <w:t>:</w:t>
      </w:r>
      <w:r w:rsidR="00592D88">
        <w:rPr>
          <w:rFonts w:cs="Arial"/>
          <w:color w:val="000000"/>
          <w:sz w:val="21"/>
        </w:rPr>
        <w:t xml:space="preserve"> </w:t>
      </w:r>
    </w:p>
    <w:tbl>
      <w:tblPr>
        <w:tblStyle w:val="TableGrid"/>
        <w:tblW w:w="0" w:type="auto"/>
        <w:tblLook w:val="04A0" w:firstRow="1" w:lastRow="0" w:firstColumn="1" w:lastColumn="0" w:noHBand="0" w:noVBand="1"/>
      </w:tblPr>
      <w:tblGrid>
        <w:gridCol w:w="9650"/>
      </w:tblGrid>
      <w:tr w:rsidR="00592D88" w14:paraId="5A39E3C1" w14:textId="77777777" w:rsidTr="00592D88">
        <w:tc>
          <w:tcPr>
            <w:tcW w:w="9650" w:type="dxa"/>
          </w:tcPr>
          <w:p w14:paraId="29E2A7F4" w14:textId="77777777" w:rsidR="00297949" w:rsidRPr="00B07839" w:rsidRDefault="00297949" w:rsidP="00297949">
            <w:pPr>
              <w:spacing w:before="120" w:after="120"/>
            </w:pPr>
            <w:r w:rsidRPr="00B07839">
              <w:t>The Rel-19 XR Phase 3 objectives are as follows:</w:t>
            </w:r>
          </w:p>
          <w:p w14:paraId="7751F662" w14:textId="77777777" w:rsidR="00297949" w:rsidRPr="00B07839" w:rsidRDefault="00297949" w:rsidP="00297949">
            <w:pPr>
              <w:pStyle w:val="B1"/>
              <w:spacing w:before="120" w:after="120"/>
            </w:pPr>
            <w:r w:rsidRPr="00B07839">
              <w:t>-</w:t>
            </w:r>
            <w:r w:rsidRPr="00B07839">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1E65F707" w14:textId="77777777" w:rsidR="00297949" w:rsidRPr="00B07839" w:rsidRDefault="00297949" w:rsidP="00297949">
            <w:pPr>
              <w:pStyle w:val="NO"/>
              <w:spacing w:before="120" w:after="120"/>
            </w:pPr>
            <w:r w:rsidRPr="00B07839">
              <w:t>NOTE:</w:t>
            </w:r>
            <w:r w:rsidRPr="00B07839">
              <w:tab/>
              <w:t>Check in RAN#105 (check also other WG involvement if needed).</w:t>
            </w:r>
          </w:p>
          <w:p w14:paraId="48C290E6" w14:textId="77777777" w:rsidR="00297949" w:rsidRPr="00B07839" w:rsidRDefault="00297949" w:rsidP="00297949">
            <w:pPr>
              <w:pStyle w:val="B1"/>
              <w:spacing w:before="120" w:after="120"/>
            </w:pPr>
            <w:r w:rsidRPr="00B07839">
              <w:t>-</w:t>
            </w:r>
            <w:r w:rsidRPr="00B07839">
              <w:ta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B07839">
              <w:t>etc</w:t>
            </w:r>
            <w:proofErr w:type="spellEnd"/>
            <w:r w:rsidRPr="00B07839">
              <w:t xml:space="preserve">). [RAN1, RAN2, RAN4] </w:t>
            </w:r>
          </w:p>
          <w:p w14:paraId="6B3D9AB9" w14:textId="77777777" w:rsidR="00297949" w:rsidRPr="00B07839" w:rsidRDefault="00297949" w:rsidP="00297949">
            <w:pPr>
              <w:pStyle w:val="B2"/>
              <w:spacing w:before="120" w:after="120"/>
            </w:pPr>
            <w:r w:rsidRPr="00B07839">
              <w:t>-</w:t>
            </w:r>
            <w:r w:rsidRPr="00B07839">
              <w:tab/>
              <w:t>Specify the corresponding measurement gap and scheduling restriction to enable the identified enhancements with RRM performance impact taken into consideration, work being triggered by LS. [RAN4]</w:t>
            </w:r>
          </w:p>
          <w:p w14:paraId="35659CE0" w14:textId="77777777" w:rsidR="00297949" w:rsidRPr="00B07839" w:rsidRDefault="00297949" w:rsidP="00297949">
            <w:pPr>
              <w:pStyle w:val="B1"/>
              <w:spacing w:before="120" w:after="120"/>
              <w:rPr>
                <w:lang w:eastAsia="en-US"/>
              </w:rPr>
            </w:pPr>
            <w:r w:rsidRPr="00B07839">
              <w:rPr>
                <w:lang w:eastAsia="en-US"/>
              </w:rPr>
              <w:t>-</w:t>
            </w:r>
            <w:r w:rsidRPr="00B07839">
              <w:rPr>
                <w:lang w:eastAsia="en-US"/>
              </w:rPr>
              <w:tab/>
              <w:t xml:space="preserve">Specify Enhancements for Scheduling, as follows: </w:t>
            </w:r>
          </w:p>
          <w:p w14:paraId="164005FC" w14:textId="77777777" w:rsidR="00297949" w:rsidRPr="00B07839" w:rsidRDefault="00297949" w:rsidP="00297949">
            <w:pPr>
              <w:pStyle w:val="B2"/>
              <w:spacing w:before="120" w:after="120"/>
              <w:rPr>
                <w:lang w:eastAsia="en-US"/>
              </w:rPr>
            </w:pPr>
            <w:r w:rsidRPr="00B07839">
              <w:t>-</w:t>
            </w:r>
            <w:r w:rsidRPr="00B07839">
              <w:tab/>
              <w:t xml:space="preserve">For the UL, Study and if justified, </w:t>
            </w:r>
            <w:proofErr w:type="gramStart"/>
            <w:r w:rsidRPr="00B07839">
              <w:t>Specify</w:t>
            </w:r>
            <w:proofErr w:type="gramEnd"/>
            <w:r w:rsidRPr="00B07839">
              <w:t xml:space="preserve"> enhancements using delay/deadline information, for support of UL scheduling to enable high XR capacity while meeting delay requirements/avoiding too late PDUs. [RAN2].</w:t>
            </w:r>
          </w:p>
          <w:p w14:paraId="31324866" w14:textId="77777777" w:rsidR="00297949" w:rsidRPr="00B07839" w:rsidRDefault="00297949" w:rsidP="00297949">
            <w:pPr>
              <w:pStyle w:val="NO"/>
              <w:spacing w:before="120" w:after="120"/>
              <w:rPr>
                <w:lang w:eastAsia="en-US"/>
              </w:rPr>
            </w:pPr>
            <w:r w:rsidRPr="00B07839">
              <w:t>NOTE:</w:t>
            </w:r>
            <w:r w:rsidRPr="00B07839">
              <w:tab/>
              <w:t>LCP implementation complexity need to be taken into account when evaluating solutions.</w:t>
            </w:r>
          </w:p>
          <w:p w14:paraId="71103F34" w14:textId="77777777" w:rsidR="00297949" w:rsidRPr="00B07839" w:rsidRDefault="00297949" w:rsidP="00297949">
            <w:pPr>
              <w:pStyle w:val="NO"/>
              <w:spacing w:before="120" w:after="120"/>
              <w:rPr>
                <w:lang w:eastAsia="en-US"/>
              </w:rPr>
            </w:pPr>
            <w:r w:rsidRPr="00B07839">
              <w:t>NOTE:</w:t>
            </w:r>
            <w:r w:rsidRPr="00B07839">
              <w:tab/>
              <w:t>Check in RAN#105</w:t>
            </w:r>
          </w:p>
          <w:p w14:paraId="1755990A" w14:textId="77777777" w:rsidR="00297949" w:rsidRPr="00B07839" w:rsidRDefault="00297949" w:rsidP="00297949">
            <w:pPr>
              <w:pStyle w:val="B1"/>
              <w:spacing w:before="120" w:after="120"/>
            </w:pPr>
            <w:r w:rsidRPr="00B07839">
              <w:t>-</w:t>
            </w:r>
            <w:r w:rsidRPr="00B07839">
              <w:tab/>
              <w:t>Specify the following user plane enhancements [RAN2]</w:t>
            </w:r>
          </w:p>
          <w:p w14:paraId="49DCE4E1" w14:textId="77777777" w:rsidR="00297949" w:rsidRPr="00B07839" w:rsidRDefault="00297949" w:rsidP="00297949">
            <w:pPr>
              <w:pStyle w:val="B2"/>
              <w:spacing w:before="120" w:after="120"/>
            </w:pPr>
            <w:r w:rsidRPr="00B07839">
              <w:t>-</w:t>
            </w:r>
            <w:r w:rsidRPr="00B07839">
              <w:tab/>
              <w:t xml:space="preserve">RLC re-transmission related enhancements for operation of RLC Acknowledged Mode (AM) with small packet delay budget. </w:t>
            </w:r>
          </w:p>
          <w:p w14:paraId="3A457A2F" w14:textId="77777777" w:rsidR="00297949" w:rsidRPr="00B07839" w:rsidRDefault="00297949" w:rsidP="00297949">
            <w:pPr>
              <w:pStyle w:val="B1"/>
              <w:spacing w:before="120" w:after="120"/>
            </w:pPr>
            <w:r w:rsidRPr="00B07839">
              <w:t>-</w:t>
            </w:r>
            <w:r w:rsidRPr="00B07839">
              <w:tab/>
              <w:t>Specify Core requirements related to the above objectives as necessary [RAN4]</w:t>
            </w:r>
          </w:p>
          <w:p w14:paraId="166D2CE0" w14:textId="77777777" w:rsidR="00297949" w:rsidRPr="00B07839" w:rsidRDefault="00297949" w:rsidP="00297949">
            <w:pPr>
              <w:pStyle w:val="B1"/>
              <w:numPr>
                <w:ilvl w:val="0"/>
                <w:numId w:val="19"/>
              </w:numPr>
              <w:overflowPunct w:val="0"/>
              <w:autoSpaceDE w:val="0"/>
              <w:autoSpaceDN w:val="0"/>
              <w:adjustRightInd w:val="0"/>
              <w:spacing w:beforeLines="0" w:before="120" w:afterLines="0" w:after="120" w:line="240" w:lineRule="auto"/>
              <w:jc w:val="left"/>
              <w:textAlignment w:val="baseline"/>
            </w:pPr>
            <w:r w:rsidRPr="00B07839">
              <w:t>Extend Release 18 standalone mechanism to support NR-NR dual connectivity as follows [RAN3]</w:t>
            </w:r>
          </w:p>
          <w:p w14:paraId="755F5202" w14:textId="77777777" w:rsidR="00297949" w:rsidRPr="00B0783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rsidRPr="00B07839">
              <w:t xml:space="preserve">PDU set based handling </w:t>
            </w:r>
          </w:p>
          <w:p w14:paraId="64D9FF40" w14:textId="77777777" w:rsidR="00297949" w:rsidRPr="00B0783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rsidRPr="00B07839">
              <w:t xml:space="preserve">ECN marking </w:t>
            </w:r>
          </w:p>
          <w:p w14:paraId="1A222314" w14:textId="77777777" w:rsidR="00297949" w:rsidRPr="00B0783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rsidRPr="00B07839">
              <w:t>Burst Arrival Time reporting, if needed</w:t>
            </w:r>
          </w:p>
          <w:p w14:paraId="2AA86E2A" w14:textId="77777777" w:rsidR="00297949" w:rsidRPr="00B0783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rsidRPr="00B07839">
              <w:lastRenderedPageBreak/>
              <w:t>PSI Discard coordination, if needed</w:t>
            </w:r>
          </w:p>
          <w:p w14:paraId="1A970811" w14:textId="77777777" w:rsidR="00297949" w:rsidRPr="00B07839" w:rsidRDefault="00297949" w:rsidP="00297949">
            <w:pPr>
              <w:pStyle w:val="B1"/>
              <w:numPr>
                <w:ilvl w:val="1"/>
                <w:numId w:val="20"/>
              </w:numPr>
              <w:overflowPunct w:val="0"/>
              <w:autoSpaceDE w:val="0"/>
              <w:autoSpaceDN w:val="0"/>
              <w:adjustRightInd w:val="0"/>
              <w:spacing w:beforeLines="0" w:before="120" w:afterLines="0" w:after="120" w:line="240" w:lineRule="auto"/>
              <w:jc w:val="left"/>
              <w:textAlignment w:val="baseline"/>
            </w:pPr>
            <w:r w:rsidRPr="00B07839">
              <w:t>Note: No RAN2 impact from above items</w:t>
            </w:r>
          </w:p>
          <w:p w14:paraId="4E7E3166" w14:textId="649C3D75" w:rsidR="00592D88" w:rsidRPr="00B07839" w:rsidRDefault="00297949" w:rsidP="00297949">
            <w:pPr>
              <w:pStyle w:val="NO"/>
              <w:spacing w:before="120" w:after="120"/>
            </w:pPr>
            <w:r w:rsidRPr="00B07839">
              <w:t xml:space="preserve">NOTE: </w:t>
            </w:r>
            <w:r w:rsidRPr="00B07839">
              <w:tab/>
              <w:t>Whether / to what extent network exposure / RAN awareness / e.g. RAN involved rate control, possibly additional info for DL scheduling, parallel with SA2 work, shall be covered in this WI is TBD.</w:t>
            </w:r>
          </w:p>
        </w:tc>
      </w:tr>
    </w:tbl>
    <w:p w14:paraId="17CA8831" w14:textId="575AA703" w:rsidR="00842BFF" w:rsidRPr="00BC0005" w:rsidRDefault="00000000" w:rsidP="00592D88">
      <w:pPr>
        <w:pStyle w:val="NormalWeb"/>
        <w:spacing w:before="120" w:beforeAutospacing="0" w:after="120" w:afterAutospacing="0" w:line="315" w:lineRule="atLeast"/>
      </w:pPr>
      <w:r w:rsidRPr="00592D88">
        <w:rPr>
          <w:rFonts w:cs="Arial" w:hint="eastAsia"/>
          <w:color w:val="000000"/>
          <w:sz w:val="21"/>
        </w:rPr>
        <w:lastRenderedPageBreak/>
        <w:t xml:space="preserve">In this paper, </w:t>
      </w:r>
      <w:r w:rsidR="00B07839">
        <w:rPr>
          <w:rFonts w:cs="Arial"/>
          <w:color w:val="000000"/>
          <w:sz w:val="21"/>
        </w:rPr>
        <w:t>we discuss the conclusions made in RAN2 for the multi-modality related objectives and propose the updated objective for the WI</w:t>
      </w:r>
      <w:r w:rsidR="00592D88">
        <w:rPr>
          <w:rFonts w:cs="Arial"/>
          <w:color w:val="000000"/>
          <w:sz w:val="21"/>
        </w:rPr>
        <w:t>.</w:t>
      </w:r>
      <w:r w:rsidR="00B07839">
        <w:rPr>
          <w:rFonts w:cs="Arial"/>
          <w:color w:val="000000"/>
          <w:sz w:val="21"/>
        </w:rPr>
        <w:t xml:space="preserve"> Further, regarding RAN awareness and RAN involved rate control, there was further discussion at RAN#104 and it was agreed that this objective will also be discussed at RAN#105 along with other items related to the check point at plenary. We also propose the way forward for this objective. </w:t>
      </w:r>
    </w:p>
    <w:p w14:paraId="77738B77" w14:textId="77777777" w:rsidR="000C7E3D" w:rsidRDefault="000C7E3D">
      <w:pPr>
        <w:spacing w:before="120" w:after="120"/>
        <w:rPr>
          <w:b/>
          <w:bCs/>
        </w:rPr>
      </w:pPr>
    </w:p>
    <w:p w14:paraId="088DEB8E" w14:textId="43C3338B" w:rsidR="00B07839" w:rsidRDefault="00B07839" w:rsidP="000C7E3D">
      <w:pPr>
        <w:pStyle w:val="Heading1"/>
        <w:spacing w:before="120" w:after="120"/>
        <w:ind w:left="0"/>
        <w:rPr>
          <w:rFonts w:eastAsia="SimSun"/>
        </w:rPr>
      </w:pPr>
      <w:r>
        <w:rPr>
          <w:rFonts w:eastAsia="SimSun"/>
        </w:rPr>
        <w:t>Multi-modality</w:t>
      </w:r>
    </w:p>
    <w:p w14:paraId="53C099AA" w14:textId="0789EB9E" w:rsidR="00B07839" w:rsidRDefault="00B07839" w:rsidP="00B07839">
      <w:pPr>
        <w:spacing w:before="120" w:after="120"/>
      </w:pPr>
      <w:r>
        <w:t xml:space="preserve">With regards to multi-modality, RAN2 has made a number of agreements: </w:t>
      </w:r>
    </w:p>
    <w:tbl>
      <w:tblPr>
        <w:tblStyle w:val="TableGrid"/>
        <w:tblW w:w="0" w:type="auto"/>
        <w:tblLook w:val="04A0" w:firstRow="1" w:lastRow="0" w:firstColumn="1" w:lastColumn="0" w:noHBand="0" w:noVBand="1"/>
      </w:tblPr>
      <w:tblGrid>
        <w:gridCol w:w="9650"/>
      </w:tblGrid>
      <w:tr w:rsidR="00B07839" w14:paraId="1728CB13" w14:textId="77777777" w:rsidTr="00B07839">
        <w:tc>
          <w:tcPr>
            <w:tcW w:w="9650" w:type="dxa"/>
          </w:tcPr>
          <w:p w14:paraId="26641CF8" w14:textId="77777777" w:rsidR="00B07839" w:rsidRPr="005644F6" w:rsidRDefault="005644F6" w:rsidP="00B07839">
            <w:pPr>
              <w:spacing w:before="120" w:after="120"/>
              <w:rPr>
                <w:u w:val="single"/>
              </w:rPr>
            </w:pPr>
            <w:r w:rsidRPr="005644F6">
              <w:rPr>
                <w:u w:val="single"/>
              </w:rPr>
              <w:t>RAN2#125-bis</w:t>
            </w:r>
          </w:p>
          <w:p w14:paraId="5A862AA9"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rsidRPr="00B96E00">
              <w:rPr>
                <w:highlight w:val="yellow"/>
              </w:rPr>
              <w:t xml:space="preserve">For the purpose of study, RAN2 assumes that UE and </w:t>
            </w:r>
            <w:proofErr w:type="spellStart"/>
            <w:r w:rsidRPr="00B96E00">
              <w:rPr>
                <w:highlight w:val="yellow"/>
              </w:rPr>
              <w:t>gNB</w:t>
            </w:r>
            <w:proofErr w:type="spellEnd"/>
            <w:r w:rsidRPr="00B96E00">
              <w:rPr>
                <w:highlight w:val="yellow"/>
              </w:rPr>
              <w:t xml:space="preserve"> have some kind of multi-modal information</w:t>
            </w:r>
            <w:r>
              <w:t>. FFS what information is needed/useful, e.g. just mulit-0modal ID, association between the flow, synchronization requirement etc.</w:t>
            </w:r>
          </w:p>
          <w:p w14:paraId="681F68CA" w14:textId="77777777" w:rsidR="005644F6" w:rsidRPr="00B96E00" w:rsidRDefault="005644F6" w:rsidP="005644F6">
            <w:pPr>
              <w:pStyle w:val="Agreement"/>
              <w:tabs>
                <w:tab w:val="clear" w:pos="1619"/>
                <w:tab w:val="num" w:pos="596"/>
              </w:tabs>
              <w:spacing w:beforeLines="0" w:before="120" w:afterLines="0" w:after="120" w:line="240" w:lineRule="auto"/>
              <w:ind w:left="596" w:hanging="567"/>
              <w:jc w:val="left"/>
              <w:rPr>
                <w:highlight w:val="yellow"/>
              </w:rPr>
            </w:pPr>
            <w:r w:rsidRPr="00B96E00">
              <w:rPr>
                <w:highlight w:val="yellow"/>
              </w:rPr>
              <w:t>RAN2 will study both UL and DL directions based on the assumption of multi-modality association knowledge at RAN/UE</w:t>
            </w:r>
          </w:p>
          <w:p w14:paraId="1803ED98"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 xml:space="preserve">RAN2 will focus on </w:t>
            </w:r>
            <w:proofErr w:type="spellStart"/>
            <w:r>
              <w:t>analysing</w:t>
            </w:r>
            <w:proofErr w:type="spellEnd"/>
            <w:r>
              <w:t xml:space="preserve"> potential usage and benefits (e.g. in terms of capacity and power saving) of multi-modal association knowledge </w:t>
            </w:r>
          </w:p>
          <w:p w14:paraId="69BE9C62"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 xml:space="preserve">Areas to study include: </w:t>
            </w:r>
            <w:r w:rsidRPr="00B96E00">
              <w:rPr>
                <w:highlight w:val="yellow"/>
              </w:rPr>
              <w:t>synchronization between the flows</w:t>
            </w:r>
            <w:r>
              <w:t>, FFS impact on QoS insurance and other areas</w:t>
            </w:r>
          </w:p>
          <w:p w14:paraId="505FE37E" w14:textId="77777777" w:rsidR="005644F6" w:rsidRPr="0043448E" w:rsidRDefault="005644F6" w:rsidP="005644F6">
            <w:pPr>
              <w:pStyle w:val="Agreement"/>
              <w:tabs>
                <w:tab w:val="clear" w:pos="1619"/>
                <w:tab w:val="num" w:pos="596"/>
              </w:tabs>
              <w:spacing w:beforeLines="0" w:before="120" w:afterLines="0" w:after="120" w:line="240" w:lineRule="auto"/>
              <w:ind w:left="596" w:hanging="567"/>
              <w:jc w:val="left"/>
            </w:pPr>
            <w:r w:rsidRPr="005644F6">
              <w:t>RAN2 assumes</w:t>
            </w:r>
            <w:r>
              <w:t xml:space="preserve"> that traffic of different </w:t>
            </w:r>
            <w:proofErr w:type="spellStart"/>
            <w:r>
              <w:t>modals</w:t>
            </w:r>
            <w:proofErr w:type="spellEnd"/>
            <w:r>
              <w:t xml:space="preserve"> having different QoS requirements is mapped to different QoS flows</w:t>
            </w:r>
          </w:p>
          <w:p w14:paraId="09A72D25"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rsidRPr="00B96E00">
              <w:rPr>
                <w:highlight w:val="yellow"/>
              </w:rPr>
              <w:t>For different XR traffic flows belonging to the same Multi-modal service and having different QoS requirements, it should be possible to provide differentiated QoS handling over the air</w:t>
            </w:r>
            <w:r>
              <w:t>. RAN2 should study if that is possible with current mechanism or new ones are needed</w:t>
            </w:r>
          </w:p>
          <w:p w14:paraId="5B133F45"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 xml:space="preserve">Existing QoS flow to DRB mapping framework is used as a baseline, i.e. up to </w:t>
            </w:r>
            <w:proofErr w:type="spellStart"/>
            <w:r>
              <w:t>gNB</w:t>
            </w:r>
            <w:proofErr w:type="spellEnd"/>
            <w:r>
              <w:t xml:space="preserve"> how to map QoS flows to DRBs</w:t>
            </w:r>
          </w:p>
          <w:p w14:paraId="7B3D141F" w14:textId="3CF5C3EC" w:rsidR="005644F6" w:rsidRPr="005644F6" w:rsidRDefault="005644F6" w:rsidP="005644F6">
            <w:pPr>
              <w:pStyle w:val="Doc-text2"/>
              <w:spacing w:before="120" w:after="120"/>
              <w:ind w:left="0" w:firstLine="0"/>
              <w:rPr>
                <w:u w:val="single"/>
              </w:rPr>
            </w:pPr>
            <w:r w:rsidRPr="005644F6">
              <w:rPr>
                <w:u w:val="single"/>
              </w:rPr>
              <w:t>RAN2#126</w:t>
            </w:r>
          </w:p>
          <w:p w14:paraId="00C471EA"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rsidRPr="00B96E00">
              <w:rPr>
                <w:highlight w:val="green"/>
              </w:rPr>
              <w:t xml:space="preserve">Support </w:t>
            </w:r>
            <w:proofErr w:type="gramStart"/>
            <w:r w:rsidRPr="00B96E00">
              <w:rPr>
                <w:highlight w:val="green"/>
              </w:rPr>
              <w:t>Multi-Modality</w:t>
            </w:r>
            <w:proofErr w:type="gramEnd"/>
            <w:r w:rsidRPr="00B96E00">
              <w:rPr>
                <w:highlight w:val="green"/>
              </w:rPr>
              <w:t xml:space="preserve"> awareness in RAN in Rel-19 for UL and DL</w:t>
            </w:r>
            <w:r>
              <w:t xml:space="preserve">. </w:t>
            </w:r>
          </w:p>
          <w:p w14:paraId="0B52DAEE"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Ask SA2 whether/what information could be provided to RAN</w:t>
            </w:r>
          </w:p>
          <w:p w14:paraId="04A5836E"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Clarify in the LS how RAN2 considers to use this information, e.g. coordinated handling of multi-modal flows.</w:t>
            </w:r>
          </w:p>
          <w:p w14:paraId="79244DAA" w14:textId="4A987181" w:rsidR="005644F6" w:rsidRPr="005644F6" w:rsidRDefault="005644F6" w:rsidP="005644F6">
            <w:pPr>
              <w:pStyle w:val="Doc-text2"/>
              <w:spacing w:before="120" w:after="120"/>
              <w:ind w:left="0" w:firstLine="0"/>
              <w:rPr>
                <w:u w:val="single"/>
              </w:rPr>
            </w:pPr>
            <w:r w:rsidRPr="005644F6">
              <w:rPr>
                <w:u w:val="single"/>
              </w:rPr>
              <w:t>RAN2#127</w:t>
            </w:r>
          </w:p>
          <w:p w14:paraId="3E575B99" w14:textId="77777777" w:rsidR="005644F6" w:rsidRDefault="005644F6" w:rsidP="005644F6">
            <w:pPr>
              <w:pStyle w:val="Agreement"/>
              <w:tabs>
                <w:tab w:val="clear" w:pos="1619"/>
                <w:tab w:val="num" w:pos="596"/>
              </w:tabs>
              <w:spacing w:beforeLines="0" w:before="120" w:afterLines="0" w:after="120" w:line="240" w:lineRule="auto"/>
              <w:ind w:left="596" w:hanging="567"/>
              <w:jc w:val="left"/>
            </w:pPr>
            <w:r>
              <w:t xml:space="preserve">Working assumption: </w:t>
            </w:r>
            <w:r w:rsidRPr="00B96E00">
              <w:rPr>
                <w:highlight w:val="green"/>
              </w:rPr>
              <w:t xml:space="preserve">Regardless of SA2 decision, RAN2 can extend the UAI for multi-modal awareness at least for uplink QoS flows in Rel-19 XR, by having the UE report existence of multi-modality application and association information among QFIs to </w:t>
            </w:r>
            <w:proofErr w:type="spellStart"/>
            <w:r w:rsidRPr="00B96E00">
              <w:rPr>
                <w:highlight w:val="green"/>
              </w:rPr>
              <w:t>gNB</w:t>
            </w:r>
            <w:proofErr w:type="spellEnd"/>
            <w:r w:rsidRPr="00B96E00">
              <w:rPr>
                <w:highlight w:val="green"/>
              </w:rPr>
              <w:t>.</w:t>
            </w:r>
            <w:r>
              <w:t xml:space="preserve"> </w:t>
            </w:r>
          </w:p>
          <w:p w14:paraId="3861CF01" w14:textId="77777777" w:rsidR="005644F6" w:rsidRPr="00B96E00" w:rsidRDefault="005644F6" w:rsidP="005644F6">
            <w:pPr>
              <w:pStyle w:val="Agreement"/>
              <w:tabs>
                <w:tab w:val="clear" w:pos="1619"/>
                <w:tab w:val="num" w:pos="596"/>
              </w:tabs>
              <w:spacing w:beforeLines="0" w:before="120" w:afterLines="0" w:after="120" w:line="240" w:lineRule="auto"/>
              <w:ind w:left="596" w:hanging="567"/>
              <w:jc w:val="left"/>
              <w:rPr>
                <w:highlight w:val="yellow"/>
              </w:rPr>
            </w:pPr>
            <w:r w:rsidRPr="00B96E00">
              <w:rPr>
                <w:highlight w:val="yellow"/>
              </w:rPr>
              <w:lastRenderedPageBreak/>
              <w:t>FFS whether this can be applied to DL.</w:t>
            </w:r>
          </w:p>
          <w:p w14:paraId="6B8147C1" w14:textId="77777777" w:rsidR="005644F6" w:rsidRPr="00B96E00" w:rsidRDefault="005644F6" w:rsidP="005644F6">
            <w:pPr>
              <w:pStyle w:val="Agreement"/>
              <w:tabs>
                <w:tab w:val="clear" w:pos="1619"/>
                <w:tab w:val="num" w:pos="596"/>
              </w:tabs>
              <w:spacing w:beforeLines="0" w:before="120" w:afterLines="0" w:after="120" w:line="240" w:lineRule="auto"/>
              <w:ind w:left="596" w:hanging="567"/>
              <w:jc w:val="left"/>
              <w:rPr>
                <w:highlight w:val="green"/>
              </w:rPr>
            </w:pPr>
            <w:r w:rsidRPr="00B96E00">
              <w:rPr>
                <w:highlight w:val="green"/>
              </w:rPr>
              <w:t>RAN2 considers that based on multi-modal information:</w:t>
            </w:r>
          </w:p>
          <w:p w14:paraId="59AAA9D4" w14:textId="77777777" w:rsidR="005644F6" w:rsidRPr="00B96E00" w:rsidRDefault="005644F6" w:rsidP="005644F6">
            <w:pPr>
              <w:pStyle w:val="Agreement"/>
              <w:numPr>
                <w:ilvl w:val="2"/>
                <w:numId w:val="5"/>
              </w:numPr>
              <w:tabs>
                <w:tab w:val="clear" w:pos="903"/>
                <w:tab w:val="clear" w:pos="1619"/>
                <w:tab w:val="clear" w:pos="2363"/>
                <w:tab w:val="num" w:pos="2160"/>
              </w:tabs>
              <w:spacing w:beforeLines="0" w:before="120" w:afterLines="0" w:after="120" w:line="240" w:lineRule="auto"/>
              <w:ind w:left="956"/>
              <w:jc w:val="left"/>
              <w:rPr>
                <w:highlight w:val="green"/>
              </w:rPr>
            </w:pPr>
            <w:r w:rsidRPr="00B96E00">
              <w:rPr>
                <w:highlight w:val="green"/>
              </w:rPr>
              <w:t xml:space="preserve">The </w:t>
            </w:r>
            <w:proofErr w:type="spellStart"/>
            <w:r w:rsidRPr="00B96E00">
              <w:rPr>
                <w:highlight w:val="green"/>
              </w:rPr>
              <w:t>gNB</w:t>
            </w:r>
            <w:proofErr w:type="spellEnd"/>
            <w:r w:rsidRPr="00B96E00">
              <w:rPr>
                <w:highlight w:val="green"/>
              </w:rPr>
              <w:t xml:space="preserve"> may perform joint admission control. Details can be left up to RAN3 in potential WI phase. FFS if MMSID can be used for this purpose.</w:t>
            </w:r>
          </w:p>
          <w:p w14:paraId="41364873" w14:textId="7F8120A9" w:rsidR="005644F6" w:rsidRPr="00B96E00" w:rsidRDefault="005644F6" w:rsidP="004E4BCA">
            <w:pPr>
              <w:pStyle w:val="Doc-text2"/>
              <w:numPr>
                <w:ilvl w:val="0"/>
                <w:numId w:val="26"/>
              </w:numPr>
              <w:spacing w:beforeLines="0" w:before="120" w:afterLines="0" w:after="120" w:line="240" w:lineRule="auto"/>
              <w:ind w:left="956"/>
              <w:jc w:val="left"/>
              <w:rPr>
                <w:highlight w:val="green"/>
              </w:rPr>
            </w:pPr>
            <w:r w:rsidRPr="00B96E00">
              <w:rPr>
                <w:b/>
                <w:highlight w:val="green"/>
              </w:rPr>
              <w:t xml:space="preserve">The </w:t>
            </w:r>
            <w:proofErr w:type="spellStart"/>
            <w:r w:rsidRPr="00B96E00">
              <w:rPr>
                <w:b/>
                <w:highlight w:val="green"/>
              </w:rPr>
              <w:t>gNB</w:t>
            </w:r>
            <w:proofErr w:type="spellEnd"/>
            <w:r w:rsidRPr="00B96E00">
              <w:rPr>
                <w:b/>
                <w:highlight w:val="green"/>
              </w:rPr>
              <w:t xml:space="preserve"> may consider this information during QoS flow to DRB mapping (up to </w:t>
            </w:r>
            <w:proofErr w:type="spellStart"/>
            <w:r w:rsidRPr="00B96E00">
              <w:rPr>
                <w:b/>
                <w:highlight w:val="green"/>
              </w:rPr>
              <w:t>gNB</w:t>
            </w:r>
            <w:proofErr w:type="spellEnd"/>
            <w:r w:rsidRPr="00B96E00">
              <w:rPr>
                <w:b/>
                <w:highlight w:val="green"/>
              </w:rPr>
              <w:t xml:space="preserve"> implementation)</w:t>
            </w:r>
          </w:p>
          <w:p w14:paraId="4933065F" w14:textId="17EB43C6" w:rsidR="005644F6" w:rsidRPr="008036A8" w:rsidRDefault="005644F6" w:rsidP="005644F6">
            <w:pPr>
              <w:pStyle w:val="Agreement"/>
              <w:tabs>
                <w:tab w:val="clear" w:pos="1619"/>
                <w:tab w:val="num" w:pos="596"/>
              </w:tabs>
              <w:spacing w:beforeLines="0" w:before="120" w:afterLines="0" w:after="120" w:line="240" w:lineRule="auto"/>
              <w:ind w:left="596" w:hanging="567"/>
              <w:jc w:val="left"/>
              <w:rPr>
                <w:highlight w:val="red"/>
              </w:rPr>
            </w:pPr>
            <w:r w:rsidRPr="008036A8">
              <w:rPr>
                <w:highlight w:val="red"/>
              </w:rPr>
              <w:t>For UL, RAN2 does not intend to perform LCP enhancements due to complexity vs gains concerns.</w:t>
            </w:r>
          </w:p>
          <w:p w14:paraId="4B37543A" w14:textId="77777777" w:rsidR="005644F6" w:rsidRPr="00B96E00" w:rsidRDefault="005644F6" w:rsidP="005644F6">
            <w:pPr>
              <w:pStyle w:val="Agreement"/>
              <w:tabs>
                <w:tab w:val="clear" w:pos="1619"/>
                <w:tab w:val="num" w:pos="596"/>
              </w:tabs>
              <w:spacing w:beforeLines="0" w:before="120" w:afterLines="0" w:after="120" w:line="240" w:lineRule="auto"/>
              <w:ind w:left="596" w:hanging="567"/>
              <w:jc w:val="left"/>
              <w:rPr>
                <w:highlight w:val="yellow"/>
              </w:rPr>
            </w:pPr>
            <w:r w:rsidRPr="00B96E00">
              <w:rPr>
                <w:highlight w:val="yellow"/>
              </w:rPr>
              <w:t>For DL, whether traffic synchronization (on a per packet basis) can be achieved depends on whether packet level synchronization information can be provided from CN to RAN.</w:t>
            </w:r>
          </w:p>
          <w:p w14:paraId="24A711D5" w14:textId="77777777" w:rsidR="005644F6" w:rsidRPr="008036A8" w:rsidRDefault="005644F6" w:rsidP="005644F6">
            <w:pPr>
              <w:pStyle w:val="Agreement"/>
              <w:tabs>
                <w:tab w:val="clear" w:pos="1619"/>
                <w:tab w:val="num" w:pos="596"/>
              </w:tabs>
              <w:spacing w:beforeLines="0" w:before="120" w:afterLines="0" w:after="120" w:line="240" w:lineRule="auto"/>
              <w:ind w:left="596" w:hanging="567"/>
              <w:jc w:val="left"/>
              <w:rPr>
                <w:highlight w:val="yellow"/>
              </w:rPr>
            </w:pPr>
            <w:r w:rsidRPr="008036A8">
              <w:rPr>
                <w:highlight w:val="yellow"/>
              </w:rPr>
              <w:t>RAN2 thinks PDU Set discard across QoS flows of the same multi-modal service based on the dependency information between the multi-modal flows can only be achieved in case the synchronization information can be available at the UE which is up to SA2/SA4.</w:t>
            </w:r>
          </w:p>
          <w:p w14:paraId="3863ED46" w14:textId="77777777" w:rsidR="005644F6" w:rsidRPr="008036A8" w:rsidRDefault="005644F6" w:rsidP="005644F6">
            <w:pPr>
              <w:pStyle w:val="Agreement"/>
              <w:tabs>
                <w:tab w:val="clear" w:pos="1619"/>
                <w:tab w:val="num" w:pos="596"/>
              </w:tabs>
              <w:spacing w:beforeLines="0" w:before="120" w:afterLines="0" w:after="120" w:line="240" w:lineRule="auto"/>
              <w:ind w:left="596" w:hanging="567"/>
              <w:jc w:val="left"/>
              <w:rPr>
                <w:highlight w:val="yellow"/>
              </w:rPr>
            </w:pPr>
            <w:r w:rsidRPr="008036A8">
              <w:rPr>
                <w:highlight w:val="yellow"/>
              </w:rPr>
              <w:t>RAN2 thinks in case this is feasible, it should be limited to intra-DRB case.</w:t>
            </w:r>
          </w:p>
          <w:p w14:paraId="313D2024" w14:textId="77777777" w:rsidR="005644F6" w:rsidRPr="008036A8" w:rsidRDefault="005644F6" w:rsidP="005644F6">
            <w:pPr>
              <w:pStyle w:val="Agreement"/>
              <w:tabs>
                <w:tab w:val="clear" w:pos="1619"/>
                <w:tab w:val="num" w:pos="596"/>
              </w:tabs>
              <w:spacing w:beforeLines="0" w:before="120" w:afterLines="0" w:after="120" w:line="240" w:lineRule="auto"/>
              <w:ind w:left="596" w:hanging="567"/>
              <w:jc w:val="left"/>
              <w:rPr>
                <w:highlight w:val="red"/>
              </w:rPr>
            </w:pPr>
            <w:r w:rsidRPr="008036A8">
              <w:rPr>
                <w:highlight w:val="red"/>
              </w:rPr>
              <w:t xml:space="preserve">Not support multiple active DRX configurations </w:t>
            </w:r>
          </w:p>
          <w:p w14:paraId="3B4D14EE" w14:textId="3916B0CF" w:rsidR="005644F6" w:rsidRPr="005644F6" w:rsidRDefault="005644F6" w:rsidP="005644F6">
            <w:pPr>
              <w:pStyle w:val="Agreement"/>
              <w:tabs>
                <w:tab w:val="clear" w:pos="1619"/>
                <w:tab w:val="num" w:pos="596"/>
              </w:tabs>
              <w:spacing w:beforeLines="0" w:before="120" w:afterLines="0" w:after="120" w:line="240" w:lineRule="auto"/>
              <w:ind w:left="596" w:hanging="567"/>
              <w:jc w:val="left"/>
            </w:pPr>
            <w:r w:rsidRPr="008036A8">
              <w:rPr>
                <w:highlight w:val="red"/>
              </w:rPr>
              <w:t xml:space="preserve">Not support independent configuration of </w:t>
            </w:r>
            <w:proofErr w:type="spellStart"/>
            <w:r w:rsidRPr="008036A8">
              <w:rPr>
                <w:highlight w:val="red"/>
              </w:rPr>
              <w:t>drx-StartOffset</w:t>
            </w:r>
            <w:proofErr w:type="spellEnd"/>
            <w:r w:rsidRPr="008036A8">
              <w:rPr>
                <w:highlight w:val="red"/>
              </w:rPr>
              <w:t xml:space="preserve"> for the secondary DRX group</w:t>
            </w:r>
          </w:p>
        </w:tc>
      </w:tr>
    </w:tbl>
    <w:p w14:paraId="6E515E5C" w14:textId="503638BD" w:rsidR="00B07839" w:rsidRDefault="008036A8" w:rsidP="00B07839">
      <w:pPr>
        <w:spacing w:before="120" w:after="120"/>
      </w:pPr>
      <w:r>
        <w:lastRenderedPageBreak/>
        <w:t xml:space="preserve">Based on the above agreements, it can be observed that RAN2 made significant progress for multi-modality study and identified a number of promising options for normative work. There were agreements both on which items to pursue further, but also regarding which items are not further considered. Furthermore, there is still some dependency with SA2, especially regarding the level of assistance information that could be provided by CN to RAN. Thus, the enhancements for the normative phase of XR Rel-19 can be categorized as follows: </w:t>
      </w:r>
    </w:p>
    <w:p w14:paraId="6169DE72" w14:textId="6AD464F8" w:rsidR="008036A8" w:rsidRDefault="008036A8" w:rsidP="00B07839">
      <w:pPr>
        <w:spacing w:before="120" w:after="120"/>
      </w:pPr>
      <w:r>
        <w:t xml:space="preserve">To be included in Rel-19 normative phase: </w:t>
      </w:r>
    </w:p>
    <w:p w14:paraId="34FC6B35" w14:textId="562AD680" w:rsidR="008036A8" w:rsidRDefault="008036A8" w:rsidP="008036A8">
      <w:pPr>
        <w:pStyle w:val="ListParagraph"/>
        <w:numPr>
          <w:ilvl w:val="0"/>
          <w:numId w:val="20"/>
        </w:numPr>
        <w:spacing w:before="120" w:after="120"/>
        <w:rPr>
          <w:rFonts w:eastAsia="SimSun"/>
        </w:rPr>
      </w:pPr>
      <w:r>
        <w:rPr>
          <w:rFonts w:eastAsia="SimSun"/>
        </w:rPr>
        <w:t>Enhancements to UAI for multi-modal awareness for UL and if feasible also for DL</w:t>
      </w:r>
    </w:p>
    <w:p w14:paraId="2A69F3D0" w14:textId="4B24BC86" w:rsidR="008036A8" w:rsidRDefault="008036A8" w:rsidP="008036A8">
      <w:pPr>
        <w:pStyle w:val="ListParagraph"/>
        <w:numPr>
          <w:ilvl w:val="1"/>
          <w:numId w:val="20"/>
        </w:numPr>
        <w:spacing w:before="120" w:after="120"/>
        <w:rPr>
          <w:rFonts w:eastAsia="SimSun"/>
        </w:rPr>
      </w:pPr>
      <w:r>
        <w:rPr>
          <w:rFonts w:eastAsia="SimSun"/>
        </w:rPr>
        <w:t>These enhancements relate inclusion of static/semi-static dependencies and multi-modality related association information among QFIs in UAI (e.g. MMSID and other such information)</w:t>
      </w:r>
    </w:p>
    <w:p w14:paraId="79B59E21" w14:textId="5D4CEE67" w:rsidR="008036A8" w:rsidRDefault="008036A8" w:rsidP="008036A8">
      <w:pPr>
        <w:pStyle w:val="ListParagraph"/>
        <w:numPr>
          <w:ilvl w:val="0"/>
          <w:numId w:val="20"/>
        </w:numPr>
        <w:spacing w:before="120" w:after="120"/>
        <w:rPr>
          <w:rFonts w:eastAsia="SimSun"/>
        </w:rPr>
      </w:pPr>
      <w:r>
        <w:rPr>
          <w:rFonts w:eastAsia="SimSun"/>
        </w:rPr>
        <w:t>Enhancements to PDI set discard across QoS flows for intra-DRB case</w:t>
      </w:r>
    </w:p>
    <w:p w14:paraId="3F0B6F97" w14:textId="26AE2FCA" w:rsidR="008036A8" w:rsidRDefault="008036A8" w:rsidP="008036A8">
      <w:pPr>
        <w:pStyle w:val="ListParagraph"/>
        <w:numPr>
          <w:ilvl w:val="1"/>
          <w:numId w:val="20"/>
        </w:numPr>
        <w:spacing w:before="120" w:after="120"/>
        <w:rPr>
          <w:rFonts w:eastAsia="SimSun"/>
        </w:rPr>
      </w:pPr>
      <w:r>
        <w:rPr>
          <w:rFonts w:eastAsia="SimSun"/>
        </w:rPr>
        <w:t>This objective is dependent on SA2/SA4 support</w:t>
      </w:r>
    </w:p>
    <w:p w14:paraId="36E5FE88" w14:textId="06838834" w:rsidR="00417B25" w:rsidRDefault="00417B25" w:rsidP="00417B25">
      <w:pPr>
        <w:spacing w:before="120" w:after="120"/>
      </w:pPr>
      <w:r>
        <w:t xml:space="preserve">To be excluded fromRel-19 normative phase: </w:t>
      </w:r>
    </w:p>
    <w:p w14:paraId="57644B5C" w14:textId="328571B0" w:rsidR="00417B25" w:rsidRPr="00417B25" w:rsidRDefault="00417B25" w:rsidP="00417B25">
      <w:pPr>
        <w:pStyle w:val="ListParagraph"/>
        <w:numPr>
          <w:ilvl w:val="0"/>
          <w:numId w:val="20"/>
        </w:numPr>
        <w:spacing w:before="120" w:after="120"/>
        <w:rPr>
          <w:rFonts w:eastAsia="SimSun"/>
        </w:rPr>
      </w:pPr>
      <w:r>
        <w:rPr>
          <w:rFonts w:eastAsia="SimSun"/>
        </w:rPr>
        <w:t>LCP enhancements for multi-modality</w:t>
      </w:r>
    </w:p>
    <w:p w14:paraId="1D1470E3" w14:textId="4C84047C" w:rsidR="00417B25" w:rsidRDefault="00417B25" w:rsidP="00417B25">
      <w:pPr>
        <w:pStyle w:val="ListParagraph"/>
        <w:numPr>
          <w:ilvl w:val="0"/>
          <w:numId w:val="20"/>
        </w:numPr>
        <w:spacing w:before="120" w:after="120"/>
        <w:rPr>
          <w:rFonts w:eastAsia="SimSun"/>
        </w:rPr>
      </w:pPr>
      <w:r>
        <w:rPr>
          <w:rFonts w:eastAsia="SimSun"/>
        </w:rPr>
        <w:t>DRX enhancements for multi-modality</w:t>
      </w:r>
    </w:p>
    <w:p w14:paraId="6FCFE0AD" w14:textId="3B7B3B9C" w:rsidR="00417B25" w:rsidRDefault="00417B25" w:rsidP="00417B25">
      <w:pPr>
        <w:spacing w:before="120" w:after="120"/>
      </w:pPr>
      <w:r>
        <w:t xml:space="preserve">Thus, the following objectives are proposed for multi-modality support in Rel-19: </w:t>
      </w:r>
    </w:p>
    <w:p w14:paraId="0958ADBC" w14:textId="0FEAEE43" w:rsidR="00417B25" w:rsidRPr="006F57BE" w:rsidRDefault="00417B25" w:rsidP="00417B25">
      <w:pPr>
        <w:spacing w:before="120" w:after="120"/>
        <w:rPr>
          <w:b/>
          <w:bCs/>
        </w:rPr>
      </w:pPr>
      <w:r w:rsidRPr="006F57BE">
        <w:rPr>
          <w:b/>
          <w:bCs/>
        </w:rPr>
        <w:t>Proposal</w:t>
      </w:r>
      <w:r w:rsidR="006F57BE">
        <w:rPr>
          <w:b/>
          <w:bCs/>
        </w:rPr>
        <w:t xml:space="preserve"> 1</w:t>
      </w:r>
      <w:r w:rsidRPr="006F57BE">
        <w:rPr>
          <w:b/>
          <w:bCs/>
        </w:rPr>
        <w:t xml:space="preserve">: </w:t>
      </w:r>
      <w:r w:rsidR="008226B2" w:rsidRPr="006F57BE">
        <w:rPr>
          <w:b/>
          <w:bCs/>
        </w:rPr>
        <w:t>Add the following objective</w:t>
      </w:r>
      <w:r w:rsidR="006F57BE" w:rsidRPr="006F57BE">
        <w:rPr>
          <w:b/>
          <w:bCs/>
        </w:rPr>
        <w:t>s</w:t>
      </w:r>
      <w:r w:rsidR="008226B2" w:rsidRPr="006F57BE">
        <w:rPr>
          <w:b/>
          <w:bCs/>
        </w:rPr>
        <w:t xml:space="preserve"> for normative work on multi-modality in Rel-19:</w:t>
      </w:r>
    </w:p>
    <w:p w14:paraId="4F539A98" w14:textId="7A13AC70" w:rsidR="00417B25" w:rsidRPr="00EB1FC2" w:rsidRDefault="008226B2" w:rsidP="006F57BE">
      <w:pPr>
        <w:pStyle w:val="ListParagraph"/>
        <w:numPr>
          <w:ilvl w:val="0"/>
          <w:numId w:val="20"/>
        </w:numPr>
        <w:spacing w:before="120" w:after="120"/>
        <w:rPr>
          <w:b/>
          <w:bCs/>
          <w:sz w:val="21"/>
          <w:szCs w:val="21"/>
        </w:rPr>
      </w:pPr>
      <w:r w:rsidRPr="00EB1FC2">
        <w:rPr>
          <w:b/>
          <w:bCs/>
          <w:sz w:val="21"/>
          <w:szCs w:val="21"/>
        </w:rPr>
        <w:t xml:space="preserve">Specify enhancements to extend the UE Assistance Information framework to enable UE to provide multi-modality related assistance information </w:t>
      </w:r>
      <w:r w:rsidR="006F57BE" w:rsidRPr="00EB1FC2">
        <w:rPr>
          <w:b/>
          <w:bCs/>
          <w:sz w:val="21"/>
          <w:szCs w:val="21"/>
        </w:rPr>
        <w:t>[RAN2]</w:t>
      </w:r>
    </w:p>
    <w:p w14:paraId="6CE54802" w14:textId="22BFD166" w:rsidR="006F57BE" w:rsidRPr="00EB1FC2" w:rsidRDefault="006F57BE" w:rsidP="006F57BE">
      <w:pPr>
        <w:pStyle w:val="ListParagraph"/>
        <w:numPr>
          <w:ilvl w:val="0"/>
          <w:numId w:val="20"/>
        </w:numPr>
        <w:spacing w:before="120" w:after="120"/>
        <w:rPr>
          <w:b/>
          <w:bCs/>
          <w:sz w:val="21"/>
          <w:szCs w:val="21"/>
        </w:rPr>
      </w:pPr>
      <w:r w:rsidRPr="00EB1FC2">
        <w:rPr>
          <w:b/>
          <w:bCs/>
          <w:sz w:val="21"/>
          <w:szCs w:val="21"/>
        </w:rPr>
        <w:t>Specify enhancements to the PDU set based discard to enable joint discarding across QoS flows of the same multi-modal service for the intra-DRB case [RAN2]</w:t>
      </w:r>
    </w:p>
    <w:p w14:paraId="74B508DF" w14:textId="5999C61C" w:rsidR="006F57BE" w:rsidRPr="00EB1FC2" w:rsidRDefault="006F57BE" w:rsidP="006F57BE">
      <w:pPr>
        <w:pStyle w:val="ListParagraph"/>
        <w:numPr>
          <w:ilvl w:val="0"/>
          <w:numId w:val="20"/>
        </w:numPr>
        <w:spacing w:before="120" w:after="120"/>
        <w:rPr>
          <w:b/>
          <w:bCs/>
          <w:sz w:val="21"/>
          <w:szCs w:val="21"/>
        </w:rPr>
      </w:pPr>
      <w:r w:rsidRPr="00EB1FC2">
        <w:rPr>
          <w:b/>
          <w:bCs/>
          <w:sz w:val="21"/>
          <w:szCs w:val="21"/>
        </w:rPr>
        <w:t xml:space="preserve">Specify enhancements </w:t>
      </w:r>
      <w:r w:rsidR="00300D72" w:rsidRPr="00EB1FC2">
        <w:rPr>
          <w:b/>
          <w:bCs/>
          <w:sz w:val="21"/>
          <w:szCs w:val="21"/>
        </w:rPr>
        <w:t>to support</w:t>
      </w:r>
      <w:r w:rsidRPr="00EB1FC2">
        <w:rPr>
          <w:b/>
          <w:bCs/>
          <w:sz w:val="21"/>
          <w:szCs w:val="21"/>
        </w:rPr>
        <w:t xml:space="preserve"> </w:t>
      </w:r>
      <w:r w:rsidR="00300D72" w:rsidRPr="00EB1FC2">
        <w:rPr>
          <w:b/>
          <w:bCs/>
          <w:sz w:val="21"/>
          <w:szCs w:val="21"/>
        </w:rPr>
        <w:t xml:space="preserve">CN assistance information and </w:t>
      </w:r>
      <w:r w:rsidRPr="00EB1FC2">
        <w:rPr>
          <w:b/>
          <w:bCs/>
          <w:sz w:val="21"/>
          <w:szCs w:val="21"/>
        </w:rPr>
        <w:t xml:space="preserve">packet level synchronization </w:t>
      </w:r>
      <w:r w:rsidR="00300D72" w:rsidRPr="00EB1FC2">
        <w:rPr>
          <w:b/>
          <w:bCs/>
          <w:sz w:val="21"/>
          <w:szCs w:val="21"/>
        </w:rPr>
        <w:t xml:space="preserve">information </w:t>
      </w:r>
      <w:r w:rsidRPr="00EB1FC2">
        <w:rPr>
          <w:b/>
          <w:bCs/>
          <w:sz w:val="21"/>
          <w:szCs w:val="21"/>
        </w:rPr>
        <w:t>for the multi-modal traffic in UL and DL [RAN2]</w:t>
      </w:r>
    </w:p>
    <w:p w14:paraId="23A28864" w14:textId="4551EB67" w:rsidR="006F57BE" w:rsidRPr="00EB1FC2" w:rsidRDefault="006F57BE" w:rsidP="006F57BE">
      <w:pPr>
        <w:spacing w:before="120" w:after="120"/>
        <w:rPr>
          <w:b/>
          <w:bCs/>
          <w:szCs w:val="21"/>
        </w:rPr>
      </w:pPr>
      <w:r w:rsidRPr="00EB1FC2">
        <w:rPr>
          <w:b/>
          <w:bCs/>
          <w:szCs w:val="21"/>
        </w:rPr>
        <w:lastRenderedPageBreak/>
        <w:t>NOTE: Dependencies with SA2/SA4 for the above objective</w:t>
      </w:r>
      <w:r w:rsidR="00AF050A" w:rsidRPr="00EB1FC2">
        <w:rPr>
          <w:b/>
          <w:bCs/>
          <w:szCs w:val="21"/>
        </w:rPr>
        <w:t xml:space="preserve"> in RAN3</w:t>
      </w:r>
      <w:r w:rsidRPr="00EB1FC2">
        <w:rPr>
          <w:b/>
          <w:bCs/>
          <w:szCs w:val="21"/>
        </w:rPr>
        <w:t xml:space="preserve"> should </w:t>
      </w:r>
      <w:r w:rsidR="00AF050A" w:rsidRPr="00EB1FC2">
        <w:rPr>
          <w:b/>
          <w:bCs/>
          <w:szCs w:val="21"/>
        </w:rPr>
        <w:t>be further checked at RAN#106</w:t>
      </w:r>
    </w:p>
    <w:p w14:paraId="535C9794" w14:textId="77777777" w:rsidR="00B07839" w:rsidRPr="00B07839" w:rsidRDefault="00B07839" w:rsidP="00B07839">
      <w:pPr>
        <w:spacing w:before="120" w:after="120"/>
      </w:pPr>
    </w:p>
    <w:p w14:paraId="62FADE1E" w14:textId="4BC6112E" w:rsidR="000C7E3D" w:rsidRDefault="000C7E3D" w:rsidP="000C7E3D">
      <w:pPr>
        <w:pStyle w:val="Heading1"/>
        <w:spacing w:before="120" w:after="120"/>
        <w:ind w:left="0"/>
        <w:rPr>
          <w:rFonts w:eastAsia="SimSun"/>
        </w:rPr>
      </w:pPr>
      <w:r>
        <w:rPr>
          <w:rFonts w:eastAsia="SimSun"/>
        </w:rPr>
        <w:t>RAN exposure/RAN involved rate control for XR</w:t>
      </w:r>
    </w:p>
    <w:p w14:paraId="29A924AE" w14:textId="77777777" w:rsidR="00297949" w:rsidRDefault="000C7E3D" w:rsidP="000C7E3D">
      <w:pPr>
        <w:spacing w:before="120" w:after="120"/>
      </w:pPr>
      <w:r>
        <w:t xml:space="preserve">At RAN#102, a note was added to specify enhancements for network exposure/RAN involved rate control for Rel-19 WI. </w:t>
      </w:r>
      <w:r w:rsidR="00270F8C">
        <w:t>F</w:t>
      </w:r>
      <w:r>
        <w:t xml:space="preserve">or XR it is useful </w:t>
      </w:r>
      <w:r w:rsidR="00270F8C">
        <w:t xml:space="preserve">to </w:t>
      </w:r>
      <w:r>
        <w:t>specify some mechanism to let the upper layers throttle the throughput based on network conditions. A similar feature has already been specified for NR using the Recommended bit rate MAC CE</w:t>
      </w:r>
      <w:r w:rsidR="00EF4A28">
        <w:t>. However, this feature is not tailored for XR</w:t>
      </w:r>
      <w:r w:rsidR="00270F8C">
        <w:t xml:space="preserve"> and mainly targets VoIP traffic</w:t>
      </w:r>
      <w:r w:rsidR="00EF4A28">
        <w:t>. Specifically, the</w:t>
      </w:r>
      <w:r w:rsidR="00297949">
        <w:t xml:space="preserve"> following shortcomings for the</w:t>
      </w:r>
      <w:r w:rsidR="00EF4A28">
        <w:t xml:space="preserve"> recommended bit rate MAC CE </w:t>
      </w:r>
      <w:r w:rsidR="00297949">
        <w:t xml:space="preserve">needs to be addressed for this mechanism to be reused for XR applications: </w:t>
      </w:r>
    </w:p>
    <w:p w14:paraId="099DEA81" w14:textId="42CEAAE7" w:rsidR="00297949" w:rsidRPr="00297949" w:rsidRDefault="00D471A9" w:rsidP="00297949">
      <w:pPr>
        <w:pStyle w:val="ListParagraph"/>
        <w:numPr>
          <w:ilvl w:val="0"/>
          <w:numId w:val="20"/>
        </w:numPr>
        <w:spacing w:before="120" w:after="120"/>
        <w:rPr>
          <w:rFonts w:eastAsia="SimSun"/>
          <w:sz w:val="21"/>
          <w:szCs w:val="20"/>
          <w:u w:val="single"/>
        </w:rPr>
      </w:pPr>
      <w:r>
        <w:rPr>
          <w:rFonts w:eastAsia="SimSun"/>
          <w:sz w:val="21"/>
          <w:szCs w:val="20"/>
          <w:u w:val="single"/>
        </w:rPr>
        <w:t>Support of XR data rates</w:t>
      </w:r>
      <w:r w:rsidR="00297949" w:rsidRPr="00297949">
        <w:rPr>
          <w:rFonts w:eastAsia="SimSun"/>
          <w:sz w:val="21"/>
          <w:szCs w:val="20"/>
          <w:u w:val="single"/>
        </w:rPr>
        <w:t>:</w:t>
      </w:r>
      <w:r w:rsidR="00297949" w:rsidRPr="00297949">
        <w:rPr>
          <w:rFonts w:eastAsia="SimSun"/>
          <w:sz w:val="21"/>
          <w:szCs w:val="20"/>
        </w:rPr>
        <w:t xml:space="preserve"> </w:t>
      </w:r>
    </w:p>
    <w:p w14:paraId="04E6B14D" w14:textId="6E22CF98" w:rsidR="00297949" w:rsidRPr="00297949" w:rsidRDefault="00297949" w:rsidP="00297949">
      <w:pPr>
        <w:spacing w:before="120" w:after="120"/>
        <w:ind w:left="644"/>
      </w:pPr>
      <w:r>
        <w:t xml:space="preserve">Recommended bit rate MAC CE covers only data rates up to 8000 kb/s. The XR applications on the other hand needs much higher data rates (going up to </w:t>
      </w:r>
      <w:r w:rsidR="00440E60">
        <w:t>tens</w:t>
      </w:r>
      <w:r>
        <w:t xml:space="preserve"> of Mbps or even higher). The upper bound for the recommended bit rate MAC CE should hence be adapted to cover the higher range for the XR applications.</w:t>
      </w:r>
      <w:r w:rsidR="007C47F6">
        <w:t xml:space="preserve"> Although, </w:t>
      </w:r>
      <w:r w:rsidR="009648EE">
        <w:t xml:space="preserve">the network can configure a multiplication factor for the </w:t>
      </w:r>
      <w:proofErr w:type="spellStart"/>
      <w:r w:rsidR="009648EE">
        <w:t>signalled</w:t>
      </w:r>
      <w:proofErr w:type="spellEnd"/>
      <w:r w:rsidR="009648EE">
        <w:t xml:space="preserve"> recommended bit rate, </w:t>
      </w:r>
      <w:r w:rsidR="007C47F6">
        <w:t xml:space="preserve">only </w:t>
      </w:r>
      <w:r w:rsidR="009648EE">
        <w:t xml:space="preserve">multipliers of </w:t>
      </w:r>
      <w:r w:rsidR="007C47F6">
        <w:t>40, 70, 100 and 200 are supported which don’t provide enough granularity for the XR applications in question.</w:t>
      </w:r>
      <w:r>
        <w:t xml:space="preserve"> </w:t>
      </w:r>
    </w:p>
    <w:p w14:paraId="3D4F2BC3" w14:textId="20850A33" w:rsidR="005F7062" w:rsidRPr="00297949" w:rsidRDefault="005F7062" w:rsidP="005F7062">
      <w:pPr>
        <w:pStyle w:val="ListParagraph"/>
        <w:numPr>
          <w:ilvl w:val="0"/>
          <w:numId w:val="20"/>
        </w:numPr>
        <w:spacing w:before="120" w:after="120"/>
        <w:rPr>
          <w:rFonts w:eastAsia="SimSun"/>
          <w:sz w:val="21"/>
          <w:szCs w:val="20"/>
          <w:u w:val="single"/>
        </w:rPr>
      </w:pPr>
      <w:r>
        <w:rPr>
          <w:rFonts w:eastAsia="SimSun"/>
          <w:sz w:val="21"/>
          <w:szCs w:val="20"/>
          <w:u w:val="single"/>
        </w:rPr>
        <w:t>Granularity</w:t>
      </w:r>
      <w:r w:rsidR="00D471A9">
        <w:rPr>
          <w:rFonts w:eastAsia="SimSun"/>
          <w:sz w:val="21"/>
          <w:szCs w:val="20"/>
          <w:u w:val="single"/>
        </w:rPr>
        <w:t xml:space="preserve"> of </w:t>
      </w:r>
      <w:proofErr w:type="spellStart"/>
      <w:r w:rsidR="00D471A9">
        <w:rPr>
          <w:rFonts w:eastAsia="SimSun"/>
          <w:sz w:val="21"/>
          <w:szCs w:val="20"/>
          <w:u w:val="single"/>
        </w:rPr>
        <w:t>signalled</w:t>
      </w:r>
      <w:proofErr w:type="spellEnd"/>
      <w:r w:rsidR="00D471A9">
        <w:rPr>
          <w:rFonts w:eastAsia="SimSun"/>
          <w:sz w:val="21"/>
          <w:szCs w:val="20"/>
          <w:u w:val="single"/>
        </w:rPr>
        <w:t xml:space="preserve"> recommended bit rates</w:t>
      </w:r>
      <w:r w:rsidRPr="00297949">
        <w:rPr>
          <w:rFonts w:eastAsia="SimSun"/>
          <w:sz w:val="21"/>
          <w:szCs w:val="20"/>
          <w:u w:val="single"/>
        </w:rPr>
        <w:t>:</w:t>
      </w:r>
      <w:r w:rsidRPr="00297949">
        <w:rPr>
          <w:rFonts w:eastAsia="SimSun"/>
          <w:sz w:val="21"/>
          <w:szCs w:val="20"/>
        </w:rPr>
        <w:t xml:space="preserve"> </w:t>
      </w:r>
    </w:p>
    <w:p w14:paraId="214EA099" w14:textId="4E8CD762" w:rsidR="005F7062" w:rsidRPr="00297949" w:rsidRDefault="005F7062" w:rsidP="005F7062">
      <w:pPr>
        <w:spacing w:before="120" w:after="120"/>
        <w:ind w:left="644"/>
      </w:pPr>
      <w:r>
        <w:t xml:space="preserve">Currently the Recommended bit rate MAC CE uses only </w:t>
      </w:r>
      <w:proofErr w:type="gramStart"/>
      <w:r>
        <w:t>6 bit</w:t>
      </w:r>
      <w:proofErr w:type="gramEnd"/>
      <w:r>
        <w:t xml:space="preserve"> field and hence there are only a total of 64 code points available. The granularity of this field is not sufficient to cover the wide range of traffic profiles and data rates that might be generated by various codec modes for XR applications. It is hence better to define </w:t>
      </w:r>
      <w:r w:rsidR="007C47F6">
        <w:t xml:space="preserve">either </w:t>
      </w:r>
      <w:r>
        <w:t>a new MAC CE to cover the suitable range of traffic with sufficient granularity for XR applications</w:t>
      </w:r>
      <w:r w:rsidR="007C47F6">
        <w:t xml:space="preserve"> or define finer values for the </w:t>
      </w:r>
      <w:proofErr w:type="spellStart"/>
      <w:r w:rsidR="007C47F6">
        <w:t>bitRateMultiplier</w:t>
      </w:r>
      <w:proofErr w:type="spellEnd"/>
      <w:r w:rsidR="007C47F6">
        <w:t xml:space="preserve"> to enable better granularity and peak data rates for XR</w:t>
      </w:r>
      <w:r>
        <w:t xml:space="preserve">. </w:t>
      </w:r>
    </w:p>
    <w:p w14:paraId="1B087338" w14:textId="7112F4DB" w:rsidR="005F7062" w:rsidRPr="00297949" w:rsidRDefault="005F7062" w:rsidP="005F7062">
      <w:pPr>
        <w:pStyle w:val="ListParagraph"/>
        <w:numPr>
          <w:ilvl w:val="0"/>
          <w:numId w:val="20"/>
        </w:numPr>
        <w:spacing w:before="120" w:after="120"/>
        <w:rPr>
          <w:rFonts w:eastAsia="SimSun"/>
          <w:sz w:val="21"/>
          <w:szCs w:val="20"/>
          <w:u w:val="single"/>
        </w:rPr>
      </w:pPr>
      <w:r>
        <w:rPr>
          <w:rFonts w:eastAsia="SimSun"/>
          <w:sz w:val="21"/>
          <w:szCs w:val="20"/>
          <w:u w:val="single"/>
        </w:rPr>
        <w:t>LCID specific indication</w:t>
      </w:r>
      <w:r w:rsidRPr="00297949">
        <w:rPr>
          <w:rFonts w:eastAsia="SimSun"/>
          <w:sz w:val="21"/>
          <w:szCs w:val="20"/>
          <w:u w:val="single"/>
        </w:rPr>
        <w:t>:</w:t>
      </w:r>
      <w:r w:rsidRPr="00297949">
        <w:rPr>
          <w:rFonts w:eastAsia="SimSun"/>
          <w:sz w:val="21"/>
          <w:szCs w:val="20"/>
        </w:rPr>
        <w:t xml:space="preserve"> </w:t>
      </w:r>
    </w:p>
    <w:p w14:paraId="57F981FC" w14:textId="215D673A" w:rsidR="000C7E3D" w:rsidRDefault="005F7062" w:rsidP="005F7062">
      <w:pPr>
        <w:spacing w:before="120" w:after="120"/>
        <w:ind w:left="644"/>
      </w:pPr>
      <w:r>
        <w:t xml:space="preserve">Currently the Recommended bit rate MAC CE indicates the recommended bit rate per LCID. However, in case of XR, different QoS flows may be mapped to the same </w:t>
      </w:r>
      <w:r w:rsidR="007B403E">
        <w:t>radio bearer</w:t>
      </w:r>
      <w:r>
        <w:t xml:space="preserve"> and in order to better control the upper layer throughput it may be better to extend this mechanism to indicate the throughput on a per QoS flow basis rather than LCID. </w:t>
      </w:r>
    </w:p>
    <w:p w14:paraId="71E8880A" w14:textId="2C65CBD1" w:rsidR="005F7062" w:rsidRDefault="005F7062" w:rsidP="005F7062">
      <w:pPr>
        <w:spacing w:before="120" w:after="120"/>
      </w:pPr>
      <w:r>
        <w:t xml:space="preserve">Based on the above, we propose to enhance the recommended bit rate MAC procedure to cover XR applications in Rel-19. </w:t>
      </w:r>
    </w:p>
    <w:p w14:paraId="4BB06963" w14:textId="34EAA8CD" w:rsidR="00EF4A28" w:rsidRDefault="00EF4A28" w:rsidP="00EF4A28">
      <w:pPr>
        <w:spacing w:before="120" w:after="120"/>
        <w:rPr>
          <w:b/>
          <w:bCs/>
        </w:rPr>
      </w:pPr>
      <w:r w:rsidRPr="000C7E3D">
        <w:rPr>
          <w:b/>
          <w:bCs/>
        </w:rPr>
        <w:t>Proposal</w:t>
      </w:r>
      <w:r w:rsidR="006F57BE">
        <w:rPr>
          <w:b/>
          <w:bCs/>
        </w:rPr>
        <w:t xml:space="preserve"> 2</w:t>
      </w:r>
      <w:r w:rsidRPr="000C7E3D">
        <w:rPr>
          <w:b/>
          <w:bCs/>
        </w:rPr>
        <w:t xml:space="preserve">: </w:t>
      </w:r>
      <w:r w:rsidR="006F57BE">
        <w:rPr>
          <w:b/>
          <w:bCs/>
        </w:rPr>
        <w:t xml:space="preserve">Add the following objective for RAN exposure/RAN involved rate control for XR: </w:t>
      </w:r>
    </w:p>
    <w:p w14:paraId="766FC108" w14:textId="60D70C65" w:rsidR="006F57BE" w:rsidRPr="006F57BE" w:rsidRDefault="006F57BE" w:rsidP="006F57BE">
      <w:pPr>
        <w:pStyle w:val="ListParagraph"/>
        <w:widowControl w:val="0"/>
        <w:numPr>
          <w:ilvl w:val="0"/>
          <w:numId w:val="20"/>
        </w:numPr>
        <w:tabs>
          <w:tab w:val="left" w:pos="1190"/>
        </w:tabs>
        <w:autoSpaceDE w:val="0"/>
        <w:autoSpaceDN w:val="0"/>
        <w:adjustRightInd w:val="0"/>
        <w:spacing w:before="120" w:after="120" w:line="240" w:lineRule="auto"/>
        <w:rPr>
          <w:b/>
          <w:bCs/>
          <w:color w:val="000000"/>
          <w:kern w:val="0"/>
          <w:sz w:val="25"/>
          <w:szCs w:val="25"/>
        </w:rPr>
      </w:pPr>
      <w:r w:rsidRPr="006F57BE">
        <w:rPr>
          <w:b/>
          <w:bCs/>
          <w:color w:val="000000"/>
          <w:kern w:val="0"/>
          <w:sz w:val="20"/>
        </w:rPr>
        <w:t>Specify the signaling for network exposure / RAN awareness on the UL congestion information per QoS flow/per DRB by enhancing the recommended bit rate MAC CE [RAN2]</w:t>
      </w:r>
    </w:p>
    <w:p w14:paraId="01632359" w14:textId="31D72EEE" w:rsidR="00B72848" w:rsidRDefault="00B72848" w:rsidP="00B72848">
      <w:pPr>
        <w:pStyle w:val="Heading1"/>
        <w:spacing w:before="120" w:after="120"/>
        <w:ind w:left="0"/>
        <w:rPr>
          <w:rFonts w:eastAsia="SimSun"/>
        </w:rPr>
      </w:pPr>
      <w:r>
        <w:rPr>
          <w:rFonts w:eastAsia="SimSun"/>
        </w:rPr>
        <w:t>Scheduling enhancements</w:t>
      </w:r>
    </w:p>
    <w:p w14:paraId="2EC8F1D0" w14:textId="3D039515" w:rsidR="00B72848" w:rsidRDefault="00B72848" w:rsidP="00B72848">
      <w:pPr>
        <w:spacing w:before="120" w:after="120"/>
      </w:pPr>
      <w:r>
        <w:t xml:space="preserve">For scheduling enhancements, RAN2 study phase also has a check point in RAN’105. So, far, the RAN2 study concluded that the LCP enhancements are not considered further due to complexity. However, a number of DSR related enhancements have been identified as possible enhancements for normative work and these can be further considered during the WI phase. These include enhancements to configure multiple remaining time thresholds for reporting for each LCG to report pairs of remaining time and buffer sizes per LCH and other DSR enhancements for triggering the DSR etc. Based on this the following updated objective is proposed for scheduling enhancements: </w:t>
      </w:r>
    </w:p>
    <w:p w14:paraId="46F05FDE" w14:textId="2533A0A3" w:rsidR="00B72848" w:rsidRDefault="00B72848" w:rsidP="00B72848">
      <w:pPr>
        <w:spacing w:before="120" w:after="120"/>
        <w:rPr>
          <w:b/>
          <w:bCs/>
        </w:rPr>
      </w:pPr>
      <w:r w:rsidRPr="000C7E3D">
        <w:rPr>
          <w:b/>
          <w:bCs/>
        </w:rPr>
        <w:t>Proposal</w:t>
      </w:r>
      <w:r>
        <w:rPr>
          <w:b/>
          <w:bCs/>
        </w:rPr>
        <w:t xml:space="preserve"> 3</w:t>
      </w:r>
      <w:r w:rsidRPr="000C7E3D">
        <w:rPr>
          <w:b/>
          <w:bCs/>
        </w:rPr>
        <w:t xml:space="preserve">: </w:t>
      </w:r>
      <w:r>
        <w:rPr>
          <w:b/>
          <w:bCs/>
        </w:rPr>
        <w:t xml:space="preserve">Add the following objective for scheduling enhancements for XR: </w:t>
      </w:r>
    </w:p>
    <w:p w14:paraId="0E9AB127" w14:textId="37E2889D" w:rsidR="00B72848" w:rsidRPr="006F57BE" w:rsidRDefault="00B72848" w:rsidP="00B72848">
      <w:pPr>
        <w:pStyle w:val="ListParagraph"/>
        <w:widowControl w:val="0"/>
        <w:numPr>
          <w:ilvl w:val="0"/>
          <w:numId w:val="20"/>
        </w:numPr>
        <w:tabs>
          <w:tab w:val="left" w:pos="1190"/>
        </w:tabs>
        <w:autoSpaceDE w:val="0"/>
        <w:autoSpaceDN w:val="0"/>
        <w:adjustRightInd w:val="0"/>
        <w:spacing w:before="120" w:after="120" w:line="240" w:lineRule="auto"/>
        <w:rPr>
          <w:b/>
          <w:bCs/>
          <w:color w:val="000000"/>
          <w:kern w:val="0"/>
          <w:sz w:val="25"/>
          <w:szCs w:val="25"/>
        </w:rPr>
      </w:pPr>
      <w:r>
        <w:rPr>
          <w:b/>
          <w:bCs/>
          <w:color w:val="000000"/>
          <w:kern w:val="0"/>
          <w:sz w:val="20"/>
        </w:rPr>
        <w:lastRenderedPageBreak/>
        <w:t>Specify enhancements to the Delay Status Reporting mechanism to support UL scheduling to enable high XR capacity while meeting delay requirements and avoiding delayed PDUs</w:t>
      </w:r>
      <w:r w:rsidRPr="006F57BE">
        <w:rPr>
          <w:b/>
          <w:bCs/>
          <w:color w:val="000000"/>
          <w:kern w:val="0"/>
          <w:sz w:val="20"/>
        </w:rPr>
        <w:t xml:space="preserve"> [RAN2]</w:t>
      </w:r>
    </w:p>
    <w:p w14:paraId="1C5659F5" w14:textId="1BCD77B4" w:rsidR="001F2AF7" w:rsidRDefault="001F2AF7" w:rsidP="001F2AF7">
      <w:pPr>
        <w:pStyle w:val="Heading1"/>
        <w:spacing w:before="120" w:after="120"/>
        <w:ind w:left="0"/>
        <w:rPr>
          <w:rFonts w:eastAsia="SimSun"/>
        </w:rPr>
      </w:pPr>
      <w:r>
        <w:rPr>
          <w:rFonts w:eastAsia="SimSun"/>
        </w:rPr>
        <w:t>Time unit discussion</w:t>
      </w:r>
    </w:p>
    <w:p w14:paraId="6556DC3C" w14:textId="5BFFA1C2" w:rsidR="001F2AF7" w:rsidRDefault="001F2AF7" w:rsidP="001F2AF7">
      <w:pPr>
        <w:spacing w:before="120" w:after="120"/>
      </w:pPr>
      <w:r>
        <w:t>The new objectives in RAN2 are essentially continuation of the existing study phase within RAN2 for multi-modality. The only exception is the addition of the RAN exposure for RAN controlled bit rate enhancement. However, if the proposal to reuse the existing recommended bit rate MAC CE is acceptable, then RAN can narrow down the scope of this objective too and hence all the work in RAN2 can fit within the existing time units already allocated for RAN2. For RAN3, the work depends on the progress in SA2. So, work in RAN3 can be progressed based on the input from SA2</w:t>
      </w:r>
      <w:r w:rsidR="00EB1FC2">
        <w:t xml:space="preserve"> and the dependencies can be further checked after the LS replies from SA2</w:t>
      </w:r>
      <w:r>
        <w:t xml:space="preserve">. </w:t>
      </w:r>
    </w:p>
    <w:p w14:paraId="2EED3840" w14:textId="1C735E93" w:rsidR="001F2AF7" w:rsidRPr="001F2AF7" w:rsidRDefault="001F2AF7" w:rsidP="001F2AF7">
      <w:pPr>
        <w:spacing w:before="120" w:after="120"/>
        <w:rPr>
          <w:b/>
          <w:bCs/>
        </w:rPr>
      </w:pPr>
      <w:r w:rsidRPr="001F2AF7">
        <w:rPr>
          <w:b/>
          <w:bCs/>
        </w:rPr>
        <w:t xml:space="preserve">Proposal 4: No additional TUs are needed in RAN2 to handle the updated objectives for the XR WI and </w:t>
      </w:r>
      <w:r w:rsidR="00EB1FC2">
        <w:rPr>
          <w:b/>
          <w:bCs/>
        </w:rPr>
        <w:t>d</w:t>
      </w:r>
      <w:r w:rsidR="00EB1FC2" w:rsidRPr="00EB1FC2">
        <w:rPr>
          <w:b/>
          <w:bCs/>
        </w:rPr>
        <w:t>ependencies with SA2/SA4 for the above objective</w:t>
      </w:r>
      <w:r w:rsidR="00EB1FC2">
        <w:rPr>
          <w:b/>
          <w:bCs/>
        </w:rPr>
        <w:t>s</w:t>
      </w:r>
      <w:r w:rsidR="00EB1FC2" w:rsidRPr="00EB1FC2">
        <w:rPr>
          <w:b/>
          <w:bCs/>
        </w:rPr>
        <w:t xml:space="preserve"> in RAN3 should be further checked at RAN#106</w:t>
      </w:r>
    </w:p>
    <w:p w14:paraId="13D22F09" w14:textId="77777777" w:rsidR="00B72848" w:rsidRDefault="00B72848">
      <w:pPr>
        <w:spacing w:before="120" w:after="120"/>
        <w:rPr>
          <w:b/>
          <w:bCs/>
        </w:rPr>
      </w:pPr>
    </w:p>
    <w:p w14:paraId="6F1645DC" w14:textId="77777777" w:rsidR="00842BFF" w:rsidRPr="00BC0005" w:rsidRDefault="00000000">
      <w:pPr>
        <w:pStyle w:val="Heading1"/>
        <w:spacing w:before="120" w:after="120"/>
        <w:ind w:left="0"/>
        <w:rPr>
          <w:rFonts w:eastAsia="SimSun"/>
        </w:rPr>
      </w:pPr>
      <w:r w:rsidRPr="00BC0005">
        <w:rPr>
          <w:rFonts w:eastAsia="SimSun"/>
        </w:rPr>
        <w:t>Conclusion</w:t>
      </w:r>
    </w:p>
    <w:p w14:paraId="09980C76" w14:textId="77777777" w:rsidR="00EB1FC2" w:rsidRPr="006F57BE" w:rsidRDefault="00EB1FC2" w:rsidP="00EB1FC2">
      <w:pPr>
        <w:spacing w:before="120" w:after="120"/>
        <w:rPr>
          <w:b/>
          <w:bCs/>
        </w:rPr>
      </w:pPr>
      <w:r w:rsidRPr="006F57BE">
        <w:rPr>
          <w:b/>
          <w:bCs/>
        </w:rPr>
        <w:t>Proposal</w:t>
      </w:r>
      <w:r>
        <w:rPr>
          <w:b/>
          <w:bCs/>
        </w:rPr>
        <w:t xml:space="preserve"> 1</w:t>
      </w:r>
      <w:r w:rsidRPr="006F57BE">
        <w:rPr>
          <w:b/>
          <w:bCs/>
        </w:rPr>
        <w:t>: Add the following objectives for normative work on multi-modality in Rel-19:</w:t>
      </w:r>
    </w:p>
    <w:p w14:paraId="2922CF21" w14:textId="77777777" w:rsidR="00EB1FC2" w:rsidRPr="00EB1FC2" w:rsidRDefault="00EB1FC2" w:rsidP="00EB1FC2">
      <w:pPr>
        <w:pStyle w:val="ListParagraph"/>
        <w:numPr>
          <w:ilvl w:val="0"/>
          <w:numId w:val="20"/>
        </w:numPr>
        <w:spacing w:before="120" w:after="120"/>
        <w:rPr>
          <w:b/>
          <w:bCs/>
          <w:sz w:val="21"/>
          <w:szCs w:val="21"/>
        </w:rPr>
      </w:pPr>
      <w:r w:rsidRPr="00EB1FC2">
        <w:rPr>
          <w:b/>
          <w:bCs/>
          <w:sz w:val="21"/>
          <w:szCs w:val="21"/>
        </w:rPr>
        <w:t>Specify enhancements to extend the UE Assistance Information framework to enable UE to provide multi-modality related assistance information [RAN2]</w:t>
      </w:r>
    </w:p>
    <w:p w14:paraId="3770EAAC" w14:textId="77777777" w:rsidR="00EB1FC2" w:rsidRPr="00EB1FC2" w:rsidRDefault="00EB1FC2" w:rsidP="00EB1FC2">
      <w:pPr>
        <w:pStyle w:val="ListParagraph"/>
        <w:numPr>
          <w:ilvl w:val="0"/>
          <w:numId w:val="20"/>
        </w:numPr>
        <w:spacing w:before="120" w:after="120"/>
        <w:rPr>
          <w:b/>
          <w:bCs/>
          <w:sz w:val="21"/>
          <w:szCs w:val="21"/>
        </w:rPr>
      </w:pPr>
      <w:r w:rsidRPr="00EB1FC2">
        <w:rPr>
          <w:b/>
          <w:bCs/>
          <w:sz w:val="21"/>
          <w:szCs w:val="21"/>
        </w:rPr>
        <w:t>Specify enhancements to the PDU set based discard to enable joint discarding across QoS flows of the same multi-modal service for the intra-DRB case [RAN2]</w:t>
      </w:r>
    </w:p>
    <w:p w14:paraId="01E79F7B" w14:textId="77777777" w:rsidR="00EB1FC2" w:rsidRPr="00EB1FC2" w:rsidRDefault="00EB1FC2" w:rsidP="00EB1FC2">
      <w:pPr>
        <w:pStyle w:val="ListParagraph"/>
        <w:numPr>
          <w:ilvl w:val="0"/>
          <w:numId w:val="20"/>
        </w:numPr>
        <w:spacing w:before="120" w:after="120"/>
        <w:rPr>
          <w:b/>
          <w:bCs/>
          <w:sz w:val="21"/>
          <w:szCs w:val="21"/>
        </w:rPr>
      </w:pPr>
      <w:r w:rsidRPr="00EB1FC2">
        <w:rPr>
          <w:b/>
          <w:bCs/>
          <w:sz w:val="21"/>
          <w:szCs w:val="21"/>
        </w:rPr>
        <w:t>Specify enhancements to support CN assistance information and packet level synchronization information for the multi-modal traffic in UL and DL [RAN2]</w:t>
      </w:r>
    </w:p>
    <w:p w14:paraId="2DDDE0BD" w14:textId="77777777" w:rsidR="00EB1FC2" w:rsidRPr="00EB1FC2" w:rsidRDefault="00EB1FC2" w:rsidP="00EB1FC2">
      <w:pPr>
        <w:spacing w:before="120" w:after="120"/>
        <w:rPr>
          <w:b/>
          <w:bCs/>
          <w:szCs w:val="21"/>
        </w:rPr>
      </w:pPr>
      <w:r w:rsidRPr="00EB1FC2">
        <w:rPr>
          <w:b/>
          <w:bCs/>
          <w:szCs w:val="21"/>
        </w:rPr>
        <w:t>NOTE: Dependencies with SA2/SA4 for the above objective in RAN3 should be further checked at RAN#106</w:t>
      </w:r>
    </w:p>
    <w:p w14:paraId="3417A8BE" w14:textId="3A02A8B1" w:rsidR="006F57BE" w:rsidRPr="006F57BE" w:rsidRDefault="006F57BE" w:rsidP="006F57BE">
      <w:pPr>
        <w:spacing w:before="120" w:after="120"/>
        <w:rPr>
          <w:b/>
          <w:bCs/>
        </w:rPr>
      </w:pPr>
    </w:p>
    <w:p w14:paraId="2431B9BD" w14:textId="77777777" w:rsidR="00EB1FC2" w:rsidRDefault="00EB1FC2" w:rsidP="00EB1FC2">
      <w:pPr>
        <w:spacing w:before="120" w:after="120"/>
        <w:rPr>
          <w:b/>
          <w:bCs/>
        </w:rPr>
      </w:pPr>
      <w:r w:rsidRPr="000C7E3D">
        <w:rPr>
          <w:b/>
          <w:bCs/>
        </w:rPr>
        <w:t>Proposal</w:t>
      </w:r>
      <w:r>
        <w:rPr>
          <w:b/>
          <w:bCs/>
        </w:rPr>
        <w:t xml:space="preserve"> 2</w:t>
      </w:r>
      <w:r w:rsidRPr="000C7E3D">
        <w:rPr>
          <w:b/>
          <w:bCs/>
        </w:rPr>
        <w:t xml:space="preserve">: </w:t>
      </w:r>
      <w:r>
        <w:rPr>
          <w:b/>
          <w:bCs/>
        </w:rPr>
        <w:t xml:space="preserve">Add the following objective for RAN exposure/RAN involved rate control for XR: </w:t>
      </w:r>
    </w:p>
    <w:p w14:paraId="22AF3DD6" w14:textId="77777777" w:rsidR="00EB1FC2" w:rsidRPr="006F57BE" w:rsidRDefault="00EB1FC2" w:rsidP="00EB1FC2">
      <w:pPr>
        <w:pStyle w:val="ListParagraph"/>
        <w:widowControl w:val="0"/>
        <w:numPr>
          <w:ilvl w:val="0"/>
          <w:numId w:val="20"/>
        </w:numPr>
        <w:tabs>
          <w:tab w:val="left" w:pos="1190"/>
        </w:tabs>
        <w:autoSpaceDE w:val="0"/>
        <w:autoSpaceDN w:val="0"/>
        <w:adjustRightInd w:val="0"/>
        <w:spacing w:before="120" w:after="120" w:line="240" w:lineRule="auto"/>
        <w:rPr>
          <w:b/>
          <w:bCs/>
          <w:color w:val="000000"/>
          <w:kern w:val="0"/>
          <w:sz w:val="25"/>
          <w:szCs w:val="25"/>
        </w:rPr>
      </w:pPr>
      <w:r w:rsidRPr="006F57BE">
        <w:rPr>
          <w:b/>
          <w:bCs/>
          <w:color w:val="000000"/>
          <w:kern w:val="0"/>
          <w:sz w:val="20"/>
        </w:rPr>
        <w:t>Specify the signaling for network exposure / RAN awareness on the UL congestion information per QoS flow/per DRB by enhancing the recommended bit rate MAC CE [RAN2]</w:t>
      </w:r>
    </w:p>
    <w:p w14:paraId="4016B66B" w14:textId="77777777" w:rsidR="00EB1FC2" w:rsidRDefault="00EB1FC2" w:rsidP="00B72848">
      <w:pPr>
        <w:spacing w:before="120" w:after="120"/>
        <w:rPr>
          <w:b/>
          <w:bCs/>
        </w:rPr>
      </w:pPr>
    </w:p>
    <w:p w14:paraId="5B164439" w14:textId="77777777" w:rsidR="00EB1FC2" w:rsidRDefault="00EB1FC2" w:rsidP="00EB1FC2">
      <w:pPr>
        <w:spacing w:before="120" w:after="120"/>
        <w:rPr>
          <w:b/>
          <w:bCs/>
        </w:rPr>
      </w:pPr>
      <w:r w:rsidRPr="000C7E3D">
        <w:rPr>
          <w:b/>
          <w:bCs/>
        </w:rPr>
        <w:t>Proposal</w:t>
      </w:r>
      <w:r>
        <w:rPr>
          <w:b/>
          <w:bCs/>
        </w:rPr>
        <w:t xml:space="preserve"> 3</w:t>
      </w:r>
      <w:r w:rsidRPr="000C7E3D">
        <w:rPr>
          <w:b/>
          <w:bCs/>
        </w:rPr>
        <w:t xml:space="preserve">: </w:t>
      </w:r>
      <w:r>
        <w:rPr>
          <w:b/>
          <w:bCs/>
        </w:rPr>
        <w:t xml:space="preserve">Add the following objective for scheduling enhancements for XR: </w:t>
      </w:r>
    </w:p>
    <w:p w14:paraId="00442596" w14:textId="77777777" w:rsidR="00EB1FC2" w:rsidRPr="006F57BE" w:rsidRDefault="00EB1FC2" w:rsidP="00EB1FC2">
      <w:pPr>
        <w:pStyle w:val="ListParagraph"/>
        <w:widowControl w:val="0"/>
        <w:numPr>
          <w:ilvl w:val="0"/>
          <w:numId w:val="20"/>
        </w:numPr>
        <w:tabs>
          <w:tab w:val="left" w:pos="1190"/>
        </w:tabs>
        <w:autoSpaceDE w:val="0"/>
        <w:autoSpaceDN w:val="0"/>
        <w:adjustRightInd w:val="0"/>
        <w:spacing w:before="120" w:after="120" w:line="240" w:lineRule="auto"/>
        <w:rPr>
          <w:b/>
          <w:bCs/>
          <w:color w:val="000000"/>
          <w:kern w:val="0"/>
          <w:sz w:val="25"/>
          <w:szCs w:val="25"/>
        </w:rPr>
      </w:pPr>
      <w:r>
        <w:rPr>
          <w:b/>
          <w:bCs/>
          <w:color w:val="000000"/>
          <w:kern w:val="0"/>
          <w:sz w:val="20"/>
        </w:rPr>
        <w:t>Specify enhancements to the Delay Status Reporting mechanism to support UL scheduling to enable high XR capacity while meeting delay requirements and avoiding delayed PDUs</w:t>
      </w:r>
      <w:r w:rsidRPr="006F57BE">
        <w:rPr>
          <w:b/>
          <w:bCs/>
          <w:color w:val="000000"/>
          <w:kern w:val="0"/>
          <w:sz w:val="20"/>
        </w:rPr>
        <w:t xml:space="preserve"> [RAN2]</w:t>
      </w:r>
    </w:p>
    <w:p w14:paraId="3B89F645" w14:textId="6C2ED109" w:rsidR="00B72848" w:rsidRPr="001F2AF7" w:rsidRDefault="00B72848" w:rsidP="00EB1FC2">
      <w:pPr>
        <w:pStyle w:val="ListParagraph"/>
        <w:widowControl w:val="0"/>
        <w:tabs>
          <w:tab w:val="left" w:pos="1190"/>
        </w:tabs>
        <w:autoSpaceDE w:val="0"/>
        <w:autoSpaceDN w:val="0"/>
        <w:adjustRightInd w:val="0"/>
        <w:spacing w:before="120" w:after="120" w:line="240" w:lineRule="auto"/>
        <w:ind w:left="644"/>
        <w:rPr>
          <w:b/>
          <w:bCs/>
          <w:color w:val="000000"/>
          <w:kern w:val="0"/>
          <w:sz w:val="25"/>
          <w:szCs w:val="25"/>
        </w:rPr>
      </w:pPr>
    </w:p>
    <w:p w14:paraId="13F1A801" w14:textId="77777777" w:rsidR="00EB1FC2" w:rsidRPr="001F2AF7" w:rsidRDefault="00EB1FC2" w:rsidP="00EB1FC2">
      <w:pPr>
        <w:spacing w:before="120" w:after="120"/>
        <w:rPr>
          <w:b/>
          <w:bCs/>
        </w:rPr>
      </w:pPr>
      <w:r w:rsidRPr="001F2AF7">
        <w:rPr>
          <w:b/>
          <w:bCs/>
        </w:rPr>
        <w:t xml:space="preserve">Proposal 4: No additional TUs are needed in RAN2 to handle the updated objectives for the XR WI and </w:t>
      </w:r>
      <w:r>
        <w:rPr>
          <w:b/>
          <w:bCs/>
        </w:rPr>
        <w:t>d</w:t>
      </w:r>
      <w:r w:rsidRPr="00EB1FC2">
        <w:rPr>
          <w:b/>
          <w:bCs/>
        </w:rPr>
        <w:t>ependencies with SA2/SA4 for the above objective</w:t>
      </w:r>
      <w:r>
        <w:rPr>
          <w:b/>
          <w:bCs/>
        </w:rPr>
        <w:t>s</w:t>
      </w:r>
      <w:r w:rsidRPr="00EB1FC2">
        <w:rPr>
          <w:b/>
          <w:bCs/>
        </w:rPr>
        <w:t xml:space="preserve"> in RAN3 should be further checked at RAN#106</w:t>
      </w:r>
    </w:p>
    <w:p w14:paraId="6E58FFEC" w14:textId="51BB27C6" w:rsidR="00B72848" w:rsidRDefault="00B72848">
      <w:pPr>
        <w:spacing w:before="120" w:after="120"/>
      </w:pPr>
    </w:p>
    <w:p w14:paraId="3CFE8869" w14:textId="7FD5DB69" w:rsidR="00842BFF" w:rsidRDefault="00EF4A28">
      <w:pPr>
        <w:spacing w:before="120" w:after="120"/>
      </w:pPr>
      <w:r w:rsidRPr="00EF4A28">
        <w:t xml:space="preserve">The following updates to the objectives are proposed as a result: </w:t>
      </w:r>
    </w:p>
    <w:tbl>
      <w:tblPr>
        <w:tblStyle w:val="TableGrid"/>
        <w:tblW w:w="0" w:type="auto"/>
        <w:tblLook w:val="04A0" w:firstRow="1" w:lastRow="0" w:firstColumn="1" w:lastColumn="0" w:noHBand="0" w:noVBand="1"/>
      </w:tblPr>
      <w:tblGrid>
        <w:gridCol w:w="9650"/>
      </w:tblGrid>
      <w:tr w:rsidR="00EF4A28" w14:paraId="1BE046D2" w14:textId="77777777" w:rsidTr="00E36335">
        <w:tc>
          <w:tcPr>
            <w:tcW w:w="9650" w:type="dxa"/>
          </w:tcPr>
          <w:p w14:paraId="558D479D" w14:textId="77777777" w:rsidR="005F7062" w:rsidRPr="00D004F0" w:rsidRDefault="005F7062" w:rsidP="005F7062">
            <w:pPr>
              <w:spacing w:before="120" w:after="120"/>
            </w:pPr>
            <w:r w:rsidRPr="00D004F0">
              <w:t xml:space="preserve">The Rel-19 XR </w:t>
            </w:r>
            <w:r>
              <w:t xml:space="preserve">Phase 3 </w:t>
            </w:r>
            <w:r w:rsidRPr="00D004F0">
              <w:t>objectives are as follows:</w:t>
            </w:r>
          </w:p>
          <w:p w14:paraId="28013850" w14:textId="77777777" w:rsidR="005F7062" w:rsidRDefault="005F7062" w:rsidP="005F7062">
            <w:pPr>
              <w:pStyle w:val="B1"/>
              <w:spacing w:before="120" w:after="120"/>
            </w:pPr>
            <w:r>
              <w:t>-</w:t>
            </w:r>
            <w:r>
              <w:tab/>
            </w:r>
            <w:r w:rsidRPr="00B72848">
              <w:rPr>
                <w:strike/>
                <w:color w:val="FF0000"/>
              </w:rPr>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r w:rsidRPr="00B72848">
              <w:rPr>
                <w:strike/>
                <w:color w:val="FF0000"/>
              </w:rPr>
              <w:lastRenderedPageBreak/>
              <w:t>e.g. synchronization and/or coordination. Efficiency enhancements are expected to be visible in terms of capacity or power consumption. [RAN2]</w:t>
            </w:r>
            <w:r w:rsidRPr="00D004F0">
              <w:t xml:space="preserve">. </w:t>
            </w:r>
          </w:p>
          <w:p w14:paraId="6961A171" w14:textId="7272F6EC" w:rsidR="00B72848" w:rsidRPr="00B72848" w:rsidRDefault="00B72848" w:rsidP="00B72848">
            <w:pPr>
              <w:pStyle w:val="B1"/>
              <w:spacing w:before="120" w:after="120"/>
              <w:rPr>
                <w:color w:val="FF0000"/>
                <w:u w:val="single"/>
              </w:rPr>
            </w:pPr>
            <w:r w:rsidRPr="00B72848">
              <w:rPr>
                <w:color w:val="FF0000"/>
                <w:u w:val="single"/>
              </w:rPr>
              <w:t>-  Specify enhancements to extend the UE Assistance Information framework to enable UE to provide multi-modality related assistance information [RAN2]</w:t>
            </w:r>
          </w:p>
          <w:p w14:paraId="617B5327" w14:textId="77777777" w:rsidR="00B72848" w:rsidRPr="00B72848" w:rsidRDefault="00B72848" w:rsidP="00B72848">
            <w:pPr>
              <w:pStyle w:val="B1"/>
              <w:spacing w:before="120" w:after="120"/>
              <w:rPr>
                <w:color w:val="FF0000"/>
                <w:u w:val="single"/>
              </w:rPr>
            </w:pPr>
            <w:r w:rsidRPr="00B72848">
              <w:rPr>
                <w:color w:val="FF0000"/>
                <w:u w:val="single"/>
              </w:rPr>
              <w:t>-</w:t>
            </w:r>
            <w:r w:rsidRPr="00B72848">
              <w:rPr>
                <w:color w:val="FF0000"/>
                <w:u w:val="single"/>
              </w:rPr>
              <w:tab/>
              <w:t>Specify enhancements to the PDU set based discard to enable joint discarding across QoS flows of the same multi-modal service for the intra-DRB case [RAN2]</w:t>
            </w:r>
          </w:p>
          <w:p w14:paraId="5331D69C" w14:textId="78B1EBB5" w:rsidR="00B72848" w:rsidRPr="00B72848" w:rsidRDefault="00B72848" w:rsidP="00B72848">
            <w:pPr>
              <w:pStyle w:val="B1"/>
              <w:spacing w:before="120" w:after="120"/>
              <w:rPr>
                <w:color w:val="FF0000"/>
                <w:u w:val="single"/>
              </w:rPr>
            </w:pPr>
            <w:r w:rsidRPr="00B72848">
              <w:rPr>
                <w:color w:val="FF0000"/>
                <w:u w:val="single"/>
              </w:rPr>
              <w:t>-</w:t>
            </w:r>
            <w:r w:rsidRPr="00B72848">
              <w:rPr>
                <w:color w:val="FF0000"/>
                <w:u w:val="single"/>
              </w:rPr>
              <w:tab/>
            </w:r>
            <w:r w:rsidR="00D17260" w:rsidRPr="00D17260">
              <w:rPr>
                <w:color w:val="FF0000"/>
                <w:u w:val="single"/>
              </w:rPr>
              <w:t>Specify enhancements to support CN assistance information and packet level synchronization information for the multi-modal traffic in UL and DL [RAN2]</w:t>
            </w:r>
          </w:p>
          <w:p w14:paraId="219C57C6" w14:textId="38C6F65F" w:rsidR="00B72848" w:rsidRPr="00B72848" w:rsidRDefault="00B72848" w:rsidP="00B72848">
            <w:pPr>
              <w:pStyle w:val="B1"/>
              <w:spacing w:before="120" w:after="120"/>
              <w:rPr>
                <w:color w:val="FF0000"/>
                <w:u w:val="single"/>
              </w:rPr>
            </w:pPr>
            <w:r w:rsidRPr="00B72848">
              <w:rPr>
                <w:color w:val="FF0000"/>
                <w:u w:val="single"/>
              </w:rPr>
              <w:t xml:space="preserve">NOTE: </w:t>
            </w:r>
            <w:r w:rsidR="00D17260" w:rsidRPr="00D17260">
              <w:rPr>
                <w:color w:val="FF0000"/>
                <w:u w:val="single"/>
              </w:rPr>
              <w:t>Dependencies with SA2/SA4 for the above objective</w:t>
            </w:r>
            <w:r w:rsidR="00EB1FC2">
              <w:rPr>
                <w:color w:val="FF0000"/>
                <w:u w:val="single"/>
              </w:rPr>
              <w:t>s</w:t>
            </w:r>
            <w:r w:rsidR="00D17260" w:rsidRPr="00D17260">
              <w:rPr>
                <w:color w:val="FF0000"/>
                <w:u w:val="single"/>
              </w:rPr>
              <w:t xml:space="preserve"> in RAN3 should be further checked at RAN#106</w:t>
            </w:r>
          </w:p>
          <w:p w14:paraId="51DA2C94" w14:textId="77777777" w:rsidR="005F7062" w:rsidRPr="00B72848" w:rsidRDefault="005F7062" w:rsidP="005F7062">
            <w:pPr>
              <w:pStyle w:val="NO"/>
              <w:spacing w:before="120" w:after="120"/>
              <w:rPr>
                <w:strike/>
                <w:color w:val="FF0000"/>
              </w:rPr>
            </w:pPr>
            <w:r w:rsidRPr="00B72848">
              <w:rPr>
                <w:strike/>
                <w:color w:val="FF0000"/>
              </w:rPr>
              <w:t>NOTE:</w:t>
            </w:r>
            <w:r w:rsidRPr="00B72848">
              <w:rPr>
                <w:strike/>
                <w:color w:val="FF0000"/>
              </w:rPr>
              <w:tab/>
              <w:t>Check in RAN#105 (check also other WG involvement if needed).</w:t>
            </w:r>
          </w:p>
          <w:p w14:paraId="39ED0999" w14:textId="77777777" w:rsidR="005F7062" w:rsidRPr="002A7BFB" w:rsidRDefault="005F7062" w:rsidP="005F7062">
            <w:pPr>
              <w:pStyle w:val="B1"/>
              <w:spacing w:before="120" w:after="120"/>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w:t>
            </w:r>
            <w:proofErr w:type="spellStart"/>
            <w:r w:rsidRPr="002A7BFB">
              <w:t>etc</w:t>
            </w:r>
            <w:proofErr w:type="spellEnd"/>
            <w:r w:rsidRPr="002A7BFB">
              <w:t xml:space="preserve">). [RAN1, RAN2, RAN4] </w:t>
            </w:r>
          </w:p>
          <w:p w14:paraId="559618A2" w14:textId="77777777" w:rsidR="005F7062" w:rsidRPr="002A7BFB" w:rsidRDefault="005F7062" w:rsidP="005F7062">
            <w:pPr>
              <w:pStyle w:val="B2"/>
              <w:spacing w:before="120" w:after="120"/>
            </w:pPr>
            <w:r>
              <w:t>-</w:t>
            </w:r>
            <w:r>
              <w:tab/>
            </w:r>
            <w:r w:rsidRPr="002A7BFB">
              <w:t>Specify the corresponding measurement gap and scheduling restriction to enable the identified enhancements with RRM performance impact taken into consideration, work being triggered by LS. [RAN4]</w:t>
            </w:r>
          </w:p>
          <w:p w14:paraId="7A3BE7D3" w14:textId="77777777" w:rsidR="005F7062" w:rsidRPr="00D004F0" w:rsidRDefault="005F7062" w:rsidP="005F7062">
            <w:pPr>
              <w:pStyle w:val="B1"/>
              <w:spacing w:before="120" w:after="120"/>
              <w:rPr>
                <w:lang w:eastAsia="en-US"/>
              </w:rPr>
            </w:pPr>
            <w:r>
              <w:rPr>
                <w:lang w:eastAsia="en-US"/>
              </w:rPr>
              <w:t>-</w:t>
            </w:r>
            <w:r>
              <w:rPr>
                <w:lang w:eastAsia="en-US"/>
              </w:rPr>
              <w:tab/>
            </w:r>
            <w:r w:rsidRPr="00D004F0">
              <w:rPr>
                <w:lang w:eastAsia="en-US"/>
              </w:rPr>
              <w:t xml:space="preserve">Specify Enhancements for Scheduling, as follows: </w:t>
            </w:r>
          </w:p>
          <w:p w14:paraId="4A8254E3" w14:textId="567BE152" w:rsidR="00B731A6" w:rsidRPr="00B731A6" w:rsidRDefault="005F7062" w:rsidP="005F7062">
            <w:pPr>
              <w:pStyle w:val="B2"/>
              <w:spacing w:before="120" w:after="120"/>
              <w:rPr>
                <w:color w:val="FF0000"/>
                <w:u w:val="single"/>
              </w:rPr>
            </w:pPr>
            <w:r w:rsidRPr="00B731A6">
              <w:rPr>
                <w:color w:val="FF0000"/>
                <w:u w:val="single"/>
              </w:rPr>
              <w:t>-</w:t>
            </w:r>
            <w:r w:rsidRPr="00B731A6">
              <w:rPr>
                <w:color w:val="FF0000"/>
                <w:u w:val="single"/>
              </w:rPr>
              <w:tab/>
            </w:r>
            <w:r w:rsidR="00D17260">
              <w:rPr>
                <w:color w:val="FF0000"/>
                <w:u w:val="single"/>
              </w:rPr>
              <w:t>E</w:t>
            </w:r>
            <w:r w:rsidR="00B731A6" w:rsidRPr="00B731A6">
              <w:rPr>
                <w:color w:val="FF0000"/>
                <w:u w:val="single"/>
              </w:rPr>
              <w:t>nhancements to the Delay Status Reporting mechanism to support UL scheduling to enable high XR capacity while meeting delay requirements and avoiding delayed PDUs [RAN2]</w:t>
            </w:r>
          </w:p>
          <w:p w14:paraId="673975D9" w14:textId="31D4C47A" w:rsidR="005F7062" w:rsidRPr="00B731A6" w:rsidRDefault="005F7062" w:rsidP="005F7062">
            <w:pPr>
              <w:pStyle w:val="B2"/>
              <w:spacing w:before="120" w:after="120"/>
              <w:rPr>
                <w:strike/>
                <w:color w:val="FF0000"/>
                <w:lang w:eastAsia="en-US"/>
              </w:rPr>
            </w:pPr>
            <w:r w:rsidRPr="00B731A6">
              <w:rPr>
                <w:strike/>
                <w:color w:val="FF0000"/>
              </w:rPr>
              <w:t xml:space="preserve">For the UL, Study and if justified, </w:t>
            </w:r>
            <w:proofErr w:type="gramStart"/>
            <w:r w:rsidRPr="00B731A6">
              <w:rPr>
                <w:strike/>
                <w:color w:val="FF0000"/>
              </w:rPr>
              <w:t>Specify</w:t>
            </w:r>
            <w:proofErr w:type="gramEnd"/>
            <w:r w:rsidRPr="00B731A6">
              <w:rPr>
                <w:strike/>
                <w:color w:val="FF0000"/>
              </w:rPr>
              <w:t xml:space="preserve"> enhancements using delay/deadline information, for support of UL scheduling to enable high XR capacity while meeting delay requirements/avoiding too late PDUs. [RAN2].</w:t>
            </w:r>
          </w:p>
          <w:p w14:paraId="226AEAC3" w14:textId="6E1C40D9" w:rsidR="005F7062" w:rsidRPr="00B731A6" w:rsidRDefault="005F7062" w:rsidP="005F7062">
            <w:pPr>
              <w:pStyle w:val="NO"/>
              <w:spacing w:before="120" w:after="120"/>
              <w:rPr>
                <w:color w:val="FF0000"/>
                <w:u w:val="single"/>
                <w:lang w:eastAsia="en-US"/>
              </w:rPr>
            </w:pPr>
            <w:r w:rsidRPr="00B731A6">
              <w:rPr>
                <w:color w:val="FF0000"/>
                <w:u w:val="single"/>
              </w:rPr>
              <w:t>NOTE:</w:t>
            </w:r>
            <w:r w:rsidRPr="00B731A6">
              <w:rPr>
                <w:color w:val="FF0000"/>
                <w:u w:val="single"/>
              </w:rPr>
              <w:tab/>
            </w:r>
            <w:r w:rsidR="00B731A6" w:rsidRPr="00B731A6">
              <w:rPr>
                <w:color w:val="FF0000"/>
                <w:u w:val="single"/>
              </w:rPr>
              <w:t xml:space="preserve">No enhancements to </w:t>
            </w:r>
            <w:r w:rsidRPr="00B731A6">
              <w:rPr>
                <w:color w:val="FF0000"/>
                <w:u w:val="single"/>
              </w:rPr>
              <w:t xml:space="preserve">LCP </w:t>
            </w:r>
            <w:r w:rsidR="00B731A6" w:rsidRPr="00B731A6">
              <w:rPr>
                <w:color w:val="FF0000"/>
                <w:u w:val="single"/>
              </w:rPr>
              <w:t>procedure are considered for the above</w:t>
            </w:r>
          </w:p>
          <w:p w14:paraId="236C04CB" w14:textId="77777777" w:rsidR="00B731A6" w:rsidRPr="00B731A6" w:rsidRDefault="00B731A6" w:rsidP="00B731A6">
            <w:pPr>
              <w:pStyle w:val="NO"/>
              <w:spacing w:before="120" w:after="120"/>
              <w:rPr>
                <w:strike/>
                <w:color w:val="FF0000"/>
                <w:lang w:eastAsia="en-US"/>
              </w:rPr>
            </w:pPr>
            <w:r w:rsidRPr="00B731A6">
              <w:rPr>
                <w:strike/>
                <w:color w:val="FF0000"/>
              </w:rPr>
              <w:t>NOTE:</w:t>
            </w:r>
            <w:r w:rsidRPr="00B731A6">
              <w:rPr>
                <w:strike/>
                <w:color w:val="FF0000"/>
              </w:rPr>
              <w:tab/>
              <w:t>LCP implementation complexity need to be taken into account when evaluating solutions.</w:t>
            </w:r>
          </w:p>
          <w:p w14:paraId="7ABD0803" w14:textId="17029682" w:rsidR="005F7062" w:rsidRPr="00B731A6" w:rsidRDefault="005F7062" w:rsidP="005F7062">
            <w:pPr>
              <w:pStyle w:val="NO"/>
              <w:spacing w:before="120" w:after="120"/>
              <w:rPr>
                <w:strike/>
                <w:color w:val="FF0000"/>
                <w:lang w:eastAsia="en-US"/>
              </w:rPr>
            </w:pPr>
            <w:r w:rsidRPr="00B731A6">
              <w:rPr>
                <w:strike/>
                <w:color w:val="FF0000"/>
              </w:rPr>
              <w:t>NOTE:</w:t>
            </w:r>
            <w:r w:rsidRPr="00B731A6">
              <w:rPr>
                <w:strike/>
                <w:color w:val="FF0000"/>
              </w:rPr>
              <w:tab/>
              <w:t>Check in RAN#105</w:t>
            </w:r>
          </w:p>
          <w:p w14:paraId="40E95EBD" w14:textId="77777777" w:rsidR="005F7062" w:rsidRPr="00D004F0" w:rsidRDefault="005F7062" w:rsidP="005F7062">
            <w:pPr>
              <w:pStyle w:val="B1"/>
              <w:spacing w:before="120" w:after="120"/>
            </w:pPr>
            <w:r>
              <w:t>-</w:t>
            </w:r>
            <w:r>
              <w:tab/>
            </w:r>
            <w:r w:rsidRPr="00D004F0">
              <w:t>Specify the following user plane enhancements [RAN2]</w:t>
            </w:r>
          </w:p>
          <w:p w14:paraId="53E4580B" w14:textId="77777777" w:rsidR="005F7062" w:rsidRPr="002A7BFB" w:rsidRDefault="005F7062" w:rsidP="005F7062">
            <w:pPr>
              <w:pStyle w:val="B2"/>
              <w:spacing w:before="120" w:after="120"/>
            </w:pPr>
            <w:r>
              <w:t>-</w:t>
            </w:r>
            <w:r>
              <w:tab/>
            </w:r>
            <w:r w:rsidRPr="002A7BFB">
              <w:t xml:space="preserve">RLC re-transmission related enhancements for operation of RLC Acknowledged Mode (AM) with small packet delay budget. </w:t>
            </w:r>
          </w:p>
          <w:p w14:paraId="7A128099" w14:textId="77777777" w:rsidR="005F7062" w:rsidRDefault="005F7062" w:rsidP="005F7062">
            <w:pPr>
              <w:pStyle w:val="B1"/>
              <w:spacing w:before="120" w:after="120"/>
            </w:pPr>
            <w:r>
              <w:t>-</w:t>
            </w:r>
            <w:r>
              <w:tab/>
            </w:r>
            <w:r w:rsidRPr="00D004F0">
              <w:t xml:space="preserve">Specify </w:t>
            </w:r>
            <w:r>
              <w:t>Core requirements related to the above objectives as necessary [RAN4]</w:t>
            </w:r>
          </w:p>
          <w:p w14:paraId="32DC6F49" w14:textId="77777777" w:rsidR="005F7062" w:rsidRDefault="005F7062" w:rsidP="005F7062">
            <w:pPr>
              <w:pStyle w:val="B1"/>
              <w:numPr>
                <w:ilvl w:val="0"/>
                <w:numId w:val="20"/>
              </w:numPr>
              <w:overflowPunct w:val="0"/>
              <w:autoSpaceDE w:val="0"/>
              <w:autoSpaceDN w:val="0"/>
              <w:adjustRightInd w:val="0"/>
              <w:spacing w:beforeLines="0" w:before="120" w:afterLines="0" w:after="120" w:line="240" w:lineRule="auto"/>
              <w:jc w:val="left"/>
              <w:textAlignment w:val="baseline"/>
            </w:pPr>
            <w:r>
              <w:t>Extend Release 18 standalone mechanism to support NR-NR dual connectivity as follows [RAN3]</w:t>
            </w:r>
          </w:p>
          <w:p w14:paraId="4DA6072E"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PDU set based handling </w:t>
            </w:r>
          </w:p>
          <w:p w14:paraId="756E4A5F"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 xml:space="preserve">ECN marking </w:t>
            </w:r>
          </w:p>
          <w:p w14:paraId="23281679"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Burst Arrival Time reporting, if needed</w:t>
            </w:r>
          </w:p>
          <w:p w14:paraId="53F2F274"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PSI Discard coordination, if needed</w:t>
            </w:r>
          </w:p>
          <w:p w14:paraId="2A4C2575" w14:textId="77777777" w:rsidR="005F7062" w:rsidRDefault="005F7062" w:rsidP="005F7062">
            <w:pPr>
              <w:pStyle w:val="B1"/>
              <w:numPr>
                <w:ilvl w:val="1"/>
                <w:numId w:val="20"/>
              </w:numPr>
              <w:overflowPunct w:val="0"/>
              <w:autoSpaceDE w:val="0"/>
              <w:autoSpaceDN w:val="0"/>
              <w:adjustRightInd w:val="0"/>
              <w:spacing w:beforeLines="0" w:before="120" w:afterLines="0" w:after="120" w:line="240" w:lineRule="auto"/>
              <w:jc w:val="left"/>
              <w:textAlignment w:val="baseline"/>
            </w:pPr>
            <w:r>
              <w:t>Note: No RAN2 impact from above items</w:t>
            </w:r>
          </w:p>
          <w:p w14:paraId="7C3AD690" w14:textId="563D7B61" w:rsidR="005F7062" w:rsidRPr="002A3D98" w:rsidRDefault="00B731A6" w:rsidP="00B731A6">
            <w:pPr>
              <w:pStyle w:val="ListParagraph"/>
              <w:numPr>
                <w:ilvl w:val="0"/>
                <w:numId w:val="20"/>
              </w:numPr>
              <w:spacing w:before="120" w:after="120"/>
              <w:rPr>
                <w:rFonts w:eastAsia="SimSun"/>
                <w:iCs/>
                <w:color w:val="FF0000"/>
                <w:sz w:val="21"/>
                <w:szCs w:val="21"/>
                <w:u w:val="single"/>
              </w:rPr>
            </w:pPr>
            <w:r w:rsidRPr="002A3D98">
              <w:rPr>
                <w:rFonts w:eastAsia="SimSun"/>
                <w:iCs/>
                <w:color w:val="FF0000"/>
                <w:sz w:val="21"/>
                <w:szCs w:val="21"/>
                <w:u w:val="single"/>
              </w:rPr>
              <w:t>Specify the signaling for network exposure / RAN awareness on the UL congestion information per QoS flow/per DRB by enhancing the recommended bit rate MAC CE [RAN2]</w:t>
            </w:r>
          </w:p>
          <w:p w14:paraId="6337202F" w14:textId="77777777" w:rsidR="005F7062" w:rsidRDefault="005F7062" w:rsidP="005F7062">
            <w:pPr>
              <w:pStyle w:val="Guidance"/>
              <w:spacing w:before="120" w:after="120"/>
              <w:jc w:val="both"/>
              <w:rPr>
                <w:strike/>
                <w:color w:val="FF0000"/>
                <w:highlight w:val="yellow"/>
              </w:rPr>
            </w:pPr>
          </w:p>
          <w:p w14:paraId="005A1B91" w14:textId="20F146D5" w:rsidR="00EF4A28" w:rsidRPr="005F7062" w:rsidRDefault="005F7062" w:rsidP="005F7062">
            <w:pPr>
              <w:pStyle w:val="Guidance"/>
              <w:spacing w:before="120" w:after="120"/>
              <w:jc w:val="both"/>
              <w:rPr>
                <w:i w:val="0"/>
                <w:iCs/>
                <w:strike/>
                <w:color w:val="FF0000"/>
                <w:sz w:val="18"/>
                <w:szCs w:val="18"/>
              </w:rPr>
            </w:pPr>
            <w:r w:rsidRPr="005F7062">
              <w:rPr>
                <w:strike/>
                <w:color w:val="FF0000"/>
                <w:highlight w:val="yellow"/>
              </w:rPr>
              <w:t xml:space="preserve">NOTE: </w:t>
            </w:r>
            <w:r w:rsidRPr="005F7062">
              <w:rPr>
                <w:strike/>
                <w:color w:val="FF0000"/>
                <w:highlight w:val="yellow"/>
              </w:rPr>
              <w:tab/>
              <w:t>Whether / to what extent network exposure / RAN awareness / e.g. RAN involved rate control, possibly additional info for DL scheduling, parallel with SA2 work, shall be covered in this WI is TBD.</w:t>
            </w:r>
          </w:p>
        </w:tc>
      </w:tr>
    </w:tbl>
    <w:p w14:paraId="3E35B024" w14:textId="77777777" w:rsidR="00EF4A28" w:rsidRPr="00EF4A28" w:rsidRDefault="00EF4A28">
      <w:pPr>
        <w:spacing w:before="120" w:after="120"/>
        <w:rPr>
          <w:b/>
          <w:bCs/>
        </w:rPr>
      </w:pPr>
    </w:p>
    <w:p w14:paraId="0BC401CF" w14:textId="77777777" w:rsidR="00842BFF" w:rsidRDefault="00000000">
      <w:pPr>
        <w:pStyle w:val="Heading1"/>
        <w:spacing w:before="120" w:after="120"/>
        <w:ind w:left="0"/>
        <w:rPr>
          <w:rFonts w:eastAsia="SimSun"/>
        </w:rPr>
      </w:pPr>
      <w:r w:rsidRPr="00BC0005">
        <w:rPr>
          <w:rFonts w:eastAsia="SimSun" w:hint="eastAsia"/>
        </w:rPr>
        <w:t>Reference</w:t>
      </w:r>
      <w:r w:rsidRPr="00BC0005">
        <w:rPr>
          <w:rFonts w:eastAsia="SimSun"/>
        </w:rPr>
        <w:t>s</w:t>
      </w:r>
    </w:p>
    <w:p w14:paraId="19E9E215" w14:textId="4CE2BC2F" w:rsidR="00592D88" w:rsidRPr="00592D88" w:rsidRDefault="00000000" w:rsidP="00592D88">
      <w:pPr>
        <w:pStyle w:val="ListParagraph"/>
        <w:numPr>
          <w:ilvl w:val="0"/>
          <w:numId w:val="14"/>
        </w:numPr>
        <w:spacing w:before="120" w:after="120"/>
        <w:rPr>
          <w:rFonts w:eastAsia="SimSun"/>
        </w:rPr>
      </w:pPr>
      <w:hyperlink r:id="rId9" w:history="1">
        <w:r w:rsidR="005F7062" w:rsidRPr="005F7062">
          <w:rPr>
            <w:rStyle w:val="Hyperlink"/>
          </w:rPr>
          <w:t>RP-240791</w:t>
        </w:r>
      </w:hyperlink>
      <w:r w:rsidR="00B21480" w:rsidRPr="00B21480">
        <w:rPr>
          <w:rStyle w:val="Hyperlink"/>
          <w:rFonts w:eastAsia="SimSun"/>
          <w:u w:val="none"/>
        </w:rPr>
        <w:t xml:space="preserve"> </w:t>
      </w:r>
      <w:r w:rsidR="005F7062" w:rsidRPr="005F7062">
        <w:rPr>
          <w:rStyle w:val="Hyperlink"/>
          <w:rFonts w:eastAsia="SimSun"/>
          <w:color w:val="auto"/>
          <w:u w:val="none"/>
        </w:rPr>
        <w:t>Revised WID on XR (</w:t>
      </w:r>
      <w:proofErr w:type="spellStart"/>
      <w:r w:rsidR="005F7062" w:rsidRPr="005F7062">
        <w:rPr>
          <w:rStyle w:val="Hyperlink"/>
          <w:rFonts w:eastAsia="SimSun"/>
          <w:color w:val="auto"/>
          <w:u w:val="none"/>
        </w:rPr>
        <w:t>eXtended</w:t>
      </w:r>
      <w:proofErr w:type="spellEnd"/>
      <w:r w:rsidR="005F7062" w:rsidRPr="005F7062">
        <w:rPr>
          <w:rStyle w:val="Hyperlink"/>
          <w:rFonts w:eastAsia="SimSun"/>
          <w:color w:val="auto"/>
          <w:u w:val="none"/>
        </w:rPr>
        <w:t xml:space="preserve"> Reality) for NR Phase 3</w:t>
      </w:r>
      <w:r w:rsidR="00B21480">
        <w:rPr>
          <w:rStyle w:val="Hyperlink"/>
          <w:rFonts w:eastAsia="SimSun"/>
          <w:color w:val="auto"/>
          <w:u w:val="none"/>
        </w:rPr>
        <w:tab/>
        <w:t>RAN#10</w:t>
      </w:r>
      <w:r w:rsidR="005F7062">
        <w:rPr>
          <w:rStyle w:val="Hyperlink"/>
          <w:rFonts w:eastAsia="SimSun"/>
          <w:color w:val="auto"/>
          <w:u w:val="none"/>
        </w:rPr>
        <w:t>3</w:t>
      </w:r>
    </w:p>
    <w:p w14:paraId="59679D79" w14:textId="77777777" w:rsidR="00842BFF" w:rsidRPr="00BC0005" w:rsidRDefault="00842BFF">
      <w:pPr>
        <w:pStyle w:val="References"/>
        <w:numPr>
          <w:ilvl w:val="0"/>
          <w:numId w:val="0"/>
        </w:numPr>
        <w:spacing w:before="120" w:after="120"/>
      </w:pPr>
    </w:p>
    <w:sectPr w:rsidR="00842BFF" w:rsidRPr="00BC0005">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EB912E" w14:textId="77777777" w:rsidR="00786F84" w:rsidRDefault="00786F84">
      <w:pPr>
        <w:spacing w:before="120" w:after="120" w:line="240" w:lineRule="auto"/>
      </w:pPr>
      <w:r>
        <w:separator/>
      </w:r>
    </w:p>
  </w:endnote>
  <w:endnote w:type="continuationSeparator" w:id="0">
    <w:p w14:paraId="6D89E8A7" w14:textId="77777777" w:rsidR="00786F84" w:rsidRDefault="00786F84">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okia Pure Headline Light">
    <w:altName w:val="Sylfaen"/>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99A68" w14:textId="77777777" w:rsidR="00842BFF" w:rsidRDefault="00842BFF">
    <w:pPr>
      <w:pStyle w:val="Foote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8189BB" w14:textId="77777777" w:rsidR="00842BFF" w:rsidRDefault="00000000">
    <w:pPr>
      <w:pStyle w:val="Footer"/>
      <w:spacing w:before="120" w:after="120"/>
    </w:pPr>
    <w:r>
      <w:rPr>
        <w:noProof/>
      </w:rPr>
      <mc:AlternateContent>
        <mc:Choice Requires="wps">
          <w:drawing>
            <wp:anchor distT="0" distB="0" distL="114300" distR="114300" simplePos="0" relativeHeight="251659264" behindDoc="0" locked="0" layoutInCell="1" allowOverlap="1" wp14:anchorId="7950B99A" wp14:editId="28ED481A">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14:paraId="5CA0D25C" w14:textId="77777777" w:rsidR="00842BFF" w:rsidRDefault="00000000">
                          <w:pPr>
                            <w:pStyle w:val="Footer"/>
                            <w:spacing w:before="120" w:after="12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950B99A"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" filled="f" stroked="f" strokeweight=".5pt">
              <v:textbox style="mso-fit-shape-to-text:t" inset="0,0,0,0">
                <w:txbxContent>
                  <w:p w14:paraId="5CA0D25C" w14:textId="77777777" w:rsidR="00842BFF" w:rsidRDefault="00000000">
                    <w:pPr>
                      <w:pStyle w:val="Footer"/>
                      <w:spacing w:before="120" w:after="120"/>
                    </w:pPr>
                    <w:r>
                      <w:fldChar w:fldCharType="begin"/>
                    </w:r>
                    <w:r>
                      <w:instrText xml:space="preserve"> PAGE  \* MERGEFORMAT </w:instrText>
                    </w:r>
                    <w:r>
                      <w:fldChar w:fldCharType="separate"/>
                    </w:r>
                    <w:r>
                      <w:t>6</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D627A" w14:textId="77777777" w:rsidR="00842BFF" w:rsidRDefault="00842BFF">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F23378" w14:textId="77777777" w:rsidR="00786F84" w:rsidRDefault="00786F84">
      <w:pPr>
        <w:spacing w:before="120" w:after="120"/>
      </w:pPr>
      <w:r>
        <w:separator/>
      </w:r>
    </w:p>
  </w:footnote>
  <w:footnote w:type="continuationSeparator" w:id="0">
    <w:p w14:paraId="059A562C" w14:textId="77777777" w:rsidR="00786F84" w:rsidRDefault="00786F84">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A5DBD" w14:textId="77777777" w:rsidR="00842BFF" w:rsidRDefault="00842BFF">
    <w:pPr>
      <w:pStyle w:val="Heade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D5055B" w14:textId="77777777" w:rsidR="00842BFF" w:rsidRDefault="00842BFF">
    <w:pPr>
      <w:pStyle w:val="Heade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A5EF22" w14:textId="77777777" w:rsidR="00842BFF" w:rsidRDefault="00842BFF">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1" w15:restartNumberingAfterBreak="0">
    <w:nsid w:val="BCA3F6B3"/>
    <w:multiLevelType w:val="singleLevel"/>
    <w:tmpl w:val="BCA3F6B3"/>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7FC721C"/>
    <w:multiLevelType w:val="hybridMultilevel"/>
    <w:tmpl w:val="FCE453B2"/>
    <w:lvl w:ilvl="0" w:tplc="CC9E826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8"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1B012685"/>
    <w:multiLevelType w:val="hybridMultilevel"/>
    <w:tmpl w:val="18C82BA6"/>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8633435"/>
    <w:multiLevelType w:val="multilevel"/>
    <w:tmpl w:val="48633435"/>
    <w:lvl w:ilvl="0">
      <w:start w:val="1"/>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6A0E6583"/>
    <w:multiLevelType w:val="multilevel"/>
    <w:tmpl w:val="6A0E6583"/>
    <w:lvl w:ilvl="0">
      <w:start w:val="29"/>
      <w:numFmt w:val="bullet"/>
      <w:lvlText w:val="-"/>
      <w:lvlJc w:val="left"/>
      <w:pPr>
        <w:ind w:left="720" w:hanging="360"/>
      </w:pPr>
      <w:rPr>
        <w:rFonts w:ascii="Calibri" w:eastAsiaTheme="minorHAnsi" w:hAnsi="Calibri" w:cs="Calibri"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2363"/>
        </w:tabs>
        <w:ind w:left="2363" w:hanging="360"/>
      </w:pPr>
      <w:rPr>
        <w:rFonts w:ascii="Symbol" w:hAnsi="Symbol" w:hint="default"/>
        <w:b/>
        <w:i w:val="0"/>
        <w:color w:val="auto"/>
        <w:sz w:val="22"/>
      </w:rPr>
    </w:lvl>
    <w:lvl w:ilvl="1">
      <w:start w:val="1"/>
      <w:numFmt w:val="bullet"/>
      <w:lvlText w:val="o"/>
      <w:lvlJc w:val="left"/>
      <w:pPr>
        <w:tabs>
          <w:tab w:val="left" w:pos="183"/>
        </w:tabs>
        <w:ind w:left="183" w:hanging="360"/>
      </w:pPr>
      <w:rPr>
        <w:rFonts w:ascii="Courier New" w:hAnsi="Courier New" w:cs="Courier New" w:hint="default"/>
      </w:rPr>
    </w:lvl>
    <w:lvl w:ilvl="2">
      <w:start w:val="1"/>
      <w:numFmt w:val="bullet"/>
      <w:lvlText w:val=""/>
      <w:lvlJc w:val="left"/>
      <w:pPr>
        <w:tabs>
          <w:tab w:val="left" w:pos="903"/>
        </w:tabs>
        <w:ind w:left="903" w:hanging="360"/>
      </w:pPr>
      <w:rPr>
        <w:rFonts w:ascii="Wingdings" w:hAnsi="Wingdings" w:hint="default"/>
      </w:rPr>
    </w:lvl>
    <w:lvl w:ilvl="3">
      <w:start w:val="1"/>
      <w:numFmt w:val="bullet"/>
      <w:lvlText w:val=""/>
      <w:lvlJc w:val="left"/>
      <w:pPr>
        <w:tabs>
          <w:tab w:val="left" w:pos="1623"/>
        </w:tabs>
        <w:ind w:left="1623" w:hanging="360"/>
      </w:pPr>
      <w:rPr>
        <w:rFonts w:ascii="Symbol" w:hAnsi="Symbol" w:hint="default"/>
      </w:rPr>
    </w:lvl>
    <w:lvl w:ilvl="4">
      <w:start w:val="1"/>
      <w:numFmt w:val="bullet"/>
      <w:lvlText w:val="o"/>
      <w:lvlJc w:val="left"/>
      <w:pPr>
        <w:tabs>
          <w:tab w:val="left" w:pos="2343"/>
        </w:tabs>
        <w:ind w:left="2343" w:hanging="360"/>
      </w:pPr>
      <w:rPr>
        <w:rFonts w:ascii="Courier New" w:hAnsi="Courier New" w:cs="Courier New" w:hint="default"/>
      </w:rPr>
    </w:lvl>
    <w:lvl w:ilvl="5">
      <w:start w:val="1"/>
      <w:numFmt w:val="bullet"/>
      <w:lvlText w:val=""/>
      <w:lvlJc w:val="left"/>
      <w:pPr>
        <w:tabs>
          <w:tab w:val="left" w:pos="3063"/>
        </w:tabs>
        <w:ind w:left="3063" w:hanging="360"/>
      </w:pPr>
      <w:rPr>
        <w:rFonts w:ascii="Wingdings" w:hAnsi="Wingdings" w:hint="default"/>
      </w:rPr>
    </w:lvl>
    <w:lvl w:ilvl="6">
      <w:start w:val="1"/>
      <w:numFmt w:val="bullet"/>
      <w:lvlText w:val=""/>
      <w:lvlJc w:val="left"/>
      <w:pPr>
        <w:tabs>
          <w:tab w:val="left" w:pos="3783"/>
        </w:tabs>
        <w:ind w:left="378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5223"/>
        </w:tabs>
        <w:ind w:left="5223" w:hanging="360"/>
      </w:pPr>
      <w:rPr>
        <w:rFonts w:ascii="Wingdings" w:hAnsi="Wingdings" w:hint="default"/>
      </w:rPr>
    </w:lvl>
  </w:abstractNum>
  <w:abstractNum w:abstractNumId="18" w15:restartNumberingAfterBreak="0">
    <w:nsid w:val="77206422"/>
    <w:multiLevelType w:val="hybridMultilevel"/>
    <w:tmpl w:val="18C82BA6"/>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ACF1EC4"/>
    <w:multiLevelType w:val="multilevel"/>
    <w:tmpl w:val="7ACF1EC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8541236">
    <w:abstractNumId w:val="7"/>
  </w:num>
  <w:num w:numId="2" w16cid:durableId="9650311">
    <w:abstractNumId w:val="12"/>
  </w:num>
  <w:num w:numId="3" w16cid:durableId="561404867">
    <w:abstractNumId w:val="0"/>
  </w:num>
  <w:num w:numId="4" w16cid:durableId="883836616">
    <w:abstractNumId w:val="2"/>
  </w:num>
  <w:num w:numId="5" w16cid:durableId="536892042">
    <w:abstractNumId w:val="17"/>
  </w:num>
  <w:num w:numId="6" w16cid:durableId="1644655736">
    <w:abstractNumId w:val="19"/>
  </w:num>
  <w:num w:numId="7" w16cid:durableId="478813861">
    <w:abstractNumId w:val="16"/>
  </w:num>
  <w:num w:numId="8" w16cid:durableId="1121919380">
    <w:abstractNumId w:val="14"/>
  </w:num>
  <w:num w:numId="9" w16cid:durableId="1176966519">
    <w:abstractNumId w:val="1"/>
  </w:num>
  <w:num w:numId="10" w16cid:durableId="1627396147">
    <w:abstractNumId w:val="6"/>
  </w:num>
  <w:num w:numId="11" w16cid:durableId="2069957277">
    <w:abstractNumId w:val="18"/>
  </w:num>
  <w:num w:numId="12" w16cid:durableId="1590499736">
    <w:abstractNumId w:val="15"/>
  </w:num>
  <w:num w:numId="13" w16cid:durableId="1988001406">
    <w:abstractNumId w:val="10"/>
  </w:num>
  <w:num w:numId="14" w16cid:durableId="671297749">
    <w:abstractNumId w:val="5"/>
  </w:num>
  <w:num w:numId="15" w16cid:durableId="1035349904">
    <w:abstractNumId w:val="13"/>
  </w:num>
  <w:num w:numId="16" w16cid:durableId="227154490">
    <w:abstractNumId w:val="4"/>
  </w:num>
  <w:num w:numId="17" w16cid:durableId="1813402610">
    <w:abstractNumId w:val="3"/>
  </w:num>
  <w:num w:numId="18" w16cid:durableId="453788488">
    <w:abstractNumId w:val="21"/>
  </w:num>
  <w:num w:numId="19" w16cid:durableId="256058767">
    <w:abstractNumId w:val="8"/>
  </w:num>
  <w:num w:numId="20" w16cid:durableId="1424956862">
    <w:abstractNumId w:val="20"/>
  </w:num>
  <w:num w:numId="21" w16cid:durableId="371997706">
    <w:abstractNumId w:val="17"/>
  </w:num>
  <w:num w:numId="22" w16cid:durableId="1695885117">
    <w:abstractNumId w:val="17"/>
  </w:num>
  <w:num w:numId="23" w16cid:durableId="121265260">
    <w:abstractNumId w:val="17"/>
  </w:num>
  <w:num w:numId="24" w16cid:durableId="640576225">
    <w:abstractNumId w:val="11"/>
  </w:num>
  <w:num w:numId="25" w16cid:durableId="2142916253">
    <w:abstractNumId w:val="17"/>
  </w:num>
  <w:num w:numId="26" w16cid:durableId="1361980039">
    <w:abstractNumId w:val="9"/>
  </w:num>
  <w:num w:numId="27" w16cid:durableId="205221128">
    <w:abstractNumId w:val="17"/>
  </w:num>
  <w:num w:numId="28" w16cid:durableId="1689480494">
    <w:abstractNumId w:val="17"/>
  </w:num>
  <w:num w:numId="29" w16cid:durableId="1860774289">
    <w:abstractNumId w:val="17"/>
  </w:num>
  <w:num w:numId="30" w16cid:durableId="681782356">
    <w:abstractNumId w:val="17"/>
  </w:num>
  <w:num w:numId="31" w16cid:durableId="175461935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doNotDisplayPageBoundaries/>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50423"/>
    <w:rsid w:val="00051F4E"/>
    <w:rsid w:val="000529AC"/>
    <w:rsid w:val="00071FB7"/>
    <w:rsid w:val="00072FB0"/>
    <w:rsid w:val="0007790D"/>
    <w:rsid w:val="00077A1A"/>
    <w:rsid w:val="00090D39"/>
    <w:rsid w:val="00093DF3"/>
    <w:rsid w:val="000A15BE"/>
    <w:rsid w:val="000A168E"/>
    <w:rsid w:val="000C1A96"/>
    <w:rsid w:val="000C7E3D"/>
    <w:rsid w:val="000D0462"/>
    <w:rsid w:val="000D627E"/>
    <w:rsid w:val="000E2433"/>
    <w:rsid w:val="000F28CA"/>
    <w:rsid w:val="001009B8"/>
    <w:rsid w:val="00103457"/>
    <w:rsid w:val="00103906"/>
    <w:rsid w:val="00120AF7"/>
    <w:rsid w:val="00142961"/>
    <w:rsid w:val="001470AA"/>
    <w:rsid w:val="00153BF7"/>
    <w:rsid w:val="00154DBD"/>
    <w:rsid w:val="0016113B"/>
    <w:rsid w:val="001632AB"/>
    <w:rsid w:val="00172A27"/>
    <w:rsid w:val="001754AE"/>
    <w:rsid w:val="0018654F"/>
    <w:rsid w:val="0018732E"/>
    <w:rsid w:val="00191912"/>
    <w:rsid w:val="00195F46"/>
    <w:rsid w:val="001A1539"/>
    <w:rsid w:val="001B3634"/>
    <w:rsid w:val="001C1894"/>
    <w:rsid w:val="001C196F"/>
    <w:rsid w:val="001D1287"/>
    <w:rsid w:val="001E0651"/>
    <w:rsid w:val="001E125B"/>
    <w:rsid w:val="001E262F"/>
    <w:rsid w:val="001F1BB1"/>
    <w:rsid w:val="001F2AF7"/>
    <w:rsid w:val="001F415E"/>
    <w:rsid w:val="001F6E58"/>
    <w:rsid w:val="0020406B"/>
    <w:rsid w:val="00212872"/>
    <w:rsid w:val="00216169"/>
    <w:rsid w:val="002240E1"/>
    <w:rsid w:val="00224A1A"/>
    <w:rsid w:val="00227DF5"/>
    <w:rsid w:val="002320CA"/>
    <w:rsid w:val="002401EC"/>
    <w:rsid w:val="00243B44"/>
    <w:rsid w:val="00244ABB"/>
    <w:rsid w:val="00244FC6"/>
    <w:rsid w:val="00247A67"/>
    <w:rsid w:val="00251814"/>
    <w:rsid w:val="00256B05"/>
    <w:rsid w:val="00261BCE"/>
    <w:rsid w:val="00261C72"/>
    <w:rsid w:val="0026766E"/>
    <w:rsid w:val="00270F8C"/>
    <w:rsid w:val="002748A9"/>
    <w:rsid w:val="00282069"/>
    <w:rsid w:val="0029516D"/>
    <w:rsid w:val="00297949"/>
    <w:rsid w:val="002A3D98"/>
    <w:rsid w:val="002B4661"/>
    <w:rsid w:val="002C4448"/>
    <w:rsid w:val="002C68AC"/>
    <w:rsid w:val="002C7CCD"/>
    <w:rsid w:val="002F0E7A"/>
    <w:rsid w:val="002F2535"/>
    <w:rsid w:val="002F5687"/>
    <w:rsid w:val="002F5A8D"/>
    <w:rsid w:val="00300D72"/>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E48"/>
    <w:rsid w:val="003466BB"/>
    <w:rsid w:val="00352087"/>
    <w:rsid w:val="0035253F"/>
    <w:rsid w:val="00361D52"/>
    <w:rsid w:val="003704FF"/>
    <w:rsid w:val="00370D7F"/>
    <w:rsid w:val="00372A00"/>
    <w:rsid w:val="00373667"/>
    <w:rsid w:val="00376E4B"/>
    <w:rsid w:val="00376EEB"/>
    <w:rsid w:val="003872BB"/>
    <w:rsid w:val="00387E0A"/>
    <w:rsid w:val="00396F31"/>
    <w:rsid w:val="00397BA3"/>
    <w:rsid w:val="003A1DCE"/>
    <w:rsid w:val="003A4365"/>
    <w:rsid w:val="003A6BBE"/>
    <w:rsid w:val="003A7EAD"/>
    <w:rsid w:val="003B53DF"/>
    <w:rsid w:val="003D1DE1"/>
    <w:rsid w:val="003D44C6"/>
    <w:rsid w:val="003D5CFD"/>
    <w:rsid w:val="003F7415"/>
    <w:rsid w:val="004003D2"/>
    <w:rsid w:val="00417B25"/>
    <w:rsid w:val="004209E1"/>
    <w:rsid w:val="0042238B"/>
    <w:rsid w:val="00440E60"/>
    <w:rsid w:val="00450C17"/>
    <w:rsid w:val="004527B1"/>
    <w:rsid w:val="004545A5"/>
    <w:rsid w:val="004557D2"/>
    <w:rsid w:val="004608F6"/>
    <w:rsid w:val="004724B4"/>
    <w:rsid w:val="00472B06"/>
    <w:rsid w:val="00477655"/>
    <w:rsid w:val="0048120F"/>
    <w:rsid w:val="00482706"/>
    <w:rsid w:val="00490434"/>
    <w:rsid w:val="004A142B"/>
    <w:rsid w:val="004A2759"/>
    <w:rsid w:val="004A5D1D"/>
    <w:rsid w:val="004A699E"/>
    <w:rsid w:val="004B44A9"/>
    <w:rsid w:val="004C1A54"/>
    <w:rsid w:val="004D2637"/>
    <w:rsid w:val="004F5994"/>
    <w:rsid w:val="00500F45"/>
    <w:rsid w:val="00503921"/>
    <w:rsid w:val="00507A00"/>
    <w:rsid w:val="005176E7"/>
    <w:rsid w:val="00523589"/>
    <w:rsid w:val="00523668"/>
    <w:rsid w:val="00523AD9"/>
    <w:rsid w:val="00523D5E"/>
    <w:rsid w:val="00527033"/>
    <w:rsid w:val="00531B5B"/>
    <w:rsid w:val="00532500"/>
    <w:rsid w:val="005349A5"/>
    <w:rsid w:val="005413AD"/>
    <w:rsid w:val="00541B22"/>
    <w:rsid w:val="00546436"/>
    <w:rsid w:val="00547723"/>
    <w:rsid w:val="005644F6"/>
    <w:rsid w:val="00564BCB"/>
    <w:rsid w:val="005725AF"/>
    <w:rsid w:val="00572F6E"/>
    <w:rsid w:val="00574776"/>
    <w:rsid w:val="0058526A"/>
    <w:rsid w:val="00592D88"/>
    <w:rsid w:val="0059321F"/>
    <w:rsid w:val="00593818"/>
    <w:rsid w:val="005A05C6"/>
    <w:rsid w:val="005A0FE9"/>
    <w:rsid w:val="005B4834"/>
    <w:rsid w:val="005B77A5"/>
    <w:rsid w:val="005C6B42"/>
    <w:rsid w:val="005D6A1C"/>
    <w:rsid w:val="005E2808"/>
    <w:rsid w:val="005E2C89"/>
    <w:rsid w:val="005F26E5"/>
    <w:rsid w:val="005F7062"/>
    <w:rsid w:val="00604404"/>
    <w:rsid w:val="006059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0A2A"/>
    <w:rsid w:val="006536B8"/>
    <w:rsid w:val="00653F4E"/>
    <w:rsid w:val="00674C9A"/>
    <w:rsid w:val="00676C72"/>
    <w:rsid w:val="00680FFF"/>
    <w:rsid w:val="00691376"/>
    <w:rsid w:val="006922EF"/>
    <w:rsid w:val="00694FB9"/>
    <w:rsid w:val="006A2804"/>
    <w:rsid w:val="006B0580"/>
    <w:rsid w:val="006C2229"/>
    <w:rsid w:val="006C55B1"/>
    <w:rsid w:val="006C69C1"/>
    <w:rsid w:val="006D11DE"/>
    <w:rsid w:val="006D3D89"/>
    <w:rsid w:val="006E01C3"/>
    <w:rsid w:val="006F4852"/>
    <w:rsid w:val="006F57BE"/>
    <w:rsid w:val="00700636"/>
    <w:rsid w:val="00701BF9"/>
    <w:rsid w:val="00702237"/>
    <w:rsid w:val="007032FE"/>
    <w:rsid w:val="007036F7"/>
    <w:rsid w:val="0070691A"/>
    <w:rsid w:val="0070693A"/>
    <w:rsid w:val="00707117"/>
    <w:rsid w:val="0071482B"/>
    <w:rsid w:val="00717A38"/>
    <w:rsid w:val="0073053B"/>
    <w:rsid w:val="00735DC1"/>
    <w:rsid w:val="00737786"/>
    <w:rsid w:val="007427BB"/>
    <w:rsid w:val="007440A2"/>
    <w:rsid w:val="00745143"/>
    <w:rsid w:val="00747C56"/>
    <w:rsid w:val="007501AC"/>
    <w:rsid w:val="00756124"/>
    <w:rsid w:val="00762F1B"/>
    <w:rsid w:val="0076682E"/>
    <w:rsid w:val="0077581A"/>
    <w:rsid w:val="0077761A"/>
    <w:rsid w:val="00784828"/>
    <w:rsid w:val="00785A2A"/>
    <w:rsid w:val="00786A2C"/>
    <w:rsid w:val="00786F84"/>
    <w:rsid w:val="00787FA9"/>
    <w:rsid w:val="007A0CD8"/>
    <w:rsid w:val="007B0FD9"/>
    <w:rsid w:val="007B33D8"/>
    <w:rsid w:val="007B403E"/>
    <w:rsid w:val="007B447A"/>
    <w:rsid w:val="007B458B"/>
    <w:rsid w:val="007C4328"/>
    <w:rsid w:val="007C440F"/>
    <w:rsid w:val="007C47F6"/>
    <w:rsid w:val="007D2C32"/>
    <w:rsid w:val="007D4A27"/>
    <w:rsid w:val="007E4A23"/>
    <w:rsid w:val="007F39F4"/>
    <w:rsid w:val="00802A15"/>
    <w:rsid w:val="008036A8"/>
    <w:rsid w:val="00810C42"/>
    <w:rsid w:val="00816EF3"/>
    <w:rsid w:val="008226B2"/>
    <w:rsid w:val="008266C4"/>
    <w:rsid w:val="008412CD"/>
    <w:rsid w:val="00842BFF"/>
    <w:rsid w:val="0084332A"/>
    <w:rsid w:val="00847621"/>
    <w:rsid w:val="00852635"/>
    <w:rsid w:val="0085443B"/>
    <w:rsid w:val="00857E93"/>
    <w:rsid w:val="008652E8"/>
    <w:rsid w:val="00870679"/>
    <w:rsid w:val="00870E40"/>
    <w:rsid w:val="00881540"/>
    <w:rsid w:val="00886E49"/>
    <w:rsid w:val="00886EA7"/>
    <w:rsid w:val="00892B4C"/>
    <w:rsid w:val="00893268"/>
    <w:rsid w:val="0089344F"/>
    <w:rsid w:val="00894520"/>
    <w:rsid w:val="008A72B5"/>
    <w:rsid w:val="008B3130"/>
    <w:rsid w:val="008B363D"/>
    <w:rsid w:val="008B547D"/>
    <w:rsid w:val="008B5C48"/>
    <w:rsid w:val="008B7F10"/>
    <w:rsid w:val="008C0445"/>
    <w:rsid w:val="008C2278"/>
    <w:rsid w:val="008D3ED9"/>
    <w:rsid w:val="008E1E4D"/>
    <w:rsid w:val="008F255E"/>
    <w:rsid w:val="008F3DC8"/>
    <w:rsid w:val="00901BD8"/>
    <w:rsid w:val="00903A35"/>
    <w:rsid w:val="00913703"/>
    <w:rsid w:val="00922624"/>
    <w:rsid w:val="00923BDA"/>
    <w:rsid w:val="0093617A"/>
    <w:rsid w:val="009411A5"/>
    <w:rsid w:val="00942AEE"/>
    <w:rsid w:val="00946A7C"/>
    <w:rsid w:val="00950DB1"/>
    <w:rsid w:val="00952C83"/>
    <w:rsid w:val="00956A30"/>
    <w:rsid w:val="00957418"/>
    <w:rsid w:val="009610C6"/>
    <w:rsid w:val="0096194F"/>
    <w:rsid w:val="00963243"/>
    <w:rsid w:val="009648EE"/>
    <w:rsid w:val="00966E7D"/>
    <w:rsid w:val="00970630"/>
    <w:rsid w:val="00971A1F"/>
    <w:rsid w:val="009734B7"/>
    <w:rsid w:val="00983FE2"/>
    <w:rsid w:val="00986B97"/>
    <w:rsid w:val="00994A41"/>
    <w:rsid w:val="009A380A"/>
    <w:rsid w:val="009A3A36"/>
    <w:rsid w:val="009A4F31"/>
    <w:rsid w:val="009B05AD"/>
    <w:rsid w:val="009B18A3"/>
    <w:rsid w:val="009B5557"/>
    <w:rsid w:val="009D5B5E"/>
    <w:rsid w:val="009D6400"/>
    <w:rsid w:val="009D7770"/>
    <w:rsid w:val="009D7C12"/>
    <w:rsid w:val="009F65A8"/>
    <w:rsid w:val="009F7747"/>
    <w:rsid w:val="00A00A06"/>
    <w:rsid w:val="00A05A33"/>
    <w:rsid w:val="00A14F22"/>
    <w:rsid w:val="00A171E5"/>
    <w:rsid w:val="00A17810"/>
    <w:rsid w:val="00A212A7"/>
    <w:rsid w:val="00A21523"/>
    <w:rsid w:val="00A26720"/>
    <w:rsid w:val="00A33BD9"/>
    <w:rsid w:val="00A40C3F"/>
    <w:rsid w:val="00A4182C"/>
    <w:rsid w:val="00A50B2A"/>
    <w:rsid w:val="00A51740"/>
    <w:rsid w:val="00A54A48"/>
    <w:rsid w:val="00A551E2"/>
    <w:rsid w:val="00A56849"/>
    <w:rsid w:val="00A656E5"/>
    <w:rsid w:val="00A809DB"/>
    <w:rsid w:val="00A83C13"/>
    <w:rsid w:val="00A86EB5"/>
    <w:rsid w:val="00A91773"/>
    <w:rsid w:val="00A92854"/>
    <w:rsid w:val="00A92CA8"/>
    <w:rsid w:val="00A967AB"/>
    <w:rsid w:val="00AA1889"/>
    <w:rsid w:val="00AB0AAF"/>
    <w:rsid w:val="00AB251B"/>
    <w:rsid w:val="00AB5108"/>
    <w:rsid w:val="00AB6D34"/>
    <w:rsid w:val="00AC24BF"/>
    <w:rsid w:val="00AD56C4"/>
    <w:rsid w:val="00AD7FE5"/>
    <w:rsid w:val="00AE5530"/>
    <w:rsid w:val="00AF050A"/>
    <w:rsid w:val="00B031EF"/>
    <w:rsid w:val="00B07839"/>
    <w:rsid w:val="00B11405"/>
    <w:rsid w:val="00B12602"/>
    <w:rsid w:val="00B138E9"/>
    <w:rsid w:val="00B179E3"/>
    <w:rsid w:val="00B21480"/>
    <w:rsid w:val="00B245AA"/>
    <w:rsid w:val="00B34FF8"/>
    <w:rsid w:val="00B43645"/>
    <w:rsid w:val="00B5181A"/>
    <w:rsid w:val="00B52BE9"/>
    <w:rsid w:val="00B54730"/>
    <w:rsid w:val="00B56091"/>
    <w:rsid w:val="00B60F6C"/>
    <w:rsid w:val="00B663FA"/>
    <w:rsid w:val="00B72848"/>
    <w:rsid w:val="00B731A6"/>
    <w:rsid w:val="00B76824"/>
    <w:rsid w:val="00B768A1"/>
    <w:rsid w:val="00B81C3C"/>
    <w:rsid w:val="00B87AB7"/>
    <w:rsid w:val="00B96E00"/>
    <w:rsid w:val="00BA72B7"/>
    <w:rsid w:val="00BA7674"/>
    <w:rsid w:val="00BB08C4"/>
    <w:rsid w:val="00BC0005"/>
    <w:rsid w:val="00BD49FA"/>
    <w:rsid w:val="00BD72A5"/>
    <w:rsid w:val="00BE22EC"/>
    <w:rsid w:val="00BE5D22"/>
    <w:rsid w:val="00BE7970"/>
    <w:rsid w:val="00BF526E"/>
    <w:rsid w:val="00BF743C"/>
    <w:rsid w:val="00C00906"/>
    <w:rsid w:val="00C014A9"/>
    <w:rsid w:val="00C07C74"/>
    <w:rsid w:val="00C12784"/>
    <w:rsid w:val="00C16276"/>
    <w:rsid w:val="00C2142E"/>
    <w:rsid w:val="00C22FCF"/>
    <w:rsid w:val="00C2334E"/>
    <w:rsid w:val="00C2713A"/>
    <w:rsid w:val="00C34FD0"/>
    <w:rsid w:val="00C40AA1"/>
    <w:rsid w:val="00C5791E"/>
    <w:rsid w:val="00C625E3"/>
    <w:rsid w:val="00C65B20"/>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D71E9"/>
    <w:rsid w:val="00CE32ED"/>
    <w:rsid w:val="00CF0062"/>
    <w:rsid w:val="00CF25E8"/>
    <w:rsid w:val="00CF4293"/>
    <w:rsid w:val="00D06F00"/>
    <w:rsid w:val="00D14578"/>
    <w:rsid w:val="00D17260"/>
    <w:rsid w:val="00D22C2E"/>
    <w:rsid w:val="00D24465"/>
    <w:rsid w:val="00D27BF8"/>
    <w:rsid w:val="00D30D70"/>
    <w:rsid w:val="00D30FF6"/>
    <w:rsid w:val="00D471A9"/>
    <w:rsid w:val="00D54F1B"/>
    <w:rsid w:val="00D57D7B"/>
    <w:rsid w:val="00D60DA9"/>
    <w:rsid w:val="00D714E2"/>
    <w:rsid w:val="00D7289E"/>
    <w:rsid w:val="00D82CF5"/>
    <w:rsid w:val="00D838A0"/>
    <w:rsid w:val="00D871C4"/>
    <w:rsid w:val="00D8785A"/>
    <w:rsid w:val="00D91349"/>
    <w:rsid w:val="00D92E3B"/>
    <w:rsid w:val="00D93BC0"/>
    <w:rsid w:val="00DB0E95"/>
    <w:rsid w:val="00DB12AD"/>
    <w:rsid w:val="00DC0C4F"/>
    <w:rsid w:val="00DC1213"/>
    <w:rsid w:val="00DC6E1E"/>
    <w:rsid w:val="00DC70F6"/>
    <w:rsid w:val="00DC724A"/>
    <w:rsid w:val="00DD5F49"/>
    <w:rsid w:val="00DF4482"/>
    <w:rsid w:val="00E05651"/>
    <w:rsid w:val="00E068AA"/>
    <w:rsid w:val="00E258FC"/>
    <w:rsid w:val="00E30348"/>
    <w:rsid w:val="00E339EA"/>
    <w:rsid w:val="00E52879"/>
    <w:rsid w:val="00E552BE"/>
    <w:rsid w:val="00E55791"/>
    <w:rsid w:val="00E56340"/>
    <w:rsid w:val="00E67009"/>
    <w:rsid w:val="00E704FD"/>
    <w:rsid w:val="00E739E5"/>
    <w:rsid w:val="00E74561"/>
    <w:rsid w:val="00E74935"/>
    <w:rsid w:val="00E75D6F"/>
    <w:rsid w:val="00E847C5"/>
    <w:rsid w:val="00E8609B"/>
    <w:rsid w:val="00E92BF0"/>
    <w:rsid w:val="00E93D73"/>
    <w:rsid w:val="00E94718"/>
    <w:rsid w:val="00E95FFE"/>
    <w:rsid w:val="00EA0820"/>
    <w:rsid w:val="00EB1FC2"/>
    <w:rsid w:val="00EB24EC"/>
    <w:rsid w:val="00EB70EA"/>
    <w:rsid w:val="00EC1DAF"/>
    <w:rsid w:val="00ED0DCA"/>
    <w:rsid w:val="00ED47A7"/>
    <w:rsid w:val="00EE1EE7"/>
    <w:rsid w:val="00EF4A28"/>
    <w:rsid w:val="00EF6AF5"/>
    <w:rsid w:val="00F019E9"/>
    <w:rsid w:val="00F03760"/>
    <w:rsid w:val="00F05DFC"/>
    <w:rsid w:val="00F072E8"/>
    <w:rsid w:val="00F143A1"/>
    <w:rsid w:val="00F1480F"/>
    <w:rsid w:val="00F179F3"/>
    <w:rsid w:val="00F2072B"/>
    <w:rsid w:val="00F34277"/>
    <w:rsid w:val="00F4372E"/>
    <w:rsid w:val="00F453FE"/>
    <w:rsid w:val="00F71825"/>
    <w:rsid w:val="00F80169"/>
    <w:rsid w:val="00F81514"/>
    <w:rsid w:val="00F82200"/>
    <w:rsid w:val="00F85FAD"/>
    <w:rsid w:val="00F86352"/>
    <w:rsid w:val="00F87040"/>
    <w:rsid w:val="00F870DD"/>
    <w:rsid w:val="00F95A32"/>
    <w:rsid w:val="00FA1D8A"/>
    <w:rsid w:val="00FA3FD9"/>
    <w:rsid w:val="00FA6AF6"/>
    <w:rsid w:val="00FA7D65"/>
    <w:rsid w:val="00FB593A"/>
    <w:rsid w:val="00FC1AD0"/>
    <w:rsid w:val="00FC20D8"/>
    <w:rsid w:val="00FC3D4E"/>
    <w:rsid w:val="00FC6D99"/>
    <w:rsid w:val="00FC72FB"/>
    <w:rsid w:val="00FD162B"/>
    <w:rsid w:val="00FE08CB"/>
    <w:rsid w:val="00FE0900"/>
    <w:rsid w:val="00FE3C08"/>
    <w:rsid w:val="010D0267"/>
    <w:rsid w:val="010D6400"/>
    <w:rsid w:val="01116D56"/>
    <w:rsid w:val="011C7F2E"/>
    <w:rsid w:val="01466B34"/>
    <w:rsid w:val="015462A2"/>
    <w:rsid w:val="01804EE8"/>
    <w:rsid w:val="01864AED"/>
    <w:rsid w:val="01881F56"/>
    <w:rsid w:val="01B74129"/>
    <w:rsid w:val="01C652D7"/>
    <w:rsid w:val="01E24E7A"/>
    <w:rsid w:val="01E96EEF"/>
    <w:rsid w:val="0206750A"/>
    <w:rsid w:val="02081A95"/>
    <w:rsid w:val="020C3735"/>
    <w:rsid w:val="0213167F"/>
    <w:rsid w:val="021919F7"/>
    <w:rsid w:val="021F5697"/>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61E71D7"/>
    <w:rsid w:val="064D537E"/>
    <w:rsid w:val="06541F59"/>
    <w:rsid w:val="06551195"/>
    <w:rsid w:val="067056D9"/>
    <w:rsid w:val="067A5C39"/>
    <w:rsid w:val="067F5C8B"/>
    <w:rsid w:val="06883795"/>
    <w:rsid w:val="069258CC"/>
    <w:rsid w:val="06A12B72"/>
    <w:rsid w:val="06D94F62"/>
    <w:rsid w:val="06E930D6"/>
    <w:rsid w:val="06F9688C"/>
    <w:rsid w:val="06FA3145"/>
    <w:rsid w:val="07372476"/>
    <w:rsid w:val="07395562"/>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24C49"/>
    <w:rsid w:val="08D545C6"/>
    <w:rsid w:val="08D92F9A"/>
    <w:rsid w:val="08E152BA"/>
    <w:rsid w:val="08E3236B"/>
    <w:rsid w:val="08E41C3F"/>
    <w:rsid w:val="08F362FF"/>
    <w:rsid w:val="08F76659"/>
    <w:rsid w:val="091D758B"/>
    <w:rsid w:val="092A35DC"/>
    <w:rsid w:val="09733A93"/>
    <w:rsid w:val="09773AD2"/>
    <w:rsid w:val="09792594"/>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4A3703"/>
    <w:rsid w:val="0A670FF2"/>
    <w:rsid w:val="0A902401"/>
    <w:rsid w:val="0A9D2AB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82984"/>
    <w:rsid w:val="0C233DDB"/>
    <w:rsid w:val="0C243614"/>
    <w:rsid w:val="0C25216F"/>
    <w:rsid w:val="0C641CE4"/>
    <w:rsid w:val="0C8E4C85"/>
    <w:rsid w:val="0C9A21C7"/>
    <w:rsid w:val="0CBA3E26"/>
    <w:rsid w:val="0CC86926"/>
    <w:rsid w:val="0CCA2E65"/>
    <w:rsid w:val="0CD87B6A"/>
    <w:rsid w:val="0CE70F5A"/>
    <w:rsid w:val="0CED70FB"/>
    <w:rsid w:val="0CF04B26"/>
    <w:rsid w:val="0D274B82"/>
    <w:rsid w:val="0D4813CE"/>
    <w:rsid w:val="0D6718A8"/>
    <w:rsid w:val="0D8A5C4C"/>
    <w:rsid w:val="0D9F59CC"/>
    <w:rsid w:val="0DA826B2"/>
    <w:rsid w:val="0DC46801"/>
    <w:rsid w:val="0DD03A03"/>
    <w:rsid w:val="0DDA5E66"/>
    <w:rsid w:val="0DE30416"/>
    <w:rsid w:val="0DE80CCD"/>
    <w:rsid w:val="0DE92A73"/>
    <w:rsid w:val="0DFC6FB1"/>
    <w:rsid w:val="0E1B6666"/>
    <w:rsid w:val="0E342F61"/>
    <w:rsid w:val="0E546450"/>
    <w:rsid w:val="0E6A657A"/>
    <w:rsid w:val="0E8756CE"/>
    <w:rsid w:val="0E875907"/>
    <w:rsid w:val="0E9E306F"/>
    <w:rsid w:val="0EAE7F1E"/>
    <w:rsid w:val="0EBE485B"/>
    <w:rsid w:val="0ECE319D"/>
    <w:rsid w:val="0EE11FA9"/>
    <w:rsid w:val="0EEE11BD"/>
    <w:rsid w:val="0EF36676"/>
    <w:rsid w:val="0EFF2521"/>
    <w:rsid w:val="0F0E45C0"/>
    <w:rsid w:val="0F121040"/>
    <w:rsid w:val="0F244800"/>
    <w:rsid w:val="0F343655"/>
    <w:rsid w:val="0F644218"/>
    <w:rsid w:val="0F7D1FFA"/>
    <w:rsid w:val="0F824E01"/>
    <w:rsid w:val="0F8E4908"/>
    <w:rsid w:val="0F913335"/>
    <w:rsid w:val="0F96680B"/>
    <w:rsid w:val="0FB60B75"/>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83C16"/>
    <w:rsid w:val="141845E0"/>
    <w:rsid w:val="141C18EA"/>
    <w:rsid w:val="141F1808"/>
    <w:rsid w:val="142E08FB"/>
    <w:rsid w:val="142F47CB"/>
    <w:rsid w:val="142F7B6B"/>
    <w:rsid w:val="1441758D"/>
    <w:rsid w:val="145B1FDF"/>
    <w:rsid w:val="145E7A95"/>
    <w:rsid w:val="146575A3"/>
    <w:rsid w:val="148B15E0"/>
    <w:rsid w:val="15006FBE"/>
    <w:rsid w:val="151F6B5A"/>
    <w:rsid w:val="15212130"/>
    <w:rsid w:val="156542CB"/>
    <w:rsid w:val="158014E9"/>
    <w:rsid w:val="158A5B50"/>
    <w:rsid w:val="159F23B3"/>
    <w:rsid w:val="15A2498C"/>
    <w:rsid w:val="15B66B91"/>
    <w:rsid w:val="15C3420A"/>
    <w:rsid w:val="15E47F68"/>
    <w:rsid w:val="15FF6EEC"/>
    <w:rsid w:val="16041E01"/>
    <w:rsid w:val="161A0996"/>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77219"/>
    <w:rsid w:val="1A58762F"/>
    <w:rsid w:val="1A6D533B"/>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8276D"/>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8D49BF"/>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D503FA"/>
    <w:rsid w:val="1EE724BA"/>
    <w:rsid w:val="1EFF6434"/>
    <w:rsid w:val="1F311F17"/>
    <w:rsid w:val="1F3A0011"/>
    <w:rsid w:val="1F3A5F92"/>
    <w:rsid w:val="1F701095"/>
    <w:rsid w:val="1F896311"/>
    <w:rsid w:val="1F923DE6"/>
    <w:rsid w:val="1FA42D75"/>
    <w:rsid w:val="1FA610B9"/>
    <w:rsid w:val="1FD024AA"/>
    <w:rsid w:val="1FDC54C4"/>
    <w:rsid w:val="1FEE4C5C"/>
    <w:rsid w:val="1FF012A4"/>
    <w:rsid w:val="1FF23EC9"/>
    <w:rsid w:val="20040834"/>
    <w:rsid w:val="20190666"/>
    <w:rsid w:val="202C1885"/>
    <w:rsid w:val="203B574B"/>
    <w:rsid w:val="20481C9A"/>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B0252A"/>
    <w:rsid w:val="22D75BB2"/>
    <w:rsid w:val="22E819D8"/>
    <w:rsid w:val="22F57E73"/>
    <w:rsid w:val="231523F7"/>
    <w:rsid w:val="234B605E"/>
    <w:rsid w:val="235133E3"/>
    <w:rsid w:val="23560A29"/>
    <w:rsid w:val="235F59AB"/>
    <w:rsid w:val="238A4219"/>
    <w:rsid w:val="239051E5"/>
    <w:rsid w:val="23924A0F"/>
    <w:rsid w:val="23987B60"/>
    <w:rsid w:val="239D13E8"/>
    <w:rsid w:val="239F6D5D"/>
    <w:rsid w:val="239F7F68"/>
    <w:rsid w:val="23ED0F94"/>
    <w:rsid w:val="23FC3011"/>
    <w:rsid w:val="240D18BD"/>
    <w:rsid w:val="246E404E"/>
    <w:rsid w:val="247F538E"/>
    <w:rsid w:val="248114CC"/>
    <w:rsid w:val="24A3249E"/>
    <w:rsid w:val="24A62D02"/>
    <w:rsid w:val="24AF069B"/>
    <w:rsid w:val="24AF1929"/>
    <w:rsid w:val="24B63D40"/>
    <w:rsid w:val="24C674E1"/>
    <w:rsid w:val="24C8317D"/>
    <w:rsid w:val="24FA0B67"/>
    <w:rsid w:val="25082A0B"/>
    <w:rsid w:val="252A182D"/>
    <w:rsid w:val="25417958"/>
    <w:rsid w:val="254369E7"/>
    <w:rsid w:val="25494E1D"/>
    <w:rsid w:val="257A74F9"/>
    <w:rsid w:val="25895A3D"/>
    <w:rsid w:val="258D735D"/>
    <w:rsid w:val="259A68BC"/>
    <w:rsid w:val="25D1716B"/>
    <w:rsid w:val="25DF6A97"/>
    <w:rsid w:val="25E6024A"/>
    <w:rsid w:val="25EA0F86"/>
    <w:rsid w:val="2614068C"/>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94A6E"/>
    <w:rsid w:val="286B5520"/>
    <w:rsid w:val="287D3F8A"/>
    <w:rsid w:val="28870747"/>
    <w:rsid w:val="288E5631"/>
    <w:rsid w:val="28C32DF1"/>
    <w:rsid w:val="28C534E8"/>
    <w:rsid w:val="28D02103"/>
    <w:rsid w:val="29095837"/>
    <w:rsid w:val="293734A8"/>
    <w:rsid w:val="294E0AA4"/>
    <w:rsid w:val="2966110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A3554E"/>
    <w:rsid w:val="2CBC0FFA"/>
    <w:rsid w:val="2CC23437"/>
    <w:rsid w:val="2CC27AB8"/>
    <w:rsid w:val="2CC379B0"/>
    <w:rsid w:val="2CEF3C54"/>
    <w:rsid w:val="2CF23870"/>
    <w:rsid w:val="2D006219"/>
    <w:rsid w:val="2D05566F"/>
    <w:rsid w:val="2D0E47C3"/>
    <w:rsid w:val="2D11170D"/>
    <w:rsid w:val="2D13298D"/>
    <w:rsid w:val="2D221D5D"/>
    <w:rsid w:val="2D2A0414"/>
    <w:rsid w:val="2D383726"/>
    <w:rsid w:val="2D386439"/>
    <w:rsid w:val="2D7B766B"/>
    <w:rsid w:val="2D9379FB"/>
    <w:rsid w:val="2D9E7CAE"/>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5E2F0C"/>
    <w:rsid w:val="2E6A7B7E"/>
    <w:rsid w:val="2E720143"/>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8C36E4"/>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6033A12"/>
    <w:rsid w:val="362F0086"/>
    <w:rsid w:val="363D403E"/>
    <w:rsid w:val="366D3CBC"/>
    <w:rsid w:val="36750E50"/>
    <w:rsid w:val="36776EAA"/>
    <w:rsid w:val="367C01BA"/>
    <w:rsid w:val="36B77EB7"/>
    <w:rsid w:val="36DE7BD3"/>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49055E"/>
    <w:rsid w:val="3968060E"/>
    <w:rsid w:val="398473E8"/>
    <w:rsid w:val="39A644DA"/>
    <w:rsid w:val="39C531C8"/>
    <w:rsid w:val="39E23259"/>
    <w:rsid w:val="39EA289E"/>
    <w:rsid w:val="3A0B2C87"/>
    <w:rsid w:val="3A0E4E62"/>
    <w:rsid w:val="3A0F0F43"/>
    <w:rsid w:val="3A114F3A"/>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BFF5F92"/>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2C07D2"/>
    <w:rsid w:val="3E4B1EC4"/>
    <w:rsid w:val="3E4C5C7B"/>
    <w:rsid w:val="3E4F06BE"/>
    <w:rsid w:val="3E60232E"/>
    <w:rsid w:val="3E6966CC"/>
    <w:rsid w:val="3E6F6349"/>
    <w:rsid w:val="3E7001DF"/>
    <w:rsid w:val="3E815E9D"/>
    <w:rsid w:val="3E8F04CD"/>
    <w:rsid w:val="3E931018"/>
    <w:rsid w:val="3EA37326"/>
    <w:rsid w:val="3EA4334C"/>
    <w:rsid w:val="3EC21710"/>
    <w:rsid w:val="3ED07B39"/>
    <w:rsid w:val="3ED75A5B"/>
    <w:rsid w:val="3EEE4BA8"/>
    <w:rsid w:val="3F227ECC"/>
    <w:rsid w:val="3F2A1510"/>
    <w:rsid w:val="3F323523"/>
    <w:rsid w:val="3F577277"/>
    <w:rsid w:val="3F59407A"/>
    <w:rsid w:val="3F963935"/>
    <w:rsid w:val="3FBD7ADB"/>
    <w:rsid w:val="3FED10C4"/>
    <w:rsid w:val="3FFD69BE"/>
    <w:rsid w:val="40115E5D"/>
    <w:rsid w:val="40142B28"/>
    <w:rsid w:val="402551CC"/>
    <w:rsid w:val="404C0EDB"/>
    <w:rsid w:val="405A7340"/>
    <w:rsid w:val="406563D6"/>
    <w:rsid w:val="406B7B27"/>
    <w:rsid w:val="408563A3"/>
    <w:rsid w:val="40A1164F"/>
    <w:rsid w:val="40AD7C5B"/>
    <w:rsid w:val="40CD5F0B"/>
    <w:rsid w:val="40DD4729"/>
    <w:rsid w:val="40EB7E0B"/>
    <w:rsid w:val="40F1349D"/>
    <w:rsid w:val="411E2BE4"/>
    <w:rsid w:val="4136428A"/>
    <w:rsid w:val="413A144A"/>
    <w:rsid w:val="41694287"/>
    <w:rsid w:val="416948A9"/>
    <w:rsid w:val="416B194D"/>
    <w:rsid w:val="41BE3E52"/>
    <w:rsid w:val="41C36A02"/>
    <w:rsid w:val="41D8445C"/>
    <w:rsid w:val="41F85D27"/>
    <w:rsid w:val="41F93C0D"/>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A01A4B"/>
    <w:rsid w:val="44B673AA"/>
    <w:rsid w:val="44D26E80"/>
    <w:rsid w:val="44DB773A"/>
    <w:rsid w:val="44E36D88"/>
    <w:rsid w:val="44F14784"/>
    <w:rsid w:val="450039C1"/>
    <w:rsid w:val="451A32B1"/>
    <w:rsid w:val="451E341B"/>
    <w:rsid w:val="452D6C34"/>
    <w:rsid w:val="454D00BA"/>
    <w:rsid w:val="456951DA"/>
    <w:rsid w:val="45973AD6"/>
    <w:rsid w:val="45A52B1C"/>
    <w:rsid w:val="45AC4CF4"/>
    <w:rsid w:val="45AD524F"/>
    <w:rsid w:val="45AE36B8"/>
    <w:rsid w:val="45CF7FBC"/>
    <w:rsid w:val="45DB635E"/>
    <w:rsid w:val="45F35C5E"/>
    <w:rsid w:val="46400CA9"/>
    <w:rsid w:val="46406C53"/>
    <w:rsid w:val="465A4FCD"/>
    <w:rsid w:val="465B230D"/>
    <w:rsid w:val="4662285A"/>
    <w:rsid w:val="467208A3"/>
    <w:rsid w:val="46810023"/>
    <w:rsid w:val="468354F8"/>
    <w:rsid w:val="46836109"/>
    <w:rsid w:val="468B0189"/>
    <w:rsid w:val="46995FD1"/>
    <w:rsid w:val="46A179C8"/>
    <w:rsid w:val="46B06667"/>
    <w:rsid w:val="46C35907"/>
    <w:rsid w:val="47032B85"/>
    <w:rsid w:val="47111705"/>
    <w:rsid w:val="4719625B"/>
    <w:rsid w:val="47251050"/>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56673"/>
    <w:rsid w:val="4A0F6E1A"/>
    <w:rsid w:val="4A125A83"/>
    <w:rsid w:val="4A171DB0"/>
    <w:rsid w:val="4A2057D8"/>
    <w:rsid w:val="4A284B3F"/>
    <w:rsid w:val="4A5A35C4"/>
    <w:rsid w:val="4A6F2547"/>
    <w:rsid w:val="4A861680"/>
    <w:rsid w:val="4A8764D3"/>
    <w:rsid w:val="4A980B3E"/>
    <w:rsid w:val="4AC77F8B"/>
    <w:rsid w:val="4AD74EF4"/>
    <w:rsid w:val="4AED5C11"/>
    <w:rsid w:val="4AFF253A"/>
    <w:rsid w:val="4B096721"/>
    <w:rsid w:val="4B151DD8"/>
    <w:rsid w:val="4B2F5A69"/>
    <w:rsid w:val="4B600DBB"/>
    <w:rsid w:val="4B740186"/>
    <w:rsid w:val="4B7467CA"/>
    <w:rsid w:val="4B7A2CD7"/>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B1562D"/>
    <w:rsid w:val="4DCB0227"/>
    <w:rsid w:val="4DCF155E"/>
    <w:rsid w:val="4DD11AEE"/>
    <w:rsid w:val="4DE22B61"/>
    <w:rsid w:val="4E071018"/>
    <w:rsid w:val="4E1E35A8"/>
    <w:rsid w:val="4E4A36DE"/>
    <w:rsid w:val="4E4B1237"/>
    <w:rsid w:val="4E685D9D"/>
    <w:rsid w:val="4E997F39"/>
    <w:rsid w:val="4EA21170"/>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F77D67"/>
    <w:rsid w:val="52F836E3"/>
    <w:rsid w:val="532F7394"/>
    <w:rsid w:val="53385FAE"/>
    <w:rsid w:val="534E489F"/>
    <w:rsid w:val="536E730E"/>
    <w:rsid w:val="537C2BD7"/>
    <w:rsid w:val="53971E29"/>
    <w:rsid w:val="53A35F99"/>
    <w:rsid w:val="53E6334F"/>
    <w:rsid w:val="53FB17FA"/>
    <w:rsid w:val="541862F0"/>
    <w:rsid w:val="546A6559"/>
    <w:rsid w:val="546F0B91"/>
    <w:rsid w:val="54777ABA"/>
    <w:rsid w:val="54AE33C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BD571B"/>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A95860"/>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3287F"/>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617BFA"/>
    <w:rsid w:val="5A7629B7"/>
    <w:rsid w:val="5A83298E"/>
    <w:rsid w:val="5A84337E"/>
    <w:rsid w:val="5A891BB6"/>
    <w:rsid w:val="5A8D03AD"/>
    <w:rsid w:val="5AA34E07"/>
    <w:rsid w:val="5AD937F3"/>
    <w:rsid w:val="5ADB5FCA"/>
    <w:rsid w:val="5AE30663"/>
    <w:rsid w:val="5AE36AFC"/>
    <w:rsid w:val="5AE47198"/>
    <w:rsid w:val="5AEF3CA7"/>
    <w:rsid w:val="5AF16F61"/>
    <w:rsid w:val="5AFB0199"/>
    <w:rsid w:val="5B0001EA"/>
    <w:rsid w:val="5B2D4307"/>
    <w:rsid w:val="5B5041D6"/>
    <w:rsid w:val="5B554FD4"/>
    <w:rsid w:val="5B6B25D0"/>
    <w:rsid w:val="5B6B4549"/>
    <w:rsid w:val="5BAD031C"/>
    <w:rsid w:val="5BB36D0A"/>
    <w:rsid w:val="5BD03C5A"/>
    <w:rsid w:val="5BD33975"/>
    <w:rsid w:val="5BDA3BB3"/>
    <w:rsid w:val="5BDA775F"/>
    <w:rsid w:val="5BEA7806"/>
    <w:rsid w:val="5BED1355"/>
    <w:rsid w:val="5C035D5C"/>
    <w:rsid w:val="5C054372"/>
    <w:rsid w:val="5C0B1081"/>
    <w:rsid w:val="5C2E76F3"/>
    <w:rsid w:val="5C531DAC"/>
    <w:rsid w:val="5C5F19A2"/>
    <w:rsid w:val="5C6742FC"/>
    <w:rsid w:val="5C7870C9"/>
    <w:rsid w:val="5C793AF2"/>
    <w:rsid w:val="5C7E008D"/>
    <w:rsid w:val="5C885120"/>
    <w:rsid w:val="5C8D094F"/>
    <w:rsid w:val="5CAA3CDC"/>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53545"/>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4D3C7D"/>
    <w:rsid w:val="616270EF"/>
    <w:rsid w:val="61706EDF"/>
    <w:rsid w:val="619B1498"/>
    <w:rsid w:val="619B3BCB"/>
    <w:rsid w:val="61C5760F"/>
    <w:rsid w:val="61CB09F2"/>
    <w:rsid w:val="61F34165"/>
    <w:rsid w:val="62053AEE"/>
    <w:rsid w:val="62426D4A"/>
    <w:rsid w:val="62842199"/>
    <w:rsid w:val="62904A5E"/>
    <w:rsid w:val="629B61C1"/>
    <w:rsid w:val="62B6346C"/>
    <w:rsid w:val="62C4291E"/>
    <w:rsid w:val="62C65CEC"/>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20F2D"/>
    <w:rsid w:val="6487530B"/>
    <w:rsid w:val="64B2567E"/>
    <w:rsid w:val="64BA39D7"/>
    <w:rsid w:val="64CF3CAA"/>
    <w:rsid w:val="64D96235"/>
    <w:rsid w:val="650F5FAC"/>
    <w:rsid w:val="652D2807"/>
    <w:rsid w:val="656033A2"/>
    <w:rsid w:val="65815AA0"/>
    <w:rsid w:val="658855D4"/>
    <w:rsid w:val="658867B3"/>
    <w:rsid w:val="659B42A0"/>
    <w:rsid w:val="65A8095A"/>
    <w:rsid w:val="65F1238A"/>
    <w:rsid w:val="65F3560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3E6B57"/>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89469E"/>
    <w:rsid w:val="6C93673A"/>
    <w:rsid w:val="6C9559EA"/>
    <w:rsid w:val="6C991B9A"/>
    <w:rsid w:val="6CBB305B"/>
    <w:rsid w:val="6CC206BF"/>
    <w:rsid w:val="6CC30C66"/>
    <w:rsid w:val="6CDD0CB1"/>
    <w:rsid w:val="6CE419F3"/>
    <w:rsid w:val="6CE93DEC"/>
    <w:rsid w:val="6D225A73"/>
    <w:rsid w:val="6D4B705D"/>
    <w:rsid w:val="6D711A3E"/>
    <w:rsid w:val="6D8D0D90"/>
    <w:rsid w:val="6D96046C"/>
    <w:rsid w:val="6DC91D5B"/>
    <w:rsid w:val="6DD50561"/>
    <w:rsid w:val="6DD95830"/>
    <w:rsid w:val="6DF021A3"/>
    <w:rsid w:val="6E124286"/>
    <w:rsid w:val="6E134309"/>
    <w:rsid w:val="6E1A1F69"/>
    <w:rsid w:val="6E3B5323"/>
    <w:rsid w:val="6E4F38F8"/>
    <w:rsid w:val="6E657BB2"/>
    <w:rsid w:val="6E793023"/>
    <w:rsid w:val="6E7F7AFB"/>
    <w:rsid w:val="6EB770BA"/>
    <w:rsid w:val="6EB96505"/>
    <w:rsid w:val="6ED43ACF"/>
    <w:rsid w:val="6EDF1CCE"/>
    <w:rsid w:val="6EEA71F0"/>
    <w:rsid w:val="6EEC600B"/>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1176F"/>
    <w:rsid w:val="70747A02"/>
    <w:rsid w:val="7076111A"/>
    <w:rsid w:val="70B73E00"/>
    <w:rsid w:val="70F2796B"/>
    <w:rsid w:val="710F1765"/>
    <w:rsid w:val="71102404"/>
    <w:rsid w:val="711A1C30"/>
    <w:rsid w:val="711D088F"/>
    <w:rsid w:val="711E6ABB"/>
    <w:rsid w:val="71230870"/>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7CB35CD"/>
    <w:rsid w:val="78076895"/>
    <w:rsid w:val="78091695"/>
    <w:rsid w:val="78151AE7"/>
    <w:rsid w:val="781D0ABF"/>
    <w:rsid w:val="782B5948"/>
    <w:rsid w:val="78602ABF"/>
    <w:rsid w:val="78665FE4"/>
    <w:rsid w:val="786E0FFE"/>
    <w:rsid w:val="78A93133"/>
    <w:rsid w:val="78C37715"/>
    <w:rsid w:val="78D02FB6"/>
    <w:rsid w:val="78E43768"/>
    <w:rsid w:val="78E47082"/>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2E5C6D"/>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1A7969"/>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1C8A2"/>
  <w15:docId w15:val="{4945C797-7204-4BC4-B9F2-19D57D66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unhideWhenUsed="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50" w:afterLines="50" w:after="160" w:line="259" w:lineRule="auto"/>
      <w:jc w:val="both"/>
    </w:pPr>
    <w:rPr>
      <w:kern w:val="2"/>
      <w:sz w:val="21"/>
      <w:lang w:val="en-US" w:eastAsia="zh-CN"/>
    </w:rPr>
  </w:style>
  <w:style w:type="paragraph" w:styleId="Heading1">
    <w:name w:val="heading 1"/>
    <w:basedOn w:val="Normal"/>
    <w:next w:val="Normal"/>
    <w:link w:val="Heading1Char"/>
    <w:qFormat/>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uiPriority w:val="9"/>
    <w:unhideWhenUsed/>
    <w:qFormat/>
    <w:pPr>
      <w:spacing w:beforeLines="0" w:afterLines="0" w:line="372" w:lineRule="auto"/>
      <w:outlineLvl w:val="3"/>
    </w:pPr>
    <w:rPr>
      <w:rFonts w:eastAsia="SimHei"/>
      <w:b/>
      <w:sz w:val="28"/>
    </w:rPr>
  </w:style>
  <w:style w:type="paragraph" w:styleId="Heading5">
    <w:name w:val="heading 5"/>
    <w:basedOn w:val="Heading4"/>
    <w:next w:val="Normal"/>
    <w:uiPriority w:val="9"/>
    <w:unhideWhenUsed/>
    <w:qFormat/>
    <w:pPr>
      <w:spacing w:before="10" w:after="10" w:line="240" w:lineRule="auto"/>
      <w:outlineLvl w:val="4"/>
    </w:pPr>
    <w:rPr>
      <w:rFonts w:ascii="Times New Roman" w:eastAsia="SimSun" w:hAnsi="Times New Roman"/>
      <w:sz w:val="21"/>
      <w:u w:val="single"/>
    </w:rPr>
  </w:style>
  <w:style w:type="paragraph" w:styleId="Heading6">
    <w:name w:val="heading 6"/>
    <w:basedOn w:val="H6"/>
    <w:next w:val="Normal"/>
    <w:qFormat/>
    <w:pPr>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aption">
    <w:name w:val="caption"/>
    <w:basedOn w:val="Normal"/>
    <w:next w:val="Normal"/>
    <w:uiPriority w:val="99"/>
    <w:unhideWhenUsed/>
    <w:qFormat/>
    <w:rPr>
      <w:rFonts w:ascii="Arial" w:eastAsia="SimHei" w:hAnsi="Arial"/>
      <w:sz w:val="20"/>
    </w:rPr>
  </w:style>
  <w:style w:type="paragraph" w:styleId="DocumentMap">
    <w:name w:val="Document Map"/>
    <w:basedOn w:val="Normal"/>
    <w:link w:val="DocumentMapChar"/>
    <w:uiPriority w:val="99"/>
    <w:semiHidden/>
    <w:unhideWhenUsed/>
    <w:qFormat/>
    <w:rPr>
      <w:rFonts w:ascii="SimSun"/>
      <w:sz w:val="18"/>
      <w:szCs w:val="18"/>
    </w:rPr>
  </w:style>
  <w:style w:type="paragraph" w:styleId="CommentText">
    <w:name w:val="annotation text"/>
    <w:basedOn w:val="Normal"/>
    <w:link w:val="CommentTextChar"/>
    <w:qFormat/>
  </w:style>
  <w:style w:type="paragraph" w:styleId="BodyText">
    <w:name w:val="Body Text"/>
    <w:basedOn w:val="Normal"/>
    <w:qFormat/>
    <w:pPr>
      <w:spacing w:after="120"/>
    </w:pPr>
    <w:rPr>
      <w:rFonts w:ascii="Times" w:hAnsi="Times"/>
      <w:szCs w:val="24"/>
    </w:rPr>
  </w:style>
  <w:style w:type="paragraph" w:styleId="BalloonText">
    <w:name w:val="Balloon Text"/>
    <w:basedOn w:val="Normal"/>
    <w:link w:val="BalloonTextChar"/>
    <w:uiPriority w:val="99"/>
    <w:semiHidden/>
    <w:unhideWhenUsed/>
    <w:qFormat/>
    <w:rPr>
      <w:sz w:val="18"/>
      <w:szCs w:val="18"/>
    </w:rPr>
  </w:style>
  <w:style w:type="paragraph" w:styleId="Footer">
    <w:name w:val="footer"/>
    <w:basedOn w:val="Normal"/>
    <w:link w:val="FooterChar"/>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HeaderChar"/>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tabs>
        <w:tab w:val="decimal" w:pos="0"/>
        <w:tab w:val="right" w:pos="9660"/>
      </w:tabs>
      <w:ind w:rightChars="200" w:right="420"/>
      <w:jc w:val="left"/>
    </w:pPr>
    <w:rPr>
      <w:b/>
      <w:bCs/>
      <w:i/>
      <w:iCs/>
      <w:sz w:val="20"/>
    </w:rPr>
  </w:style>
  <w:style w:type="paragraph" w:styleId="List4">
    <w:name w:val="List 4"/>
    <w:basedOn w:val="List3"/>
    <w:qFormat/>
    <w:pPr>
      <w:ind w:left="1418"/>
    </w:pPr>
  </w:style>
  <w:style w:type="paragraph" w:styleId="NormalWeb">
    <w:name w:val="Normal (Web)"/>
    <w:basedOn w:val="Normal"/>
    <w:uiPriority w:val="99"/>
    <w:unhideWhenUsed/>
    <w:qFormat/>
    <w:pPr>
      <w:spacing w:beforeAutospacing="1" w:afterAutospacing="1"/>
      <w:jc w:val="left"/>
    </w:pPr>
    <w:rPr>
      <w:kern w:val="0"/>
      <w:sz w:val="24"/>
    </w:rPr>
  </w:style>
  <w:style w:type="paragraph" w:styleId="CommentSubject">
    <w:name w:val="annotation subject"/>
    <w:basedOn w:val="CommentText"/>
    <w:next w:val="CommentText"/>
    <w:link w:val="CommentSubjectChar"/>
    <w:uiPriority w:val="99"/>
    <w:semiHidden/>
    <w:unhideWhenUsed/>
    <w:qFormat/>
    <w:pPr>
      <w:jc w:val="left"/>
    </w:pPr>
    <w:rPr>
      <w:b/>
      <w:bCs/>
    </w:rPr>
  </w:style>
  <w:style w:type="table" w:styleId="TableGrid">
    <w:name w:val="Table Grid"/>
    <w:basedOn w:val="TableNormal"/>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800080" w:themeColor="followedHyperlink"/>
      <w:u w:val="single"/>
    </w:rPr>
  </w:style>
  <w:style w:type="character" w:styleId="Hyperlink">
    <w:name w:val="Hyperlink"/>
    <w:basedOn w:val="DefaultParagraphFont"/>
    <w:uiPriority w:val="99"/>
    <w:qFormat/>
    <w:rPr>
      <w:color w:val="0000FF"/>
      <w:u w:val="single"/>
    </w:rPr>
  </w:style>
  <w:style w:type="character" w:styleId="CommentReference">
    <w:name w:val="annotation reference"/>
    <w:qFormat/>
    <w:rPr>
      <w:sz w:val="16"/>
    </w:rPr>
  </w:style>
  <w:style w:type="character" w:customStyle="1" w:styleId="BalloonTextChar">
    <w:name w:val="Balloon Text Char"/>
    <w:basedOn w:val="DefaultParagraphFont"/>
    <w:link w:val="BalloonText"/>
    <w:uiPriority w:val="99"/>
    <w:semiHidden/>
    <w:qFormat/>
    <w:rPr>
      <w:rFonts w:ascii="Times New Roman" w:eastAsia="SimSun" w:hAnsi="Times New Roman" w:cs="Times New Roman"/>
      <w:sz w:val="18"/>
      <w:szCs w:val="18"/>
    </w:rPr>
  </w:style>
  <w:style w:type="character" w:customStyle="1" w:styleId="Heading1Char">
    <w:name w:val="Heading 1 Char"/>
    <w:basedOn w:val="DefaultParagraphFont"/>
    <w:link w:val="Heading1"/>
    <w:qFormat/>
    <w:rPr>
      <w:rFonts w:ascii="Arial" w:eastAsia="MS Mincho" w:hAnsi="Arial" w:cs="Times New Roman"/>
      <w:sz w:val="32"/>
      <w:szCs w:val="20"/>
    </w:rPr>
  </w:style>
  <w:style w:type="character" w:customStyle="1" w:styleId="Heading2Char">
    <w:name w:val="Heading 2 Char"/>
    <w:basedOn w:val="DefaultParagraphFont"/>
    <w:link w:val="Heading2"/>
    <w:qFormat/>
    <w:rPr>
      <w:rFonts w:ascii="Arial" w:eastAsia="MS Mincho" w:hAnsi="Arial" w:cs="Times New Roman"/>
      <w:sz w:val="28"/>
      <w:szCs w:val="20"/>
    </w:rPr>
  </w:style>
  <w:style w:type="character" w:customStyle="1" w:styleId="Heading3Char">
    <w:name w:val="Heading 3 Char"/>
    <w:basedOn w:val="DefaultParagraphFont"/>
    <w:link w:val="Heading3"/>
    <w:qFormat/>
    <w:rPr>
      <w:rFonts w:ascii="Arial" w:eastAsia="MS Mincho" w:hAnsi="Arial" w:cs="Times New Roman"/>
      <w:sz w:val="24"/>
      <w:szCs w:val="20"/>
    </w:rPr>
  </w:style>
  <w:style w:type="character" w:customStyle="1" w:styleId="CommentTextChar">
    <w:name w:val="Comment Text Char"/>
    <w:basedOn w:val="DefaultParagraphFont"/>
    <w:link w:val="CommentText"/>
    <w:qFormat/>
    <w:rPr>
      <w:rFonts w:ascii="Times New Roman" w:eastAsia="SimSun" w:hAnsi="Times New Roman" w:cs="Times New Roman"/>
      <w:szCs w:val="20"/>
    </w:rPr>
  </w:style>
  <w:style w:type="character" w:customStyle="1" w:styleId="FooterChar">
    <w:name w:val="Footer Char"/>
    <w:basedOn w:val="DefaultParagraphFont"/>
    <w:link w:val="Footer"/>
    <w:uiPriority w:val="99"/>
    <w:semiHidden/>
    <w:qFormat/>
    <w:rPr>
      <w:rFonts w:ascii="Times New Roman" w:eastAsia="SimSun" w:hAnsi="Times New Roman" w:cs="Times New Roman"/>
      <w:sz w:val="18"/>
      <w:szCs w:val="18"/>
    </w:rPr>
  </w:style>
  <w:style w:type="character" w:customStyle="1" w:styleId="HeaderChar">
    <w:name w:val="Header Char"/>
    <w:basedOn w:val="DefaultParagraphFont"/>
    <w:link w:val="Header"/>
    <w:semiHidden/>
    <w:qFormat/>
    <w:rPr>
      <w:rFonts w:ascii="Times New Roman" w:eastAsia="SimSun" w:hAnsi="Times New Roman" w:cs="Times New Roman"/>
      <w:sz w:val="18"/>
      <w:szCs w:val="18"/>
    </w:rPr>
  </w:style>
  <w:style w:type="paragraph" w:customStyle="1" w:styleId="References">
    <w:name w:val="References"/>
    <w:basedOn w:val="Normal"/>
    <w:qFormat/>
    <w:pPr>
      <w:numPr>
        <w:numId w:val="2"/>
      </w:numPr>
      <w:spacing w:after="60"/>
    </w:pPr>
    <w:rPr>
      <w:szCs w:val="16"/>
    </w:rPr>
  </w:style>
  <w:style w:type="paragraph" w:styleId="ListParagraph">
    <w:name w:val="List Paragraph"/>
    <w:basedOn w:val="Normal"/>
    <w:link w:val="ListParagraphChar"/>
    <w:uiPriority w:val="34"/>
    <w:qFormat/>
    <w:pPr>
      <w:spacing w:beforeLines="0"/>
      <w:ind w:left="720"/>
      <w:contextualSpacing/>
    </w:pPr>
    <w:rPr>
      <w:rFonts w:eastAsia="Times New Roman"/>
      <w:sz w:val="24"/>
      <w:szCs w:val="24"/>
    </w:rPr>
  </w:style>
  <w:style w:type="character" w:customStyle="1" w:styleId="font21">
    <w:name w:val="font21"/>
    <w:basedOn w:val="DefaultParagraphFont"/>
    <w:qFormat/>
    <w:rPr>
      <w:rFonts w:ascii="Times New Roman" w:hAnsi="Times New Roman" w:cs="Times New Roman" w:hint="default"/>
      <w:color w:val="000000"/>
      <w:sz w:val="20"/>
      <w:szCs w:val="20"/>
      <w:u w:val="none"/>
    </w:rPr>
  </w:style>
  <w:style w:type="character" w:customStyle="1" w:styleId="font11">
    <w:name w:val="font11"/>
    <w:basedOn w:val="DefaultParagraphFont"/>
    <w:qFormat/>
    <w:rPr>
      <w:rFonts w:ascii="Symbol" w:hAnsi="Symbol" w:cs="Symbol" w:hint="default"/>
      <w:b/>
      <w:color w:val="000000"/>
      <w:sz w:val="20"/>
      <w:szCs w:val="20"/>
      <w:u w:val="none"/>
    </w:rPr>
  </w:style>
  <w:style w:type="character" w:customStyle="1" w:styleId="font01">
    <w:name w:val="font01"/>
    <w:basedOn w:val="DefaultParagraphFont"/>
    <w:qFormat/>
    <w:rPr>
      <w:rFonts w:ascii="Symbol" w:hAnsi="Symbol" w:cs="Symbol" w:hint="default"/>
      <w:color w:val="000000"/>
      <w:sz w:val="20"/>
      <w:szCs w:val="20"/>
      <w:u w:val="none"/>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eastAsia="en-US"/>
    </w:rPr>
  </w:style>
  <w:style w:type="character" w:customStyle="1" w:styleId="ListParagraphChar">
    <w:name w:val="List Paragraph Char"/>
    <w:link w:val="ListParagraph"/>
    <w:uiPriority w:val="34"/>
    <w:qFormat/>
    <w:rPr>
      <w:rFonts w:ascii="Times New Roman" w:eastAsia="Times New Roman" w:hAnsi="Times New Roman" w:cs="Times New Roman"/>
      <w:kern w:val="2"/>
      <w:sz w:val="24"/>
      <w:szCs w:val="24"/>
    </w:rPr>
  </w:style>
  <w:style w:type="character" w:styleId="PlaceholderText">
    <w:name w:val="Placeholder Text"/>
    <w:basedOn w:val="DefaultParagraphFont"/>
    <w:uiPriority w:val="99"/>
    <w:unhideWhenUsed/>
    <w:qFormat/>
    <w:rPr>
      <w:color w:val="80808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pPr>
    <w:rPr>
      <w:rFonts w:ascii="Arial" w:hAnsi="Arial"/>
      <w:sz w:val="18"/>
    </w:rPr>
  </w:style>
  <w:style w:type="paragraph" w:customStyle="1" w:styleId="1">
    <w:name w:val="修订1"/>
    <w:hidden/>
    <w:uiPriority w:val="99"/>
    <w:semiHidden/>
    <w:qFormat/>
    <w:pPr>
      <w:spacing w:after="160" w:line="259" w:lineRule="auto"/>
    </w:pPr>
    <w:rPr>
      <w:kern w:val="2"/>
      <w:sz w:val="21"/>
      <w:lang w:val="en-US" w:eastAsia="zh-CN"/>
    </w:rPr>
  </w:style>
  <w:style w:type="character" w:customStyle="1" w:styleId="DocumentMapChar">
    <w:name w:val="Document Map Char"/>
    <w:basedOn w:val="DefaultParagraphFont"/>
    <w:link w:val="DocumentMap"/>
    <w:uiPriority w:val="99"/>
    <w:semiHidden/>
    <w:qFormat/>
    <w:rPr>
      <w:rFonts w:ascii="SimSun"/>
      <w:kern w:val="2"/>
      <w:sz w:val="18"/>
      <w:szCs w:val="18"/>
    </w:rPr>
  </w:style>
  <w:style w:type="paragraph" w:customStyle="1" w:styleId="2">
    <w:name w:val="修订2"/>
    <w:hidden/>
    <w:uiPriority w:val="99"/>
    <w:unhideWhenUsed/>
    <w:qFormat/>
    <w:pPr>
      <w:spacing w:after="160" w:line="259" w:lineRule="auto"/>
    </w:pPr>
    <w:rPr>
      <w:kern w:val="2"/>
      <w:sz w:val="21"/>
      <w:lang w:val="en-US" w:eastAsia="zh-CN"/>
    </w:rPr>
  </w:style>
  <w:style w:type="paragraph" w:customStyle="1" w:styleId="xmsonormal0">
    <w:name w:val="xmsonormal"/>
    <w:basedOn w:val="Normal"/>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DefaultParagraphFont"/>
    <w:qFormat/>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rPr>
  </w:style>
  <w:style w:type="paragraph" w:customStyle="1" w:styleId="xxmsonormal">
    <w:name w:val="x_xmsonormal"/>
    <w:basedOn w:val="Normal"/>
    <w:qFormat/>
    <w:rPr>
      <w:rFonts w:ascii="SimSun" w:hAnsi="SimSun" w:cs="Calibri"/>
      <w:sz w:val="24"/>
    </w:rPr>
  </w:style>
  <w:style w:type="paragraph" w:customStyle="1" w:styleId="YJ-Observation">
    <w:name w:val="YJ-Observation"/>
    <w:basedOn w:val="Normal"/>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BodyText"/>
    <w:qFormat/>
    <w:pPr>
      <w:spacing w:after="60"/>
    </w:pPr>
    <w:rPr>
      <w:rFonts w:ascii="Times New Roman" w:eastAsia="MS Mincho" w:hAnsi="Times New Roman"/>
    </w:rPr>
  </w:style>
  <w:style w:type="paragraph" w:customStyle="1" w:styleId="ListParagraph1">
    <w:name w:val="List Paragraph1"/>
    <w:basedOn w:val="Normal"/>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Normal"/>
    <w:qFormat/>
    <w:pPr>
      <w:numPr>
        <w:numId w:val="4"/>
      </w:numPr>
      <w:jc w:val="left"/>
    </w:pPr>
    <w:rPr>
      <w:rFonts w:eastAsiaTheme="minorEastAsia"/>
      <w:b/>
      <w:bCs/>
      <w:i/>
      <w:iCs/>
      <w:sz w:val="20"/>
      <w:lang w:val="en-GB" w:eastAsia="en-US"/>
    </w:rPr>
  </w:style>
  <w:style w:type="character" w:customStyle="1" w:styleId="contentpasted2">
    <w:name w:val="contentpasted2"/>
    <w:basedOn w:val="DefaultParagraphFont"/>
    <w:qFormat/>
  </w:style>
  <w:style w:type="paragraph" w:customStyle="1" w:styleId="TH">
    <w:name w:val="TH"/>
    <w:basedOn w:val="Normal"/>
    <w:qFormat/>
    <w:pPr>
      <w:keepNext/>
      <w:keepLines/>
      <w:spacing w:before="60" w:after="180"/>
      <w:jc w:val="center"/>
    </w:pPr>
    <w:rPr>
      <w:rFonts w:ascii="Arial" w:eastAsia="Times New Roman" w:hAnsi="Arial"/>
      <w:b/>
      <w:sz w:val="20"/>
      <w:lang w:val="en-GB"/>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EQ">
    <w:name w:val="EQ"/>
    <w:basedOn w:val="Normal"/>
    <w:next w:val="Normal"/>
    <w:qFormat/>
    <w:pPr>
      <w:keepLines/>
      <w:tabs>
        <w:tab w:val="center" w:pos="4536"/>
        <w:tab w:val="right" w:pos="9072"/>
      </w:tabs>
    </w:pPr>
  </w:style>
  <w:style w:type="paragraph" w:customStyle="1" w:styleId="listparagraph0">
    <w:name w:val="listparagraph"/>
    <w:basedOn w:val="Normal"/>
    <w:uiPriority w:val="99"/>
    <w:qFormat/>
    <w:pPr>
      <w:spacing w:line="252" w:lineRule="auto"/>
      <w:ind w:left="720"/>
    </w:pPr>
    <w:rPr>
      <w:rFonts w:ascii="Calibri" w:eastAsia="Calibri" w:hAnsi="Calibri" w:cs="Calibri"/>
      <w:sz w:val="22"/>
      <w:szCs w:val="22"/>
    </w:rPr>
  </w:style>
  <w:style w:type="paragraph" w:customStyle="1" w:styleId="Arial1101987050">
    <w:name w:val="样式 Arial 11 磅 加粗 左侧:  0 厘米 悬挂缩进: 19.87 字符 段前: 0.5 行 段后: 0...."/>
    <w:basedOn w:val="Normal"/>
    <w:qFormat/>
    <w:pPr>
      <w:spacing w:after="0"/>
      <w:ind w:left="1985" w:hanging="1985"/>
    </w:pPr>
    <w:rPr>
      <w:rFonts w:ascii="Arial" w:hAnsi="Arial" w:cs="SimSun"/>
      <w:b/>
      <w:bCs/>
      <w:sz w:val="22"/>
    </w:rPr>
  </w:style>
  <w:style w:type="paragraph" w:customStyle="1" w:styleId="BoldComments">
    <w:name w:val="Bold Comments"/>
    <w:basedOn w:val="SubHeading"/>
    <w:qFormat/>
    <w:rPr>
      <w:lang w:val="zh-CN"/>
    </w:rPr>
  </w:style>
  <w:style w:type="paragraph" w:customStyle="1" w:styleId="SubHeading">
    <w:name w:val="SubHeading"/>
    <w:basedOn w:val="Normal"/>
    <w:next w:val="Doc-title"/>
    <w:qFormat/>
    <w:pPr>
      <w:spacing w:before="240" w:after="60"/>
      <w:outlineLvl w:val="8"/>
    </w:pPr>
    <w:rPr>
      <w:b/>
    </w:rPr>
  </w:style>
  <w:style w:type="paragraph" w:customStyle="1" w:styleId="Doc-title">
    <w:name w:val="Doc-title"/>
    <w:basedOn w:val="Normal"/>
    <w:next w:val="Doc-text2"/>
    <w:qFormat/>
    <w:pPr>
      <w:spacing w:before="60"/>
      <w:ind w:left="1259" w:hanging="1259"/>
    </w:pPr>
  </w:style>
  <w:style w:type="paragraph" w:customStyle="1" w:styleId="Doc-text2">
    <w:name w:val="Doc-text2"/>
    <w:basedOn w:val="Normal"/>
    <w:link w:val="Doc-text2Char"/>
    <w:qFormat/>
    <w:pPr>
      <w:tabs>
        <w:tab w:val="left" w:pos="1622"/>
      </w:tabs>
      <w:ind w:left="1622" w:hanging="363"/>
    </w:pPr>
  </w:style>
  <w:style w:type="paragraph" w:customStyle="1" w:styleId="Agreement">
    <w:name w:val="Agreement"/>
    <w:basedOn w:val="Normal"/>
    <w:next w:val="Doc-text2"/>
    <w:uiPriority w:val="99"/>
    <w:qFormat/>
    <w:pPr>
      <w:numPr>
        <w:numId w:val="5"/>
      </w:numPr>
      <w:tabs>
        <w:tab w:val="left" w:pos="1619"/>
      </w:tabs>
      <w:spacing w:before="60"/>
    </w:pPr>
    <w:rPr>
      <w:b/>
    </w:rPr>
  </w:style>
  <w:style w:type="paragraph" w:customStyle="1" w:styleId="Revision1">
    <w:name w:val="Revision1"/>
    <w:hidden/>
    <w:uiPriority w:val="99"/>
    <w:unhideWhenUsed/>
    <w:qFormat/>
    <w:rPr>
      <w:kern w:val="2"/>
      <w:sz w:val="21"/>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Normal1">
    <w:name w:val="Normal1"/>
    <w:pPr>
      <w:jc w:val="both"/>
    </w:pPr>
    <w:rPr>
      <w:kern w:val="2"/>
      <w:sz w:val="21"/>
      <w:szCs w:val="21"/>
      <w:lang w:val="en-US" w:eastAsia="zh-CN"/>
    </w:rPr>
  </w:style>
  <w:style w:type="paragraph" w:styleId="Revision">
    <w:name w:val="Revision"/>
    <w:hidden/>
    <w:uiPriority w:val="99"/>
    <w:unhideWhenUsed/>
    <w:rsid w:val="005E2808"/>
    <w:rPr>
      <w:kern w:val="2"/>
      <w:sz w:val="21"/>
      <w:lang w:val="en-US" w:eastAsia="zh-CN"/>
    </w:rPr>
  </w:style>
  <w:style w:type="character" w:styleId="UnresolvedMention">
    <w:name w:val="Unresolved Mention"/>
    <w:basedOn w:val="DefaultParagraphFont"/>
    <w:uiPriority w:val="99"/>
    <w:semiHidden/>
    <w:unhideWhenUsed/>
    <w:rsid w:val="00592D88"/>
    <w:rPr>
      <w:color w:val="605E5C"/>
      <w:shd w:val="clear" w:color="auto" w:fill="E1DFDD"/>
    </w:rPr>
  </w:style>
  <w:style w:type="paragraph" w:customStyle="1" w:styleId="Guidance">
    <w:name w:val="Guidance"/>
    <w:basedOn w:val="Normal"/>
    <w:rsid w:val="00592D88"/>
    <w:pPr>
      <w:overflowPunct w:val="0"/>
      <w:autoSpaceDE w:val="0"/>
      <w:autoSpaceDN w:val="0"/>
      <w:adjustRightInd w:val="0"/>
      <w:spacing w:beforeLines="0" w:afterLines="0" w:after="180" w:line="240" w:lineRule="auto"/>
      <w:jc w:val="left"/>
    </w:pPr>
    <w:rPr>
      <w:rFonts w:eastAsia="Times New Roman"/>
      <w:i/>
      <w:color w:val="000000"/>
      <w:kern w:val="0"/>
      <w:sz w:val="20"/>
      <w:lang w:val="en-GB" w:eastAsia="ja-JP"/>
    </w:rPr>
  </w:style>
  <w:style w:type="character" w:customStyle="1" w:styleId="Doc-text2Char">
    <w:name w:val="Doc-text2 Char"/>
    <w:link w:val="Doc-text2"/>
    <w:qFormat/>
    <w:rsid w:val="000C7E3D"/>
    <w:rPr>
      <w:kern w:val="2"/>
      <w:sz w:val="21"/>
      <w:lang w:val="en-US" w:eastAsia="zh-CN"/>
    </w:rPr>
  </w:style>
  <w:style w:type="paragraph" w:customStyle="1" w:styleId="NO">
    <w:name w:val="NO"/>
    <w:basedOn w:val="Normal"/>
    <w:rsid w:val="00297949"/>
    <w:pPr>
      <w:keepLines/>
      <w:overflowPunct w:val="0"/>
      <w:autoSpaceDE w:val="0"/>
      <w:autoSpaceDN w:val="0"/>
      <w:adjustRightInd w:val="0"/>
      <w:spacing w:beforeLines="0" w:afterLines="0" w:after="180" w:line="240" w:lineRule="auto"/>
      <w:ind w:left="1135" w:hanging="851"/>
      <w:jc w:val="left"/>
      <w:textAlignment w:val="baseline"/>
    </w:pPr>
    <w:rPr>
      <w:rFonts w:eastAsia="Times New Roman"/>
      <w:kern w:val="0"/>
      <w:sz w:val="20"/>
      <w:lang w:val="en-GB" w:eastAsia="en-GB"/>
    </w:rPr>
  </w:style>
  <w:style w:type="paragraph" w:customStyle="1" w:styleId="ComeBack">
    <w:name w:val="ComeBack"/>
    <w:basedOn w:val="Doc-text2"/>
    <w:next w:val="Doc-text2"/>
    <w:rsid w:val="005644F6"/>
    <w:pPr>
      <w:numPr>
        <w:numId w:val="24"/>
      </w:numPr>
      <w:tabs>
        <w:tab w:val="clear" w:pos="1622"/>
      </w:tabs>
      <w:spacing w:beforeLines="0" w:afterLines="0" w:after="0" w:line="240" w:lineRule="auto"/>
      <w:jc w:val="left"/>
    </w:pPr>
    <w:rPr>
      <w:rFonts w:ascii="Arial" w:eastAsia="MS Mincho" w:hAnsi="Arial"/>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4529767">
      <w:bodyDiv w:val="1"/>
      <w:marLeft w:val="0"/>
      <w:marRight w:val="0"/>
      <w:marTop w:val="0"/>
      <w:marBottom w:val="0"/>
      <w:divBdr>
        <w:top w:val="none" w:sz="0" w:space="0" w:color="auto"/>
        <w:left w:val="none" w:sz="0" w:space="0" w:color="auto"/>
        <w:bottom w:val="none" w:sz="0" w:space="0" w:color="auto"/>
        <w:right w:val="none" w:sz="0" w:space="0" w:color="auto"/>
      </w:divBdr>
    </w:div>
    <w:div w:id="732004347">
      <w:bodyDiv w:val="1"/>
      <w:marLeft w:val="0"/>
      <w:marRight w:val="0"/>
      <w:marTop w:val="0"/>
      <w:marBottom w:val="0"/>
      <w:divBdr>
        <w:top w:val="none" w:sz="0" w:space="0" w:color="auto"/>
        <w:left w:val="none" w:sz="0" w:space="0" w:color="auto"/>
        <w:bottom w:val="none" w:sz="0" w:space="0" w:color="auto"/>
        <w:right w:val="none" w:sz="0" w:space="0" w:color="auto"/>
      </w:divBdr>
    </w:div>
    <w:div w:id="13507186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evutukuri\work\5G\RANPlenary\docs\RP-240791.zip" TargetMode="External"/><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BFD5CD-D992-4D1C-AEFA-539C4708C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3909</TotalTime>
  <Pages>1</Pages>
  <Words>2447</Words>
  <Characters>13950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ZTE(Eswar-rev2)</cp:lastModifiedBy>
  <cp:revision>6</cp:revision>
  <dcterms:created xsi:type="dcterms:W3CDTF">2024-08-28T09:06:00Z</dcterms:created>
  <dcterms:modified xsi:type="dcterms:W3CDTF">2024-09-02T11:19:00Z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A34D89D033914DC682940FE50DBD81D4</vt:lpwstr>
  </property>
</Properties>
</file>