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C3A5B">
      <w:pPr>
        <w:pStyle w:val="60"/>
        <w:tabs>
          <w:tab w:val="left" w:pos="567"/>
        </w:tabs>
        <w:rPr>
          <w:rFonts w:ascii="Arial" w:hAnsi="Arial" w:eastAsia="Times New Roman" w:cs="Arial"/>
          <w:b/>
          <w:kern w:val="0"/>
          <w:sz w:val="24"/>
          <w:szCs w:val="24"/>
          <w:lang w:eastAsia="en-GB"/>
        </w:rPr>
      </w:pPr>
      <w:r>
        <w:rPr>
          <w:rFonts w:ascii="Arial" w:hAnsi="Arial" w:cs="Arial"/>
          <w:b/>
          <w:sz w:val="24"/>
          <w:szCs w:val="24"/>
        </w:rPr>
        <w:t>3GPP TSG RAN meeting #105</w:t>
      </w:r>
      <w:r>
        <w:rPr>
          <w:rFonts w:ascii="Arial" w:hAnsi="Arial" w:cs="Arial"/>
          <w:b/>
          <w:sz w:val="24"/>
          <w:szCs w:val="24"/>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 xml:space="preserve">        </w:t>
      </w:r>
      <w:r>
        <w:rPr>
          <w:b/>
          <w:sz w:val="24"/>
          <w:lang w:val="en-US"/>
        </w:rPr>
        <w:tab/>
      </w:r>
      <w:r>
        <w:rPr>
          <w:b/>
          <w:sz w:val="24"/>
          <w:lang w:val="en-US"/>
        </w:rPr>
        <w:tab/>
      </w:r>
      <w:bookmarkStart w:id="0" w:name="_GoBack"/>
      <w:r>
        <w:rPr>
          <w:rFonts w:hint="eastAsia" w:ascii="Arial" w:hAnsi="Arial" w:eastAsia="Times New Roman" w:cs="Arial"/>
          <w:b/>
          <w:kern w:val="0"/>
          <w:sz w:val="24"/>
          <w:szCs w:val="24"/>
          <w:lang w:val="en-US" w:eastAsia="en-GB"/>
        </w:rPr>
        <w:t>RP-241957</w:t>
      </w:r>
      <w:bookmarkEnd w:id="0"/>
    </w:p>
    <w:p w14:paraId="74D3B354">
      <w:pPr>
        <w:tabs>
          <w:tab w:val="left" w:pos="567"/>
        </w:tabs>
        <w:rPr>
          <w:rFonts w:ascii="Arial" w:hAnsi="Arial" w:cs="Arial"/>
          <w:b/>
          <w:sz w:val="24"/>
        </w:rPr>
      </w:pPr>
      <w:r>
        <w:rPr>
          <w:rFonts w:ascii="Arial" w:hAnsi="Arial" w:cs="Arial"/>
          <w:b/>
          <w:sz w:val="24"/>
        </w:rPr>
        <w:t>Melbourne, AU, Sep 09-12, 2024</w:t>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hint="eastAsia"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13.4.11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Dual Transmission/Reception (Tx/Rx) Multi-SIM for NR</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NR_DualTxRx_MUSIM-UEConTest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1030061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RP-240045</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lang w:val="en-US" w:eastAsia="zh-CN"/>
              </w:rPr>
            </w:pPr>
            <w:r>
              <w:rPr>
                <w:rFonts w:hint="eastAsia" w:ascii="Arial" w:hAnsi="Arial" w:eastAsia="宋体" w:cs="Arial"/>
                <w:lang w:val="en-US" w:eastAsia="zh-CN"/>
              </w:rPr>
              <w:t>June</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5</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hint="default" w:ascii="Arial" w:hAnsi="Arial" w:cs="Arial" w:eastAsiaTheme="minorEastAsia"/>
                <w:lang w:val="en-US" w:eastAsia="zh-CN"/>
              </w:rPr>
            </w:pPr>
            <w:r>
              <w:rPr>
                <w:rFonts w:hint="eastAsia" w:cs="Arial" w:asciiTheme="minorEastAsia" w:hAnsiTheme="minorEastAsia"/>
                <w:b/>
                <w:bCs/>
                <w:color w:val="00B050"/>
                <w:lang w:val="en-US" w:eastAsia="zh-CN"/>
              </w:rPr>
              <w:t>14</w:t>
            </w:r>
            <w:r>
              <w:rPr>
                <w:rFonts w:hint="eastAsia" w:cs="Arial" w:asciiTheme="minorEastAsia" w:hAnsiTheme="minorEastAsia"/>
                <w:b/>
                <w:bCs/>
                <w:color w:val="00B050"/>
              </w:rPr>
              <w:t>%</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3526C3A2">
      <w:pPr>
        <w:tabs>
          <w:tab w:val="left" w:pos="426"/>
          <w:tab w:val="left" w:pos="1701"/>
        </w:tabs>
        <w:snapToGrid w:val="0"/>
        <w:ind w:left="1701" w:hanging="1701"/>
        <w:rPr>
          <w:rFonts w:hint="eastAsia" w:ascii="Arial" w:hAnsi="Arial" w:cs="Arial" w:eastAsiaTheme="minorEastAsia"/>
          <w:bCs/>
          <w:lang w:val="en-US" w:eastAsia="zh-CN"/>
        </w:rPr>
      </w:pPr>
      <w:r>
        <w:rPr>
          <w:rFonts w:ascii="Arial" w:hAnsi="Arial" w:cs="Arial"/>
          <w:bCs/>
        </w:rPr>
        <w:t>At RAN#</w:t>
      </w:r>
      <w:r>
        <w:rPr>
          <w:rFonts w:hint="eastAsia" w:ascii="Arial" w:hAnsi="Arial" w:cs="Arial"/>
          <w:bCs/>
          <w:lang w:val="en-US" w:eastAsia="zh-CN"/>
        </w:rPr>
        <w:t>103</w:t>
      </w:r>
      <w:r>
        <w:rPr>
          <w:rFonts w:ascii="Arial" w:hAnsi="Arial" w:cs="Arial"/>
          <w:bCs/>
        </w:rPr>
        <w:t xml:space="preserve"> the </w:t>
      </w:r>
      <w:r>
        <w:rPr>
          <w:rFonts w:hint="eastAsia" w:ascii="Arial" w:hAnsi="Arial" w:cs="Arial"/>
          <w:bCs/>
        </w:rPr>
        <w:t>WID on UE Conformance - Dual Transmission/Reception (Tx/Rx) Multi-SIM for NR</w:t>
      </w:r>
    </w:p>
    <w:p w14:paraId="205FDA39">
      <w:pPr>
        <w:rPr>
          <w:rFonts w:hint="eastAsia" w:ascii="Arial" w:hAnsi="Arial" w:cs="Arial"/>
          <w:bCs/>
          <w:lang w:val="en-US" w:eastAsia="zh-CN"/>
        </w:rPr>
      </w:pPr>
      <w:r>
        <w:rPr>
          <w:rFonts w:ascii="Arial" w:hAnsi="Arial" w:cs="Arial"/>
          <w:bCs/>
        </w:rPr>
        <w:t xml:space="preserve"> [1] </w:t>
      </w:r>
      <w:r>
        <w:rPr>
          <w:rFonts w:hint="eastAsia" w:ascii="Arial" w:hAnsi="Arial" w:cs="Arial"/>
          <w:bCs/>
          <w:lang w:val="en-US" w:eastAsia="zh-CN"/>
        </w:rPr>
        <w:t>was created.</w:t>
      </w:r>
    </w:p>
    <w:p w14:paraId="1492EDBB">
      <w:pPr>
        <w:rPr>
          <w:rFonts w:hint="default" w:ascii="Arial" w:hAnsi="Arial" w:cs="Arial"/>
          <w:bCs/>
          <w:lang w:val="en-US" w:eastAsia="zh-CN"/>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hint="eastAsia" w:ascii="Arial" w:hAnsi="Arial" w:cs="Arial" w:eastAsiaTheme="minorEastAsia"/>
          <w:iCs/>
          <w:color w:val="FF0000"/>
          <w:lang w:eastAsia="zh-CN"/>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5B121D2D">
      <w:pPr>
        <w:tabs>
          <w:tab w:val="left" w:pos="426"/>
          <w:tab w:val="left" w:pos="1701"/>
        </w:tabs>
        <w:snapToGrid w:val="0"/>
        <w:ind w:left="1701" w:hanging="1701"/>
        <w:rPr>
          <w:rFonts w:hint="eastAsia" w:ascii="Arial" w:hAnsi="Arial" w:cs="Arial" w:eastAsiaTheme="minorEastAsia"/>
          <w:bCs/>
          <w:lang w:val="en-US" w:eastAsia="zh-CN"/>
        </w:rPr>
      </w:pPr>
      <w:r>
        <w:rPr>
          <w:rFonts w:ascii="Arial" w:hAnsi="Arial" w:cs="Arial"/>
          <w:bCs/>
        </w:rPr>
        <w:t xml:space="preserve">[1]    </w:t>
      </w:r>
      <w:r>
        <w:rPr>
          <w:rFonts w:hint="eastAsia" w:ascii="Arial" w:hAnsi="Arial" w:cs="Arial"/>
          <w:bCs/>
        </w:rPr>
        <w:t>RP-240045</w:t>
      </w:r>
      <w:r>
        <w:rPr>
          <w:rFonts w:ascii="Arial" w:hAnsi="Arial" w:cs="Arial"/>
          <w:bCs/>
        </w:rPr>
        <w:tab/>
      </w:r>
      <w:r>
        <w:rPr>
          <w:rFonts w:hint="eastAsia" w:ascii="Arial" w:hAnsi="Arial" w:cs="Arial"/>
          <w:bCs/>
        </w:rPr>
        <w:t>New WID on UE Conformance - Dual Transmission/Reception (Tx/Rx) Multi-SIM for NR</w:t>
      </w:r>
    </w:p>
    <w:p w14:paraId="1E160A41">
      <w:pPr>
        <w:ind w:firstLine="210" w:firstLineChars="100"/>
        <w:rPr>
          <w:rFonts w:hint="default" w:ascii="Arial" w:hAnsi="Arial" w:cs="Arial"/>
          <w:bCs/>
          <w:lang w:val="en-US" w:eastAsia="zh-CN"/>
        </w:rPr>
      </w:pPr>
      <w:r>
        <w:rPr>
          <w:rFonts w:hint="eastAsia" w:ascii="Arial" w:hAnsi="Arial" w:cs="Arial"/>
          <w:bCs/>
          <w:lang w:val="en-US" w:eastAsia="zh-CN"/>
        </w:rPr>
        <w:t>China Telecom,CATT, Huawei, HiSilicon</w:t>
      </w:r>
    </w:p>
    <w:p w14:paraId="307A676E">
      <w:pPr>
        <w:ind w:firstLine="210" w:firstLineChars="100"/>
        <w:rPr>
          <w:rFonts w:hint="eastAsia" w:ascii="Arial" w:hAnsi="Arial" w:cs="Arial"/>
          <w:bCs/>
          <w:lang w:val="en-US" w:eastAsia="zh-CN"/>
        </w:rPr>
      </w:pPr>
    </w:p>
    <w:p w14:paraId="511225CA">
      <w:pPr>
        <w:tabs>
          <w:tab w:val="left" w:pos="426"/>
          <w:tab w:val="left" w:pos="1701"/>
        </w:tabs>
        <w:snapToGrid w:val="0"/>
        <w:ind w:left="1701" w:hanging="1701"/>
        <w:rPr>
          <w:rFonts w:hint="eastAsia" w:ascii="Arial" w:hAnsi="Arial" w:cs="Arial" w:eastAsiaTheme="minorEastAsia"/>
          <w:bCs/>
          <w:lang w:val="en-US" w:eastAsia="zh-CN"/>
        </w:rPr>
      </w:pPr>
      <w:r>
        <w:rPr>
          <w:rFonts w:hint="eastAsia" w:ascii="Arial" w:hAnsi="Arial" w:cs="Arial"/>
          <w:bCs/>
        </w:rPr>
        <w:t>[</w:t>
      </w:r>
      <w:r>
        <w:rPr>
          <w:rFonts w:ascii="Arial" w:hAnsi="Arial" w:cs="Arial"/>
          <w:bCs/>
        </w:rPr>
        <w:t xml:space="preserve">2]    </w:t>
      </w:r>
      <w:r>
        <w:rPr>
          <w:rFonts w:hint="eastAsia" w:ascii="Arial" w:hAnsi="Arial" w:cs="Arial"/>
          <w:bCs/>
        </w:rPr>
        <w:t>R5-242432</w:t>
      </w:r>
      <w:r>
        <w:rPr>
          <w:rFonts w:ascii="Arial" w:hAnsi="Arial" w:cs="Arial"/>
          <w:bCs/>
        </w:rPr>
        <w:t xml:space="preserve">  </w:t>
      </w:r>
      <w:r>
        <w:rPr>
          <w:rFonts w:hint="eastAsia" w:ascii="Arial" w:hAnsi="Arial" w:cs="Arial"/>
          <w:bCs/>
        </w:rPr>
        <w:t>WP UE Conformance - Dual Transmission/Reception (Tx/Rx) Multi-SIM for NR</w:t>
      </w:r>
    </w:p>
    <w:p w14:paraId="428AC930">
      <w:pPr>
        <w:ind w:firstLine="210" w:firstLineChars="100"/>
        <w:rPr>
          <w:rFonts w:hint="eastAsia" w:ascii="Arial" w:hAnsi="Arial" w:cs="Arial"/>
          <w:bCs/>
          <w:lang w:val="en-US" w:eastAsia="zh-CN"/>
        </w:rPr>
      </w:pPr>
      <w:r>
        <w:rPr>
          <w:rFonts w:hint="eastAsia" w:ascii="Arial" w:hAnsi="Arial" w:cs="Arial"/>
          <w:bCs/>
          <w:lang w:val="en-US" w:eastAsia="zh-CN"/>
        </w:rPr>
        <w:t>China Telecom,,CATT, Huawei, HiSilicon</w:t>
      </w:r>
    </w:p>
    <w:p w14:paraId="40B432A1">
      <w:pPr>
        <w:ind w:firstLine="210" w:firstLineChars="100"/>
        <w:rPr>
          <w:rFonts w:hint="eastAsia" w:ascii="Arial" w:hAnsi="Arial" w:cs="Arial"/>
          <w:bCs/>
          <w:lang w:val="en-US" w:eastAsia="zh-CN"/>
        </w:rPr>
      </w:pPr>
    </w:p>
    <w:p w14:paraId="0C6910C8">
      <w:pPr>
        <w:rPr>
          <w:rFonts w:hint="eastAsia" w:ascii="Arial" w:hAnsi="Arial" w:cs="Arial"/>
          <w:bCs/>
          <w:lang w:val="en-US" w:eastAsia="zh-CN"/>
        </w:rPr>
      </w:pPr>
      <w:r>
        <w:rPr>
          <w:rFonts w:hint="eastAsia" w:ascii="Arial" w:hAnsi="Arial" w:cs="Arial"/>
          <w:bCs/>
          <w:lang w:val="en-US" w:eastAsia="zh-CN"/>
        </w:rPr>
        <w:t>TS 38.508-1</w:t>
      </w:r>
    </w:p>
    <w:p w14:paraId="41AD2EC6">
      <w:pPr>
        <w:numPr>
          <w:ilvl w:val="0"/>
          <w:numId w:val="5"/>
        </w:numPr>
        <w:tabs>
          <w:tab w:val="left" w:pos="565"/>
        </w:tabs>
        <w:rPr>
          <w:rFonts w:hint="eastAsia" w:ascii="Arial" w:hAnsi="Arial" w:cs="Arial"/>
          <w:bCs/>
          <w:lang w:val="en-US" w:eastAsia="zh-CN"/>
        </w:rPr>
      </w:pPr>
      <w:r>
        <w:rPr>
          <w:rFonts w:hint="eastAsia" w:ascii="Arial" w:hAnsi="Arial" w:cs="Arial"/>
          <w:bCs/>
          <w:lang w:val="en-US" w:eastAsia="zh-CN"/>
        </w:rPr>
        <w:t>R5-245622 Update to the RRC message related to R18 MUSIM China telecom</w:t>
      </w:r>
    </w:p>
    <w:p w14:paraId="317AD536">
      <w:pPr>
        <w:widowControl w:val="0"/>
        <w:numPr>
          <w:ilvl w:val="0"/>
          <w:numId w:val="0"/>
        </w:numPr>
        <w:tabs>
          <w:tab w:val="left" w:pos="565"/>
        </w:tabs>
        <w:jc w:val="both"/>
        <w:rPr>
          <w:rFonts w:hint="default" w:ascii="Arial" w:hAnsi="Arial" w:cs="Arial"/>
          <w:bCs/>
          <w:lang w:val="en-US" w:eastAsia="zh-CN"/>
        </w:rPr>
      </w:pPr>
    </w:p>
    <w:p w14:paraId="21B5F320">
      <w:pPr>
        <w:widowControl w:val="0"/>
        <w:numPr>
          <w:ilvl w:val="0"/>
          <w:numId w:val="0"/>
        </w:numPr>
        <w:tabs>
          <w:tab w:val="left" w:pos="565"/>
        </w:tabs>
        <w:jc w:val="both"/>
        <w:rPr>
          <w:rFonts w:hint="eastAsia" w:ascii="Arial" w:hAnsi="Arial" w:cs="Arial"/>
          <w:bCs/>
          <w:lang w:val="en-US" w:eastAsia="zh-CN"/>
        </w:rPr>
      </w:pPr>
      <w:r>
        <w:rPr>
          <w:rFonts w:hint="eastAsia" w:ascii="Arial" w:hAnsi="Arial" w:cs="Arial"/>
          <w:bCs/>
          <w:lang w:val="en-US" w:eastAsia="zh-CN"/>
        </w:rPr>
        <w:t>TS 38.523-2</w:t>
      </w:r>
    </w:p>
    <w:p w14:paraId="402C50E5">
      <w:pPr>
        <w:widowControl w:val="0"/>
        <w:numPr>
          <w:ilvl w:val="0"/>
          <w:numId w:val="0"/>
        </w:numPr>
        <w:tabs>
          <w:tab w:val="left" w:pos="565"/>
        </w:tabs>
        <w:jc w:val="both"/>
        <w:rPr>
          <w:rFonts w:hint="default" w:ascii="Arial" w:hAnsi="Arial" w:cs="Arial"/>
          <w:bCs/>
          <w:lang w:val="en-US" w:eastAsia="zh-CN"/>
        </w:rPr>
      </w:pPr>
      <w:r>
        <w:rPr>
          <w:rFonts w:hint="eastAsia" w:ascii="Arial" w:hAnsi="Arial" w:cs="Arial"/>
          <w:bCs/>
          <w:lang w:val="en-US" w:eastAsia="zh-CN"/>
        </w:rPr>
        <w:t>[1]</w:t>
      </w:r>
      <w:r>
        <w:rPr>
          <w:rFonts w:hint="eastAsia" w:ascii="Arial" w:hAnsi="Arial" w:cs="Arial"/>
          <w:bCs/>
          <w:lang w:val="en-US" w:eastAsia="zh-CN"/>
        </w:rPr>
        <w:tab/>
      </w:r>
      <w:r>
        <w:rPr>
          <w:rFonts w:hint="eastAsia" w:ascii="Arial" w:hAnsi="Arial" w:cs="Arial"/>
          <w:bCs/>
          <w:lang w:val="en-US" w:eastAsia="zh-CN"/>
        </w:rPr>
        <w:t>R5-245623 Addition of PICS for Rel-18 MUSIM devices</w:t>
      </w:r>
    </w:p>
    <w:p w14:paraId="724DA710">
      <w:pPr>
        <w:tabs>
          <w:tab w:val="left" w:pos="426"/>
          <w:tab w:val="left" w:pos="1701"/>
        </w:tabs>
        <w:snapToGrid w:val="0"/>
        <w:ind w:left="1701" w:hanging="1701"/>
        <w:rPr>
          <w:rFonts w:hint="default" w:ascii="Arial" w:hAnsi="Arial" w:cs="Arial"/>
          <w:bCs/>
          <w:lang w:val="en-US" w:eastAsia="zh-CN"/>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5666D"/>
    <w:multiLevelType w:val="singleLevel"/>
    <w:tmpl w:val="84B5666D"/>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41524D"/>
    <w:rsid w:val="0B586A60"/>
    <w:rsid w:val="12C03151"/>
    <w:rsid w:val="141113DC"/>
    <w:rsid w:val="157039FB"/>
    <w:rsid w:val="1EF736D9"/>
    <w:rsid w:val="24CC3981"/>
    <w:rsid w:val="29FF3E88"/>
    <w:rsid w:val="2E361E40"/>
    <w:rsid w:val="31392CEF"/>
    <w:rsid w:val="33D97E69"/>
    <w:rsid w:val="34AF2AA7"/>
    <w:rsid w:val="3960220E"/>
    <w:rsid w:val="3A6E408A"/>
    <w:rsid w:val="3B633D22"/>
    <w:rsid w:val="43082031"/>
    <w:rsid w:val="44243134"/>
    <w:rsid w:val="4820176A"/>
    <w:rsid w:val="48AC11FA"/>
    <w:rsid w:val="4C6503A1"/>
    <w:rsid w:val="51382319"/>
    <w:rsid w:val="53882FDC"/>
    <w:rsid w:val="55AF31FF"/>
    <w:rsid w:val="6A3D3FA6"/>
    <w:rsid w:val="714425EE"/>
    <w:rsid w:val="71F35ECE"/>
    <w:rsid w:val="72FE0BBA"/>
    <w:rsid w:val="735F50FD"/>
    <w:rsid w:val="76762CB1"/>
    <w:rsid w:val="77850DD6"/>
    <w:rsid w:val="77965D4C"/>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autoRedefine/>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624</Words>
  <Characters>3542</Characters>
  <Lines>49</Lines>
  <Paragraphs>13</Paragraphs>
  <TotalTime>10</TotalTime>
  <ScaleCrop>false</ScaleCrop>
  <LinksUpToDate>false</LinksUpToDate>
  <CharactersWithSpaces>4127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2023-05-26T02:00:00Z</dcterms:created>
  <dc:creator>Joern Krause</dc:creator>
  <cp:lastModifiedBy>jing zhao</cp:lastModifiedBy>
  <dcterms:modified xsi:type="dcterms:W3CDTF">2024-08-30T03:50:22Z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2052-12.1.0.17827</vt:lpwstr>
  </property>
  <property fmtid="{D5CDD505-2E9C-101B-9397-08002B2CF9AE}" pid="12" name="ICV">
    <vt:lpwstr>FF79725D10304923B4A0DAE6448E5D65_13</vt:lpwstr>
  </property>
</Properties>
</file>