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CP-243120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DetNet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IETF HTTP RFC for 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2, 4, 5.5.12.4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IETF HTTP RFC for 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2, 4, 5.5.12.4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IETF HTTP RFC for 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B.1.1, B.1.2.1, B.1.2.2, B.1.2.3, B.2.2.1, B.2.2.2.1, C.2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IETF HTTP RFC for 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B.1.1, B.1.2.1, B.1.2.2, B.1.2.3, B.2.2.1, B.2.2.2.1, C.2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