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CP-243084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for Packet Core - Pack 3/3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traffic routing influence procedure for HR-SBO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5.5.3.1, 5.5.3.4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traffic routing outcome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4.2.2.8, 5.6.1, 5.6.2.13.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MultiTrafficInflu Feature for future PDU session(s)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6.4.2.2, 6.4.2.3, 6.4.1, A3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restriction on MultiTrafficInflu feature for future PDU session(s)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5.4.3.3.2, 5.4.3.3.3, 5.4.4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AKMA service disablement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AKMA_Ph2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UPEAS event name in analytics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