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56220" w14:textId="2B90993F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#105</w:t>
      </w:r>
      <w:r>
        <w:rPr>
          <w:rFonts w:ascii="Arial" w:hAnsi="Arial"/>
          <w:b/>
        </w:rPr>
        <w:tab/>
        <w:t>CP-242</w:t>
      </w:r>
      <w:r w:rsidR="007B6177">
        <w:rPr>
          <w:rFonts w:ascii="Arial" w:hAnsi="Arial"/>
          <w:b/>
        </w:rPr>
        <w:t>243</w:t>
      </w:r>
    </w:p>
    <w:p w14:paraId="1EC2586B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Melbourne, AU, 9 - 10 September, 2024</w:t>
      </w:r>
    </w:p>
    <w:p w14:paraId="20C6BED7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0393F9E7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5EE6C472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  <w:b/>
        </w:rPr>
        <w:tab/>
        <w:t>CR Pack on eNA</w:t>
      </w:r>
    </w:p>
    <w:p w14:paraId="560B25BA" w14:textId="0252EE59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B6177">
        <w:rPr>
          <w:rFonts w:ascii="Arial" w:hAnsi="Arial"/>
          <w:b/>
        </w:rPr>
        <w:t>16</w:t>
      </w:r>
    </w:p>
    <w:p w14:paraId="04B3220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672CDE4C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F590A90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TSG-CT#105 for approval:</w:t>
      </w:r>
    </w:p>
    <w:tbl>
      <w:tblPr>
        <w:tblStyle w:val="CRPack"/>
        <w:tblW w:w="0" w:type="auto"/>
        <w:tblLook w:val="04A0" w:firstRow="1" w:lastRow="0" w:firstColumn="1" w:lastColumn="0" w:noHBand="0" w:noVBand="1"/>
      </w:tblPr>
      <w:tblGrid>
        <w:gridCol w:w="939"/>
        <w:gridCol w:w="881"/>
        <w:gridCol w:w="870"/>
        <w:gridCol w:w="853"/>
        <w:gridCol w:w="2430"/>
        <w:gridCol w:w="852"/>
        <w:gridCol w:w="920"/>
        <w:gridCol w:w="1013"/>
        <w:gridCol w:w="959"/>
        <w:gridCol w:w="1261"/>
        <w:gridCol w:w="922"/>
        <w:gridCol w:w="1703"/>
        <w:gridCol w:w="957"/>
      </w:tblGrid>
      <w:tr w:rsidR="000E2A86" w14:paraId="2FF78975" w14:textId="77777777" w:rsidTr="000E2A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79" w:type="dxa"/>
          </w:tcPr>
          <w:p w14:paraId="55F700F1" w14:textId="77777777" w:rsidR="000E2A86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TS</w:t>
            </w:r>
          </w:p>
        </w:tc>
        <w:tc>
          <w:tcPr>
            <w:tcW w:w="637" w:type="dxa"/>
          </w:tcPr>
          <w:p w14:paraId="7FEBF417" w14:textId="77777777" w:rsidR="000E2A86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CR</w:t>
            </w:r>
          </w:p>
        </w:tc>
        <w:tc>
          <w:tcPr>
            <w:tcW w:w="517" w:type="dxa"/>
          </w:tcPr>
          <w:p w14:paraId="1A000EB1" w14:textId="77777777" w:rsidR="000E2A86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Rev</w:t>
            </w:r>
          </w:p>
        </w:tc>
        <w:tc>
          <w:tcPr>
            <w:tcW w:w="637" w:type="dxa"/>
          </w:tcPr>
          <w:p w14:paraId="0F406B5A" w14:textId="77777777" w:rsidR="000E2A86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Rel</w:t>
            </w:r>
          </w:p>
        </w:tc>
        <w:tc>
          <w:tcPr>
            <w:tcW w:w="3045" w:type="dxa"/>
          </w:tcPr>
          <w:p w14:paraId="35632760" w14:textId="77777777" w:rsidR="000E2A86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Title</w:t>
            </w:r>
          </w:p>
        </w:tc>
        <w:tc>
          <w:tcPr>
            <w:tcW w:w="517" w:type="dxa"/>
          </w:tcPr>
          <w:p w14:paraId="37EA52E3" w14:textId="77777777" w:rsidR="000E2A86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Cat</w:t>
            </w:r>
          </w:p>
        </w:tc>
        <w:tc>
          <w:tcPr>
            <w:tcW w:w="637" w:type="dxa"/>
          </w:tcPr>
          <w:p w14:paraId="337A8D1B" w14:textId="77777777" w:rsidR="000E2A86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Vsn</w:t>
            </w:r>
          </w:p>
        </w:tc>
        <w:tc>
          <w:tcPr>
            <w:tcW w:w="758" w:type="dxa"/>
          </w:tcPr>
          <w:p w14:paraId="7F8418F3" w14:textId="77777777" w:rsidR="000E2A86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Mtg</w:t>
            </w:r>
          </w:p>
        </w:tc>
        <w:tc>
          <w:tcPr>
            <w:tcW w:w="1119" w:type="dxa"/>
          </w:tcPr>
          <w:p w14:paraId="09BE21CF" w14:textId="77777777" w:rsidR="000E2A86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TD#</w:t>
            </w:r>
          </w:p>
        </w:tc>
        <w:tc>
          <w:tcPr>
            <w:tcW w:w="1597" w:type="dxa"/>
          </w:tcPr>
          <w:p w14:paraId="5E23BBAB" w14:textId="77777777" w:rsidR="000E2A86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Source to WG</w:t>
            </w:r>
          </w:p>
        </w:tc>
        <w:tc>
          <w:tcPr>
            <w:tcW w:w="1122" w:type="dxa"/>
          </w:tcPr>
          <w:p w14:paraId="1BE3752D" w14:textId="77777777" w:rsidR="000E2A86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Work Item</w:t>
            </w:r>
          </w:p>
        </w:tc>
        <w:tc>
          <w:tcPr>
            <w:tcW w:w="2323" w:type="dxa"/>
          </w:tcPr>
          <w:p w14:paraId="001301F7" w14:textId="77777777" w:rsidR="000E2A86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Clauses affected</w:t>
            </w:r>
          </w:p>
        </w:tc>
        <w:tc>
          <w:tcPr>
            <w:tcW w:w="998" w:type="dxa"/>
          </w:tcPr>
          <w:p w14:paraId="743F0033" w14:textId="77777777" w:rsidR="000E2A86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Other Aff Specs</w:t>
            </w:r>
          </w:p>
        </w:tc>
      </w:tr>
      <w:tr w:rsidR="000E2A86" w14:paraId="03B272AA" w14:textId="77777777" w:rsidTr="000E2A86">
        <w:tc>
          <w:tcPr>
            <w:tcW w:w="1121" w:type="dxa"/>
          </w:tcPr>
          <w:p w14:paraId="46612864" w14:textId="77777777" w:rsidR="000E2A86" w:rsidRDefault="00000000">
            <w:r>
              <w:rPr>
                <w:rFonts w:ascii="Arial" w:hAnsi="Arial"/>
                <w:sz w:val="16"/>
              </w:rPr>
              <w:t>29.517</w:t>
            </w:r>
          </w:p>
        </w:tc>
        <w:tc>
          <w:tcPr>
            <w:tcW w:w="1121" w:type="dxa"/>
          </w:tcPr>
          <w:p w14:paraId="18576AD5" w14:textId="77777777" w:rsidR="000E2A86" w:rsidRDefault="00000000">
            <w:r>
              <w:rPr>
                <w:rFonts w:ascii="Arial" w:hAnsi="Arial"/>
                <w:sz w:val="16"/>
              </w:rPr>
              <w:t>0137</w:t>
            </w:r>
          </w:p>
        </w:tc>
        <w:tc>
          <w:tcPr>
            <w:tcW w:w="1121" w:type="dxa"/>
          </w:tcPr>
          <w:p w14:paraId="6CAA336F" w14:textId="77777777" w:rsidR="000E2A86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121" w:type="dxa"/>
          </w:tcPr>
          <w:p w14:paraId="58842328" w14:textId="77777777" w:rsidR="000E2A86" w:rsidRDefault="00000000"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w="1121" w:type="dxa"/>
          </w:tcPr>
          <w:p w14:paraId="60459CDB" w14:textId="77777777" w:rsidR="000E2A86" w:rsidRDefault="00000000">
            <w:r>
              <w:rPr>
                <w:rFonts w:ascii="Arial" w:hAnsi="Arial"/>
                <w:sz w:val="16"/>
              </w:rPr>
              <w:t>Corrections on the presence of the attributes in Naf_EventExposure API</w:t>
            </w:r>
          </w:p>
        </w:tc>
        <w:tc>
          <w:tcPr>
            <w:tcW w:w="1121" w:type="dxa"/>
          </w:tcPr>
          <w:p w14:paraId="699F69E7" w14:textId="77777777" w:rsidR="000E2A86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1121" w:type="dxa"/>
          </w:tcPr>
          <w:p w14:paraId="23AEB5C9" w14:textId="77777777" w:rsidR="000E2A86" w:rsidRDefault="00000000">
            <w:r>
              <w:rPr>
                <w:rFonts w:ascii="Arial" w:hAnsi="Arial"/>
                <w:sz w:val="16"/>
              </w:rPr>
              <w:t>16.5.0</w:t>
            </w:r>
          </w:p>
        </w:tc>
        <w:tc>
          <w:tcPr>
            <w:tcW w:w="1121" w:type="dxa"/>
          </w:tcPr>
          <w:p w14:paraId="0080A4F5" w14:textId="77777777" w:rsidR="000E2A86" w:rsidRDefault="00000000"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w="1121" w:type="dxa"/>
          </w:tcPr>
          <w:p w14:paraId="624502AD" w14:textId="77777777" w:rsidR="000E2A86" w:rsidRDefault="00000000">
            <w:r>
              <w:rPr>
                <w:rFonts w:ascii="Arial" w:hAnsi="Arial"/>
                <w:sz w:val="16"/>
              </w:rPr>
              <w:t>C3-244435</w:t>
            </w:r>
          </w:p>
        </w:tc>
        <w:tc>
          <w:tcPr>
            <w:tcW w:w="1121" w:type="dxa"/>
          </w:tcPr>
          <w:p w14:paraId="0C847F1E" w14:textId="77777777" w:rsidR="000E2A86" w:rsidRDefault="00000000"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w="1121" w:type="dxa"/>
          </w:tcPr>
          <w:p w14:paraId="520D5FCA" w14:textId="77777777" w:rsidR="000E2A86" w:rsidRDefault="00000000">
            <w:r>
              <w:rPr>
                <w:rFonts w:ascii="Arial" w:hAnsi="Arial"/>
                <w:sz w:val="16"/>
              </w:rPr>
              <w:t>eNA</w:t>
            </w:r>
          </w:p>
        </w:tc>
        <w:tc>
          <w:tcPr>
            <w:tcW w:w="1121" w:type="dxa"/>
          </w:tcPr>
          <w:p w14:paraId="6620A392" w14:textId="77777777" w:rsidR="000E2A86" w:rsidRDefault="00000000">
            <w:r>
              <w:rPr>
                <w:rFonts w:ascii="Arial" w:hAnsi="Arial"/>
                <w:sz w:val="16"/>
              </w:rPr>
              <w:t>5.6.2.13</w:t>
            </w:r>
          </w:p>
        </w:tc>
        <w:tc>
          <w:tcPr>
            <w:tcW w:w="1121" w:type="dxa"/>
          </w:tcPr>
          <w:p w14:paraId="0D2FF40E" w14:textId="77777777" w:rsidR="000E2A86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0E2A86" w14:paraId="343EB6EF" w14:textId="77777777" w:rsidTr="000E2A86">
        <w:tc>
          <w:tcPr>
            <w:tcW w:w="1121" w:type="dxa"/>
          </w:tcPr>
          <w:p w14:paraId="6FE5925C" w14:textId="77777777" w:rsidR="000E2A86" w:rsidRDefault="00000000">
            <w:r>
              <w:rPr>
                <w:rFonts w:ascii="Arial" w:hAnsi="Arial"/>
                <w:sz w:val="16"/>
              </w:rPr>
              <w:t>29.517</w:t>
            </w:r>
          </w:p>
        </w:tc>
        <w:tc>
          <w:tcPr>
            <w:tcW w:w="1121" w:type="dxa"/>
          </w:tcPr>
          <w:p w14:paraId="552CD2E0" w14:textId="77777777" w:rsidR="000E2A86" w:rsidRDefault="00000000">
            <w:r>
              <w:rPr>
                <w:rFonts w:ascii="Arial" w:hAnsi="Arial"/>
                <w:sz w:val="16"/>
              </w:rPr>
              <w:t>0138</w:t>
            </w:r>
          </w:p>
        </w:tc>
        <w:tc>
          <w:tcPr>
            <w:tcW w:w="1121" w:type="dxa"/>
          </w:tcPr>
          <w:p w14:paraId="33A2B42B" w14:textId="77777777" w:rsidR="000E2A86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121" w:type="dxa"/>
          </w:tcPr>
          <w:p w14:paraId="03E69278" w14:textId="77777777" w:rsidR="000E2A86" w:rsidRDefault="00000000"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21" w:type="dxa"/>
          </w:tcPr>
          <w:p w14:paraId="3F8DA597" w14:textId="77777777" w:rsidR="000E2A86" w:rsidRDefault="00000000">
            <w:r>
              <w:rPr>
                <w:rFonts w:ascii="Arial" w:hAnsi="Arial"/>
                <w:sz w:val="16"/>
              </w:rPr>
              <w:t>Corrections on the presence of the attributes in Naf_EventExposure API</w:t>
            </w:r>
          </w:p>
        </w:tc>
        <w:tc>
          <w:tcPr>
            <w:tcW w:w="1121" w:type="dxa"/>
          </w:tcPr>
          <w:p w14:paraId="38165AD6" w14:textId="77777777" w:rsidR="000E2A86" w:rsidRDefault="00000000"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1121" w:type="dxa"/>
          </w:tcPr>
          <w:p w14:paraId="4CA79A6F" w14:textId="77777777" w:rsidR="000E2A86" w:rsidRDefault="00000000">
            <w:r>
              <w:rPr>
                <w:rFonts w:ascii="Arial" w:hAnsi="Arial"/>
                <w:sz w:val="16"/>
              </w:rPr>
              <w:t>17.9.0</w:t>
            </w:r>
          </w:p>
        </w:tc>
        <w:tc>
          <w:tcPr>
            <w:tcW w:w="1121" w:type="dxa"/>
          </w:tcPr>
          <w:p w14:paraId="54DC743B" w14:textId="77777777" w:rsidR="000E2A86" w:rsidRDefault="00000000"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w="1121" w:type="dxa"/>
          </w:tcPr>
          <w:p w14:paraId="2863E875" w14:textId="77777777" w:rsidR="000E2A86" w:rsidRDefault="00000000">
            <w:r>
              <w:rPr>
                <w:rFonts w:ascii="Arial" w:hAnsi="Arial"/>
                <w:sz w:val="16"/>
              </w:rPr>
              <w:t>C3-244436</w:t>
            </w:r>
          </w:p>
        </w:tc>
        <w:tc>
          <w:tcPr>
            <w:tcW w:w="1121" w:type="dxa"/>
          </w:tcPr>
          <w:p w14:paraId="1BD98EFF" w14:textId="77777777" w:rsidR="000E2A86" w:rsidRDefault="00000000"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w="1121" w:type="dxa"/>
          </w:tcPr>
          <w:p w14:paraId="044F92D9" w14:textId="77777777" w:rsidR="000E2A86" w:rsidRDefault="00000000">
            <w:r>
              <w:rPr>
                <w:rFonts w:ascii="Arial" w:hAnsi="Arial"/>
                <w:sz w:val="16"/>
              </w:rPr>
              <w:t>eNA</w:t>
            </w:r>
          </w:p>
        </w:tc>
        <w:tc>
          <w:tcPr>
            <w:tcW w:w="1121" w:type="dxa"/>
          </w:tcPr>
          <w:p w14:paraId="7BC149DF" w14:textId="77777777" w:rsidR="000E2A86" w:rsidRDefault="00000000">
            <w:r>
              <w:rPr>
                <w:rFonts w:ascii="Arial" w:hAnsi="Arial"/>
                <w:sz w:val="16"/>
              </w:rPr>
              <w:t>5.6.2.13</w:t>
            </w:r>
          </w:p>
        </w:tc>
        <w:tc>
          <w:tcPr>
            <w:tcW w:w="1121" w:type="dxa"/>
          </w:tcPr>
          <w:p w14:paraId="413BF54F" w14:textId="77777777" w:rsidR="000E2A86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0E2A86" w14:paraId="0C1540E7" w14:textId="77777777" w:rsidTr="000E2A86">
        <w:tc>
          <w:tcPr>
            <w:tcW w:w="1121" w:type="dxa"/>
          </w:tcPr>
          <w:p w14:paraId="64FCC37E" w14:textId="77777777" w:rsidR="000E2A86" w:rsidRDefault="00000000">
            <w:r>
              <w:rPr>
                <w:rFonts w:ascii="Arial" w:hAnsi="Arial"/>
                <w:sz w:val="16"/>
              </w:rPr>
              <w:t>29.517</w:t>
            </w:r>
          </w:p>
        </w:tc>
        <w:tc>
          <w:tcPr>
            <w:tcW w:w="1121" w:type="dxa"/>
          </w:tcPr>
          <w:p w14:paraId="4FE49C5A" w14:textId="77777777" w:rsidR="000E2A86" w:rsidRDefault="00000000">
            <w:r>
              <w:rPr>
                <w:rFonts w:ascii="Arial" w:hAnsi="Arial"/>
                <w:sz w:val="16"/>
              </w:rPr>
              <w:t>0139</w:t>
            </w:r>
          </w:p>
        </w:tc>
        <w:tc>
          <w:tcPr>
            <w:tcW w:w="1121" w:type="dxa"/>
          </w:tcPr>
          <w:p w14:paraId="104F11E6" w14:textId="77777777" w:rsidR="000E2A86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121" w:type="dxa"/>
          </w:tcPr>
          <w:p w14:paraId="446E58EE" w14:textId="77777777" w:rsidR="000E2A86" w:rsidRDefault="00000000"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1121" w:type="dxa"/>
          </w:tcPr>
          <w:p w14:paraId="58567B06" w14:textId="77777777" w:rsidR="000E2A86" w:rsidRDefault="00000000">
            <w:r>
              <w:rPr>
                <w:rFonts w:ascii="Arial" w:hAnsi="Arial"/>
                <w:sz w:val="16"/>
              </w:rPr>
              <w:t>Corrections on the presence of the attributes in Naf_EventExposure API</w:t>
            </w:r>
          </w:p>
        </w:tc>
        <w:tc>
          <w:tcPr>
            <w:tcW w:w="1121" w:type="dxa"/>
          </w:tcPr>
          <w:p w14:paraId="08BA89D9" w14:textId="77777777" w:rsidR="000E2A86" w:rsidRDefault="00000000"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1121" w:type="dxa"/>
          </w:tcPr>
          <w:p w14:paraId="7746F630" w14:textId="77777777" w:rsidR="000E2A86" w:rsidRDefault="00000000"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w="1121" w:type="dxa"/>
          </w:tcPr>
          <w:p w14:paraId="785F7DA7" w14:textId="77777777" w:rsidR="000E2A86" w:rsidRDefault="00000000"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w="1121" w:type="dxa"/>
          </w:tcPr>
          <w:p w14:paraId="0264775E" w14:textId="77777777" w:rsidR="000E2A86" w:rsidRDefault="00000000">
            <w:r>
              <w:rPr>
                <w:rFonts w:ascii="Arial" w:hAnsi="Arial"/>
                <w:sz w:val="16"/>
              </w:rPr>
              <w:t>C3-244541</w:t>
            </w:r>
          </w:p>
        </w:tc>
        <w:tc>
          <w:tcPr>
            <w:tcW w:w="1121" w:type="dxa"/>
          </w:tcPr>
          <w:p w14:paraId="634402D3" w14:textId="77777777" w:rsidR="000E2A86" w:rsidRDefault="00000000"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w="1121" w:type="dxa"/>
          </w:tcPr>
          <w:p w14:paraId="432D42E7" w14:textId="77777777" w:rsidR="000E2A86" w:rsidRDefault="00000000">
            <w:r>
              <w:rPr>
                <w:rFonts w:ascii="Arial" w:hAnsi="Arial"/>
                <w:sz w:val="16"/>
              </w:rPr>
              <w:t>eNA</w:t>
            </w:r>
          </w:p>
        </w:tc>
        <w:tc>
          <w:tcPr>
            <w:tcW w:w="1121" w:type="dxa"/>
          </w:tcPr>
          <w:p w14:paraId="3A6C7820" w14:textId="77777777" w:rsidR="000E2A86" w:rsidRDefault="00000000">
            <w:r>
              <w:rPr>
                <w:rFonts w:ascii="Arial" w:hAnsi="Arial"/>
                <w:sz w:val="16"/>
              </w:rPr>
              <w:t>5.6.2.13</w:t>
            </w:r>
          </w:p>
        </w:tc>
        <w:tc>
          <w:tcPr>
            <w:tcW w:w="1121" w:type="dxa"/>
          </w:tcPr>
          <w:p w14:paraId="6E494627" w14:textId="77777777" w:rsidR="000E2A86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2667A5C7" w14:textId="77777777" w:rsidR="004E535C" w:rsidRDefault="004E535C"/>
    <w:p w14:paraId="714F7E2F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21EE1" w14:textId="77777777" w:rsidR="003A0D1D" w:rsidRDefault="003A0D1D" w:rsidP="002B33AE">
      <w:pPr>
        <w:spacing w:after="0" w:line="240" w:lineRule="auto"/>
      </w:pPr>
      <w:r>
        <w:separator/>
      </w:r>
    </w:p>
  </w:endnote>
  <w:endnote w:type="continuationSeparator" w:id="0">
    <w:p w14:paraId="35B5B8E3" w14:textId="77777777" w:rsidR="003A0D1D" w:rsidRDefault="003A0D1D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02A3A" w14:textId="77777777" w:rsidR="003A0D1D" w:rsidRDefault="003A0D1D" w:rsidP="002B33AE">
      <w:pPr>
        <w:spacing w:after="0" w:line="240" w:lineRule="auto"/>
      </w:pPr>
      <w:r>
        <w:separator/>
      </w:r>
    </w:p>
  </w:footnote>
  <w:footnote w:type="continuationSeparator" w:id="0">
    <w:p w14:paraId="4B971BAE" w14:textId="77777777" w:rsidR="003A0D1D" w:rsidRDefault="003A0D1D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0E2A86"/>
    <w:rsid w:val="00153056"/>
    <w:rsid w:val="001A5153"/>
    <w:rsid w:val="001C74F9"/>
    <w:rsid w:val="002B33AE"/>
    <w:rsid w:val="002D5B36"/>
    <w:rsid w:val="0033325F"/>
    <w:rsid w:val="003A0D1D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B6177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E04BB5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2024-09-05T08:49:00Z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