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33" w:rsidRDefault="00F16A69" w:rsidP="00B82170">
      <w:pPr>
        <w:spacing w:line="400" w:lineRule="exact"/>
        <w:rPr>
          <w:rFonts w:ascii="Meiryo" w:eastAsia="Meiryo" w:hAnsi="Meiryo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Meiryo" w:eastAsia="Meiryo" w:hAnsi="Meiryo"/>
          <w:b/>
          <w:bCs/>
          <w:color w:val="000000"/>
          <w:sz w:val="26"/>
          <w:szCs w:val="26"/>
        </w:rPr>
        <w:t>“3GPP Summit” takes place in Makuhari, Japan</w:t>
      </w:r>
      <w:r w:rsidR="00B82170">
        <w:rPr>
          <w:rFonts w:ascii="Meiryo" w:eastAsia="Meiryo" w:hAnsi="Meiryo"/>
          <w:b/>
          <w:bCs/>
          <w:color w:val="000000"/>
          <w:sz w:val="26"/>
          <w:szCs w:val="26"/>
        </w:rPr>
        <w:t xml:space="preserve"> </w:t>
      </w:r>
      <w:r w:rsidR="00B82170">
        <w:rPr>
          <w:rFonts w:ascii="Meiryo" w:eastAsia="Meiryo" w:hAnsi="Meiryo"/>
          <w:b/>
          <w:bCs/>
          <w:color w:val="000000"/>
          <w:sz w:val="26"/>
          <w:szCs w:val="26"/>
        </w:rPr>
        <w:br/>
      </w:r>
      <w:r>
        <w:rPr>
          <w:rFonts w:ascii="Meiryo" w:eastAsia="Meiryo" w:hAnsi="Meiryo"/>
          <w:b/>
          <w:bCs/>
          <w:color w:val="000000"/>
          <w:sz w:val="26"/>
          <w:szCs w:val="26"/>
        </w:rPr>
        <w:t xml:space="preserve">at </w:t>
      </w:r>
      <w:r w:rsidR="001B386A">
        <w:rPr>
          <w:rFonts w:ascii="Meiryo" w:eastAsia="Meiryo" w:hAnsi="Meiryo"/>
          <w:b/>
          <w:bCs/>
          <w:color w:val="000000"/>
          <w:sz w:val="26"/>
          <w:szCs w:val="26"/>
        </w:rPr>
        <w:t xml:space="preserve">the </w:t>
      </w:r>
      <w:r w:rsidR="00FE2933">
        <w:rPr>
          <w:rFonts w:ascii="Meiryo" w:eastAsia="Meiryo" w:hAnsi="Meiryo" w:hint="eastAsia"/>
          <w:b/>
          <w:bCs/>
          <w:color w:val="000000"/>
          <w:sz w:val="26"/>
          <w:szCs w:val="26"/>
        </w:rPr>
        <w:t>CEATEC JAPAN 2018</w:t>
      </w:r>
      <w:r>
        <w:rPr>
          <w:rFonts w:ascii="Meiryo" w:eastAsia="Meiryo" w:hAnsi="Meiryo"/>
          <w:b/>
          <w:bCs/>
          <w:color w:val="000000"/>
          <w:sz w:val="26"/>
          <w:szCs w:val="26"/>
        </w:rPr>
        <w:t xml:space="preserve"> Conference</w:t>
      </w:r>
    </w:p>
    <w:p w:rsidR="00B82170" w:rsidRDefault="00B82170" w:rsidP="00B82170">
      <w:pPr>
        <w:spacing w:line="400" w:lineRule="exact"/>
        <w:rPr>
          <w:rFonts w:ascii="Meiryo" w:eastAsia="Meiryo" w:hAnsi="Meiryo"/>
          <w:b/>
          <w:bCs/>
          <w:color w:val="000000"/>
          <w:sz w:val="26"/>
          <w:szCs w:val="26"/>
        </w:rPr>
      </w:pPr>
    </w:p>
    <w:p w:rsidR="00F16A69" w:rsidRDefault="00FE2933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　</w:t>
      </w:r>
      <w:r w:rsidR="00F16A69">
        <w:rPr>
          <w:rFonts w:ascii="&amp;quot" w:hAnsi="&amp;quot" w:hint="eastAsia"/>
          <w:color w:val="000000"/>
          <w:sz w:val="22"/>
          <w:szCs w:val="22"/>
        </w:rPr>
        <w:t>3GPP and its Japanese Organizat</w:t>
      </w:r>
      <w:r w:rsidR="00F16A69">
        <w:rPr>
          <w:rFonts w:ascii="&amp;quot" w:hAnsi="&amp;quot"/>
          <w:color w:val="000000"/>
          <w:sz w:val="22"/>
          <w:szCs w:val="22"/>
        </w:rPr>
        <w:t>i</w:t>
      </w:r>
      <w:r w:rsidR="00F16A69">
        <w:rPr>
          <w:rFonts w:ascii="&amp;quot" w:hAnsi="&amp;quot" w:hint="eastAsia"/>
          <w:color w:val="000000"/>
          <w:sz w:val="22"/>
          <w:szCs w:val="22"/>
        </w:rPr>
        <w:t>onal P</w:t>
      </w:r>
      <w:r w:rsidR="00F16A69">
        <w:rPr>
          <w:rFonts w:ascii="&amp;quot" w:hAnsi="&amp;quot"/>
          <w:color w:val="000000"/>
          <w:sz w:val="22"/>
          <w:szCs w:val="22"/>
        </w:rPr>
        <w:t xml:space="preserve">artners (OP), </w:t>
      </w:r>
      <w:r w:rsidR="00F16A69">
        <w:rPr>
          <w:rFonts w:ascii="&amp;quot" w:hAnsi="&amp;quot" w:hint="eastAsia"/>
          <w:color w:val="000000"/>
          <w:sz w:val="22"/>
          <w:szCs w:val="22"/>
        </w:rPr>
        <w:t xml:space="preserve">The Telecommunication Technology Committee (TTC) and Association of Radio Industries and </w:t>
      </w:r>
      <w:r w:rsidR="00F16A69">
        <w:rPr>
          <w:rFonts w:ascii="&amp;quot" w:hAnsi="&amp;quot"/>
          <w:color w:val="000000"/>
          <w:sz w:val="22"/>
          <w:szCs w:val="22"/>
        </w:rPr>
        <w:t>Businesses (ARIB) hosted “3GPP Summit” Conference Session at CEATEC JAPAN 2018</w:t>
      </w:r>
      <w:r w:rsidR="006139E4">
        <w:rPr>
          <w:rFonts w:ascii="&amp;quot" w:hAnsi="&amp;quot"/>
          <w:color w:val="000000"/>
          <w:sz w:val="22"/>
          <w:szCs w:val="22"/>
        </w:rPr>
        <w:t xml:space="preserve">, </w:t>
      </w:r>
      <w:r w:rsidR="00F16A69">
        <w:rPr>
          <w:rFonts w:ascii="&amp;quot" w:hAnsi="&amp;quot"/>
          <w:color w:val="000000"/>
          <w:sz w:val="22"/>
          <w:szCs w:val="22"/>
        </w:rPr>
        <w:t xml:space="preserve">one of </w:t>
      </w:r>
      <w:r w:rsidR="006139E4">
        <w:rPr>
          <w:rFonts w:ascii="&amp;quot" w:hAnsi="&amp;quot"/>
          <w:color w:val="000000"/>
          <w:sz w:val="22"/>
          <w:szCs w:val="22"/>
        </w:rPr>
        <w:t>Japan’s</w:t>
      </w:r>
      <w:r w:rsidR="00F16A69">
        <w:rPr>
          <w:rFonts w:ascii="&amp;quot" w:hAnsi="&amp;quot"/>
          <w:color w:val="000000"/>
          <w:sz w:val="22"/>
          <w:szCs w:val="22"/>
        </w:rPr>
        <w:t xml:space="preserve"> largest ICT Conference and Expo</w:t>
      </w:r>
      <w:r w:rsidR="006139E4">
        <w:rPr>
          <w:rFonts w:ascii="&amp;quot" w:hAnsi="&amp;quot"/>
          <w:color w:val="000000"/>
          <w:sz w:val="22"/>
          <w:szCs w:val="22"/>
        </w:rPr>
        <w:t xml:space="preserve"> (</w:t>
      </w:r>
      <w:hyperlink r:id="rId6" w:history="1">
        <w:r w:rsidR="00634CBB" w:rsidRPr="00EA7C84">
          <w:rPr>
            <w:rStyle w:val="Hyperlink"/>
            <w:rFonts w:ascii="&amp;quot" w:hAnsi="&amp;quot"/>
            <w:sz w:val="22"/>
            <w:szCs w:val="22"/>
          </w:rPr>
          <w:t>https://www.ceatec.com/en/</w:t>
        </w:r>
      </w:hyperlink>
      <w:r w:rsidR="006139E4">
        <w:rPr>
          <w:rFonts w:ascii="&amp;quot" w:hAnsi="&amp;quot"/>
          <w:color w:val="000000"/>
          <w:sz w:val="22"/>
          <w:szCs w:val="22"/>
        </w:rPr>
        <w:t xml:space="preserve">), </w:t>
      </w:r>
      <w:r w:rsidR="00F16A69">
        <w:rPr>
          <w:rFonts w:ascii="&amp;quot" w:hAnsi="&amp;quot"/>
          <w:color w:val="000000"/>
          <w:sz w:val="22"/>
          <w:szCs w:val="22"/>
        </w:rPr>
        <w:t>on 17</w:t>
      </w:r>
      <w:r w:rsidR="00F16A69" w:rsidRPr="00F16A69">
        <w:rPr>
          <w:rFonts w:ascii="&amp;quot" w:hAnsi="&amp;quot"/>
          <w:color w:val="000000"/>
          <w:sz w:val="22"/>
          <w:szCs w:val="22"/>
          <w:vertAlign w:val="superscript"/>
        </w:rPr>
        <w:t>th</w:t>
      </w:r>
      <w:r w:rsidR="00F16A69">
        <w:rPr>
          <w:rFonts w:ascii="&amp;quot" w:hAnsi="&amp;quot"/>
          <w:color w:val="000000"/>
          <w:sz w:val="22"/>
          <w:szCs w:val="22"/>
        </w:rPr>
        <w:t xml:space="preserve"> October, 2018 in Makuhari area, Chiba-Pref., Japan. </w:t>
      </w:r>
      <w:r w:rsidR="00F16A69">
        <w:rPr>
          <w:rFonts w:ascii="&amp;quot" w:hAnsi="&amp;quot" w:hint="eastAsia"/>
          <w:color w:val="000000"/>
          <w:sz w:val="22"/>
          <w:szCs w:val="22"/>
        </w:rPr>
        <w:t xml:space="preserve">  </w:t>
      </w:r>
    </w:p>
    <w:p w:rsidR="008F5C4C" w:rsidRDefault="008F5C4C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793FAC" w:rsidRDefault="008F5C4C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</w:t>
      </w:r>
      <w:r w:rsidR="00F16A69">
        <w:rPr>
          <w:rFonts w:ascii="&amp;quot" w:hAnsi="&amp;quot" w:hint="eastAsia"/>
          <w:color w:val="000000"/>
          <w:sz w:val="22"/>
          <w:szCs w:val="22"/>
        </w:rPr>
        <w:t xml:space="preserve">This event </w:t>
      </w:r>
      <w:r w:rsidR="006139E4">
        <w:rPr>
          <w:rFonts w:ascii="&amp;quot" w:hAnsi="&amp;quot"/>
          <w:color w:val="000000"/>
          <w:sz w:val="22"/>
          <w:szCs w:val="22"/>
        </w:rPr>
        <w:t>was co-</w:t>
      </w:r>
      <w:r w:rsidR="002B5AE4">
        <w:rPr>
          <w:rFonts w:ascii="&amp;quot" w:hAnsi="&amp;quot"/>
          <w:color w:val="000000"/>
          <w:sz w:val="22"/>
          <w:szCs w:val="22"/>
        </w:rPr>
        <w:t>located</w:t>
      </w:r>
      <w:r w:rsidR="00634CBB">
        <w:rPr>
          <w:rFonts w:ascii="&amp;quot" w:hAnsi="&amp;quot"/>
          <w:color w:val="000000"/>
          <w:sz w:val="22"/>
          <w:szCs w:val="22"/>
        </w:rPr>
        <w:t xml:space="preserve"> with</w:t>
      </w:r>
      <w:r w:rsidR="006139E4">
        <w:rPr>
          <w:rFonts w:ascii="&amp;quot" w:hAnsi="&amp;quot"/>
          <w:color w:val="000000"/>
          <w:sz w:val="22"/>
          <w:szCs w:val="22"/>
        </w:rPr>
        <w:t xml:space="preserve"> the</w:t>
      </w:r>
      <w:r w:rsidR="00634CBB">
        <w:rPr>
          <w:rFonts w:ascii="&amp;quot" w:hAnsi="&amp;quot"/>
          <w:color w:val="000000"/>
          <w:sz w:val="22"/>
          <w:szCs w:val="22"/>
        </w:rPr>
        <w:t xml:space="preserve"> “5G International Workshop” hosted by Japanese Ministry of Internal Affairs and Communications (MIC) and 5G Mobile </w:t>
      </w:r>
      <w:r w:rsidR="006F52D6">
        <w:rPr>
          <w:rFonts w:ascii="&amp;quot" w:hAnsi="&amp;quot"/>
          <w:color w:val="000000"/>
          <w:sz w:val="22"/>
          <w:szCs w:val="22"/>
        </w:rPr>
        <w:t xml:space="preserve">Communications Promotion </w:t>
      </w:r>
      <w:r w:rsidR="00634CBB">
        <w:rPr>
          <w:rFonts w:ascii="&amp;quot" w:hAnsi="&amp;quot"/>
          <w:color w:val="000000"/>
          <w:sz w:val="22"/>
          <w:szCs w:val="22"/>
        </w:rPr>
        <w:t>Forum (5GMF)</w:t>
      </w:r>
      <w:r w:rsidR="006139E4">
        <w:rPr>
          <w:rFonts w:ascii="&amp;quot" w:hAnsi="&amp;quot"/>
          <w:color w:val="000000"/>
          <w:sz w:val="22"/>
          <w:szCs w:val="22"/>
        </w:rPr>
        <w:t xml:space="preserve">, </w:t>
      </w:r>
      <w:r w:rsidR="002B5AE4">
        <w:rPr>
          <w:rFonts w:ascii="&amp;quot" w:hAnsi="&amp;quot"/>
          <w:color w:val="000000"/>
          <w:sz w:val="22"/>
          <w:szCs w:val="22"/>
        </w:rPr>
        <w:t>in the same room that</w:t>
      </w:r>
      <w:r w:rsidR="006139E4">
        <w:rPr>
          <w:rFonts w:ascii="&amp;quot" w:hAnsi="&amp;quot"/>
          <w:color w:val="000000"/>
          <w:sz w:val="22"/>
          <w:szCs w:val="22"/>
        </w:rPr>
        <w:t xml:space="preserve"> afternoon</w:t>
      </w:r>
      <w:r w:rsidR="00634CBB">
        <w:rPr>
          <w:rFonts w:ascii="&amp;quot" w:hAnsi="&amp;quot"/>
          <w:color w:val="000000"/>
          <w:sz w:val="22"/>
          <w:szCs w:val="22"/>
        </w:rPr>
        <w:t>.</w:t>
      </w:r>
      <w:r w:rsidR="002B5AE4">
        <w:rPr>
          <w:rFonts w:ascii="&amp;quot" w:hAnsi="&amp;quot"/>
          <w:color w:val="000000"/>
          <w:sz w:val="22"/>
          <w:szCs w:val="22"/>
        </w:rPr>
        <w:t xml:space="preserve">  </w:t>
      </w:r>
      <w:r w:rsidR="006F52D6">
        <w:rPr>
          <w:rFonts w:ascii="&amp;quot" w:hAnsi="&amp;quot"/>
          <w:color w:val="000000"/>
          <w:sz w:val="22"/>
          <w:szCs w:val="22"/>
        </w:rPr>
        <w:t xml:space="preserve">The </w:t>
      </w:r>
      <w:r w:rsidR="00634CBB">
        <w:rPr>
          <w:rFonts w:ascii="&amp;quot" w:hAnsi="&amp;quot"/>
          <w:color w:val="000000"/>
          <w:sz w:val="22"/>
          <w:szCs w:val="22"/>
        </w:rPr>
        <w:t xml:space="preserve">“3GPP Summit” part </w:t>
      </w:r>
      <w:r w:rsidR="002B5AE4">
        <w:rPr>
          <w:rFonts w:ascii="&amp;quot" w:hAnsi="&amp;quot"/>
          <w:color w:val="000000"/>
          <w:sz w:val="22"/>
          <w:szCs w:val="22"/>
        </w:rPr>
        <w:t xml:space="preserve">of the day </w:t>
      </w:r>
      <w:r w:rsidR="006139E4">
        <w:rPr>
          <w:rFonts w:ascii="&amp;quot" w:hAnsi="&amp;quot"/>
          <w:color w:val="000000"/>
          <w:sz w:val="22"/>
          <w:szCs w:val="22"/>
        </w:rPr>
        <w:t xml:space="preserve">provided the latest status of </w:t>
      </w:r>
      <w:r w:rsidR="009C7B4C">
        <w:rPr>
          <w:rFonts w:ascii="&amp;quot" w:hAnsi="&amp;quot"/>
          <w:color w:val="000000"/>
          <w:sz w:val="22"/>
          <w:szCs w:val="22"/>
        </w:rPr>
        <w:t>5G global standardization and its technology, while</w:t>
      </w:r>
      <w:r w:rsidR="008E6241">
        <w:rPr>
          <w:rFonts w:ascii="&amp;quot" w:hAnsi="&amp;quot"/>
          <w:color w:val="000000"/>
          <w:sz w:val="22"/>
          <w:szCs w:val="22"/>
        </w:rPr>
        <w:t xml:space="preserve"> </w:t>
      </w:r>
      <w:r w:rsidR="006F52D6">
        <w:rPr>
          <w:rFonts w:ascii="&amp;quot" w:hAnsi="&amp;quot"/>
          <w:color w:val="000000"/>
          <w:sz w:val="22"/>
          <w:szCs w:val="22"/>
        </w:rPr>
        <w:t xml:space="preserve">the </w:t>
      </w:r>
      <w:r w:rsidR="008E6241">
        <w:rPr>
          <w:rFonts w:ascii="&amp;quot" w:hAnsi="&amp;quot"/>
          <w:color w:val="000000"/>
          <w:sz w:val="22"/>
          <w:szCs w:val="22"/>
        </w:rPr>
        <w:t>“5G International Workshop”</w:t>
      </w:r>
      <w:r w:rsidR="00793FAC">
        <w:rPr>
          <w:rFonts w:ascii="&amp;quot" w:hAnsi="&amp;quot"/>
          <w:color w:val="000000"/>
          <w:sz w:val="22"/>
          <w:szCs w:val="22"/>
        </w:rPr>
        <w:t xml:space="preserve"> </w:t>
      </w:r>
      <w:r w:rsidR="006139E4">
        <w:rPr>
          <w:rFonts w:ascii="&amp;quot" w:hAnsi="&amp;quot"/>
          <w:color w:val="000000"/>
          <w:sz w:val="22"/>
          <w:szCs w:val="22"/>
        </w:rPr>
        <w:t xml:space="preserve">introduced the </w:t>
      </w:r>
      <w:r w:rsidR="00793FAC">
        <w:rPr>
          <w:rFonts w:ascii="&amp;quot" w:hAnsi="&amp;quot"/>
          <w:color w:val="000000"/>
          <w:sz w:val="22"/>
          <w:szCs w:val="22"/>
        </w:rPr>
        <w:t>various partnership</w:t>
      </w:r>
      <w:r w:rsidR="006139E4">
        <w:rPr>
          <w:rFonts w:ascii="&amp;quot" w:hAnsi="&amp;quot"/>
          <w:color w:val="000000"/>
          <w:sz w:val="22"/>
          <w:szCs w:val="22"/>
        </w:rPr>
        <w:t>s</w:t>
      </w:r>
      <w:r w:rsidR="00793FAC">
        <w:rPr>
          <w:rFonts w:ascii="&amp;quot" w:hAnsi="&amp;quot"/>
          <w:color w:val="000000"/>
          <w:sz w:val="22"/>
          <w:szCs w:val="22"/>
        </w:rPr>
        <w:t xml:space="preserve"> </w:t>
      </w:r>
      <w:r w:rsidR="00DB3A05">
        <w:rPr>
          <w:rFonts w:ascii="&amp;quot" w:hAnsi="&amp;quot"/>
          <w:color w:val="000000"/>
          <w:sz w:val="22"/>
          <w:szCs w:val="22"/>
        </w:rPr>
        <w:t xml:space="preserve">around 5G based services </w:t>
      </w:r>
      <w:r w:rsidR="002B5AE4">
        <w:rPr>
          <w:rFonts w:ascii="&amp;quot" w:hAnsi="&amp;quot"/>
          <w:color w:val="000000"/>
          <w:sz w:val="22"/>
          <w:szCs w:val="22"/>
        </w:rPr>
        <w:t>involving</w:t>
      </w:r>
      <w:r w:rsidR="006139E4">
        <w:rPr>
          <w:rFonts w:ascii="&amp;quot" w:hAnsi="&amp;quot"/>
          <w:color w:val="000000"/>
          <w:sz w:val="22"/>
          <w:szCs w:val="22"/>
        </w:rPr>
        <w:t xml:space="preserve"> </w:t>
      </w:r>
      <w:r w:rsidR="00793FAC">
        <w:rPr>
          <w:rFonts w:ascii="&amp;quot" w:hAnsi="&amp;quot"/>
          <w:color w:val="000000"/>
          <w:sz w:val="22"/>
          <w:szCs w:val="22"/>
        </w:rPr>
        <w:t>Japan’s major mobile operators and international regional stakeholders.</w:t>
      </w:r>
      <w:r w:rsidR="00634CBB">
        <w:rPr>
          <w:rFonts w:ascii="&amp;quot" w:hAnsi="&amp;quot"/>
          <w:color w:val="000000"/>
          <w:sz w:val="22"/>
          <w:szCs w:val="22"/>
        </w:rPr>
        <w:br/>
      </w:r>
    </w:p>
    <w:p w:rsidR="00FE2933" w:rsidRDefault="008F5C4C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The </w:t>
      </w:r>
      <w:r w:rsidR="00793FAC">
        <w:rPr>
          <w:rFonts w:ascii="&amp;quot" w:hAnsi="&amp;quot"/>
          <w:color w:val="000000"/>
          <w:sz w:val="22"/>
          <w:szCs w:val="22"/>
        </w:rPr>
        <w:t xml:space="preserve">“3GPP Summit” </w:t>
      </w:r>
      <w:r w:rsidR="006139E4">
        <w:rPr>
          <w:rFonts w:ascii="&amp;quot" w:hAnsi="&amp;quot"/>
          <w:color w:val="000000"/>
          <w:sz w:val="22"/>
          <w:szCs w:val="22"/>
        </w:rPr>
        <w:t>featured</w:t>
      </w:r>
      <w:r w:rsidR="00634CBB">
        <w:rPr>
          <w:rFonts w:ascii="&amp;quot" w:hAnsi="&amp;quot"/>
          <w:color w:val="000000"/>
          <w:sz w:val="22"/>
          <w:szCs w:val="22"/>
        </w:rPr>
        <w:t xml:space="preserve"> </w:t>
      </w:r>
      <w:r w:rsidR="006139E4">
        <w:rPr>
          <w:rFonts w:ascii="&amp;quot" w:hAnsi="&amp;quot"/>
          <w:color w:val="000000"/>
          <w:sz w:val="22"/>
          <w:szCs w:val="22"/>
        </w:rPr>
        <w:t>all three Technical Specification Group (TSG)</w:t>
      </w:r>
      <w:r w:rsidR="00634CBB">
        <w:rPr>
          <w:rFonts w:ascii="&amp;quot" w:hAnsi="&amp;quot"/>
          <w:color w:val="000000"/>
          <w:sz w:val="22"/>
          <w:szCs w:val="22"/>
        </w:rPr>
        <w:t xml:space="preserve"> Chairman </w:t>
      </w:r>
      <w:r w:rsidR="006139E4">
        <w:rPr>
          <w:rFonts w:ascii="&amp;quot" w:hAnsi="&amp;quot"/>
          <w:color w:val="000000"/>
          <w:sz w:val="22"/>
          <w:szCs w:val="22"/>
        </w:rPr>
        <w:t xml:space="preserve">(CT, RAN, SA) alongside their </w:t>
      </w:r>
      <w:r w:rsidR="006F52D6">
        <w:rPr>
          <w:rFonts w:ascii="&amp;quot" w:hAnsi="&amp;quot"/>
          <w:color w:val="000000"/>
          <w:sz w:val="22"/>
          <w:szCs w:val="22"/>
        </w:rPr>
        <w:t xml:space="preserve">Japanese </w:t>
      </w:r>
      <w:r w:rsidR="00634CBB">
        <w:rPr>
          <w:rFonts w:ascii="&amp;quot" w:hAnsi="&amp;quot"/>
          <w:color w:val="000000"/>
          <w:sz w:val="22"/>
          <w:szCs w:val="22"/>
        </w:rPr>
        <w:t>Vice Chairman</w:t>
      </w:r>
      <w:r w:rsidR="002B5AE4">
        <w:rPr>
          <w:rFonts w:ascii="&amp;quot" w:hAnsi="&amp;quot"/>
          <w:color w:val="000000"/>
          <w:sz w:val="22"/>
          <w:szCs w:val="22"/>
        </w:rPr>
        <w:t xml:space="preserve">, all joined by </w:t>
      </w:r>
      <w:r w:rsidR="006139E4">
        <w:rPr>
          <w:rFonts w:ascii="&amp;quot" w:hAnsi="&amp;quot"/>
          <w:color w:val="000000"/>
          <w:sz w:val="22"/>
          <w:szCs w:val="22"/>
        </w:rPr>
        <w:t>the</w:t>
      </w:r>
      <w:r w:rsidR="00793FAC">
        <w:rPr>
          <w:rFonts w:ascii="&amp;quot" w:hAnsi="&amp;quot"/>
          <w:color w:val="000000"/>
          <w:sz w:val="22"/>
          <w:szCs w:val="22"/>
        </w:rPr>
        <w:t xml:space="preserve"> Chairman of </w:t>
      </w:r>
      <w:r w:rsidR="002B5AE4">
        <w:rPr>
          <w:rFonts w:ascii="&amp;quot" w:hAnsi="&amp;quot"/>
          <w:color w:val="000000"/>
          <w:sz w:val="22"/>
          <w:szCs w:val="22"/>
        </w:rPr>
        <w:t xml:space="preserve">the </w:t>
      </w:r>
      <w:r w:rsidR="00793FAC">
        <w:rPr>
          <w:rFonts w:ascii="&amp;quot" w:hAnsi="&amp;quot"/>
          <w:color w:val="000000"/>
          <w:sz w:val="22"/>
          <w:szCs w:val="22"/>
        </w:rPr>
        <w:t>3GPP Security</w:t>
      </w:r>
      <w:r w:rsidR="006139E4">
        <w:rPr>
          <w:rFonts w:ascii="&amp;quot" w:hAnsi="&amp;quot"/>
          <w:color w:val="000000"/>
          <w:sz w:val="22"/>
          <w:szCs w:val="22"/>
        </w:rPr>
        <w:t xml:space="preserve"> group (SA3) </w:t>
      </w:r>
      <w:r w:rsidR="00793FAC">
        <w:rPr>
          <w:rFonts w:ascii="&amp;quot" w:hAnsi="&amp;quot"/>
          <w:color w:val="000000"/>
          <w:sz w:val="22"/>
          <w:szCs w:val="22"/>
        </w:rPr>
        <w:t xml:space="preserve">and </w:t>
      </w:r>
      <w:r w:rsidR="006139E4">
        <w:rPr>
          <w:rFonts w:ascii="&amp;quot" w:hAnsi="&amp;quot"/>
          <w:color w:val="000000"/>
          <w:sz w:val="22"/>
          <w:szCs w:val="22"/>
        </w:rPr>
        <w:t>the</w:t>
      </w:r>
      <w:r w:rsidR="00793FAC">
        <w:rPr>
          <w:rFonts w:ascii="&amp;quot" w:hAnsi="&amp;quot"/>
          <w:color w:val="000000"/>
          <w:sz w:val="22"/>
          <w:szCs w:val="22"/>
        </w:rPr>
        <w:t xml:space="preserve"> </w:t>
      </w:r>
      <w:r w:rsidR="002B5AE4">
        <w:rPr>
          <w:rFonts w:ascii="&amp;quot" w:hAnsi="&amp;quot"/>
          <w:color w:val="000000"/>
          <w:sz w:val="22"/>
          <w:szCs w:val="22"/>
        </w:rPr>
        <w:t>5G Automotive Association (</w:t>
      </w:r>
      <w:r w:rsidR="00793FAC">
        <w:rPr>
          <w:rFonts w:ascii="&amp;quot" w:hAnsi="&amp;quot"/>
          <w:color w:val="000000"/>
          <w:sz w:val="22"/>
          <w:szCs w:val="22"/>
        </w:rPr>
        <w:t>5GAA</w:t>
      </w:r>
      <w:r w:rsidR="002B5AE4">
        <w:rPr>
          <w:rFonts w:ascii="&amp;quot" w:hAnsi="&amp;quot"/>
          <w:color w:val="000000"/>
          <w:sz w:val="22"/>
          <w:szCs w:val="22"/>
        </w:rPr>
        <w:t>)</w:t>
      </w:r>
      <w:r w:rsidR="006139E4">
        <w:rPr>
          <w:rFonts w:ascii="&amp;quot" w:hAnsi="&amp;quot"/>
          <w:color w:val="000000"/>
          <w:sz w:val="22"/>
          <w:szCs w:val="22"/>
        </w:rPr>
        <w:t xml:space="preserve"> – a Partner in 3GPP – </w:t>
      </w:r>
      <w:r w:rsidR="002B5AE4">
        <w:rPr>
          <w:rFonts w:ascii="&amp;quot" w:hAnsi="&amp;quot"/>
          <w:color w:val="000000"/>
          <w:sz w:val="22"/>
          <w:szCs w:val="22"/>
        </w:rPr>
        <w:t xml:space="preserve">who were </w:t>
      </w:r>
      <w:r w:rsidR="006139E4">
        <w:rPr>
          <w:rFonts w:ascii="&amp;quot" w:hAnsi="&amp;quot"/>
          <w:color w:val="000000"/>
          <w:sz w:val="22"/>
          <w:szCs w:val="22"/>
        </w:rPr>
        <w:t>also presenting</w:t>
      </w:r>
      <w:r w:rsidR="00793FAC">
        <w:rPr>
          <w:rFonts w:ascii="&amp;quot" w:hAnsi="&amp;quot"/>
          <w:color w:val="000000"/>
          <w:sz w:val="22"/>
          <w:szCs w:val="22"/>
        </w:rPr>
        <w:t>.</w:t>
      </w:r>
      <w:r w:rsidR="00634CBB">
        <w:rPr>
          <w:rFonts w:ascii="&amp;quot" w:hAnsi="&amp;quot"/>
          <w:color w:val="000000"/>
          <w:sz w:val="22"/>
          <w:szCs w:val="22"/>
        </w:rPr>
        <w:t xml:space="preserve">  </w:t>
      </w:r>
      <w:r w:rsidR="00793FAC">
        <w:rPr>
          <w:rFonts w:ascii="&amp;quot" w:hAnsi="&amp;quot"/>
          <w:color w:val="000000"/>
          <w:sz w:val="22"/>
          <w:szCs w:val="22"/>
        </w:rPr>
        <w:t xml:space="preserve">The 3GPP technical </w:t>
      </w:r>
      <w:r w:rsidR="006139E4">
        <w:rPr>
          <w:rFonts w:ascii="&amp;quot" w:hAnsi="&amp;quot"/>
          <w:color w:val="000000"/>
          <w:sz w:val="22"/>
          <w:szCs w:val="22"/>
        </w:rPr>
        <w:t xml:space="preserve">leadership </w:t>
      </w:r>
      <w:r w:rsidR="00793FAC">
        <w:rPr>
          <w:rFonts w:ascii="&amp;quot" w:hAnsi="&amp;quot"/>
          <w:color w:val="000000"/>
          <w:sz w:val="22"/>
          <w:szCs w:val="22"/>
        </w:rPr>
        <w:t xml:space="preserve">event attracted </w:t>
      </w:r>
      <w:r w:rsidR="006139E4">
        <w:rPr>
          <w:rFonts w:ascii="&amp;quot" w:hAnsi="&amp;quot"/>
          <w:color w:val="000000"/>
          <w:sz w:val="22"/>
          <w:szCs w:val="22"/>
        </w:rPr>
        <w:t xml:space="preserve">an audience of around </w:t>
      </w:r>
      <w:r w:rsidR="00793FAC">
        <w:rPr>
          <w:rFonts w:ascii="&amp;quot" w:hAnsi="&amp;quot"/>
          <w:color w:val="000000"/>
          <w:sz w:val="22"/>
          <w:szCs w:val="22"/>
        </w:rPr>
        <w:t xml:space="preserve">700 </w:t>
      </w:r>
      <w:r w:rsidR="006139E4">
        <w:rPr>
          <w:rFonts w:ascii="&amp;quot" w:hAnsi="&amp;quot"/>
          <w:color w:val="000000"/>
          <w:sz w:val="22"/>
          <w:szCs w:val="22"/>
        </w:rPr>
        <w:t xml:space="preserve">people, which was </w:t>
      </w:r>
      <w:r w:rsidR="00793FAC">
        <w:rPr>
          <w:rFonts w:ascii="&amp;quot" w:hAnsi="&amp;quot"/>
          <w:color w:val="000000"/>
          <w:sz w:val="22"/>
          <w:szCs w:val="22"/>
        </w:rPr>
        <w:t xml:space="preserve">in excess of the full seating capacity of the </w:t>
      </w:r>
      <w:r w:rsidR="00DB3A05">
        <w:rPr>
          <w:rFonts w:ascii="&amp;quot" w:hAnsi="&amp;quot"/>
          <w:color w:val="000000"/>
          <w:sz w:val="22"/>
          <w:szCs w:val="22"/>
        </w:rPr>
        <w:t xml:space="preserve">largest </w:t>
      </w:r>
      <w:r w:rsidR="00793FAC">
        <w:rPr>
          <w:rFonts w:ascii="&amp;quot" w:hAnsi="&amp;quot"/>
          <w:color w:val="000000"/>
          <w:sz w:val="22"/>
          <w:szCs w:val="22"/>
        </w:rPr>
        <w:t>conference room</w:t>
      </w:r>
      <w:r w:rsidR="006F52D6">
        <w:rPr>
          <w:rFonts w:ascii="&amp;quot" w:hAnsi="&amp;quot"/>
          <w:color w:val="000000"/>
          <w:sz w:val="22"/>
          <w:szCs w:val="22"/>
        </w:rPr>
        <w:t xml:space="preserve"> in the </w:t>
      </w:r>
      <w:r>
        <w:rPr>
          <w:rFonts w:ascii="&amp;quot" w:hAnsi="&amp;quot"/>
          <w:color w:val="000000"/>
          <w:sz w:val="22"/>
          <w:szCs w:val="22"/>
        </w:rPr>
        <w:t xml:space="preserve">Makuhari Messe </w:t>
      </w:r>
      <w:r w:rsidR="006F52D6">
        <w:rPr>
          <w:rFonts w:ascii="&amp;quot" w:hAnsi="&amp;quot"/>
          <w:color w:val="000000"/>
          <w:sz w:val="22"/>
          <w:szCs w:val="22"/>
        </w:rPr>
        <w:t>expo center</w:t>
      </w:r>
      <w:r>
        <w:rPr>
          <w:rFonts w:ascii="&amp;quot" w:hAnsi="&amp;quot"/>
          <w:color w:val="000000"/>
          <w:sz w:val="22"/>
          <w:szCs w:val="22"/>
        </w:rPr>
        <w:t xml:space="preserve"> (</w:t>
      </w:r>
      <w:hyperlink r:id="rId7" w:history="1">
        <w:r w:rsidR="00D7559C" w:rsidRPr="0052691B">
          <w:rPr>
            <w:rStyle w:val="Hyperlink"/>
            <w:rFonts w:ascii="&amp;quot" w:hAnsi="&amp;quot"/>
            <w:sz w:val="22"/>
            <w:szCs w:val="22"/>
          </w:rPr>
          <w:t>https://www.m-messe.co.jp/en/</w:t>
        </w:r>
      </w:hyperlink>
      <w:r>
        <w:rPr>
          <w:rFonts w:ascii="&amp;quot" w:hAnsi="&amp;quot"/>
          <w:color w:val="000000"/>
          <w:sz w:val="22"/>
          <w:szCs w:val="22"/>
        </w:rPr>
        <w:t>)</w:t>
      </w:r>
      <w:r w:rsidR="002B5AE4">
        <w:rPr>
          <w:rFonts w:ascii="&amp;quot" w:hAnsi="&amp;quot"/>
          <w:color w:val="000000"/>
          <w:sz w:val="22"/>
          <w:szCs w:val="22"/>
        </w:rPr>
        <w:t xml:space="preserve"> – So it was standing room only!</w:t>
      </w:r>
      <w:r w:rsidR="00793FAC">
        <w:rPr>
          <w:rFonts w:ascii="&amp;quot" w:hAnsi="&amp;quot"/>
          <w:color w:val="000000"/>
          <w:sz w:val="22"/>
          <w:szCs w:val="22"/>
        </w:rPr>
        <w:t xml:space="preserve">   </w:t>
      </w:r>
    </w:p>
    <w:p w:rsidR="00F16A69" w:rsidRDefault="00793FAC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 w:hint="eastAsia"/>
          <w:color w:val="000000"/>
          <w:sz w:val="22"/>
          <w:szCs w:val="22"/>
        </w:rPr>
        <w:t xml:space="preserve"> </w:t>
      </w:r>
    </w:p>
    <w:p w:rsidR="00DB3A05" w:rsidRDefault="00DB3A05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The session </w:t>
      </w:r>
      <w:r w:rsidR="008F5C4C">
        <w:rPr>
          <w:rFonts w:ascii="&amp;quot" w:hAnsi="&amp;quot"/>
          <w:color w:val="000000"/>
          <w:sz w:val="22"/>
          <w:szCs w:val="22"/>
        </w:rPr>
        <w:t>kicked-off</w:t>
      </w:r>
      <w:r w:rsidR="00214AAB">
        <w:rPr>
          <w:rFonts w:ascii="&amp;quot" w:hAnsi="&amp;quot"/>
          <w:color w:val="000000"/>
          <w:sz w:val="22"/>
          <w:szCs w:val="22"/>
        </w:rPr>
        <w:t xml:space="preserve"> with Opening Remark</w:t>
      </w:r>
      <w:r w:rsidR="00D7559C">
        <w:rPr>
          <w:rFonts w:ascii="&amp;quot" w:hAnsi="&amp;quot"/>
          <w:color w:val="000000"/>
          <w:sz w:val="22"/>
          <w:szCs w:val="22"/>
        </w:rPr>
        <w:t>s</w:t>
      </w:r>
      <w:r w:rsidR="00214AAB">
        <w:rPr>
          <w:rFonts w:ascii="&amp;quot" w:hAnsi="&amp;quot"/>
          <w:color w:val="000000"/>
          <w:sz w:val="22"/>
          <w:szCs w:val="22"/>
        </w:rPr>
        <w:t xml:space="preserve"> by </w:t>
      </w:r>
      <w:r>
        <w:rPr>
          <w:rFonts w:ascii="&amp;quot" w:hAnsi="&amp;quot"/>
          <w:color w:val="000000"/>
          <w:sz w:val="22"/>
          <w:szCs w:val="22"/>
        </w:rPr>
        <w:t>Shuichi Inada, Secretary General of TTC</w:t>
      </w:r>
      <w:r w:rsidR="008F5C4C">
        <w:rPr>
          <w:rFonts w:ascii="&amp;quot" w:hAnsi="&amp;quot"/>
          <w:color w:val="000000"/>
          <w:sz w:val="22"/>
          <w:szCs w:val="22"/>
        </w:rPr>
        <w:t xml:space="preserve">, the </w:t>
      </w:r>
      <w:r>
        <w:rPr>
          <w:rFonts w:ascii="&amp;quot" w:hAnsi="&amp;quot"/>
          <w:color w:val="000000"/>
          <w:sz w:val="22"/>
          <w:szCs w:val="22"/>
        </w:rPr>
        <w:t xml:space="preserve">serving </w:t>
      </w:r>
      <w:r w:rsidR="008F5C4C">
        <w:rPr>
          <w:rFonts w:ascii="&amp;quot" w:hAnsi="&amp;quot"/>
          <w:color w:val="000000"/>
          <w:sz w:val="22"/>
          <w:szCs w:val="22"/>
        </w:rPr>
        <w:t>3GPP Project Coordination Group (</w:t>
      </w:r>
      <w:r>
        <w:rPr>
          <w:rFonts w:ascii="&amp;quot" w:hAnsi="&amp;quot"/>
          <w:color w:val="000000"/>
          <w:sz w:val="22"/>
          <w:szCs w:val="22"/>
        </w:rPr>
        <w:t>PCG</w:t>
      </w:r>
      <w:r w:rsidR="008F5C4C">
        <w:rPr>
          <w:rFonts w:ascii="&amp;quot" w:hAnsi="&amp;quot"/>
          <w:color w:val="000000"/>
          <w:sz w:val="22"/>
          <w:szCs w:val="22"/>
        </w:rPr>
        <w:t>)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 w:rsidR="008F5C4C">
        <w:rPr>
          <w:rFonts w:ascii="&amp;quot" w:hAnsi="&amp;quot"/>
          <w:color w:val="000000"/>
          <w:sz w:val="22"/>
          <w:szCs w:val="22"/>
        </w:rPr>
        <w:t>Vice</w:t>
      </w:r>
      <w:r>
        <w:rPr>
          <w:rFonts w:ascii="&amp;quot" w:hAnsi="&amp;quot"/>
          <w:color w:val="000000"/>
          <w:sz w:val="22"/>
          <w:szCs w:val="22"/>
        </w:rPr>
        <w:t>-</w:t>
      </w:r>
      <w:r w:rsidR="008F5C4C">
        <w:rPr>
          <w:rFonts w:ascii="&amp;quot" w:hAnsi="&amp;quot"/>
          <w:color w:val="000000"/>
          <w:sz w:val="22"/>
          <w:szCs w:val="22"/>
        </w:rPr>
        <w:t>Chair</w:t>
      </w:r>
      <w:r>
        <w:rPr>
          <w:rFonts w:ascii="&amp;quot" w:hAnsi="&amp;quot"/>
          <w:color w:val="000000"/>
          <w:sz w:val="22"/>
          <w:szCs w:val="22"/>
        </w:rPr>
        <w:t>. His remark</w:t>
      </w:r>
      <w:r w:rsidR="00214AAB">
        <w:rPr>
          <w:rFonts w:ascii="&amp;quot" w:hAnsi="&amp;quot"/>
          <w:color w:val="000000"/>
          <w:sz w:val="22"/>
          <w:szCs w:val="22"/>
        </w:rPr>
        <w:t>s</w:t>
      </w:r>
      <w:r>
        <w:rPr>
          <w:rFonts w:ascii="&amp;quot" w:hAnsi="&amp;quot"/>
          <w:color w:val="000000"/>
          <w:sz w:val="22"/>
          <w:szCs w:val="22"/>
        </w:rPr>
        <w:t xml:space="preserve"> included </w:t>
      </w:r>
      <w:r w:rsidR="008F5C4C">
        <w:rPr>
          <w:rFonts w:ascii="&amp;quot" w:hAnsi="&amp;quot"/>
          <w:color w:val="000000"/>
          <w:sz w:val="22"/>
          <w:szCs w:val="22"/>
        </w:rPr>
        <w:t xml:space="preserve">the assertion that </w:t>
      </w:r>
      <w:r>
        <w:rPr>
          <w:rFonts w:ascii="&amp;quot" w:hAnsi="&amp;quot"/>
          <w:color w:val="000000"/>
          <w:sz w:val="22"/>
          <w:szCs w:val="22"/>
        </w:rPr>
        <w:t xml:space="preserve">3GPP standardization </w:t>
      </w:r>
      <w:r w:rsidR="008F5C4C">
        <w:rPr>
          <w:rFonts w:ascii="&amp;quot" w:hAnsi="&amp;quot"/>
          <w:color w:val="000000"/>
          <w:sz w:val="22"/>
          <w:szCs w:val="22"/>
        </w:rPr>
        <w:t xml:space="preserve">is the leading </w:t>
      </w:r>
      <w:r>
        <w:rPr>
          <w:rFonts w:ascii="&amp;quot" w:hAnsi="&amp;quot"/>
          <w:color w:val="000000"/>
          <w:sz w:val="22"/>
          <w:szCs w:val="22"/>
        </w:rPr>
        <w:t>focal point</w:t>
      </w:r>
      <w:r w:rsidR="008F5C4C"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Fonts w:ascii="&amp;quot" w:hAnsi="&amp;quot"/>
          <w:color w:val="000000"/>
          <w:sz w:val="22"/>
          <w:szCs w:val="22"/>
        </w:rPr>
        <w:t>in the</w:t>
      </w:r>
      <w:r w:rsidR="008F5C4C"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Fonts w:ascii="&amp;quot" w:hAnsi="&amp;quot"/>
          <w:color w:val="000000"/>
          <w:sz w:val="22"/>
          <w:szCs w:val="22"/>
        </w:rPr>
        <w:t>emergence</w:t>
      </w:r>
      <w:r w:rsidR="008F5C4C">
        <w:rPr>
          <w:rFonts w:ascii="&amp;quot" w:hAnsi="&amp;quot"/>
          <w:color w:val="000000"/>
          <w:sz w:val="22"/>
          <w:szCs w:val="22"/>
        </w:rPr>
        <w:t xml:space="preserve"> of 5G</w:t>
      </w:r>
      <w:r>
        <w:rPr>
          <w:rFonts w:ascii="&amp;quot" w:hAnsi="&amp;quot"/>
          <w:color w:val="000000"/>
          <w:sz w:val="22"/>
          <w:szCs w:val="22"/>
        </w:rPr>
        <w:t>.</w:t>
      </w:r>
    </w:p>
    <w:p w:rsidR="002B5AE4" w:rsidRDefault="002B5AE4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176558" w:rsidRDefault="00176558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The ETSI CTO and the </w:t>
      </w:r>
      <w:r w:rsidR="008F5C4C">
        <w:rPr>
          <w:rFonts w:ascii="&amp;quot" w:hAnsi="&amp;quot"/>
          <w:color w:val="000000"/>
          <w:sz w:val="22"/>
          <w:szCs w:val="22"/>
        </w:rPr>
        <w:t xml:space="preserve">Head </w:t>
      </w:r>
      <w:r>
        <w:rPr>
          <w:rFonts w:ascii="&amp;quot" w:hAnsi="&amp;quot"/>
          <w:color w:val="000000"/>
          <w:sz w:val="22"/>
          <w:szCs w:val="22"/>
        </w:rPr>
        <w:t xml:space="preserve">of </w:t>
      </w:r>
      <w:r w:rsidR="008F5C4C">
        <w:rPr>
          <w:rFonts w:ascii="&amp;quot" w:hAnsi="&amp;quot"/>
          <w:color w:val="000000"/>
          <w:sz w:val="22"/>
          <w:szCs w:val="22"/>
        </w:rPr>
        <w:t>3GPP Mobile Competence Centre (M</w:t>
      </w:r>
      <w:r>
        <w:rPr>
          <w:rFonts w:ascii="&amp;quot" w:hAnsi="&amp;quot"/>
          <w:color w:val="000000"/>
          <w:sz w:val="22"/>
          <w:szCs w:val="22"/>
        </w:rPr>
        <w:t>CC</w:t>
      </w:r>
      <w:r w:rsidR="008F5C4C">
        <w:rPr>
          <w:rFonts w:ascii="&amp;quot" w:hAnsi="&amp;quot"/>
          <w:color w:val="000000"/>
          <w:sz w:val="22"/>
          <w:szCs w:val="22"/>
        </w:rPr>
        <w:t>)</w:t>
      </w:r>
      <w:r>
        <w:rPr>
          <w:rFonts w:ascii="&amp;quot" w:hAnsi="&amp;quot"/>
          <w:color w:val="000000"/>
          <w:sz w:val="22"/>
          <w:szCs w:val="22"/>
        </w:rPr>
        <w:t xml:space="preserve">, </w:t>
      </w:r>
      <w:r w:rsidR="00DB3A05">
        <w:rPr>
          <w:rFonts w:ascii="&amp;quot" w:hAnsi="&amp;quot"/>
          <w:color w:val="000000"/>
          <w:sz w:val="22"/>
          <w:szCs w:val="22"/>
        </w:rPr>
        <w:t xml:space="preserve">Adrian Scrase </w:t>
      </w:r>
      <w:r w:rsidR="008F5C4C">
        <w:rPr>
          <w:rFonts w:ascii="&amp;quot" w:hAnsi="&amp;quot"/>
          <w:color w:val="000000"/>
          <w:sz w:val="22"/>
          <w:szCs w:val="22"/>
        </w:rPr>
        <w:t xml:space="preserve">presented on </w:t>
      </w:r>
      <w:r w:rsidR="00DB3A05">
        <w:rPr>
          <w:rFonts w:ascii="&amp;quot" w:hAnsi="&amp;quot"/>
          <w:color w:val="000000"/>
          <w:sz w:val="22"/>
          <w:szCs w:val="22"/>
        </w:rPr>
        <w:t>the</w:t>
      </w:r>
      <w:r>
        <w:rPr>
          <w:rFonts w:ascii="&amp;quot" w:hAnsi="&amp;quot"/>
          <w:color w:val="000000"/>
          <w:sz w:val="22"/>
          <w:szCs w:val="22"/>
        </w:rPr>
        <w:t xml:space="preserve"> 3GPP concept for the standardization, global collaboration and overall technical trends</w:t>
      </w:r>
      <w:r w:rsidR="008F5C4C"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Fonts w:ascii="&amp;quot" w:hAnsi="&amp;quot"/>
          <w:color w:val="000000"/>
          <w:sz w:val="22"/>
          <w:szCs w:val="22"/>
        </w:rPr>
        <w:t>from 3G, via 4G through 5G.</w:t>
      </w:r>
    </w:p>
    <w:p w:rsidR="001F5EA2" w:rsidRDefault="001F5EA2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1B386A" w:rsidRDefault="00176558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The session </w:t>
      </w:r>
      <w:r w:rsidR="008F5C4C">
        <w:rPr>
          <w:rFonts w:ascii="&amp;quot" w:hAnsi="&amp;quot"/>
          <w:color w:val="000000"/>
          <w:sz w:val="22"/>
          <w:szCs w:val="22"/>
        </w:rPr>
        <w:t xml:space="preserve">then heard </w:t>
      </w:r>
      <w:r>
        <w:rPr>
          <w:rFonts w:ascii="&amp;quot" w:hAnsi="&amp;quot"/>
          <w:color w:val="000000"/>
          <w:sz w:val="22"/>
          <w:szCs w:val="22"/>
        </w:rPr>
        <w:t>presentations from each of the TSGs</w:t>
      </w:r>
      <w:r w:rsidR="008F5C4C">
        <w:rPr>
          <w:rFonts w:ascii="&amp;quot" w:hAnsi="&amp;quot"/>
          <w:color w:val="000000"/>
          <w:sz w:val="22"/>
          <w:szCs w:val="22"/>
        </w:rPr>
        <w:t xml:space="preserve">, with each group being represented by the </w:t>
      </w:r>
      <w:r>
        <w:rPr>
          <w:rFonts w:ascii="&amp;quot" w:hAnsi="&amp;quot"/>
          <w:color w:val="000000"/>
          <w:sz w:val="22"/>
          <w:szCs w:val="22"/>
        </w:rPr>
        <w:t xml:space="preserve">Chairman and one of the Vice Chairman from </w:t>
      </w:r>
      <w:r w:rsidR="008F5C4C">
        <w:rPr>
          <w:rFonts w:ascii="&amp;quot" w:hAnsi="&amp;quot"/>
          <w:color w:val="000000"/>
          <w:sz w:val="22"/>
          <w:szCs w:val="22"/>
        </w:rPr>
        <w:t xml:space="preserve">a </w:t>
      </w:r>
      <w:r>
        <w:rPr>
          <w:rFonts w:ascii="&amp;quot" w:hAnsi="&amp;quot"/>
          <w:color w:val="000000"/>
          <w:sz w:val="22"/>
          <w:szCs w:val="22"/>
        </w:rPr>
        <w:t>Japanese Member</w:t>
      </w:r>
      <w:r w:rsidR="008F5C4C">
        <w:rPr>
          <w:rFonts w:ascii="&amp;quot" w:hAnsi="&amp;quot"/>
          <w:color w:val="000000"/>
          <w:sz w:val="22"/>
          <w:szCs w:val="22"/>
        </w:rPr>
        <w:t xml:space="preserve"> company – each presentation being partially conducted in English and then in Japanese, with translation available for each. </w:t>
      </w:r>
    </w:p>
    <w:p w:rsidR="001B386A" w:rsidRDefault="001B386A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B321D3" w:rsidRDefault="001B386A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</w:t>
      </w:r>
      <w:r w:rsidR="00176558">
        <w:rPr>
          <w:rFonts w:ascii="&amp;quot" w:hAnsi="&amp;quot"/>
          <w:color w:val="000000"/>
          <w:sz w:val="22"/>
          <w:szCs w:val="22"/>
        </w:rPr>
        <w:t xml:space="preserve">Balazs Bertenyi and Satoshi Nagata </w:t>
      </w:r>
      <w:r w:rsidR="00B321D3">
        <w:rPr>
          <w:rFonts w:ascii="&amp;quot" w:hAnsi="&amp;quot"/>
          <w:color w:val="000000"/>
          <w:sz w:val="22"/>
          <w:szCs w:val="22"/>
        </w:rPr>
        <w:t xml:space="preserve">of TSG-RAN </w:t>
      </w:r>
      <w:r w:rsidR="00176558">
        <w:rPr>
          <w:rFonts w:ascii="&amp;quot" w:hAnsi="&amp;quot"/>
          <w:color w:val="000000"/>
          <w:sz w:val="22"/>
          <w:szCs w:val="22"/>
        </w:rPr>
        <w:t xml:space="preserve">showed the 5G concept </w:t>
      </w:r>
      <w:r>
        <w:rPr>
          <w:rFonts w:ascii="&amp;quot" w:hAnsi="&amp;quot"/>
          <w:color w:val="000000"/>
          <w:sz w:val="22"/>
          <w:szCs w:val="22"/>
        </w:rPr>
        <w:t xml:space="preserve">for </w:t>
      </w:r>
      <w:r w:rsidR="00176558">
        <w:rPr>
          <w:rFonts w:ascii="&amp;quot" w:hAnsi="&amp;quot"/>
          <w:color w:val="000000"/>
          <w:sz w:val="22"/>
          <w:szCs w:val="22"/>
        </w:rPr>
        <w:t>“5G-NR”</w:t>
      </w:r>
      <w:r w:rsidR="00B321D3"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Fonts w:ascii="&amp;quot" w:hAnsi="&amp;quot"/>
          <w:color w:val="000000"/>
          <w:sz w:val="22"/>
          <w:szCs w:val="22"/>
        </w:rPr>
        <w:t>with an explanation of the so-called</w:t>
      </w:r>
      <w:r w:rsidR="00B321D3">
        <w:rPr>
          <w:rFonts w:ascii="&amp;quot" w:hAnsi="&amp;quot"/>
          <w:color w:val="000000"/>
          <w:sz w:val="22"/>
          <w:szCs w:val="22"/>
        </w:rPr>
        <w:t xml:space="preserve"> “Non-Standalone” </w:t>
      </w:r>
      <w:r>
        <w:rPr>
          <w:rFonts w:ascii="&amp;quot" w:hAnsi="&amp;quot"/>
          <w:color w:val="000000"/>
          <w:sz w:val="22"/>
          <w:szCs w:val="22"/>
        </w:rPr>
        <w:t xml:space="preserve">option </w:t>
      </w:r>
      <w:r w:rsidR="00B321D3">
        <w:rPr>
          <w:rFonts w:ascii="&amp;quot" w:hAnsi="&amp;quot"/>
          <w:color w:val="000000"/>
          <w:sz w:val="22"/>
          <w:szCs w:val="22"/>
        </w:rPr>
        <w:t xml:space="preserve">for coordination with 4G based systems and </w:t>
      </w:r>
      <w:r>
        <w:rPr>
          <w:rFonts w:ascii="&amp;quot" w:hAnsi="&amp;quot"/>
          <w:color w:val="000000"/>
          <w:sz w:val="22"/>
          <w:szCs w:val="22"/>
        </w:rPr>
        <w:t xml:space="preserve">the </w:t>
      </w:r>
      <w:r w:rsidR="00B321D3">
        <w:rPr>
          <w:rFonts w:ascii="&amp;quot" w:hAnsi="&amp;quot"/>
          <w:color w:val="000000"/>
          <w:sz w:val="22"/>
          <w:szCs w:val="22"/>
        </w:rPr>
        <w:t>“Standalone”</w:t>
      </w:r>
      <w:r>
        <w:rPr>
          <w:rFonts w:ascii="&amp;quot" w:hAnsi="&amp;quot"/>
          <w:color w:val="000000"/>
          <w:sz w:val="22"/>
          <w:szCs w:val="22"/>
        </w:rPr>
        <w:t xml:space="preserve"> NR -</w:t>
      </w:r>
      <w:r w:rsidR="00B321D3">
        <w:rPr>
          <w:rFonts w:ascii="&amp;quot" w:hAnsi="&amp;quot"/>
          <w:color w:val="000000"/>
          <w:sz w:val="22"/>
          <w:szCs w:val="22"/>
        </w:rPr>
        <w:t xml:space="preserve"> with whole 5G components</w:t>
      </w:r>
      <w:r>
        <w:rPr>
          <w:rFonts w:ascii="&amp;quot" w:hAnsi="&amp;quot"/>
          <w:color w:val="000000"/>
          <w:sz w:val="22"/>
          <w:szCs w:val="22"/>
        </w:rPr>
        <w:t xml:space="preserve">. They then </w:t>
      </w:r>
      <w:r w:rsidR="00B321D3">
        <w:rPr>
          <w:rFonts w:ascii="&amp;quot" w:hAnsi="&amp;quot"/>
          <w:color w:val="000000"/>
          <w:sz w:val="22"/>
          <w:szCs w:val="22"/>
        </w:rPr>
        <w:t xml:space="preserve">introduced </w:t>
      </w:r>
      <w:r>
        <w:rPr>
          <w:rFonts w:ascii="&amp;quot" w:hAnsi="&amp;quot"/>
          <w:color w:val="000000"/>
          <w:sz w:val="22"/>
          <w:szCs w:val="22"/>
        </w:rPr>
        <w:t>the</w:t>
      </w:r>
      <w:r w:rsidR="00B321D3">
        <w:rPr>
          <w:rFonts w:ascii="&amp;quot" w:hAnsi="&amp;quot"/>
          <w:color w:val="000000"/>
          <w:sz w:val="22"/>
          <w:szCs w:val="22"/>
        </w:rPr>
        <w:t xml:space="preserve"> current work items towards </w:t>
      </w:r>
      <w:r>
        <w:rPr>
          <w:rFonts w:ascii="&amp;quot" w:hAnsi="&amp;quot"/>
          <w:color w:val="000000"/>
          <w:sz w:val="22"/>
          <w:szCs w:val="22"/>
        </w:rPr>
        <w:t xml:space="preserve">3GPP Release </w:t>
      </w:r>
      <w:r w:rsidR="00B321D3">
        <w:rPr>
          <w:rFonts w:ascii="&amp;quot" w:hAnsi="&amp;quot"/>
          <w:color w:val="000000"/>
          <w:sz w:val="22"/>
          <w:szCs w:val="22"/>
        </w:rPr>
        <w:t>16 and their standardization schedule.</w:t>
      </w:r>
    </w:p>
    <w:p w:rsidR="001B386A" w:rsidRDefault="001B386A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ED7784" w:rsidRDefault="00B321D3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Erik Guttman and Yusuk</w:t>
      </w:r>
      <w:r w:rsidR="00ED7784">
        <w:rPr>
          <w:rFonts w:ascii="&amp;quot" w:hAnsi="&amp;quot"/>
          <w:color w:val="000000"/>
          <w:sz w:val="22"/>
          <w:szCs w:val="22"/>
        </w:rPr>
        <w:t>e Nakano of TSG-SA elaborated</w:t>
      </w:r>
      <w:r w:rsidR="001D32BB">
        <w:rPr>
          <w:rFonts w:ascii="&amp;quot" w:hAnsi="&amp;quot"/>
          <w:color w:val="000000"/>
          <w:sz w:val="22"/>
          <w:szCs w:val="22"/>
        </w:rPr>
        <w:t xml:space="preserve"> </w:t>
      </w:r>
      <w:r w:rsidR="00ED7784">
        <w:rPr>
          <w:rFonts w:ascii="&amp;quot" w:hAnsi="&amp;quot"/>
          <w:color w:val="000000"/>
          <w:sz w:val="22"/>
          <w:szCs w:val="22"/>
        </w:rPr>
        <w:t>the 5G system architecture and configurations derived from well-deliberated</w:t>
      </w:r>
      <w:r w:rsidR="001D32BB">
        <w:rPr>
          <w:rFonts w:ascii="&amp;quot" w:hAnsi="&amp;quot"/>
          <w:color w:val="000000"/>
          <w:sz w:val="22"/>
          <w:szCs w:val="22"/>
        </w:rPr>
        <w:t xml:space="preserve"> example</w:t>
      </w:r>
      <w:r w:rsidR="00ED7784">
        <w:rPr>
          <w:rFonts w:ascii="&amp;quot" w:hAnsi="&amp;quot"/>
          <w:color w:val="000000"/>
          <w:sz w:val="22"/>
          <w:szCs w:val="22"/>
        </w:rPr>
        <w:t xml:space="preserve">s of use cases </w:t>
      </w:r>
      <w:r w:rsidR="001B386A">
        <w:rPr>
          <w:rFonts w:ascii="&amp;quot" w:hAnsi="&amp;quot"/>
          <w:color w:val="000000"/>
          <w:sz w:val="22"/>
          <w:szCs w:val="22"/>
        </w:rPr>
        <w:t xml:space="preserve">around </w:t>
      </w:r>
      <w:r w:rsidR="00ED7784">
        <w:rPr>
          <w:rFonts w:ascii="&amp;quot" w:hAnsi="&amp;quot"/>
          <w:color w:val="000000"/>
          <w:sz w:val="22"/>
          <w:szCs w:val="22"/>
        </w:rPr>
        <w:t>5G’s three major requirements,</w:t>
      </w:r>
      <w:r w:rsidR="001B386A">
        <w:rPr>
          <w:rFonts w:ascii="&amp;quot" w:hAnsi="&amp;quot"/>
          <w:color w:val="000000"/>
          <w:sz w:val="22"/>
          <w:szCs w:val="22"/>
        </w:rPr>
        <w:t xml:space="preserve"> for</w:t>
      </w:r>
      <w:r w:rsidR="00ED7784">
        <w:rPr>
          <w:rFonts w:ascii="&amp;quot" w:hAnsi="&amp;quot"/>
          <w:color w:val="000000"/>
          <w:sz w:val="22"/>
          <w:szCs w:val="22"/>
        </w:rPr>
        <w:t xml:space="preserve"> “eMBB”, “mMTC” and “URLCC”.</w:t>
      </w:r>
    </w:p>
    <w:p w:rsidR="001B386A" w:rsidRDefault="00ED7784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</w:t>
      </w:r>
    </w:p>
    <w:p w:rsidR="00214AAB" w:rsidRDefault="00ED7784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Georg Mayer and Atsushi Minokuchi of TSG-CT</w:t>
      </w:r>
      <w:r w:rsidR="00D7559C">
        <w:rPr>
          <w:rFonts w:ascii="&amp;quot" w:hAnsi="&amp;quot"/>
          <w:color w:val="000000"/>
          <w:sz w:val="22"/>
          <w:szCs w:val="22"/>
        </w:rPr>
        <w:t xml:space="preserve"> focused on </w:t>
      </w:r>
      <w:r w:rsidR="003B5633">
        <w:rPr>
          <w:rFonts w:ascii="&amp;quot" w:hAnsi="&amp;quot"/>
          <w:color w:val="000000"/>
          <w:sz w:val="22"/>
          <w:szCs w:val="22"/>
        </w:rPr>
        <w:t>the major technical transformation of Core Networks, namely “softwarization” and “Service based architecture”</w:t>
      </w:r>
      <w:r w:rsidR="002B5AE4">
        <w:rPr>
          <w:rFonts w:ascii="&amp;quot" w:hAnsi="&amp;quot"/>
          <w:color w:val="000000"/>
          <w:sz w:val="22"/>
          <w:szCs w:val="22"/>
        </w:rPr>
        <w:t>,</w:t>
      </w:r>
      <w:r w:rsidR="003B5633">
        <w:rPr>
          <w:rFonts w:ascii="&amp;quot" w:hAnsi="&amp;quot"/>
          <w:color w:val="000000"/>
          <w:sz w:val="22"/>
          <w:szCs w:val="22"/>
        </w:rPr>
        <w:t xml:space="preserve"> </w:t>
      </w:r>
      <w:r w:rsidR="002B5AE4">
        <w:rPr>
          <w:rFonts w:ascii="&amp;quot" w:hAnsi="&amp;quot"/>
          <w:color w:val="000000"/>
          <w:sz w:val="22"/>
          <w:szCs w:val="22"/>
        </w:rPr>
        <w:t>explaining</w:t>
      </w:r>
      <w:r w:rsidR="003B5633">
        <w:rPr>
          <w:rFonts w:ascii="&amp;quot" w:hAnsi="&amp;quot"/>
          <w:color w:val="000000"/>
          <w:sz w:val="22"/>
          <w:szCs w:val="22"/>
        </w:rPr>
        <w:t xml:space="preserve"> </w:t>
      </w:r>
      <w:r w:rsidR="00214AAB">
        <w:rPr>
          <w:rFonts w:ascii="&amp;quot" w:hAnsi="&amp;quot"/>
          <w:color w:val="000000"/>
          <w:sz w:val="22"/>
          <w:szCs w:val="22"/>
        </w:rPr>
        <w:t xml:space="preserve">the </w:t>
      </w:r>
      <w:r w:rsidR="003B5633">
        <w:rPr>
          <w:rFonts w:ascii="&amp;quot" w:hAnsi="&amp;quot"/>
          <w:color w:val="000000"/>
          <w:sz w:val="22"/>
          <w:szCs w:val="22"/>
        </w:rPr>
        <w:t>main enablers</w:t>
      </w:r>
      <w:r w:rsidR="002B5AE4">
        <w:rPr>
          <w:rFonts w:ascii="&amp;quot" w:hAnsi="&amp;quot"/>
          <w:color w:val="000000"/>
          <w:sz w:val="22"/>
          <w:szCs w:val="22"/>
        </w:rPr>
        <w:t xml:space="preserve"> for them</w:t>
      </w:r>
      <w:r w:rsidR="00214AAB">
        <w:rPr>
          <w:rFonts w:ascii="&amp;quot" w:hAnsi="&amp;quot"/>
          <w:color w:val="000000"/>
          <w:sz w:val="22"/>
          <w:szCs w:val="22"/>
        </w:rPr>
        <w:t>.</w:t>
      </w:r>
    </w:p>
    <w:p w:rsidR="001B386A" w:rsidRDefault="001B386A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0E1641" w:rsidRDefault="00214AAB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Following the 5G overall technical specifications and services, the focus moves on to security aspects. Anand R. Prasad, the Security WG, SA3 Chairman presented </w:t>
      </w:r>
      <w:r w:rsidR="000E1641">
        <w:rPr>
          <w:rFonts w:ascii="&amp;quot" w:hAnsi="&amp;quot"/>
          <w:color w:val="000000"/>
          <w:sz w:val="22"/>
          <w:szCs w:val="22"/>
        </w:rPr>
        <w:t xml:space="preserve">3GPP </w:t>
      </w:r>
      <w:r w:rsidR="002B5AE4">
        <w:rPr>
          <w:rFonts w:ascii="&amp;quot" w:hAnsi="&amp;quot"/>
          <w:color w:val="000000"/>
          <w:sz w:val="22"/>
          <w:szCs w:val="22"/>
        </w:rPr>
        <w:t xml:space="preserve">progress </w:t>
      </w:r>
      <w:r w:rsidR="000E1641">
        <w:rPr>
          <w:rFonts w:ascii="&amp;quot" w:hAnsi="&amp;quot"/>
          <w:color w:val="000000"/>
          <w:sz w:val="22"/>
          <w:szCs w:val="22"/>
        </w:rPr>
        <w:t xml:space="preserve">on security for </w:t>
      </w:r>
      <w:r w:rsidR="002B5AE4">
        <w:rPr>
          <w:rFonts w:ascii="&amp;quot" w:hAnsi="&amp;quot"/>
          <w:color w:val="000000"/>
          <w:sz w:val="22"/>
          <w:szCs w:val="22"/>
        </w:rPr>
        <w:t xml:space="preserve">the </w:t>
      </w:r>
      <w:r w:rsidR="000E1641">
        <w:rPr>
          <w:rFonts w:ascii="&amp;quot" w:hAnsi="&amp;quot"/>
          <w:color w:val="000000"/>
          <w:sz w:val="22"/>
          <w:szCs w:val="22"/>
        </w:rPr>
        <w:t xml:space="preserve">new requirements and architecture </w:t>
      </w:r>
      <w:r w:rsidR="002B5AE4">
        <w:rPr>
          <w:rFonts w:ascii="&amp;quot" w:hAnsi="&amp;quot"/>
          <w:color w:val="000000"/>
          <w:sz w:val="22"/>
          <w:szCs w:val="22"/>
        </w:rPr>
        <w:t xml:space="preserve">demands of </w:t>
      </w:r>
      <w:r w:rsidR="000E1641">
        <w:rPr>
          <w:rFonts w:ascii="&amp;quot" w:hAnsi="&amp;quot"/>
          <w:color w:val="000000"/>
          <w:sz w:val="22"/>
          <w:szCs w:val="22"/>
        </w:rPr>
        <w:t>5G.</w:t>
      </w:r>
    </w:p>
    <w:p w:rsidR="001B386A" w:rsidRDefault="001B386A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041C55" w:rsidRDefault="000E1641" w:rsidP="00041C55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 For the last presentation of the session, Maxime Flament, CTO of </w:t>
      </w:r>
      <w:r w:rsidR="002B5AE4">
        <w:rPr>
          <w:rFonts w:ascii="&amp;quot" w:hAnsi="&amp;quot"/>
          <w:color w:val="000000"/>
          <w:sz w:val="22"/>
          <w:szCs w:val="22"/>
        </w:rPr>
        <w:t xml:space="preserve">the </w:t>
      </w:r>
      <w:r w:rsidR="001B386A">
        <w:rPr>
          <w:rFonts w:ascii="&amp;quot" w:hAnsi="&amp;quot"/>
          <w:color w:val="000000"/>
          <w:sz w:val="22"/>
          <w:szCs w:val="22"/>
        </w:rPr>
        <w:t>5GAA</w:t>
      </w:r>
      <w:r>
        <w:rPr>
          <w:rFonts w:ascii="&amp;quot" w:hAnsi="&amp;quot"/>
          <w:color w:val="000000"/>
          <w:sz w:val="22"/>
          <w:szCs w:val="22"/>
        </w:rPr>
        <w:t>, one of the “spotlighted” Market Representative Partner</w:t>
      </w:r>
      <w:r w:rsidR="001B386A">
        <w:rPr>
          <w:rFonts w:ascii="&amp;quot" w:hAnsi="&amp;quot"/>
          <w:color w:val="000000"/>
          <w:sz w:val="22"/>
          <w:szCs w:val="22"/>
        </w:rPr>
        <w:t>s</w:t>
      </w:r>
      <w:r>
        <w:rPr>
          <w:rFonts w:ascii="&amp;quot" w:hAnsi="&amp;quot"/>
          <w:color w:val="000000"/>
          <w:sz w:val="22"/>
          <w:szCs w:val="22"/>
        </w:rPr>
        <w:t xml:space="preserve"> (MRP) of 3GPP, introduced the real-world application of 3GPP’s V2X technologies and near future directions of collaboration between</w:t>
      </w:r>
      <w:r w:rsidR="00041C55">
        <w:rPr>
          <w:rFonts w:ascii="&amp;quot" w:hAnsi="&amp;quot"/>
          <w:color w:val="000000"/>
          <w:sz w:val="22"/>
          <w:szCs w:val="22"/>
        </w:rPr>
        <w:t xml:space="preserve"> ICT and automotive industries.</w:t>
      </w:r>
    </w:p>
    <w:p w:rsidR="001B386A" w:rsidRDefault="001B386A" w:rsidP="00041C55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DB3A05" w:rsidRPr="003B5633" w:rsidRDefault="00041C55" w:rsidP="00041C55">
      <w:pPr>
        <w:pStyle w:val="NormalWeb"/>
        <w:spacing w:before="0" w:beforeAutospacing="0" w:after="0" w:afterAutospacing="0"/>
        <w:ind w:firstLineChars="50" w:firstLine="110"/>
        <w:rPr>
          <w:rFonts w:ascii="&amp;quot" w:hAnsi="&amp;quot" w:hint="eastAsia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Yasuo Tawara, </w:t>
      </w:r>
      <w:r w:rsidRPr="00041C55">
        <w:rPr>
          <w:rFonts w:ascii="&amp;quot" w:hAnsi="&amp;quot"/>
          <w:color w:val="000000"/>
          <w:sz w:val="22"/>
          <w:szCs w:val="22"/>
        </w:rPr>
        <w:t>Director General of the Radio Department,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 w:rsidRPr="00041C55">
        <w:rPr>
          <w:rFonts w:ascii="&amp;quot" w:hAnsi="&amp;quot"/>
          <w:color w:val="000000"/>
          <w:sz w:val="22"/>
          <w:szCs w:val="22"/>
        </w:rPr>
        <w:t>Telecommunications Bureau,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 w:rsidRPr="00041C55">
        <w:rPr>
          <w:rFonts w:ascii="&amp;quot" w:hAnsi="&amp;quot"/>
          <w:color w:val="000000"/>
          <w:sz w:val="22"/>
          <w:szCs w:val="22"/>
        </w:rPr>
        <w:t>Mi</w:t>
      </w:r>
      <w:r>
        <w:rPr>
          <w:rFonts w:ascii="&amp;quot" w:hAnsi="&amp;quot"/>
          <w:color w:val="000000"/>
          <w:sz w:val="22"/>
          <w:szCs w:val="22"/>
        </w:rPr>
        <w:t xml:space="preserve">nistry of Internal Affairs and </w:t>
      </w:r>
      <w:r w:rsidRPr="00041C55">
        <w:rPr>
          <w:rFonts w:ascii="&amp;quot" w:hAnsi="&amp;quot"/>
          <w:color w:val="000000"/>
          <w:sz w:val="22"/>
          <w:szCs w:val="22"/>
        </w:rPr>
        <w:t>Communications (MIC)</w:t>
      </w:r>
      <w:r>
        <w:rPr>
          <w:rFonts w:ascii="&amp;quot" w:hAnsi="&amp;quot"/>
          <w:color w:val="000000"/>
          <w:sz w:val="22"/>
          <w:szCs w:val="22"/>
        </w:rPr>
        <w:t xml:space="preserve"> made closing remarks mentioning Japan’s </w:t>
      </w:r>
      <w:r w:rsidR="00206137">
        <w:rPr>
          <w:rFonts w:ascii="&amp;quot" w:hAnsi="&amp;quot"/>
          <w:color w:val="000000"/>
          <w:sz w:val="22"/>
          <w:szCs w:val="22"/>
        </w:rPr>
        <w:t xml:space="preserve">successful </w:t>
      </w:r>
      <w:r>
        <w:rPr>
          <w:rFonts w:ascii="&amp;quot" w:hAnsi="&amp;quot"/>
          <w:color w:val="000000"/>
          <w:sz w:val="22"/>
          <w:szCs w:val="22"/>
        </w:rPr>
        <w:t xml:space="preserve">contributions and feedback to </w:t>
      </w:r>
      <w:r w:rsidR="00206137">
        <w:rPr>
          <w:rFonts w:ascii="&amp;quot" w:hAnsi="&amp;quot"/>
          <w:color w:val="000000"/>
          <w:sz w:val="22"/>
          <w:szCs w:val="22"/>
        </w:rPr>
        <w:t xml:space="preserve">the </w:t>
      </w:r>
      <w:r>
        <w:rPr>
          <w:rFonts w:ascii="&amp;quot" w:hAnsi="&amp;quot"/>
          <w:color w:val="000000"/>
          <w:sz w:val="22"/>
          <w:szCs w:val="22"/>
        </w:rPr>
        <w:t xml:space="preserve">global standardization based on the Government-Industry-Academia collaboration activities such as 5G </w:t>
      </w:r>
      <w:r w:rsidR="00206137">
        <w:rPr>
          <w:rFonts w:ascii="&amp;quot" w:hAnsi="&amp;quot"/>
          <w:color w:val="000000"/>
          <w:sz w:val="22"/>
          <w:szCs w:val="22"/>
        </w:rPr>
        <w:t xml:space="preserve">trials and </w:t>
      </w:r>
      <w:r w:rsidR="001B386A">
        <w:rPr>
          <w:rFonts w:ascii="&amp;quot" w:hAnsi="&amp;quot"/>
          <w:color w:val="000000"/>
          <w:sz w:val="22"/>
          <w:szCs w:val="22"/>
        </w:rPr>
        <w:t xml:space="preserve">the demands </w:t>
      </w:r>
      <w:r w:rsidR="00206137">
        <w:rPr>
          <w:rFonts w:ascii="&amp;quot" w:hAnsi="&amp;quot"/>
          <w:color w:val="000000"/>
          <w:sz w:val="22"/>
          <w:szCs w:val="22"/>
        </w:rPr>
        <w:t xml:space="preserve">for emerging 5G services </w:t>
      </w:r>
      <w:r w:rsidR="001B386A">
        <w:rPr>
          <w:rFonts w:ascii="&amp;quot" w:hAnsi="&amp;quot"/>
          <w:color w:val="000000"/>
          <w:sz w:val="22"/>
          <w:szCs w:val="22"/>
        </w:rPr>
        <w:t xml:space="preserve">at the </w:t>
      </w:r>
      <w:r w:rsidR="00206137">
        <w:rPr>
          <w:rFonts w:ascii="&amp;quot" w:hAnsi="&amp;quot"/>
          <w:color w:val="000000"/>
          <w:sz w:val="22"/>
          <w:szCs w:val="22"/>
        </w:rPr>
        <w:t>2020 Olympic and Paralympic Games in Tokyo.</w:t>
      </w:r>
    </w:p>
    <w:p w:rsidR="00793FAC" w:rsidRPr="00FE2933" w:rsidRDefault="00793FAC" w:rsidP="00FE2933">
      <w:pPr>
        <w:pStyle w:val="NormalWeb"/>
        <w:spacing w:before="0" w:beforeAutospacing="0" w:after="0" w:afterAutospacing="0"/>
        <w:rPr>
          <w:rFonts w:ascii="&amp;quot" w:hAnsi="&amp;quot" w:hint="eastAsia"/>
          <w:color w:val="000000"/>
          <w:sz w:val="22"/>
          <w:szCs w:val="22"/>
        </w:rPr>
      </w:pPr>
    </w:p>
    <w:p w:rsidR="00621713" w:rsidRDefault="00FE2933" w:rsidP="00206137">
      <w:pPr>
        <w:pStyle w:val="NormalWeb"/>
        <w:spacing w:before="0" w:beforeAutospacing="0" w:after="0" w:afterAutospacing="0"/>
        <w:rPr>
          <w:rFonts w:ascii="&amp;quot" w:hAnsi="&amp;quot" w:hint="eastAsia"/>
          <w:sz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　</w:t>
      </w:r>
    </w:p>
    <w:p w:rsidR="00621713" w:rsidRDefault="00621713">
      <w:pPr>
        <w:widowControl/>
        <w:jc w:val="left"/>
        <w:rPr>
          <w:rFonts w:ascii="&amp;quot" w:eastAsia="MS PGothic" w:hAnsi="&amp;quot" w:cs="MS PGothic" w:hint="eastAsia"/>
          <w:kern w:val="0"/>
          <w:sz w:val="22"/>
          <w:szCs w:val="24"/>
        </w:rPr>
      </w:pPr>
      <w:r>
        <w:rPr>
          <w:rFonts w:ascii="&amp;quot" w:hAnsi="&amp;quot" w:hint="eastAsia"/>
          <w:sz w:val="22"/>
        </w:rPr>
        <w:br w:type="page"/>
      </w:r>
    </w:p>
    <w:p w:rsidR="00621713" w:rsidRDefault="00621713" w:rsidP="00621713">
      <w:pPr>
        <w:pStyle w:val="Heading2"/>
        <w:pBdr>
          <w:bottom w:val="single" w:sz="6" w:space="3" w:color="9D9D9D"/>
        </w:pBdr>
        <w:spacing w:before="150" w:beforeAutospacing="0" w:after="150" w:afterAutospacing="0"/>
        <w:ind w:left="150" w:right="150"/>
        <w:rPr>
          <w:rFonts w:ascii="&amp;quot" w:hAnsi="&amp;quot" w:hint="eastAsia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lastRenderedPageBreak/>
        <w:t> </w:t>
      </w:r>
      <w:r w:rsidR="009C7B4C">
        <w:rPr>
          <w:rFonts w:ascii="&amp;quot" w:hAnsi="&amp;quot"/>
          <w:color w:val="000000"/>
          <w:sz w:val="23"/>
          <w:szCs w:val="23"/>
        </w:rPr>
        <w:t>The Conference Facts</w:t>
      </w:r>
    </w:p>
    <w:tbl>
      <w:tblPr>
        <w:tblW w:w="940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750"/>
        <w:gridCol w:w="7650"/>
      </w:tblGrid>
      <w:tr w:rsidR="00621713" w:rsidTr="006F52D6">
        <w:trPr>
          <w:trHeight w:val="7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>Title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B82170" w:rsidRDefault="00206137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</w:rPr>
            </w:pPr>
            <w:r w:rsidRPr="00B82170">
              <w:rPr>
                <w:rFonts w:ascii="&amp;quot" w:hAnsi="&amp;quot"/>
              </w:rPr>
              <w:t xml:space="preserve">Collaboration for emerging 5G </w:t>
            </w:r>
          </w:p>
          <w:p w:rsidR="00B82170" w:rsidRDefault="00B82170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</w:rPr>
            </w:pPr>
            <w:r>
              <w:rPr>
                <w:rFonts w:ascii="&amp;quot" w:hAnsi="&amp;quot"/>
              </w:rPr>
              <w:t>~</w:t>
            </w:r>
            <w:r w:rsidR="00206137" w:rsidRPr="00B82170">
              <w:rPr>
                <w:rFonts w:ascii="&amp;quot" w:hAnsi="&amp;quot"/>
              </w:rPr>
              <w:t>Forefront of Standardization and Verticals</w:t>
            </w:r>
            <w:r>
              <w:rPr>
                <w:rFonts w:ascii="&amp;quot" w:hAnsi="&amp;quot"/>
              </w:rPr>
              <w:t xml:space="preserve">~ </w:t>
            </w:r>
          </w:p>
          <w:p w:rsidR="00621713" w:rsidRPr="00B82170" w:rsidRDefault="00B82170" w:rsidP="00B82170">
            <w:pPr>
              <w:pStyle w:val="NormalWeb"/>
              <w:wordWrap w:val="0"/>
              <w:spacing w:before="0" w:beforeAutospacing="0" w:after="0" w:afterAutospacing="0"/>
              <w:ind w:firstLineChars="100" w:firstLine="240"/>
              <w:rPr>
                <w:rFonts w:ascii="&amp;quot" w:hAnsi="&amp;quot" w:hint="eastAsia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</w:rPr>
              <w:t>3GPP Summit --</w:t>
            </w:r>
            <w:r w:rsidR="00206137" w:rsidRPr="00B82170">
              <w:rPr>
                <w:rFonts w:ascii="&amp;quot" w:hAnsi="&amp;quot"/>
              </w:rPr>
              <w:t>Forefront of Standardization</w:t>
            </w:r>
          </w:p>
        </w:tc>
      </w:tr>
      <w:tr w:rsidR="00621713" w:rsidTr="006F52D6">
        <w:trPr>
          <w:trHeight w:val="4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>Date &amp; Time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Default="00621713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  <w:color w:val="000000"/>
                <w:sz w:val="22"/>
                <w:szCs w:val="22"/>
              </w:rPr>
            </w:pPr>
            <w:r>
              <w:rPr>
                <w:rFonts w:ascii="&amp;quot" w:hAnsi="&amp;quot"/>
                <w:color w:val="000000"/>
                <w:sz w:val="22"/>
                <w:szCs w:val="22"/>
              </w:rPr>
              <w:t>10:00</w:t>
            </w:r>
            <w:r>
              <w:rPr>
                <w:rFonts w:ascii="&amp;quot" w:hAnsi="&amp;quot"/>
                <w:color w:val="000000"/>
                <w:sz w:val="22"/>
                <w:szCs w:val="22"/>
              </w:rPr>
              <w:t>～</w:t>
            </w:r>
            <w:r>
              <w:rPr>
                <w:rFonts w:ascii="&amp;quot" w:hAnsi="&amp;quot"/>
                <w:color w:val="000000"/>
                <w:sz w:val="22"/>
                <w:szCs w:val="22"/>
              </w:rPr>
              <w:t>13:00</w:t>
            </w:r>
            <w:r w:rsidR="009C7B4C">
              <w:rPr>
                <w:rFonts w:ascii="&amp;quot" w:hAnsi="&amp;quot"/>
                <w:color w:val="000000"/>
                <w:sz w:val="22"/>
                <w:szCs w:val="22"/>
              </w:rPr>
              <w:t>, 17</w:t>
            </w:r>
            <w:r w:rsidR="009C7B4C" w:rsidRPr="009C7B4C">
              <w:rPr>
                <w:rFonts w:ascii="&amp;quot" w:hAnsi="&amp;quot"/>
                <w:color w:val="000000"/>
                <w:sz w:val="22"/>
                <w:szCs w:val="22"/>
                <w:vertAlign w:val="superscript"/>
              </w:rPr>
              <w:t>th</w:t>
            </w:r>
            <w:r w:rsidR="009C7B4C">
              <w:rPr>
                <w:rFonts w:ascii="&amp;quot" w:hAnsi="&amp;quot"/>
                <w:color w:val="000000"/>
                <w:sz w:val="22"/>
                <w:szCs w:val="22"/>
              </w:rPr>
              <w:t xml:space="preserve"> October, 2018</w:t>
            </w:r>
          </w:p>
        </w:tc>
      </w:tr>
      <w:tr w:rsidR="00621713" w:rsidTr="006F52D6">
        <w:trPr>
          <w:trHeight w:val="64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>Location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 w:rsidRPr="009C7B4C">
              <w:rPr>
                <w:rFonts w:ascii="&amp;quot" w:hAnsi="&amp;quot" w:hint="eastAsia"/>
                <w:sz w:val="22"/>
              </w:rPr>
              <w:t>Makuhari Messe</w:t>
            </w:r>
            <w:r w:rsidR="00621713">
              <w:rPr>
                <w:rFonts w:ascii="&amp;quot" w:hAnsi="&amp;quot"/>
                <w:color w:val="000000"/>
                <w:sz w:val="22"/>
              </w:rPr>
              <w:t xml:space="preserve">　（</w:t>
            </w:r>
            <w:r>
              <w:rPr>
                <w:rFonts w:ascii="&amp;quot" w:hAnsi="&amp;quot" w:hint="eastAsia"/>
                <w:color w:val="000000"/>
                <w:sz w:val="22"/>
              </w:rPr>
              <w:t>C</w:t>
            </w:r>
            <w:r>
              <w:rPr>
                <w:rFonts w:ascii="&amp;quot" w:hAnsi="&amp;quot"/>
                <w:color w:val="000000"/>
                <w:sz w:val="22"/>
              </w:rPr>
              <w:t>hiba Prefecture, Japan</w:t>
            </w:r>
            <w:r w:rsidR="00621713">
              <w:rPr>
                <w:rFonts w:ascii="&amp;quot" w:hAnsi="&amp;quot"/>
                <w:color w:val="000000"/>
                <w:sz w:val="22"/>
              </w:rPr>
              <w:t>）</w:t>
            </w:r>
            <w:r>
              <w:rPr>
                <w:rFonts w:ascii="&amp;quot" w:hAnsi="&amp;quot"/>
                <w:color w:val="000000"/>
                <w:sz w:val="22"/>
              </w:rPr>
              <w:br/>
              <w:t>International Conference Hall</w:t>
            </w:r>
          </w:p>
        </w:tc>
      </w:tr>
      <w:tr w:rsidR="00621713" w:rsidTr="006F52D6">
        <w:trPr>
          <w:trHeight w:val="4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 xml:space="preserve">Main Host </w:t>
            </w:r>
            <w:r>
              <w:rPr>
                <w:rFonts w:ascii="&amp;quot" w:hAnsi="&amp;quot"/>
                <w:color w:val="000000"/>
                <w:sz w:val="22"/>
              </w:rPr>
              <w:br/>
              <w:t>Organization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Default="00D84818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  <w:color w:val="000000"/>
                <w:sz w:val="22"/>
                <w:szCs w:val="22"/>
              </w:rPr>
            </w:pPr>
            <w:hyperlink r:id="rId8" w:history="1">
              <w:r w:rsidR="00621713">
                <w:rPr>
                  <w:rStyle w:val="Hyperlink"/>
                  <w:rFonts w:ascii="&amp;quot" w:hAnsi="&amp;quot"/>
                  <w:color w:val="1111CC"/>
                  <w:sz w:val="22"/>
                  <w:szCs w:val="22"/>
                </w:rPr>
                <w:t>3GPP</w:t>
              </w:r>
            </w:hyperlink>
          </w:p>
        </w:tc>
      </w:tr>
      <w:tr w:rsidR="00621713" w:rsidTr="006F52D6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F52D6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 xml:space="preserve">Co-host </w:t>
            </w:r>
          </w:p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/>
                <w:color w:val="000000"/>
                <w:sz w:val="22"/>
              </w:rPr>
              <w:t>Organizations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B82170" w:rsidRDefault="00D84818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  <w:color w:val="000000"/>
                <w:sz w:val="22"/>
                <w:szCs w:val="22"/>
              </w:rPr>
            </w:pPr>
            <w:hyperlink r:id="rId9" w:history="1">
              <w:r w:rsidR="00B82170" w:rsidRPr="00B82170">
                <w:rPr>
                  <w:rStyle w:val="Hyperlink"/>
                  <w:rFonts w:ascii="&amp;quot" w:hAnsi="&amp;quot"/>
                  <w:sz w:val="22"/>
                  <w:szCs w:val="22"/>
                </w:rPr>
                <w:t>Ministry of Internal Affairs and Communications (MIC)</w:t>
              </w:r>
            </w:hyperlink>
            <w:r w:rsidR="00621713">
              <w:rPr>
                <w:rFonts w:ascii="&amp;quot" w:hAnsi="&amp;quot"/>
                <w:color w:val="000000"/>
                <w:sz w:val="22"/>
                <w:szCs w:val="22"/>
              </w:rPr>
              <w:br/>
            </w:r>
            <w:r w:rsidR="00B82170">
              <w:rPr>
                <w:rFonts w:ascii="&amp;quot" w:hAnsi="&amp;quot"/>
                <w:color w:val="000000"/>
                <w:sz w:val="22"/>
                <w:szCs w:val="22"/>
              </w:rPr>
              <w:t>[3GPP Japanese Organizational Partners]</w:t>
            </w:r>
            <w:r w:rsidR="00621713">
              <w:rPr>
                <w:rFonts w:ascii="&amp;quot" w:hAnsi="&amp;quot"/>
                <w:color w:val="000000"/>
                <w:sz w:val="22"/>
                <w:szCs w:val="22"/>
              </w:rPr>
              <w:br/>
            </w:r>
            <w:hyperlink r:id="rId10" w:history="1">
              <w:r w:rsidR="00B82170" w:rsidRPr="00B82170">
                <w:rPr>
                  <w:rStyle w:val="Hyperlink"/>
                  <w:rFonts w:ascii="&amp;quot" w:hAnsi="&amp;quot"/>
                  <w:sz w:val="22"/>
                  <w:szCs w:val="22"/>
                </w:rPr>
                <w:t xml:space="preserve">The Telecommunication Technology Committee </w:t>
              </w:r>
              <w:r w:rsidR="00621713" w:rsidRPr="00B82170">
                <w:rPr>
                  <w:rStyle w:val="Hyperlink"/>
                  <w:rFonts w:ascii="&amp;quot" w:hAnsi="&amp;quot"/>
                  <w:sz w:val="22"/>
                  <w:szCs w:val="22"/>
                </w:rPr>
                <w:t>(TTC)</w:t>
              </w:r>
            </w:hyperlink>
          </w:p>
          <w:p w:rsidR="00621713" w:rsidRDefault="00D84818">
            <w:pPr>
              <w:pStyle w:val="NormalWeb"/>
              <w:wordWrap w:val="0"/>
              <w:spacing w:before="0" w:beforeAutospacing="0" w:after="0" w:afterAutospacing="0"/>
              <w:rPr>
                <w:rFonts w:ascii="&amp;quot" w:hAnsi="&amp;quot" w:hint="eastAsia"/>
                <w:color w:val="000000"/>
                <w:sz w:val="22"/>
                <w:szCs w:val="22"/>
              </w:rPr>
            </w:pPr>
            <w:hyperlink r:id="rId11" w:tgtFrame="_blank" w:history="1">
              <w:r w:rsidR="00B82170">
                <w:rPr>
                  <w:rStyle w:val="Hyperlink"/>
                  <w:rFonts w:ascii="&amp;quot" w:hAnsi="&amp;quot" w:hint="eastAsia"/>
                  <w:color w:val="1111CC"/>
                  <w:sz w:val="22"/>
                  <w:szCs w:val="22"/>
                </w:rPr>
                <w:t xml:space="preserve">Association of Radio Industries and Bussinesses </w:t>
              </w:r>
              <w:r w:rsidR="00621713">
                <w:rPr>
                  <w:rStyle w:val="Hyperlink"/>
                  <w:rFonts w:ascii="&amp;quot" w:hAnsi="&amp;quot"/>
                  <w:color w:val="1111CC"/>
                  <w:sz w:val="22"/>
                  <w:szCs w:val="22"/>
                </w:rPr>
                <w:t>（</w:t>
              </w:r>
              <w:r w:rsidR="00621713">
                <w:rPr>
                  <w:rStyle w:val="Hyperlink"/>
                  <w:rFonts w:ascii="&amp;quot" w:hAnsi="&amp;quot"/>
                  <w:color w:val="1111CC"/>
                  <w:sz w:val="22"/>
                  <w:szCs w:val="22"/>
                </w:rPr>
                <w:t>ARIB</w:t>
              </w:r>
              <w:r w:rsidR="00621713">
                <w:rPr>
                  <w:rStyle w:val="Hyperlink"/>
                  <w:rFonts w:ascii="&amp;quot" w:hAnsi="&amp;quot"/>
                  <w:color w:val="1111CC"/>
                  <w:sz w:val="22"/>
                  <w:szCs w:val="22"/>
                </w:rPr>
                <w:t>）</w:t>
              </w:r>
            </w:hyperlink>
            <w:hyperlink r:id="rId12" w:tooltip="信号制御専門委員会" w:history="1">
              <w:r w:rsidR="00621713">
                <w:rPr>
                  <w:rFonts w:ascii="&amp;quot" w:hAnsi="&amp;quot"/>
                  <w:color w:val="1111CC"/>
                  <w:sz w:val="22"/>
                  <w:szCs w:val="22"/>
                </w:rPr>
                <w:br/>
              </w:r>
            </w:hyperlink>
          </w:p>
        </w:tc>
      </w:tr>
      <w:tr w:rsidR="00621713" w:rsidTr="006F52D6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 w:hint="eastAsia"/>
                <w:color w:val="000000"/>
                <w:sz w:val="22"/>
              </w:rPr>
              <w:t>#Attendance</w:t>
            </w:r>
          </w:p>
        </w:tc>
        <w:tc>
          <w:tcPr>
            <w:tcW w:w="7650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Default="009C7B4C">
            <w:pPr>
              <w:wordWrap w:val="0"/>
              <w:rPr>
                <w:rFonts w:ascii="&amp;quot" w:hAnsi="&amp;quot" w:hint="eastAsia"/>
                <w:color w:val="000000"/>
                <w:sz w:val="22"/>
              </w:rPr>
            </w:pPr>
            <w:r>
              <w:rPr>
                <w:rFonts w:ascii="&amp;quot" w:hAnsi="&amp;quot" w:hint="eastAsia"/>
                <w:color w:val="000000"/>
                <w:sz w:val="22"/>
              </w:rPr>
              <w:t xml:space="preserve">Approx. </w:t>
            </w:r>
            <w:r w:rsidR="00621713">
              <w:rPr>
                <w:rFonts w:ascii="&amp;quot" w:hAnsi="&amp;quot" w:hint="eastAsia"/>
                <w:color w:val="000000"/>
                <w:sz w:val="22"/>
              </w:rPr>
              <w:t>7</w:t>
            </w:r>
            <w:r w:rsidR="00621713">
              <w:rPr>
                <w:rFonts w:ascii="&amp;quot" w:hAnsi="&amp;quot"/>
                <w:color w:val="000000"/>
                <w:sz w:val="22"/>
              </w:rPr>
              <w:t>00</w:t>
            </w:r>
          </w:p>
        </w:tc>
      </w:tr>
    </w:tbl>
    <w:p w:rsidR="006963B3" w:rsidRDefault="006963B3" w:rsidP="00C36242">
      <w:pPr>
        <w:pStyle w:val="NormalWeb"/>
        <w:spacing w:before="0" w:beforeAutospacing="0" w:after="0" w:afterAutospacing="0"/>
        <w:ind w:firstLineChars="100" w:firstLine="220"/>
        <w:rPr>
          <w:rFonts w:ascii="&amp;quot" w:hAnsi="&amp;quot" w:hint="eastAsia"/>
          <w:sz w:val="22"/>
        </w:rPr>
      </w:pPr>
    </w:p>
    <w:p w:rsidR="00621713" w:rsidRPr="00621713" w:rsidRDefault="009C7B4C" w:rsidP="00621713">
      <w:pPr>
        <w:widowControl/>
        <w:pBdr>
          <w:bottom w:val="single" w:sz="6" w:space="3" w:color="9D9D9D"/>
        </w:pBdr>
        <w:spacing w:before="150" w:after="150"/>
        <w:ind w:left="231" w:right="150" w:hangingChars="100" w:hanging="231"/>
        <w:jc w:val="left"/>
        <w:outlineLvl w:val="1"/>
        <w:rPr>
          <w:rFonts w:ascii="&amp;quot" w:eastAsia="MS PGothic" w:hAnsi="&amp;quot" w:cs="MS PGothic" w:hint="eastAsia"/>
          <w:b/>
          <w:bCs/>
          <w:color w:val="000000"/>
          <w:kern w:val="0"/>
          <w:sz w:val="23"/>
          <w:szCs w:val="23"/>
        </w:rPr>
      </w:pPr>
      <w:r>
        <w:rPr>
          <w:rFonts w:ascii="&amp;quot" w:eastAsia="MS PGothic" w:hAnsi="&amp;quot" w:cs="MS PGothic" w:hint="eastAsia"/>
          <w:b/>
          <w:bCs/>
          <w:color w:val="000000"/>
          <w:kern w:val="0"/>
          <w:sz w:val="23"/>
          <w:szCs w:val="23"/>
        </w:rPr>
        <w:t>T</w:t>
      </w:r>
      <w:r>
        <w:rPr>
          <w:rFonts w:ascii="&amp;quot" w:eastAsia="MS PGothic" w:hAnsi="&amp;quot" w:cs="MS PGothic"/>
          <w:b/>
          <w:bCs/>
          <w:color w:val="000000"/>
          <w:kern w:val="0"/>
          <w:sz w:val="23"/>
          <w:szCs w:val="23"/>
        </w:rPr>
        <w:t>he Conference Agenda</w:t>
      </w:r>
    </w:p>
    <w:tbl>
      <w:tblPr>
        <w:tblW w:w="9400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7"/>
        <w:gridCol w:w="3824"/>
        <w:gridCol w:w="3969"/>
      </w:tblGrid>
      <w:tr w:rsidR="00621713" w:rsidRPr="00621713" w:rsidTr="006F52D6">
        <w:trPr>
          <w:trHeight w:val="293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70306C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b/>
                <w:bCs/>
                <w:color w:val="000000"/>
                <w:kern w:val="0"/>
                <w:sz w:val="22"/>
              </w:rPr>
              <w:t>Time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8E6241" w:rsidRDefault="0070306C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</w:pPr>
            <w:r w:rsidRPr="008E6241"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  <w:t>Title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70306C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b/>
                <w:bCs/>
                <w:color w:val="000000"/>
                <w:kern w:val="0"/>
                <w:sz w:val="22"/>
              </w:rPr>
              <w:t>Speaker</w:t>
            </w:r>
          </w:p>
        </w:tc>
      </w:tr>
      <w:tr w:rsidR="00621713" w:rsidRPr="00621713" w:rsidTr="006F52D6">
        <w:trPr>
          <w:trHeight w:val="1128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10:00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9C7B4C" w:rsidP="008E6241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Opening Remark</w:t>
            </w:r>
            <w:r w:rsid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s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B82170" w:rsidRDefault="009C7B4C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Shuichi Inada</w:t>
            </w:r>
            <w:r w:rsidR="00B82170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  <w:t>Secretary General, TTC</w:t>
            </w:r>
          </w:p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Vice-</w:t>
            </w:r>
            <w:r w:rsidR="00B82170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Chairman of 3GPP PCG</w:t>
            </w:r>
          </w:p>
        </w:tc>
      </w:tr>
      <w:tr w:rsidR="00621713" w:rsidRPr="00621713" w:rsidTr="006F52D6">
        <w:trPr>
          <w:trHeight w:val="64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10:10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D23675" w:rsidP="00B82170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  <w:t>Keynote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D23675" w:rsidRPr="00D23675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 xml:space="preserve">Adrian Scrase </w:t>
            </w:r>
          </w:p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CTO, 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ETSI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(Head of MCC)</w:t>
            </w:r>
          </w:p>
        </w:tc>
      </w:tr>
      <w:tr w:rsidR="00621713" w:rsidRPr="00621713" w:rsidTr="006F52D6">
        <w:trPr>
          <w:trHeight w:val="222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10:30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10:55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D23675" w:rsidRDefault="00D23675" w:rsidP="00D23675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  <w:lang w:val="en-AU"/>
              </w:rPr>
            </w:pPr>
            <w:r w:rsidRPr="00D23675">
              <w:rPr>
                <w:rFonts w:ascii="&amp;quot" w:eastAsia="MS PGothic" w:hAnsi="&amp;quot" w:cs="MS PGothic"/>
                <w:color w:val="000000"/>
                <w:kern w:val="0"/>
                <w:sz w:val="22"/>
                <w:lang w:val="en-AU"/>
              </w:rPr>
              <w:t xml:space="preserve">5G NR standards </w:t>
            </w:r>
          </w:p>
          <w:p w:rsidR="00621713" w:rsidRPr="00621713" w:rsidRDefault="00D23675" w:rsidP="00D23675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color w:val="000000"/>
                <w:kern w:val="0"/>
                <w:sz w:val="22"/>
                <w:lang w:val="en-AU"/>
              </w:rPr>
              <w:t>– from vision to reality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D23675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Balazs Bertenyi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  <w:t>Nokia</w:t>
            </w:r>
          </w:p>
          <w:p w:rsidR="00D23675" w:rsidRPr="00D23675" w:rsidRDefault="009C7B4C" w:rsidP="00D23675">
            <w:pPr>
              <w:widowControl/>
              <w:wordWrap w:val="0"/>
              <w:spacing w:line="276" w:lineRule="auto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TSG-RAN Chairman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 w:rsid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="00D23675"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Satoshi Nagata</w:t>
            </w:r>
          </w:p>
          <w:p w:rsidR="00D23675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NTT DOCOMO</w:t>
            </w:r>
          </w:p>
          <w:p w:rsidR="00621713" w:rsidRPr="00D23675" w:rsidRDefault="009C7B4C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TSG-RAN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 w:rsidR="00D23675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Vice-Chairman</w:t>
            </w:r>
          </w:p>
        </w:tc>
      </w:tr>
      <w:tr w:rsidR="00621713" w:rsidRPr="00621713" w:rsidTr="006F52D6">
        <w:trPr>
          <w:trHeight w:val="222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lastRenderedPageBreak/>
              <w:t>10:55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D23675" w:rsidP="00D23675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New use cases with 3GPP 5G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D23675" w:rsidRPr="00D23675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Erik Guttman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Samsung 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TSG-SA Chairman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Yusuke Nakano</w:t>
            </w:r>
          </w:p>
          <w:p w:rsidR="00D23675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KDDI</w:t>
            </w:r>
          </w:p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TSG-SA Vice-Chairman</w:t>
            </w:r>
          </w:p>
        </w:tc>
      </w:tr>
      <w:tr w:rsidR="00621713" w:rsidRPr="00621713" w:rsidTr="00621713">
        <w:trPr>
          <w:trHeight w:val="32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11:20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11:35</w:t>
            </w:r>
          </w:p>
        </w:tc>
        <w:tc>
          <w:tcPr>
            <w:tcW w:w="755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D23675" w:rsidP="00D23675">
            <w:pPr>
              <w:widowControl/>
              <w:ind w:firstLineChars="750" w:firstLine="1650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Break</w:t>
            </w:r>
          </w:p>
        </w:tc>
      </w:tr>
      <w:tr w:rsidR="00621713" w:rsidRPr="00621713" w:rsidTr="006F52D6">
        <w:trPr>
          <w:trHeight w:val="222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11:35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D23675" w:rsidP="00D23675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5G – Connectivity Platform 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Pr="00D23675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of the 2020s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Georg Mayer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Huawei</w:t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TSG-CT Chairman</w:t>
            </w:r>
          </w:p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Atsushi Minokuchi</w:t>
            </w:r>
            <w:r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br/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NTT DOCOMO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TSG-CT Vice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-Chairman</w:t>
            </w:r>
          </w:p>
        </w:tc>
      </w:tr>
      <w:tr w:rsidR="00621713" w:rsidRPr="00621713" w:rsidTr="006F52D6">
        <w:trPr>
          <w:trHeight w:val="64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12:00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12:25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621713" w:rsidP="00D23675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3GPP 5G </w:t>
            </w:r>
            <w:r w:rsidR="00D23675"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  <w:t>S</w:t>
            </w:r>
            <w:r w:rsidR="00D23675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ecurity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D23675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D23675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Anand R. Prasad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="00621713"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NEC</w:t>
            </w:r>
          </w:p>
          <w:p w:rsidR="00621713" w:rsidRPr="00621713" w:rsidRDefault="00D23675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3GPP SA WG3 (Security) Chairman</w:t>
            </w:r>
          </w:p>
        </w:tc>
      </w:tr>
      <w:tr w:rsidR="00621713" w:rsidRPr="00621713" w:rsidTr="006F52D6">
        <w:trPr>
          <w:trHeight w:val="96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12:25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12:50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F52D6" w:rsidRDefault="006F52D6" w:rsidP="006F52D6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Path towards 5G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</w:r>
            <w:r w:rsidRP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for the automotive sector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F52D6" w:rsidRPr="006F52D6" w:rsidRDefault="006F52D6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</w:pPr>
            <w:r w:rsidRPr="006F52D6">
              <w:rPr>
                <w:rFonts w:ascii="&amp;quot" w:eastAsia="MS PGothic" w:hAnsi="&amp;quot" w:cs="MS PGothic"/>
                <w:b/>
                <w:color w:val="000000"/>
                <w:kern w:val="0"/>
                <w:sz w:val="22"/>
              </w:rPr>
              <w:t>Maxime Flament</w:t>
            </w:r>
          </w:p>
          <w:p w:rsidR="006F52D6" w:rsidRDefault="006F52D6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  <w:t>CTO</w:t>
            </w:r>
          </w:p>
          <w:p w:rsidR="00621713" w:rsidRPr="00621713" w:rsidRDefault="00621713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5GAA </w:t>
            </w:r>
            <w:r w:rsid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(5G Automotive Association)</w:t>
            </w:r>
          </w:p>
        </w:tc>
      </w:tr>
      <w:tr w:rsidR="00621713" w:rsidRPr="00621713" w:rsidTr="006F52D6">
        <w:trPr>
          <w:trHeight w:val="320"/>
          <w:tblCellSpacing w:w="0" w:type="dxa"/>
          <w:jc w:val="center"/>
        </w:trPr>
        <w:tc>
          <w:tcPr>
            <w:tcW w:w="155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21713" w:rsidRPr="00621713" w:rsidRDefault="00621713" w:rsidP="00621713">
            <w:pPr>
              <w:widowControl/>
              <w:wordWrap w:val="0"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12:50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～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3708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D9E2F3" w:themeFill="accent1" w:themeFillTint="33"/>
            <w:hideMark/>
          </w:tcPr>
          <w:p w:rsidR="00621713" w:rsidRPr="00621713" w:rsidRDefault="006F52D6" w:rsidP="006F52D6">
            <w:pPr>
              <w:widowControl/>
              <w:jc w:val="center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Closing Remarks</w:t>
            </w:r>
          </w:p>
        </w:tc>
        <w:tc>
          <w:tcPr>
            <w:tcW w:w="371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hideMark/>
          </w:tcPr>
          <w:p w:rsidR="006F52D6" w:rsidRPr="006F52D6" w:rsidRDefault="006F52D6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  <w:t>Yas</w:t>
            </w:r>
            <w:r w:rsidRPr="006F52D6">
              <w:rPr>
                <w:rFonts w:ascii="&amp;quot" w:eastAsia="MS PGothic" w:hAnsi="&amp;quot" w:cs="MS PGothic" w:hint="eastAsia"/>
                <w:b/>
                <w:color w:val="000000"/>
                <w:kern w:val="0"/>
                <w:sz w:val="22"/>
              </w:rPr>
              <w:t>uo Tawara</w:t>
            </w:r>
          </w:p>
          <w:p w:rsidR="006F52D6" w:rsidRPr="006F52D6" w:rsidRDefault="006F52D6" w:rsidP="006F52D6">
            <w:pPr>
              <w:widowControl/>
              <w:wordWrap w:val="0"/>
              <w:ind w:left="1210" w:hangingChars="550" w:hanging="121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  <w:t>Director General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br/>
              <w:t>of the Radio Department</w:t>
            </w:r>
          </w:p>
          <w:p w:rsidR="006F52D6" w:rsidRPr="006F52D6" w:rsidRDefault="006F52D6" w:rsidP="006F52D6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Telecommunications Bureau,</w:t>
            </w:r>
          </w:p>
          <w:p w:rsidR="006F52D6" w:rsidRPr="006F52D6" w:rsidRDefault="006F52D6" w:rsidP="006F52D6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Ministry of Internal Affairs and </w:t>
            </w:r>
          </w:p>
          <w:p w:rsidR="00621713" w:rsidRPr="00621713" w:rsidRDefault="006F52D6" w:rsidP="00621713">
            <w:pPr>
              <w:widowControl/>
              <w:wordWrap w:val="0"/>
              <w:jc w:val="left"/>
              <w:rPr>
                <w:rFonts w:ascii="&amp;quot" w:eastAsia="MS PGothic" w:hAnsi="&amp;quot" w:cs="MS PGothic" w:hint="eastAsia"/>
                <w:color w:val="000000"/>
                <w:kern w:val="0"/>
                <w:sz w:val="22"/>
              </w:rPr>
            </w:pPr>
            <w:r w:rsidRPr="006F52D6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>Communications (MIC)</w:t>
            </w:r>
            <w:r w:rsidRPr="00621713">
              <w:rPr>
                <w:rFonts w:ascii="&amp;quot" w:eastAsia="MS PGothic" w:hAnsi="&amp;quot" w:cs="MS PGothic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621713" w:rsidRPr="00621713" w:rsidRDefault="00621713" w:rsidP="00C36242">
      <w:pPr>
        <w:pStyle w:val="NormalWeb"/>
        <w:spacing w:before="0" w:beforeAutospacing="0" w:after="0" w:afterAutospacing="0"/>
        <w:ind w:firstLineChars="100" w:firstLine="220"/>
        <w:rPr>
          <w:rFonts w:ascii="&amp;quot" w:hAnsi="&amp;quot" w:hint="eastAsia"/>
          <w:sz w:val="22"/>
        </w:rPr>
      </w:pPr>
    </w:p>
    <w:sectPr w:rsidR="00621713" w:rsidRPr="00621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18" w:rsidRDefault="00D84818" w:rsidP="00C57B87">
      <w:r>
        <w:separator/>
      </w:r>
    </w:p>
  </w:endnote>
  <w:endnote w:type="continuationSeparator" w:id="0">
    <w:p w:rsidR="00D84818" w:rsidRDefault="00D84818" w:rsidP="00C5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18" w:rsidRDefault="00D84818" w:rsidP="00C57B87">
      <w:r>
        <w:separator/>
      </w:r>
    </w:p>
  </w:footnote>
  <w:footnote w:type="continuationSeparator" w:id="0">
    <w:p w:rsidR="00D84818" w:rsidRDefault="00D84818" w:rsidP="00C57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33"/>
    <w:rsid w:val="00041C55"/>
    <w:rsid w:val="00050FBB"/>
    <w:rsid w:val="000E1641"/>
    <w:rsid w:val="00176558"/>
    <w:rsid w:val="001B386A"/>
    <w:rsid w:val="001D32BB"/>
    <w:rsid w:val="001F5EA2"/>
    <w:rsid w:val="00206137"/>
    <w:rsid w:val="00214AAB"/>
    <w:rsid w:val="002B1408"/>
    <w:rsid w:val="002B5AE4"/>
    <w:rsid w:val="003B5633"/>
    <w:rsid w:val="00435A16"/>
    <w:rsid w:val="004B43DA"/>
    <w:rsid w:val="005C5AE4"/>
    <w:rsid w:val="006139E4"/>
    <w:rsid w:val="00621713"/>
    <w:rsid w:val="00634CBB"/>
    <w:rsid w:val="006563A3"/>
    <w:rsid w:val="006963B3"/>
    <w:rsid w:val="006F52D6"/>
    <w:rsid w:val="0070306C"/>
    <w:rsid w:val="00793FAC"/>
    <w:rsid w:val="0081000D"/>
    <w:rsid w:val="008E6241"/>
    <w:rsid w:val="008F5C4C"/>
    <w:rsid w:val="009C0478"/>
    <w:rsid w:val="009C7B4C"/>
    <w:rsid w:val="009D5E42"/>
    <w:rsid w:val="00B321D3"/>
    <w:rsid w:val="00B82170"/>
    <w:rsid w:val="00B83CE8"/>
    <w:rsid w:val="00BA398D"/>
    <w:rsid w:val="00C36242"/>
    <w:rsid w:val="00C57B87"/>
    <w:rsid w:val="00C8090A"/>
    <w:rsid w:val="00D23675"/>
    <w:rsid w:val="00D61449"/>
    <w:rsid w:val="00D7559C"/>
    <w:rsid w:val="00D84818"/>
    <w:rsid w:val="00DB3A05"/>
    <w:rsid w:val="00DF23F2"/>
    <w:rsid w:val="00E22530"/>
    <w:rsid w:val="00E33E4E"/>
    <w:rsid w:val="00E77E9C"/>
    <w:rsid w:val="00ED7784"/>
    <w:rsid w:val="00F16A69"/>
    <w:rsid w:val="00FD71CE"/>
    <w:rsid w:val="00FE2933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69322AE7-6575-4343-A94F-08B3C513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621713"/>
    <w:pPr>
      <w:widowControl/>
      <w:spacing w:before="100" w:beforeAutospacing="1" w:after="100" w:afterAutospacing="1"/>
      <w:jc w:val="left"/>
      <w:outlineLvl w:val="1"/>
    </w:pPr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933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29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B8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57B87"/>
  </w:style>
  <w:style w:type="paragraph" w:styleId="Footer">
    <w:name w:val="footer"/>
    <w:basedOn w:val="Normal"/>
    <w:link w:val="FooterChar"/>
    <w:uiPriority w:val="99"/>
    <w:unhideWhenUsed/>
    <w:rsid w:val="00C57B8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57B87"/>
  </w:style>
  <w:style w:type="character" w:customStyle="1" w:styleId="Heading2Char">
    <w:name w:val="Heading 2 Char"/>
    <w:basedOn w:val="DefaultParagraphFont"/>
    <w:link w:val="Heading2"/>
    <w:uiPriority w:val="9"/>
    <w:rsid w:val="00621713"/>
    <w:rPr>
      <w:rFonts w:ascii="MS PGothic" w:eastAsia="MS PGothic" w:hAnsi="MS PGothic" w:cs="MS PGothic"/>
      <w:b/>
      <w:bCs/>
      <w:kern w:val="0"/>
      <w:sz w:val="36"/>
      <w:szCs w:val="36"/>
    </w:rPr>
  </w:style>
  <w:style w:type="character" w:styleId="Strong">
    <w:name w:val="Strong"/>
    <w:basedOn w:val="DefaultParagraphFont"/>
    <w:uiPriority w:val="22"/>
    <w:qFormat/>
    <w:rsid w:val="0062171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CB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82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-messe.co.jp/en/" TargetMode="External"/><Relationship Id="rId12" Type="http://schemas.openxmlformats.org/officeDocument/2006/relationships/hyperlink" Target="http://www.ttc.or.jp/j/std/wg/signal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atec.com/en/" TargetMode="External"/><Relationship Id="rId11" Type="http://schemas.openxmlformats.org/officeDocument/2006/relationships/hyperlink" Target="https://www.arib.or.jp/english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tc.or.jp/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oumu.go.jp/main_sosiki/joho_tsusin/eng/organiz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ttcsumita</dc:creator>
  <cp:keywords/>
  <dc:description/>
  <cp:lastModifiedBy>Kevin Flynn</cp:lastModifiedBy>
  <cp:revision>7</cp:revision>
  <dcterms:created xsi:type="dcterms:W3CDTF">2018-10-29T10:02:00Z</dcterms:created>
  <dcterms:modified xsi:type="dcterms:W3CDTF">2018-10-30T22:08:00Z</dcterms:modified>
</cp:coreProperties>
</file>