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99B4" w14:textId="53B2926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C023DE">
        <w:rPr>
          <w:b/>
          <w:noProof/>
          <w:sz w:val="24"/>
        </w:rPr>
        <w:t>9</w:t>
      </w:r>
      <w:r w:rsidRPr="0033027D">
        <w:rPr>
          <w:b/>
          <w:noProof/>
          <w:sz w:val="24"/>
        </w:rPr>
        <w:tab/>
      </w:r>
      <w:r w:rsidR="0069584F" w:rsidRPr="0069584F">
        <w:t xml:space="preserve"> </w:t>
      </w:r>
      <w:r w:rsidR="0069584F" w:rsidRPr="0069584F">
        <w:rPr>
          <w:b/>
          <w:noProof/>
          <w:sz w:val="24"/>
        </w:rPr>
        <w:t>RP-2</w:t>
      </w:r>
      <w:r w:rsidR="00C023DE">
        <w:rPr>
          <w:b/>
          <w:noProof/>
          <w:sz w:val="24"/>
        </w:rPr>
        <w:t>30186</w:t>
      </w:r>
    </w:p>
    <w:p w14:paraId="152D39C7" w14:textId="7F122C44" w:rsidR="006A45BA" w:rsidRPr="006A45BA" w:rsidRDefault="00C023DE" w:rsidP="0033027D">
      <w:pPr>
        <w:pStyle w:val="CRCoverPage"/>
        <w:tabs>
          <w:tab w:val="right" w:pos="9639"/>
        </w:tabs>
        <w:spacing w:after="0"/>
        <w:rPr>
          <w:b/>
          <w:noProof/>
          <w:sz w:val="24"/>
        </w:rPr>
      </w:pPr>
      <w:r w:rsidRPr="00C023DE">
        <w:rPr>
          <w:b/>
          <w:noProof/>
          <w:sz w:val="24"/>
        </w:rPr>
        <w:t>Rotterdam, Netherlands, March 20-23, 2023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sidR="00BF2977">
        <w:rPr>
          <w:rFonts w:eastAsia="Batang" w:cs="Arial"/>
          <w:sz w:val="18"/>
          <w:szCs w:val="18"/>
          <w:lang w:eastAsia="zh-CN"/>
        </w:rPr>
        <w:t>2</w:t>
      </w:r>
      <w:r>
        <w:rPr>
          <w:rFonts w:eastAsia="Batang" w:cs="Arial"/>
          <w:sz w:val="18"/>
          <w:szCs w:val="18"/>
          <w:lang w:eastAsia="zh-CN"/>
        </w:rPr>
        <w:t>2645</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1F5D46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 xml:space="preserve">Nokia, </w:t>
      </w:r>
      <w:proofErr w:type="spellStart"/>
      <w:r w:rsidR="00C023DE" w:rsidRPr="00C023DE">
        <w:rPr>
          <w:rFonts w:ascii="Arial" w:eastAsia="Batang" w:hAnsi="Arial"/>
          <w:b/>
          <w:lang w:val="en-US" w:eastAsia="zh-CN"/>
        </w:rPr>
        <w:t>Anterix</w:t>
      </w:r>
      <w:proofErr w:type="spellEnd"/>
      <w:r w:rsidR="00C023DE" w:rsidRPr="00C023DE">
        <w:rPr>
          <w:rFonts w:ascii="Arial" w:eastAsia="Batang" w:hAnsi="Arial"/>
          <w:b/>
          <w:lang w:val="en-US" w:eastAsia="zh-CN"/>
        </w:rPr>
        <w:t>, T-Mobile USA</w:t>
      </w:r>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2A63D61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1303">
        <w:rPr>
          <w:rFonts w:ascii="Arial" w:eastAsia="Batang" w:hAnsi="Arial"/>
          <w:b/>
          <w:lang w:eastAsia="zh-CN"/>
        </w:rPr>
        <w:t>9.3.4.1</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77B7A226" w:rsidR="00B078D6" w:rsidRDefault="00E13CB2" w:rsidP="00D31CC8">
      <w:pPr>
        <w:pStyle w:val="Heading2"/>
        <w:tabs>
          <w:tab w:val="left" w:pos="2552"/>
        </w:tabs>
      </w:pPr>
      <w:r>
        <w:t>A</w:t>
      </w:r>
      <w:r w:rsidR="00B078D6">
        <w:t>cronym:</w:t>
      </w:r>
      <w:r w:rsidR="001C718D">
        <w:t xml:space="preserve"> </w:t>
      </w:r>
      <w:r w:rsidR="00BA6D6E" w:rsidRPr="00BA6D6E">
        <w:t>NR_FR1_lessthan_5MHz_BW</w:t>
      </w:r>
    </w:p>
    <w:p w14:paraId="30C653C5" w14:textId="64C97665" w:rsidR="00B078D6" w:rsidRDefault="00B078D6" w:rsidP="009870A7">
      <w:pPr>
        <w:pStyle w:val="Heading2"/>
        <w:tabs>
          <w:tab w:val="left" w:pos="2552"/>
        </w:tabs>
      </w:pPr>
      <w:r>
        <w:t>Unique identifier</w:t>
      </w:r>
      <w:r w:rsidR="00F41A27">
        <w:t xml:space="preserve">: </w:t>
      </w:r>
      <w:r w:rsidR="00F41A27" w:rsidRPr="00251D80">
        <w:tab/>
      </w:r>
      <w:r w:rsidR="00BA6D6E" w:rsidRPr="00BA6D6E">
        <w:t>941012</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4B98C1FD" w:rsidR="004F1B58" w:rsidRPr="008D5E9E" w:rsidRDefault="004F1B58" w:rsidP="00397C68">
      <w:pPr>
        <w:pStyle w:val="TextUnderHeader23"/>
      </w:pPr>
      <w:r>
        <w:t xml:space="preserve">Band 26 and Band 8 in the USA </w:t>
      </w:r>
      <w:r w:rsidR="00681F67">
        <w:t xml:space="preserve">(Band </w:t>
      </w:r>
      <w:r w:rsidR="00397C68">
        <w:t xml:space="preserve">106 </w:t>
      </w:r>
      <w:r w:rsidR="00681F67">
        <w:t xml:space="preserve">is now </w:t>
      </w:r>
      <w:r w:rsidR="00397C68">
        <w:t>allocate</w:t>
      </w:r>
      <w:r w:rsidR="00681F67">
        <w:t xml:space="preserve">d </w:t>
      </w:r>
      <w:r w:rsidR="00397C68">
        <w:t xml:space="preserve">in RAN4 for Band 8 </w:t>
      </w:r>
      <w:r w:rsidR="00681F67">
        <w:t xml:space="preserve">in the USA) </w:t>
      </w:r>
      <w:r>
        <w:t>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397C68">
      <w:pPr>
        <w:pStyle w:val="TextUnderHeader23"/>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w:t>
      </w:r>
      <w:proofErr w:type="gramStart"/>
      <w:r>
        <w:t>today’s</w:t>
      </w:r>
      <w:proofErr w:type="gramEnd"/>
      <w:r>
        <w:t xml:space="preserve">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lastRenderedPageBreak/>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Control System is used. This group of vehicles makes up around 10%. It is expected that a second group of rail vehicles (approx. 40%) will be equipped with FRMCS capabilities </w:t>
      </w:r>
      <w:proofErr w:type="gramStart"/>
      <w:r w:rsidRPr="00A70C9E">
        <w:rPr>
          <w:iCs/>
          <w:lang w:val="en-US"/>
        </w:rPr>
        <w:t>during the course of</w:t>
      </w:r>
      <w:proofErr w:type="gramEnd"/>
      <w:r w:rsidRPr="00A70C9E">
        <w:rPr>
          <w:iCs/>
          <w:lang w:val="en-US"/>
        </w:rPr>
        <w:t xml:space="preserve">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 xml:space="preserve">The provision of simultaneous use of the 2x5.6MHz FDD in the 900MHz frequency band and the associated provision of bandwidths less than 5MHz for 5G NR thus has a key function </w:t>
      </w:r>
      <w:proofErr w:type="gramStart"/>
      <w:r w:rsidRPr="00A70C9E">
        <w:rPr>
          <w:iCs/>
          <w:lang w:val="en-US"/>
        </w:rPr>
        <w:t>in order to</w:t>
      </w:r>
      <w:proofErr w:type="gramEnd"/>
      <w:r w:rsidRPr="00A70C9E">
        <w:rPr>
          <w:iCs/>
          <w:lang w:val="en-US"/>
        </w:rPr>
        <w:t xml:space="preserve">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19138BAD" w14:textId="77777777" w:rsidR="00681F67" w:rsidRDefault="00681F67" w:rsidP="00A6516B">
      <w:pPr>
        <w:adjustRightInd/>
        <w:rPr>
          <w:iCs/>
          <w:lang w:val="en-US"/>
        </w:rPr>
      </w:pPr>
      <w:r w:rsidRPr="00681F67">
        <w:rPr>
          <w:iCs/>
          <w:lang w:val="en-US"/>
        </w:rPr>
        <w:t>The lower 700 MHz spectrum in the USA was auctioned in 6 MHz blocks, based on the previous use for NTSC television channels. There is interest in deploying 3 MHz B12 LTE along with 3 MHz of NR in n85 in a 6 MHz block.</w:t>
      </w:r>
    </w:p>
    <w:p w14:paraId="675AFE6B" w14:textId="75F05922"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26402374"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w:t>
      </w:r>
      <w:r w:rsidR="00397C68">
        <w:rPr>
          <w:lang w:eastAsia="zh-CN"/>
        </w:rPr>
        <w:t>106</w:t>
      </w:r>
      <w:r w:rsidR="001E570B" w:rsidRPr="008054CA">
        <w:rPr>
          <w:lang w:eastAsia="zh-CN"/>
        </w:rPr>
        <w:t>, n26</w:t>
      </w:r>
      <w:r w:rsidR="00397C68">
        <w:rPr>
          <w:lang w:eastAsia="zh-CN"/>
        </w:rPr>
        <w:t>,</w:t>
      </w:r>
      <w:r w:rsidR="001E570B" w:rsidRPr="008054CA">
        <w:rPr>
          <w:lang w:eastAsia="zh-CN"/>
        </w:rPr>
        <w:t xml:space="preserve"> n28</w:t>
      </w:r>
      <w:r w:rsidR="00397C68">
        <w:rPr>
          <w:lang w:eastAsia="zh-CN"/>
        </w:rPr>
        <w:t xml:space="preserve"> and n85</w:t>
      </w:r>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6E791781"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w:t>
      </w:r>
      <w:r w:rsidR="00397C68">
        <w:rPr>
          <w:lang w:eastAsia="zh-CN"/>
        </w:rPr>
        <w:t>106</w:t>
      </w:r>
      <w:r w:rsidRPr="006D6AE6">
        <w:rPr>
          <w:lang w:eastAsia="zh-CN"/>
        </w:rPr>
        <w:t>, n26</w:t>
      </w:r>
      <w:r w:rsidR="00397C68">
        <w:rPr>
          <w:lang w:eastAsia="zh-CN"/>
        </w:rPr>
        <w:t>,</w:t>
      </w:r>
      <w:r w:rsidRPr="006D6AE6">
        <w:rPr>
          <w:lang w:eastAsia="zh-CN"/>
        </w:rPr>
        <w:t xml:space="preserve"> n28</w:t>
      </w:r>
      <w:r w:rsidR="00397C68">
        <w:rPr>
          <w:lang w:eastAsia="zh-CN"/>
        </w:rPr>
        <w:t xml:space="preserve"> and n85</w:t>
      </w:r>
      <w:r w:rsidRPr="006D6AE6">
        <w:rPr>
          <w:lang w:eastAsia="zh-CN"/>
        </w:rPr>
        <w:t>.</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proofErr w:type="spellStart"/>
      <w:r w:rsidRPr="008054CA">
        <w:rPr>
          <w:lang w:eastAsia="zh-CN"/>
        </w:rPr>
        <w:t>MHz.</w:t>
      </w:r>
      <w:proofErr w:type="spellEnd"/>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lastRenderedPageBreak/>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1E570B"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36CE655E"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713A4E3"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7A954DC" w14:textId="77777777" w:rsidR="001E570B" w:rsidRPr="008054CA" w:rsidRDefault="001E570B" w:rsidP="001E570B">
            <w:pPr>
              <w:spacing w:after="0"/>
              <w:rPr>
                <w:i/>
              </w:rPr>
            </w:pPr>
          </w:p>
        </w:tc>
      </w:tr>
      <w:tr w:rsidR="001E570B"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1E570B" w:rsidRPr="008054CA" w:rsidRDefault="001E570B" w:rsidP="001E570B">
            <w:pPr>
              <w:spacing w:after="0"/>
              <w:rPr>
                <w:i/>
              </w:rPr>
            </w:pPr>
          </w:p>
        </w:tc>
      </w:tr>
    </w:tbl>
    <w:p w14:paraId="1F0C2907"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C927219" w14:textId="3493B4BE" w:rsidR="00BF2977" w:rsidRPr="00BA6D6E" w:rsidRDefault="00BF2977" w:rsidP="0033027D">
      <w:pPr>
        <w:ind w:right="-99"/>
        <w:rPr>
          <w:iCs/>
        </w:rPr>
      </w:pPr>
      <w:r>
        <w:rPr>
          <w:iCs/>
        </w:rPr>
        <w:t>NG, Man Hung, Nokia, man_hung.ng@nokia.com</w:t>
      </w:r>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proofErr w:type="spellStart"/>
            <w:r>
              <w:t>Anterix</w:t>
            </w:r>
            <w:proofErr w:type="spellEnd"/>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proofErr w:type="spellStart"/>
            <w:r>
              <w:t>Futurewei</w:t>
            </w:r>
            <w:proofErr w:type="spellEnd"/>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 xml:space="preserve">MediaTek </w:t>
            </w:r>
            <w:proofErr w:type="spellStart"/>
            <w:r>
              <w:t>inc</w:t>
            </w:r>
            <w:proofErr w:type="spellEnd"/>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proofErr w:type="spellStart"/>
            <w:r>
              <w:t>Novamint</w:t>
            </w:r>
            <w:proofErr w:type="spellEnd"/>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proofErr w:type="spellStart"/>
            <w:r>
              <w:t>Omnispace</w:t>
            </w:r>
            <w:proofErr w:type="spellEnd"/>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proofErr w:type="spellStart"/>
            <w:r>
              <w:t>Sanechips</w:t>
            </w:r>
            <w:proofErr w:type="spellEnd"/>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proofErr w:type="spellStart"/>
            <w:r>
              <w:t>Telit</w:t>
            </w:r>
            <w:proofErr w:type="spellEnd"/>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1FAD9" w14:textId="77777777" w:rsidR="00B2114A" w:rsidRDefault="00B2114A">
      <w:r>
        <w:separator/>
      </w:r>
    </w:p>
  </w:endnote>
  <w:endnote w:type="continuationSeparator" w:id="0">
    <w:p w14:paraId="62C95716" w14:textId="77777777" w:rsidR="00B2114A" w:rsidRDefault="00B2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6150D" w14:textId="77777777" w:rsidR="00B2114A" w:rsidRDefault="00B2114A">
      <w:r>
        <w:separator/>
      </w:r>
    </w:p>
  </w:footnote>
  <w:footnote w:type="continuationSeparator" w:id="0">
    <w:p w14:paraId="6C9D9B52" w14:textId="77777777" w:rsidR="00B2114A" w:rsidRDefault="00B21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29301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664731">
    <w:abstractNumId w:val="6"/>
  </w:num>
  <w:num w:numId="3" w16cid:durableId="487795247">
    <w:abstractNumId w:val="5"/>
  </w:num>
  <w:num w:numId="4" w16cid:durableId="42604717">
    <w:abstractNumId w:val="4"/>
  </w:num>
  <w:num w:numId="5" w16cid:durableId="458956936">
    <w:abstractNumId w:val="8"/>
  </w:num>
  <w:num w:numId="6" w16cid:durableId="275841241">
    <w:abstractNumId w:val="7"/>
  </w:num>
  <w:num w:numId="7" w16cid:durableId="589004637">
    <w:abstractNumId w:val="2"/>
  </w:num>
  <w:num w:numId="8" w16cid:durableId="1922594158">
    <w:abstractNumId w:val="3"/>
  </w:num>
  <w:num w:numId="9" w16cid:durableId="872381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071ED"/>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8530E"/>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97C68"/>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1F67"/>
    <w:rsid w:val="00682237"/>
    <w:rsid w:val="0069584F"/>
    <w:rsid w:val="006A0EF8"/>
    <w:rsid w:val="006A45BA"/>
    <w:rsid w:val="006B17DC"/>
    <w:rsid w:val="006B4280"/>
    <w:rsid w:val="006B4B1C"/>
    <w:rsid w:val="006B6EAA"/>
    <w:rsid w:val="006C4991"/>
    <w:rsid w:val="006D1303"/>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5CB0"/>
    <w:rsid w:val="009428A9"/>
    <w:rsid w:val="009437A2"/>
    <w:rsid w:val="00944B28"/>
    <w:rsid w:val="00953E83"/>
    <w:rsid w:val="00967838"/>
    <w:rsid w:val="00972DC4"/>
    <w:rsid w:val="0098116B"/>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2EF3"/>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0FB5"/>
    <w:rsid w:val="00B1248D"/>
    <w:rsid w:val="00B12DCD"/>
    <w:rsid w:val="00B14709"/>
    <w:rsid w:val="00B2114A"/>
    <w:rsid w:val="00B2743D"/>
    <w:rsid w:val="00B3015C"/>
    <w:rsid w:val="00B344D8"/>
    <w:rsid w:val="00B43FDB"/>
    <w:rsid w:val="00B55FA0"/>
    <w:rsid w:val="00B567D1"/>
    <w:rsid w:val="00B73B4C"/>
    <w:rsid w:val="00B73F75"/>
    <w:rsid w:val="00B801A7"/>
    <w:rsid w:val="00B8483E"/>
    <w:rsid w:val="00B946CD"/>
    <w:rsid w:val="00B96481"/>
    <w:rsid w:val="00B96D3E"/>
    <w:rsid w:val="00BA3A53"/>
    <w:rsid w:val="00BA3C54"/>
    <w:rsid w:val="00BA4095"/>
    <w:rsid w:val="00BA5B43"/>
    <w:rsid w:val="00BA6D6E"/>
    <w:rsid w:val="00BB2BFA"/>
    <w:rsid w:val="00BB31E0"/>
    <w:rsid w:val="00BB5EBF"/>
    <w:rsid w:val="00BC642A"/>
    <w:rsid w:val="00BD7766"/>
    <w:rsid w:val="00BF2977"/>
    <w:rsid w:val="00BF7C9D"/>
    <w:rsid w:val="00C01E8C"/>
    <w:rsid w:val="00C023DE"/>
    <w:rsid w:val="00C02DF6"/>
    <w:rsid w:val="00C03E01"/>
    <w:rsid w:val="00C068E6"/>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B61"/>
    <w:rsid w:val="00CF0686"/>
    <w:rsid w:val="00CF6810"/>
    <w:rsid w:val="00D06117"/>
    <w:rsid w:val="00D10894"/>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A1E08"/>
    <w:rsid w:val="00EB07D7"/>
    <w:rsid w:val="00EC3039"/>
    <w:rsid w:val="00EC5235"/>
    <w:rsid w:val="00ED6B03"/>
    <w:rsid w:val="00ED7A5B"/>
    <w:rsid w:val="00EF6C75"/>
    <w:rsid w:val="00F07C92"/>
    <w:rsid w:val="00F100E9"/>
    <w:rsid w:val="00F138AB"/>
    <w:rsid w:val="00F14B43"/>
    <w:rsid w:val="00F203C7"/>
    <w:rsid w:val="00F215E2"/>
    <w:rsid w:val="00F21E3F"/>
    <w:rsid w:val="00F35C8B"/>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397C6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397C68"/>
    <w:rPr>
      <w:rFonts w:eastAsia="MS Mincho"/>
      <w:color w:val="000000"/>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BF2977"/>
    <w:rPr>
      <w:color w:val="605E5C"/>
      <w:shd w:val="clear" w:color="auto" w:fill="E1DFDD"/>
    </w:rPr>
  </w:style>
  <w:style w:type="paragraph" w:styleId="Revision">
    <w:name w:val="Revision"/>
    <w:hidden/>
    <w:uiPriority w:val="99"/>
    <w:semiHidden/>
    <w:rsid w:val="00C02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87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2187</Words>
  <Characters>12469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14627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2</cp:revision>
  <cp:lastPrinted>2000-02-29T11:31:00Z</cp:lastPrinted>
  <dcterms:created xsi:type="dcterms:W3CDTF">2023-03-13T15:55:00Z</dcterms:created>
  <dcterms:modified xsi:type="dcterms:W3CDTF">2023-03-13T15:55:00Z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