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3179" w14:textId="7B1131F3" w:rsidR="0033027D" w:rsidRPr="00CC3C2F"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BF0280">
        <w:rPr>
          <w:b/>
          <w:noProof/>
          <w:sz w:val="24"/>
        </w:rPr>
        <w:t>84</w:t>
      </w:r>
      <w:r w:rsidRPr="0033027D">
        <w:rPr>
          <w:b/>
          <w:noProof/>
          <w:sz w:val="24"/>
        </w:rPr>
        <w:tab/>
      </w:r>
      <w:r w:rsidR="003E71B5" w:rsidRPr="00B27497">
        <w:rPr>
          <w:b/>
          <w:noProof/>
          <w:sz w:val="24"/>
        </w:rPr>
        <w:t>RP-</w:t>
      </w:r>
      <w:r w:rsidR="00BF0280" w:rsidRPr="00B27497">
        <w:rPr>
          <w:b/>
          <w:noProof/>
          <w:sz w:val="24"/>
        </w:rPr>
        <w:t>19</w:t>
      </w:r>
      <w:r w:rsidR="00B565B5">
        <w:rPr>
          <w:b/>
          <w:noProof/>
          <w:sz w:val="24"/>
        </w:rPr>
        <w:t>2581</w:t>
      </w:r>
    </w:p>
    <w:p w14:paraId="6672BEAE" w14:textId="462ABBEB" w:rsidR="006A45BA" w:rsidRPr="006A45BA" w:rsidRDefault="00BF0280" w:rsidP="0033027D">
      <w:pPr>
        <w:pStyle w:val="CRCoverPage"/>
        <w:tabs>
          <w:tab w:val="right" w:pos="9639"/>
        </w:tabs>
        <w:spacing w:after="0"/>
        <w:rPr>
          <w:b/>
          <w:noProof/>
          <w:sz w:val="24"/>
        </w:rPr>
      </w:pPr>
      <w:r w:rsidRPr="00BF0280">
        <w:rPr>
          <w:rFonts w:cs="Arial"/>
          <w:b/>
          <w:sz w:val="24"/>
        </w:rPr>
        <w:t>Newport Beach, USA, June 3-6, 2019</w:t>
      </w:r>
      <w:r w:rsidR="0033027D" w:rsidRPr="00D32D86">
        <w:rPr>
          <w:b/>
          <w:noProof/>
          <w:sz w:val="24"/>
        </w:rPr>
        <w:tab/>
      </w:r>
      <w:r w:rsidR="0033027D" w:rsidRPr="00D32D86">
        <w:rPr>
          <w:rFonts w:eastAsia="Batang" w:cs="Arial"/>
          <w:sz w:val="18"/>
          <w:szCs w:val="18"/>
          <w:lang w:eastAsia="zh-CN"/>
        </w:rPr>
        <w:t xml:space="preserve">(revision of </w:t>
      </w:r>
      <w:r w:rsidR="00F73190" w:rsidRPr="00D32D86">
        <w:rPr>
          <w:rFonts w:eastAsia="Batang" w:cs="Arial"/>
          <w:sz w:val="18"/>
          <w:szCs w:val="18"/>
          <w:lang w:eastAsia="zh-CN"/>
        </w:rPr>
        <w:t>RP-</w:t>
      </w:r>
      <w:r w:rsidRPr="00D32D86">
        <w:rPr>
          <w:rFonts w:eastAsia="Batang" w:cs="Arial"/>
          <w:sz w:val="18"/>
          <w:szCs w:val="18"/>
          <w:lang w:eastAsia="zh-CN"/>
        </w:rPr>
        <w:t>19</w:t>
      </w:r>
      <w:r w:rsidR="00B565B5">
        <w:rPr>
          <w:rFonts w:eastAsia="Batang" w:cs="Arial"/>
          <w:sz w:val="18"/>
          <w:szCs w:val="18"/>
          <w:lang w:eastAsia="zh-CN"/>
        </w:rPr>
        <w:t>1156</w:t>
      </w:r>
      <w:r w:rsidR="0033027D" w:rsidRPr="006A45BA">
        <w:rPr>
          <w:rFonts w:eastAsia="Batang" w:cs="Arial"/>
          <w:sz w:val="18"/>
          <w:szCs w:val="18"/>
          <w:lang w:eastAsia="zh-CN"/>
        </w:rPr>
        <w:t>)</w:t>
      </w:r>
    </w:p>
    <w:p w14:paraId="5B09FD3D" w14:textId="77777777" w:rsidR="006A45BA" w:rsidRDefault="006A45BA" w:rsidP="006A45BA">
      <w:pPr>
        <w:pStyle w:val="CRCoverPage"/>
        <w:tabs>
          <w:tab w:val="right" w:pos="9639"/>
        </w:tabs>
        <w:spacing w:after="0"/>
        <w:rPr>
          <w:rFonts w:eastAsia="Batang" w:cs="Arial"/>
          <w:sz w:val="18"/>
          <w:szCs w:val="18"/>
          <w:lang w:eastAsia="zh-CN"/>
        </w:rPr>
      </w:pPr>
    </w:p>
    <w:p w14:paraId="2944F9CF" w14:textId="77777777" w:rsidR="001211F3" w:rsidRDefault="001211F3"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3CAC8C1F"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9568C6">
        <w:rPr>
          <w:rFonts w:ascii="Arial" w:eastAsia="Batang" w:hAnsi="Arial"/>
          <w:b/>
          <w:lang w:eastAsia="zh-CN"/>
        </w:rPr>
        <w:t>9.4.7</w:t>
      </w:r>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3FDA393" w:rsidR="00B078D6" w:rsidRDefault="00B078D6" w:rsidP="009870A7">
      <w:pPr>
        <w:pStyle w:val="Heading2"/>
        <w:tabs>
          <w:tab w:val="left" w:pos="2552"/>
        </w:tabs>
      </w:pPr>
      <w:r>
        <w:t>Unique identifier</w:t>
      </w:r>
      <w:r w:rsidR="00F41A27">
        <w:t xml:space="preserve">: </w:t>
      </w:r>
      <w:r w:rsidR="00270879">
        <w:t>830077</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322848">
        <w:rPr>
          <w:color w:val="0000FF"/>
        </w:rPr>
        <w:t>i</w:t>
      </w:r>
      <w:r>
        <w:rPr>
          <w:color w:val="0000FF"/>
        </w:rPr>
        <w:t>s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DL-AoD, UL-TDOA, UL-AoA,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UE/gNB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03A32E4"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 xml:space="preserve">DL-TDOA, DL-AoD, UL-TDOA, UL-AoA,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DL-AoD</w:t>
      </w:r>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UL-AoA</w:t>
      </w:r>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Define gNB</w:t>
      </w:r>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gNB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(AoA)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r w:rsidRPr="00057F88">
        <w:rPr>
          <w:sz w:val="20"/>
        </w:rPr>
        <w:t>gNB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/gNB</w:t>
      </w:r>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r w:rsidR="00BF0280">
        <w:rPr>
          <w:sz w:val="20"/>
        </w:rPr>
        <w:t>for both LTE and NR</w:t>
      </w:r>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2477A299"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Define extensions of NRPPa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w:t>
      </w:r>
      <w:r w:rsidR="00322848" w:rsidRPr="00BE7039">
        <w:rPr>
          <w:color w:val="0000FF"/>
        </w:rPr>
        <w:t>i</w:t>
      </w:r>
      <w:r w:rsidRPr="00BE7039">
        <w:rPr>
          <w:color w:val="0000FF"/>
        </w:rPr>
        <w:t>s/S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s zip file. The time budgets are already recorded. If you want to modify them, then this has to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79555FF4" w:rsidR="00D531C3" w:rsidRDefault="00D531C3" w:rsidP="00251D8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14:paraId="1F76829F"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BFA6334" w14:textId="43BF15CB" w:rsidR="00D531C3" w:rsidRDefault="00D531C3" w:rsidP="00D531C3">
            <w:pPr>
              <w:spacing w:after="0"/>
              <w:rPr>
                <w:i/>
              </w:rPr>
            </w:pPr>
          </w:p>
        </w:tc>
        <w:tc>
          <w:tcPr>
            <w:tcW w:w="4309" w:type="dxa"/>
            <w:tcBorders>
              <w:top w:val="single" w:sz="4" w:space="0" w:color="auto"/>
              <w:left w:val="single" w:sz="4" w:space="0" w:color="auto"/>
              <w:bottom w:val="single" w:sz="4" w:space="0" w:color="auto"/>
              <w:right w:val="single" w:sz="4" w:space="0" w:color="auto"/>
            </w:tcBorders>
          </w:tcPr>
          <w:p w14:paraId="1FBC7FC9" w14:textId="3957B99F" w:rsidR="00D531C3" w:rsidRDefault="00D531C3" w:rsidP="00D531C3">
            <w:pPr>
              <w:spacing w:after="0"/>
              <w:rPr>
                <w:i/>
              </w:rPr>
            </w:pPr>
          </w:p>
        </w:tc>
        <w:tc>
          <w:tcPr>
            <w:tcW w:w="960" w:type="dxa"/>
            <w:tcBorders>
              <w:top w:val="single" w:sz="4" w:space="0" w:color="auto"/>
              <w:left w:val="single" w:sz="4" w:space="0" w:color="auto"/>
              <w:bottom w:val="single" w:sz="4" w:space="0" w:color="auto"/>
              <w:right w:val="single" w:sz="4" w:space="0" w:color="auto"/>
            </w:tcBorders>
          </w:tcPr>
          <w:p w14:paraId="1D7EF6D9" w14:textId="3A3AF860" w:rsidR="00D531C3" w:rsidRDefault="00D531C3" w:rsidP="00D531C3">
            <w:pPr>
              <w:spacing w:after="0"/>
              <w:rPr>
                <w:i/>
              </w:rPr>
            </w:pPr>
          </w:p>
        </w:tc>
        <w:tc>
          <w:tcPr>
            <w:tcW w:w="2653" w:type="dxa"/>
            <w:tcBorders>
              <w:top w:val="single" w:sz="4" w:space="0" w:color="auto"/>
              <w:left w:val="single" w:sz="4" w:space="0" w:color="auto"/>
              <w:bottom w:val="single" w:sz="4" w:space="0" w:color="auto"/>
              <w:right w:val="single" w:sz="4" w:space="0" w:color="auto"/>
            </w:tcBorders>
          </w:tcPr>
          <w:p w14:paraId="2AD0987B" w14:textId="035753D2" w:rsidR="00D531C3" w:rsidRDefault="00D531C3" w:rsidP="00D531C3">
            <w:pPr>
              <w:spacing w:after="0"/>
              <w:rPr>
                <w:i/>
              </w:rPr>
            </w:pPr>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r>
              <w:rPr>
                <w:i/>
              </w:rPr>
              <w:t>Core part</w:t>
            </w:r>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r>
              <w:rPr>
                <w:i/>
              </w:rPr>
              <w:t>Core part</w:t>
            </w:r>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r>
              <w:rPr>
                <w:i/>
              </w:rPr>
              <w:t>Core part</w:t>
            </w:r>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r>
              <w:rPr>
                <w:i/>
              </w:rPr>
              <w:t>Core part</w:t>
            </w:r>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r>
              <w:rPr>
                <w:i/>
              </w:rPr>
              <w:t>Core part</w:t>
            </w:r>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r>
              <w:rPr>
                <w:i/>
              </w:rPr>
              <w:t>Core part</w:t>
            </w:r>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r>
              <w:rPr>
                <w:i/>
              </w:rPr>
              <w:t>Core part</w:t>
            </w:r>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r>
              <w:rPr>
                <w:i/>
              </w:rPr>
              <w:t>Core part</w:t>
            </w:r>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r>
              <w:rPr>
                <w:i/>
              </w:rPr>
              <w:t>Core part</w:t>
            </w:r>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r w:rsidR="003E7CF1">
              <w:rPr>
                <w:i/>
              </w:rPr>
              <w:t xml:space="preserve"> </w:t>
            </w:r>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r>
              <w:rPr>
                <w:i/>
              </w:rPr>
              <w:t>Core part</w:t>
            </w:r>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556C4401"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r>
              <w:rPr>
                <w:i/>
              </w:rPr>
              <w:t>Core part</w:t>
            </w:r>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32ED02A4"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r>
              <w:rPr>
                <w:i/>
              </w:rPr>
              <w:t>Core part</w:t>
            </w:r>
          </w:p>
        </w:tc>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r w:rsidRPr="005C1CAF">
              <w:rPr>
                <w:i/>
              </w:rPr>
              <w:t>Xn application protocol (XnAP)</w:t>
            </w:r>
          </w:p>
        </w:tc>
        <w:tc>
          <w:tcPr>
            <w:tcW w:w="960" w:type="dxa"/>
            <w:tcBorders>
              <w:top w:val="single" w:sz="4" w:space="0" w:color="auto"/>
              <w:left w:val="single" w:sz="4" w:space="0" w:color="auto"/>
              <w:bottom w:val="single" w:sz="4" w:space="0" w:color="auto"/>
              <w:right w:val="single" w:sz="4" w:space="0" w:color="auto"/>
            </w:tcBorders>
          </w:tcPr>
          <w:p w14:paraId="0AFA5551" w14:textId="562CE5C0"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r>
              <w:rPr>
                <w:i/>
              </w:rPr>
              <w:t>Core part</w:t>
            </w:r>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(NRPPa)</w:t>
            </w:r>
          </w:p>
        </w:tc>
        <w:tc>
          <w:tcPr>
            <w:tcW w:w="960" w:type="dxa"/>
            <w:tcBorders>
              <w:top w:val="single" w:sz="4" w:space="0" w:color="auto"/>
              <w:left w:val="single" w:sz="4" w:space="0" w:color="auto"/>
              <w:bottom w:val="single" w:sz="4" w:space="0" w:color="auto"/>
              <w:right w:val="single" w:sz="4" w:space="0" w:color="auto"/>
            </w:tcBorders>
          </w:tcPr>
          <w:p w14:paraId="099321D3" w14:textId="2A9B235C"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r>
              <w:rPr>
                <w:i/>
              </w:rPr>
              <w:t>Core part</w:t>
            </w:r>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3A53A608" w:rsidR="00630120" w:rsidDel="00CD20FF"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r>
              <w:rPr>
                <w:i/>
              </w:rPr>
              <w:t>Core part</w:t>
            </w:r>
          </w:p>
        </w:tc>
      </w:tr>
      <w:tr w:rsidR="00BF0280" w:rsidRPr="00251D80" w14:paraId="359208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
              </w:rPr>
            </w:pPr>
            <w:r>
              <w:rPr>
                <w:i/>
              </w:rPr>
              <w:t>36.331</w:t>
            </w:r>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
              </w:rPr>
            </w:pPr>
            <w:r w:rsidRPr="00BF0280">
              <w:rPr>
                <w:i/>
              </w:rPr>
              <w:t>Evolved Universal Terrestrial Radio Access (E-UTRA);Radio Resource Control (RRC);Protocol specification</w:t>
            </w:r>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
              </w:rPr>
            </w:pPr>
            <w:r>
              <w:rPr>
                <w:i/>
              </w:rPr>
              <w:t>Core part</w:t>
            </w:r>
          </w:p>
        </w:tc>
      </w:tr>
      <w:tr w:rsidR="00630120" w:rsidRPr="00251D80" w14:paraId="3601A3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008BE2CC" w14:textId="1616C4F8" w:rsidR="00630120" w:rsidRDefault="00630120" w:rsidP="00630120">
            <w:pPr>
              <w:spacing w:after="0"/>
              <w:rPr>
                <w:i/>
              </w:rPr>
            </w:pPr>
            <w:r>
              <w:rPr>
                <w:i/>
              </w:rPr>
              <w:t>89</w:t>
            </w:r>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
              </w:rPr>
            </w:pPr>
            <w:r>
              <w:rPr>
                <w:i/>
              </w:rPr>
              <w:t>Performance part and test cases</w:t>
            </w:r>
          </w:p>
        </w:tc>
      </w:tr>
      <w:tr w:rsidR="00B565B5" w:rsidRPr="00251D80" w14:paraId="742BCD8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E049805" w14:textId="0E340BC1" w:rsidR="00B565B5" w:rsidRDefault="00B565B5" w:rsidP="00B565B5">
            <w:pPr>
              <w:spacing w:after="0"/>
              <w:rPr>
                <w:i/>
              </w:rPr>
            </w:pPr>
            <w:r w:rsidRPr="00016617">
              <w:rPr>
                <w:i/>
              </w:rPr>
              <w:t>3</w:t>
            </w:r>
            <w:r>
              <w:rPr>
                <w:i/>
              </w:rPr>
              <w:t>6</w:t>
            </w:r>
            <w:r w:rsidRPr="00016617">
              <w:rPr>
                <w:i/>
              </w:rPr>
              <w:t>.</w:t>
            </w:r>
            <w:r>
              <w:rPr>
                <w:i/>
              </w:rPr>
              <w:t>305</w:t>
            </w:r>
          </w:p>
        </w:tc>
        <w:tc>
          <w:tcPr>
            <w:tcW w:w="4309" w:type="dxa"/>
            <w:tcBorders>
              <w:top w:val="single" w:sz="4" w:space="0" w:color="auto"/>
              <w:left w:val="single" w:sz="4" w:space="0" w:color="auto"/>
              <w:bottom w:val="single" w:sz="4" w:space="0" w:color="auto"/>
              <w:right w:val="single" w:sz="4" w:space="0" w:color="auto"/>
            </w:tcBorders>
          </w:tcPr>
          <w:p w14:paraId="7DB39764" w14:textId="77777777" w:rsidR="00B565B5" w:rsidRPr="00615570" w:rsidRDefault="00B565B5" w:rsidP="00B565B5">
            <w:pPr>
              <w:spacing w:after="0"/>
              <w:rPr>
                <w:i/>
              </w:rPr>
            </w:pPr>
            <w:r w:rsidRPr="00AB58E8">
              <w:rPr>
                <w:i/>
              </w:rPr>
              <w:t xml:space="preserve">Evolved Universal Terrestrial Radio Access (E-UTRA); </w:t>
            </w:r>
            <w:r w:rsidRPr="00615570">
              <w:rPr>
                <w:i/>
              </w:rPr>
              <w:t>Stage 2 functional specification of</w:t>
            </w:r>
          </w:p>
          <w:p w14:paraId="1148F8B2" w14:textId="6DC3E4F1" w:rsidR="00B565B5" w:rsidRDefault="00B565B5" w:rsidP="00B565B5">
            <w:pPr>
              <w:spacing w:after="0"/>
              <w:rPr>
                <w:i/>
              </w:rPr>
            </w:pPr>
            <w:r w:rsidRPr="00615570">
              <w:rPr>
                <w:i/>
              </w:rPr>
              <w:t>User Equipment (UE) positioning in E-UTRAN</w:t>
            </w:r>
          </w:p>
        </w:tc>
        <w:tc>
          <w:tcPr>
            <w:tcW w:w="960" w:type="dxa"/>
            <w:tcBorders>
              <w:top w:val="single" w:sz="4" w:space="0" w:color="auto"/>
              <w:left w:val="single" w:sz="4" w:space="0" w:color="auto"/>
              <w:bottom w:val="single" w:sz="4" w:space="0" w:color="auto"/>
              <w:right w:val="single" w:sz="4" w:space="0" w:color="auto"/>
            </w:tcBorders>
          </w:tcPr>
          <w:p w14:paraId="37798853" w14:textId="0F32D715" w:rsidR="00B565B5" w:rsidRDefault="00B565B5" w:rsidP="00B565B5">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C6FB2D1" w14:textId="77777777" w:rsidR="00B565B5" w:rsidRDefault="00B565B5" w:rsidP="00B565B5">
            <w:pPr>
              <w:spacing w:after="0"/>
              <w:rPr>
                <w:i/>
              </w:rPr>
            </w:pPr>
          </w:p>
        </w:tc>
      </w:tr>
    </w:tbl>
    <w:p w14:paraId="6575A77F" w14:textId="77777777"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have to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art), then it has to be listed twice with appropriate approval dates.</w:t>
      </w:r>
      <w:bookmarkStart w:id="0" w:name="_GoBack"/>
      <w:bookmarkEnd w:id="0"/>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Define signaling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r w:rsidRPr="001E267E">
              <w:t>ASUSTeK</w:t>
            </w:r>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r w:rsidRPr="00B22B26">
              <w:t>InterDigital</w:t>
            </w:r>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LG Uplus</w:t>
            </w:r>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r w:rsidRPr="00B22B26">
              <w:t>NextNav</w:t>
            </w:r>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Toyota InfoTechnology Center</w:t>
            </w:r>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u-blox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FD15D" w14:textId="77777777" w:rsidR="00894BE8" w:rsidRDefault="00894BE8">
      <w:r>
        <w:separator/>
      </w:r>
    </w:p>
  </w:endnote>
  <w:endnote w:type="continuationSeparator" w:id="0">
    <w:p w14:paraId="1544CDCF" w14:textId="77777777" w:rsidR="00894BE8" w:rsidRDefault="00894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9AB13" w14:textId="77777777" w:rsidR="00894BE8" w:rsidRDefault="00894BE8">
      <w:r>
        <w:separator/>
      </w:r>
    </w:p>
  </w:footnote>
  <w:footnote w:type="continuationSeparator" w:id="0">
    <w:p w14:paraId="6E172F6A" w14:textId="77777777" w:rsidR="00894BE8" w:rsidRDefault="00894B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5EF"/>
    <w:rsid w:val="0000559A"/>
    <w:rsid w:val="00006EF7"/>
    <w:rsid w:val="000132D1"/>
    <w:rsid w:val="000205C5"/>
    <w:rsid w:val="00022FB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0B2D"/>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C028C"/>
    <w:rsid w:val="004C0A38"/>
    <w:rsid w:val="004C2E12"/>
    <w:rsid w:val="004C47FF"/>
    <w:rsid w:val="004C634D"/>
    <w:rsid w:val="004D034D"/>
    <w:rsid w:val="004D24B9"/>
    <w:rsid w:val="004D3486"/>
    <w:rsid w:val="004D74DF"/>
    <w:rsid w:val="004E2CE2"/>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3A0A"/>
    <w:rsid w:val="006A4409"/>
    <w:rsid w:val="006A45BA"/>
    <w:rsid w:val="006A7CCE"/>
    <w:rsid w:val="006B1E3D"/>
    <w:rsid w:val="006B34BA"/>
    <w:rsid w:val="006B4280"/>
    <w:rsid w:val="006B4B1C"/>
    <w:rsid w:val="006B7A4B"/>
    <w:rsid w:val="006C1492"/>
    <w:rsid w:val="006C2729"/>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BE8"/>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6021"/>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E3FD5"/>
    <w:rsid w:val="00AF522E"/>
    <w:rsid w:val="00AF7A16"/>
    <w:rsid w:val="00B03C01"/>
    <w:rsid w:val="00B05800"/>
    <w:rsid w:val="00B076E4"/>
    <w:rsid w:val="00B078D6"/>
    <w:rsid w:val="00B1109C"/>
    <w:rsid w:val="00B1193B"/>
    <w:rsid w:val="00B1248D"/>
    <w:rsid w:val="00B1324A"/>
    <w:rsid w:val="00B14709"/>
    <w:rsid w:val="00B17834"/>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565B5"/>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8AE"/>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630A"/>
    <w:rsid w:val="00E72574"/>
    <w:rsid w:val="00E77A1D"/>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3B9F"/>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D9DB03-38AA-460C-8AC7-B4AA10A49E9E}">
  <ds:schemaRefs>
    <ds:schemaRef ds:uri="http://schemas.microsoft.com/sharepoint/v3/contenttype/forms"/>
  </ds:schemaRefs>
</ds:datastoreItem>
</file>

<file path=customXml/itemProps2.xml><?xml version="1.0" encoding="utf-8"?>
<ds:datastoreItem xmlns:ds="http://schemas.openxmlformats.org/officeDocument/2006/customXml" ds:itemID="{93E3CB0E-E937-415C-AD6A-3F4F3016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B3FC80-8EEB-481E-AFF1-E6EE5F96D4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A966CA-DBC3-4258-9C97-51B227996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2066</Words>
  <Characters>11260</Characters>
  <Application>Microsoft Office Word</Application>
  <DocSecurity>0</DocSecurity>
  <Lines>417</Lines>
  <Paragraphs>325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13001</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cp:lastModifiedBy>
  <cp:revision>4</cp:revision>
  <cp:lastPrinted>2000-02-29T16:31:00Z</cp:lastPrinted>
  <dcterms:created xsi:type="dcterms:W3CDTF">2019-12-02T21:17:00Z</dcterms:created>
  <dcterms:modified xsi:type="dcterms:W3CDTF">2019-12-02T21:17:00Z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db67a915-e26d-47f8-b410-1495de42337d</vt:lpwstr>
  </property>
  <property fmtid="{D5CDD505-2E9C-101B-9397-08002B2CF9AE}" pid="5" name="CTP_TimeStamp">
    <vt:lpwstr>2019-12-02 21:17:24Z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