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80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28"/>
      </w:tblGrid>
      <w:tr w:rsidR="004860FD" w14:paraId="4E8B1D07" w14:textId="77777777" w:rsidTr="00912CD1">
        <w:trPr>
          <w:trHeight w:val="137"/>
        </w:trPr>
        <w:tc>
          <w:tcPr>
            <w:tcW w:w="97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E050DE" w14:textId="77777777" w:rsidR="004860FD" w:rsidRDefault="004860FD" w:rsidP="00DA69DB">
            <w:pPr>
              <w:spacing w:line="276" w:lineRule="auto"/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4860FD" w:rsidRPr="000F3BC5" w14:paraId="47C8CCCC" w14:textId="77777777" w:rsidTr="00912CD1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9E58137" w14:textId="77777777" w:rsidR="004860FD" w:rsidRDefault="004860FD" w:rsidP="00DA69DB">
            <w:pPr>
              <w:tabs>
                <w:tab w:val="left" w:pos="1701"/>
              </w:tabs>
              <w:spacing w:line="276" w:lineRule="auto"/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2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49AF57F" w14:textId="2570D700" w:rsidR="004860FD" w:rsidRDefault="004860FD" w:rsidP="004B15EA">
            <w:pPr>
              <w:spacing w:line="276" w:lineRule="auto"/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sz w:val="36"/>
                <w:szCs w:val="24"/>
              </w:rPr>
              <w:t xml:space="preserve">LSreply to 3GPP SA5 on </w:t>
            </w:r>
            <w:r w:rsidR="004B15EA">
              <w:rPr>
                <w:rFonts w:ascii="Arial" w:hAnsi="Arial" w:cs="Arial"/>
                <w:sz w:val="36"/>
                <w:szCs w:val="24"/>
              </w:rPr>
              <w:t>metrics to estimate containerized VNF VNFC energy consumption</w:t>
            </w:r>
          </w:p>
        </w:tc>
      </w:tr>
      <w:tr w:rsidR="004860FD" w14:paraId="2A3E3E8A" w14:textId="77777777" w:rsidTr="00912CD1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D6588C5" w14:textId="77777777" w:rsidR="004860FD" w:rsidRDefault="004860FD" w:rsidP="00DA69DB">
            <w:pPr>
              <w:tabs>
                <w:tab w:val="left" w:pos="1701"/>
              </w:tabs>
              <w:spacing w:line="276" w:lineRule="auto"/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</w:rPr>
              <w:t>Date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3CE587" w14:textId="4C11DF23" w:rsidR="004860FD" w:rsidRDefault="009B5EBB" w:rsidP="00DA69DB">
            <w:pPr>
              <w:spacing w:line="276" w:lineRule="auto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  <w:r w:rsidR="004B15EA">
              <w:rPr>
                <w:rFonts w:ascii="Arial" w:hAnsi="Arial" w:cs="Arial"/>
              </w:rPr>
              <w:t xml:space="preserve"> 03</w:t>
            </w:r>
            <w:r w:rsidR="004860FD">
              <w:rPr>
                <w:rFonts w:ascii="Arial" w:hAnsi="Arial" w:cs="Arial"/>
              </w:rPr>
              <w:t xml:space="preserve"> 2024</w:t>
            </w:r>
          </w:p>
        </w:tc>
      </w:tr>
      <w:tr w:rsidR="004860FD" w14:paraId="3E0C7525" w14:textId="77777777" w:rsidTr="00912CD1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F20D73" w14:textId="77777777" w:rsidR="004860FD" w:rsidRDefault="004860FD" w:rsidP="00DA69DB">
            <w:pPr>
              <w:tabs>
                <w:tab w:val="left" w:pos="1701"/>
              </w:tabs>
              <w:spacing w:line="276" w:lineRule="auto"/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FABC09" w14:textId="77777777" w:rsidR="004860FD" w:rsidRDefault="004860FD" w:rsidP="00DA69DB">
            <w:pPr>
              <w:spacing w:line="276" w:lineRule="auto"/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4860FD" w14:paraId="2D27EC2E" w14:textId="77777777" w:rsidTr="00912CD1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F6D80A" w14:textId="77777777" w:rsidR="004860FD" w:rsidRDefault="004860FD" w:rsidP="00DA69DB">
            <w:pPr>
              <w:tabs>
                <w:tab w:val="left" w:pos="1701"/>
              </w:tabs>
              <w:spacing w:line="276" w:lineRule="auto"/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CB0266" w14:textId="77777777" w:rsidR="004860FD" w:rsidRDefault="004860FD" w:rsidP="00DA69DB">
            <w:pPr>
              <w:spacing w:line="276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ETSI ISG NFV</w:t>
            </w:r>
          </w:p>
        </w:tc>
      </w:tr>
      <w:tr w:rsidR="004860FD" w14:paraId="1B9CDDF1" w14:textId="77777777" w:rsidTr="00912CD1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9C747A" w14:textId="77777777" w:rsidR="004860FD" w:rsidRDefault="004860FD" w:rsidP="00DA69DB">
            <w:pPr>
              <w:tabs>
                <w:tab w:val="left" w:pos="1701"/>
              </w:tabs>
              <w:spacing w:line="276" w:lineRule="auto"/>
              <w:ind w:left="57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2D6F5E" w14:textId="77777777" w:rsidR="004860FD" w:rsidRDefault="004860FD" w:rsidP="00DA69DB">
            <w:pPr>
              <w:spacing w:line="276" w:lineRule="auto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Yoshihiro Nakajima (ISG Chair) (</w:t>
            </w:r>
            <w:hyperlink r:id="rId8" w:history="1">
              <w:r>
                <w:rPr>
                  <w:rStyle w:val="Hyperlink"/>
                  <w:rFonts w:ascii="Arial" w:hAnsi="Arial" w:cs="Arial"/>
                </w:rPr>
                <w:t>yoshihiro.nakajima.td@nttdocomo.com</w:t>
              </w:r>
            </w:hyperlink>
            <w:r>
              <w:rPr>
                <w:rFonts w:ascii="Arial" w:hAnsi="Arial" w:cs="Arial"/>
                <w:color w:val="0000FF"/>
              </w:rPr>
              <w:t>)</w:t>
            </w:r>
          </w:p>
          <w:p w14:paraId="4A165D83" w14:textId="77777777" w:rsidR="004860FD" w:rsidRDefault="004860FD" w:rsidP="00DA69DB">
            <w:pPr>
              <w:spacing w:line="276" w:lineRule="auto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Deng Hui (ISG Vice-Chair) (</w:t>
            </w:r>
            <w:hyperlink r:id="rId9" w:history="1">
              <w:r w:rsidRPr="00F51E51">
                <w:rPr>
                  <w:rStyle w:val="Hyperlink"/>
                  <w:rFonts w:ascii="Arial" w:hAnsi="Arial" w:cs="Arial"/>
                </w:rPr>
                <w:t>denghui12@huawei.com</w:t>
              </w:r>
            </w:hyperlink>
            <w:r>
              <w:rPr>
                <w:rFonts w:ascii="Arial" w:hAnsi="Arial" w:cs="Arial"/>
                <w:color w:val="0000FF"/>
              </w:rPr>
              <w:t>)</w:t>
            </w:r>
          </w:p>
          <w:p w14:paraId="570E47CD" w14:textId="77777777" w:rsidR="004860FD" w:rsidRDefault="004860FD" w:rsidP="00DA69DB">
            <w:pPr>
              <w:spacing w:line="276" w:lineRule="auto"/>
              <w:rPr>
                <w:rFonts w:ascii="Arial" w:hAnsi="Arial" w:cs="Arial"/>
                <w:color w:val="0000FF"/>
                <w:lang w:val="pl-PL"/>
              </w:rPr>
            </w:pPr>
            <w:r>
              <w:rPr>
                <w:rFonts w:ascii="Arial" w:hAnsi="Arial" w:cs="Arial"/>
                <w:color w:val="0000FF"/>
                <w:lang w:val="pl-PL"/>
              </w:rPr>
              <w:t>Janusz Pieczerak (ISG Vice-Chair) (</w:t>
            </w:r>
            <w:hyperlink r:id="rId10" w:history="1">
              <w:r w:rsidRPr="00F51E51">
                <w:rPr>
                  <w:rStyle w:val="Hyperlink"/>
                  <w:rFonts w:ascii="Arial" w:hAnsi="Arial" w:cs="Arial"/>
                  <w:lang w:val="pl-PL"/>
                </w:rPr>
                <w:t>janusz.pieczerak@orange.com</w:t>
              </w:r>
            </w:hyperlink>
            <w:r>
              <w:rPr>
                <w:rFonts w:ascii="Arial" w:hAnsi="Arial" w:cs="Arial"/>
                <w:color w:val="0000FF"/>
                <w:lang w:val="pl-PL"/>
              </w:rPr>
              <w:t>)</w:t>
            </w:r>
          </w:p>
          <w:p w14:paraId="59E55BD0" w14:textId="77777777" w:rsidR="004860FD" w:rsidRDefault="004860FD" w:rsidP="00DA69DB">
            <w:pPr>
              <w:spacing w:line="276" w:lineRule="auto"/>
              <w:rPr>
                <w:rFonts w:ascii="Arial" w:hAnsi="Arial" w:cs="Arial"/>
                <w:color w:val="0000FF"/>
                <w:lang w:val="de-DE"/>
              </w:rPr>
            </w:pPr>
            <w:r>
              <w:rPr>
                <w:rFonts w:ascii="Arial" w:hAnsi="Arial" w:cs="Arial"/>
                <w:color w:val="0000FF"/>
                <w:lang w:val="de-DE"/>
              </w:rPr>
              <w:t>Ulrich Kleber (ISG Technical Manager) (</w:t>
            </w:r>
            <w:hyperlink r:id="rId11" w:history="1">
              <w:r w:rsidRPr="00F51E51">
                <w:rPr>
                  <w:rStyle w:val="Hyperlink"/>
                  <w:rFonts w:ascii="Arial" w:hAnsi="Arial" w:cs="Arial"/>
                  <w:lang w:val="de-DE"/>
                </w:rPr>
                <w:t>ulrich.kleber@huawei.com</w:t>
              </w:r>
            </w:hyperlink>
            <w:r>
              <w:rPr>
                <w:rFonts w:ascii="Arial" w:hAnsi="Arial" w:cs="Arial"/>
                <w:color w:val="0000FF"/>
                <w:lang w:val="de-DE"/>
              </w:rPr>
              <w:t>)</w:t>
            </w:r>
          </w:p>
          <w:p w14:paraId="577B8C81" w14:textId="5726B998" w:rsidR="00AA618E" w:rsidRDefault="00C4265A" w:rsidP="00DA69DB">
            <w:pPr>
              <w:spacing w:line="276" w:lineRule="auto"/>
              <w:rPr>
                <w:rFonts w:ascii="Arial" w:hAnsi="Arial" w:cs="Arial"/>
                <w:color w:val="0000FF"/>
                <w:lang w:val="de-DE"/>
              </w:rPr>
            </w:pPr>
            <w:r w:rsidRPr="00C4265A">
              <w:rPr>
                <w:rFonts w:ascii="Arial" w:hAnsi="Arial" w:cs="Arial"/>
                <w:color w:val="0000FF"/>
                <w:lang w:val="de-DE"/>
              </w:rPr>
              <w:t>Ju Manchang</w:t>
            </w:r>
            <w:r>
              <w:rPr>
                <w:rFonts w:ascii="Arial" w:hAnsi="Arial" w:cs="Arial"/>
                <w:color w:val="0000FF"/>
                <w:lang w:val="de-DE"/>
              </w:rPr>
              <w:t xml:space="preserve"> (ISG</w:t>
            </w:r>
            <w:r w:rsidRPr="00C4265A">
              <w:rPr>
                <w:rFonts w:ascii="Arial" w:hAnsi="Arial" w:cs="Arial"/>
                <w:color w:val="0000FF"/>
                <w:lang w:val="de-DE"/>
              </w:rPr>
              <w:t xml:space="preserve"> Technical </w:t>
            </w:r>
            <w:r>
              <w:rPr>
                <w:rFonts w:ascii="Arial" w:hAnsi="Arial" w:cs="Arial"/>
                <w:color w:val="0000FF"/>
                <w:lang w:val="de-DE"/>
              </w:rPr>
              <w:t>Assistant Manager) (</w:t>
            </w:r>
            <w:hyperlink r:id="rId12" w:history="1">
              <w:r w:rsidR="00AA618E" w:rsidRPr="00114A48">
                <w:rPr>
                  <w:rStyle w:val="Hyperlink"/>
                  <w:rFonts w:ascii="Arial" w:hAnsi="Arial" w:cs="Arial"/>
                  <w:lang w:val="de-DE"/>
                </w:rPr>
                <w:t>ju.manchang@zte.com.cn</w:t>
              </w:r>
            </w:hyperlink>
            <w:r w:rsidR="00AA618E">
              <w:rPr>
                <w:rFonts w:ascii="Arial" w:hAnsi="Arial" w:cs="Arial"/>
                <w:color w:val="0000FF"/>
                <w:lang w:val="de-DE"/>
              </w:rPr>
              <w:t>)</w:t>
            </w:r>
          </w:p>
          <w:p w14:paraId="4F001A52" w14:textId="77777777" w:rsidR="004860FD" w:rsidRDefault="004860FD" w:rsidP="00DA69DB">
            <w:pPr>
              <w:spacing w:line="276" w:lineRule="auto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Xia Haitao (IFA WG Chair) (</w:t>
            </w:r>
            <w:hyperlink r:id="rId13" w:history="1">
              <w:r w:rsidRPr="00F51E51">
                <w:rPr>
                  <w:rStyle w:val="Hyperlink"/>
                  <w:rFonts w:ascii="Arial" w:hAnsi="Arial" w:cs="Arial"/>
                </w:rPr>
                <w:t>xiahaitao@huawei.com</w:t>
              </w:r>
            </w:hyperlink>
            <w:r>
              <w:rPr>
                <w:rFonts w:ascii="Arial" w:hAnsi="Arial" w:cs="Arial"/>
                <w:color w:val="0000FF"/>
              </w:rPr>
              <w:t>)</w:t>
            </w:r>
          </w:p>
          <w:p w14:paraId="51FE9ADF" w14:textId="77777777" w:rsidR="004860FD" w:rsidRDefault="004860FD" w:rsidP="00DA69DB">
            <w:pPr>
              <w:spacing w:line="276" w:lineRule="auto"/>
              <w:rPr>
                <w:rFonts w:ascii="Arial" w:hAnsi="Arial" w:cs="Arial"/>
                <w:color w:val="0000FF"/>
                <w:lang w:val="fr-FR"/>
              </w:rPr>
            </w:pPr>
            <w:r>
              <w:rPr>
                <w:rFonts w:ascii="Arial" w:hAnsi="Arial" w:cs="Arial"/>
                <w:color w:val="0000FF"/>
                <w:lang w:val="fr-FR"/>
              </w:rPr>
              <w:t>Kostas Katsalis (IFA WG Vice-Chair) (</w:t>
            </w:r>
            <w:hyperlink r:id="rId14" w:history="1">
              <w:r w:rsidRPr="00F51E51">
                <w:rPr>
                  <w:rStyle w:val="Hyperlink"/>
                  <w:rFonts w:ascii="Arial" w:hAnsi="Arial" w:cs="Arial"/>
                  <w:lang w:val="fr-FR"/>
                </w:rPr>
                <w:t>katsalis@docomolab-euro.com</w:t>
              </w:r>
            </w:hyperlink>
            <w:r>
              <w:rPr>
                <w:rFonts w:ascii="Arial" w:hAnsi="Arial" w:cs="Arial"/>
                <w:color w:val="0000FF"/>
                <w:lang w:val="fr-FR"/>
              </w:rPr>
              <w:t>)</w:t>
            </w:r>
          </w:p>
          <w:p w14:paraId="1A8FD9A2" w14:textId="77777777" w:rsidR="004860FD" w:rsidRDefault="00963522" w:rsidP="00DA69DB">
            <w:pPr>
              <w:spacing w:line="276" w:lineRule="auto"/>
              <w:rPr>
                <w:rStyle w:val="Hyperlink"/>
              </w:rPr>
            </w:pPr>
            <w:hyperlink r:id="rId15" w:history="1">
              <w:r w:rsidR="004860FD">
                <w:rPr>
                  <w:rStyle w:val="Hyperlink"/>
                  <w:rFonts w:ascii="Arial" w:hAnsi="Arial" w:cs="Arial"/>
                </w:rPr>
                <w:t>NFVSupport@etsi.org</w:t>
              </w:r>
            </w:hyperlink>
            <w:r w:rsidR="004860FD">
              <w:rPr>
                <w:rStyle w:val="Hyperlink"/>
              </w:rPr>
              <w:t xml:space="preserve"> </w:t>
            </w:r>
          </w:p>
        </w:tc>
      </w:tr>
      <w:tr w:rsidR="004860FD" w14:paraId="3793FFC8" w14:textId="77777777" w:rsidTr="00912CD1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FB21F7" w14:textId="77777777" w:rsidR="004860FD" w:rsidRDefault="004860FD" w:rsidP="00DA69DB">
            <w:pPr>
              <w:tabs>
                <w:tab w:val="left" w:pos="1701"/>
              </w:tabs>
              <w:spacing w:line="276" w:lineRule="auto"/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530282" w14:textId="77777777" w:rsidR="004860FD" w:rsidRDefault="004860FD" w:rsidP="00DA69DB">
            <w:pPr>
              <w:spacing w:line="276" w:lineRule="auto"/>
              <w:ind w:left="57"/>
              <w:rPr>
                <w:rStyle w:val="Hyperlink"/>
              </w:rPr>
            </w:pPr>
          </w:p>
        </w:tc>
      </w:tr>
      <w:tr w:rsidR="004860FD" w14:paraId="2E09E592" w14:textId="77777777" w:rsidTr="00912CD1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3C86B3B" w14:textId="77777777" w:rsidR="004860FD" w:rsidRDefault="004860FD" w:rsidP="00DA69DB">
            <w:pPr>
              <w:tabs>
                <w:tab w:val="left" w:pos="1701"/>
              </w:tabs>
              <w:spacing w:line="276" w:lineRule="auto"/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C68C86" w14:textId="21871997" w:rsidR="004860FD" w:rsidRPr="00A8152F" w:rsidRDefault="004860FD" w:rsidP="00DA69DB">
            <w:pPr>
              <w:spacing w:line="276" w:lineRule="auto"/>
              <w:rPr>
                <w:rFonts w:ascii="Arial" w:hAnsi="Arial" w:cs="Arial"/>
                <w:color w:val="0000FF"/>
                <w:highlight w:val="yellow"/>
              </w:rPr>
            </w:pPr>
            <w:r w:rsidRPr="00457CC6">
              <w:rPr>
                <w:rFonts w:ascii="Arial" w:hAnsi="Arial" w:cs="Arial"/>
                <w:color w:val="0000FF"/>
                <w:sz w:val="28"/>
              </w:rPr>
              <w:t>3GPP SA5</w:t>
            </w:r>
            <w:r w:rsidR="00912CD1">
              <w:rPr>
                <w:rFonts w:ascii="Arial" w:hAnsi="Arial" w:cs="Arial"/>
                <w:color w:val="0000FF"/>
                <w:sz w:val="28"/>
              </w:rPr>
              <w:t xml:space="preserve"> (</w:t>
            </w:r>
            <w:r w:rsidR="00072218" w:rsidRPr="00AB2138">
              <w:rPr>
                <w:rStyle w:val="Hyperlink"/>
                <w:rFonts w:ascii="Arial" w:hAnsi="Arial" w:cs="Arial"/>
                <w:u w:val="none"/>
                <w:lang w:val="en-US"/>
              </w:rPr>
              <w:t>3gppliaison@etsi.org</w:t>
            </w:r>
            <w:r w:rsidR="00963522">
              <w:rPr>
                <w:rFonts w:ascii="Arial" w:hAnsi="Arial" w:cs="Arial"/>
                <w:color w:val="0000FF"/>
                <w:sz w:val="28"/>
                <w:szCs w:val="28"/>
              </w:rPr>
              <w:t>)</w:t>
            </w:r>
          </w:p>
        </w:tc>
      </w:tr>
      <w:tr w:rsidR="004860FD" w14:paraId="30D23166" w14:textId="77777777" w:rsidTr="00912CD1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CB8D34D" w14:textId="77777777" w:rsidR="004860FD" w:rsidRDefault="004860FD" w:rsidP="00DA69DB">
            <w:pPr>
              <w:tabs>
                <w:tab w:val="left" w:pos="1701"/>
              </w:tabs>
              <w:spacing w:line="276" w:lineRule="auto"/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Copy to:</w:t>
            </w:r>
          </w:p>
        </w:tc>
        <w:tc>
          <w:tcPr>
            <w:tcW w:w="76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8F12D4" w14:textId="77777777" w:rsidR="004860FD" w:rsidRDefault="004860FD" w:rsidP="00DA69D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FF"/>
              </w:rPr>
              <w:t>n/a</w:t>
            </w:r>
          </w:p>
        </w:tc>
      </w:tr>
      <w:tr w:rsidR="004860FD" w14:paraId="62AFD6FE" w14:textId="77777777" w:rsidTr="00912CD1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BDDC7E" w14:textId="77777777" w:rsidR="004860FD" w:rsidRDefault="004860FD" w:rsidP="00DA69DB">
            <w:pPr>
              <w:tabs>
                <w:tab w:val="left" w:pos="1701"/>
              </w:tabs>
              <w:spacing w:line="276" w:lineRule="auto"/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28" w:type="dxa"/>
            <w:tcBorders>
              <w:top w:val="nil"/>
              <w:left w:val="nil"/>
              <w:bottom w:val="nil"/>
              <w:right w:val="nil"/>
            </w:tcBorders>
          </w:tcPr>
          <w:p w14:paraId="30C0775C" w14:textId="77777777" w:rsidR="004860FD" w:rsidRDefault="004860FD" w:rsidP="00DA69DB">
            <w:pPr>
              <w:spacing w:line="276" w:lineRule="auto"/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4860FD" w14:paraId="3E8F873E" w14:textId="77777777" w:rsidTr="00912CD1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D7AE8F" w14:textId="77777777" w:rsidR="004860FD" w:rsidRDefault="004860FD" w:rsidP="00DA69DB">
            <w:pPr>
              <w:tabs>
                <w:tab w:val="left" w:pos="1701"/>
              </w:tabs>
              <w:spacing w:line="276" w:lineRule="auto"/>
              <w:ind w:left="57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Response to</w:t>
            </w:r>
            <w:r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2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506717" w14:textId="7A20E7B2" w:rsidR="004860FD" w:rsidRDefault="002024DC" w:rsidP="002024DC">
            <w:pPr>
              <w:spacing w:line="276" w:lineRule="auto"/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NFV(24)000018</w:t>
            </w:r>
            <w:r w:rsidR="004860FD">
              <w:rPr>
                <w:rFonts w:ascii="Arial" w:hAnsi="Arial" w:cs="Arial"/>
                <w:color w:val="0000FF"/>
              </w:rPr>
              <w:t xml:space="preserve"> / </w:t>
            </w:r>
            <w:r>
              <w:rPr>
                <w:rFonts w:ascii="Arial" w:hAnsi="Arial" w:cs="Arial"/>
                <w:color w:val="0000FF"/>
              </w:rPr>
              <w:t>S5-241059</w:t>
            </w:r>
          </w:p>
        </w:tc>
      </w:tr>
      <w:tr w:rsidR="004860FD" w14:paraId="70FAD61A" w14:textId="77777777" w:rsidTr="00912CD1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441D9C" w14:textId="77777777" w:rsidR="004860FD" w:rsidRDefault="004860FD" w:rsidP="00DA69DB">
            <w:pPr>
              <w:tabs>
                <w:tab w:val="left" w:pos="1701"/>
              </w:tabs>
              <w:spacing w:line="276" w:lineRule="auto"/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28" w:type="dxa"/>
            <w:tcBorders>
              <w:top w:val="nil"/>
              <w:left w:val="nil"/>
              <w:bottom w:val="nil"/>
              <w:right w:val="nil"/>
            </w:tcBorders>
          </w:tcPr>
          <w:p w14:paraId="0730AA1D" w14:textId="77777777" w:rsidR="004860FD" w:rsidRDefault="004860FD" w:rsidP="00DA69DB">
            <w:pPr>
              <w:spacing w:line="276" w:lineRule="auto"/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4860FD" w14:paraId="50B62F4C" w14:textId="77777777" w:rsidTr="00912CD1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F48CCB" w14:textId="77777777" w:rsidR="004860FD" w:rsidRDefault="004860FD" w:rsidP="00DA69DB">
            <w:pPr>
              <w:tabs>
                <w:tab w:val="left" w:pos="1701"/>
              </w:tabs>
              <w:spacing w:line="276" w:lineRule="auto"/>
              <w:ind w:left="57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Attachments:</w:t>
            </w:r>
            <w:r>
              <w:rPr>
                <w:rFonts w:asciiTheme="minorHAnsi" w:hAnsiTheme="minorHAnsi" w:cstheme="minorHAnsi"/>
                <w:color w:val="0000FF"/>
              </w:rPr>
              <w:t xml:space="preserve"> 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DCA3091" w14:textId="77777777" w:rsidR="004860FD" w:rsidRDefault="004860FD" w:rsidP="00DA69DB">
            <w:pPr>
              <w:spacing w:line="276" w:lineRule="auto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n/a</w:t>
            </w:r>
          </w:p>
        </w:tc>
      </w:tr>
      <w:tr w:rsidR="004860FD" w14:paraId="7FA37BD2" w14:textId="77777777" w:rsidTr="00912CD1">
        <w:tc>
          <w:tcPr>
            <w:tcW w:w="978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84163ED" w14:textId="77777777" w:rsidR="004860FD" w:rsidRDefault="004860FD" w:rsidP="00DA69DB">
            <w:pPr>
              <w:tabs>
                <w:tab w:val="left" w:pos="1701"/>
              </w:tabs>
              <w:spacing w:line="276" w:lineRule="auto"/>
              <w:ind w:left="57" w:firstLine="249"/>
              <w:rPr>
                <w:sz w:val="16"/>
                <w:szCs w:val="16"/>
              </w:rPr>
            </w:pPr>
          </w:p>
        </w:tc>
      </w:tr>
    </w:tbl>
    <w:p w14:paraId="3DD229E4" w14:textId="77777777" w:rsidR="004860FD" w:rsidRDefault="004860FD" w:rsidP="004860FD"/>
    <w:p w14:paraId="429DDA62" w14:textId="77777777" w:rsidR="004860FD" w:rsidRDefault="004860FD" w:rsidP="004860F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CCFB12D" w14:textId="69A0A957" w:rsidR="004860FD" w:rsidRDefault="004860FD" w:rsidP="004860FD">
      <w:pPr>
        <w:widowControl w:val="0"/>
        <w:spacing w:after="180"/>
        <w:rPr>
          <w:rFonts w:ascii="Arial" w:hAnsi="Arial" w:cs="Arial"/>
        </w:rPr>
      </w:pPr>
      <w:r>
        <w:rPr>
          <w:rFonts w:ascii="Arial" w:hAnsi="Arial" w:cs="Arial"/>
        </w:rPr>
        <w:t xml:space="preserve">The ETSI ISG NFV would like to thank 3GPP SA5 for </w:t>
      </w:r>
      <w:r w:rsidR="002024DC">
        <w:rPr>
          <w:rFonts w:ascii="Arial" w:hAnsi="Arial" w:cs="Arial"/>
        </w:rPr>
        <w:t xml:space="preserve">sharing the </w:t>
      </w:r>
      <w:r w:rsidR="009A5D00">
        <w:rPr>
          <w:rFonts w:ascii="Arial" w:hAnsi="Arial" w:cs="Arial"/>
        </w:rPr>
        <w:t xml:space="preserve">Rel-19 study </w:t>
      </w:r>
      <w:r w:rsidR="002024DC">
        <w:rPr>
          <w:rFonts w:ascii="Arial" w:hAnsi="Arial" w:cs="Arial"/>
        </w:rPr>
        <w:t>on</w:t>
      </w:r>
      <w:r w:rsidR="002024DC">
        <w:rPr>
          <w:rFonts w:ascii="Arial" w:hAnsi="Arial" w:cs="Arial"/>
          <w:lang w:val="en-US" w:eastAsia="zh-CN"/>
        </w:rPr>
        <w:t xml:space="preserve"> </w:t>
      </w:r>
      <w:r w:rsidR="002024DC" w:rsidRPr="00306B8C">
        <w:rPr>
          <w:rFonts w:ascii="Arial" w:hAnsi="Arial" w:cs="Arial"/>
          <w:lang w:val="en-US" w:eastAsia="zh-CN"/>
        </w:rPr>
        <w:t>energy efficiency and energy saving aspects of 5G networks and services</w:t>
      </w:r>
      <w:r w:rsidR="002024DC">
        <w:rPr>
          <w:rFonts w:ascii="Arial" w:hAnsi="Arial" w:cs="Arial"/>
        </w:rPr>
        <w:t>.</w:t>
      </w:r>
    </w:p>
    <w:p w14:paraId="139E33FE" w14:textId="2977C7B2" w:rsidR="007F5119" w:rsidRDefault="002024DC" w:rsidP="007F5119">
      <w:pPr>
        <w:widowControl w:val="0"/>
        <w:spacing w:after="180"/>
        <w:rPr>
          <w:rFonts w:ascii="Arial" w:hAnsi="Arial" w:cs="Arial"/>
          <w:lang w:val="en-US" w:eastAsia="zh-CN"/>
        </w:rPr>
      </w:pPr>
      <w:r>
        <w:rPr>
          <w:rFonts w:ascii="Arial" w:hAnsi="Arial" w:cs="Arial"/>
        </w:rPr>
        <w:t>W</w:t>
      </w:r>
      <w:r w:rsidR="00AE3757">
        <w:rPr>
          <w:rFonts w:ascii="Arial" w:hAnsi="Arial" w:cs="Arial"/>
        </w:rPr>
        <w:t>ith regard to</w:t>
      </w:r>
      <w:r>
        <w:rPr>
          <w:rFonts w:ascii="Arial" w:hAnsi="Arial" w:cs="Arial"/>
        </w:rPr>
        <w:t xml:space="preserve"> the question</w:t>
      </w:r>
      <w:r w:rsidR="007F5119">
        <w:rPr>
          <w:rFonts w:ascii="Arial" w:hAnsi="Arial" w:cs="Arial"/>
        </w:rPr>
        <w:t xml:space="preserve"> on metrics for containeriz</w:t>
      </w:r>
      <w:r w:rsidR="007F5119" w:rsidRPr="007F5119">
        <w:rPr>
          <w:rFonts w:ascii="Arial" w:hAnsi="Arial" w:cs="Arial"/>
          <w:lang w:val="en-US" w:eastAsia="zh-CN"/>
        </w:rPr>
        <w:t>ed VNF/VNFC</w:t>
      </w:r>
      <w:r w:rsidR="00AE3757">
        <w:rPr>
          <w:rFonts w:ascii="Arial" w:hAnsi="Arial" w:cs="Arial"/>
          <w:lang w:val="en-US" w:eastAsia="zh-CN"/>
        </w:rPr>
        <w:t xml:space="preserve">, </w:t>
      </w:r>
      <w:r w:rsidR="007F5119">
        <w:rPr>
          <w:rFonts w:ascii="Arial" w:hAnsi="Arial" w:cs="Arial"/>
          <w:lang w:val="en-US" w:eastAsia="zh-CN"/>
        </w:rPr>
        <w:t xml:space="preserve">ETSI NFV would like to clarify that the metrics as defined in clause 7.1 of ETSI GS </w:t>
      </w:r>
      <w:r w:rsidR="007F5119" w:rsidRPr="005042E5">
        <w:rPr>
          <w:rFonts w:ascii="Arial" w:hAnsi="Arial" w:cs="Arial"/>
          <w:lang w:val="en-US" w:eastAsia="zh-CN"/>
        </w:rPr>
        <w:t xml:space="preserve">NFV-IFA 027 </w:t>
      </w:r>
      <w:r w:rsidR="007F5119" w:rsidRPr="00CF1915">
        <w:rPr>
          <w:rFonts w:ascii="Arial" w:hAnsi="Arial" w:cs="Arial"/>
          <w:lang w:val="en-US" w:eastAsia="zh-CN"/>
        </w:rPr>
        <w:t>V4.0.2 (2020-11)</w:t>
      </w:r>
      <w:r w:rsidR="007F5119">
        <w:rPr>
          <w:rFonts w:ascii="Arial" w:hAnsi="Arial" w:cs="Arial"/>
          <w:lang w:val="en-US" w:eastAsia="zh-CN"/>
        </w:rPr>
        <w:t xml:space="preserve"> is valid for </w:t>
      </w:r>
      <w:r w:rsidR="007F5119" w:rsidRPr="005042E5">
        <w:rPr>
          <w:rFonts w:ascii="Arial" w:hAnsi="Arial" w:cs="Arial"/>
          <w:lang w:val="en-US" w:eastAsia="zh-CN"/>
        </w:rPr>
        <w:t>VM-based VNF/VNFCs only</w:t>
      </w:r>
      <w:r w:rsidR="007F5119">
        <w:rPr>
          <w:rFonts w:ascii="Arial" w:hAnsi="Arial" w:cs="Arial"/>
          <w:lang w:val="en-US" w:eastAsia="zh-CN"/>
        </w:rPr>
        <w:t xml:space="preserve">. </w:t>
      </w:r>
      <w:r w:rsidR="00BB754B">
        <w:rPr>
          <w:rFonts w:ascii="Arial" w:hAnsi="Arial" w:cs="Arial"/>
          <w:lang w:val="en-US" w:eastAsia="zh-CN"/>
        </w:rPr>
        <w:t>However, newer draft versions of ETSI GS NFV-IFA 027 have been made available since v4.0.2. The latest draft version is v5.0.</w:t>
      </w:r>
      <w:r w:rsidR="00A93FED">
        <w:rPr>
          <w:rFonts w:ascii="Arial" w:hAnsi="Arial" w:cs="Arial"/>
          <w:lang w:val="en-US" w:eastAsia="zh-CN"/>
        </w:rPr>
        <w:t>3</w:t>
      </w:r>
      <w:r w:rsidR="00BB754B">
        <w:rPr>
          <w:rFonts w:ascii="Arial" w:hAnsi="Arial" w:cs="Arial"/>
          <w:lang w:val="en-US" w:eastAsia="zh-CN"/>
        </w:rPr>
        <w:t xml:space="preserve">. </w:t>
      </w:r>
      <w:r w:rsidR="00AA0382">
        <w:rPr>
          <w:rFonts w:ascii="Arial" w:hAnsi="Arial" w:cs="Arial"/>
          <w:lang w:val="en-US" w:eastAsia="zh-CN"/>
        </w:rPr>
        <w:t xml:space="preserve">In this version, </w:t>
      </w:r>
      <w:r w:rsidR="007F5119">
        <w:rPr>
          <w:rFonts w:ascii="Arial" w:hAnsi="Arial" w:cs="Arial"/>
          <w:lang w:val="en-US" w:eastAsia="zh-CN"/>
        </w:rPr>
        <w:t xml:space="preserve">new metrics for </w:t>
      </w:r>
      <w:r w:rsidR="007F5119" w:rsidRPr="005042E5">
        <w:rPr>
          <w:rFonts w:ascii="Arial" w:hAnsi="Arial" w:cs="Arial"/>
          <w:lang w:val="en-US" w:eastAsia="zh-CN"/>
        </w:rPr>
        <w:t>containerized VNF/VNFCs</w:t>
      </w:r>
      <w:r w:rsidR="00AA0382">
        <w:rPr>
          <w:rFonts w:ascii="Arial" w:hAnsi="Arial" w:cs="Arial"/>
          <w:lang w:val="en-US" w:eastAsia="zh-CN"/>
        </w:rPr>
        <w:t xml:space="preserve"> have been specified</w:t>
      </w:r>
      <w:r w:rsidR="007F5119">
        <w:rPr>
          <w:rFonts w:ascii="Arial" w:hAnsi="Arial" w:cs="Arial"/>
          <w:lang w:val="en-US" w:eastAsia="zh-CN"/>
        </w:rPr>
        <w:t xml:space="preserve"> in clause 7.4. </w:t>
      </w:r>
      <w:r w:rsidR="00AA0382">
        <w:rPr>
          <w:rFonts w:ascii="Arial" w:hAnsi="Arial" w:cs="Arial"/>
          <w:lang w:val="en-US" w:eastAsia="zh-CN"/>
        </w:rPr>
        <w:t xml:space="preserve">As an example, measurements like “Mean CPU usage on OS container workload”, </w:t>
      </w:r>
      <w:r w:rsidR="00F81838">
        <w:rPr>
          <w:rFonts w:ascii="Arial" w:hAnsi="Arial" w:cs="Arial"/>
          <w:lang w:val="en-US" w:eastAsia="zh-CN"/>
        </w:rPr>
        <w:t>“Mean memory usage on OS container workload”, etc. have been specified.</w:t>
      </w:r>
      <w:r w:rsidR="00A93FED">
        <w:rPr>
          <w:rFonts w:ascii="Arial" w:hAnsi="Arial" w:cs="Arial"/>
          <w:lang w:val="en-US" w:eastAsia="zh-CN"/>
        </w:rPr>
        <w:t xml:space="preserve"> These measurements have also been considered, in order to map them to the measurements associated to VNF/VNFC for the case that VNF/VNFC are containerized, as further specified in clause 7.2.</w:t>
      </w:r>
    </w:p>
    <w:p w14:paraId="748D1D51" w14:textId="5ED73321" w:rsidR="00F81838" w:rsidRDefault="00F81838" w:rsidP="007F5119">
      <w:pPr>
        <w:widowControl w:val="0"/>
        <w:spacing w:after="18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In addition, as part of the development of the FEAT29 on “Green NFV”, </w:t>
      </w:r>
      <w:r w:rsidR="00DF05EF">
        <w:rPr>
          <w:rFonts w:ascii="Arial" w:hAnsi="Arial" w:cs="Arial"/>
          <w:lang w:val="en-US" w:eastAsia="zh-CN"/>
        </w:rPr>
        <w:t>new measurements are being defined regarding actual energy consumption of virtualized resources and containerized workloads</w:t>
      </w:r>
      <w:r w:rsidR="00A93FED">
        <w:rPr>
          <w:rFonts w:ascii="Arial" w:hAnsi="Arial" w:cs="Arial"/>
          <w:lang w:val="en-US" w:eastAsia="zh-CN"/>
        </w:rPr>
        <w:t>, in clauses 7.1 and 7.4 of the same ETSI GS NFV-IFA 027 draft version, respectively</w:t>
      </w:r>
      <w:r w:rsidR="00DF05EF">
        <w:rPr>
          <w:rFonts w:ascii="Arial" w:hAnsi="Arial" w:cs="Arial"/>
          <w:lang w:val="en-US" w:eastAsia="zh-CN"/>
        </w:rPr>
        <w:t xml:space="preserve">. As these measurements are expected to provide more accurate energy consumption associated to VNF/VNFC, there is an expectation that there will </w:t>
      </w:r>
      <w:r w:rsidR="00A93FED">
        <w:rPr>
          <w:rFonts w:ascii="Arial" w:hAnsi="Arial" w:cs="Arial"/>
          <w:lang w:val="en-US" w:eastAsia="zh-CN"/>
        </w:rPr>
        <w:t>be no</w:t>
      </w:r>
      <w:r w:rsidR="00DF05EF">
        <w:rPr>
          <w:rFonts w:ascii="Arial" w:hAnsi="Arial" w:cs="Arial"/>
          <w:lang w:val="en-US" w:eastAsia="zh-CN"/>
        </w:rPr>
        <w:t xml:space="preserve"> need for 3GPP SA5 of having to compute estimate values, and instead</w:t>
      </w:r>
      <w:r w:rsidR="00A93FED">
        <w:rPr>
          <w:rFonts w:ascii="Arial" w:hAnsi="Arial" w:cs="Arial"/>
          <w:lang w:val="en-US" w:eastAsia="zh-CN"/>
        </w:rPr>
        <w:t xml:space="preserve"> leverage the energy consumption measurements directly associated to VNF/VNFC.</w:t>
      </w:r>
      <w:r w:rsidR="00DF05EF">
        <w:rPr>
          <w:rFonts w:ascii="Arial" w:hAnsi="Arial" w:cs="Arial"/>
          <w:lang w:val="en-US" w:eastAsia="zh-CN"/>
        </w:rPr>
        <w:t xml:space="preserve"> </w:t>
      </w:r>
    </w:p>
    <w:p w14:paraId="53BF43A1" w14:textId="5F9E8FA0" w:rsidR="007F5119" w:rsidRDefault="007F5119" w:rsidP="007F5119">
      <w:pPr>
        <w:widowControl w:val="0"/>
        <w:spacing w:after="180"/>
        <w:rPr>
          <w:rFonts w:ascii="Arial" w:hAnsi="Arial" w:cs="Arial"/>
        </w:rPr>
      </w:pPr>
      <w:r>
        <w:rPr>
          <w:rFonts w:ascii="Arial" w:hAnsi="Arial" w:cs="Arial"/>
          <w:lang w:val="en-US" w:eastAsia="zh-CN"/>
        </w:rPr>
        <w:t>F</w:t>
      </w:r>
      <w:r>
        <w:rPr>
          <w:rFonts w:ascii="Arial" w:hAnsi="Arial" w:cs="Arial"/>
        </w:rPr>
        <w:t>or more details on the abovementioned aspects, please refer to the latest draft of DGS/NFV-IFA027 available in the following location:</w:t>
      </w:r>
    </w:p>
    <w:p w14:paraId="06CCE172" w14:textId="652A9E93" w:rsidR="004860FD" w:rsidRDefault="00963522" w:rsidP="007F5119">
      <w:pPr>
        <w:spacing w:after="120"/>
        <w:rPr>
          <w:rStyle w:val="Hyperlink"/>
          <w:rFonts w:ascii="Arial" w:hAnsi="Arial" w:cs="Arial"/>
        </w:rPr>
      </w:pPr>
      <w:hyperlink r:id="rId16" w:history="1">
        <w:r w:rsidR="00AA618E" w:rsidRPr="00114A48">
          <w:rPr>
            <w:rStyle w:val="Hyperlink"/>
            <w:rFonts w:ascii="Arial" w:hAnsi="Arial" w:cs="Arial"/>
          </w:rPr>
          <w:t>https://docbox.etsi.org/ISG/NFV/Open/Drafts/IFA027ed451</w:t>
        </w:r>
      </w:hyperlink>
    </w:p>
    <w:p w14:paraId="56E23362" w14:textId="7334C729" w:rsidR="007F5119" w:rsidRDefault="009A5D00" w:rsidP="004860FD">
      <w:pPr>
        <w:widowControl w:val="0"/>
        <w:spacing w:after="180"/>
        <w:rPr>
          <w:rFonts w:ascii="Arial" w:hAnsi="Arial" w:cs="Arial"/>
        </w:rPr>
      </w:pPr>
      <w:r>
        <w:rPr>
          <w:rFonts w:ascii="Arial" w:eastAsiaTheme="minorEastAsia" w:hAnsi="Arial" w:cs="Arial" w:hint="eastAsia"/>
          <w:lang w:eastAsia="zh-CN"/>
        </w:rPr>
        <w:t>T</w:t>
      </w:r>
      <w:r>
        <w:rPr>
          <w:rFonts w:ascii="Arial" w:eastAsiaTheme="minorEastAsia" w:hAnsi="Arial" w:cs="Arial"/>
          <w:lang w:eastAsia="zh-CN"/>
        </w:rPr>
        <w:t xml:space="preserve">he target plan for publication of the new version of </w:t>
      </w:r>
      <w:r>
        <w:rPr>
          <w:rFonts w:ascii="Arial" w:hAnsi="Arial" w:cs="Arial"/>
        </w:rPr>
        <w:t xml:space="preserve">DGS/NFV-IFA027 is </w:t>
      </w:r>
      <w:r w:rsidR="00C71782">
        <w:rPr>
          <w:rFonts w:ascii="Arial" w:hAnsi="Arial" w:cs="Arial"/>
        </w:rPr>
        <w:t>end of May 2024</w:t>
      </w:r>
      <w:r w:rsidR="007C1DF7">
        <w:rPr>
          <w:rFonts w:ascii="Arial" w:hAnsi="Arial" w:cs="Arial"/>
        </w:rPr>
        <w:t>,</w:t>
      </w:r>
      <w:r w:rsidR="00A93FED">
        <w:rPr>
          <w:rFonts w:ascii="Arial" w:hAnsi="Arial" w:cs="Arial"/>
        </w:rPr>
        <w:t xml:space="preserve"> with a first publication version in Release 5 as v5.1.1, which is expected to be further updated in the future to include additional measurements and KPIs related to energy efficiency, according to the FEAT29 normative work plan</w:t>
      </w:r>
      <w:r w:rsidR="00AA618E">
        <w:rPr>
          <w:rFonts w:ascii="Arial" w:hAnsi="Arial" w:cs="Arial"/>
        </w:rPr>
        <w:t xml:space="preserve"> available in the following location:</w:t>
      </w:r>
    </w:p>
    <w:p w14:paraId="1A202E6E" w14:textId="77777777" w:rsidR="00AA618E" w:rsidRDefault="00963522" w:rsidP="00AA618E">
      <w:pPr>
        <w:spacing w:after="120"/>
        <w:rPr>
          <w:rFonts w:ascii="Arial" w:hAnsi="Arial" w:cs="Arial"/>
        </w:rPr>
      </w:pPr>
      <w:hyperlink r:id="rId17" w:anchor="FEAT29:_Green_NFV" w:history="1">
        <w:r w:rsidR="00AA618E" w:rsidRPr="00114A48">
          <w:rPr>
            <w:rStyle w:val="Hyperlink"/>
            <w:rFonts w:ascii="Arial" w:hAnsi="Arial" w:cs="Arial"/>
          </w:rPr>
          <w:t>https://nfvwiki.etsi.org/index.php?title=Feature_Tracking_Release_5#FEAT29:_Green_NFV</w:t>
        </w:r>
      </w:hyperlink>
    </w:p>
    <w:p w14:paraId="2C4A0E3F" w14:textId="77777777" w:rsidR="00BB754B" w:rsidRPr="00AA618E" w:rsidRDefault="00BB754B" w:rsidP="004860FD">
      <w:pPr>
        <w:spacing w:after="120"/>
        <w:rPr>
          <w:rFonts w:ascii="Arial" w:hAnsi="Arial" w:cs="Arial"/>
          <w:b/>
          <w:lang w:val="en-US"/>
        </w:rPr>
      </w:pPr>
    </w:p>
    <w:p w14:paraId="1A38C8A1" w14:textId="77777777" w:rsidR="004860FD" w:rsidRDefault="004860FD" w:rsidP="004860F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F758D80" w14:textId="7DD08E23" w:rsidR="004860FD" w:rsidRDefault="009A5D00" w:rsidP="004860FD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ETSI ISG NFV would suggest 3GPP SA5 taking the above progress from ETSI ISG NFV into consideration when working on their Rel-19 study on </w:t>
      </w:r>
      <w:r w:rsidRPr="00306B8C">
        <w:rPr>
          <w:rFonts w:ascii="Arial" w:hAnsi="Arial" w:cs="Arial"/>
          <w:lang w:val="en-US" w:eastAsia="zh-CN"/>
        </w:rPr>
        <w:t>energy efficiency and energy saving aspects of 5G networks and services</w:t>
      </w:r>
    </w:p>
    <w:p w14:paraId="2BC22624" w14:textId="77777777" w:rsidR="004860FD" w:rsidRDefault="004860FD" w:rsidP="004860FD">
      <w:pPr>
        <w:rPr>
          <w:rFonts w:ascii="Arial" w:hAnsi="Arial" w:cs="Arial"/>
        </w:rPr>
      </w:pPr>
    </w:p>
    <w:p w14:paraId="523E0739" w14:textId="77777777" w:rsidR="004860FD" w:rsidRDefault="004860FD" w:rsidP="004860FD">
      <w:pPr>
        <w:rPr>
          <w:rFonts w:ascii="Arial" w:hAnsi="Arial" w:cs="Arial"/>
        </w:rPr>
      </w:pPr>
    </w:p>
    <w:p w14:paraId="30A7EEDF" w14:textId="77777777" w:rsidR="004860FD" w:rsidRDefault="004860FD" w:rsidP="004860F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14:paraId="3583C0B2" w14:textId="77777777" w:rsidR="004860FD" w:rsidRDefault="004860FD" w:rsidP="004860FD"/>
    <w:p w14:paraId="3036B7B9" w14:textId="66F141C6" w:rsidR="00216D13" w:rsidRPr="004860FD" w:rsidRDefault="00B66DB0" w:rsidP="007833A7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03-07 June 2024</w:t>
      </w:r>
      <w:r w:rsidR="009A5D00">
        <w:rPr>
          <w:rFonts w:ascii="Arial" w:hAnsi="Arial" w:cs="Arial"/>
          <w:lang w:val="en-US"/>
        </w:rPr>
        <w:tab/>
      </w:r>
      <w:r w:rsidR="009A5D00">
        <w:rPr>
          <w:rFonts w:ascii="Arial" w:hAnsi="Arial" w:cs="Arial"/>
          <w:lang w:val="en-US"/>
        </w:rPr>
        <w:tab/>
        <w:t>NFV#46</w:t>
      </w:r>
      <w:r w:rsidR="004860FD">
        <w:rPr>
          <w:rFonts w:ascii="Arial" w:hAnsi="Arial" w:cs="Arial"/>
          <w:lang w:val="en-US"/>
        </w:rPr>
        <w:t xml:space="preserve"> plenary</w:t>
      </w:r>
      <w:r w:rsidR="004860FD">
        <w:rPr>
          <w:rFonts w:ascii="Arial" w:hAnsi="Arial" w:cs="Arial"/>
          <w:lang w:val="en-US"/>
        </w:rPr>
        <w:tab/>
      </w:r>
      <w:r w:rsidR="004860FD">
        <w:rPr>
          <w:rFonts w:ascii="Arial" w:hAnsi="Arial" w:cs="Arial"/>
          <w:lang w:val="en-US"/>
        </w:rPr>
        <w:tab/>
      </w:r>
      <w:r w:rsidR="004860FD">
        <w:rPr>
          <w:rFonts w:ascii="Arial" w:hAnsi="Arial" w:cs="Arial"/>
          <w:lang w:val="en-US"/>
        </w:rPr>
        <w:tab/>
      </w:r>
      <w:r w:rsidR="004860FD">
        <w:rPr>
          <w:rFonts w:ascii="Arial" w:hAnsi="Arial" w:cs="Arial"/>
          <w:lang w:val="en-US"/>
        </w:rPr>
        <w:tab/>
      </w:r>
      <w:r w:rsidR="009A5D00">
        <w:rPr>
          <w:rFonts w:ascii="Arial" w:hAnsi="Arial" w:cs="Arial"/>
          <w:lang w:val="en-US"/>
        </w:rPr>
        <w:t>Xi’an, China</w:t>
      </w:r>
    </w:p>
    <w:sectPr w:rsidR="00216D13" w:rsidRPr="004860FD" w:rsidSect="007F05C7">
      <w:headerReference w:type="default" r:id="rId18"/>
      <w:footerReference w:type="default" r:id="rId19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D39A05" w14:textId="77777777" w:rsidR="00CE3F61" w:rsidRDefault="00CE3F61" w:rsidP="00D9435B">
      <w:r>
        <w:separator/>
      </w:r>
    </w:p>
  </w:endnote>
  <w:endnote w:type="continuationSeparator" w:id="0">
    <w:p w14:paraId="7917AA5C" w14:textId="77777777" w:rsidR="00CE3F61" w:rsidRDefault="00CE3F61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CEC14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9B5EBB">
      <w:rPr>
        <w:rFonts w:ascii="Arial" w:hAnsi="Arial" w:cs="Arial"/>
        <w:noProof/>
      </w:rPr>
      <w:t>3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066A73">
      <w:rPr>
        <w:rFonts w:ascii="Arial" w:hAnsi="Arial" w:cs="Arial"/>
        <w:noProof/>
      </w:rPr>
      <w:fldChar w:fldCharType="begin"/>
    </w:r>
    <w:r w:rsidR="00066A73">
      <w:rPr>
        <w:rFonts w:ascii="Arial" w:hAnsi="Arial" w:cs="Arial"/>
        <w:noProof/>
      </w:rPr>
      <w:instrText xml:space="preserve"> NUMPAGES   \* MERGEFORMAT </w:instrText>
    </w:r>
    <w:r w:rsidR="00066A73">
      <w:rPr>
        <w:rFonts w:ascii="Arial" w:hAnsi="Arial" w:cs="Arial"/>
        <w:noProof/>
      </w:rPr>
      <w:fldChar w:fldCharType="separate"/>
    </w:r>
    <w:r w:rsidR="009B5EBB">
      <w:rPr>
        <w:rFonts w:ascii="Arial" w:hAnsi="Arial" w:cs="Arial"/>
        <w:noProof/>
      </w:rPr>
      <w:t>3</w:t>
    </w:r>
    <w:r w:rsidR="00066A73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61011A" w14:textId="77777777" w:rsidR="00CE3F61" w:rsidRDefault="00CE3F61" w:rsidP="00D9435B">
      <w:r>
        <w:separator/>
      </w:r>
    </w:p>
  </w:footnote>
  <w:footnote w:type="continuationSeparator" w:id="0">
    <w:p w14:paraId="7AEC687F" w14:textId="77777777" w:rsidR="00CE3F61" w:rsidRDefault="00CE3F61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A5D86" w14:textId="0A7B14AF" w:rsidR="00D9435B" w:rsidRPr="00D9435B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val="en-US" w:eastAsia="zh-CN"/>
      </w:rPr>
      <w:drawing>
        <wp:anchor distT="0" distB="0" distL="114300" distR="114300" simplePos="0" relativeHeight="251659264" behindDoc="1" locked="0" layoutInCell="1" allowOverlap="1" wp14:anchorId="5AC5A137" wp14:editId="6AC6A53A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r w:rsidR="00D9435B">
      <w:rPr>
        <w:rFonts w:ascii="Arial" w:hAnsi="Arial" w:cs="Arial"/>
        <w:b/>
        <w:sz w:val="36"/>
        <w:szCs w:val="36"/>
        <w:shd w:val="clear" w:color="auto" w:fill="DBE5F1"/>
      </w:rPr>
      <w:t>NFV(24)000</w:t>
    </w:r>
    <w:r w:rsidR="009B5EBB">
      <w:rPr>
        <w:rFonts w:ascii="Arial" w:hAnsi="Arial" w:cs="Arial"/>
        <w:b/>
        <w:sz w:val="36"/>
        <w:szCs w:val="36"/>
        <w:shd w:val="clear" w:color="auto" w:fill="DBE5F1"/>
      </w:rPr>
      <w:t>072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E34244"/>
    <w:multiLevelType w:val="hybridMultilevel"/>
    <w:tmpl w:val="D900660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6076762">
    <w:abstractNumId w:val="13"/>
  </w:num>
  <w:num w:numId="2" w16cid:durableId="1936207418">
    <w:abstractNumId w:val="20"/>
  </w:num>
  <w:num w:numId="3" w16cid:durableId="1852527594">
    <w:abstractNumId w:val="7"/>
  </w:num>
  <w:num w:numId="4" w16cid:durableId="1963606268">
    <w:abstractNumId w:val="18"/>
  </w:num>
  <w:num w:numId="5" w16cid:durableId="3173173">
    <w:abstractNumId w:val="15"/>
  </w:num>
  <w:num w:numId="6" w16cid:durableId="285042080">
    <w:abstractNumId w:val="6"/>
  </w:num>
  <w:num w:numId="7" w16cid:durableId="851073100">
    <w:abstractNumId w:val="4"/>
  </w:num>
  <w:num w:numId="8" w16cid:durableId="520633328">
    <w:abstractNumId w:val="3"/>
  </w:num>
  <w:num w:numId="9" w16cid:durableId="1008408371">
    <w:abstractNumId w:val="2"/>
  </w:num>
  <w:num w:numId="10" w16cid:durableId="785544829">
    <w:abstractNumId w:val="1"/>
  </w:num>
  <w:num w:numId="11" w16cid:durableId="2076734212">
    <w:abstractNumId w:val="5"/>
  </w:num>
  <w:num w:numId="12" w16cid:durableId="182204876">
    <w:abstractNumId w:val="0"/>
  </w:num>
  <w:num w:numId="13" w16cid:durableId="1939632734">
    <w:abstractNumId w:val="19"/>
  </w:num>
  <w:num w:numId="14" w16cid:durableId="88431887">
    <w:abstractNumId w:val="8"/>
  </w:num>
  <w:num w:numId="15" w16cid:durableId="1393191454">
    <w:abstractNumId w:val="11"/>
  </w:num>
  <w:num w:numId="16" w16cid:durableId="116140904">
    <w:abstractNumId w:val="17"/>
  </w:num>
  <w:num w:numId="17" w16cid:durableId="626817773">
    <w:abstractNumId w:val="10"/>
  </w:num>
  <w:num w:numId="18" w16cid:durableId="862941930">
    <w:abstractNumId w:val="14"/>
  </w:num>
  <w:num w:numId="19" w16cid:durableId="204103001">
    <w:abstractNumId w:val="12"/>
  </w:num>
  <w:num w:numId="20" w16cid:durableId="1667707922">
    <w:abstractNumId w:val="16"/>
  </w:num>
  <w:num w:numId="21" w16cid:durableId="1654065673">
    <w:abstractNumId w:val="9"/>
  </w:num>
  <w:num w:numId="22" w16cid:durableId="2125425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1874799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45700876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 w16cid:durableId="130076331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oNotTrackFormatting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TWxNDA2NLIwtTAzMDNX0lEKTi0uzszPAykwrAUAPz6e0ywAAAA="/>
  </w:docVars>
  <w:rsids>
    <w:rsidRoot w:val="00D9435B"/>
    <w:rsid w:val="0000428F"/>
    <w:rsid w:val="0002568A"/>
    <w:rsid w:val="00066A73"/>
    <w:rsid w:val="00072218"/>
    <w:rsid w:val="00095312"/>
    <w:rsid w:val="000C4CB6"/>
    <w:rsid w:val="00181471"/>
    <w:rsid w:val="00191D22"/>
    <w:rsid w:val="001C30D5"/>
    <w:rsid w:val="002024DC"/>
    <w:rsid w:val="00216D13"/>
    <w:rsid w:val="002676F5"/>
    <w:rsid w:val="00297B33"/>
    <w:rsid w:val="002F5958"/>
    <w:rsid w:val="003050B4"/>
    <w:rsid w:val="003354CE"/>
    <w:rsid w:val="0036058F"/>
    <w:rsid w:val="003D5716"/>
    <w:rsid w:val="0040438D"/>
    <w:rsid w:val="004050E6"/>
    <w:rsid w:val="004124A2"/>
    <w:rsid w:val="00434C03"/>
    <w:rsid w:val="0044776D"/>
    <w:rsid w:val="00451D22"/>
    <w:rsid w:val="00452F74"/>
    <w:rsid w:val="004860FD"/>
    <w:rsid w:val="004950B1"/>
    <w:rsid w:val="004B15EA"/>
    <w:rsid w:val="004D1743"/>
    <w:rsid w:val="004D7A6A"/>
    <w:rsid w:val="004E6EFB"/>
    <w:rsid w:val="005027D1"/>
    <w:rsid w:val="00503C30"/>
    <w:rsid w:val="00516885"/>
    <w:rsid w:val="00521B98"/>
    <w:rsid w:val="00551F4D"/>
    <w:rsid w:val="00571482"/>
    <w:rsid w:val="005B115B"/>
    <w:rsid w:val="006017EC"/>
    <w:rsid w:val="00610CBA"/>
    <w:rsid w:val="00620AA5"/>
    <w:rsid w:val="00631480"/>
    <w:rsid w:val="00674800"/>
    <w:rsid w:val="006A528E"/>
    <w:rsid w:val="00704C3A"/>
    <w:rsid w:val="00723463"/>
    <w:rsid w:val="00745E27"/>
    <w:rsid w:val="00776B64"/>
    <w:rsid w:val="007833A7"/>
    <w:rsid w:val="007A3763"/>
    <w:rsid w:val="007C1DF7"/>
    <w:rsid w:val="007F05C7"/>
    <w:rsid w:val="007F5119"/>
    <w:rsid w:val="00832E39"/>
    <w:rsid w:val="0083399D"/>
    <w:rsid w:val="0084740A"/>
    <w:rsid w:val="008629A9"/>
    <w:rsid w:val="008745A4"/>
    <w:rsid w:val="00887234"/>
    <w:rsid w:val="008A37CB"/>
    <w:rsid w:val="008D5477"/>
    <w:rsid w:val="0091037B"/>
    <w:rsid w:val="00911477"/>
    <w:rsid w:val="00912CD1"/>
    <w:rsid w:val="00912D71"/>
    <w:rsid w:val="00913CAE"/>
    <w:rsid w:val="00963522"/>
    <w:rsid w:val="00993435"/>
    <w:rsid w:val="00994AC5"/>
    <w:rsid w:val="009A5D00"/>
    <w:rsid w:val="009B5EBB"/>
    <w:rsid w:val="009F0351"/>
    <w:rsid w:val="00A61734"/>
    <w:rsid w:val="00A93FED"/>
    <w:rsid w:val="00AA0382"/>
    <w:rsid w:val="00AA618E"/>
    <w:rsid w:val="00AE3757"/>
    <w:rsid w:val="00B22603"/>
    <w:rsid w:val="00B652B3"/>
    <w:rsid w:val="00B66DB0"/>
    <w:rsid w:val="00B703A5"/>
    <w:rsid w:val="00B837B4"/>
    <w:rsid w:val="00BB5244"/>
    <w:rsid w:val="00BB754B"/>
    <w:rsid w:val="00BE7AFE"/>
    <w:rsid w:val="00C04D8B"/>
    <w:rsid w:val="00C15BAD"/>
    <w:rsid w:val="00C4265A"/>
    <w:rsid w:val="00C67710"/>
    <w:rsid w:val="00C71782"/>
    <w:rsid w:val="00C76D35"/>
    <w:rsid w:val="00CA135C"/>
    <w:rsid w:val="00CC0049"/>
    <w:rsid w:val="00CE3F61"/>
    <w:rsid w:val="00CF216A"/>
    <w:rsid w:val="00D9435B"/>
    <w:rsid w:val="00DA185D"/>
    <w:rsid w:val="00DA65AB"/>
    <w:rsid w:val="00DD314A"/>
    <w:rsid w:val="00DE4DB9"/>
    <w:rsid w:val="00DF05EF"/>
    <w:rsid w:val="00DF6ED5"/>
    <w:rsid w:val="00E00EF0"/>
    <w:rsid w:val="00E06E1E"/>
    <w:rsid w:val="00EA0019"/>
    <w:rsid w:val="00EB16B6"/>
    <w:rsid w:val="00EB1C87"/>
    <w:rsid w:val="00EE7092"/>
    <w:rsid w:val="00EF607B"/>
    <w:rsid w:val="00F11466"/>
    <w:rsid w:val="00F12615"/>
    <w:rsid w:val="00F5425F"/>
    <w:rsid w:val="00F5621D"/>
    <w:rsid w:val="00F81838"/>
    <w:rsid w:val="00F902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08905E3"/>
  <w15:docId w15:val="{92FED3FC-B576-49BB-AE26-0BC49F0CE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511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4860FD"/>
    <w:pPr>
      <w:ind w:left="720"/>
      <w:contextualSpacing/>
    </w:pPr>
  </w:style>
  <w:style w:type="paragraph" w:styleId="Revision">
    <w:name w:val="Revision"/>
    <w:hidden/>
    <w:uiPriority w:val="99"/>
    <w:semiHidden/>
    <w:rsid w:val="004043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024DC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C1DF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C1DF7"/>
  </w:style>
  <w:style w:type="character" w:customStyle="1" w:styleId="CommentTextChar">
    <w:name w:val="Comment Text Char"/>
    <w:basedOn w:val="DefaultParagraphFont"/>
    <w:link w:val="CommentText"/>
    <w:uiPriority w:val="99"/>
    <w:rsid w:val="007C1DF7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C1D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C1DF7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394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oshihiro.nakajima.td@nttdocomo.com" TargetMode="External"/><Relationship Id="rId13" Type="http://schemas.openxmlformats.org/officeDocument/2006/relationships/hyperlink" Target="mailto:xiahaitao@huawei.com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ju.manchang@zte.com.cn" TargetMode="External"/><Relationship Id="rId17" Type="http://schemas.openxmlformats.org/officeDocument/2006/relationships/hyperlink" Target="https://nfvwiki.etsi.org/index.php?title=Feature_Tracking_Release_5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docbox.etsi.org/ISG/NFV/Open/Drafts/IFA027ed451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ulrich.kleber@huawei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NFVSupport@etsi.org" TargetMode="External"/><Relationship Id="rId10" Type="http://schemas.openxmlformats.org/officeDocument/2006/relationships/hyperlink" Target="mailto:janusz.pieczerak@orange.com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denghui12@huawei.com" TargetMode="External"/><Relationship Id="rId14" Type="http://schemas.openxmlformats.org/officeDocument/2006/relationships/hyperlink" Target="mailto:katsalis@docomolab-euro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C4B817-E0CB-4221-9196-E364EED81FD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99d84e0-ceae-4e34-980c-42a02f036af6}" enabled="1" method="Privileged" siteId="{7c48d1ae-0657-4b64-b719-c7088b5cacc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570</Words>
  <Characters>3250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NFV(24)000007 - LSReply to 3GPP SA5 on their LSReply about PIM specification</vt:lpstr>
    </vt:vector>
  </TitlesOfParts>
  <Company>ETSI</Company>
  <LinksUpToDate>false</LinksUpToDate>
  <CharactersWithSpaces>3813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NFV(24)000007 - LSReply to 3GPP SA5 on their LSReply about PIM specification</dc:title>
  <dc:creator>Rapporteur</dc:creator>
  <dc:description>20110621 - Template upated:1- L&amp;R margins set to 2cm 2-Header table left indent set to 0</dc:description>
  <cp:lastModifiedBy>MCC</cp:lastModifiedBy>
  <cp:revision>5</cp:revision>
  <cp:lastPrinted>2010-12-06T15:51:00Z</cp:lastPrinted>
  <dcterms:created xsi:type="dcterms:W3CDTF">2024-03-21T10:25:00Z</dcterms:created>
  <dcterms:modified xsi:type="dcterms:W3CDTF">2024-03-21T10:26:00Z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(3)0P3JKhNTrZDxm/zjYN6S26B3WNlzPvV2ZeltIQUHVomuUUBxvzI/hC7Mh0VvHzktyVX41mPY
xjtCIJnTfbpIw4+tzoBNKDwhGayRLLwTtMu3RV4FfpzJ01oGNqgDn5mZ46Z4Kgj/AL6rjORx
BUqbjmZEvvgo2Q2J4Q2yqt6+h9dubguHQ3+I0CNV66avG/D6V+z9YBkpYgUkZjW502Pzb5N5
mJ/eNqwPkvlCqGbezv</vt:lpwstr>
  </property>
  <property fmtid="{D5CDD505-2E9C-101B-9397-08002B2CF9AE}" pid="3" name="_2015_ms_pID_7253431">
    <vt:lpwstr>yFc+AewZmcLptgyv5ixC51Zkfk/RS2BRNjJBHqd2KnbKZmpzRXlmyV
0FEGu+rBmjsM2zZ1UeiVPNGDCyHJ7ru5n2KRt7znZvmHLvs+e+Urc5o3hmeHCGGGqTY8OrjL
XDjM+bdvVlm1k6aZNYw8BZNwQUeINDUPOmsRrVDz25tt0xK99MMVr/095cY6L89I+M5sL5cT
qvKhUL35eprc8/k6SSLgo+GWIf0EhGOQ/PUC</vt:lpwstr>
  </property>
  <property fmtid="{D5CDD505-2E9C-101B-9397-08002B2CF9AE}" pid="4" name="_2015_ms_pID_7253432">
    <vt:lpwstr>Dg==</vt:lpwstr>
  </property>
</Properties>
</file>