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28"/>
      </w:tblGrid>
      <w:tr w:rsidR="004860FD" w14:paraId="4E8B1D07" w14:textId="77777777" w:rsidTr="00165D16">
        <w:trPr>
          <w:trHeight w:val="137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050DE" w14:textId="77777777" w:rsidR="004860FD" w:rsidRDefault="004860FD" w:rsidP="00DA69DB">
            <w:pPr>
              <w:spacing w:line="276" w:lineRule="auto"/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860FD" w:rsidRPr="000F3BC5" w14:paraId="47C8CCCC" w14:textId="77777777" w:rsidTr="00165D16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5813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AF57F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LSreply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to 3GPP SA5 on PIM specification development by ETSI NFV</w:t>
            </w:r>
          </w:p>
        </w:tc>
      </w:tr>
      <w:tr w:rsidR="004860FD" w14:paraId="2A3E3E8A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88C5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CE587" w14:textId="60C48A0B" w:rsidR="004860FD" w:rsidRDefault="00F5425F" w:rsidP="00DA69DB">
            <w:pPr>
              <w:spacing w:line="276" w:lineRule="auto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860FD">
              <w:rPr>
                <w:rFonts w:ascii="Arial" w:hAnsi="Arial" w:cs="Arial"/>
              </w:rPr>
              <w:t xml:space="preserve"> 01 2024</w:t>
            </w:r>
          </w:p>
        </w:tc>
      </w:tr>
      <w:tr w:rsidR="004860FD" w14:paraId="3E0C7525" w14:textId="77777777" w:rsidTr="00165D16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0D73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BC09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2D27EC2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6D80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B0266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860FD" w14:paraId="1B9CDDF1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747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D6F5E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Yoshihiro Nakajima (ISG Chair) (</w:t>
            </w:r>
            <w:hyperlink r:id="rId8" w:history="1">
              <w:r>
                <w:rPr>
                  <w:rStyle w:val="Hyperlink"/>
                  <w:rFonts w:ascii="Arial" w:hAnsi="Arial" w:cs="Arial"/>
                </w:rPr>
                <w:t>yoshihiro.nakajima.td@nttdocomo.com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4A165D83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hyperlink r:id="rId9" w:history="1">
              <w:r w:rsidRPr="00F51E51">
                <w:rPr>
                  <w:rStyle w:val="Hyperlink"/>
                  <w:rFonts w:ascii="Arial" w:hAnsi="Arial" w:cs="Arial"/>
                </w:rPr>
                <w:t>denghui12@huawei.com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70E47CD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/>
                <w:color w:val="0000FF"/>
                <w:lang w:val="pl-PL"/>
              </w:rPr>
              <w:t>Janusz Pieczerak (ISG Vice-Chair) (</w:t>
            </w:r>
            <w:hyperlink r:id="rId10" w:history="1">
              <w:r w:rsidRPr="00F51E51">
                <w:rPr>
                  <w:rStyle w:val="Hyperlink"/>
                  <w:rFonts w:ascii="Arial" w:hAnsi="Arial" w:cs="Arial"/>
                  <w:lang w:val="pl-PL"/>
                </w:rPr>
                <w:t>janusz.pieczerak@orange.com</w:t>
              </w:r>
            </w:hyperlink>
            <w:r>
              <w:rPr>
                <w:rFonts w:ascii="Arial" w:hAnsi="Arial" w:cs="Arial"/>
                <w:color w:val="0000FF"/>
                <w:lang w:val="pl-PL"/>
              </w:rPr>
              <w:t>)</w:t>
            </w:r>
          </w:p>
          <w:p w14:paraId="59E55BD0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11" w:history="1">
              <w:r w:rsidRPr="00F51E51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F001A52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Xia Haitao (IFA WG Chair) (</w:t>
            </w:r>
            <w:hyperlink r:id="rId12" w:history="1">
              <w:r w:rsidRPr="00F51E51">
                <w:rPr>
                  <w:rStyle w:val="Hyperlink"/>
                  <w:rFonts w:ascii="Arial" w:hAnsi="Arial" w:cs="Arial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1FE9ADF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3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2F884A1C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Hammad Zafar (IFA053 Rapporteur) (</w:t>
            </w:r>
            <w:hyperlink r:id="rId14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hammad.zafar@neclab.eu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1A8FD9A2" w14:textId="77777777" w:rsidR="004860FD" w:rsidRDefault="00165D16" w:rsidP="00DA69DB">
            <w:pPr>
              <w:spacing w:line="276" w:lineRule="auto"/>
              <w:rPr>
                <w:rStyle w:val="Hyperlink"/>
              </w:rPr>
            </w:pPr>
            <w:hyperlink r:id="rId15" w:history="1">
              <w:r w:rsidR="004860FD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  <w:r w:rsidR="004860FD">
              <w:rPr>
                <w:rStyle w:val="Hyperlink"/>
              </w:rPr>
              <w:t xml:space="preserve"> </w:t>
            </w:r>
          </w:p>
        </w:tc>
      </w:tr>
      <w:tr w:rsidR="004860FD" w14:paraId="3793FFC8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21F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0282" w14:textId="77777777" w:rsidR="004860FD" w:rsidRDefault="004860FD" w:rsidP="00DA69DB">
            <w:pPr>
              <w:spacing w:line="276" w:lineRule="auto"/>
              <w:ind w:left="57"/>
              <w:rPr>
                <w:rStyle w:val="Hyperlink"/>
              </w:rPr>
            </w:pPr>
          </w:p>
        </w:tc>
      </w:tr>
      <w:tr w:rsidR="004860FD" w14:paraId="2E09E592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6B3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8C86" w14:textId="7F4B1442" w:rsidR="004860FD" w:rsidRPr="00A8152F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highlight w:val="yellow"/>
              </w:rPr>
            </w:pPr>
            <w:r w:rsidRPr="00457CC6">
              <w:rPr>
                <w:rFonts w:ascii="Arial" w:hAnsi="Arial" w:cs="Arial"/>
                <w:color w:val="0000FF"/>
                <w:sz w:val="28"/>
              </w:rPr>
              <w:t>3GPP SA5</w:t>
            </w:r>
            <w:r w:rsidR="00A1323F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hyperlink r:id="rId16" w:history="1">
              <w:r w:rsidR="00A1323F" w:rsidRPr="00896B06">
                <w:rPr>
                  <w:rStyle w:val="Hyperlink"/>
                  <w:rFonts w:ascii="Arial" w:hAnsi="Arial" w:cs="Arial"/>
                  <w:sz w:val="28"/>
                </w:rPr>
                <w:t>3gppliaison@etsi.org</w:t>
              </w:r>
            </w:hyperlink>
            <w:r w:rsidR="00A1323F"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4860FD" w14:paraId="30D23166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D34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F12D4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62AFD6F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DDC7E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30C0775C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3E8F873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7AE8F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06717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NFV(23)000291 / </w:t>
            </w:r>
            <w:r w:rsidRPr="00C62205">
              <w:rPr>
                <w:rFonts w:ascii="Arial" w:hAnsi="Arial" w:cs="Arial"/>
                <w:color w:val="0000FF"/>
              </w:rPr>
              <w:t>S5-237440</w:t>
            </w:r>
          </w:p>
        </w:tc>
      </w:tr>
      <w:tr w:rsidR="004860FD" w14:paraId="70FAD61A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1D9C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0730AA1D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50B62F4C" w14:textId="77777777" w:rsidTr="00165D1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48CC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3091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7FA37BD2" w14:textId="77777777" w:rsidTr="00165D16"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163E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 w:firstLine="249"/>
              <w:rPr>
                <w:sz w:val="16"/>
                <w:szCs w:val="16"/>
              </w:rPr>
            </w:pPr>
          </w:p>
        </w:tc>
      </w:tr>
    </w:tbl>
    <w:p w14:paraId="3DD229E4" w14:textId="77777777" w:rsidR="004860FD" w:rsidRDefault="004860FD" w:rsidP="004860FD"/>
    <w:p w14:paraId="429DDA62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FB12D" w14:textId="7777777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The ETSI ISG NFV would like to thank 3GPP SA5 for providing a list of relevant standard specifications that may prove useful in ETSI ISG NFV’s work on Physical Infrastructure Management (PIM) specification.</w:t>
      </w:r>
    </w:p>
    <w:p w14:paraId="06CCE172" w14:textId="1E526A22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Within its scope, the DGS/NFV-IFA053 will specify an abstract and high-level information model for management of physical resources in the NFV Infrastructure (NFVI)</w:t>
      </w:r>
      <w:r w:rsidRPr="009F341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purpose of this information model is to model different kind of physical resources (e.g., compute, storage, network) in the NFVI. The scope of man</w:t>
      </w:r>
      <w:r w:rsidR="00F13E96">
        <w:rPr>
          <w:rFonts w:ascii="Arial" w:hAnsi="Arial" w:cs="Arial"/>
        </w:rPr>
        <w:t>a</w:t>
      </w:r>
      <w:r>
        <w:rPr>
          <w:rFonts w:ascii="Arial" w:hAnsi="Arial" w:cs="Arial"/>
        </w:rPr>
        <w:t>ged objects to be modelled in the DGS/NFV-IFA053 is different from objects modelled by 3GPP SA5.</w:t>
      </w:r>
    </w:p>
    <w:p w14:paraId="7CF17A92" w14:textId="7777777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Some of the examples for information that may be modelled in DGS/NFV-IFA053 for management of NFVI physical resources are listed below:</w:t>
      </w:r>
    </w:p>
    <w:p w14:paraId="56F84107" w14:textId="77777777" w:rsidR="004860FD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 w:rsidRPr="000E077F">
        <w:rPr>
          <w:rFonts w:ascii="Arial" w:hAnsi="Arial" w:cs="Arial"/>
        </w:rPr>
        <w:t>Information related to describing a physical resource in the underlying NFV</w:t>
      </w:r>
      <w:r>
        <w:rPr>
          <w:rFonts w:ascii="Arial" w:hAnsi="Arial" w:cs="Arial"/>
        </w:rPr>
        <w:t>I</w:t>
      </w:r>
    </w:p>
    <w:p w14:paraId="0CE38B7A" w14:textId="77777777" w:rsidR="004860FD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Inventory information of physical resources</w:t>
      </w:r>
    </w:p>
    <w:p w14:paraId="106A8A4F" w14:textId="77777777" w:rsidR="004860FD" w:rsidRPr="000E077F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Topology related information of physical resources</w:t>
      </w:r>
    </w:p>
    <w:p w14:paraId="6248BB02" w14:textId="63D3CD56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For more details on the abovementioned aspects, please refer to the latest draft of DGS/NFV-IFA053 available in the following location:</w:t>
      </w:r>
    </w:p>
    <w:p w14:paraId="1B3B326A" w14:textId="77777777" w:rsidR="004860FD" w:rsidRDefault="00165D16" w:rsidP="004860FD">
      <w:pPr>
        <w:widowControl w:val="0"/>
        <w:spacing w:after="180"/>
        <w:rPr>
          <w:rFonts w:ascii="Arial" w:hAnsi="Arial" w:cs="Arial"/>
        </w:rPr>
      </w:pPr>
      <w:hyperlink r:id="rId17" w:history="1">
        <w:r w:rsidR="004860FD" w:rsidRPr="00ED3ADB">
          <w:rPr>
            <w:rStyle w:val="Hyperlink"/>
            <w:rFonts w:ascii="Arial" w:hAnsi="Arial" w:cs="Arial"/>
          </w:rPr>
          <w:t>https://docbox.etsi.org/ISG/NFV/Open/Drafts/IFA053</w:t>
        </w:r>
      </w:hyperlink>
      <w:r w:rsidR="004860FD">
        <w:rPr>
          <w:rFonts w:ascii="Arial" w:hAnsi="Arial" w:cs="Arial"/>
        </w:rPr>
        <w:t xml:space="preserve"> </w:t>
      </w:r>
    </w:p>
    <w:p w14:paraId="4909DB8F" w14:textId="77777777" w:rsidR="004860FD" w:rsidRDefault="004860FD" w:rsidP="004860FD">
      <w:pPr>
        <w:spacing w:after="120"/>
        <w:rPr>
          <w:rFonts w:ascii="Arial" w:hAnsi="Arial" w:cs="Arial"/>
          <w:b/>
        </w:rPr>
      </w:pPr>
    </w:p>
    <w:p w14:paraId="1A38C8A1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758D80" w14:textId="77777777" w:rsidR="004860FD" w:rsidRDefault="004860FD" w:rsidP="004860FD">
      <w:pPr>
        <w:rPr>
          <w:rFonts w:ascii="Arial" w:hAnsi="Arial" w:cs="Arial"/>
        </w:rPr>
      </w:pPr>
      <w:r>
        <w:rPr>
          <w:rFonts w:ascii="Arial" w:hAnsi="Arial" w:cs="Arial"/>
        </w:rPr>
        <w:t>None.</w:t>
      </w:r>
    </w:p>
    <w:p w14:paraId="2BC22624" w14:textId="77777777" w:rsidR="004860FD" w:rsidRDefault="004860FD" w:rsidP="004860FD">
      <w:pPr>
        <w:rPr>
          <w:rFonts w:ascii="Arial" w:hAnsi="Arial" w:cs="Arial"/>
        </w:rPr>
      </w:pPr>
    </w:p>
    <w:p w14:paraId="523E0739" w14:textId="77777777" w:rsidR="004860FD" w:rsidRDefault="004860FD" w:rsidP="004860FD">
      <w:pPr>
        <w:rPr>
          <w:rFonts w:ascii="Arial" w:hAnsi="Arial" w:cs="Arial"/>
        </w:rPr>
      </w:pPr>
    </w:p>
    <w:p w14:paraId="30A7EEDF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583C0B2" w14:textId="77777777" w:rsidR="004860FD" w:rsidRDefault="004860FD" w:rsidP="004860FD"/>
    <w:p w14:paraId="3036B7B9" w14:textId="60C13FA2" w:rsidR="00216D13" w:rsidRPr="004860FD" w:rsidRDefault="00F13E96" w:rsidP="007833A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 w:rsidR="004860FD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7</w:t>
      </w:r>
      <w:r w:rsidR="004860F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June</w:t>
      </w:r>
      <w:r w:rsidR="004860FD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4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6</w:t>
      </w:r>
      <w:r w:rsidR="004860FD">
        <w:rPr>
          <w:rFonts w:ascii="Arial" w:hAnsi="Arial" w:cs="Arial"/>
          <w:lang w:val="en-US"/>
        </w:rPr>
        <w:t xml:space="preserve"> plenary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Xi’an</w:t>
      </w:r>
      <w:r w:rsidR="004860FD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China</w:t>
      </w:r>
    </w:p>
    <w:sectPr w:rsidR="00216D13" w:rsidRPr="004860FD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19854" w14:textId="77777777" w:rsidR="00572413" w:rsidRDefault="00572413" w:rsidP="00D9435B">
      <w:r>
        <w:separator/>
      </w:r>
    </w:p>
  </w:endnote>
  <w:endnote w:type="continuationSeparator" w:id="0">
    <w:p w14:paraId="1211A100" w14:textId="77777777" w:rsidR="00572413" w:rsidRDefault="0057241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EC1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65D16">
      <w:fldChar w:fldCharType="begin"/>
    </w:r>
    <w:r w:rsidR="00165D16">
      <w:instrText xml:space="preserve"> NUMPAGES   \* MERGEFORMAT </w:instrText>
    </w:r>
    <w:r w:rsidR="00165D16">
      <w:fldChar w:fldCharType="separate"/>
    </w:r>
    <w:r w:rsidR="00BB5244" w:rsidRPr="00BB5244">
      <w:rPr>
        <w:rFonts w:ascii="Arial" w:hAnsi="Arial" w:cs="Arial"/>
        <w:noProof/>
      </w:rPr>
      <w:t>1</w:t>
    </w:r>
    <w:r w:rsidR="00165D1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956B" w14:textId="77777777" w:rsidR="00572413" w:rsidRDefault="00572413" w:rsidP="00D9435B">
      <w:r>
        <w:separator/>
      </w:r>
    </w:p>
  </w:footnote>
  <w:footnote w:type="continuationSeparator" w:id="0">
    <w:p w14:paraId="61C6D596" w14:textId="77777777" w:rsidR="00572413" w:rsidRDefault="0057241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5D86" w14:textId="05D7F5A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AC5A137" wp14:editId="6AC6A53A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NFV(24)000007</w:t>
    </w:r>
    <w:r w:rsidR="00CA2E17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34244"/>
    <w:multiLevelType w:val="hybridMultilevel"/>
    <w:tmpl w:val="D9006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106930">
    <w:abstractNumId w:val="13"/>
  </w:num>
  <w:num w:numId="2" w16cid:durableId="173421194">
    <w:abstractNumId w:val="20"/>
  </w:num>
  <w:num w:numId="3" w16cid:durableId="862551147">
    <w:abstractNumId w:val="7"/>
  </w:num>
  <w:num w:numId="4" w16cid:durableId="507595905">
    <w:abstractNumId w:val="18"/>
  </w:num>
  <w:num w:numId="5" w16cid:durableId="1955363034">
    <w:abstractNumId w:val="15"/>
  </w:num>
  <w:num w:numId="6" w16cid:durableId="1615674052">
    <w:abstractNumId w:val="6"/>
  </w:num>
  <w:num w:numId="7" w16cid:durableId="648441954">
    <w:abstractNumId w:val="4"/>
  </w:num>
  <w:num w:numId="8" w16cid:durableId="2067487019">
    <w:abstractNumId w:val="3"/>
  </w:num>
  <w:num w:numId="9" w16cid:durableId="2077124004">
    <w:abstractNumId w:val="2"/>
  </w:num>
  <w:num w:numId="10" w16cid:durableId="1785341158">
    <w:abstractNumId w:val="1"/>
  </w:num>
  <w:num w:numId="11" w16cid:durableId="1548298410">
    <w:abstractNumId w:val="5"/>
  </w:num>
  <w:num w:numId="12" w16cid:durableId="1421413795">
    <w:abstractNumId w:val="0"/>
  </w:num>
  <w:num w:numId="13" w16cid:durableId="988435505">
    <w:abstractNumId w:val="19"/>
  </w:num>
  <w:num w:numId="14" w16cid:durableId="894970364">
    <w:abstractNumId w:val="8"/>
  </w:num>
  <w:num w:numId="15" w16cid:durableId="345908648">
    <w:abstractNumId w:val="11"/>
  </w:num>
  <w:num w:numId="16" w16cid:durableId="1063412601">
    <w:abstractNumId w:val="17"/>
  </w:num>
  <w:num w:numId="17" w16cid:durableId="1033573820">
    <w:abstractNumId w:val="10"/>
  </w:num>
  <w:num w:numId="18" w16cid:durableId="112604636">
    <w:abstractNumId w:val="14"/>
  </w:num>
  <w:num w:numId="19" w16cid:durableId="933324240">
    <w:abstractNumId w:val="12"/>
  </w:num>
  <w:num w:numId="20" w16cid:durableId="483933936">
    <w:abstractNumId w:val="16"/>
  </w:num>
  <w:num w:numId="21" w16cid:durableId="1559786288">
    <w:abstractNumId w:val="9"/>
  </w:num>
  <w:num w:numId="22" w16cid:durableId="16532119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11548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711010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310195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xsDQztjAxsjA1MTZS0lEKTi0uzszPAykwrAUA+vlVGywAAAA="/>
  </w:docVars>
  <w:rsids>
    <w:rsidRoot w:val="00D9435B"/>
    <w:rsid w:val="0000428F"/>
    <w:rsid w:val="0002568A"/>
    <w:rsid w:val="000C4CB6"/>
    <w:rsid w:val="00165D1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438D"/>
    <w:rsid w:val="004050E6"/>
    <w:rsid w:val="004124A2"/>
    <w:rsid w:val="0044776D"/>
    <w:rsid w:val="00451D22"/>
    <w:rsid w:val="00452F74"/>
    <w:rsid w:val="004860FD"/>
    <w:rsid w:val="004950B1"/>
    <w:rsid w:val="004D1743"/>
    <w:rsid w:val="00503C30"/>
    <w:rsid w:val="00516885"/>
    <w:rsid w:val="00521B98"/>
    <w:rsid w:val="00551F4D"/>
    <w:rsid w:val="00571482"/>
    <w:rsid w:val="00572413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1323F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A2E17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13E96"/>
    <w:rsid w:val="00F5425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905E3"/>
  <w15:docId w15:val="{92FED3FC-B576-49BB-AE26-0BC49F0C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60FD"/>
    <w:pPr>
      <w:ind w:left="720"/>
      <w:contextualSpacing/>
    </w:pPr>
  </w:style>
  <w:style w:type="paragraph" w:styleId="Revision">
    <w:name w:val="Revision"/>
    <w:hidden/>
    <w:uiPriority w:val="99"/>
    <w:semiHidden/>
    <w:rsid w:val="004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3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mailto:katsalis@docomolab-euro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haitao@huawei.com" TargetMode="External"/><Relationship Id="rId17" Type="http://schemas.openxmlformats.org/officeDocument/2006/relationships/hyperlink" Target="https://docbox.etsi.org/ISG/NFV/Open/Drafts/IFA05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3gppliaison@etsi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lrich.kleber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FVSupport@etsi.org" TargetMode="External"/><Relationship Id="rId10" Type="http://schemas.openxmlformats.org/officeDocument/2006/relationships/hyperlink" Target="mailto:janusz.pieczerak@orang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nghui12@huawei.com" TargetMode="External"/><Relationship Id="rId14" Type="http://schemas.openxmlformats.org/officeDocument/2006/relationships/hyperlink" Target="mailto:hammad.zafar@neclab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NFV(24)000007 - LSReply to 3GPP SA5 on their LSReply about PIM specification</dc:title>
  <dc:creator>Rapporteur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2024-03-21T10:16:00Z</dcterms:created>
  <dcterms:modified xsi:type="dcterms:W3CDTF">2024-03-21T10:16:00Z</dcterms:modified>
</cp:coreProperties>
</file>