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15"/>
        <w:gridCol w:w="645"/>
        <w:gridCol w:w="3182"/>
        <w:gridCol w:w="68"/>
        <w:gridCol w:w="4184"/>
      </w:tblGrid>
      <w:tr w:rsidR="004B63EE" w:rsidRPr="004B63EE" w14:paraId="36CC7ECF" w14:textId="77777777" w:rsidTr="004B63EE">
        <w:trPr>
          <w:cantSplit/>
        </w:trPr>
        <w:tc>
          <w:tcPr>
            <w:tcW w:w="1104" w:type="dxa"/>
            <w:vMerge w:val="restart"/>
            <w:vAlign w:val="center"/>
          </w:tcPr>
          <w:p w14:paraId="0550965F" w14:textId="77777777" w:rsidR="004B63EE" w:rsidRPr="004B63EE" w:rsidRDefault="004B63EE" w:rsidP="004B63EE">
            <w:pPr>
              <w:spacing w:before="0"/>
              <w:jc w:val="center"/>
              <w:rPr>
                <w:sz w:val="20"/>
                <w:szCs w:val="20"/>
              </w:rPr>
            </w:pPr>
            <w:bookmarkStart w:id="0" w:name="dnum" w:colFirst="2" w:colLast="2"/>
            <w:bookmarkStart w:id="1" w:name="dtableau"/>
            <w:r w:rsidRPr="004B63EE">
              <w:rPr>
                <w:noProof/>
              </w:rPr>
              <w:drawing>
                <wp:inline distT="0" distB="0" distL="0" distR="0" wp14:anchorId="0C56AB03" wp14:editId="73EB427E">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7FA55DA6" w14:textId="77777777" w:rsidR="004B63EE" w:rsidRPr="004B63EE" w:rsidRDefault="004B63EE" w:rsidP="004B63EE">
            <w:pPr>
              <w:rPr>
                <w:sz w:val="16"/>
                <w:szCs w:val="16"/>
              </w:rPr>
            </w:pPr>
            <w:r w:rsidRPr="004B63EE">
              <w:rPr>
                <w:sz w:val="16"/>
                <w:szCs w:val="16"/>
              </w:rPr>
              <w:t>INTERNATIONAL TELECOMMUNICATION UNION</w:t>
            </w:r>
          </w:p>
          <w:p w14:paraId="0606B0C7" w14:textId="77777777" w:rsidR="004B63EE" w:rsidRPr="004B63EE" w:rsidRDefault="004B63EE" w:rsidP="004B63EE">
            <w:pPr>
              <w:rPr>
                <w:b/>
                <w:bCs/>
                <w:sz w:val="26"/>
                <w:szCs w:val="26"/>
              </w:rPr>
            </w:pPr>
            <w:r w:rsidRPr="004B63EE">
              <w:rPr>
                <w:b/>
                <w:bCs/>
                <w:sz w:val="26"/>
                <w:szCs w:val="26"/>
              </w:rPr>
              <w:t>TELECOMMUNICATION</w:t>
            </w:r>
            <w:r w:rsidRPr="004B63EE">
              <w:rPr>
                <w:b/>
                <w:bCs/>
                <w:sz w:val="26"/>
                <w:szCs w:val="26"/>
              </w:rPr>
              <w:br/>
              <w:t>STANDARDIZATION SECTOR</w:t>
            </w:r>
          </w:p>
          <w:p w14:paraId="49B8855B" w14:textId="77777777" w:rsidR="004B63EE" w:rsidRPr="004B63EE" w:rsidRDefault="004B63EE" w:rsidP="004B63EE">
            <w:pPr>
              <w:rPr>
                <w:sz w:val="20"/>
                <w:szCs w:val="20"/>
              </w:rPr>
            </w:pPr>
            <w:r w:rsidRPr="004B63EE">
              <w:rPr>
                <w:sz w:val="20"/>
                <w:szCs w:val="20"/>
              </w:rPr>
              <w:t xml:space="preserve">STUDY PERIOD </w:t>
            </w:r>
            <w:bookmarkStart w:id="2" w:name="dstudyperiod"/>
            <w:r w:rsidRPr="004B63EE">
              <w:rPr>
                <w:sz w:val="20"/>
              </w:rPr>
              <w:t>2022</w:t>
            </w:r>
            <w:r w:rsidRPr="004B63EE">
              <w:rPr>
                <w:sz w:val="20"/>
                <w:szCs w:val="20"/>
              </w:rPr>
              <w:t>-</w:t>
            </w:r>
            <w:r w:rsidRPr="004B63EE">
              <w:rPr>
                <w:sz w:val="20"/>
              </w:rPr>
              <w:t>2024</w:t>
            </w:r>
            <w:bookmarkEnd w:id="2"/>
          </w:p>
        </w:tc>
        <w:tc>
          <w:tcPr>
            <w:tcW w:w="4184" w:type="dxa"/>
            <w:vAlign w:val="center"/>
          </w:tcPr>
          <w:p w14:paraId="46E0BD57" w14:textId="696471A5" w:rsidR="004B63EE" w:rsidRPr="004B63EE" w:rsidRDefault="004B63EE" w:rsidP="004B63EE">
            <w:pPr>
              <w:pStyle w:val="Docnumber"/>
            </w:pPr>
            <w:r>
              <w:t>SG5-LS</w:t>
            </w:r>
            <w:r w:rsidR="00356667">
              <w:t>68</w:t>
            </w:r>
          </w:p>
        </w:tc>
      </w:tr>
      <w:tr w:rsidR="004B63EE" w:rsidRPr="004B63EE" w14:paraId="6ABBB8C2" w14:textId="77777777" w:rsidTr="004B63EE">
        <w:trPr>
          <w:cantSplit/>
        </w:trPr>
        <w:tc>
          <w:tcPr>
            <w:tcW w:w="1104" w:type="dxa"/>
            <w:vMerge/>
          </w:tcPr>
          <w:p w14:paraId="5E299A9F" w14:textId="77777777" w:rsidR="004B63EE" w:rsidRPr="004B63EE" w:rsidRDefault="004B63EE" w:rsidP="004B63EE">
            <w:pPr>
              <w:rPr>
                <w:smallCaps/>
                <w:sz w:val="20"/>
              </w:rPr>
            </w:pPr>
            <w:bookmarkStart w:id="3" w:name="dsg" w:colFirst="2" w:colLast="2"/>
            <w:bookmarkEnd w:id="0"/>
          </w:p>
        </w:tc>
        <w:tc>
          <w:tcPr>
            <w:tcW w:w="4351" w:type="dxa"/>
            <w:gridSpan w:val="5"/>
            <w:vMerge/>
          </w:tcPr>
          <w:p w14:paraId="7D1DB447" w14:textId="77777777" w:rsidR="004B63EE" w:rsidRPr="004B63EE" w:rsidRDefault="004B63EE" w:rsidP="004B63EE">
            <w:pPr>
              <w:rPr>
                <w:smallCaps/>
                <w:sz w:val="20"/>
              </w:rPr>
            </w:pPr>
          </w:p>
        </w:tc>
        <w:tc>
          <w:tcPr>
            <w:tcW w:w="4184" w:type="dxa"/>
          </w:tcPr>
          <w:p w14:paraId="779A04EC" w14:textId="59771550" w:rsidR="004B63EE" w:rsidRPr="004B63EE" w:rsidRDefault="004B63EE" w:rsidP="004B63EE">
            <w:pPr>
              <w:jc w:val="right"/>
              <w:rPr>
                <w:b/>
                <w:bCs/>
                <w:smallCaps/>
                <w:sz w:val="28"/>
                <w:szCs w:val="28"/>
              </w:rPr>
            </w:pPr>
            <w:r>
              <w:rPr>
                <w:b/>
                <w:bCs/>
                <w:smallCaps/>
                <w:sz w:val="28"/>
                <w:szCs w:val="28"/>
              </w:rPr>
              <w:t>STUDY GROUP 5</w:t>
            </w:r>
          </w:p>
        </w:tc>
      </w:tr>
      <w:bookmarkEnd w:id="3"/>
      <w:tr w:rsidR="004B63EE" w:rsidRPr="004B63EE" w14:paraId="5B53E7DB" w14:textId="77777777" w:rsidTr="004B63EE">
        <w:trPr>
          <w:cantSplit/>
        </w:trPr>
        <w:tc>
          <w:tcPr>
            <w:tcW w:w="1104" w:type="dxa"/>
            <w:vMerge/>
            <w:tcBorders>
              <w:bottom w:val="single" w:sz="12" w:space="0" w:color="auto"/>
            </w:tcBorders>
          </w:tcPr>
          <w:p w14:paraId="3EABE163" w14:textId="77777777" w:rsidR="004B63EE" w:rsidRPr="004B63EE" w:rsidRDefault="004B63EE" w:rsidP="004B63EE">
            <w:pPr>
              <w:rPr>
                <w:b/>
                <w:bCs/>
                <w:sz w:val="26"/>
              </w:rPr>
            </w:pPr>
          </w:p>
        </w:tc>
        <w:tc>
          <w:tcPr>
            <w:tcW w:w="4351" w:type="dxa"/>
            <w:gridSpan w:val="5"/>
            <w:vMerge/>
            <w:tcBorders>
              <w:bottom w:val="single" w:sz="12" w:space="0" w:color="auto"/>
            </w:tcBorders>
          </w:tcPr>
          <w:p w14:paraId="62F276EB" w14:textId="77777777" w:rsidR="004B63EE" w:rsidRPr="004B63EE" w:rsidRDefault="004B63EE" w:rsidP="004B63EE">
            <w:pPr>
              <w:rPr>
                <w:b/>
                <w:bCs/>
                <w:sz w:val="26"/>
              </w:rPr>
            </w:pPr>
          </w:p>
        </w:tc>
        <w:tc>
          <w:tcPr>
            <w:tcW w:w="4184" w:type="dxa"/>
            <w:tcBorders>
              <w:bottom w:val="single" w:sz="12" w:space="0" w:color="auto"/>
            </w:tcBorders>
            <w:vAlign w:val="center"/>
          </w:tcPr>
          <w:p w14:paraId="0AC8FB0D" w14:textId="77777777" w:rsidR="004B63EE" w:rsidRPr="004B63EE" w:rsidRDefault="004B63EE" w:rsidP="004B63EE">
            <w:pPr>
              <w:jc w:val="right"/>
              <w:rPr>
                <w:b/>
                <w:bCs/>
                <w:sz w:val="28"/>
                <w:szCs w:val="28"/>
              </w:rPr>
            </w:pPr>
            <w:r w:rsidRPr="004B63EE">
              <w:rPr>
                <w:b/>
                <w:bCs/>
                <w:sz w:val="28"/>
                <w:szCs w:val="28"/>
              </w:rPr>
              <w:t>Original: English</w:t>
            </w:r>
          </w:p>
        </w:tc>
      </w:tr>
      <w:tr w:rsidR="004B63EE" w:rsidRPr="004B63EE" w14:paraId="64DE5D36" w14:textId="77777777" w:rsidTr="004B63EE">
        <w:trPr>
          <w:cantSplit/>
        </w:trPr>
        <w:tc>
          <w:tcPr>
            <w:tcW w:w="1545" w:type="dxa"/>
            <w:gridSpan w:val="2"/>
          </w:tcPr>
          <w:p w14:paraId="3CF296FF" w14:textId="77777777" w:rsidR="004B63EE" w:rsidRPr="004B63EE" w:rsidRDefault="004B63EE" w:rsidP="004B63EE">
            <w:pPr>
              <w:rPr>
                <w:b/>
                <w:bCs/>
              </w:rPr>
            </w:pPr>
            <w:bookmarkStart w:id="4" w:name="dbluepink" w:colFirst="1" w:colLast="1"/>
            <w:bookmarkStart w:id="5" w:name="dmeeting" w:colFirst="2" w:colLast="2"/>
            <w:r w:rsidRPr="004B63EE">
              <w:rPr>
                <w:b/>
                <w:bCs/>
              </w:rPr>
              <w:t>Question(s):</w:t>
            </w:r>
          </w:p>
        </w:tc>
        <w:tc>
          <w:tcPr>
            <w:tcW w:w="3910" w:type="dxa"/>
            <w:gridSpan w:val="4"/>
          </w:tcPr>
          <w:p w14:paraId="419797B1" w14:textId="786F59C6" w:rsidR="004B63EE" w:rsidRPr="004B63EE" w:rsidRDefault="004B63EE" w:rsidP="004B63EE">
            <w:r w:rsidRPr="004B63EE">
              <w:t>6/5</w:t>
            </w:r>
          </w:p>
        </w:tc>
        <w:tc>
          <w:tcPr>
            <w:tcW w:w="4184" w:type="dxa"/>
          </w:tcPr>
          <w:p w14:paraId="6FA34015" w14:textId="62D40208" w:rsidR="004B63EE" w:rsidRPr="004B63EE" w:rsidRDefault="004B63EE" w:rsidP="004B63EE">
            <w:pPr>
              <w:jc w:val="right"/>
            </w:pPr>
            <w:r w:rsidRPr="004B63EE">
              <w:t>Sophia Antipolis, 13-23 June 2023</w:t>
            </w:r>
          </w:p>
        </w:tc>
      </w:tr>
      <w:tr w:rsidR="004B63EE" w:rsidRPr="004B63EE" w14:paraId="52EA30AF" w14:textId="77777777" w:rsidTr="004B63EE">
        <w:trPr>
          <w:cantSplit/>
        </w:trPr>
        <w:tc>
          <w:tcPr>
            <w:tcW w:w="9639" w:type="dxa"/>
            <w:gridSpan w:val="7"/>
          </w:tcPr>
          <w:p w14:paraId="41AADCEC" w14:textId="6D22BA75" w:rsidR="004B63EE" w:rsidRPr="004B63EE" w:rsidRDefault="004B63EE" w:rsidP="004B63EE">
            <w:pPr>
              <w:jc w:val="center"/>
              <w:rPr>
                <w:b/>
                <w:bCs/>
              </w:rPr>
            </w:pPr>
            <w:bookmarkStart w:id="6" w:name="ddoctype"/>
            <w:bookmarkEnd w:id="4"/>
            <w:bookmarkEnd w:id="5"/>
            <w:r w:rsidRPr="004B63EE">
              <w:rPr>
                <w:b/>
                <w:bCs/>
              </w:rPr>
              <w:t xml:space="preserve">Ref.: </w:t>
            </w:r>
            <w:hyperlink r:id="rId11" w:history="1">
              <w:r>
                <w:rPr>
                  <w:rStyle w:val="Hyperlink"/>
                  <w:b/>
                  <w:bCs/>
                </w:rPr>
                <w:t>SG5-TD894</w:t>
              </w:r>
              <w:r w:rsidR="00FD399C">
                <w:rPr>
                  <w:rStyle w:val="Hyperlink"/>
                  <w:b/>
                  <w:bCs/>
                </w:rPr>
                <w:t>-</w:t>
              </w:r>
              <w:r>
                <w:rPr>
                  <w:rStyle w:val="Hyperlink"/>
                  <w:b/>
                  <w:bCs/>
                </w:rPr>
                <w:t>R1</w:t>
              </w:r>
            </w:hyperlink>
          </w:p>
        </w:tc>
      </w:tr>
      <w:tr w:rsidR="004B63EE" w:rsidRPr="004B63EE" w14:paraId="57DE98F4" w14:textId="77777777" w:rsidTr="004B63EE">
        <w:trPr>
          <w:cantSplit/>
        </w:trPr>
        <w:tc>
          <w:tcPr>
            <w:tcW w:w="1545" w:type="dxa"/>
            <w:gridSpan w:val="2"/>
          </w:tcPr>
          <w:p w14:paraId="7D5A9970" w14:textId="77777777" w:rsidR="004B63EE" w:rsidRPr="004B63EE" w:rsidRDefault="004B63EE" w:rsidP="004B63EE">
            <w:pPr>
              <w:rPr>
                <w:b/>
                <w:bCs/>
              </w:rPr>
            </w:pPr>
            <w:bookmarkStart w:id="7" w:name="dsource" w:colFirst="1" w:colLast="1"/>
            <w:bookmarkEnd w:id="6"/>
            <w:r w:rsidRPr="004B63EE">
              <w:rPr>
                <w:b/>
                <w:bCs/>
              </w:rPr>
              <w:t>Source:</w:t>
            </w:r>
          </w:p>
        </w:tc>
        <w:tc>
          <w:tcPr>
            <w:tcW w:w="8094" w:type="dxa"/>
            <w:gridSpan w:val="5"/>
          </w:tcPr>
          <w:p w14:paraId="17BD6529" w14:textId="7A5EC58B" w:rsidR="004B63EE" w:rsidRPr="004B63EE" w:rsidRDefault="004B63EE" w:rsidP="004B63EE">
            <w:r w:rsidRPr="004B63EE">
              <w:t>ITU-T Study Group 5</w:t>
            </w:r>
          </w:p>
        </w:tc>
      </w:tr>
      <w:tr w:rsidR="004B63EE" w:rsidRPr="004B63EE" w14:paraId="44264CA2" w14:textId="77777777" w:rsidTr="004B63EE">
        <w:trPr>
          <w:cantSplit/>
        </w:trPr>
        <w:tc>
          <w:tcPr>
            <w:tcW w:w="1545" w:type="dxa"/>
            <w:gridSpan w:val="2"/>
            <w:tcBorders>
              <w:bottom w:val="single" w:sz="8" w:space="0" w:color="auto"/>
            </w:tcBorders>
          </w:tcPr>
          <w:p w14:paraId="119EB849" w14:textId="77777777" w:rsidR="004B63EE" w:rsidRPr="004B63EE" w:rsidRDefault="004B63EE" w:rsidP="004B63EE">
            <w:pPr>
              <w:rPr>
                <w:b/>
                <w:bCs/>
              </w:rPr>
            </w:pPr>
            <w:bookmarkStart w:id="8" w:name="dtitle1" w:colFirst="1" w:colLast="1"/>
            <w:bookmarkEnd w:id="7"/>
            <w:r w:rsidRPr="004B63EE">
              <w:rPr>
                <w:b/>
                <w:bCs/>
              </w:rPr>
              <w:t>Title:</w:t>
            </w:r>
          </w:p>
        </w:tc>
        <w:tc>
          <w:tcPr>
            <w:tcW w:w="8094" w:type="dxa"/>
            <w:gridSpan w:val="5"/>
            <w:tcBorders>
              <w:bottom w:val="single" w:sz="8" w:space="0" w:color="auto"/>
            </w:tcBorders>
          </w:tcPr>
          <w:p w14:paraId="111094BA" w14:textId="5876085A" w:rsidR="004B63EE" w:rsidRPr="004B63EE" w:rsidRDefault="004B63EE" w:rsidP="004B63EE">
            <w:r w:rsidRPr="004B63EE">
              <w:t xml:space="preserve">LS/r on consideration of a new work item “Requirements and framework of network function enhancements of IMT-2020 networks and beyond from the energy efficiency perspective” (reply to </w:t>
            </w:r>
            <w:hyperlink r:id="rId12" w:history="1">
              <w:r>
                <w:rPr>
                  <w:rStyle w:val="Hyperlink"/>
                </w:rPr>
                <w:t>SG13-LS78</w:t>
              </w:r>
            </w:hyperlink>
            <w:r w:rsidRPr="004B63EE">
              <w:t>)</w:t>
            </w:r>
          </w:p>
        </w:tc>
      </w:tr>
      <w:bookmarkEnd w:id="1"/>
      <w:bookmarkEnd w:id="8"/>
      <w:tr w:rsidR="00CD6848" w14:paraId="685DD949" w14:textId="77777777" w:rsidTr="004B63EE">
        <w:trPr>
          <w:cantSplit/>
          <w:trHeight w:val="357"/>
        </w:trPr>
        <w:tc>
          <w:tcPr>
            <w:tcW w:w="9639" w:type="dxa"/>
            <w:gridSpan w:val="7"/>
            <w:tcBorders>
              <w:top w:val="single" w:sz="12" w:space="0" w:color="auto"/>
            </w:tcBorders>
          </w:tcPr>
          <w:p w14:paraId="546957E5" w14:textId="77777777" w:rsidR="00CD6848" w:rsidRDefault="00CD6848" w:rsidP="00F05E8B">
            <w:pPr>
              <w:jc w:val="center"/>
              <w:rPr>
                <w:b/>
              </w:rPr>
            </w:pPr>
            <w:r>
              <w:rPr>
                <w:b/>
              </w:rPr>
              <w:t>LIAISON STATEMENT</w:t>
            </w:r>
          </w:p>
        </w:tc>
      </w:tr>
      <w:tr w:rsidR="00CD6848" w14:paraId="0AECDE05" w14:textId="77777777" w:rsidTr="004B63EE">
        <w:trPr>
          <w:cantSplit/>
          <w:trHeight w:val="357"/>
        </w:trPr>
        <w:tc>
          <w:tcPr>
            <w:tcW w:w="2205" w:type="dxa"/>
            <w:gridSpan w:val="4"/>
          </w:tcPr>
          <w:p w14:paraId="7365B157" w14:textId="77777777" w:rsidR="00CD6848" w:rsidRPr="003869CD" w:rsidRDefault="00CD6848" w:rsidP="00F05E8B">
            <w:pPr>
              <w:rPr>
                <w:b/>
                <w:bCs/>
              </w:rPr>
            </w:pPr>
            <w:r w:rsidRPr="003869CD">
              <w:rPr>
                <w:b/>
                <w:bCs/>
              </w:rPr>
              <w:t>For action to:</w:t>
            </w:r>
          </w:p>
        </w:tc>
        <w:tc>
          <w:tcPr>
            <w:tcW w:w="7434" w:type="dxa"/>
            <w:gridSpan w:val="3"/>
          </w:tcPr>
          <w:p w14:paraId="1F513F0F" w14:textId="77777777" w:rsidR="00CD6848" w:rsidRDefault="00674336" w:rsidP="00F05E8B">
            <w:pPr>
              <w:pStyle w:val="LSForAction"/>
            </w:pPr>
            <w:r>
              <w:t>ITU-T SG 13</w:t>
            </w:r>
          </w:p>
        </w:tc>
      </w:tr>
      <w:tr w:rsidR="00CD6848" w:rsidRPr="00EB6AC2" w14:paraId="66776720" w14:textId="77777777" w:rsidTr="004B63EE">
        <w:trPr>
          <w:cantSplit/>
          <w:trHeight w:val="357"/>
        </w:trPr>
        <w:tc>
          <w:tcPr>
            <w:tcW w:w="2205" w:type="dxa"/>
            <w:gridSpan w:val="4"/>
          </w:tcPr>
          <w:p w14:paraId="3C0E28CE" w14:textId="77777777" w:rsidR="00CD6848" w:rsidRPr="003869CD" w:rsidRDefault="00CD6848" w:rsidP="00F05E8B">
            <w:pPr>
              <w:rPr>
                <w:b/>
                <w:bCs/>
              </w:rPr>
            </w:pPr>
            <w:r w:rsidRPr="003869CD">
              <w:rPr>
                <w:b/>
                <w:bCs/>
              </w:rPr>
              <w:t>For information to:</w:t>
            </w:r>
          </w:p>
        </w:tc>
        <w:tc>
          <w:tcPr>
            <w:tcW w:w="7434" w:type="dxa"/>
            <w:gridSpan w:val="3"/>
          </w:tcPr>
          <w:p w14:paraId="06402927" w14:textId="77777777" w:rsidR="00CD6848" w:rsidRPr="00072CBB" w:rsidRDefault="00FA5304" w:rsidP="00F05E8B">
            <w:pPr>
              <w:pStyle w:val="LSForInfo"/>
              <w:rPr>
                <w:bCs w:val="0"/>
                <w:lang w:val="it-IT"/>
              </w:rPr>
            </w:pPr>
            <w:r w:rsidRPr="00072CBB">
              <w:rPr>
                <w:bCs w:val="0"/>
                <w:lang w:val="it-IT"/>
              </w:rPr>
              <w:t>3GPP SA1, 3GPP SA5, ITU-T SG11, ETSI NFV, NGMN</w:t>
            </w:r>
          </w:p>
        </w:tc>
      </w:tr>
      <w:tr w:rsidR="00CD6848" w14:paraId="17A68D13" w14:textId="77777777" w:rsidTr="004B63EE">
        <w:trPr>
          <w:cantSplit/>
          <w:trHeight w:val="357"/>
        </w:trPr>
        <w:tc>
          <w:tcPr>
            <w:tcW w:w="2205" w:type="dxa"/>
            <w:gridSpan w:val="4"/>
          </w:tcPr>
          <w:p w14:paraId="0DBC2C0B" w14:textId="77777777" w:rsidR="00CD6848" w:rsidRDefault="00CD6848" w:rsidP="00F05E8B">
            <w:pPr>
              <w:rPr>
                <w:b/>
                <w:bCs/>
              </w:rPr>
            </w:pPr>
            <w:r>
              <w:rPr>
                <w:b/>
                <w:bCs/>
              </w:rPr>
              <w:t>Approval:</w:t>
            </w:r>
          </w:p>
        </w:tc>
        <w:tc>
          <w:tcPr>
            <w:tcW w:w="7434" w:type="dxa"/>
            <w:gridSpan w:val="3"/>
          </w:tcPr>
          <w:p w14:paraId="06F24750" w14:textId="59C89641" w:rsidR="00CD6848" w:rsidRPr="00CE498E" w:rsidRDefault="00695AB6" w:rsidP="00695FC2">
            <w:pPr>
              <w:pStyle w:val="LSApproval"/>
              <w:rPr>
                <w:b w:val="0"/>
              </w:rPr>
            </w:pPr>
            <w:r w:rsidRPr="00CE498E">
              <w:rPr>
                <w:b w:val="0"/>
              </w:rPr>
              <w:t>ITU</w:t>
            </w:r>
            <w:r w:rsidR="00674336">
              <w:rPr>
                <w:b w:val="0"/>
              </w:rPr>
              <w:t>-T Study Group 5 meeting (Sophia Antipolis, 23 June 2023</w:t>
            </w:r>
            <w:r w:rsidRPr="00CE498E">
              <w:rPr>
                <w:b w:val="0"/>
              </w:rPr>
              <w:t>)</w:t>
            </w:r>
          </w:p>
        </w:tc>
      </w:tr>
      <w:tr w:rsidR="00CD6848" w14:paraId="2B70C4D2" w14:textId="77777777" w:rsidTr="004B63EE">
        <w:trPr>
          <w:cantSplit/>
          <w:trHeight w:val="357"/>
        </w:trPr>
        <w:tc>
          <w:tcPr>
            <w:tcW w:w="2205" w:type="dxa"/>
            <w:gridSpan w:val="4"/>
            <w:tcBorders>
              <w:bottom w:val="single" w:sz="12" w:space="0" w:color="auto"/>
            </w:tcBorders>
          </w:tcPr>
          <w:p w14:paraId="6B7ED08A" w14:textId="77777777" w:rsidR="00CD6848" w:rsidRDefault="00CD6848" w:rsidP="00F05E8B">
            <w:pPr>
              <w:rPr>
                <w:b/>
                <w:bCs/>
              </w:rPr>
            </w:pPr>
            <w:r>
              <w:rPr>
                <w:b/>
                <w:bCs/>
              </w:rPr>
              <w:t>Deadline:</w:t>
            </w:r>
          </w:p>
        </w:tc>
        <w:tc>
          <w:tcPr>
            <w:tcW w:w="7434" w:type="dxa"/>
            <w:gridSpan w:val="3"/>
            <w:tcBorders>
              <w:bottom w:val="single" w:sz="12" w:space="0" w:color="auto"/>
            </w:tcBorders>
          </w:tcPr>
          <w:p w14:paraId="7B1338A3" w14:textId="77777777" w:rsidR="00CD6848" w:rsidRPr="00CE498E" w:rsidRDefault="00695AB6" w:rsidP="00F05E8B">
            <w:pPr>
              <w:pStyle w:val="LSDeadline"/>
              <w:rPr>
                <w:b/>
              </w:rPr>
            </w:pPr>
            <w:r w:rsidRPr="00CE498E">
              <w:rPr>
                <w:b/>
              </w:rPr>
              <w:t>-</w:t>
            </w:r>
          </w:p>
        </w:tc>
      </w:tr>
      <w:tr w:rsidR="0072040A" w:rsidRPr="00EB6AC2" w14:paraId="02E60D2F" w14:textId="77777777" w:rsidTr="004B63EE">
        <w:trPr>
          <w:cantSplit/>
        </w:trPr>
        <w:tc>
          <w:tcPr>
            <w:tcW w:w="1560" w:type="dxa"/>
            <w:gridSpan w:val="3"/>
            <w:tcBorders>
              <w:top w:val="single" w:sz="8" w:space="0" w:color="auto"/>
              <w:bottom w:val="single" w:sz="8" w:space="0" w:color="auto"/>
            </w:tcBorders>
          </w:tcPr>
          <w:p w14:paraId="203B6CA8" w14:textId="77777777" w:rsidR="0072040A" w:rsidRPr="0072040A" w:rsidRDefault="0072040A" w:rsidP="00F810F0">
            <w:pPr>
              <w:rPr>
                <w:b/>
                <w:bCs/>
              </w:rPr>
            </w:pPr>
            <w:r w:rsidRPr="0072040A">
              <w:rPr>
                <w:b/>
                <w:bCs/>
              </w:rPr>
              <w:t>Contact:</w:t>
            </w:r>
          </w:p>
        </w:tc>
        <w:tc>
          <w:tcPr>
            <w:tcW w:w="3827" w:type="dxa"/>
            <w:gridSpan w:val="2"/>
            <w:tcBorders>
              <w:top w:val="single" w:sz="8" w:space="0" w:color="auto"/>
              <w:bottom w:val="single" w:sz="8" w:space="0" w:color="auto"/>
            </w:tcBorders>
          </w:tcPr>
          <w:p w14:paraId="58B196F5" w14:textId="39E97DB5" w:rsidR="0072040A" w:rsidRPr="0072040A" w:rsidRDefault="0072040A" w:rsidP="00A41B62">
            <w:r w:rsidRPr="0072040A">
              <w:t>Dominique W</w:t>
            </w:r>
            <w:r w:rsidR="001A7F71">
              <w:t>ü</w:t>
            </w:r>
            <w:r w:rsidRPr="0072040A">
              <w:t>rges</w:t>
            </w:r>
            <w:r w:rsidR="00A41B62">
              <w:br/>
            </w:r>
            <w:r w:rsidRPr="0072040A">
              <w:t>Study Group 5 Chairman</w:t>
            </w:r>
          </w:p>
        </w:tc>
        <w:tc>
          <w:tcPr>
            <w:tcW w:w="4252" w:type="dxa"/>
            <w:gridSpan w:val="2"/>
            <w:tcBorders>
              <w:top w:val="single" w:sz="8" w:space="0" w:color="auto"/>
              <w:bottom w:val="single" w:sz="8" w:space="0" w:color="auto"/>
            </w:tcBorders>
          </w:tcPr>
          <w:p w14:paraId="2FF91D4E" w14:textId="64C58350" w:rsidR="0072040A" w:rsidRPr="0072040A" w:rsidRDefault="0072040A" w:rsidP="0072040A">
            <w:pPr>
              <w:tabs>
                <w:tab w:val="left" w:pos="794"/>
              </w:tabs>
              <w:rPr>
                <w:lang w:val="it-IT"/>
              </w:rPr>
            </w:pPr>
            <w:r w:rsidRPr="0072040A">
              <w:rPr>
                <w:lang w:val="it-IT"/>
              </w:rPr>
              <w:t xml:space="preserve">E-mail: </w:t>
            </w:r>
            <w:hyperlink r:id="rId13" w:history="1">
              <w:r w:rsidR="00695AB6" w:rsidRPr="0062437D">
                <w:rPr>
                  <w:rStyle w:val="Hyperlink"/>
                  <w:lang w:val="it-IT"/>
                </w:rPr>
                <w:t>dominique.wurges@orange.com</w:t>
              </w:r>
            </w:hyperlink>
          </w:p>
        </w:tc>
      </w:tr>
      <w:tr w:rsidR="00696213" w:rsidRPr="00EB6AC2" w14:paraId="2FB07FF7" w14:textId="77777777" w:rsidTr="004B63EE">
        <w:trPr>
          <w:cantSplit/>
        </w:trPr>
        <w:tc>
          <w:tcPr>
            <w:tcW w:w="1560" w:type="dxa"/>
            <w:gridSpan w:val="3"/>
            <w:tcBorders>
              <w:top w:val="single" w:sz="8" w:space="0" w:color="auto"/>
              <w:bottom w:val="single" w:sz="8" w:space="0" w:color="auto"/>
            </w:tcBorders>
          </w:tcPr>
          <w:p w14:paraId="42AD6E32" w14:textId="77777777" w:rsidR="00696213" w:rsidRPr="00136DDD" w:rsidRDefault="00696213" w:rsidP="00E919A5">
            <w:pPr>
              <w:rPr>
                <w:b/>
                <w:bCs/>
              </w:rPr>
            </w:pPr>
            <w:r>
              <w:rPr>
                <w:b/>
                <w:bCs/>
              </w:rPr>
              <w:t>Contact:</w:t>
            </w:r>
          </w:p>
        </w:tc>
        <w:tc>
          <w:tcPr>
            <w:tcW w:w="3827" w:type="dxa"/>
            <w:gridSpan w:val="2"/>
            <w:tcBorders>
              <w:top w:val="single" w:sz="8" w:space="0" w:color="auto"/>
              <w:bottom w:val="single" w:sz="8" w:space="0" w:color="auto"/>
            </w:tcBorders>
          </w:tcPr>
          <w:p w14:paraId="6C58543E" w14:textId="2AE2635D" w:rsidR="00696213" w:rsidRDefault="00696213" w:rsidP="00A41B62">
            <w:pPr>
              <w:rPr>
                <w:lang w:val="en-US"/>
              </w:rPr>
            </w:pPr>
            <w:r>
              <w:rPr>
                <w:lang w:val="de-DE"/>
              </w:rPr>
              <w:t>Paolo Gemma</w:t>
            </w:r>
            <w:r w:rsidR="00A41B62">
              <w:rPr>
                <w:lang w:val="de-DE"/>
              </w:rPr>
              <w:br/>
            </w:r>
            <w:r>
              <w:rPr>
                <w:lang w:val="de-DE"/>
              </w:rPr>
              <w:t>WP2/5 Chairman</w:t>
            </w:r>
          </w:p>
        </w:tc>
        <w:tc>
          <w:tcPr>
            <w:tcW w:w="4252" w:type="dxa"/>
            <w:gridSpan w:val="2"/>
            <w:tcBorders>
              <w:top w:val="single" w:sz="8" w:space="0" w:color="auto"/>
              <w:bottom w:val="single" w:sz="8" w:space="0" w:color="auto"/>
            </w:tcBorders>
          </w:tcPr>
          <w:p w14:paraId="13A4ADE9" w14:textId="3BDB6E0C" w:rsidR="00696213" w:rsidRPr="00D55313" w:rsidRDefault="00696213" w:rsidP="00E919A5">
            <w:pPr>
              <w:rPr>
                <w:lang w:val="de-DE"/>
              </w:rPr>
            </w:pPr>
            <w:r w:rsidRPr="00D72498">
              <w:rPr>
                <w:lang w:val="it-IT"/>
              </w:rPr>
              <w:t xml:space="preserve">E-mail: </w:t>
            </w:r>
            <w:hyperlink r:id="rId14" w:history="1">
              <w:r w:rsidRPr="00D72498">
                <w:rPr>
                  <w:rStyle w:val="Hyperlink"/>
                  <w:lang w:val="it-IT"/>
                </w:rPr>
                <w:t>paolo.gemma@huawei.com</w:t>
              </w:r>
            </w:hyperlink>
          </w:p>
        </w:tc>
      </w:tr>
      <w:tr w:rsidR="00696213" w:rsidRPr="00EB6AC2" w14:paraId="78D64D8B" w14:textId="77777777" w:rsidTr="004B63EE">
        <w:trPr>
          <w:cantSplit/>
        </w:trPr>
        <w:tc>
          <w:tcPr>
            <w:tcW w:w="1560" w:type="dxa"/>
            <w:gridSpan w:val="3"/>
            <w:tcBorders>
              <w:top w:val="single" w:sz="8" w:space="0" w:color="auto"/>
              <w:bottom w:val="single" w:sz="12" w:space="0" w:color="auto"/>
            </w:tcBorders>
          </w:tcPr>
          <w:p w14:paraId="2129E2AD" w14:textId="77777777" w:rsidR="00696213" w:rsidRPr="00136DDD" w:rsidRDefault="00696213" w:rsidP="00E919A5">
            <w:pPr>
              <w:rPr>
                <w:b/>
                <w:bCs/>
              </w:rPr>
            </w:pPr>
            <w:r w:rsidRPr="00136DDD">
              <w:rPr>
                <w:b/>
                <w:bCs/>
              </w:rPr>
              <w:t>Contact:</w:t>
            </w:r>
          </w:p>
        </w:tc>
        <w:tc>
          <w:tcPr>
            <w:tcW w:w="3827" w:type="dxa"/>
            <w:gridSpan w:val="2"/>
            <w:tcBorders>
              <w:top w:val="single" w:sz="8" w:space="0" w:color="auto"/>
              <w:bottom w:val="single" w:sz="12" w:space="0" w:color="auto"/>
            </w:tcBorders>
          </w:tcPr>
          <w:p w14:paraId="5EE9C64F" w14:textId="77777777" w:rsidR="00696213" w:rsidRDefault="00000000" w:rsidP="00E919A5">
            <w:pPr>
              <w:rPr>
                <w:lang w:val="en-US"/>
              </w:rPr>
            </w:pPr>
            <w:sdt>
              <w:sdtPr>
                <w:rPr>
                  <w:lang w:val="de-DE"/>
                </w:rPr>
                <w:alias w:val="ContactNameOrgCountry"/>
                <w:tag w:val="ContactNameOrgCountry"/>
                <w:id w:val="378603606"/>
                <w:placeholder>
                  <w:docPart w:val="8F63B9A9A9DD41059869A9B97B02D682"/>
                </w:placeholder>
                <w:text w:multiLine="1"/>
              </w:sdtPr>
              <w:sdtContent>
                <w:r w:rsidR="00696213">
                  <w:rPr>
                    <w:lang w:val="de-DE"/>
                  </w:rPr>
                  <w:t>Qi Shuguang</w:t>
                </w:r>
                <w:r w:rsidR="00696213">
                  <w:rPr>
                    <w:lang w:val="de-DE"/>
                  </w:rPr>
                  <w:br/>
                  <w:t>WP3/5 Chairman</w:t>
                </w:r>
              </w:sdtContent>
            </w:sdt>
          </w:p>
        </w:tc>
        <w:sdt>
          <w:sdtPr>
            <w:alias w:val="ContactTelFaxEmail"/>
            <w:tag w:val="ContactTelFaxEmail"/>
            <w:id w:val="392711934"/>
            <w:placeholder>
              <w:docPart w:val="7D21A02349C14C868B9DCC6690B45D0B"/>
            </w:placeholder>
          </w:sdtPr>
          <w:sdtContent>
            <w:sdt>
              <w:sdtPr>
                <w:alias w:val="ContactTelFaxEmail"/>
                <w:tag w:val="ContactTelFaxEmail"/>
                <w:id w:val="-867292495"/>
                <w:placeholder>
                  <w:docPart w:val="28CBED928EA048F4B4F84C6E00B08E3E"/>
                </w:placeholder>
              </w:sdtPr>
              <w:sdtContent>
                <w:tc>
                  <w:tcPr>
                    <w:tcW w:w="4252" w:type="dxa"/>
                    <w:gridSpan w:val="2"/>
                    <w:tcBorders>
                      <w:top w:val="single" w:sz="8" w:space="0" w:color="auto"/>
                      <w:bottom w:val="single" w:sz="12" w:space="0" w:color="auto"/>
                    </w:tcBorders>
                  </w:tcPr>
                  <w:p w14:paraId="4969BF22" w14:textId="6298518D" w:rsidR="00696213" w:rsidRPr="00D55313" w:rsidRDefault="00696213" w:rsidP="00E919A5">
                    <w:pPr>
                      <w:rPr>
                        <w:lang w:val="de-DE"/>
                      </w:rPr>
                    </w:pPr>
                    <w:r w:rsidRPr="00061268">
                      <w:rPr>
                        <w:lang w:val="pt-BR"/>
                      </w:rPr>
                      <w:t>E</w:t>
                    </w:r>
                    <w:r>
                      <w:rPr>
                        <w:lang w:val="pt-BR"/>
                      </w:rPr>
                      <w:t>-</w:t>
                    </w:r>
                    <w:r w:rsidRPr="00061268">
                      <w:rPr>
                        <w:lang w:val="pt-BR"/>
                      </w:rPr>
                      <w:t>mail:</w:t>
                    </w:r>
                    <w:r>
                      <w:rPr>
                        <w:lang w:val="pt-BR"/>
                      </w:rPr>
                      <w:t xml:space="preserve"> </w:t>
                    </w:r>
                    <w:hyperlink r:id="rId15" w:history="1">
                      <w:r w:rsidRPr="00101BBC">
                        <w:rPr>
                          <w:rStyle w:val="Hyperlink"/>
                          <w:rFonts w:hint="eastAsia"/>
                          <w:lang w:val="pt-BR"/>
                        </w:rPr>
                        <w:t>qishuguang@caict.ac.cn</w:t>
                      </w:r>
                    </w:hyperlink>
                  </w:p>
                </w:tc>
              </w:sdtContent>
            </w:sdt>
          </w:sdtContent>
        </w:sdt>
      </w:tr>
      <w:tr w:rsidR="00A94097" w:rsidRPr="00EB6AC2" w14:paraId="3620C311" w14:textId="77777777" w:rsidTr="004B63EE">
        <w:trPr>
          <w:cantSplit/>
        </w:trPr>
        <w:tc>
          <w:tcPr>
            <w:tcW w:w="1560" w:type="dxa"/>
            <w:gridSpan w:val="3"/>
            <w:tcBorders>
              <w:top w:val="single" w:sz="8" w:space="0" w:color="auto"/>
              <w:bottom w:val="single" w:sz="8" w:space="0" w:color="auto"/>
            </w:tcBorders>
          </w:tcPr>
          <w:p w14:paraId="5069D7AA" w14:textId="722089EE" w:rsidR="00A94097" w:rsidRPr="00072CBB" w:rsidRDefault="000C1E8B" w:rsidP="0072040A">
            <w:pPr>
              <w:rPr>
                <w:b/>
                <w:bCs/>
                <w:lang w:val="pt-PT"/>
              </w:rPr>
            </w:pPr>
            <w:r>
              <w:rPr>
                <w:b/>
                <w:bCs/>
              </w:rPr>
              <w:t>Contact:</w:t>
            </w:r>
          </w:p>
        </w:tc>
        <w:tc>
          <w:tcPr>
            <w:tcW w:w="3827" w:type="dxa"/>
            <w:gridSpan w:val="2"/>
            <w:tcBorders>
              <w:top w:val="single" w:sz="8" w:space="0" w:color="auto"/>
              <w:bottom w:val="single" w:sz="8" w:space="0" w:color="auto"/>
            </w:tcBorders>
          </w:tcPr>
          <w:p w14:paraId="07836C81" w14:textId="77777777" w:rsidR="00A94097" w:rsidRPr="0072040A" w:rsidRDefault="00674336" w:rsidP="0072040A">
            <w:r>
              <w:t>Magnus Olsson</w:t>
            </w:r>
            <w:r>
              <w:br/>
              <w:t>R</w:t>
            </w:r>
            <w:r w:rsidR="00A94097">
              <w:t>apporteur Q6/5</w:t>
            </w:r>
          </w:p>
        </w:tc>
        <w:tc>
          <w:tcPr>
            <w:tcW w:w="4252" w:type="dxa"/>
            <w:gridSpan w:val="2"/>
            <w:tcBorders>
              <w:top w:val="single" w:sz="8" w:space="0" w:color="auto"/>
              <w:bottom w:val="single" w:sz="8" w:space="0" w:color="auto"/>
            </w:tcBorders>
          </w:tcPr>
          <w:p w14:paraId="57E638E0" w14:textId="77777777" w:rsidR="00A94097" w:rsidRPr="0072040A" w:rsidRDefault="00A94097" w:rsidP="0072040A">
            <w:pPr>
              <w:tabs>
                <w:tab w:val="left" w:pos="794"/>
              </w:tabs>
              <w:rPr>
                <w:lang w:val="it-IT"/>
              </w:rPr>
            </w:pPr>
            <w:r w:rsidRPr="0072040A">
              <w:rPr>
                <w:lang w:val="it-IT"/>
              </w:rPr>
              <w:t xml:space="preserve">E-mail: </w:t>
            </w:r>
            <w:hyperlink r:id="rId16" w:history="1">
              <w:r>
                <w:rPr>
                  <w:rStyle w:val="Hyperlink"/>
                  <w:lang w:val="it-IT"/>
                </w:rPr>
                <w:t>magnus.olsson@huawei.com</w:t>
              </w:r>
            </w:hyperlink>
          </w:p>
        </w:tc>
      </w:tr>
    </w:tbl>
    <w:p w14:paraId="21E826EA" w14:textId="77777777" w:rsidR="000C397B" w:rsidRPr="0072040A" w:rsidRDefault="000C397B" w:rsidP="0089088E">
      <w:pPr>
        <w:rPr>
          <w:lang w:val="it-I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1CBD20DD" w14:textId="77777777" w:rsidTr="001410FD">
        <w:trPr>
          <w:cantSplit/>
        </w:trPr>
        <w:tc>
          <w:tcPr>
            <w:tcW w:w="1588" w:type="dxa"/>
          </w:tcPr>
          <w:p w14:paraId="62299A46" w14:textId="77777777" w:rsidR="00695FC2" w:rsidRPr="00136DDD" w:rsidRDefault="00695FC2" w:rsidP="00D55313">
            <w:pPr>
              <w:jc w:val="both"/>
              <w:rPr>
                <w:b/>
                <w:bCs/>
              </w:rPr>
            </w:pPr>
            <w:r w:rsidRPr="00136DDD">
              <w:rPr>
                <w:b/>
                <w:bCs/>
              </w:rPr>
              <w:t>Abstract:</w:t>
            </w:r>
          </w:p>
        </w:tc>
        <w:tc>
          <w:tcPr>
            <w:tcW w:w="8051" w:type="dxa"/>
          </w:tcPr>
          <w:p w14:paraId="71106344" w14:textId="6EC9E3E3" w:rsidR="00695FC2" w:rsidRPr="008249A7" w:rsidRDefault="008C112B" w:rsidP="00D55313">
            <w:pPr>
              <w:pStyle w:val="TSBHeaderSummary"/>
              <w:jc w:val="both"/>
              <w:rPr>
                <w:highlight w:val="yellow"/>
              </w:rPr>
            </w:pPr>
            <w:r>
              <w:t xml:space="preserve">This document contains </w:t>
            </w:r>
            <w:r w:rsidR="000C1E8B">
              <w:t>a reply to ITU-T SG13 on the considerations of the creation of a new work item on</w:t>
            </w:r>
            <w:r w:rsidR="00072CBB">
              <w:t xml:space="preserve"> </w:t>
            </w:r>
            <w:r w:rsidR="00072CBB" w:rsidRPr="00072CBB">
              <w:t>Requirements and framework of network function enhancements of IMT-2020 networks and beyond from the energy efficiency perspective</w:t>
            </w:r>
            <w:r w:rsidR="005862F6">
              <w:t>.</w:t>
            </w:r>
          </w:p>
        </w:tc>
      </w:tr>
    </w:tbl>
    <w:p w14:paraId="5D0F282D" w14:textId="729965B9" w:rsidR="00A94097" w:rsidRDefault="00A94097" w:rsidP="00D55313">
      <w:pPr>
        <w:jc w:val="both"/>
      </w:pPr>
      <w:r>
        <w:t xml:space="preserve">This </w:t>
      </w:r>
      <w:r w:rsidR="002A0856">
        <w:t>L</w:t>
      </w:r>
      <w:r>
        <w:t xml:space="preserve">iaison </w:t>
      </w:r>
      <w:r w:rsidR="00674336">
        <w:t xml:space="preserve">answers </w:t>
      </w:r>
      <w:hyperlink r:id="rId17" w:history="1">
        <w:r w:rsidR="00674336" w:rsidRPr="002F02BD">
          <w:rPr>
            <w:color w:val="0000FF"/>
            <w:u w:val="single"/>
          </w:rPr>
          <w:t>SG13-LS78</w:t>
        </w:r>
      </w:hyperlink>
      <w:r>
        <w:t>.</w:t>
      </w:r>
    </w:p>
    <w:p w14:paraId="298539F7" w14:textId="57641EC7" w:rsidR="00674336" w:rsidRDefault="00674336" w:rsidP="00D55313">
      <w:pPr>
        <w:jc w:val="both"/>
      </w:pPr>
      <w:r w:rsidRPr="004A2798">
        <w:t>ITU-T Study Grou</w:t>
      </w:r>
      <w:r>
        <w:t xml:space="preserve">p 5 </w:t>
      </w:r>
      <w:r w:rsidR="00526B8A">
        <w:t xml:space="preserve">(SG5) </w:t>
      </w:r>
      <w:r>
        <w:t xml:space="preserve">would like to thank ITU-T Study Group 13 </w:t>
      </w:r>
      <w:r w:rsidR="00526B8A">
        <w:t xml:space="preserve">(SG13) </w:t>
      </w:r>
      <w:r>
        <w:t xml:space="preserve">for the information and request for advice </w:t>
      </w:r>
      <w:r w:rsidRPr="00891C57">
        <w:rPr>
          <w:rFonts w:eastAsia="Times New Roman"/>
        </w:rPr>
        <w:t xml:space="preserve">about the SG13 plan to initiate a new work item on </w:t>
      </w:r>
      <w:r w:rsidR="002A0856">
        <w:rPr>
          <w:i/>
          <w:iCs/>
        </w:rPr>
        <w:t>“</w:t>
      </w:r>
      <w:r w:rsidRPr="00891C57">
        <w:rPr>
          <w:i/>
          <w:iCs/>
          <w:lang w:eastAsia="ko-KR"/>
        </w:rPr>
        <w:t xml:space="preserve">Requirements and framework of </w:t>
      </w:r>
      <w:r w:rsidRPr="00891C57">
        <w:rPr>
          <w:i/>
          <w:iCs/>
          <w:lang w:val="en-US" w:eastAsia="zh-CN"/>
        </w:rPr>
        <w:t xml:space="preserve">network function enhancements </w:t>
      </w:r>
      <w:r w:rsidRPr="00891C57">
        <w:rPr>
          <w:i/>
          <w:iCs/>
          <w:lang w:eastAsia="ko-KR"/>
        </w:rPr>
        <w:t>of IMT-2020 networks and beyond</w:t>
      </w:r>
      <w:r w:rsidRPr="00891C57">
        <w:rPr>
          <w:i/>
          <w:iCs/>
          <w:lang w:val="en-US" w:eastAsia="zh-CN"/>
        </w:rPr>
        <w:t xml:space="preserve"> from the </w:t>
      </w:r>
      <w:r w:rsidRPr="00891C57">
        <w:rPr>
          <w:i/>
          <w:iCs/>
          <w:lang w:eastAsia="ko-KR"/>
        </w:rPr>
        <w:t>energy efficiency perspective</w:t>
      </w:r>
      <w:r w:rsidR="002A0856">
        <w:rPr>
          <w:i/>
          <w:iCs/>
        </w:rPr>
        <w:t>”</w:t>
      </w:r>
      <w:r w:rsidRPr="00891C57">
        <w:t xml:space="preserve"> at its 23 Oct</w:t>
      </w:r>
      <w:r>
        <w:t xml:space="preserve">ober </w:t>
      </w:r>
      <w:r w:rsidR="002A0856">
        <w:t>to</w:t>
      </w:r>
      <w:r>
        <w:t xml:space="preserve"> </w:t>
      </w:r>
      <w:r w:rsidRPr="00891C57">
        <w:t>3 Nov</w:t>
      </w:r>
      <w:r>
        <w:t>ember</w:t>
      </w:r>
      <w:r w:rsidRPr="00891C57">
        <w:t xml:space="preserve"> 2023 meeting.</w:t>
      </w:r>
    </w:p>
    <w:p w14:paraId="770D769E" w14:textId="3D56E06C" w:rsidR="00A61B64" w:rsidRDefault="00526B8A" w:rsidP="00D55313">
      <w:pPr>
        <w:jc w:val="both"/>
      </w:pPr>
      <w:r>
        <w:t>Within ITU-T SG5, Question 6/5 is responsible for “Environmental Efficiency of Digital Technologies”</w:t>
      </w:r>
      <w:r w:rsidR="00A61B64">
        <w:t xml:space="preserve">. </w:t>
      </w:r>
      <w:r w:rsidR="00255304">
        <w:t xml:space="preserve">Within Q6/5 </w:t>
      </w:r>
      <w:hyperlink r:id="rId18" w:history="1">
        <w:r w:rsidR="00A61B64" w:rsidRPr="00A61B64">
          <w:rPr>
            <w:rStyle w:val="Hyperlink"/>
          </w:rPr>
          <w:t>Terms and Reference</w:t>
        </w:r>
      </w:hyperlink>
      <w:r w:rsidR="00A61B64">
        <w:t xml:space="preserve"> </w:t>
      </w:r>
      <w:r w:rsidR="00255304">
        <w:t>states</w:t>
      </w:r>
      <w:r w:rsidR="00621F78">
        <w:t>:</w:t>
      </w:r>
      <w:r w:rsidR="00A61B64">
        <w:t xml:space="preserve"> “</w:t>
      </w:r>
      <w:r w:rsidR="00A61B64" w:rsidRPr="00A7380B">
        <w:rPr>
          <w:i/>
        </w:rPr>
        <w:t xml:space="preserve">Digital technologies utilize ICT equipment and installation to communicate with one another. Routers, servers, switches are needed to enable high speed, large-scale broadband services, and computational activities. Additional radio base stations and data centres are also needed to power the next generation wireless networks and other IoT applications. These equipment and installations consume a huge amount of energy to operate, which contribute significantly to global carbon emissions. This Question identifies the environmental efficiency requirements of digital and frontier technologies, including their water, materials, and energy efficiency. It focuses on studying technical solutions, enhancements, metrics, key performance </w:t>
      </w:r>
      <w:r w:rsidR="00A61B64" w:rsidRPr="00A7380B">
        <w:rPr>
          <w:i/>
        </w:rPr>
        <w:lastRenderedPageBreak/>
        <w:t>indicators and related accurate measurement methods and reference values for different type of technologies.</w:t>
      </w:r>
      <w:r w:rsidR="00A61B64">
        <w:t xml:space="preserve">” </w:t>
      </w:r>
    </w:p>
    <w:p w14:paraId="5A8C8CF3" w14:textId="77777777" w:rsidR="00D43105" w:rsidRDefault="00A61B64" w:rsidP="00D55313">
      <w:pPr>
        <w:jc w:val="both"/>
      </w:pPr>
      <w:r>
        <w:t>Energy efficiency is one very important focus area of Question 6/5, and IMT-2020 networks is one very important application being studied. Over the years, several Recommendations and Supplements have been published. Some are more generally related to wireless networks, while many are directly related to IM</w:t>
      </w:r>
      <w:r w:rsidR="00D43105">
        <w:t xml:space="preserve">T-2020 (sometimes called 5G) </w:t>
      </w:r>
      <w:r>
        <w:t>networ</w:t>
      </w:r>
      <w:r w:rsidR="00D43105">
        <w:t>ks:</w:t>
      </w:r>
      <w:r>
        <w:t xml:space="preserve"> </w:t>
      </w:r>
    </w:p>
    <w:p w14:paraId="5D08225D" w14:textId="0F79ECB1" w:rsidR="00A63DA6" w:rsidRPr="00EF6B17" w:rsidRDefault="004001B9" w:rsidP="00406C3D">
      <w:pPr>
        <w:pStyle w:val="enumlev1"/>
      </w:pPr>
      <w:r>
        <w:t>•</w:t>
      </w:r>
      <w:r>
        <w:tab/>
      </w:r>
      <w:hyperlink r:id="rId19" w:history="1">
        <w:r w:rsidR="00D43105" w:rsidRPr="00EF6B17">
          <w:rPr>
            <w:rStyle w:val="Hyperlink"/>
          </w:rPr>
          <w:t>ITU-T L.1310</w:t>
        </w:r>
      </w:hyperlink>
      <w:r w:rsidR="00D43105" w:rsidRPr="00EF6B17">
        <w:t>: “Energy efficiency metrics and measurement methods for telecommunication equipment”</w:t>
      </w:r>
      <w:r w:rsidR="008C3D88" w:rsidRPr="00EF6B17">
        <w:t>;</w:t>
      </w:r>
    </w:p>
    <w:p w14:paraId="1C1B2CB1" w14:textId="5379FB78" w:rsidR="00FF0A7B" w:rsidRDefault="004001B9" w:rsidP="00406C3D">
      <w:pPr>
        <w:pStyle w:val="enumlev1"/>
      </w:pPr>
      <w:r w:rsidRPr="00EF6B17">
        <w:t>•</w:t>
      </w:r>
      <w:r w:rsidRPr="00EF6B17">
        <w:tab/>
      </w:r>
      <w:hyperlink r:id="rId20" w:history="1">
        <w:r w:rsidR="00FF0A7B" w:rsidRPr="00EF6B17">
          <w:rPr>
            <w:rStyle w:val="Hyperlink"/>
            <w:bdr w:val="none" w:sz="0" w:space="0" w:color="auto" w:frame="1"/>
          </w:rPr>
          <w:t xml:space="preserve">ITU-T </w:t>
        </w:r>
        <w:r w:rsidR="00FF0A7B" w:rsidRPr="00EF6B17">
          <w:rPr>
            <w:rStyle w:val="Hyperlink"/>
          </w:rPr>
          <w:t>L.1315</w:t>
        </w:r>
      </w:hyperlink>
      <w:r w:rsidR="00FF0A7B" w:rsidRPr="00EF6B17">
        <w:t>: “Standardization terms and trends in energy efficiency”</w:t>
      </w:r>
      <w:r w:rsidR="008C3D88" w:rsidRPr="00EF6B17">
        <w:t>;</w:t>
      </w:r>
    </w:p>
    <w:p w14:paraId="598E5326" w14:textId="09B11B24" w:rsidR="00A63DA6" w:rsidRDefault="004001B9" w:rsidP="00406C3D">
      <w:pPr>
        <w:pStyle w:val="enumlev1"/>
      </w:pPr>
      <w:r>
        <w:t>•</w:t>
      </w:r>
      <w:r>
        <w:tab/>
      </w:r>
      <w:hyperlink r:id="rId21" w:history="1">
        <w:r w:rsidR="00A63DA6" w:rsidRPr="00D43105">
          <w:rPr>
            <w:rStyle w:val="Hyperlink"/>
          </w:rPr>
          <w:t>ITU-T L.1316</w:t>
        </w:r>
      </w:hyperlink>
      <w:r w:rsidR="00A63DA6">
        <w:t>: “</w:t>
      </w:r>
      <w:r w:rsidR="00A63DA6" w:rsidRPr="00D43105">
        <w:t>Energy efficiency framework</w:t>
      </w:r>
      <w:r w:rsidR="00A63DA6">
        <w:t>”</w:t>
      </w:r>
      <w:r w:rsidR="008C3D88">
        <w:t>;</w:t>
      </w:r>
    </w:p>
    <w:p w14:paraId="4418B245" w14:textId="6A6AE0CF" w:rsidR="00A63DA6" w:rsidRDefault="004001B9" w:rsidP="00406C3D">
      <w:pPr>
        <w:pStyle w:val="enumlev1"/>
      </w:pPr>
      <w:r>
        <w:t>•</w:t>
      </w:r>
      <w:r>
        <w:tab/>
      </w:r>
      <w:hyperlink r:id="rId22" w:history="1">
        <w:r w:rsidR="00D43105" w:rsidRPr="00A63DA6">
          <w:rPr>
            <w:rStyle w:val="Hyperlink"/>
          </w:rPr>
          <w:t>ITU-T L.1330</w:t>
        </w:r>
      </w:hyperlink>
      <w:r w:rsidR="00D43105">
        <w:t>: “</w:t>
      </w:r>
      <w:r w:rsidR="00D43105" w:rsidRPr="00D43105">
        <w:t>Energy efficiency measurement and metrics for telecommunication networks</w:t>
      </w:r>
      <w:r w:rsidR="00D43105">
        <w:t>”</w:t>
      </w:r>
      <w:r w:rsidR="008C3D88">
        <w:t>;</w:t>
      </w:r>
    </w:p>
    <w:p w14:paraId="027BD644" w14:textId="213F4FE6" w:rsidR="00D43105" w:rsidRDefault="004001B9" w:rsidP="004001B9">
      <w:pPr>
        <w:pStyle w:val="enumlev1"/>
      </w:pPr>
      <w:r>
        <w:t>•</w:t>
      </w:r>
      <w:r>
        <w:tab/>
      </w:r>
      <w:hyperlink r:id="rId23" w:history="1">
        <w:r w:rsidR="00D43105" w:rsidRPr="00A63DA6">
          <w:rPr>
            <w:rStyle w:val="Hyperlink"/>
          </w:rPr>
          <w:t>ITU-T L.1331</w:t>
        </w:r>
      </w:hyperlink>
      <w:r w:rsidR="00D43105">
        <w:t>:</w:t>
      </w:r>
      <w:r w:rsidR="00A63DA6">
        <w:t xml:space="preserve"> “</w:t>
      </w:r>
      <w:r w:rsidR="00A63DA6" w:rsidRPr="00A63DA6">
        <w:t>Assessment of mo</w:t>
      </w:r>
      <w:r w:rsidR="00A63DA6">
        <w:t>bile network energy efficiency”</w:t>
      </w:r>
      <w:r w:rsidR="008C3D88">
        <w:t>;</w:t>
      </w:r>
    </w:p>
    <w:p w14:paraId="63D78FF8" w14:textId="14E8F736" w:rsidR="00D43105" w:rsidRDefault="004001B9" w:rsidP="004001B9">
      <w:pPr>
        <w:pStyle w:val="enumlev1"/>
      </w:pPr>
      <w:r>
        <w:t>•</w:t>
      </w:r>
      <w:r>
        <w:tab/>
      </w:r>
      <w:hyperlink r:id="rId24" w:history="1">
        <w:r w:rsidR="00D43105" w:rsidRPr="00A63DA6">
          <w:rPr>
            <w:rStyle w:val="Hyperlink"/>
          </w:rPr>
          <w:t>ITU-T L:1333</w:t>
        </w:r>
      </w:hyperlink>
      <w:r w:rsidR="00D43105">
        <w:t>:</w:t>
      </w:r>
      <w:r w:rsidR="00A63DA6">
        <w:t xml:space="preserve"> “</w:t>
      </w:r>
      <w:r w:rsidR="00A63DA6" w:rsidRPr="00A63DA6">
        <w:t>Carbon data intensity for network</w:t>
      </w:r>
      <w:r w:rsidR="00A63DA6">
        <w:t xml:space="preserve"> energy performance monitoring”</w:t>
      </w:r>
      <w:r w:rsidR="008C3D88">
        <w:t>;</w:t>
      </w:r>
    </w:p>
    <w:p w14:paraId="5FBB0FCF" w14:textId="48607F20" w:rsidR="00D43105" w:rsidRDefault="004001B9" w:rsidP="004001B9">
      <w:pPr>
        <w:pStyle w:val="enumlev1"/>
      </w:pPr>
      <w:r>
        <w:t>•</w:t>
      </w:r>
      <w:r>
        <w:tab/>
      </w:r>
      <w:hyperlink r:id="rId25" w:history="1">
        <w:r w:rsidR="00D43105" w:rsidRPr="00A63DA6">
          <w:rPr>
            <w:rStyle w:val="Hyperlink"/>
          </w:rPr>
          <w:t>ITU-T L.1350</w:t>
        </w:r>
      </w:hyperlink>
      <w:r w:rsidR="00D43105">
        <w:t>:</w:t>
      </w:r>
      <w:r w:rsidR="00A63DA6">
        <w:t xml:space="preserve"> “</w:t>
      </w:r>
      <w:r w:rsidR="00A63DA6" w:rsidRPr="00A63DA6">
        <w:t>Energy efficiency metrics of a base station site</w:t>
      </w:r>
      <w:r w:rsidR="00A63DA6">
        <w:t>”</w:t>
      </w:r>
      <w:r w:rsidR="008C3D88">
        <w:t>;</w:t>
      </w:r>
    </w:p>
    <w:p w14:paraId="265A6C91" w14:textId="38F9C46B" w:rsidR="00A63DA6" w:rsidRDefault="004001B9" w:rsidP="004001B9">
      <w:pPr>
        <w:pStyle w:val="enumlev1"/>
      </w:pPr>
      <w:r>
        <w:t>•</w:t>
      </w:r>
      <w:r>
        <w:tab/>
      </w:r>
      <w:hyperlink r:id="rId26" w:history="1">
        <w:r w:rsidR="00A63DA6" w:rsidRPr="00A63DA6">
          <w:rPr>
            <w:rStyle w:val="Hyperlink"/>
          </w:rPr>
          <w:t>ITU-T L.1351</w:t>
        </w:r>
      </w:hyperlink>
      <w:r w:rsidR="00A63DA6">
        <w:t>: “</w:t>
      </w:r>
      <w:r w:rsidR="00A63DA6" w:rsidRPr="00A63DA6">
        <w:t>Energy efficiency measurement meth</w:t>
      </w:r>
      <w:r w:rsidR="00A63DA6">
        <w:t>odology for base station sites”</w:t>
      </w:r>
      <w:r w:rsidR="008C3D88">
        <w:t>;</w:t>
      </w:r>
    </w:p>
    <w:p w14:paraId="7603AD85" w14:textId="60F115E2" w:rsidR="00A63DA6" w:rsidRDefault="004001B9" w:rsidP="004001B9">
      <w:pPr>
        <w:pStyle w:val="enumlev1"/>
      </w:pPr>
      <w:r>
        <w:t>•</w:t>
      </w:r>
      <w:r>
        <w:tab/>
      </w:r>
      <w:hyperlink r:id="rId27" w:history="1">
        <w:r w:rsidR="00A63DA6" w:rsidRPr="00A63DA6">
          <w:rPr>
            <w:rStyle w:val="Hyperlink"/>
          </w:rPr>
          <w:t>ITU-T L.1360</w:t>
        </w:r>
      </w:hyperlink>
      <w:r w:rsidR="00A63DA6">
        <w:t>: “</w:t>
      </w:r>
      <w:r w:rsidR="00A63DA6" w:rsidRPr="00A63DA6">
        <w:t>Energy control for the software-d</w:t>
      </w:r>
      <w:r w:rsidR="00A63DA6">
        <w:t>efined networking architecture”</w:t>
      </w:r>
      <w:r w:rsidR="008C3D88">
        <w:t>;</w:t>
      </w:r>
    </w:p>
    <w:p w14:paraId="0624C606" w14:textId="1BE17737" w:rsidR="009A346A" w:rsidRDefault="004001B9" w:rsidP="004001B9">
      <w:pPr>
        <w:pStyle w:val="enumlev1"/>
      </w:pPr>
      <w:r>
        <w:t>•</w:t>
      </w:r>
      <w:r>
        <w:tab/>
      </w:r>
      <w:hyperlink r:id="rId28" w:history="1">
        <w:r w:rsidR="00A63DA6" w:rsidRPr="00A63DA6">
          <w:rPr>
            <w:rStyle w:val="Hyperlink"/>
          </w:rPr>
          <w:t>ITU-T L.1361</w:t>
        </w:r>
      </w:hyperlink>
      <w:r w:rsidR="00A63DA6">
        <w:t>: “</w:t>
      </w:r>
      <w:r w:rsidR="00A63DA6" w:rsidRPr="00A63DA6">
        <w:t>Measurement method for energy efficiency of network functions virtualization</w:t>
      </w:r>
      <w:r w:rsidR="00A63DA6">
        <w:t>”</w:t>
      </w:r>
      <w:r w:rsidR="008C3D88">
        <w:t>;</w:t>
      </w:r>
    </w:p>
    <w:p w14:paraId="4BCD8DA6" w14:textId="33A732FA" w:rsidR="009A346A" w:rsidRDefault="004001B9" w:rsidP="004001B9">
      <w:pPr>
        <w:pStyle w:val="enumlev1"/>
      </w:pPr>
      <w:r>
        <w:t>•</w:t>
      </w:r>
      <w:r>
        <w:tab/>
      </w:r>
      <w:hyperlink r:id="rId29" w:history="1">
        <w:r w:rsidR="009A346A" w:rsidRPr="009A346A">
          <w:rPr>
            <w:rStyle w:val="Hyperlink"/>
          </w:rPr>
          <w:t>ITU-T L.1362</w:t>
        </w:r>
      </w:hyperlink>
      <w:r w:rsidR="009A346A">
        <w:t>: “</w:t>
      </w:r>
      <w:r w:rsidR="009A346A" w:rsidRPr="009A346A">
        <w:t>Interface for power management in network function virtualization environments - Green abstraction Layer version 2</w:t>
      </w:r>
      <w:r w:rsidR="009A346A">
        <w:t>”</w:t>
      </w:r>
      <w:r w:rsidR="008C3D88">
        <w:t>;</w:t>
      </w:r>
    </w:p>
    <w:p w14:paraId="27BFFF5C" w14:textId="3E21D23A" w:rsidR="00D43105" w:rsidRDefault="004001B9" w:rsidP="004001B9">
      <w:pPr>
        <w:pStyle w:val="enumlev1"/>
      </w:pPr>
      <w:r>
        <w:t>•</w:t>
      </w:r>
      <w:r>
        <w:tab/>
      </w:r>
      <w:hyperlink r:id="rId30" w:history="1">
        <w:r w:rsidR="009A346A" w:rsidRPr="009A346A">
          <w:rPr>
            <w:rStyle w:val="Hyperlink"/>
          </w:rPr>
          <w:t>ITU-T L.1390</w:t>
        </w:r>
      </w:hyperlink>
      <w:r w:rsidR="009A346A">
        <w:t>: “</w:t>
      </w:r>
      <w:r w:rsidR="009A346A" w:rsidRPr="009A346A">
        <w:t xml:space="preserve">Energy saving technologies and best practices for 5G radio </w:t>
      </w:r>
      <w:r w:rsidR="009A346A">
        <w:t>access network (RAN) equipment”</w:t>
      </w:r>
      <w:r w:rsidR="008C3D88">
        <w:t>;</w:t>
      </w:r>
    </w:p>
    <w:p w14:paraId="0BB42F09" w14:textId="328AC387" w:rsidR="009A346A" w:rsidRDefault="004001B9" w:rsidP="004001B9">
      <w:pPr>
        <w:pStyle w:val="enumlev1"/>
      </w:pPr>
      <w:r>
        <w:t>•</w:t>
      </w:r>
      <w:r>
        <w:tab/>
      </w:r>
      <w:hyperlink r:id="rId31" w:history="1">
        <w:r w:rsidR="009A346A" w:rsidRPr="009A346A">
          <w:rPr>
            <w:rStyle w:val="Hyperlink"/>
          </w:rPr>
          <w:t>ITU-T L.Suppl.33</w:t>
        </w:r>
      </w:hyperlink>
      <w:r w:rsidR="009A346A">
        <w:t>: “</w:t>
      </w:r>
      <w:r w:rsidR="009A346A" w:rsidRPr="009A346A">
        <w:t>Assessment of energy consumption of information and communic</w:t>
      </w:r>
      <w:r w:rsidR="009A346A">
        <w:t>ation technology services”</w:t>
      </w:r>
      <w:r w:rsidR="008C3D88">
        <w:t>;</w:t>
      </w:r>
    </w:p>
    <w:p w14:paraId="1A7D321B" w14:textId="107BDE53" w:rsidR="009A346A" w:rsidRDefault="004001B9" w:rsidP="004001B9">
      <w:pPr>
        <w:pStyle w:val="enumlev1"/>
      </w:pPr>
      <w:r>
        <w:t>•</w:t>
      </w:r>
      <w:r>
        <w:tab/>
      </w:r>
      <w:hyperlink r:id="rId32" w:history="1">
        <w:r w:rsidR="009A346A" w:rsidRPr="009A346A">
          <w:rPr>
            <w:rStyle w:val="Hyperlink"/>
          </w:rPr>
          <w:t>ITU-T L.Suppl.36</w:t>
        </w:r>
      </w:hyperlink>
      <w:r w:rsidR="009A346A">
        <w:t>: “</w:t>
      </w:r>
      <w:r w:rsidR="009A346A" w:rsidRPr="009A346A">
        <w:t>ITU-T L.1310 - Study on methods and metrics to evaluate energy ef</w:t>
      </w:r>
      <w:r w:rsidR="009A346A">
        <w:t>ficiency for future 5G systems”</w:t>
      </w:r>
      <w:r w:rsidR="008C3D88">
        <w:t>;</w:t>
      </w:r>
    </w:p>
    <w:p w14:paraId="4FF7F460" w14:textId="7B0CC62E" w:rsidR="00A61B64" w:rsidRDefault="004001B9" w:rsidP="004001B9">
      <w:pPr>
        <w:pStyle w:val="enumlev1"/>
      </w:pPr>
      <w:r>
        <w:t>•</w:t>
      </w:r>
      <w:r>
        <w:tab/>
      </w:r>
      <w:hyperlink r:id="rId33" w:history="1">
        <w:r w:rsidR="009A346A" w:rsidRPr="009A346A">
          <w:rPr>
            <w:rStyle w:val="Hyperlink"/>
          </w:rPr>
          <w:t>ITU-T L.Suppl.43</w:t>
        </w:r>
      </w:hyperlink>
      <w:r w:rsidR="009A346A">
        <w:t>: “</w:t>
      </w:r>
      <w:r w:rsidR="009A346A" w:rsidRPr="009A346A">
        <w:t>Smart energy saving of 5G base stations: Traffic forecasting and strategy optimization of 5G wireless network energy consumption based on artificial intelligence and other emerging technologies</w:t>
      </w:r>
      <w:r w:rsidR="009A346A">
        <w:t>”</w:t>
      </w:r>
      <w:r w:rsidR="008C3D88">
        <w:t>.</w:t>
      </w:r>
    </w:p>
    <w:p w14:paraId="7666D40C" w14:textId="3142A72B" w:rsidR="00A61B64" w:rsidRDefault="00A61B64" w:rsidP="00D55313">
      <w:pPr>
        <w:jc w:val="both"/>
      </w:pPr>
      <w:r>
        <w:t xml:space="preserve">In addition, Question 6/5 </w:t>
      </w:r>
      <w:r w:rsidR="00255304">
        <w:t>is</w:t>
      </w:r>
      <w:r>
        <w:t xml:space="preserve"> </w:t>
      </w:r>
      <w:r w:rsidR="00621F78">
        <w:t xml:space="preserve">currently </w:t>
      </w:r>
      <w:r>
        <w:t>developing the following Recommendations and Supplement</w:t>
      </w:r>
      <w:r w:rsidR="00CE0426">
        <w:t>s</w:t>
      </w:r>
      <w:r>
        <w:t xml:space="preserve"> directly related to energy efficiency and IMT-2020 networks:</w:t>
      </w:r>
    </w:p>
    <w:p w14:paraId="61E1D402" w14:textId="341BBD1C" w:rsidR="00A7380B" w:rsidRDefault="004001B9" w:rsidP="004001B9">
      <w:pPr>
        <w:pStyle w:val="enumlev1"/>
      </w:pPr>
      <w:r>
        <w:t>•</w:t>
      </w:r>
      <w:r>
        <w:tab/>
      </w:r>
      <w:hyperlink r:id="rId34" w:history="1">
        <w:r w:rsidR="00A7380B" w:rsidRPr="00A7380B">
          <w:rPr>
            <w:rStyle w:val="Hyperlink"/>
          </w:rPr>
          <w:t>ITU-T L.BBU</w:t>
        </w:r>
      </w:hyperlink>
      <w:r w:rsidR="00A7380B">
        <w:t>: “</w:t>
      </w:r>
      <w:r w:rsidR="00A7380B" w:rsidRPr="00A7380B">
        <w:t>Requirements and use cases of liquid cooling solutions and high energy efficiency solutions for 5G BBU in C-RAN mode</w:t>
      </w:r>
      <w:r w:rsidR="00A7380B">
        <w:t>”</w:t>
      </w:r>
      <w:r w:rsidR="008C3D88">
        <w:t>;</w:t>
      </w:r>
    </w:p>
    <w:p w14:paraId="2F8F301D" w14:textId="2732B251" w:rsidR="00A7380B" w:rsidRDefault="004001B9" w:rsidP="004001B9">
      <w:pPr>
        <w:pStyle w:val="enumlev1"/>
      </w:pPr>
      <w:r>
        <w:t>•</w:t>
      </w:r>
      <w:r>
        <w:tab/>
      </w:r>
      <w:hyperlink r:id="rId35" w:history="1">
        <w:r w:rsidR="00A7380B" w:rsidRPr="00BE19C3">
          <w:rPr>
            <w:rStyle w:val="Hyperlink"/>
          </w:rPr>
          <w:t>ITU-T L.</w:t>
        </w:r>
        <w:r w:rsidR="00BE19C3" w:rsidRPr="00BE19C3">
          <w:rPr>
            <w:rStyle w:val="Hyperlink"/>
          </w:rPr>
          <w:t>FCC</w:t>
        </w:r>
      </w:hyperlink>
      <w:r w:rsidR="00BE19C3">
        <w:t xml:space="preserve"> “</w:t>
      </w:r>
      <w:r w:rsidR="00BE19C3" w:rsidRPr="00BE19C3">
        <w:t>Energy consumption management and optimization platform framework for Cloud Computing</w:t>
      </w:r>
      <w:r w:rsidR="00BE19C3">
        <w:t>”</w:t>
      </w:r>
      <w:r w:rsidR="008C3D88">
        <w:t>;</w:t>
      </w:r>
    </w:p>
    <w:p w14:paraId="233584C8" w14:textId="5EEF8A6A" w:rsidR="00BE19C3" w:rsidRDefault="004001B9" w:rsidP="004001B9">
      <w:pPr>
        <w:pStyle w:val="enumlev1"/>
      </w:pPr>
      <w:r>
        <w:t>•</w:t>
      </w:r>
      <w:r>
        <w:tab/>
      </w:r>
      <w:hyperlink r:id="rId36" w:history="1">
        <w:r w:rsidR="00BE19C3" w:rsidRPr="00BE19C3">
          <w:rPr>
            <w:rStyle w:val="Hyperlink"/>
          </w:rPr>
          <w:t>ITU-T L.MCI_Gen</w:t>
        </w:r>
      </w:hyperlink>
      <w:r w:rsidR="00BE19C3">
        <w:t>: “</w:t>
      </w:r>
      <w:r w:rsidR="00BE19C3" w:rsidRPr="00BE19C3">
        <w:t>Monitoring and Control Interface for Infrastructure Equipment (Power, Cooling and Building Environment Systems used in Telecommunication Networks) - Generic Interface</w:t>
      </w:r>
      <w:r w:rsidR="00BE19C3">
        <w:t>”</w:t>
      </w:r>
      <w:r w:rsidR="008C3D88">
        <w:t>;</w:t>
      </w:r>
    </w:p>
    <w:p w14:paraId="5733A1A1" w14:textId="269DFF2B" w:rsidR="00BE19C3" w:rsidRDefault="004001B9" w:rsidP="004001B9">
      <w:pPr>
        <w:pStyle w:val="enumlev1"/>
      </w:pPr>
      <w:r>
        <w:t>•</w:t>
      </w:r>
      <w:r>
        <w:tab/>
      </w:r>
      <w:hyperlink r:id="rId37" w:history="1">
        <w:r w:rsidR="00BE19C3" w:rsidRPr="00BE19C3">
          <w:rPr>
            <w:rStyle w:val="Hyperlink"/>
          </w:rPr>
          <w:t>ITU-T L.MCI_MIM</w:t>
        </w:r>
      </w:hyperlink>
      <w:r w:rsidR="00BE19C3">
        <w:t>: “</w:t>
      </w:r>
      <w:r w:rsidR="00BE19C3" w:rsidRPr="00BE19C3">
        <w:t>Monitoring and Control Interface for Infrastructure Equipment (Power, Cooling and Building Environment Systems used in Telecommunication Networks) - ICT equipment power, energy and environmental parameters monitoring information model</w:t>
      </w:r>
      <w:r w:rsidR="00BE19C3">
        <w:t>”</w:t>
      </w:r>
      <w:r w:rsidR="008C3D88">
        <w:t>;</w:t>
      </w:r>
    </w:p>
    <w:p w14:paraId="72CC876F" w14:textId="1652D55D" w:rsidR="00A7380B" w:rsidRDefault="004001B9" w:rsidP="004001B9">
      <w:pPr>
        <w:pStyle w:val="enumlev1"/>
      </w:pPr>
      <w:r>
        <w:t>•</w:t>
      </w:r>
      <w:r>
        <w:tab/>
      </w:r>
      <w:hyperlink r:id="rId38" w:history="1">
        <w:r w:rsidR="00A7380B" w:rsidRPr="00BE19C3">
          <w:rPr>
            <w:rStyle w:val="Hyperlink"/>
          </w:rPr>
          <w:t>ITU-T L.</w:t>
        </w:r>
        <w:r w:rsidR="00BE19C3" w:rsidRPr="00BE19C3">
          <w:rPr>
            <w:rStyle w:val="Hyperlink"/>
          </w:rPr>
          <w:t>Suppl.MDEE</w:t>
        </w:r>
      </w:hyperlink>
      <w:r w:rsidR="00A7380B" w:rsidRPr="00F605D9">
        <w:t xml:space="preserve">: </w:t>
      </w:r>
      <w:r w:rsidR="00A7380B">
        <w:t>“</w:t>
      </w:r>
      <w:r w:rsidR="00BE19C3" w:rsidRPr="00BE19C3">
        <w:t>Study of Multi-dimensional network energy efficiency metrics</w:t>
      </w:r>
      <w:r w:rsidR="00A7380B">
        <w:t>”</w:t>
      </w:r>
      <w:r w:rsidR="008C3D88">
        <w:t>;</w:t>
      </w:r>
    </w:p>
    <w:p w14:paraId="35463065" w14:textId="045921B9" w:rsidR="00526B8A" w:rsidRDefault="009F1426" w:rsidP="00D55313">
      <w:pPr>
        <w:jc w:val="both"/>
      </w:pPr>
      <w:r>
        <w:lastRenderedPageBreak/>
        <w:t>In this regard, ITU-T SG5 considers that if the proposed new work item being considered in SG13 is focusing</w:t>
      </w:r>
      <w:r w:rsidR="0051558D">
        <w:t xml:space="preserve"> on </w:t>
      </w:r>
      <w:r w:rsidR="0051558D">
        <w:rPr>
          <w:lang w:eastAsia="zh-CN"/>
        </w:rPr>
        <w:t>r</w:t>
      </w:r>
      <w:r w:rsidR="0051558D" w:rsidRPr="00E92D0B">
        <w:rPr>
          <w:lang w:eastAsia="zh-CN"/>
        </w:rPr>
        <w:t>equirements and framework of energy efficiency</w:t>
      </w:r>
      <w:r w:rsidR="0051558D">
        <w:rPr>
          <w:lang w:eastAsia="zh-CN"/>
        </w:rPr>
        <w:t>,</w:t>
      </w:r>
      <w:r>
        <w:rPr>
          <w:lang w:eastAsia="zh-CN"/>
        </w:rPr>
        <w:t xml:space="preserve"> it falls </w:t>
      </w:r>
      <w:r w:rsidR="00FF0A7B">
        <w:t xml:space="preserve">under the mandate of </w:t>
      </w:r>
      <w:r>
        <w:t xml:space="preserve">ITU-T </w:t>
      </w:r>
      <w:r w:rsidR="00FF0A7B">
        <w:t>Study Group 5</w:t>
      </w:r>
      <w:r w:rsidR="0051558D">
        <w:t xml:space="preserve"> and </w:t>
      </w:r>
      <w:r>
        <w:t>would like to propose the</w:t>
      </w:r>
      <w:r w:rsidR="0051558D">
        <w:t xml:space="preserve"> following: </w:t>
      </w:r>
    </w:p>
    <w:p w14:paraId="111FD081" w14:textId="1C41A527" w:rsidR="00FA5304" w:rsidRPr="00FA5304" w:rsidRDefault="00FA5304" w:rsidP="00D67984">
      <w:pPr>
        <w:pStyle w:val="enumlev1"/>
        <w:rPr>
          <w:rFonts w:eastAsia="MS Mincho"/>
          <w:spacing w:val="-2"/>
        </w:rPr>
      </w:pPr>
      <w:r w:rsidRPr="00FA5304">
        <w:rPr>
          <w:rFonts w:eastAsia="MS Mincho"/>
          <w:spacing w:val="-2"/>
        </w:rPr>
        <w:t>1.</w:t>
      </w:r>
      <w:r w:rsidRPr="00FA5304">
        <w:rPr>
          <w:rFonts w:eastAsia="MS Mincho"/>
          <w:spacing w:val="-2"/>
        </w:rPr>
        <w:tab/>
      </w:r>
      <w:r w:rsidR="007C0177">
        <w:rPr>
          <w:rFonts w:eastAsia="MS Mincho"/>
          <w:spacing w:val="-2"/>
        </w:rPr>
        <w:t>Take</w:t>
      </w:r>
      <w:r>
        <w:rPr>
          <w:rFonts w:eastAsia="MS Mincho"/>
          <w:spacing w:val="-2"/>
        </w:rPr>
        <w:t xml:space="preserve"> the above information</w:t>
      </w:r>
      <w:r w:rsidR="009F1426">
        <w:rPr>
          <w:rFonts w:eastAsia="MS Mincho"/>
          <w:spacing w:val="-2"/>
        </w:rPr>
        <w:t xml:space="preserve"> regarding the existing work and the ongoing work</w:t>
      </w:r>
      <w:r>
        <w:rPr>
          <w:rFonts w:eastAsia="MS Mincho"/>
          <w:spacing w:val="-2"/>
        </w:rPr>
        <w:t xml:space="preserve"> carefully into </w:t>
      </w:r>
      <w:r w:rsidRPr="00FA5304">
        <w:rPr>
          <w:rFonts w:eastAsia="MS Mincho"/>
          <w:spacing w:val="-2"/>
        </w:rPr>
        <w:t>consideration</w:t>
      </w:r>
      <w:r w:rsidR="009F1426">
        <w:rPr>
          <w:rFonts w:eastAsia="MS Mincho"/>
          <w:spacing w:val="-2"/>
        </w:rPr>
        <w:t xml:space="preserve">, </w:t>
      </w:r>
      <w:r w:rsidR="00815FB7">
        <w:rPr>
          <w:rFonts w:eastAsia="MS Mincho"/>
          <w:spacing w:val="-2"/>
        </w:rPr>
        <w:t xml:space="preserve">in order </w:t>
      </w:r>
      <w:r w:rsidR="009F1426">
        <w:rPr>
          <w:rFonts w:eastAsia="MS Mincho"/>
          <w:spacing w:val="-2"/>
        </w:rPr>
        <w:t xml:space="preserve">to assess the need </w:t>
      </w:r>
      <w:r w:rsidR="00815FB7">
        <w:rPr>
          <w:rFonts w:eastAsia="MS Mincho"/>
          <w:spacing w:val="-2"/>
        </w:rPr>
        <w:t>to</w:t>
      </w:r>
      <w:r w:rsidR="009F1426">
        <w:rPr>
          <w:rFonts w:eastAsia="MS Mincho"/>
          <w:spacing w:val="-2"/>
        </w:rPr>
        <w:t xml:space="preserve"> creat</w:t>
      </w:r>
      <w:r w:rsidR="00815FB7">
        <w:rPr>
          <w:rFonts w:eastAsia="MS Mincho"/>
          <w:spacing w:val="-2"/>
        </w:rPr>
        <w:t>e</w:t>
      </w:r>
      <w:r w:rsidR="009F1426">
        <w:rPr>
          <w:rFonts w:eastAsia="MS Mincho"/>
          <w:spacing w:val="-2"/>
        </w:rPr>
        <w:t xml:space="preserve"> the new work item.</w:t>
      </w:r>
    </w:p>
    <w:p w14:paraId="0C8E9EDC" w14:textId="064BC700" w:rsidR="00526B8A" w:rsidRDefault="00FA5304" w:rsidP="00D67984">
      <w:pPr>
        <w:pStyle w:val="enumlev1"/>
        <w:rPr>
          <w:rFonts w:eastAsia="MS Mincho"/>
          <w:spacing w:val="-2"/>
        </w:rPr>
      </w:pPr>
      <w:r>
        <w:rPr>
          <w:rFonts w:eastAsia="MS Mincho"/>
          <w:spacing w:val="-2"/>
        </w:rPr>
        <w:t>2.</w:t>
      </w:r>
      <w:r>
        <w:rPr>
          <w:rFonts w:eastAsia="MS Mincho"/>
          <w:spacing w:val="-2"/>
        </w:rPr>
        <w:tab/>
      </w:r>
      <w:r w:rsidR="007C0177">
        <w:rPr>
          <w:rFonts w:eastAsia="MS Mincho"/>
          <w:spacing w:val="-2"/>
        </w:rPr>
        <w:t>Inform</w:t>
      </w:r>
      <w:r w:rsidRPr="00FA5304">
        <w:rPr>
          <w:rFonts w:eastAsia="MS Mincho"/>
          <w:spacing w:val="-2"/>
        </w:rPr>
        <w:t xml:space="preserve"> </w:t>
      </w:r>
      <w:r>
        <w:rPr>
          <w:rFonts w:eastAsia="MS Mincho"/>
          <w:spacing w:val="-2"/>
        </w:rPr>
        <w:t>SG5 of</w:t>
      </w:r>
      <w:r>
        <w:t xml:space="preserve"> the outcome of the considerations regarding starting this potential new work item </w:t>
      </w:r>
      <w:r w:rsidR="00815FB7">
        <w:rPr>
          <w:rFonts w:eastAsia="MS Mincho"/>
          <w:spacing w:val="-2"/>
        </w:rPr>
        <w:t>“</w:t>
      </w:r>
      <w:r w:rsidRPr="00FA5304">
        <w:rPr>
          <w:rFonts w:eastAsia="MS Mincho"/>
          <w:spacing w:val="-2"/>
        </w:rPr>
        <w:t>Requirements and framework of network function enhancements of IMT-2020 networks and beyond from the energy efficienc</w:t>
      </w:r>
      <w:r>
        <w:rPr>
          <w:rFonts w:eastAsia="MS Mincho"/>
          <w:spacing w:val="-2"/>
        </w:rPr>
        <w:t>y perspective</w:t>
      </w:r>
      <w:r w:rsidR="00815FB7">
        <w:rPr>
          <w:rFonts w:eastAsia="MS Mincho"/>
          <w:spacing w:val="-2"/>
        </w:rPr>
        <w:t>”.</w:t>
      </w:r>
    </w:p>
    <w:p w14:paraId="56712806" w14:textId="5C561910" w:rsidR="00FF0A7B" w:rsidRDefault="00FF0A7B" w:rsidP="00D67984">
      <w:pPr>
        <w:pStyle w:val="enumlev1"/>
        <w:rPr>
          <w:rFonts w:eastAsia="MS Mincho"/>
          <w:spacing w:val="-2"/>
        </w:rPr>
      </w:pPr>
      <w:r>
        <w:rPr>
          <w:rFonts w:eastAsia="MS Mincho"/>
          <w:spacing w:val="-2"/>
        </w:rPr>
        <w:t>3.</w:t>
      </w:r>
      <w:r>
        <w:rPr>
          <w:rFonts w:eastAsia="MS Mincho"/>
          <w:spacing w:val="-2"/>
        </w:rPr>
        <w:tab/>
      </w:r>
      <w:r w:rsidR="009F1426">
        <w:rPr>
          <w:rFonts w:eastAsia="MS Mincho"/>
          <w:spacing w:val="-2"/>
        </w:rPr>
        <w:t>Submit a Contribution to the upcoming ITU-T</w:t>
      </w:r>
      <w:r w:rsidR="00097C53">
        <w:rPr>
          <w:rFonts w:eastAsia="MS Mincho"/>
          <w:spacing w:val="-2"/>
        </w:rPr>
        <w:t xml:space="preserve"> </w:t>
      </w:r>
      <w:r w:rsidR="009F1426">
        <w:rPr>
          <w:rFonts w:eastAsia="MS Mincho"/>
          <w:spacing w:val="-2"/>
        </w:rPr>
        <w:t xml:space="preserve">SG5 meeting (planned </w:t>
      </w:r>
      <w:r w:rsidR="00815FB7">
        <w:rPr>
          <w:rFonts w:eastAsia="MS Mincho"/>
          <w:spacing w:val="-2"/>
        </w:rPr>
        <w:t>for</w:t>
      </w:r>
      <w:r w:rsidR="009F1426">
        <w:rPr>
          <w:rFonts w:eastAsia="MS Mincho"/>
          <w:spacing w:val="-2"/>
        </w:rPr>
        <w:t xml:space="preserve"> 13 to 22 November 2023)</w:t>
      </w:r>
      <w:r w:rsidR="00815FB7">
        <w:rPr>
          <w:rFonts w:eastAsia="MS Mincho"/>
          <w:spacing w:val="-2"/>
        </w:rPr>
        <w:t>,</w:t>
      </w:r>
      <w:r w:rsidR="009F1426">
        <w:rPr>
          <w:rFonts w:eastAsia="MS Mincho"/>
          <w:spacing w:val="-2"/>
        </w:rPr>
        <w:t xml:space="preserve"> proposing the creation of the new work item. </w:t>
      </w:r>
    </w:p>
    <w:p w14:paraId="61D2577D" w14:textId="0258601C" w:rsidR="0051558D" w:rsidRPr="00D55313" w:rsidRDefault="0051558D">
      <w:pPr>
        <w:overflowPunct w:val="0"/>
        <w:autoSpaceDE w:val="0"/>
        <w:autoSpaceDN w:val="0"/>
        <w:adjustRightInd w:val="0"/>
        <w:ind w:hanging="11"/>
        <w:jc w:val="both"/>
        <w:textAlignment w:val="baseline"/>
        <w:rPr>
          <w:spacing w:val="-2"/>
          <w:lang w:eastAsia="zh-CN"/>
        </w:rPr>
      </w:pPr>
      <w:r>
        <w:rPr>
          <w:rFonts w:hint="eastAsia"/>
          <w:spacing w:val="-2"/>
          <w:lang w:eastAsia="zh-CN"/>
        </w:rPr>
        <w:t>I</w:t>
      </w:r>
      <w:r>
        <w:rPr>
          <w:spacing w:val="-2"/>
          <w:lang w:eastAsia="zh-CN"/>
        </w:rPr>
        <w:t xml:space="preserve">f this </w:t>
      </w:r>
      <w:r w:rsidR="009F1426">
        <w:rPr>
          <w:spacing w:val="-2"/>
          <w:lang w:eastAsia="zh-CN"/>
        </w:rPr>
        <w:t xml:space="preserve">proposed </w:t>
      </w:r>
      <w:r>
        <w:rPr>
          <w:spacing w:val="-2"/>
          <w:lang w:eastAsia="zh-CN"/>
        </w:rPr>
        <w:t xml:space="preserve">Recommendation </w:t>
      </w:r>
      <w:r w:rsidR="009F1426">
        <w:rPr>
          <w:spacing w:val="-2"/>
          <w:lang w:eastAsia="zh-CN"/>
        </w:rPr>
        <w:t xml:space="preserve">is </w:t>
      </w:r>
      <w:r>
        <w:rPr>
          <w:spacing w:val="-2"/>
          <w:lang w:eastAsia="zh-CN"/>
        </w:rPr>
        <w:t xml:space="preserve">more </w:t>
      </w:r>
      <w:r w:rsidR="009F1426">
        <w:rPr>
          <w:spacing w:val="-2"/>
          <w:lang w:eastAsia="zh-CN"/>
        </w:rPr>
        <w:t xml:space="preserve">focused </w:t>
      </w:r>
      <w:r>
        <w:rPr>
          <w:spacing w:val="-2"/>
          <w:lang w:eastAsia="zh-CN"/>
        </w:rPr>
        <w:t>on p</w:t>
      </w:r>
      <w:r w:rsidRPr="0051558D">
        <w:rPr>
          <w:spacing w:val="-2"/>
          <w:lang w:eastAsia="zh-CN"/>
        </w:rPr>
        <w:t>otential enhancements towards network functions</w:t>
      </w:r>
      <w:r>
        <w:rPr>
          <w:spacing w:val="-2"/>
          <w:lang w:eastAsia="zh-CN"/>
        </w:rPr>
        <w:t xml:space="preserve"> considering energy efficiency, </w:t>
      </w:r>
      <w:r w:rsidR="009F1426">
        <w:rPr>
          <w:spacing w:val="-2"/>
          <w:lang w:eastAsia="zh-CN"/>
        </w:rPr>
        <w:t>ITU-T SG5 would like to</w:t>
      </w:r>
      <w:r>
        <w:rPr>
          <w:spacing w:val="-2"/>
          <w:lang w:eastAsia="zh-CN"/>
        </w:rPr>
        <w:t xml:space="preserve"> propose chang</w:t>
      </w:r>
      <w:r w:rsidR="00FF0065">
        <w:rPr>
          <w:spacing w:val="-2"/>
          <w:lang w:eastAsia="zh-CN"/>
        </w:rPr>
        <w:t>ing</w:t>
      </w:r>
      <w:r>
        <w:rPr>
          <w:spacing w:val="-2"/>
          <w:lang w:eastAsia="zh-CN"/>
        </w:rPr>
        <w:t xml:space="preserve"> the title according</w:t>
      </w:r>
      <w:r w:rsidR="009F1426">
        <w:rPr>
          <w:spacing w:val="-2"/>
          <w:lang w:eastAsia="zh-CN"/>
        </w:rPr>
        <w:t>ly</w:t>
      </w:r>
      <w:r w:rsidR="00FF0065">
        <w:rPr>
          <w:spacing w:val="-2"/>
          <w:lang w:eastAsia="zh-CN"/>
        </w:rPr>
        <w:t>,</w:t>
      </w:r>
      <w:r w:rsidR="009F1426">
        <w:rPr>
          <w:spacing w:val="-2"/>
          <w:lang w:eastAsia="zh-CN"/>
        </w:rPr>
        <w:t xml:space="preserve"> </w:t>
      </w:r>
      <w:r w:rsidR="00FF0065">
        <w:rPr>
          <w:spacing w:val="-2"/>
          <w:lang w:eastAsia="zh-CN"/>
        </w:rPr>
        <w:t>as well as</w:t>
      </w:r>
      <w:r w:rsidR="009F1426">
        <w:rPr>
          <w:spacing w:val="-2"/>
          <w:lang w:eastAsia="zh-CN"/>
        </w:rPr>
        <w:t xml:space="preserve"> the scope of this new work item. ITU-T SG5 would be </w:t>
      </w:r>
      <w:r w:rsidR="00E85371">
        <w:rPr>
          <w:spacing w:val="-2"/>
          <w:lang w:eastAsia="zh-CN"/>
        </w:rPr>
        <w:t xml:space="preserve">very </w:t>
      </w:r>
      <w:r w:rsidR="009F1426">
        <w:rPr>
          <w:spacing w:val="-2"/>
          <w:lang w:eastAsia="zh-CN"/>
        </w:rPr>
        <w:t xml:space="preserve">happy to collaborate with you if this new work item is created in SG13 to provide feedback on energy efficiency. </w:t>
      </w:r>
    </w:p>
    <w:p w14:paraId="4E1960AB" w14:textId="3252B50C" w:rsidR="006F1DF0" w:rsidRDefault="006F1DF0" w:rsidP="00D55313">
      <w:pPr>
        <w:jc w:val="both"/>
      </w:pPr>
      <w:r>
        <w:t>ITU-T SG5 look</w:t>
      </w:r>
      <w:r w:rsidR="00F842F5">
        <w:t>s</w:t>
      </w:r>
      <w:r>
        <w:t xml:space="preserve"> forward to </w:t>
      </w:r>
      <w:r w:rsidR="00F842F5">
        <w:t xml:space="preserve">collaborating </w:t>
      </w:r>
      <w:r w:rsidR="001A7F71">
        <w:t xml:space="preserve">further </w:t>
      </w:r>
      <w:r w:rsidR="00F842F5">
        <w:t xml:space="preserve">with </w:t>
      </w:r>
      <w:r>
        <w:t>ITU-T SG13</w:t>
      </w:r>
      <w:r w:rsidR="00F842F5">
        <w:t>.</w:t>
      </w:r>
    </w:p>
    <w:p w14:paraId="752A800E" w14:textId="77777777" w:rsidR="002E2F81" w:rsidRDefault="002E2F81">
      <w:pPr>
        <w:jc w:val="center"/>
      </w:pPr>
      <w:r>
        <w:t>______________</w:t>
      </w:r>
    </w:p>
    <w:sectPr w:rsidR="002E2F81" w:rsidSect="004B63EE">
      <w:headerReference w:type="default" r:id="rId39"/>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B5C9" w14:textId="77777777" w:rsidR="0096496C" w:rsidRDefault="0096496C" w:rsidP="00C42125">
      <w:pPr>
        <w:spacing w:before="0"/>
      </w:pPr>
      <w:r>
        <w:separator/>
      </w:r>
    </w:p>
  </w:endnote>
  <w:endnote w:type="continuationSeparator" w:id="0">
    <w:p w14:paraId="6C74653E" w14:textId="77777777" w:rsidR="0096496C" w:rsidRDefault="0096496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A922" w14:textId="77777777" w:rsidR="0096496C" w:rsidRDefault="0096496C" w:rsidP="00C42125">
      <w:pPr>
        <w:spacing w:before="0"/>
      </w:pPr>
      <w:r>
        <w:separator/>
      </w:r>
    </w:p>
  </w:footnote>
  <w:footnote w:type="continuationSeparator" w:id="0">
    <w:p w14:paraId="08B7173F" w14:textId="77777777" w:rsidR="0096496C" w:rsidRDefault="0096496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4B9ED" w14:textId="0A69434A" w:rsidR="00695AB6" w:rsidRPr="00356667" w:rsidRDefault="004B63EE" w:rsidP="004B63EE">
    <w:pPr>
      <w:pStyle w:val="Header"/>
    </w:pPr>
    <w:r w:rsidRPr="00356667">
      <w:t xml:space="preserve">- </w:t>
    </w:r>
    <w:r w:rsidRPr="00356667">
      <w:fldChar w:fldCharType="begin"/>
    </w:r>
    <w:r w:rsidRPr="00356667">
      <w:instrText xml:space="preserve"> PAGE  \* MERGEFORMAT </w:instrText>
    </w:r>
    <w:r w:rsidRPr="00356667">
      <w:fldChar w:fldCharType="separate"/>
    </w:r>
    <w:r w:rsidRPr="00356667">
      <w:rPr>
        <w:noProof/>
      </w:rPr>
      <w:t>1</w:t>
    </w:r>
    <w:r w:rsidRPr="00356667">
      <w:fldChar w:fldCharType="end"/>
    </w:r>
    <w:r w:rsidRPr="00356667">
      <w:t xml:space="preserve"> -</w:t>
    </w:r>
  </w:p>
  <w:p w14:paraId="5CFF7F43" w14:textId="27BCE1C1" w:rsidR="004B63EE" w:rsidRPr="004B63EE" w:rsidRDefault="004B63EE" w:rsidP="004B63EE">
    <w:pPr>
      <w:pStyle w:val="Header"/>
      <w:spacing w:after="240"/>
    </w:pPr>
    <w:r w:rsidRPr="00356667">
      <w:t>SG5-LS</w:t>
    </w:r>
    <w:r w:rsidR="00356667" w:rsidRPr="00356667">
      <w:t>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9102BB0"/>
    <w:multiLevelType w:val="hybridMultilevel"/>
    <w:tmpl w:val="9304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65AE2"/>
    <w:multiLevelType w:val="hybridMultilevel"/>
    <w:tmpl w:val="94CE3226"/>
    <w:lvl w:ilvl="0" w:tplc="6A2A4C02">
      <w:start w:val="1"/>
      <w:numFmt w:val="bullet"/>
      <w:lvlText w:val="•"/>
      <w:lvlJc w:val="left"/>
      <w:pPr>
        <w:ind w:left="400" w:hanging="400"/>
      </w:pPr>
      <w:rPr>
        <w:rFonts w:ascii="Gulim" w:hAnsi="Gulim" w:hint="default"/>
      </w:rPr>
    </w:lvl>
    <w:lvl w:ilvl="1" w:tplc="634A9348">
      <w:numFmt w:val="bullet"/>
      <w:lvlText w:val="-"/>
      <w:lvlJc w:val="left"/>
      <w:pPr>
        <w:ind w:left="800" w:hanging="400"/>
      </w:pPr>
      <w:rPr>
        <w:rFonts w:ascii="Gulim" w:eastAsia="Gulim" w:hAnsi="Gulim" w:cs="Batang"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552468701">
    <w:abstractNumId w:val="9"/>
  </w:num>
  <w:num w:numId="2" w16cid:durableId="1640381195">
    <w:abstractNumId w:val="7"/>
  </w:num>
  <w:num w:numId="3" w16cid:durableId="594290574">
    <w:abstractNumId w:val="6"/>
  </w:num>
  <w:num w:numId="4" w16cid:durableId="1988632727">
    <w:abstractNumId w:val="5"/>
  </w:num>
  <w:num w:numId="5" w16cid:durableId="1283808461">
    <w:abstractNumId w:val="4"/>
  </w:num>
  <w:num w:numId="6" w16cid:durableId="681325697">
    <w:abstractNumId w:val="8"/>
  </w:num>
  <w:num w:numId="7" w16cid:durableId="469131878">
    <w:abstractNumId w:val="3"/>
  </w:num>
  <w:num w:numId="8" w16cid:durableId="2066030674">
    <w:abstractNumId w:val="2"/>
  </w:num>
  <w:num w:numId="9" w16cid:durableId="1895769586">
    <w:abstractNumId w:val="1"/>
  </w:num>
  <w:num w:numId="10" w16cid:durableId="1565334032">
    <w:abstractNumId w:val="0"/>
  </w:num>
  <w:num w:numId="11" w16cid:durableId="1291672490">
    <w:abstractNumId w:val="11"/>
  </w:num>
  <w:num w:numId="12" w16cid:durableId="17690820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836"/>
    <w:rsid w:val="00043D75"/>
    <w:rsid w:val="0004441A"/>
    <w:rsid w:val="00046464"/>
    <w:rsid w:val="00057000"/>
    <w:rsid w:val="00061268"/>
    <w:rsid w:val="000640E0"/>
    <w:rsid w:val="00072CBB"/>
    <w:rsid w:val="000920CE"/>
    <w:rsid w:val="000966A8"/>
    <w:rsid w:val="00097C53"/>
    <w:rsid w:val="000A5CA2"/>
    <w:rsid w:val="000B739D"/>
    <w:rsid w:val="000C096D"/>
    <w:rsid w:val="000C1E8B"/>
    <w:rsid w:val="000C397B"/>
    <w:rsid w:val="000D1A97"/>
    <w:rsid w:val="000E6125"/>
    <w:rsid w:val="00113DBE"/>
    <w:rsid w:val="001200A6"/>
    <w:rsid w:val="00124A40"/>
    <w:rsid w:val="001251DA"/>
    <w:rsid w:val="00125432"/>
    <w:rsid w:val="00136DDD"/>
    <w:rsid w:val="00137F40"/>
    <w:rsid w:val="001410FD"/>
    <w:rsid w:val="00144BDF"/>
    <w:rsid w:val="00155DDC"/>
    <w:rsid w:val="00161009"/>
    <w:rsid w:val="00161830"/>
    <w:rsid w:val="00165341"/>
    <w:rsid w:val="001658FA"/>
    <w:rsid w:val="001871EC"/>
    <w:rsid w:val="001A20C3"/>
    <w:rsid w:val="001A670F"/>
    <w:rsid w:val="001A7F71"/>
    <w:rsid w:val="001B6A45"/>
    <w:rsid w:val="001C62B8"/>
    <w:rsid w:val="001D22D8"/>
    <w:rsid w:val="001D3996"/>
    <w:rsid w:val="001D4296"/>
    <w:rsid w:val="001E54E6"/>
    <w:rsid w:val="001E7B0E"/>
    <w:rsid w:val="001F141D"/>
    <w:rsid w:val="00200A06"/>
    <w:rsid w:val="00200A98"/>
    <w:rsid w:val="00201AFA"/>
    <w:rsid w:val="002229F1"/>
    <w:rsid w:val="00226C14"/>
    <w:rsid w:val="00233F75"/>
    <w:rsid w:val="00237889"/>
    <w:rsid w:val="00237E98"/>
    <w:rsid w:val="00253DBE"/>
    <w:rsid w:val="00253DC6"/>
    <w:rsid w:val="0025489C"/>
    <w:rsid w:val="00255304"/>
    <w:rsid w:val="002622FA"/>
    <w:rsid w:val="00263518"/>
    <w:rsid w:val="00263B33"/>
    <w:rsid w:val="002759E7"/>
    <w:rsid w:val="00277326"/>
    <w:rsid w:val="002A0856"/>
    <w:rsid w:val="002A11C4"/>
    <w:rsid w:val="002A399B"/>
    <w:rsid w:val="002B38ED"/>
    <w:rsid w:val="002C058C"/>
    <w:rsid w:val="002C26C0"/>
    <w:rsid w:val="002C2BC5"/>
    <w:rsid w:val="002C502A"/>
    <w:rsid w:val="002D6447"/>
    <w:rsid w:val="002E0407"/>
    <w:rsid w:val="002E2F81"/>
    <w:rsid w:val="002E3C52"/>
    <w:rsid w:val="002E79CB"/>
    <w:rsid w:val="002F5070"/>
    <w:rsid w:val="002F7F55"/>
    <w:rsid w:val="003001CA"/>
    <w:rsid w:val="0030745F"/>
    <w:rsid w:val="00314630"/>
    <w:rsid w:val="0032090A"/>
    <w:rsid w:val="00321CDE"/>
    <w:rsid w:val="00333E15"/>
    <w:rsid w:val="003449F4"/>
    <w:rsid w:val="00356667"/>
    <w:rsid w:val="003571BC"/>
    <w:rsid w:val="0036049D"/>
    <w:rsid w:val="0036090C"/>
    <w:rsid w:val="00361116"/>
    <w:rsid w:val="00362562"/>
    <w:rsid w:val="00385FB5"/>
    <w:rsid w:val="0038715D"/>
    <w:rsid w:val="00394DBF"/>
    <w:rsid w:val="003957A6"/>
    <w:rsid w:val="003A43EF"/>
    <w:rsid w:val="003A472A"/>
    <w:rsid w:val="003A6C15"/>
    <w:rsid w:val="003B2B73"/>
    <w:rsid w:val="003B4CF8"/>
    <w:rsid w:val="003C7445"/>
    <w:rsid w:val="003D0336"/>
    <w:rsid w:val="003E1F8C"/>
    <w:rsid w:val="003E39A2"/>
    <w:rsid w:val="003E57AB"/>
    <w:rsid w:val="003E7207"/>
    <w:rsid w:val="003F2BED"/>
    <w:rsid w:val="004001B9"/>
    <w:rsid w:val="00400B49"/>
    <w:rsid w:val="00406C3D"/>
    <w:rsid w:val="00443878"/>
    <w:rsid w:val="004510A8"/>
    <w:rsid w:val="004539A8"/>
    <w:rsid w:val="004712CA"/>
    <w:rsid w:val="00473782"/>
    <w:rsid w:val="0047422E"/>
    <w:rsid w:val="0049090D"/>
    <w:rsid w:val="0049353D"/>
    <w:rsid w:val="0049674B"/>
    <w:rsid w:val="004B63EE"/>
    <w:rsid w:val="004C0673"/>
    <w:rsid w:val="004C4E4E"/>
    <w:rsid w:val="004F23BA"/>
    <w:rsid w:val="004F3816"/>
    <w:rsid w:val="0050586A"/>
    <w:rsid w:val="0051558D"/>
    <w:rsid w:val="005166EB"/>
    <w:rsid w:val="00520DBF"/>
    <w:rsid w:val="00526B8A"/>
    <w:rsid w:val="0053731C"/>
    <w:rsid w:val="00543D41"/>
    <w:rsid w:val="00556A5B"/>
    <w:rsid w:val="00566EDA"/>
    <w:rsid w:val="0057081A"/>
    <w:rsid w:val="00572654"/>
    <w:rsid w:val="005862F6"/>
    <w:rsid w:val="005976A1"/>
    <w:rsid w:val="005B23FC"/>
    <w:rsid w:val="005B5629"/>
    <w:rsid w:val="005B6B78"/>
    <w:rsid w:val="005C0300"/>
    <w:rsid w:val="005C27A2"/>
    <w:rsid w:val="005C29F3"/>
    <w:rsid w:val="005D4FEB"/>
    <w:rsid w:val="005F4B6A"/>
    <w:rsid w:val="006010F3"/>
    <w:rsid w:val="006024FB"/>
    <w:rsid w:val="00606DB6"/>
    <w:rsid w:val="00615A0A"/>
    <w:rsid w:val="00621F78"/>
    <w:rsid w:val="00626673"/>
    <w:rsid w:val="006333D4"/>
    <w:rsid w:val="006369B2"/>
    <w:rsid w:val="0063718D"/>
    <w:rsid w:val="00647525"/>
    <w:rsid w:val="00647A71"/>
    <w:rsid w:val="00652D9F"/>
    <w:rsid w:val="006570B0"/>
    <w:rsid w:val="0066022F"/>
    <w:rsid w:val="00674336"/>
    <w:rsid w:val="00677116"/>
    <w:rsid w:val="006813BC"/>
    <w:rsid w:val="006823F3"/>
    <w:rsid w:val="0069210B"/>
    <w:rsid w:val="00692AB1"/>
    <w:rsid w:val="00695AB6"/>
    <w:rsid w:val="00695DD7"/>
    <w:rsid w:val="00695FC2"/>
    <w:rsid w:val="00696213"/>
    <w:rsid w:val="006A4055"/>
    <w:rsid w:val="006A6DA0"/>
    <w:rsid w:val="006A7C27"/>
    <w:rsid w:val="006B0F6A"/>
    <w:rsid w:val="006B2FE4"/>
    <w:rsid w:val="006B37B0"/>
    <w:rsid w:val="006C5641"/>
    <w:rsid w:val="006D1089"/>
    <w:rsid w:val="006D171F"/>
    <w:rsid w:val="006D1B86"/>
    <w:rsid w:val="006D7355"/>
    <w:rsid w:val="006E204A"/>
    <w:rsid w:val="006F1DF0"/>
    <w:rsid w:val="006F7DEE"/>
    <w:rsid w:val="00715551"/>
    <w:rsid w:val="00715B8C"/>
    <w:rsid w:val="00715CA6"/>
    <w:rsid w:val="0072040A"/>
    <w:rsid w:val="00731135"/>
    <w:rsid w:val="007324AF"/>
    <w:rsid w:val="00740128"/>
    <w:rsid w:val="007409B4"/>
    <w:rsid w:val="00741974"/>
    <w:rsid w:val="00754192"/>
    <w:rsid w:val="0075525E"/>
    <w:rsid w:val="00756D3D"/>
    <w:rsid w:val="007710B2"/>
    <w:rsid w:val="007806C2"/>
    <w:rsid w:val="00781FEE"/>
    <w:rsid w:val="007903F8"/>
    <w:rsid w:val="00794F4F"/>
    <w:rsid w:val="007974BE"/>
    <w:rsid w:val="007A0916"/>
    <w:rsid w:val="007A0DFD"/>
    <w:rsid w:val="007B2BC6"/>
    <w:rsid w:val="007B311A"/>
    <w:rsid w:val="007C0177"/>
    <w:rsid w:val="007C572E"/>
    <w:rsid w:val="007C7122"/>
    <w:rsid w:val="007D3F11"/>
    <w:rsid w:val="007D66E2"/>
    <w:rsid w:val="007E2C69"/>
    <w:rsid w:val="007E53E4"/>
    <w:rsid w:val="007E656A"/>
    <w:rsid w:val="007F3CAA"/>
    <w:rsid w:val="007F664D"/>
    <w:rsid w:val="00812E67"/>
    <w:rsid w:val="00815FB7"/>
    <w:rsid w:val="00837203"/>
    <w:rsid w:val="00842137"/>
    <w:rsid w:val="00853F5F"/>
    <w:rsid w:val="008623ED"/>
    <w:rsid w:val="00864B5A"/>
    <w:rsid w:val="00872559"/>
    <w:rsid w:val="00874AA3"/>
    <w:rsid w:val="00875AA6"/>
    <w:rsid w:val="00880944"/>
    <w:rsid w:val="0089088E"/>
    <w:rsid w:val="00892297"/>
    <w:rsid w:val="008964D6"/>
    <w:rsid w:val="008B5123"/>
    <w:rsid w:val="008C112B"/>
    <w:rsid w:val="008C3D88"/>
    <w:rsid w:val="008E00A2"/>
    <w:rsid w:val="008E0172"/>
    <w:rsid w:val="00900EF1"/>
    <w:rsid w:val="00906CD2"/>
    <w:rsid w:val="009302DE"/>
    <w:rsid w:val="00936852"/>
    <w:rsid w:val="0094045D"/>
    <w:rsid w:val="009406B5"/>
    <w:rsid w:val="00946166"/>
    <w:rsid w:val="009507EC"/>
    <w:rsid w:val="0096496C"/>
    <w:rsid w:val="00983164"/>
    <w:rsid w:val="009972EF"/>
    <w:rsid w:val="009A346A"/>
    <w:rsid w:val="009B5035"/>
    <w:rsid w:val="009C3160"/>
    <w:rsid w:val="009E766E"/>
    <w:rsid w:val="009F1426"/>
    <w:rsid w:val="009F1960"/>
    <w:rsid w:val="009F2C64"/>
    <w:rsid w:val="009F715E"/>
    <w:rsid w:val="00A048D1"/>
    <w:rsid w:val="00A10DBB"/>
    <w:rsid w:val="00A11720"/>
    <w:rsid w:val="00A21247"/>
    <w:rsid w:val="00A31D47"/>
    <w:rsid w:val="00A4013E"/>
    <w:rsid w:val="00A4045F"/>
    <w:rsid w:val="00A41B62"/>
    <w:rsid w:val="00A427CD"/>
    <w:rsid w:val="00A45FEE"/>
    <w:rsid w:val="00A4600B"/>
    <w:rsid w:val="00A50506"/>
    <w:rsid w:val="00A51EF0"/>
    <w:rsid w:val="00A61B64"/>
    <w:rsid w:val="00A63DA6"/>
    <w:rsid w:val="00A67A81"/>
    <w:rsid w:val="00A730A6"/>
    <w:rsid w:val="00A7380B"/>
    <w:rsid w:val="00A84724"/>
    <w:rsid w:val="00A94097"/>
    <w:rsid w:val="00A971A0"/>
    <w:rsid w:val="00AA1F22"/>
    <w:rsid w:val="00AF5A57"/>
    <w:rsid w:val="00AF735D"/>
    <w:rsid w:val="00B024D7"/>
    <w:rsid w:val="00B05821"/>
    <w:rsid w:val="00B100D6"/>
    <w:rsid w:val="00B13836"/>
    <w:rsid w:val="00B164C9"/>
    <w:rsid w:val="00B26C28"/>
    <w:rsid w:val="00B30F21"/>
    <w:rsid w:val="00B376D2"/>
    <w:rsid w:val="00B4174C"/>
    <w:rsid w:val="00B453F5"/>
    <w:rsid w:val="00B532CE"/>
    <w:rsid w:val="00B61624"/>
    <w:rsid w:val="00B66481"/>
    <w:rsid w:val="00B7189C"/>
    <w:rsid w:val="00B718A5"/>
    <w:rsid w:val="00B803FC"/>
    <w:rsid w:val="00B90AD6"/>
    <w:rsid w:val="00BA5E11"/>
    <w:rsid w:val="00BA788A"/>
    <w:rsid w:val="00BB4983"/>
    <w:rsid w:val="00BB7597"/>
    <w:rsid w:val="00BC2AAB"/>
    <w:rsid w:val="00BC62E2"/>
    <w:rsid w:val="00BD5840"/>
    <w:rsid w:val="00BE19C3"/>
    <w:rsid w:val="00BF02DC"/>
    <w:rsid w:val="00BF1C1D"/>
    <w:rsid w:val="00BF2EC9"/>
    <w:rsid w:val="00C37820"/>
    <w:rsid w:val="00C40780"/>
    <w:rsid w:val="00C42125"/>
    <w:rsid w:val="00C62814"/>
    <w:rsid w:val="00C62BE6"/>
    <w:rsid w:val="00C67B25"/>
    <w:rsid w:val="00C748F7"/>
    <w:rsid w:val="00C74937"/>
    <w:rsid w:val="00CA6409"/>
    <w:rsid w:val="00CB2599"/>
    <w:rsid w:val="00CD2139"/>
    <w:rsid w:val="00CD2497"/>
    <w:rsid w:val="00CD6848"/>
    <w:rsid w:val="00CE0426"/>
    <w:rsid w:val="00CE1E6E"/>
    <w:rsid w:val="00CE498E"/>
    <w:rsid w:val="00CE5986"/>
    <w:rsid w:val="00CF34C4"/>
    <w:rsid w:val="00D11885"/>
    <w:rsid w:val="00D309EF"/>
    <w:rsid w:val="00D3307F"/>
    <w:rsid w:val="00D43105"/>
    <w:rsid w:val="00D43F2B"/>
    <w:rsid w:val="00D55313"/>
    <w:rsid w:val="00D647EF"/>
    <w:rsid w:val="00D67984"/>
    <w:rsid w:val="00D73137"/>
    <w:rsid w:val="00D745B2"/>
    <w:rsid w:val="00D977A2"/>
    <w:rsid w:val="00D97F02"/>
    <w:rsid w:val="00DA06C6"/>
    <w:rsid w:val="00DA1D47"/>
    <w:rsid w:val="00DA6373"/>
    <w:rsid w:val="00DC774A"/>
    <w:rsid w:val="00DD50DE"/>
    <w:rsid w:val="00DE1D02"/>
    <w:rsid w:val="00DE3062"/>
    <w:rsid w:val="00E0581D"/>
    <w:rsid w:val="00E204DD"/>
    <w:rsid w:val="00E353EC"/>
    <w:rsid w:val="00E51F61"/>
    <w:rsid w:val="00E53C24"/>
    <w:rsid w:val="00E56E77"/>
    <w:rsid w:val="00E71046"/>
    <w:rsid w:val="00E72E36"/>
    <w:rsid w:val="00E85371"/>
    <w:rsid w:val="00E85C6E"/>
    <w:rsid w:val="00E87795"/>
    <w:rsid w:val="00EB444D"/>
    <w:rsid w:val="00EB6AC2"/>
    <w:rsid w:val="00ED5B66"/>
    <w:rsid w:val="00EE5C0D"/>
    <w:rsid w:val="00EF4792"/>
    <w:rsid w:val="00EF6B17"/>
    <w:rsid w:val="00F02294"/>
    <w:rsid w:val="00F30DE7"/>
    <w:rsid w:val="00F35F57"/>
    <w:rsid w:val="00F44D3D"/>
    <w:rsid w:val="00F50467"/>
    <w:rsid w:val="00F562A0"/>
    <w:rsid w:val="00F57FA4"/>
    <w:rsid w:val="00F61CB8"/>
    <w:rsid w:val="00F842F5"/>
    <w:rsid w:val="00F91B2F"/>
    <w:rsid w:val="00FA02CB"/>
    <w:rsid w:val="00FA2177"/>
    <w:rsid w:val="00FA5304"/>
    <w:rsid w:val="00FB0783"/>
    <w:rsid w:val="00FB7A8B"/>
    <w:rsid w:val="00FD399C"/>
    <w:rsid w:val="00FD439E"/>
    <w:rsid w:val="00FD76CB"/>
    <w:rsid w:val="00FE152B"/>
    <w:rsid w:val="00FE239E"/>
    <w:rsid w:val="00FE3437"/>
    <w:rsid w:val="00FF0065"/>
    <w:rsid w:val="00FF0A7B"/>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593DF"/>
  <w15:docId w15:val="{4B5C78D3-9CF8-4733-BA0A-835ED018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unhideWhenUsed/>
    <w:rsid w:val="00740128"/>
    <w:rPr>
      <w:sz w:val="20"/>
      <w:szCs w:val="20"/>
    </w:rPr>
  </w:style>
  <w:style w:type="character" w:customStyle="1" w:styleId="CommentTextChar">
    <w:name w:val="Comment Text Char"/>
    <w:basedOn w:val="DefaultParagraphFont"/>
    <w:link w:val="CommentText"/>
    <w:uiPriority w:val="99"/>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ableNoTitle0">
    <w:name w:val="Table_NoTitle"/>
    <w:basedOn w:val="Normal"/>
    <w:next w:val="Tablehead"/>
    <w:rsid w:val="001653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table" w:customStyle="1" w:styleId="1">
    <w:name w:val="표 구분선1"/>
    <w:basedOn w:val="TableNormal"/>
    <w:next w:val="TableGrid"/>
    <w:qFormat/>
    <w:rsid w:val="00165341"/>
    <w:pPr>
      <w:spacing w:after="0" w:line="240" w:lineRule="auto"/>
    </w:pPr>
    <w:rPr>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165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695AB6"/>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Reasons">
    <w:name w:val="Reasons"/>
    <w:basedOn w:val="Normal"/>
    <w:qFormat/>
    <w:rsid w:val="002E2F81"/>
    <w:pPr>
      <w:spacing w:before="0"/>
    </w:pPr>
    <w:rPr>
      <w:rFonts w:eastAsia="Times New Roman"/>
      <w:szCs w:val="20"/>
      <w:lang w:val="en-US" w:eastAsia="en-US"/>
    </w:rPr>
  </w:style>
  <w:style w:type="character" w:styleId="UnresolvedMention">
    <w:name w:val="Unresolved Mention"/>
    <w:basedOn w:val="DefaultParagraphFont"/>
    <w:uiPriority w:val="99"/>
    <w:semiHidden/>
    <w:unhideWhenUsed/>
    <w:rsid w:val="005B23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401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87684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ominique.wurges@orange.com" TargetMode="External"/><Relationship Id="rId18" Type="http://schemas.openxmlformats.org/officeDocument/2006/relationships/hyperlink" Target="https://www.itu.int/net4/ITU-T/lists/q-text.aspx?Group=5&amp;Period=17&amp;QNo=6&amp;Lang=en" TargetMode="External"/><Relationship Id="rId26" Type="http://schemas.openxmlformats.org/officeDocument/2006/relationships/hyperlink" Target="https://www.itu.int/rec/T-REC-L/recommendation.asp?lang=en&amp;parent=T-REC-L.1351" TargetMode="External"/><Relationship Id="rId39" Type="http://schemas.openxmlformats.org/officeDocument/2006/relationships/header" Target="header1.xml"/><Relationship Id="rId21" Type="http://schemas.openxmlformats.org/officeDocument/2006/relationships/hyperlink" Target="https://www.itu.int/rec/T-REC-L/recommendation.asp?lang=en&amp;parent=T-REC-L.1316" TargetMode="External"/><Relationship Id="rId34" Type="http://schemas.openxmlformats.org/officeDocument/2006/relationships/hyperlink" Target="https://www.itu.int/ITU-T/workprog/wp_item.aspx?isn=17709"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magnus.olsson@huawei.com" TargetMode="External"/><Relationship Id="rId20" Type="http://schemas.openxmlformats.org/officeDocument/2006/relationships/hyperlink" Target="https://www.itu.int/rec/T-REC-L/recommendation.asp?lang=en&amp;parent=T-REC-L.1315" TargetMode="External"/><Relationship Id="rId29" Type="http://schemas.openxmlformats.org/officeDocument/2006/relationships/hyperlink" Target="https://www.itu.int/rec/T-REC-L/recommendation.asp?lang=en&amp;parent=T-REC-L.1362"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05-230613-TD-GEN-0894" TargetMode="External"/><Relationship Id="rId24" Type="http://schemas.openxmlformats.org/officeDocument/2006/relationships/hyperlink" Target="https://www.itu.int/rec/T-REC-L/recommendation.asp?lang=en&amp;parent=T-REC-L.1333" TargetMode="External"/><Relationship Id="rId32" Type="http://schemas.openxmlformats.org/officeDocument/2006/relationships/hyperlink" Target="https://www.itu.int/rec/T-REC-L/recommendation.asp?lang=en&amp;parent=T-REC-L.Sup36" TargetMode="External"/><Relationship Id="rId37" Type="http://schemas.openxmlformats.org/officeDocument/2006/relationships/hyperlink" Target="https://www.itu.int/ITU-T/workprog/wp_item.aspx?isn=18558"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qishuguang@caict.ac.cn" TargetMode="External"/><Relationship Id="rId23" Type="http://schemas.openxmlformats.org/officeDocument/2006/relationships/hyperlink" Target="https://www.itu.int/rec/T-REC-L/recommendation.asp?lang=en&amp;parent=T-REC-L.1331" TargetMode="External"/><Relationship Id="rId28" Type="http://schemas.openxmlformats.org/officeDocument/2006/relationships/hyperlink" Target="https://www.itu.int/rec/T-REC-L/recommendation.asp?lang=en&amp;parent=T-REC-L.1361" TargetMode="External"/><Relationship Id="rId36" Type="http://schemas.openxmlformats.org/officeDocument/2006/relationships/hyperlink" Target="https://www.itu.int/ITU-T/workprog/wp_item.aspx?isn=18557" TargetMode="External"/><Relationship Id="rId10" Type="http://schemas.openxmlformats.org/officeDocument/2006/relationships/image" Target="media/image1.png"/><Relationship Id="rId19" Type="http://schemas.openxmlformats.org/officeDocument/2006/relationships/hyperlink" Target="https://www.itu.int/rec/T-REC-L/recommendation.asp?lang=en&amp;parent=T-REC-L.1310" TargetMode="External"/><Relationship Id="rId31" Type="http://schemas.openxmlformats.org/officeDocument/2006/relationships/hyperlink" Target="https://www.itu.int/rec/T-REC-L/recommendation.asp?lang=en&amp;parent=T-REC-L.Sup3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aolo.gemma@huawei.com" TargetMode="External"/><Relationship Id="rId22" Type="http://schemas.openxmlformats.org/officeDocument/2006/relationships/hyperlink" Target="https://www.itu.int/rec/T-REC-L/recommendation.asp?lang=en&amp;parent=T-REC-L.1330" TargetMode="External"/><Relationship Id="rId27" Type="http://schemas.openxmlformats.org/officeDocument/2006/relationships/hyperlink" Target="https://www.itu.int/rec/T-REC-L/recommendation.asp?lang=en&amp;parent=T-REC-L.1360" TargetMode="External"/><Relationship Id="rId30" Type="http://schemas.openxmlformats.org/officeDocument/2006/relationships/hyperlink" Target="https://www.itu.int/rec/T-REC-L/recommendation.asp?lang=en&amp;parent=T-REC-L.1390" TargetMode="External"/><Relationship Id="rId35" Type="http://schemas.openxmlformats.org/officeDocument/2006/relationships/hyperlink" Target="https://www.itu.int/ITU-T/workprog/wp_item.aspx?isn=18556"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itu.int/ifa/t/2022/ls/sg13/sp17-sg13-oLS-00078.docx" TargetMode="External"/><Relationship Id="rId17" Type="http://schemas.openxmlformats.org/officeDocument/2006/relationships/hyperlink" Target="https://www.itu.int/ifa/t/2022/ls/sg13/sp17-sg13-oLS-00078.docx" TargetMode="External"/><Relationship Id="rId25" Type="http://schemas.openxmlformats.org/officeDocument/2006/relationships/hyperlink" Target="https://www.itu.int/rec/T-REC-L/recommendation.asp?lang=en&amp;parent=T-REC-L.1350" TargetMode="External"/><Relationship Id="rId33" Type="http://schemas.openxmlformats.org/officeDocument/2006/relationships/hyperlink" Target="https://www.itu.int/rec/T-REC-L/recommendation.asp?lang=en&amp;parent=T-REC-L.Sup43" TargetMode="External"/><Relationship Id="rId38" Type="http://schemas.openxmlformats.org/officeDocument/2006/relationships/hyperlink" Target="https://www.itu.int/ITU-T/workprog/wp_item.aspx?isn=184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63B9A9A9DD41059869A9B97B02D682"/>
        <w:category>
          <w:name w:val="General"/>
          <w:gallery w:val="placeholder"/>
        </w:category>
        <w:types>
          <w:type w:val="bbPlcHdr"/>
        </w:types>
        <w:behaviors>
          <w:behavior w:val="content"/>
        </w:behaviors>
        <w:guid w:val="{896CFE8C-2EFC-4C6F-94F4-653C14CF94E0}"/>
      </w:docPartPr>
      <w:docPartBody>
        <w:p w:rsidR="00DA1E0F" w:rsidRDefault="00C72965" w:rsidP="00C72965">
          <w:pPr>
            <w:pStyle w:val="8F63B9A9A9DD41059869A9B97B02D682"/>
          </w:pPr>
          <w:r w:rsidRPr="001229A4">
            <w:rPr>
              <w:rStyle w:val="PlaceholderText"/>
            </w:rPr>
            <w:t>Click here to enter text.</w:t>
          </w:r>
        </w:p>
      </w:docPartBody>
    </w:docPart>
    <w:docPart>
      <w:docPartPr>
        <w:name w:val="7D21A02349C14C868B9DCC6690B45D0B"/>
        <w:category>
          <w:name w:val="General"/>
          <w:gallery w:val="placeholder"/>
        </w:category>
        <w:types>
          <w:type w:val="bbPlcHdr"/>
        </w:types>
        <w:behaviors>
          <w:behavior w:val="content"/>
        </w:behaviors>
        <w:guid w:val="{5FC4F79C-0733-4927-858D-C15E1FC3F28F}"/>
      </w:docPartPr>
      <w:docPartBody>
        <w:p w:rsidR="00DA1E0F" w:rsidRDefault="00C72965" w:rsidP="00C72965">
          <w:pPr>
            <w:pStyle w:val="7D21A02349C14C868B9DCC6690B45D0B"/>
          </w:pPr>
          <w:r w:rsidRPr="001229A4">
            <w:rPr>
              <w:rStyle w:val="PlaceholderText"/>
            </w:rPr>
            <w:t>Click here to enter text.</w:t>
          </w:r>
        </w:p>
      </w:docPartBody>
    </w:docPart>
    <w:docPart>
      <w:docPartPr>
        <w:name w:val="28CBED928EA048F4B4F84C6E00B08E3E"/>
        <w:category>
          <w:name w:val="General"/>
          <w:gallery w:val="placeholder"/>
        </w:category>
        <w:types>
          <w:type w:val="bbPlcHdr"/>
        </w:types>
        <w:behaviors>
          <w:behavior w:val="content"/>
        </w:behaviors>
        <w:guid w:val="{7DAC3F86-26CD-4293-811C-4FF17A421B5A}"/>
      </w:docPartPr>
      <w:docPartBody>
        <w:p w:rsidR="00DA1E0F" w:rsidRDefault="00C72965" w:rsidP="00C72965">
          <w:pPr>
            <w:pStyle w:val="28CBED928EA048F4B4F84C6E00B08E3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FAF"/>
    <w:rsid w:val="00175A2B"/>
    <w:rsid w:val="003D74D6"/>
    <w:rsid w:val="003E4F4C"/>
    <w:rsid w:val="004524BB"/>
    <w:rsid w:val="00460DCC"/>
    <w:rsid w:val="004E70C1"/>
    <w:rsid w:val="004F2ADD"/>
    <w:rsid w:val="00502F41"/>
    <w:rsid w:val="005C31CF"/>
    <w:rsid w:val="006A4FAF"/>
    <w:rsid w:val="006C6AE6"/>
    <w:rsid w:val="00754F43"/>
    <w:rsid w:val="007A1C76"/>
    <w:rsid w:val="008E1FCB"/>
    <w:rsid w:val="0096633E"/>
    <w:rsid w:val="00967C8A"/>
    <w:rsid w:val="00C72965"/>
    <w:rsid w:val="00C844E5"/>
    <w:rsid w:val="00CB130E"/>
    <w:rsid w:val="00CF368D"/>
    <w:rsid w:val="00DA1E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2965"/>
    <w:rPr>
      <w:rFonts w:ascii="Times New Roman" w:hAnsi="Times New Roman"/>
      <w:color w:val="808080"/>
    </w:rPr>
  </w:style>
  <w:style w:type="paragraph" w:customStyle="1" w:styleId="8F63B9A9A9DD41059869A9B97B02D682">
    <w:name w:val="8F63B9A9A9DD41059869A9B97B02D682"/>
    <w:rsid w:val="00C72965"/>
  </w:style>
  <w:style w:type="paragraph" w:customStyle="1" w:styleId="7D21A02349C14C868B9DCC6690B45D0B">
    <w:name w:val="7D21A02349C14C868B9DCC6690B45D0B"/>
    <w:rsid w:val="00C72965"/>
  </w:style>
  <w:style w:type="paragraph" w:customStyle="1" w:styleId="28CBED928EA048F4B4F84C6E00B08E3E">
    <w:name w:val="28CBED928EA048F4B4F84C6E00B08E3E"/>
    <w:rsid w:val="00C729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21</TotalTime>
  <Pages>3</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LS/r on invitation to review Artificial Intelligence Standardization Roadmap and provide missing or updated information (reply to SG13-LS234)</vt:lpstr>
    </vt:vector>
  </TitlesOfParts>
  <Manager>ITU-T</Manager>
  <Company>International Telecommunication Union (ITU)</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LS/o/r on consideration of a new work item “Requirements and framework of network function enhancements of IMT-2020 networks and beyond from the energy efficiency perspective” (reply to SG13-LS78) [to ITU-T SG13]</dc:title>
  <dc:creator>ITU-T Study Group 5</dc:creator>
  <dc:description>SG5-LSaao  For: Sophia Antipolis, 13-23 June 2023_x000d_Document date: _x000d_Saved by ITU51017468 at 18:46:14 on 26.06.23</dc:description>
  <cp:lastModifiedBy>SGD</cp:lastModifiedBy>
  <cp:revision>21</cp:revision>
  <cp:lastPrinted>2016-12-23T12:52:00Z</cp:lastPrinted>
  <dcterms:created xsi:type="dcterms:W3CDTF">2023-06-21T14:35:00Z</dcterms:created>
  <dcterms:modified xsi:type="dcterms:W3CDTF">2023-07-14T14:33:00Z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SG5-LSaao</vt:lpwstr>
  </property>
  <property fmtid="{D5CDD505-2E9C-101B-9397-08002B2CF9AE}" pid="4" name="Docdate">
    <vt:lpwstr/>
  </property>
  <property fmtid="{D5CDD505-2E9C-101B-9397-08002B2CF9AE}" pid="5" name="Docorlang">
    <vt:lpwstr/>
  </property>
  <property fmtid="{D5CDD505-2E9C-101B-9397-08002B2CF9AE}" pid="6" name="Docbluepink">
    <vt:lpwstr>6/5</vt:lpwstr>
  </property>
  <property fmtid="{D5CDD505-2E9C-101B-9397-08002B2CF9AE}" pid="7" name="Docdest">
    <vt:lpwstr>Sophia Antipolis, 13-23 June 2023</vt:lpwstr>
  </property>
  <property fmtid="{D5CDD505-2E9C-101B-9397-08002B2CF9AE}" pid="8" name="Docauthor">
    <vt:lpwstr>ITU-T Study Group 5</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1687160630</vt:lpwstr>
  </property>
</Properties>
</file>