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4A0" w:firstRow="1" w:lastRow="0" w:firstColumn="1" w:lastColumn="0" w:noHBand="0" w:noVBand="1"/>
      </w:tblPr>
      <w:tblGrid>
        <w:gridCol w:w="1134"/>
        <w:gridCol w:w="284"/>
        <w:gridCol w:w="3685"/>
        <w:gridCol w:w="142"/>
        <w:gridCol w:w="284"/>
        <w:gridCol w:w="4111"/>
      </w:tblGrid>
      <w:tr w:rsidR="005838CF" w14:paraId="03A12927" w14:textId="77777777">
        <w:trPr>
          <w:cantSplit/>
          <w:jc w:val="center"/>
        </w:trPr>
        <w:tc>
          <w:tcPr>
            <w:tcW w:w="1134" w:type="dxa"/>
            <w:vMerge w:val="restart"/>
            <w:vAlign w:val="center"/>
          </w:tcPr>
          <w:p w14:paraId="0268E44E" w14:textId="77777777" w:rsidR="005838CF" w:rsidRDefault="000665FC">
            <w:pPr>
              <w:spacing w:before="0"/>
              <w:jc w:val="center"/>
            </w:pPr>
            <w:r>
              <w:rPr>
                <w:noProof/>
                <w:lang w:val="en-US" w:eastAsia="zh-CN"/>
              </w:rPr>
              <w:drawing>
                <wp:inline distT="0" distB="0" distL="0" distR="0" wp14:anchorId="2794A081" wp14:editId="0BDE335B">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3969" w:type="dxa"/>
            <w:gridSpan w:val="2"/>
            <w:vMerge w:val="restart"/>
            <w:vAlign w:val="center"/>
          </w:tcPr>
          <w:p w14:paraId="0D0B46BA" w14:textId="77777777" w:rsidR="005838CF" w:rsidRDefault="000665FC">
            <w:pPr>
              <w:rPr>
                <w:sz w:val="16"/>
                <w:szCs w:val="16"/>
              </w:rPr>
            </w:pPr>
            <w:r>
              <w:rPr>
                <w:sz w:val="16"/>
                <w:szCs w:val="16"/>
              </w:rPr>
              <w:t>INTERNATIONAL TELECOMMUNICATION UNION</w:t>
            </w:r>
          </w:p>
          <w:p w14:paraId="04A4FE81" w14:textId="77777777" w:rsidR="005838CF" w:rsidRDefault="000665FC">
            <w:pPr>
              <w:rPr>
                <w:b/>
                <w:bCs/>
                <w:sz w:val="26"/>
                <w:szCs w:val="26"/>
              </w:rPr>
            </w:pPr>
            <w:r>
              <w:rPr>
                <w:b/>
                <w:bCs/>
                <w:sz w:val="26"/>
                <w:szCs w:val="26"/>
              </w:rPr>
              <w:t>TELECOMMUNICATION</w:t>
            </w:r>
            <w:r>
              <w:rPr>
                <w:b/>
                <w:bCs/>
                <w:sz w:val="26"/>
                <w:szCs w:val="26"/>
              </w:rPr>
              <w:br/>
              <w:t>STANDARDIZATION SECTOR</w:t>
            </w:r>
          </w:p>
          <w:p w14:paraId="48C4566C" w14:textId="77777777" w:rsidR="005838CF" w:rsidRDefault="000665FC">
            <w:pPr>
              <w:rPr>
                <w:sz w:val="20"/>
                <w:szCs w:val="20"/>
              </w:rPr>
            </w:pPr>
            <w:r>
              <w:rPr>
                <w:sz w:val="20"/>
                <w:szCs w:val="20"/>
              </w:rPr>
              <w:t>STUDY PERIOD 2022-2024</w:t>
            </w:r>
          </w:p>
        </w:tc>
        <w:tc>
          <w:tcPr>
            <w:tcW w:w="4537" w:type="dxa"/>
            <w:gridSpan w:val="3"/>
            <w:vAlign w:val="center"/>
          </w:tcPr>
          <w:p w14:paraId="2F344754" w14:textId="7786E56C" w:rsidR="005838CF" w:rsidRDefault="000665FC" w:rsidP="00197CBD">
            <w:pPr>
              <w:pStyle w:val="Docnumber"/>
              <w:rPr>
                <w:lang w:eastAsia="zh-CN"/>
              </w:rPr>
            </w:pPr>
            <w:r>
              <w:t>SG2-</w:t>
            </w:r>
            <w:r w:rsidR="00197CBD">
              <w:t>TD095</w:t>
            </w:r>
            <w:r w:rsidR="00197CBD">
              <w:rPr>
                <w:rFonts w:hint="eastAsia"/>
                <w:lang w:eastAsia="zh-CN"/>
              </w:rPr>
              <w:t>/</w:t>
            </w:r>
            <w:r w:rsidR="00197CBD">
              <w:rPr>
                <w:lang w:eastAsia="zh-CN"/>
              </w:rPr>
              <w:t>P</w:t>
            </w:r>
            <w:r w:rsidR="00FD3AA3">
              <w:rPr>
                <w:lang w:eastAsia="zh-CN"/>
              </w:rPr>
              <w:t>LEN</w:t>
            </w:r>
          </w:p>
        </w:tc>
      </w:tr>
      <w:tr w:rsidR="005838CF" w14:paraId="4C0AF253" w14:textId="77777777">
        <w:trPr>
          <w:cantSplit/>
          <w:jc w:val="center"/>
        </w:trPr>
        <w:tc>
          <w:tcPr>
            <w:tcW w:w="1134" w:type="dxa"/>
            <w:vMerge/>
          </w:tcPr>
          <w:p w14:paraId="58B46328" w14:textId="77777777" w:rsidR="005838CF" w:rsidRDefault="005838CF">
            <w:pPr>
              <w:rPr>
                <w:smallCaps/>
                <w:sz w:val="20"/>
              </w:rPr>
            </w:pPr>
          </w:p>
        </w:tc>
        <w:tc>
          <w:tcPr>
            <w:tcW w:w="3969" w:type="dxa"/>
            <w:gridSpan w:val="2"/>
            <w:vMerge/>
          </w:tcPr>
          <w:p w14:paraId="1B4CD2E5" w14:textId="77777777" w:rsidR="005838CF" w:rsidRDefault="005838CF">
            <w:pPr>
              <w:rPr>
                <w:smallCaps/>
                <w:sz w:val="20"/>
              </w:rPr>
            </w:pPr>
          </w:p>
        </w:tc>
        <w:tc>
          <w:tcPr>
            <w:tcW w:w="4537" w:type="dxa"/>
            <w:gridSpan w:val="3"/>
          </w:tcPr>
          <w:p w14:paraId="6D435B1A" w14:textId="77777777" w:rsidR="005838CF" w:rsidRDefault="000665FC">
            <w:pPr>
              <w:pStyle w:val="TSBHeaderRight14"/>
            </w:pPr>
            <w:r>
              <w:t xml:space="preserve">STUDY GROUP 2 </w:t>
            </w:r>
          </w:p>
        </w:tc>
      </w:tr>
      <w:tr w:rsidR="005838CF" w14:paraId="47FABFC8" w14:textId="77777777">
        <w:trPr>
          <w:cantSplit/>
          <w:jc w:val="center"/>
        </w:trPr>
        <w:tc>
          <w:tcPr>
            <w:tcW w:w="1134" w:type="dxa"/>
            <w:vMerge/>
            <w:tcBorders>
              <w:bottom w:val="single" w:sz="12" w:space="0" w:color="auto"/>
            </w:tcBorders>
          </w:tcPr>
          <w:p w14:paraId="5AFF39FC" w14:textId="77777777" w:rsidR="005838CF" w:rsidRDefault="005838CF">
            <w:pPr>
              <w:rPr>
                <w:b/>
                <w:bCs/>
                <w:sz w:val="26"/>
              </w:rPr>
            </w:pPr>
          </w:p>
        </w:tc>
        <w:tc>
          <w:tcPr>
            <w:tcW w:w="3969" w:type="dxa"/>
            <w:gridSpan w:val="2"/>
            <w:vMerge/>
            <w:tcBorders>
              <w:bottom w:val="single" w:sz="12" w:space="0" w:color="auto"/>
            </w:tcBorders>
          </w:tcPr>
          <w:p w14:paraId="0C605E9A" w14:textId="77777777" w:rsidR="005838CF" w:rsidRDefault="005838CF">
            <w:pPr>
              <w:rPr>
                <w:b/>
                <w:bCs/>
                <w:sz w:val="26"/>
              </w:rPr>
            </w:pPr>
          </w:p>
        </w:tc>
        <w:tc>
          <w:tcPr>
            <w:tcW w:w="4537" w:type="dxa"/>
            <w:gridSpan w:val="3"/>
            <w:tcBorders>
              <w:bottom w:val="single" w:sz="12" w:space="0" w:color="auto"/>
            </w:tcBorders>
            <w:vAlign w:val="center"/>
          </w:tcPr>
          <w:p w14:paraId="6819FC8E" w14:textId="77777777" w:rsidR="005838CF" w:rsidRDefault="000665FC">
            <w:pPr>
              <w:pStyle w:val="TSBHeaderRight14"/>
            </w:pPr>
            <w:r>
              <w:t>Original: English</w:t>
            </w:r>
          </w:p>
        </w:tc>
      </w:tr>
      <w:tr w:rsidR="005838CF" w14:paraId="33D69CE8" w14:textId="77777777">
        <w:trPr>
          <w:cantSplit/>
          <w:jc w:val="center"/>
        </w:trPr>
        <w:tc>
          <w:tcPr>
            <w:tcW w:w="1418" w:type="dxa"/>
            <w:gridSpan w:val="2"/>
          </w:tcPr>
          <w:p w14:paraId="799C4095" w14:textId="77777777" w:rsidR="005838CF" w:rsidRDefault="000665FC">
            <w:pPr>
              <w:rPr>
                <w:b/>
                <w:bCs/>
              </w:rPr>
            </w:pPr>
            <w:r>
              <w:rPr>
                <w:b/>
                <w:bCs/>
              </w:rPr>
              <w:t>Question(s):</w:t>
            </w:r>
          </w:p>
        </w:tc>
        <w:tc>
          <w:tcPr>
            <w:tcW w:w="3827" w:type="dxa"/>
            <w:gridSpan w:val="2"/>
          </w:tcPr>
          <w:p w14:paraId="7A6687AA" w14:textId="77777777" w:rsidR="005838CF" w:rsidRDefault="000665FC">
            <w:pPr>
              <w:pStyle w:val="TSBHeaderQuestion"/>
            </w:pPr>
            <w:r>
              <w:t>6</w:t>
            </w:r>
            <w:r>
              <w:rPr>
                <w:rFonts w:hint="eastAsia"/>
                <w:lang w:eastAsia="zh-CN"/>
              </w:rPr>
              <w:t>/</w:t>
            </w:r>
            <w:r>
              <w:rPr>
                <w:lang w:eastAsia="zh-CN"/>
              </w:rPr>
              <w:t>2</w:t>
            </w:r>
          </w:p>
        </w:tc>
        <w:tc>
          <w:tcPr>
            <w:tcW w:w="4395" w:type="dxa"/>
            <w:gridSpan w:val="2"/>
          </w:tcPr>
          <w:p w14:paraId="4A6F888E" w14:textId="44E414A2" w:rsidR="005838CF" w:rsidRDefault="000665FC">
            <w:pPr>
              <w:pStyle w:val="VenueDate"/>
            </w:pPr>
            <w:r>
              <w:rPr>
                <w:color w:val="333333"/>
                <w:szCs w:val="21"/>
                <w:shd w:val="clear" w:color="auto" w:fill="FFFFFF"/>
              </w:rPr>
              <w:t>Geneva</w:t>
            </w:r>
            <w:r>
              <w:t>,</w:t>
            </w:r>
            <w:r w:rsidR="00C879EB">
              <w:t xml:space="preserve"> 16</w:t>
            </w:r>
            <w:r>
              <w:t>-20 May 2022</w:t>
            </w:r>
          </w:p>
        </w:tc>
      </w:tr>
      <w:tr w:rsidR="005838CF" w14:paraId="15927808" w14:textId="77777777">
        <w:trPr>
          <w:cantSplit/>
          <w:jc w:val="center"/>
        </w:trPr>
        <w:tc>
          <w:tcPr>
            <w:tcW w:w="9640" w:type="dxa"/>
            <w:gridSpan w:val="6"/>
          </w:tcPr>
          <w:p w14:paraId="4B4E4AA5" w14:textId="17F293F1" w:rsidR="005838CF" w:rsidRDefault="000665FC" w:rsidP="009E161F">
            <w:pPr>
              <w:jc w:val="center"/>
              <w:rPr>
                <w:b/>
                <w:bCs/>
              </w:rPr>
            </w:pPr>
            <w:r>
              <w:rPr>
                <w:b/>
                <w:bCs/>
              </w:rPr>
              <w:t>T</w:t>
            </w:r>
            <w:r w:rsidR="009E161F">
              <w:rPr>
                <w:b/>
                <w:bCs/>
              </w:rPr>
              <w:t>D</w:t>
            </w:r>
          </w:p>
        </w:tc>
      </w:tr>
      <w:tr w:rsidR="005838CF" w14:paraId="04D72E98" w14:textId="77777777">
        <w:trPr>
          <w:cantSplit/>
          <w:jc w:val="center"/>
        </w:trPr>
        <w:tc>
          <w:tcPr>
            <w:tcW w:w="1418" w:type="dxa"/>
            <w:gridSpan w:val="2"/>
          </w:tcPr>
          <w:p w14:paraId="2F138773" w14:textId="77777777" w:rsidR="005838CF" w:rsidRDefault="000665FC">
            <w:pPr>
              <w:rPr>
                <w:b/>
                <w:bCs/>
              </w:rPr>
            </w:pPr>
            <w:r>
              <w:rPr>
                <w:b/>
                <w:bCs/>
              </w:rPr>
              <w:t>Source:</w:t>
            </w:r>
          </w:p>
        </w:tc>
        <w:tc>
          <w:tcPr>
            <w:tcW w:w="8222" w:type="dxa"/>
            <w:gridSpan w:val="4"/>
          </w:tcPr>
          <w:p w14:paraId="1B4017A1" w14:textId="6808E360" w:rsidR="005838CF" w:rsidRDefault="009E161F">
            <w:pPr>
              <w:pStyle w:val="TSBHeaderSource"/>
            </w:pPr>
            <w:r w:rsidRPr="009E161F">
              <w:t>Rapporteur, Q6/2</w:t>
            </w:r>
          </w:p>
        </w:tc>
      </w:tr>
      <w:tr w:rsidR="005838CF" w14:paraId="44298D69" w14:textId="77777777">
        <w:trPr>
          <w:cantSplit/>
          <w:jc w:val="center"/>
        </w:trPr>
        <w:tc>
          <w:tcPr>
            <w:tcW w:w="1418" w:type="dxa"/>
            <w:gridSpan w:val="2"/>
          </w:tcPr>
          <w:p w14:paraId="4E232C0C" w14:textId="77777777" w:rsidR="005838CF" w:rsidRDefault="000665FC">
            <w:r>
              <w:rPr>
                <w:b/>
                <w:bCs/>
              </w:rPr>
              <w:t>Title:</w:t>
            </w:r>
          </w:p>
        </w:tc>
        <w:tc>
          <w:tcPr>
            <w:tcW w:w="8222" w:type="dxa"/>
            <w:gridSpan w:val="4"/>
          </w:tcPr>
          <w:p w14:paraId="365DB65B" w14:textId="19FBBA61" w:rsidR="005838CF" w:rsidRDefault="00FD3AA3" w:rsidP="00681594">
            <w:pPr>
              <w:pStyle w:val="TSBHeaderTitle"/>
            </w:pPr>
            <w:r>
              <w:rPr>
                <w:lang w:val="en-US" w:eastAsia="zh-CN"/>
              </w:rPr>
              <w:t>Proposed new work item</w:t>
            </w:r>
            <w:r w:rsidR="00681594" w:rsidRPr="00681594">
              <w:rPr>
                <w:lang w:val="en-US" w:eastAsia="zh-CN"/>
              </w:rPr>
              <w:t xml:space="preserve"> M.fidtom</w:t>
            </w:r>
            <w:r w:rsidR="00D24E16">
              <w:rPr>
                <w:rFonts w:hint="eastAsia"/>
                <w:lang w:val="en-US" w:eastAsia="zh-CN"/>
              </w:rPr>
              <w:t>:</w:t>
            </w:r>
            <w:r w:rsidR="000665FC">
              <w:t xml:space="preserve"> “Framework of </w:t>
            </w:r>
            <w:r w:rsidR="00730AC2">
              <w:t>intent driven telecom operation and management</w:t>
            </w:r>
            <w:r w:rsidR="000665FC">
              <w:t>”</w:t>
            </w:r>
          </w:p>
        </w:tc>
      </w:tr>
      <w:tr w:rsidR="005838CF" w14:paraId="3A46E00D" w14:textId="77777777">
        <w:trPr>
          <w:cantSplit/>
          <w:jc w:val="center"/>
        </w:trPr>
        <w:tc>
          <w:tcPr>
            <w:tcW w:w="1418" w:type="dxa"/>
            <w:gridSpan w:val="2"/>
            <w:tcBorders>
              <w:top w:val="single" w:sz="6" w:space="0" w:color="auto"/>
              <w:bottom w:val="single" w:sz="6" w:space="0" w:color="auto"/>
            </w:tcBorders>
          </w:tcPr>
          <w:p w14:paraId="0922D282" w14:textId="77777777" w:rsidR="005838CF" w:rsidRDefault="000665FC">
            <w:pPr>
              <w:rPr>
                <w:b/>
                <w:bCs/>
              </w:rPr>
            </w:pPr>
            <w:r>
              <w:rPr>
                <w:b/>
                <w:bCs/>
              </w:rPr>
              <w:t>Contact:</w:t>
            </w:r>
          </w:p>
        </w:tc>
        <w:tc>
          <w:tcPr>
            <w:tcW w:w="4111" w:type="dxa"/>
            <w:gridSpan w:val="3"/>
            <w:tcBorders>
              <w:top w:val="single" w:sz="6" w:space="0" w:color="auto"/>
              <w:bottom w:val="single" w:sz="6" w:space="0" w:color="auto"/>
            </w:tcBorders>
          </w:tcPr>
          <w:p w14:paraId="17F28525" w14:textId="03C50DA2" w:rsidR="005838CF" w:rsidRDefault="00E10CE0" w:rsidP="00B428A0">
            <w:sdt>
              <w:sdtPr>
                <w:alias w:val="ContactNameOrgCountry"/>
                <w:tag w:val="ContactNameOrgCountry"/>
                <w:id w:val="-22015140"/>
                <w:placeholder>
                  <w:docPart w:val="FDB34CE50F45419D9ADFD1517E71A533"/>
                </w:placeholder>
                <w:text w:multiLine="1"/>
              </w:sdtPr>
              <w:sdtEndPr/>
              <w:sdtContent>
                <w:r w:rsidR="00B428A0">
                  <w:t>WANG Yanchuan</w:t>
                </w:r>
                <w:r w:rsidR="00B428A0">
                  <w:br/>
                  <w:t>China Telecom</w:t>
                </w:r>
                <w:r w:rsidR="00B428A0">
                  <w:br/>
                  <w:t>China</w:t>
                </w:r>
              </w:sdtContent>
            </w:sdt>
          </w:p>
        </w:tc>
        <w:sdt>
          <w:sdtPr>
            <w:alias w:val="ContactTelFaxEmail"/>
            <w:tag w:val="ContactTelFaxEmail"/>
            <w:id w:val="-263381078"/>
            <w:placeholder>
              <w:docPart w:val="6FDA2CB0E30F4BAB98421F8BB8E405E5"/>
            </w:placeholder>
          </w:sdtPr>
          <w:sdtEndPr/>
          <w:sdtContent>
            <w:tc>
              <w:tcPr>
                <w:tcW w:w="4111" w:type="dxa"/>
                <w:tcBorders>
                  <w:top w:val="single" w:sz="6" w:space="0" w:color="auto"/>
                  <w:bottom w:val="single" w:sz="6" w:space="0" w:color="auto"/>
                </w:tcBorders>
              </w:tcPr>
              <w:p w14:paraId="4DEA8D98" w14:textId="4943068B" w:rsidR="005838CF" w:rsidRDefault="00E10CE0" w:rsidP="00B428A0">
                <w:sdt>
                  <w:sdtPr>
                    <w:alias w:val="ContactTelFaxEmail"/>
                    <w:tag w:val="ContactTelFaxEmail"/>
                    <w:id w:val="-1601943214"/>
                    <w:placeholder>
                      <w:docPart w:val="77B6B292C1E648EA921D5E4E4F27966F"/>
                    </w:placeholder>
                  </w:sdtPr>
                  <w:sdtEndPr/>
                  <w:sdtContent>
                    <w:r w:rsidR="00B428A0" w:rsidRPr="00AD2E31">
                      <w:t xml:space="preserve">Tel: </w:t>
                    </w:r>
                    <w:r w:rsidR="00B428A0" w:rsidRPr="00A8558E">
                      <w:rPr>
                        <w:lang w:val="es-ES"/>
                      </w:rPr>
                      <w:t xml:space="preserve">+86 </w:t>
                    </w:r>
                    <w:r w:rsidR="00B428A0" w:rsidRPr="00A8558E">
                      <w:rPr>
                        <w:lang w:val="en-US"/>
                      </w:rPr>
                      <w:t>10 58501695</w:t>
                    </w:r>
                    <w:r w:rsidR="00B428A0" w:rsidRPr="00AD2E31">
                      <w:br/>
                      <w:t xml:space="preserve">Email: </w:t>
                    </w:r>
                    <w:r w:rsidR="00B428A0" w:rsidRPr="00A8558E">
                      <w:rPr>
                        <w:rStyle w:val="affff4"/>
                      </w:rPr>
                      <w:t>wangych@chinatelecom.cn</w:t>
                    </w:r>
                  </w:sdtContent>
                </w:sdt>
              </w:p>
            </w:tc>
          </w:sdtContent>
        </w:sdt>
      </w:tr>
      <w:tr w:rsidR="00B428A0" w14:paraId="6F554A1F" w14:textId="77777777">
        <w:trPr>
          <w:cantSplit/>
          <w:jc w:val="center"/>
        </w:trPr>
        <w:tc>
          <w:tcPr>
            <w:tcW w:w="1418" w:type="dxa"/>
            <w:gridSpan w:val="2"/>
            <w:tcBorders>
              <w:top w:val="single" w:sz="6" w:space="0" w:color="auto"/>
              <w:bottom w:val="single" w:sz="6" w:space="0" w:color="auto"/>
            </w:tcBorders>
          </w:tcPr>
          <w:p w14:paraId="302BAC99" w14:textId="1EA4A78E" w:rsidR="00B428A0" w:rsidRDefault="00B428A0" w:rsidP="00B428A0">
            <w:pPr>
              <w:rPr>
                <w:b/>
                <w:bCs/>
              </w:rPr>
            </w:pPr>
            <w:r>
              <w:rPr>
                <w:b/>
                <w:bCs/>
              </w:rPr>
              <w:t>Contact:</w:t>
            </w:r>
          </w:p>
        </w:tc>
        <w:tc>
          <w:tcPr>
            <w:tcW w:w="4111" w:type="dxa"/>
            <w:gridSpan w:val="3"/>
            <w:tcBorders>
              <w:top w:val="single" w:sz="6" w:space="0" w:color="auto"/>
              <w:bottom w:val="single" w:sz="6" w:space="0" w:color="auto"/>
            </w:tcBorders>
          </w:tcPr>
          <w:p w14:paraId="168943CC" w14:textId="2DBCB8DF" w:rsidR="00B428A0" w:rsidRDefault="00E10CE0" w:rsidP="00B428A0">
            <w:sdt>
              <w:sdtPr>
                <w:alias w:val="ContactNameOrgCountry"/>
                <w:tag w:val="ContactNameOrgCountry"/>
                <w:id w:val="-755979442"/>
                <w:placeholder>
                  <w:docPart w:val="C7307C049F4F474D896D4CB04792E1ED"/>
                </w:placeholder>
                <w:text w:multiLine="1"/>
              </w:sdtPr>
              <w:sdtEndPr/>
              <w:sdtContent>
                <w:r w:rsidR="00B428A0">
                  <w:t>Xin Zhang</w:t>
                </w:r>
                <w:r w:rsidR="00B428A0">
                  <w:br/>
                  <w:t>China Telecom</w:t>
                </w:r>
                <w:r w:rsidR="00B428A0">
                  <w:br/>
                  <w:t>China</w:t>
                </w:r>
              </w:sdtContent>
            </w:sdt>
          </w:p>
        </w:tc>
        <w:sdt>
          <w:sdtPr>
            <w:alias w:val="ContactTelFaxEmail"/>
            <w:tag w:val="ContactTelFaxEmail"/>
            <w:id w:val="1051038889"/>
            <w:placeholder>
              <w:docPart w:val="424BEBABBB824EDEB0A47EBA6869EBD6"/>
            </w:placeholder>
          </w:sdtPr>
          <w:sdtEndPr/>
          <w:sdtContent>
            <w:tc>
              <w:tcPr>
                <w:tcW w:w="4111" w:type="dxa"/>
                <w:tcBorders>
                  <w:top w:val="single" w:sz="6" w:space="0" w:color="auto"/>
                  <w:bottom w:val="single" w:sz="6" w:space="0" w:color="auto"/>
                </w:tcBorders>
              </w:tcPr>
              <w:p w14:paraId="2AFAB743" w14:textId="1DDA6652" w:rsidR="00B428A0" w:rsidRDefault="00B428A0" w:rsidP="00B428A0">
                <w:r>
                  <w:t>Tel: + 86(10)-50902117</w:t>
                </w:r>
                <w:r>
                  <w:br/>
                  <w:t>Fax: + 86(10)-50902117</w:t>
                </w:r>
                <w:r>
                  <w:br/>
                  <w:t xml:space="preserve">E-mail: </w:t>
                </w:r>
                <w:hyperlink r:id="rId12" w:history="1">
                  <w:r w:rsidRPr="0077510E">
                    <w:rPr>
                      <w:rStyle w:val="affff4"/>
                    </w:rPr>
                    <w:t>zhangxin8@chinatelecom.cn</w:t>
                  </w:r>
                </w:hyperlink>
                <w:r>
                  <w:t xml:space="preserve"> </w:t>
                </w:r>
              </w:p>
            </w:tc>
          </w:sdtContent>
        </w:sdt>
      </w:tr>
    </w:tbl>
    <w:p w14:paraId="1EA3A655" w14:textId="77777777" w:rsidR="005838CF" w:rsidRDefault="005838CF"/>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9E161F" w:rsidRPr="0000141E" w14:paraId="1BD0ABE6" w14:textId="77777777" w:rsidTr="004F2F37">
        <w:trPr>
          <w:cantSplit/>
          <w:jc w:val="center"/>
        </w:trPr>
        <w:tc>
          <w:tcPr>
            <w:tcW w:w="1418" w:type="dxa"/>
          </w:tcPr>
          <w:p w14:paraId="088ABEDA" w14:textId="77777777" w:rsidR="009E161F" w:rsidRPr="008F7104" w:rsidRDefault="009E161F" w:rsidP="004F2F37">
            <w:pPr>
              <w:rPr>
                <w:b/>
                <w:bCs/>
              </w:rPr>
            </w:pPr>
            <w:r w:rsidRPr="008F7104">
              <w:rPr>
                <w:b/>
                <w:bCs/>
              </w:rPr>
              <w:t>Abstract:</w:t>
            </w:r>
          </w:p>
        </w:tc>
        <w:sdt>
          <w:sdtPr>
            <w:alias w:val="Abstract"/>
            <w:tag w:val="Abstract"/>
            <w:id w:val="-939903723"/>
            <w:placeholder>
              <w:docPart w:val="2F4F4EE8935B4EEEA08CEF72386F6DC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DC864D2" w14:textId="090E9FD0" w:rsidR="009E161F" w:rsidRDefault="009B1D90" w:rsidP="009B1D90">
                <w:r w:rsidRPr="009B1D90">
                  <w:rPr>
                    <w:rFonts w:hint="eastAsia"/>
                  </w:rPr>
                  <w:t xml:space="preserve"> This document </w:t>
                </w:r>
                <w:r w:rsidRPr="009B1D90">
                  <w:t xml:space="preserve">provides the </w:t>
                </w:r>
                <w:r>
                  <w:t>b</w:t>
                </w:r>
                <w:r w:rsidRPr="009B1D90">
                  <w:t xml:space="preserve">aseline text </w:t>
                </w:r>
                <w:r>
                  <w:t>of</w:t>
                </w:r>
                <w:r w:rsidRPr="009B1D90">
                  <w:t xml:space="preserve"> </w:t>
                </w:r>
                <w:r>
                  <w:t>new work item M.fidtom “f</w:t>
                </w:r>
                <w:r w:rsidRPr="009B1D90">
                  <w:t>ramework of intent driven telecom operation and management”</w:t>
                </w:r>
                <w:r>
                  <w:t>.</w:t>
                </w:r>
              </w:p>
            </w:tc>
          </w:sdtContent>
        </w:sdt>
      </w:tr>
    </w:tbl>
    <w:p w14:paraId="1CE0BB0C" w14:textId="77777777" w:rsidR="00211DEC" w:rsidRPr="008841E8" w:rsidRDefault="00211DEC">
      <w:pPr>
        <w:tabs>
          <w:tab w:val="left" w:pos="794"/>
          <w:tab w:val="left" w:pos="1191"/>
          <w:tab w:val="left" w:pos="1588"/>
          <w:tab w:val="left" w:pos="1985"/>
        </w:tabs>
        <w:overflowPunct w:val="0"/>
        <w:autoSpaceDE w:val="0"/>
        <w:autoSpaceDN w:val="0"/>
        <w:adjustRightInd w:val="0"/>
        <w:textAlignment w:val="baseline"/>
        <w:rPr>
          <w:rFonts w:eastAsia="MS Mincho"/>
          <w:szCs w:val="20"/>
        </w:rPr>
      </w:pPr>
      <w:bookmarkStart w:id="0" w:name="_Toc23508461"/>
      <w:bookmarkStart w:id="1" w:name="_Toc23508480"/>
      <w:bookmarkEnd w:id="0"/>
      <w:bookmarkEnd w:id="1"/>
    </w:p>
    <w:p w14:paraId="1C0B671E" w14:textId="395B4530" w:rsidR="009E161F" w:rsidRPr="009E161F" w:rsidRDefault="009E161F" w:rsidP="009E161F">
      <w:pPr>
        <w:keepNext/>
        <w:keepLines/>
        <w:tabs>
          <w:tab w:val="left" w:pos="794"/>
          <w:tab w:val="left" w:pos="1191"/>
          <w:tab w:val="left" w:pos="1588"/>
          <w:tab w:val="left" w:pos="1985"/>
        </w:tabs>
        <w:overflowPunct w:val="0"/>
        <w:autoSpaceDE w:val="0"/>
        <w:autoSpaceDN w:val="0"/>
        <w:adjustRightInd w:val="0"/>
        <w:spacing w:before="360"/>
        <w:textAlignment w:val="baseline"/>
        <w:outlineLvl w:val="0"/>
        <w:rPr>
          <w:b/>
          <w:szCs w:val="20"/>
          <w:u w:val="single"/>
          <w:lang w:eastAsia="zh-CN"/>
        </w:rPr>
      </w:pPr>
      <w:bookmarkStart w:id="2" w:name="_Toc74141712"/>
      <w:bookmarkStart w:id="3" w:name="_Toc103797216"/>
      <w:r>
        <w:rPr>
          <w:b/>
          <w:szCs w:val="20"/>
          <w:u w:val="single"/>
          <w:lang w:eastAsia="zh-CN"/>
        </w:rPr>
        <w:t>Summary</w:t>
      </w:r>
      <w:bookmarkEnd w:id="2"/>
      <w:bookmarkEnd w:id="3"/>
    </w:p>
    <w:p w14:paraId="24B95C7E" w14:textId="52711E5D" w:rsidR="00E606A0" w:rsidRDefault="00E606A0">
      <w:pPr>
        <w:tabs>
          <w:tab w:val="left" w:pos="794"/>
          <w:tab w:val="left" w:pos="1191"/>
          <w:tab w:val="left" w:pos="1588"/>
          <w:tab w:val="left" w:pos="1985"/>
        </w:tabs>
        <w:overflowPunct w:val="0"/>
        <w:autoSpaceDE w:val="0"/>
        <w:autoSpaceDN w:val="0"/>
        <w:adjustRightInd w:val="0"/>
        <w:textAlignment w:val="baseline"/>
        <w:rPr>
          <w:lang w:eastAsia="zh-CN"/>
        </w:rPr>
      </w:pPr>
      <w:r>
        <w:rPr>
          <w:bCs/>
          <w:lang w:val="en-US" w:eastAsia="zh-CN"/>
        </w:rPr>
        <w:t xml:space="preserve">This document provides the baseline text for </w:t>
      </w:r>
      <w:r w:rsidRPr="00C31FB8">
        <w:rPr>
          <w:rFonts w:eastAsia="宋体"/>
          <w:lang w:val="en-US" w:eastAsia="zh-CN"/>
        </w:rPr>
        <w:t xml:space="preserve">a new work item </w:t>
      </w:r>
      <w:r>
        <w:t>M.fidtom “f</w:t>
      </w:r>
      <w:r w:rsidRPr="009B1D90">
        <w:t>ramework of intent driven telecom operation and management”</w:t>
      </w:r>
      <w:r>
        <w:rPr>
          <w:rFonts w:eastAsia="宋体"/>
          <w:lang w:val="en-US" w:eastAsia="zh-CN"/>
        </w:rPr>
        <w:t xml:space="preserve">, based on the proposed contribution SG2-C037(220517) and </w:t>
      </w:r>
      <w:r w:rsidRPr="009B1D90">
        <w:rPr>
          <w:lang w:eastAsia="zh-CN"/>
        </w:rPr>
        <w:t xml:space="preserve">the </w:t>
      </w:r>
      <w:r>
        <w:rPr>
          <w:lang w:eastAsia="zh-CN"/>
        </w:rPr>
        <w:t>discussion result of Q6</w:t>
      </w:r>
      <w:r w:rsidRPr="009B1D90">
        <w:rPr>
          <w:lang w:eastAsia="zh-CN"/>
        </w:rPr>
        <w:t>/</w:t>
      </w:r>
      <w:r>
        <w:rPr>
          <w:lang w:eastAsia="zh-CN"/>
        </w:rPr>
        <w:t>2</w:t>
      </w:r>
      <w:r w:rsidRPr="009B1D90">
        <w:rPr>
          <w:lang w:eastAsia="zh-CN"/>
        </w:rPr>
        <w:t xml:space="preserve"> meeting </w:t>
      </w:r>
      <w:r>
        <w:rPr>
          <w:lang w:eastAsia="zh-CN"/>
        </w:rPr>
        <w:t xml:space="preserve">from </w:t>
      </w:r>
      <w:r w:rsidRPr="00FA7D5D">
        <w:rPr>
          <w:lang w:eastAsia="zh-CN"/>
        </w:rPr>
        <w:t>16-20 May 2022</w:t>
      </w:r>
      <w:r w:rsidRPr="009B1D90">
        <w:rPr>
          <w:lang w:eastAsia="zh-CN"/>
        </w:rPr>
        <w:t>.</w:t>
      </w:r>
    </w:p>
    <w:p w14:paraId="5F3EA151" w14:textId="30C8AE03" w:rsidR="008841E8" w:rsidRDefault="008841E8">
      <w:pPr>
        <w:spacing w:before="0"/>
        <w:rPr>
          <w:lang w:eastAsia="zh-CN"/>
        </w:rPr>
      </w:pPr>
      <w:r>
        <w:rPr>
          <w:lang w:eastAsia="zh-CN"/>
        </w:rPr>
        <w:br w:type="page"/>
      </w:r>
    </w:p>
    <w:sdt>
      <w:sdtPr>
        <w:rPr>
          <w:rFonts w:eastAsia="宋体"/>
          <w:szCs w:val="20"/>
          <w:lang w:val="zh-CN" w:eastAsia="en-US"/>
        </w:rPr>
        <w:id w:val="2105448934"/>
        <w:docPartObj>
          <w:docPartGallery w:val="Table of Contents"/>
          <w:docPartUnique/>
        </w:docPartObj>
      </w:sdtPr>
      <w:sdtEndPr>
        <w:rPr>
          <w:rFonts w:eastAsia="Batang"/>
          <w:lang w:val="en-GB"/>
        </w:rPr>
      </w:sdtEndPr>
      <w:sdtContent>
        <w:p w14:paraId="0AC4E0EA" w14:textId="77777777" w:rsidR="005838CF" w:rsidRDefault="000665FC">
          <w:pPr>
            <w:keepNext/>
            <w:keepLines/>
            <w:spacing w:before="340" w:after="120" w:line="578" w:lineRule="auto"/>
            <w:jc w:val="center"/>
            <w:rPr>
              <w:rFonts w:eastAsia="宋体"/>
              <w:b/>
              <w:bCs/>
              <w:color w:val="000000"/>
              <w:kern w:val="44"/>
              <w:sz w:val="44"/>
              <w:szCs w:val="44"/>
            </w:rPr>
          </w:pPr>
          <w:r>
            <w:rPr>
              <w:rFonts w:eastAsia="宋体"/>
              <w:b/>
              <w:bCs/>
              <w:color w:val="000000"/>
              <w:kern w:val="44"/>
              <w:sz w:val="28"/>
              <w:szCs w:val="28"/>
            </w:rPr>
            <w:t>Table of Contents</w:t>
          </w:r>
        </w:p>
        <w:p w14:paraId="7E34530A" w14:textId="77777777" w:rsidR="004246F8" w:rsidRDefault="000665FC">
          <w:pPr>
            <w:pStyle w:val="TOC1"/>
            <w:rPr>
              <w:rFonts w:asciiTheme="minorHAnsi" w:eastAsiaTheme="minorEastAsia" w:hAnsiTheme="minorHAnsi" w:cstheme="minorBidi"/>
              <w:noProof/>
              <w:kern w:val="2"/>
              <w:sz w:val="21"/>
              <w:szCs w:val="22"/>
              <w:lang w:val="en-US" w:eastAsia="zh-CN"/>
            </w:rPr>
          </w:pPr>
          <w:r>
            <w:fldChar w:fldCharType="begin"/>
          </w:r>
          <w:r>
            <w:instrText>TOC \o "1-3" \h \z \u</w:instrText>
          </w:r>
          <w:r>
            <w:fldChar w:fldCharType="separate"/>
          </w:r>
          <w:hyperlink w:anchor="_Toc103797216" w:history="1">
            <w:r w:rsidR="004246F8" w:rsidRPr="00113293">
              <w:rPr>
                <w:rStyle w:val="affff4"/>
                <w:b/>
                <w:noProof/>
                <w:lang w:eastAsia="zh-CN"/>
              </w:rPr>
              <w:t>Summary</w:t>
            </w:r>
            <w:r w:rsidR="004246F8">
              <w:rPr>
                <w:noProof/>
                <w:webHidden/>
              </w:rPr>
              <w:tab/>
            </w:r>
            <w:r w:rsidR="004246F8">
              <w:rPr>
                <w:noProof/>
                <w:webHidden/>
              </w:rPr>
              <w:fldChar w:fldCharType="begin"/>
            </w:r>
            <w:r w:rsidR="004246F8">
              <w:rPr>
                <w:noProof/>
                <w:webHidden/>
              </w:rPr>
              <w:instrText xml:space="preserve"> PAGEREF _Toc103797216 \h </w:instrText>
            </w:r>
            <w:r w:rsidR="004246F8">
              <w:rPr>
                <w:noProof/>
                <w:webHidden/>
              </w:rPr>
            </w:r>
            <w:r w:rsidR="004246F8">
              <w:rPr>
                <w:noProof/>
                <w:webHidden/>
              </w:rPr>
              <w:fldChar w:fldCharType="separate"/>
            </w:r>
            <w:r w:rsidR="004246F8">
              <w:rPr>
                <w:noProof/>
                <w:webHidden/>
              </w:rPr>
              <w:t>1</w:t>
            </w:r>
            <w:r w:rsidR="004246F8">
              <w:rPr>
                <w:noProof/>
                <w:webHidden/>
              </w:rPr>
              <w:fldChar w:fldCharType="end"/>
            </w:r>
          </w:hyperlink>
        </w:p>
        <w:p w14:paraId="3862A93C" w14:textId="77777777" w:rsidR="004246F8" w:rsidRDefault="00E10CE0">
          <w:pPr>
            <w:pStyle w:val="TOC1"/>
            <w:rPr>
              <w:rFonts w:asciiTheme="minorHAnsi" w:eastAsiaTheme="minorEastAsia" w:hAnsiTheme="minorHAnsi" w:cstheme="minorBidi"/>
              <w:noProof/>
              <w:kern w:val="2"/>
              <w:sz w:val="21"/>
              <w:szCs w:val="22"/>
              <w:lang w:val="en-US" w:eastAsia="zh-CN"/>
            </w:rPr>
          </w:pPr>
          <w:hyperlink w:anchor="_Toc103797217" w:history="1">
            <w:r w:rsidR="004246F8" w:rsidRPr="00113293">
              <w:rPr>
                <w:rStyle w:val="affff4"/>
                <w:rFonts w:eastAsia="Malgun Gothic"/>
                <w:b/>
                <w:noProof/>
              </w:rPr>
              <w:t>1.</w:t>
            </w:r>
            <w:r w:rsidR="004246F8">
              <w:rPr>
                <w:rFonts w:asciiTheme="minorHAnsi" w:eastAsiaTheme="minorEastAsia" w:hAnsiTheme="minorHAnsi" w:cstheme="minorBidi"/>
                <w:noProof/>
                <w:kern w:val="2"/>
                <w:sz w:val="21"/>
                <w:szCs w:val="22"/>
                <w:lang w:val="en-US" w:eastAsia="zh-CN"/>
              </w:rPr>
              <w:tab/>
            </w:r>
            <w:r w:rsidR="004246F8" w:rsidRPr="00113293">
              <w:rPr>
                <w:rStyle w:val="affff4"/>
                <w:rFonts w:eastAsia="Malgun Gothic"/>
                <w:b/>
                <w:noProof/>
              </w:rPr>
              <w:t>Scope</w:t>
            </w:r>
            <w:r w:rsidR="004246F8">
              <w:rPr>
                <w:noProof/>
                <w:webHidden/>
              </w:rPr>
              <w:tab/>
            </w:r>
            <w:r w:rsidR="004246F8">
              <w:rPr>
                <w:noProof/>
                <w:webHidden/>
              </w:rPr>
              <w:fldChar w:fldCharType="begin"/>
            </w:r>
            <w:r w:rsidR="004246F8">
              <w:rPr>
                <w:noProof/>
                <w:webHidden/>
              </w:rPr>
              <w:instrText xml:space="preserve"> PAGEREF _Toc103797217 \h </w:instrText>
            </w:r>
            <w:r w:rsidR="004246F8">
              <w:rPr>
                <w:noProof/>
                <w:webHidden/>
              </w:rPr>
            </w:r>
            <w:r w:rsidR="004246F8">
              <w:rPr>
                <w:noProof/>
                <w:webHidden/>
              </w:rPr>
              <w:fldChar w:fldCharType="separate"/>
            </w:r>
            <w:r w:rsidR="004246F8">
              <w:rPr>
                <w:noProof/>
                <w:webHidden/>
              </w:rPr>
              <w:t>3</w:t>
            </w:r>
            <w:r w:rsidR="004246F8">
              <w:rPr>
                <w:noProof/>
                <w:webHidden/>
              </w:rPr>
              <w:fldChar w:fldCharType="end"/>
            </w:r>
          </w:hyperlink>
        </w:p>
        <w:p w14:paraId="3C032D5A" w14:textId="77777777" w:rsidR="004246F8" w:rsidRDefault="00E10CE0">
          <w:pPr>
            <w:pStyle w:val="TOC1"/>
            <w:rPr>
              <w:rFonts w:asciiTheme="minorHAnsi" w:eastAsiaTheme="minorEastAsia" w:hAnsiTheme="minorHAnsi" w:cstheme="minorBidi"/>
              <w:noProof/>
              <w:kern w:val="2"/>
              <w:sz w:val="21"/>
              <w:szCs w:val="22"/>
              <w:lang w:val="en-US" w:eastAsia="zh-CN"/>
            </w:rPr>
          </w:pPr>
          <w:hyperlink w:anchor="_Toc103797218" w:history="1">
            <w:r w:rsidR="004246F8" w:rsidRPr="00113293">
              <w:rPr>
                <w:rStyle w:val="affff4"/>
                <w:rFonts w:eastAsia="Malgun Gothic"/>
                <w:b/>
                <w:noProof/>
              </w:rPr>
              <w:t>2.</w:t>
            </w:r>
            <w:r w:rsidR="004246F8">
              <w:rPr>
                <w:rFonts w:asciiTheme="minorHAnsi" w:eastAsiaTheme="minorEastAsia" w:hAnsiTheme="minorHAnsi" w:cstheme="minorBidi"/>
                <w:noProof/>
                <w:kern w:val="2"/>
                <w:sz w:val="21"/>
                <w:szCs w:val="22"/>
                <w:lang w:val="en-US" w:eastAsia="zh-CN"/>
              </w:rPr>
              <w:tab/>
            </w:r>
            <w:r w:rsidR="004246F8" w:rsidRPr="00113293">
              <w:rPr>
                <w:rStyle w:val="affff4"/>
                <w:rFonts w:eastAsia="Malgun Gothic"/>
                <w:b/>
                <w:noProof/>
              </w:rPr>
              <w:t>References</w:t>
            </w:r>
            <w:r w:rsidR="004246F8">
              <w:rPr>
                <w:noProof/>
                <w:webHidden/>
              </w:rPr>
              <w:tab/>
            </w:r>
            <w:r w:rsidR="004246F8">
              <w:rPr>
                <w:noProof/>
                <w:webHidden/>
              </w:rPr>
              <w:fldChar w:fldCharType="begin"/>
            </w:r>
            <w:r w:rsidR="004246F8">
              <w:rPr>
                <w:noProof/>
                <w:webHidden/>
              </w:rPr>
              <w:instrText xml:space="preserve"> PAGEREF _Toc103797218 \h </w:instrText>
            </w:r>
            <w:r w:rsidR="004246F8">
              <w:rPr>
                <w:noProof/>
                <w:webHidden/>
              </w:rPr>
            </w:r>
            <w:r w:rsidR="004246F8">
              <w:rPr>
                <w:noProof/>
                <w:webHidden/>
              </w:rPr>
              <w:fldChar w:fldCharType="separate"/>
            </w:r>
            <w:r w:rsidR="004246F8">
              <w:rPr>
                <w:noProof/>
                <w:webHidden/>
              </w:rPr>
              <w:t>3</w:t>
            </w:r>
            <w:r w:rsidR="004246F8">
              <w:rPr>
                <w:noProof/>
                <w:webHidden/>
              </w:rPr>
              <w:fldChar w:fldCharType="end"/>
            </w:r>
          </w:hyperlink>
        </w:p>
        <w:p w14:paraId="60EFA544" w14:textId="77777777" w:rsidR="004246F8" w:rsidRDefault="00E10CE0">
          <w:pPr>
            <w:pStyle w:val="TOC1"/>
            <w:rPr>
              <w:rFonts w:asciiTheme="minorHAnsi" w:eastAsiaTheme="minorEastAsia" w:hAnsiTheme="minorHAnsi" w:cstheme="minorBidi"/>
              <w:noProof/>
              <w:kern w:val="2"/>
              <w:sz w:val="21"/>
              <w:szCs w:val="22"/>
              <w:lang w:val="en-US" w:eastAsia="zh-CN"/>
            </w:rPr>
          </w:pPr>
          <w:hyperlink w:anchor="_Toc103797219" w:history="1">
            <w:r w:rsidR="004246F8" w:rsidRPr="00113293">
              <w:rPr>
                <w:rStyle w:val="affff4"/>
                <w:rFonts w:eastAsia="Malgun Gothic"/>
                <w:b/>
                <w:noProof/>
              </w:rPr>
              <w:t>3.</w:t>
            </w:r>
            <w:r w:rsidR="004246F8">
              <w:rPr>
                <w:rFonts w:asciiTheme="minorHAnsi" w:eastAsiaTheme="minorEastAsia" w:hAnsiTheme="minorHAnsi" w:cstheme="minorBidi"/>
                <w:noProof/>
                <w:kern w:val="2"/>
                <w:sz w:val="21"/>
                <w:szCs w:val="22"/>
                <w:lang w:val="en-US" w:eastAsia="zh-CN"/>
              </w:rPr>
              <w:tab/>
            </w:r>
            <w:r w:rsidR="004246F8" w:rsidRPr="00113293">
              <w:rPr>
                <w:rStyle w:val="affff4"/>
                <w:rFonts w:eastAsia="Malgun Gothic"/>
                <w:b/>
                <w:noProof/>
              </w:rPr>
              <w:t>Definitions</w:t>
            </w:r>
            <w:r w:rsidR="004246F8">
              <w:rPr>
                <w:noProof/>
                <w:webHidden/>
              </w:rPr>
              <w:tab/>
            </w:r>
            <w:r w:rsidR="004246F8">
              <w:rPr>
                <w:noProof/>
                <w:webHidden/>
              </w:rPr>
              <w:fldChar w:fldCharType="begin"/>
            </w:r>
            <w:r w:rsidR="004246F8">
              <w:rPr>
                <w:noProof/>
                <w:webHidden/>
              </w:rPr>
              <w:instrText xml:space="preserve"> PAGEREF _Toc103797219 \h </w:instrText>
            </w:r>
            <w:r w:rsidR="004246F8">
              <w:rPr>
                <w:noProof/>
                <w:webHidden/>
              </w:rPr>
            </w:r>
            <w:r w:rsidR="004246F8">
              <w:rPr>
                <w:noProof/>
                <w:webHidden/>
              </w:rPr>
              <w:fldChar w:fldCharType="separate"/>
            </w:r>
            <w:r w:rsidR="004246F8">
              <w:rPr>
                <w:noProof/>
                <w:webHidden/>
              </w:rPr>
              <w:t>3</w:t>
            </w:r>
            <w:r w:rsidR="004246F8">
              <w:rPr>
                <w:noProof/>
                <w:webHidden/>
              </w:rPr>
              <w:fldChar w:fldCharType="end"/>
            </w:r>
          </w:hyperlink>
        </w:p>
        <w:p w14:paraId="64A41E28" w14:textId="77777777" w:rsidR="004246F8" w:rsidRDefault="00E10CE0">
          <w:pPr>
            <w:pStyle w:val="TOC1"/>
            <w:rPr>
              <w:rFonts w:asciiTheme="minorHAnsi" w:eastAsiaTheme="minorEastAsia" w:hAnsiTheme="minorHAnsi" w:cstheme="minorBidi"/>
              <w:noProof/>
              <w:kern w:val="2"/>
              <w:sz w:val="21"/>
              <w:szCs w:val="22"/>
              <w:lang w:val="en-US" w:eastAsia="zh-CN"/>
            </w:rPr>
          </w:pPr>
          <w:hyperlink w:anchor="_Toc103797220" w:history="1">
            <w:r w:rsidR="004246F8" w:rsidRPr="00113293">
              <w:rPr>
                <w:rStyle w:val="affff4"/>
                <w:rFonts w:eastAsia="Malgun Gothic"/>
                <w:b/>
                <w:noProof/>
              </w:rPr>
              <w:t>4.</w:t>
            </w:r>
            <w:r w:rsidR="004246F8">
              <w:rPr>
                <w:rFonts w:asciiTheme="minorHAnsi" w:eastAsiaTheme="minorEastAsia" w:hAnsiTheme="minorHAnsi" w:cstheme="minorBidi"/>
                <w:noProof/>
                <w:kern w:val="2"/>
                <w:sz w:val="21"/>
                <w:szCs w:val="22"/>
                <w:lang w:val="en-US" w:eastAsia="zh-CN"/>
              </w:rPr>
              <w:tab/>
            </w:r>
            <w:r w:rsidR="004246F8" w:rsidRPr="00113293">
              <w:rPr>
                <w:rStyle w:val="affff4"/>
                <w:rFonts w:eastAsia="Malgun Gothic"/>
                <w:b/>
                <w:noProof/>
              </w:rPr>
              <w:t>Abbreviations and acronyms</w:t>
            </w:r>
            <w:r w:rsidR="004246F8">
              <w:rPr>
                <w:noProof/>
                <w:webHidden/>
              </w:rPr>
              <w:tab/>
            </w:r>
            <w:r w:rsidR="004246F8">
              <w:rPr>
                <w:noProof/>
                <w:webHidden/>
              </w:rPr>
              <w:fldChar w:fldCharType="begin"/>
            </w:r>
            <w:r w:rsidR="004246F8">
              <w:rPr>
                <w:noProof/>
                <w:webHidden/>
              </w:rPr>
              <w:instrText xml:space="preserve"> PAGEREF _Toc103797220 \h </w:instrText>
            </w:r>
            <w:r w:rsidR="004246F8">
              <w:rPr>
                <w:noProof/>
                <w:webHidden/>
              </w:rPr>
            </w:r>
            <w:r w:rsidR="004246F8">
              <w:rPr>
                <w:noProof/>
                <w:webHidden/>
              </w:rPr>
              <w:fldChar w:fldCharType="separate"/>
            </w:r>
            <w:r w:rsidR="004246F8">
              <w:rPr>
                <w:noProof/>
                <w:webHidden/>
              </w:rPr>
              <w:t>4</w:t>
            </w:r>
            <w:r w:rsidR="004246F8">
              <w:rPr>
                <w:noProof/>
                <w:webHidden/>
              </w:rPr>
              <w:fldChar w:fldCharType="end"/>
            </w:r>
          </w:hyperlink>
        </w:p>
        <w:p w14:paraId="0725D96C" w14:textId="77777777" w:rsidR="004246F8" w:rsidRDefault="00E10CE0">
          <w:pPr>
            <w:pStyle w:val="TOC1"/>
            <w:rPr>
              <w:rFonts w:asciiTheme="minorHAnsi" w:eastAsiaTheme="minorEastAsia" w:hAnsiTheme="minorHAnsi" w:cstheme="minorBidi"/>
              <w:noProof/>
              <w:kern w:val="2"/>
              <w:sz w:val="21"/>
              <w:szCs w:val="22"/>
              <w:lang w:val="en-US" w:eastAsia="zh-CN"/>
            </w:rPr>
          </w:pPr>
          <w:hyperlink w:anchor="_Toc103797221" w:history="1">
            <w:r w:rsidR="004246F8" w:rsidRPr="00113293">
              <w:rPr>
                <w:rStyle w:val="affff4"/>
                <w:rFonts w:eastAsia="Malgun Gothic"/>
                <w:b/>
                <w:noProof/>
              </w:rPr>
              <w:t>5.</w:t>
            </w:r>
            <w:r w:rsidR="004246F8">
              <w:rPr>
                <w:rFonts w:asciiTheme="minorHAnsi" w:eastAsiaTheme="minorEastAsia" w:hAnsiTheme="minorHAnsi" w:cstheme="minorBidi"/>
                <w:noProof/>
                <w:kern w:val="2"/>
                <w:sz w:val="21"/>
                <w:szCs w:val="22"/>
                <w:lang w:val="en-US" w:eastAsia="zh-CN"/>
              </w:rPr>
              <w:tab/>
            </w:r>
            <w:r w:rsidR="004246F8" w:rsidRPr="00113293">
              <w:rPr>
                <w:rStyle w:val="affff4"/>
                <w:rFonts w:eastAsia="Malgun Gothic"/>
                <w:b/>
                <w:noProof/>
              </w:rPr>
              <w:t>Conventions</w:t>
            </w:r>
            <w:r w:rsidR="004246F8">
              <w:rPr>
                <w:noProof/>
                <w:webHidden/>
              </w:rPr>
              <w:tab/>
            </w:r>
            <w:r w:rsidR="004246F8">
              <w:rPr>
                <w:noProof/>
                <w:webHidden/>
              </w:rPr>
              <w:fldChar w:fldCharType="begin"/>
            </w:r>
            <w:r w:rsidR="004246F8">
              <w:rPr>
                <w:noProof/>
                <w:webHidden/>
              </w:rPr>
              <w:instrText xml:space="preserve"> PAGEREF _Toc103797221 \h </w:instrText>
            </w:r>
            <w:r w:rsidR="004246F8">
              <w:rPr>
                <w:noProof/>
                <w:webHidden/>
              </w:rPr>
            </w:r>
            <w:r w:rsidR="004246F8">
              <w:rPr>
                <w:noProof/>
                <w:webHidden/>
              </w:rPr>
              <w:fldChar w:fldCharType="separate"/>
            </w:r>
            <w:r w:rsidR="004246F8">
              <w:rPr>
                <w:noProof/>
                <w:webHidden/>
              </w:rPr>
              <w:t>4</w:t>
            </w:r>
            <w:r w:rsidR="004246F8">
              <w:rPr>
                <w:noProof/>
                <w:webHidden/>
              </w:rPr>
              <w:fldChar w:fldCharType="end"/>
            </w:r>
          </w:hyperlink>
        </w:p>
        <w:p w14:paraId="5212C57F" w14:textId="77777777" w:rsidR="004246F8" w:rsidRDefault="00E10CE0">
          <w:pPr>
            <w:pStyle w:val="TOC1"/>
            <w:rPr>
              <w:rFonts w:asciiTheme="minorHAnsi" w:eastAsiaTheme="minorEastAsia" w:hAnsiTheme="minorHAnsi" w:cstheme="minorBidi"/>
              <w:noProof/>
              <w:kern w:val="2"/>
              <w:sz w:val="21"/>
              <w:szCs w:val="22"/>
              <w:lang w:val="en-US" w:eastAsia="zh-CN"/>
            </w:rPr>
          </w:pPr>
          <w:hyperlink w:anchor="_Toc103797222" w:history="1">
            <w:r w:rsidR="004246F8" w:rsidRPr="00113293">
              <w:rPr>
                <w:rStyle w:val="affff4"/>
                <w:rFonts w:eastAsia="Malgun Gothic"/>
                <w:b/>
                <w:noProof/>
              </w:rPr>
              <w:t>6.</w:t>
            </w:r>
            <w:r w:rsidR="004246F8">
              <w:rPr>
                <w:rFonts w:asciiTheme="minorHAnsi" w:eastAsiaTheme="minorEastAsia" w:hAnsiTheme="minorHAnsi" w:cstheme="minorBidi"/>
                <w:noProof/>
                <w:kern w:val="2"/>
                <w:sz w:val="21"/>
                <w:szCs w:val="22"/>
                <w:lang w:val="en-US" w:eastAsia="zh-CN"/>
              </w:rPr>
              <w:tab/>
            </w:r>
            <w:r w:rsidR="004246F8" w:rsidRPr="00113293">
              <w:rPr>
                <w:rStyle w:val="affff4"/>
                <w:rFonts w:eastAsia="Malgun Gothic"/>
                <w:b/>
                <w:noProof/>
              </w:rPr>
              <w:t>Overview</w:t>
            </w:r>
            <w:r w:rsidR="004246F8">
              <w:rPr>
                <w:noProof/>
                <w:webHidden/>
              </w:rPr>
              <w:tab/>
            </w:r>
            <w:r w:rsidR="004246F8">
              <w:rPr>
                <w:noProof/>
                <w:webHidden/>
              </w:rPr>
              <w:fldChar w:fldCharType="begin"/>
            </w:r>
            <w:r w:rsidR="004246F8">
              <w:rPr>
                <w:noProof/>
                <w:webHidden/>
              </w:rPr>
              <w:instrText xml:space="preserve"> PAGEREF _Toc103797222 \h </w:instrText>
            </w:r>
            <w:r w:rsidR="004246F8">
              <w:rPr>
                <w:noProof/>
                <w:webHidden/>
              </w:rPr>
            </w:r>
            <w:r w:rsidR="004246F8">
              <w:rPr>
                <w:noProof/>
                <w:webHidden/>
              </w:rPr>
              <w:fldChar w:fldCharType="separate"/>
            </w:r>
            <w:r w:rsidR="004246F8">
              <w:rPr>
                <w:noProof/>
                <w:webHidden/>
              </w:rPr>
              <w:t>4</w:t>
            </w:r>
            <w:r w:rsidR="004246F8">
              <w:rPr>
                <w:noProof/>
                <w:webHidden/>
              </w:rPr>
              <w:fldChar w:fldCharType="end"/>
            </w:r>
          </w:hyperlink>
        </w:p>
        <w:p w14:paraId="352F7AFE" w14:textId="77777777" w:rsidR="004246F8" w:rsidRDefault="00E10CE0">
          <w:pPr>
            <w:pStyle w:val="TOC1"/>
            <w:rPr>
              <w:rFonts w:asciiTheme="minorHAnsi" w:eastAsiaTheme="minorEastAsia" w:hAnsiTheme="minorHAnsi" w:cstheme="minorBidi"/>
              <w:noProof/>
              <w:kern w:val="2"/>
              <w:sz w:val="21"/>
              <w:szCs w:val="22"/>
              <w:lang w:val="en-US" w:eastAsia="zh-CN"/>
            </w:rPr>
          </w:pPr>
          <w:hyperlink w:anchor="_Toc103797223" w:history="1">
            <w:r w:rsidR="004246F8" w:rsidRPr="00113293">
              <w:rPr>
                <w:rStyle w:val="affff4"/>
                <w:rFonts w:eastAsia="Malgun Gothic"/>
                <w:b/>
                <w:noProof/>
              </w:rPr>
              <w:t>7.</w:t>
            </w:r>
            <w:r w:rsidR="004246F8">
              <w:rPr>
                <w:rFonts w:asciiTheme="minorHAnsi" w:eastAsiaTheme="minorEastAsia" w:hAnsiTheme="minorHAnsi" w:cstheme="minorBidi"/>
                <w:noProof/>
                <w:kern w:val="2"/>
                <w:sz w:val="21"/>
                <w:szCs w:val="22"/>
                <w:lang w:val="en-US" w:eastAsia="zh-CN"/>
              </w:rPr>
              <w:tab/>
            </w:r>
            <w:r w:rsidR="004246F8" w:rsidRPr="00113293">
              <w:rPr>
                <w:rStyle w:val="affff4"/>
                <w:rFonts w:eastAsia="Malgun Gothic"/>
                <w:b/>
                <w:noProof/>
              </w:rPr>
              <w:t>General requirements of intent driven telecom operation and management</w:t>
            </w:r>
            <w:r w:rsidR="004246F8">
              <w:rPr>
                <w:noProof/>
                <w:webHidden/>
              </w:rPr>
              <w:tab/>
            </w:r>
            <w:r w:rsidR="004246F8">
              <w:rPr>
                <w:noProof/>
                <w:webHidden/>
              </w:rPr>
              <w:fldChar w:fldCharType="begin"/>
            </w:r>
            <w:r w:rsidR="004246F8">
              <w:rPr>
                <w:noProof/>
                <w:webHidden/>
              </w:rPr>
              <w:instrText xml:space="preserve"> PAGEREF _Toc103797223 \h </w:instrText>
            </w:r>
            <w:r w:rsidR="004246F8">
              <w:rPr>
                <w:noProof/>
                <w:webHidden/>
              </w:rPr>
            </w:r>
            <w:r w:rsidR="004246F8">
              <w:rPr>
                <w:noProof/>
                <w:webHidden/>
              </w:rPr>
              <w:fldChar w:fldCharType="separate"/>
            </w:r>
            <w:r w:rsidR="004246F8">
              <w:rPr>
                <w:noProof/>
                <w:webHidden/>
              </w:rPr>
              <w:t>5</w:t>
            </w:r>
            <w:r w:rsidR="004246F8">
              <w:rPr>
                <w:noProof/>
                <w:webHidden/>
              </w:rPr>
              <w:fldChar w:fldCharType="end"/>
            </w:r>
          </w:hyperlink>
        </w:p>
        <w:p w14:paraId="798E44A7" w14:textId="77777777" w:rsidR="004246F8" w:rsidRDefault="00E10CE0">
          <w:pPr>
            <w:pStyle w:val="TOC1"/>
            <w:rPr>
              <w:rFonts w:asciiTheme="minorHAnsi" w:eastAsiaTheme="minorEastAsia" w:hAnsiTheme="minorHAnsi" w:cstheme="minorBidi"/>
              <w:noProof/>
              <w:kern w:val="2"/>
              <w:sz w:val="21"/>
              <w:szCs w:val="22"/>
              <w:lang w:val="en-US" w:eastAsia="zh-CN"/>
            </w:rPr>
          </w:pPr>
          <w:hyperlink w:anchor="_Toc103797224" w:history="1">
            <w:r w:rsidR="004246F8" w:rsidRPr="00113293">
              <w:rPr>
                <w:rStyle w:val="affff4"/>
                <w:rFonts w:eastAsia="Malgun Gothic"/>
                <w:b/>
                <w:noProof/>
              </w:rPr>
              <w:t>8.</w:t>
            </w:r>
            <w:r w:rsidR="004246F8">
              <w:rPr>
                <w:rFonts w:asciiTheme="minorHAnsi" w:eastAsiaTheme="minorEastAsia" w:hAnsiTheme="minorHAnsi" w:cstheme="minorBidi"/>
                <w:noProof/>
                <w:kern w:val="2"/>
                <w:sz w:val="21"/>
                <w:szCs w:val="22"/>
                <w:lang w:val="en-US" w:eastAsia="zh-CN"/>
              </w:rPr>
              <w:tab/>
            </w:r>
            <w:r w:rsidR="004246F8" w:rsidRPr="00113293">
              <w:rPr>
                <w:rStyle w:val="affff4"/>
                <w:rFonts w:eastAsia="Malgun Gothic"/>
                <w:b/>
                <w:noProof/>
              </w:rPr>
              <w:t>Framework of</w:t>
            </w:r>
            <w:r w:rsidR="004246F8" w:rsidRPr="00113293">
              <w:rPr>
                <w:rStyle w:val="affff4"/>
                <w:noProof/>
              </w:rPr>
              <w:t xml:space="preserve"> </w:t>
            </w:r>
            <w:r w:rsidR="004246F8" w:rsidRPr="00113293">
              <w:rPr>
                <w:rStyle w:val="affff4"/>
                <w:rFonts w:eastAsia="Malgun Gothic"/>
                <w:b/>
                <w:noProof/>
              </w:rPr>
              <w:t>intent driven telecom operation and management</w:t>
            </w:r>
            <w:r w:rsidR="004246F8">
              <w:rPr>
                <w:noProof/>
                <w:webHidden/>
              </w:rPr>
              <w:tab/>
            </w:r>
            <w:r w:rsidR="004246F8">
              <w:rPr>
                <w:noProof/>
                <w:webHidden/>
              </w:rPr>
              <w:fldChar w:fldCharType="begin"/>
            </w:r>
            <w:r w:rsidR="004246F8">
              <w:rPr>
                <w:noProof/>
                <w:webHidden/>
              </w:rPr>
              <w:instrText xml:space="preserve"> PAGEREF _Toc103797224 \h </w:instrText>
            </w:r>
            <w:r w:rsidR="004246F8">
              <w:rPr>
                <w:noProof/>
                <w:webHidden/>
              </w:rPr>
            </w:r>
            <w:r w:rsidR="004246F8">
              <w:rPr>
                <w:noProof/>
                <w:webHidden/>
              </w:rPr>
              <w:fldChar w:fldCharType="separate"/>
            </w:r>
            <w:r w:rsidR="004246F8">
              <w:rPr>
                <w:noProof/>
                <w:webHidden/>
              </w:rPr>
              <w:t>5</w:t>
            </w:r>
            <w:r w:rsidR="004246F8">
              <w:rPr>
                <w:noProof/>
                <w:webHidden/>
              </w:rPr>
              <w:fldChar w:fldCharType="end"/>
            </w:r>
          </w:hyperlink>
        </w:p>
        <w:p w14:paraId="61ECA776" w14:textId="77777777" w:rsidR="004246F8" w:rsidRDefault="00E10CE0">
          <w:pPr>
            <w:pStyle w:val="TOC2"/>
            <w:rPr>
              <w:rFonts w:asciiTheme="minorHAnsi" w:eastAsiaTheme="minorEastAsia" w:hAnsiTheme="minorHAnsi" w:cstheme="minorBidi"/>
              <w:noProof/>
              <w:kern w:val="2"/>
              <w:sz w:val="21"/>
              <w:szCs w:val="22"/>
              <w:lang w:val="en-US" w:eastAsia="zh-CN"/>
            </w:rPr>
          </w:pPr>
          <w:hyperlink w:anchor="_Toc103797225" w:history="1">
            <w:r w:rsidR="004246F8" w:rsidRPr="00113293">
              <w:rPr>
                <w:rStyle w:val="affff4"/>
                <w:b/>
                <w:noProof/>
                <w:lang w:eastAsia="zh-CN"/>
              </w:rPr>
              <w:t>8.1</w:t>
            </w:r>
            <w:r w:rsidR="004246F8" w:rsidRPr="00113293">
              <w:rPr>
                <w:rStyle w:val="affff4"/>
                <w:noProof/>
              </w:rPr>
              <w:t xml:space="preserve"> </w:t>
            </w:r>
            <w:r w:rsidR="004246F8" w:rsidRPr="00113293">
              <w:rPr>
                <w:rStyle w:val="affff4"/>
                <w:b/>
                <w:noProof/>
                <w:lang w:eastAsia="zh-CN"/>
              </w:rPr>
              <w:t>Top views of intent driven telecom operation and management</w:t>
            </w:r>
            <w:r w:rsidR="004246F8">
              <w:rPr>
                <w:noProof/>
                <w:webHidden/>
              </w:rPr>
              <w:tab/>
            </w:r>
            <w:r w:rsidR="004246F8">
              <w:rPr>
                <w:noProof/>
                <w:webHidden/>
              </w:rPr>
              <w:fldChar w:fldCharType="begin"/>
            </w:r>
            <w:r w:rsidR="004246F8">
              <w:rPr>
                <w:noProof/>
                <w:webHidden/>
              </w:rPr>
              <w:instrText xml:space="preserve"> PAGEREF _Toc103797225 \h </w:instrText>
            </w:r>
            <w:r w:rsidR="004246F8">
              <w:rPr>
                <w:noProof/>
                <w:webHidden/>
              </w:rPr>
            </w:r>
            <w:r w:rsidR="004246F8">
              <w:rPr>
                <w:noProof/>
                <w:webHidden/>
              </w:rPr>
              <w:fldChar w:fldCharType="separate"/>
            </w:r>
            <w:r w:rsidR="004246F8">
              <w:rPr>
                <w:noProof/>
                <w:webHidden/>
              </w:rPr>
              <w:t>5</w:t>
            </w:r>
            <w:r w:rsidR="004246F8">
              <w:rPr>
                <w:noProof/>
                <w:webHidden/>
              </w:rPr>
              <w:fldChar w:fldCharType="end"/>
            </w:r>
          </w:hyperlink>
        </w:p>
        <w:p w14:paraId="4EE1502E" w14:textId="77777777" w:rsidR="004246F8" w:rsidRDefault="00E10CE0">
          <w:pPr>
            <w:pStyle w:val="TOC2"/>
            <w:rPr>
              <w:rFonts w:asciiTheme="minorHAnsi" w:eastAsiaTheme="minorEastAsia" w:hAnsiTheme="minorHAnsi" w:cstheme="minorBidi"/>
              <w:noProof/>
              <w:kern w:val="2"/>
              <w:sz w:val="21"/>
              <w:szCs w:val="22"/>
              <w:lang w:val="en-US" w:eastAsia="zh-CN"/>
            </w:rPr>
          </w:pPr>
          <w:hyperlink w:anchor="_Toc103797226" w:history="1">
            <w:r w:rsidR="004246F8" w:rsidRPr="00113293">
              <w:rPr>
                <w:rStyle w:val="affff4"/>
                <w:rFonts w:eastAsia="Times New Roman"/>
                <w:b/>
                <w:noProof/>
              </w:rPr>
              <w:t xml:space="preserve">8.2 </w:t>
            </w:r>
            <w:r w:rsidR="004246F8" w:rsidRPr="00113293">
              <w:rPr>
                <w:rStyle w:val="affff4"/>
                <w:rFonts w:eastAsia="宋体"/>
                <w:b/>
                <w:noProof/>
                <w:lang w:val="en-US" w:eastAsia="zh-CN"/>
              </w:rPr>
              <w:t>I</w:t>
            </w:r>
            <w:r w:rsidR="004246F8" w:rsidRPr="00113293">
              <w:rPr>
                <w:rStyle w:val="affff4"/>
                <w:rFonts w:eastAsia="Times New Roman"/>
                <w:b/>
                <w:noProof/>
              </w:rPr>
              <w:t>ntent driven management</w:t>
            </w:r>
            <w:r w:rsidR="004246F8">
              <w:rPr>
                <w:noProof/>
                <w:webHidden/>
              </w:rPr>
              <w:tab/>
            </w:r>
            <w:r w:rsidR="004246F8">
              <w:rPr>
                <w:noProof/>
                <w:webHidden/>
              </w:rPr>
              <w:fldChar w:fldCharType="begin"/>
            </w:r>
            <w:r w:rsidR="004246F8">
              <w:rPr>
                <w:noProof/>
                <w:webHidden/>
              </w:rPr>
              <w:instrText xml:space="preserve"> PAGEREF _Toc103797226 \h </w:instrText>
            </w:r>
            <w:r w:rsidR="004246F8">
              <w:rPr>
                <w:noProof/>
                <w:webHidden/>
              </w:rPr>
            </w:r>
            <w:r w:rsidR="004246F8">
              <w:rPr>
                <w:noProof/>
                <w:webHidden/>
              </w:rPr>
              <w:fldChar w:fldCharType="separate"/>
            </w:r>
            <w:r w:rsidR="004246F8">
              <w:rPr>
                <w:noProof/>
                <w:webHidden/>
              </w:rPr>
              <w:t>6</w:t>
            </w:r>
            <w:r w:rsidR="004246F8">
              <w:rPr>
                <w:noProof/>
                <w:webHidden/>
              </w:rPr>
              <w:fldChar w:fldCharType="end"/>
            </w:r>
          </w:hyperlink>
        </w:p>
        <w:p w14:paraId="34CDC748" w14:textId="77777777" w:rsidR="004246F8" w:rsidRDefault="00E10CE0">
          <w:pPr>
            <w:pStyle w:val="TOC1"/>
            <w:rPr>
              <w:rFonts w:asciiTheme="minorHAnsi" w:eastAsiaTheme="minorEastAsia" w:hAnsiTheme="minorHAnsi" w:cstheme="minorBidi"/>
              <w:noProof/>
              <w:kern w:val="2"/>
              <w:sz w:val="21"/>
              <w:szCs w:val="22"/>
              <w:lang w:val="en-US" w:eastAsia="zh-CN"/>
            </w:rPr>
          </w:pPr>
          <w:hyperlink w:anchor="_Toc103797227" w:history="1">
            <w:r w:rsidR="004246F8" w:rsidRPr="00113293">
              <w:rPr>
                <w:rStyle w:val="affff4"/>
                <w:rFonts w:eastAsia="Malgun Gothic"/>
                <w:b/>
                <w:noProof/>
              </w:rPr>
              <w:t>9.</w:t>
            </w:r>
            <w:r w:rsidR="004246F8">
              <w:rPr>
                <w:rFonts w:asciiTheme="minorHAnsi" w:eastAsiaTheme="minorEastAsia" w:hAnsiTheme="minorHAnsi" w:cstheme="minorBidi"/>
                <w:noProof/>
                <w:kern w:val="2"/>
                <w:sz w:val="21"/>
                <w:szCs w:val="22"/>
                <w:lang w:val="en-US" w:eastAsia="zh-CN"/>
              </w:rPr>
              <w:tab/>
            </w:r>
            <w:r w:rsidR="004246F8" w:rsidRPr="00113293">
              <w:rPr>
                <w:rStyle w:val="affff4"/>
                <w:b/>
                <w:noProof/>
                <w:lang w:eastAsia="zh-CN"/>
              </w:rPr>
              <w:t>Workflow of intent driven telecom operation and management</w:t>
            </w:r>
            <w:r w:rsidR="004246F8">
              <w:rPr>
                <w:noProof/>
                <w:webHidden/>
              </w:rPr>
              <w:tab/>
            </w:r>
            <w:r w:rsidR="004246F8">
              <w:rPr>
                <w:noProof/>
                <w:webHidden/>
              </w:rPr>
              <w:fldChar w:fldCharType="begin"/>
            </w:r>
            <w:r w:rsidR="004246F8">
              <w:rPr>
                <w:noProof/>
                <w:webHidden/>
              </w:rPr>
              <w:instrText xml:space="preserve"> PAGEREF _Toc103797227 \h </w:instrText>
            </w:r>
            <w:r w:rsidR="004246F8">
              <w:rPr>
                <w:noProof/>
                <w:webHidden/>
              </w:rPr>
            </w:r>
            <w:r w:rsidR="004246F8">
              <w:rPr>
                <w:noProof/>
                <w:webHidden/>
              </w:rPr>
              <w:fldChar w:fldCharType="separate"/>
            </w:r>
            <w:r w:rsidR="004246F8">
              <w:rPr>
                <w:noProof/>
                <w:webHidden/>
              </w:rPr>
              <w:t>6</w:t>
            </w:r>
            <w:r w:rsidR="004246F8">
              <w:rPr>
                <w:noProof/>
                <w:webHidden/>
              </w:rPr>
              <w:fldChar w:fldCharType="end"/>
            </w:r>
          </w:hyperlink>
        </w:p>
        <w:p w14:paraId="5562F570" w14:textId="77777777" w:rsidR="004246F8" w:rsidRDefault="00E10CE0">
          <w:pPr>
            <w:pStyle w:val="TOC1"/>
            <w:rPr>
              <w:rFonts w:asciiTheme="minorHAnsi" w:eastAsiaTheme="minorEastAsia" w:hAnsiTheme="minorHAnsi" w:cstheme="minorBidi"/>
              <w:noProof/>
              <w:kern w:val="2"/>
              <w:sz w:val="21"/>
              <w:szCs w:val="22"/>
              <w:lang w:val="en-US" w:eastAsia="zh-CN"/>
            </w:rPr>
          </w:pPr>
          <w:hyperlink w:anchor="_Toc103797228" w:history="1">
            <w:r w:rsidR="004246F8" w:rsidRPr="00113293">
              <w:rPr>
                <w:rStyle w:val="affff4"/>
                <w:rFonts w:eastAsia="Times New Roman"/>
                <w:b/>
                <w:bCs/>
                <w:noProof/>
                <w:lang w:val="en-US"/>
              </w:rPr>
              <w:t xml:space="preserve">Annex A </w:t>
            </w:r>
            <w:r w:rsidR="004246F8" w:rsidRPr="00113293">
              <w:rPr>
                <w:rStyle w:val="affff4"/>
                <w:rFonts w:eastAsia="Times New Roman"/>
                <w:b/>
                <w:bCs/>
                <w:noProof/>
              </w:rPr>
              <w:t>A.1 justification for proposed draft new Recommendation M.fidtom</w:t>
            </w:r>
            <w:r w:rsidR="004246F8">
              <w:rPr>
                <w:noProof/>
                <w:webHidden/>
              </w:rPr>
              <w:tab/>
            </w:r>
            <w:r w:rsidR="004246F8">
              <w:rPr>
                <w:noProof/>
                <w:webHidden/>
              </w:rPr>
              <w:fldChar w:fldCharType="begin"/>
            </w:r>
            <w:r w:rsidR="004246F8">
              <w:rPr>
                <w:noProof/>
                <w:webHidden/>
              </w:rPr>
              <w:instrText xml:space="preserve"> PAGEREF _Toc103797228 \h </w:instrText>
            </w:r>
            <w:r w:rsidR="004246F8">
              <w:rPr>
                <w:noProof/>
                <w:webHidden/>
              </w:rPr>
            </w:r>
            <w:r w:rsidR="004246F8">
              <w:rPr>
                <w:noProof/>
                <w:webHidden/>
              </w:rPr>
              <w:fldChar w:fldCharType="separate"/>
            </w:r>
            <w:r w:rsidR="004246F8">
              <w:rPr>
                <w:noProof/>
                <w:webHidden/>
              </w:rPr>
              <w:t>7</w:t>
            </w:r>
            <w:r w:rsidR="004246F8">
              <w:rPr>
                <w:noProof/>
                <w:webHidden/>
              </w:rPr>
              <w:fldChar w:fldCharType="end"/>
            </w:r>
          </w:hyperlink>
        </w:p>
        <w:p w14:paraId="49E7760D" w14:textId="77777777" w:rsidR="005838CF" w:rsidRDefault="000665FC">
          <w:pPr>
            <w:keepLines/>
            <w:tabs>
              <w:tab w:val="left" w:leader="dot" w:pos="9356"/>
              <w:tab w:val="right" w:pos="9639"/>
            </w:tabs>
            <w:overflowPunct w:val="0"/>
            <w:autoSpaceDE w:val="0"/>
            <w:autoSpaceDN w:val="0"/>
            <w:adjustRightInd w:val="0"/>
            <w:spacing w:before="80"/>
            <w:ind w:left="1531" w:right="851" w:hanging="851"/>
            <w:textAlignment w:val="baseline"/>
            <w:rPr>
              <w:rFonts w:eastAsia="Batang"/>
              <w:szCs w:val="20"/>
              <w:lang w:eastAsia="en-US"/>
            </w:rPr>
          </w:pPr>
          <w:r>
            <w:rPr>
              <w:rFonts w:eastAsia="Batang"/>
              <w:szCs w:val="20"/>
              <w:lang w:eastAsia="en-US"/>
            </w:rPr>
            <w:fldChar w:fldCharType="end"/>
          </w:r>
        </w:p>
      </w:sdtContent>
    </w:sdt>
    <w:p w14:paraId="4FA8BE58" w14:textId="77777777" w:rsidR="005838CF" w:rsidRDefault="000665FC">
      <w:pPr>
        <w:spacing w:before="0" w:after="160" w:line="259" w:lineRule="auto"/>
        <w:rPr>
          <w:rFonts w:asciiTheme="majorBidi" w:hAnsiTheme="majorBidi" w:cstheme="majorBidi"/>
          <w:b/>
          <w:lang w:eastAsia="zh-CN"/>
        </w:rPr>
      </w:pPr>
      <w:r>
        <w:rPr>
          <w:rFonts w:asciiTheme="majorBidi" w:hAnsiTheme="majorBidi" w:cstheme="majorBidi"/>
          <w:b/>
        </w:rPr>
        <w:br w:type="page"/>
      </w:r>
    </w:p>
    <w:p w14:paraId="179B05D8" w14:textId="77777777" w:rsidR="005838CF" w:rsidRDefault="000665FC">
      <w:pPr>
        <w:keepNext/>
        <w:keepLines/>
        <w:tabs>
          <w:tab w:val="left" w:pos="794"/>
          <w:tab w:val="left" w:pos="1191"/>
          <w:tab w:val="left" w:pos="1588"/>
          <w:tab w:val="left" w:pos="1985"/>
        </w:tabs>
        <w:overflowPunct w:val="0"/>
        <w:autoSpaceDE w:val="0"/>
        <w:autoSpaceDN w:val="0"/>
        <w:adjustRightInd w:val="0"/>
        <w:spacing w:before="0" w:after="160" w:line="256" w:lineRule="auto"/>
        <w:rPr>
          <w:rFonts w:ascii="宋体" w:eastAsia="宋体" w:hAnsi="宋体" w:cs="宋体"/>
          <w:b/>
          <w:lang w:eastAsia="zh-CN"/>
        </w:rPr>
      </w:pPr>
      <w:r>
        <w:rPr>
          <w:rFonts w:asciiTheme="majorBidi" w:hAnsiTheme="majorBidi" w:cstheme="majorBidi"/>
          <w:b/>
          <w:lang w:eastAsia="zh-CN"/>
        </w:rPr>
        <w:lastRenderedPageBreak/>
        <w:t xml:space="preserve"> Draft ITU-T Recommendation</w:t>
      </w:r>
    </w:p>
    <w:p w14:paraId="313BFB13" w14:textId="26044976" w:rsidR="005838CF" w:rsidRDefault="0067672D">
      <w:pPr>
        <w:widowControl w:val="0"/>
        <w:spacing w:before="0"/>
        <w:jc w:val="center"/>
        <w:rPr>
          <w:rFonts w:asciiTheme="majorBidi" w:hAnsiTheme="majorBidi" w:cstheme="majorBidi"/>
          <w:b/>
          <w:bCs/>
          <w:lang w:val="en-US" w:eastAsia="zh-CN"/>
        </w:rPr>
      </w:pPr>
      <w:r w:rsidRPr="0067672D">
        <w:rPr>
          <w:b/>
          <w:lang w:eastAsia="zh-CN"/>
        </w:rPr>
        <w:t xml:space="preserve">Framework of </w:t>
      </w:r>
      <w:r w:rsidR="009B1D90">
        <w:rPr>
          <w:b/>
          <w:lang w:eastAsia="zh-CN"/>
        </w:rPr>
        <w:t>intent driven telecom operation and management</w:t>
      </w:r>
      <w:r w:rsidRPr="0067672D">
        <w:rPr>
          <w:b/>
          <w:lang w:eastAsia="zh-CN"/>
        </w:rPr>
        <w:t xml:space="preserve"> </w:t>
      </w:r>
      <w:r w:rsidR="000665FC">
        <w:rPr>
          <w:rFonts w:asciiTheme="majorBidi" w:hAnsiTheme="majorBidi" w:cstheme="majorBidi"/>
          <w:b/>
          <w:bCs/>
          <w:lang w:val="en-US" w:eastAsia="zh-CN"/>
        </w:rPr>
        <w:t xml:space="preserve">    </w:t>
      </w:r>
    </w:p>
    <w:p w14:paraId="651BC5F1" w14:textId="77777777" w:rsidR="005838CF" w:rsidRDefault="000665FC">
      <w:pPr>
        <w:keepNext/>
        <w:keepLines/>
        <w:numPr>
          <w:ilvl w:val="0"/>
          <w:numId w:val="12"/>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4" w:name="_Toc23338316"/>
      <w:bookmarkStart w:id="5" w:name="_Toc103797217"/>
      <w:r>
        <w:rPr>
          <w:rFonts w:eastAsia="Malgun Gothic" w:hint="eastAsia"/>
          <w:b/>
          <w:szCs w:val="20"/>
          <w:lang w:eastAsia="en-US"/>
        </w:rPr>
        <w:t>Scope</w:t>
      </w:r>
      <w:bookmarkEnd w:id="4"/>
      <w:bookmarkEnd w:id="5"/>
    </w:p>
    <w:p w14:paraId="758597AC" w14:textId="7478AF8A" w:rsidR="005838CF" w:rsidRDefault="000665FC">
      <w:pPr>
        <w:tabs>
          <w:tab w:val="left" w:pos="794"/>
          <w:tab w:val="left" w:pos="1191"/>
          <w:tab w:val="left" w:pos="1588"/>
          <w:tab w:val="left" w:pos="1985"/>
        </w:tabs>
        <w:overflowPunct w:val="0"/>
        <w:autoSpaceDE w:val="0"/>
        <w:autoSpaceDN w:val="0"/>
        <w:adjustRightInd w:val="0"/>
        <w:textAlignment w:val="baseline"/>
        <w:rPr>
          <w:rFonts w:eastAsia="MS Mincho" w:cs="Arial"/>
          <w:iCs/>
          <w:szCs w:val="20"/>
          <w:lang w:eastAsia="en-US"/>
        </w:rPr>
      </w:pPr>
      <w:r>
        <w:rPr>
          <w:lang w:eastAsia="en-US"/>
        </w:rPr>
        <w:t xml:space="preserve">This Recommendation provides a framework of </w:t>
      </w:r>
      <w:r w:rsidR="009B1D90">
        <w:rPr>
          <w:lang w:eastAsia="en-US"/>
        </w:rPr>
        <w:t>intent driven telecom operation and management</w:t>
      </w:r>
      <w:r>
        <w:rPr>
          <w:lang w:eastAsia="en-US"/>
        </w:rPr>
        <w:t xml:space="preserve">. </w:t>
      </w:r>
      <w:r>
        <w:rPr>
          <w:rFonts w:eastAsia="MS Mincho" w:cs="Arial"/>
          <w:iCs/>
          <w:szCs w:val="20"/>
          <w:lang w:eastAsia="en-US"/>
        </w:rPr>
        <w:t xml:space="preserve">It describes the functional framework of </w:t>
      </w:r>
      <w:r w:rsidR="009B1D90">
        <w:rPr>
          <w:rFonts w:eastAsia="MS Mincho" w:cs="Arial"/>
          <w:iCs/>
          <w:szCs w:val="20"/>
          <w:lang w:eastAsia="en-US"/>
        </w:rPr>
        <w:t>intent driven telecom operation and management</w:t>
      </w:r>
      <w:r>
        <w:rPr>
          <w:rFonts w:eastAsia="MS Mincho" w:cs="Arial"/>
          <w:iCs/>
          <w:szCs w:val="20"/>
          <w:lang w:eastAsia="en-US"/>
        </w:rPr>
        <w:t xml:space="preserve"> to support telecom operation management for efficiency improvement, quality assurance</w:t>
      </w:r>
      <w:r>
        <w:rPr>
          <w:rFonts w:eastAsia="宋体"/>
        </w:rPr>
        <w:t xml:space="preserve"> and </w:t>
      </w:r>
      <w:r>
        <w:t>industry application</w:t>
      </w:r>
      <w:r>
        <w:rPr>
          <w:rFonts w:eastAsia="MS Mincho" w:cs="Arial"/>
          <w:iCs/>
          <w:szCs w:val="20"/>
          <w:lang w:eastAsia="en-US"/>
        </w:rPr>
        <w:t xml:space="preserve">. </w:t>
      </w:r>
    </w:p>
    <w:p w14:paraId="21189B9F" w14:textId="7DAA9F4E" w:rsidR="005838CF" w:rsidRDefault="000665FC">
      <w:pPr>
        <w:rPr>
          <w:lang w:eastAsia="zh-CN"/>
        </w:rPr>
      </w:pPr>
      <w:r>
        <w:rPr>
          <w:lang w:eastAsia="en-US"/>
        </w:rPr>
        <w:t xml:space="preserve">This Recommendation also describes the relationship of the framework of </w:t>
      </w:r>
      <w:r w:rsidR="009B1D90">
        <w:rPr>
          <w:lang w:eastAsia="en-US"/>
        </w:rPr>
        <w:t>intent driven telecom operation and management</w:t>
      </w:r>
      <w:r>
        <w:rPr>
          <w:lang w:eastAsia="en-US"/>
        </w:rPr>
        <w:t xml:space="preserve"> and AITOM. Workflow of </w:t>
      </w:r>
      <w:r w:rsidR="009B1D90">
        <w:rPr>
          <w:lang w:eastAsia="en-US"/>
        </w:rPr>
        <w:t>intent driven telecom operation and management</w:t>
      </w:r>
      <w:r>
        <w:rPr>
          <w:lang w:eastAsia="en-US"/>
        </w:rPr>
        <w:t xml:space="preserve"> are also described.</w:t>
      </w:r>
    </w:p>
    <w:p w14:paraId="4816D93C" w14:textId="77777777" w:rsidR="005838CF" w:rsidRDefault="000665FC">
      <w:pPr>
        <w:keepNext/>
        <w:keepLines/>
        <w:numPr>
          <w:ilvl w:val="0"/>
          <w:numId w:val="12"/>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6" w:name="_Toc99821629"/>
      <w:bookmarkStart w:id="7" w:name="_Toc23338317"/>
      <w:bookmarkStart w:id="8" w:name="_Toc103797218"/>
      <w:bookmarkEnd w:id="6"/>
      <w:r>
        <w:rPr>
          <w:rFonts w:eastAsia="Malgun Gothic" w:hint="eastAsia"/>
          <w:b/>
          <w:szCs w:val="20"/>
          <w:lang w:eastAsia="en-US"/>
        </w:rPr>
        <w:t>References</w:t>
      </w:r>
      <w:bookmarkEnd w:id="7"/>
      <w:bookmarkEnd w:id="8"/>
    </w:p>
    <w:p w14:paraId="2F98AEA9" w14:textId="77777777" w:rsidR="005838CF" w:rsidRDefault="000665FC">
      <w:pPr>
        <w:tabs>
          <w:tab w:val="left" w:pos="794"/>
          <w:tab w:val="left" w:pos="1191"/>
          <w:tab w:val="left" w:pos="1588"/>
          <w:tab w:val="left" w:pos="1985"/>
        </w:tabs>
        <w:overflowPunct w:val="0"/>
        <w:autoSpaceDE w:val="0"/>
        <w:autoSpaceDN w:val="0"/>
        <w:adjustRightInd w:val="0"/>
        <w:textAlignment w:val="baseline"/>
        <w:rPr>
          <w:rFonts w:eastAsia="宋体" w:cs="Arial"/>
          <w:iCs/>
          <w:szCs w:val="20"/>
        </w:rPr>
      </w:pPr>
      <w:r>
        <w:rPr>
          <w:rFonts w:eastAsia="MS Mincho" w:cs="Arial"/>
          <w:iCs/>
          <w:szCs w:val="20"/>
          <w:lang w:eastAsia="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0F715766" w14:textId="77777777" w:rsidR="005838CF" w:rsidRDefault="000665FC">
      <w:pPr>
        <w:tabs>
          <w:tab w:val="left" w:pos="794"/>
          <w:tab w:val="left" w:pos="1191"/>
          <w:tab w:val="left" w:pos="1588"/>
          <w:tab w:val="left" w:pos="1985"/>
        </w:tabs>
        <w:overflowPunct w:val="0"/>
        <w:autoSpaceDE w:val="0"/>
        <w:autoSpaceDN w:val="0"/>
        <w:adjustRightInd w:val="0"/>
        <w:textAlignment w:val="baseline"/>
        <w:rPr>
          <w:rFonts w:eastAsia="MS Mincho" w:cs="Arial"/>
          <w:iCs/>
          <w:szCs w:val="20"/>
          <w:lang w:eastAsia="en-US"/>
        </w:rPr>
      </w:pPr>
      <w:r>
        <w:rPr>
          <w:rFonts w:eastAsia="MS Mincho" w:cs="Arial"/>
          <w:iCs/>
          <w:szCs w:val="20"/>
          <w:lang w:eastAsia="en-US"/>
        </w:rPr>
        <w:t>The reference to a document within this Recommendation does not give it, as a stand-alone document, the status of a Recommendation.</w:t>
      </w:r>
    </w:p>
    <w:p w14:paraId="0A329AE8" w14:textId="77777777" w:rsidR="005838CF" w:rsidRDefault="000665FC">
      <w:pPr>
        <w:tabs>
          <w:tab w:val="left" w:pos="794"/>
          <w:tab w:val="left" w:pos="1191"/>
          <w:tab w:val="left" w:pos="1588"/>
          <w:tab w:val="left" w:pos="1985"/>
        </w:tabs>
        <w:overflowPunct w:val="0"/>
        <w:autoSpaceDE w:val="0"/>
        <w:autoSpaceDN w:val="0"/>
        <w:adjustRightInd w:val="0"/>
        <w:ind w:left="3120" w:hangingChars="1300" w:hanging="3120"/>
        <w:textAlignment w:val="baseline"/>
        <w:rPr>
          <w:rFonts w:eastAsia="MS Mincho" w:cs="Arial"/>
          <w:iCs/>
          <w:szCs w:val="20"/>
          <w:lang w:eastAsia="en-US"/>
        </w:rPr>
      </w:pPr>
      <w:r>
        <w:rPr>
          <w:rFonts w:eastAsia="MS Mincho" w:cs="Arial"/>
          <w:iCs/>
          <w:szCs w:val="20"/>
          <w:lang w:eastAsia="en-US"/>
        </w:rPr>
        <w:t xml:space="preserve">[ITU-T M.3080]                         Recommendation ITU-T M.3080(2021), </w:t>
      </w:r>
      <w:r>
        <w:rPr>
          <w:rFonts w:eastAsia="MS Mincho" w:cs="Arial"/>
          <w:i/>
          <w:iCs/>
          <w:szCs w:val="20"/>
          <w:lang w:eastAsia="en-US"/>
        </w:rPr>
        <w:t>Framework of artificial intelligence enhanced telecom operation and management (AITOM)</w:t>
      </w:r>
      <w:r>
        <w:rPr>
          <w:rFonts w:eastAsia="MS Mincho" w:cs="Arial"/>
          <w:iCs/>
          <w:szCs w:val="20"/>
          <w:lang w:eastAsia="en-US"/>
        </w:rPr>
        <w:t>.</w:t>
      </w:r>
    </w:p>
    <w:p w14:paraId="0994D7CA" w14:textId="734B27FB" w:rsidR="00F10F64" w:rsidRPr="0081722B" w:rsidRDefault="00F10F64" w:rsidP="0052787C">
      <w:pPr>
        <w:pStyle w:val="Reftext"/>
        <w:ind w:left="3120" w:hangingChars="1300" w:hanging="3120"/>
        <w:rPr>
          <w:rFonts w:eastAsia="Malgun Gothic"/>
        </w:rPr>
      </w:pPr>
      <w:r w:rsidRPr="0081722B">
        <w:t>[ETSI GR ENI 004]</w:t>
      </w:r>
      <w:r w:rsidRPr="0081722B">
        <w:tab/>
        <w:t xml:space="preserve">European Telecommunication Standards Institute (2019), </w:t>
      </w:r>
      <w:r w:rsidRPr="0081722B">
        <w:rPr>
          <w:i/>
          <w:iCs/>
        </w:rPr>
        <w:t>Experiential Networked Intelligence (ENI);</w:t>
      </w:r>
      <w:r w:rsidRPr="0081722B">
        <w:rPr>
          <w:rFonts w:eastAsiaTheme="minorEastAsia"/>
          <w:i/>
          <w:iCs/>
          <w:lang w:eastAsia="zh-CN"/>
        </w:rPr>
        <w:t xml:space="preserve"> </w:t>
      </w:r>
      <w:r w:rsidRPr="0081722B">
        <w:rPr>
          <w:i/>
          <w:iCs/>
        </w:rPr>
        <w:t>Terminology for Main Concepts in ENI.</w:t>
      </w:r>
    </w:p>
    <w:p w14:paraId="526D6842" w14:textId="5C947793" w:rsidR="005838CF" w:rsidRPr="009E161F" w:rsidRDefault="00CD0D1D" w:rsidP="0052787C">
      <w:pPr>
        <w:rPr>
          <w:rFonts w:eastAsia="MS Mincho"/>
          <w:szCs w:val="20"/>
        </w:rPr>
      </w:pPr>
      <w:r>
        <w:rPr>
          <w:rFonts w:eastAsia="Malgun Gothic"/>
          <w:szCs w:val="20"/>
        </w:rPr>
        <w:t>TBD</w:t>
      </w:r>
    </w:p>
    <w:p w14:paraId="4A458BBC" w14:textId="77777777" w:rsidR="005838CF" w:rsidRDefault="000665FC">
      <w:pPr>
        <w:keepNext/>
        <w:keepLines/>
        <w:numPr>
          <w:ilvl w:val="0"/>
          <w:numId w:val="12"/>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9" w:name="_Toc23338318"/>
      <w:bookmarkStart w:id="10" w:name="_Toc103797219"/>
      <w:r>
        <w:rPr>
          <w:rFonts w:eastAsia="Malgun Gothic" w:hint="eastAsia"/>
          <w:b/>
          <w:szCs w:val="20"/>
          <w:lang w:eastAsia="en-US"/>
        </w:rPr>
        <w:t>Definitions</w:t>
      </w:r>
      <w:bookmarkEnd w:id="9"/>
      <w:bookmarkEnd w:id="10"/>
    </w:p>
    <w:p w14:paraId="690E8A61" w14:textId="77777777" w:rsidR="005838CF" w:rsidRDefault="000665FC">
      <w:pPr>
        <w:numPr>
          <w:ilvl w:val="0"/>
          <w:numId w:val="13"/>
        </w:num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rFonts w:eastAsia="Malgun Gothic"/>
          <w:b/>
          <w:szCs w:val="20"/>
          <w:lang w:eastAsia="en-US"/>
        </w:rPr>
      </w:pPr>
      <w:r>
        <w:rPr>
          <w:rFonts w:eastAsia="Malgun Gothic"/>
          <w:b/>
          <w:szCs w:val="20"/>
          <w:lang w:eastAsia="en-US"/>
        </w:rPr>
        <w:t>Terms defined elsewhere</w:t>
      </w:r>
    </w:p>
    <w:p w14:paraId="6DDF9855" w14:textId="77777777" w:rsidR="005838CF" w:rsidRDefault="000665FC">
      <w:pPr>
        <w:rPr>
          <w:rFonts w:eastAsia="Malgun Gothic"/>
          <w:szCs w:val="20"/>
        </w:rPr>
      </w:pPr>
      <w:bookmarkStart w:id="11" w:name="OLE_LINK58"/>
      <w:bookmarkStart w:id="12" w:name="OLE_LINK53"/>
      <w:bookmarkStart w:id="13" w:name="OLE_LINK59"/>
      <w:r>
        <w:rPr>
          <w:rFonts w:eastAsia="Malgun Gothic"/>
          <w:szCs w:val="20"/>
        </w:rPr>
        <w:t>This Recommendation uses the following terms defined elsewhere:</w:t>
      </w:r>
    </w:p>
    <w:p w14:paraId="35E3E0B4" w14:textId="77777777" w:rsidR="005838CF" w:rsidRDefault="000665FC">
      <w:pPr>
        <w:rPr>
          <w:szCs w:val="20"/>
          <w:lang w:eastAsia="zh-CN"/>
        </w:rPr>
      </w:pPr>
      <w:r>
        <w:rPr>
          <w:b/>
          <w:szCs w:val="20"/>
          <w:lang w:eastAsia="zh-CN"/>
        </w:rPr>
        <w:t>3.1.1</w:t>
      </w:r>
      <w:r>
        <w:rPr>
          <w:b/>
        </w:rPr>
        <w:t xml:space="preserve"> </w:t>
      </w:r>
      <w:r>
        <w:rPr>
          <w:b/>
          <w:szCs w:val="20"/>
          <w:lang w:eastAsia="zh-CN"/>
        </w:rPr>
        <w:t>intent</w:t>
      </w:r>
      <w:r>
        <w:rPr>
          <w:b/>
        </w:rPr>
        <w:t xml:space="preserve"> </w:t>
      </w:r>
      <w:r>
        <w:t>[</w:t>
      </w:r>
      <w:r>
        <w:rPr>
          <w:szCs w:val="20"/>
          <w:lang w:eastAsia="zh-CN"/>
        </w:rPr>
        <w:t>ITU-T X.1257 (03/2016)]:</w:t>
      </w:r>
      <w:r>
        <w:t xml:space="preserve"> </w:t>
      </w:r>
      <w:r>
        <w:rPr>
          <w:szCs w:val="20"/>
          <w:lang w:eastAsia="zh-CN"/>
        </w:rPr>
        <w:t>The user reason or purpose for initiating the interaction with a service provider.</w:t>
      </w:r>
    </w:p>
    <w:p w14:paraId="02301B8E" w14:textId="77777777" w:rsidR="005838CF" w:rsidRDefault="000665FC">
      <w:pPr>
        <w:rPr>
          <w:szCs w:val="20"/>
          <w:lang w:eastAsia="zh-CN"/>
        </w:rPr>
      </w:pPr>
      <w:r>
        <w:rPr>
          <w:b/>
          <w:szCs w:val="20"/>
          <w:lang w:eastAsia="zh-CN"/>
        </w:rPr>
        <w:t>3.1.2</w:t>
      </w:r>
      <w:r>
        <w:t xml:space="preserve"> </w:t>
      </w:r>
      <w:r>
        <w:rPr>
          <w:b/>
          <w:szCs w:val="20"/>
          <w:lang w:eastAsia="zh-CN"/>
        </w:rPr>
        <w:t xml:space="preserve">artificial intelligence (AI) </w:t>
      </w:r>
      <w:r>
        <w:rPr>
          <w:szCs w:val="20"/>
          <w:lang w:eastAsia="zh-CN"/>
        </w:rPr>
        <w:t>[</w:t>
      </w:r>
      <w:r w:rsidRPr="00012133">
        <w:rPr>
          <w:szCs w:val="20"/>
          <w:lang w:eastAsia="zh-CN"/>
        </w:rPr>
        <w:t>ETSI GR ENI 004</w:t>
      </w:r>
      <w:r>
        <w:rPr>
          <w:szCs w:val="20"/>
          <w:lang w:eastAsia="zh-CN"/>
        </w:rPr>
        <w:t>]: Computerized system that uses cognition to</w:t>
      </w:r>
      <w:r>
        <w:rPr>
          <w:rFonts w:hint="eastAsia"/>
          <w:szCs w:val="20"/>
          <w:lang w:eastAsia="zh-CN"/>
        </w:rPr>
        <w:t xml:space="preserve"> </w:t>
      </w:r>
      <w:r>
        <w:rPr>
          <w:szCs w:val="20"/>
          <w:lang w:eastAsia="zh-CN"/>
        </w:rPr>
        <w:t>understand information and solve problems.</w:t>
      </w:r>
    </w:p>
    <w:p w14:paraId="0A9DD8FA" w14:textId="77777777" w:rsidR="005838CF" w:rsidRDefault="000665FC">
      <w:pPr>
        <w:rPr>
          <w:szCs w:val="20"/>
          <w:lang w:eastAsia="zh-CN"/>
        </w:rPr>
      </w:pPr>
      <w:r>
        <w:rPr>
          <w:szCs w:val="20"/>
          <w:lang w:eastAsia="zh-CN"/>
        </w:rPr>
        <w:t>NOTE 1 – ISO/IEC 2382-28 defines AI as "an interdisciplinary field, usually regarded as a branch of computer</w:t>
      </w:r>
      <w:r>
        <w:rPr>
          <w:rFonts w:hint="eastAsia"/>
          <w:szCs w:val="20"/>
          <w:lang w:eastAsia="zh-CN"/>
        </w:rPr>
        <w:t xml:space="preserve"> </w:t>
      </w:r>
      <w:r>
        <w:rPr>
          <w:szCs w:val="20"/>
          <w:lang w:eastAsia="zh-CN"/>
        </w:rPr>
        <w:t>science, dealing with models and systems for the performance of functions generally associated with human</w:t>
      </w:r>
      <w:r>
        <w:rPr>
          <w:rFonts w:hint="eastAsia"/>
          <w:szCs w:val="20"/>
          <w:lang w:eastAsia="zh-CN"/>
        </w:rPr>
        <w:t xml:space="preserve"> </w:t>
      </w:r>
      <w:r>
        <w:rPr>
          <w:szCs w:val="20"/>
          <w:lang w:eastAsia="zh-CN"/>
        </w:rPr>
        <w:t>intelligence, such as reasoning and learning".</w:t>
      </w:r>
    </w:p>
    <w:p w14:paraId="64999FC0" w14:textId="77777777" w:rsidR="005838CF" w:rsidRDefault="000665FC">
      <w:pPr>
        <w:rPr>
          <w:szCs w:val="20"/>
          <w:lang w:eastAsia="zh-CN"/>
        </w:rPr>
      </w:pPr>
      <w:r>
        <w:rPr>
          <w:szCs w:val="20"/>
          <w:lang w:eastAsia="zh-CN"/>
        </w:rPr>
        <w:t>NOTE 2 – In computer science AI research is defined as the study of "intelligent agents": any device that</w:t>
      </w:r>
      <w:r>
        <w:rPr>
          <w:rFonts w:hint="eastAsia"/>
          <w:szCs w:val="20"/>
          <w:lang w:eastAsia="zh-CN"/>
        </w:rPr>
        <w:t xml:space="preserve"> </w:t>
      </w:r>
      <w:r>
        <w:rPr>
          <w:szCs w:val="20"/>
          <w:lang w:eastAsia="zh-CN"/>
        </w:rPr>
        <w:t>perceives its environment and takes actions to achieve its goals.</w:t>
      </w:r>
    </w:p>
    <w:p w14:paraId="74926AAB" w14:textId="77777777" w:rsidR="005838CF" w:rsidRDefault="000665FC">
      <w:pPr>
        <w:rPr>
          <w:szCs w:val="20"/>
          <w:lang w:eastAsia="zh-CN"/>
        </w:rPr>
      </w:pPr>
      <w:r>
        <w:rPr>
          <w:szCs w:val="20"/>
          <w:lang w:eastAsia="zh-CN"/>
        </w:rPr>
        <w:t>NOTE 3 – This includes pattern recognition, the application of machine learning and related techniques.</w:t>
      </w:r>
    </w:p>
    <w:p w14:paraId="3013228D" w14:textId="77777777" w:rsidR="005838CF" w:rsidRDefault="000665FC">
      <w:pPr>
        <w:rPr>
          <w:szCs w:val="20"/>
          <w:lang w:eastAsia="zh-CN"/>
        </w:rPr>
      </w:pPr>
      <w:r>
        <w:rPr>
          <w:szCs w:val="20"/>
          <w:lang w:eastAsia="zh-CN"/>
        </w:rPr>
        <w:lastRenderedPageBreak/>
        <w:t>NOTE 4 – Artificial-intelligence is the whole idea and concept of machines being able to carry out tasks in a</w:t>
      </w:r>
      <w:r>
        <w:rPr>
          <w:rFonts w:hint="eastAsia"/>
          <w:szCs w:val="20"/>
          <w:lang w:eastAsia="zh-CN"/>
        </w:rPr>
        <w:t xml:space="preserve"> </w:t>
      </w:r>
      <w:r>
        <w:rPr>
          <w:szCs w:val="20"/>
          <w:lang w:eastAsia="zh-CN"/>
        </w:rPr>
        <w:t>way that mimics human intelligence and would be considered "smart".</w:t>
      </w:r>
    </w:p>
    <w:p w14:paraId="69213B95" w14:textId="77777777" w:rsidR="005838CF" w:rsidRDefault="000665FC">
      <w:pPr>
        <w:rPr>
          <w:rFonts w:eastAsia="Malgun Gothic"/>
          <w:szCs w:val="20"/>
        </w:rPr>
      </w:pPr>
      <w:r>
        <w:rPr>
          <w:rFonts w:eastAsia="Malgun Gothic"/>
          <w:szCs w:val="20"/>
        </w:rPr>
        <w:t>TBD</w:t>
      </w:r>
    </w:p>
    <w:bookmarkEnd w:id="11"/>
    <w:bookmarkEnd w:id="12"/>
    <w:bookmarkEnd w:id="13"/>
    <w:p w14:paraId="3AF7C475" w14:textId="77777777" w:rsidR="005838CF" w:rsidRDefault="000665FC">
      <w:pPr>
        <w:numPr>
          <w:ilvl w:val="0"/>
          <w:numId w:val="13"/>
        </w:num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rFonts w:eastAsia="Malgun Gothic"/>
          <w:b/>
          <w:szCs w:val="20"/>
          <w:lang w:eastAsia="en-US"/>
        </w:rPr>
      </w:pPr>
      <w:r>
        <w:rPr>
          <w:rFonts w:eastAsia="Malgun Gothic"/>
          <w:b/>
          <w:szCs w:val="20"/>
          <w:lang w:eastAsia="en-US"/>
        </w:rPr>
        <w:t>Terms defined in this Recommendation</w:t>
      </w:r>
    </w:p>
    <w:p w14:paraId="4E38839C" w14:textId="77777777" w:rsidR="005838CF" w:rsidRDefault="000665FC">
      <w:pPr>
        <w:tabs>
          <w:tab w:val="left" w:pos="794"/>
          <w:tab w:val="left" w:pos="1191"/>
          <w:tab w:val="left" w:pos="1588"/>
          <w:tab w:val="left" w:pos="1985"/>
        </w:tabs>
        <w:overflowPunct w:val="0"/>
        <w:autoSpaceDE w:val="0"/>
        <w:autoSpaceDN w:val="0"/>
        <w:adjustRightInd w:val="0"/>
        <w:textAlignment w:val="baseline"/>
        <w:rPr>
          <w:bCs/>
          <w:szCs w:val="20"/>
          <w:lang w:eastAsia="zh-CN"/>
        </w:rPr>
      </w:pPr>
      <w:bookmarkStart w:id="14" w:name="OLE_LINK89"/>
      <w:bookmarkStart w:id="15" w:name="OLE_LINK74"/>
      <w:bookmarkStart w:id="16" w:name="OLE_LINK75"/>
      <w:r>
        <w:rPr>
          <w:bCs/>
          <w:szCs w:val="20"/>
          <w:lang w:eastAsia="zh-CN"/>
        </w:rPr>
        <w:t>This Recommendation defines the following terms:</w:t>
      </w:r>
    </w:p>
    <w:p w14:paraId="691DDFF8" w14:textId="77777777" w:rsidR="005838CF" w:rsidRDefault="000665FC">
      <w:pPr>
        <w:tabs>
          <w:tab w:val="left" w:pos="794"/>
          <w:tab w:val="left" w:pos="1191"/>
          <w:tab w:val="left" w:pos="1588"/>
          <w:tab w:val="left" w:pos="1985"/>
        </w:tabs>
        <w:overflowPunct w:val="0"/>
        <w:autoSpaceDE w:val="0"/>
        <w:autoSpaceDN w:val="0"/>
        <w:adjustRightInd w:val="0"/>
        <w:textAlignment w:val="baseline"/>
        <w:rPr>
          <w:bCs/>
          <w:szCs w:val="20"/>
          <w:lang w:eastAsia="zh-CN"/>
        </w:rPr>
      </w:pPr>
      <w:r>
        <w:rPr>
          <w:bCs/>
          <w:szCs w:val="20"/>
          <w:lang w:eastAsia="zh-CN"/>
        </w:rPr>
        <w:t>TBD</w:t>
      </w:r>
    </w:p>
    <w:p w14:paraId="3A26274D" w14:textId="77777777" w:rsidR="005838CF" w:rsidRDefault="000665FC">
      <w:pPr>
        <w:keepNext/>
        <w:keepLines/>
        <w:numPr>
          <w:ilvl w:val="0"/>
          <w:numId w:val="12"/>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17" w:name="_Toc23338319"/>
      <w:bookmarkStart w:id="18" w:name="_Toc103797220"/>
      <w:bookmarkEnd w:id="14"/>
      <w:bookmarkEnd w:id="15"/>
      <w:bookmarkEnd w:id="16"/>
      <w:r>
        <w:rPr>
          <w:rFonts w:eastAsia="Malgun Gothic"/>
          <w:b/>
          <w:szCs w:val="20"/>
          <w:lang w:eastAsia="en-US"/>
        </w:rPr>
        <w:t>Abbreviations and acronyms</w:t>
      </w:r>
      <w:bookmarkEnd w:id="17"/>
      <w:bookmarkEnd w:id="18"/>
    </w:p>
    <w:p w14:paraId="64BE98A0" w14:textId="77777777" w:rsidR="005838CF" w:rsidRDefault="000665FC">
      <w:pPr>
        <w:rPr>
          <w:rFonts w:eastAsia="DengXian"/>
          <w:lang w:eastAsia="zh-CN"/>
        </w:rPr>
      </w:pPr>
      <w:r>
        <w:rPr>
          <w:rFonts w:eastAsia="DengXian"/>
          <w:lang w:eastAsia="zh-CN"/>
        </w:rPr>
        <w:t>This Recommendation uses the following abbreviations and acronyms:</w:t>
      </w:r>
    </w:p>
    <w:p w14:paraId="7EF2224A" w14:textId="77777777" w:rsidR="005838CF" w:rsidRDefault="000665FC">
      <w:pPr>
        <w:rPr>
          <w:rFonts w:eastAsia="DengXian"/>
          <w:lang w:eastAsia="zh-CN"/>
        </w:rPr>
      </w:pPr>
      <w:r>
        <w:rPr>
          <w:rFonts w:eastAsia="DengXian"/>
          <w:lang w:eastAsia="zh-CN"/>
        </w:rPr>
        <w:t>TBD</w:t>
      </w:r>
    </w:p>
    <w:p w14:paraId="2A1A6DDD" w14:textId="77777777" w:rsidR="005838CF" w:rsidRDefault="000665FC">
      <w:pPr>
        <w:keepNext/>
        <w:keepLines/>
        <w:numPr>
          <w:ilvl w:val="0"/>
          <w:numId w:val="12"/>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19" w:name="_Toc23338320"/>
      <w:bookmarkStart w:id="20" w:name="_Toc103797221"/>
      <w:r>
        <w:rPr>
          <w:rFonts w:eastAsia="Malgun Gothic"/>
          <w:b/>
          <w:szCs w:val="20"/>
          <w:lang w:eastAsia="en-US"/>
        </w:rPr>
        <w:t>Conventions</w:t>
      </w:r>
      <w:bookmarkEnd w:id="19"/>
      <w:bookmarkEnd w:id="20"/>
    </w:p>
    <w:p w14:paraId="52F59039" w14:textId="77777777" w:rsidR="005838CF" w:rsidRDefault="000665FC">
      <w:pPr>
        <w:rPr>
          <w:rFonts w:eastAsia="Malgun Gothic"/>
          <w:szCs w:val="20"/>
        </w:rPr>
      </w:pPr>
      <w:bookmarkStart w:id="21" w:name="_Toc520224088"/>
      <w:bookmarkStart w:id="22" w:name="_Toc520298067"/>
      <w:bookmarkStart w:id="23" w:name="_Toc520224087"/>
      <w:bookmarkStart w:id="24" w:name="_Toc520298676"/>
      <w:bookmarkStart w:id="25" w:name="_Toc520298066"/>
      <w:bookmarkStart w:id="26" w:name="_Toc520298675"/>
      <w:bookmarkStart w:id="27" w:name="_Toc520298766"/>
      <w:bookmarkStart w:id="28" w:name="_Toc520298765"/>
      <w:bookmarkEnd w:id="21"/>
      <w:bookmarkEnd w:id="22"/>
      <w:bookmarkEnd w:id="23"/>
      <w:bookmarkEnd w:id="24"/>
      <w:bookmarkEnd w:id="25"/>
      <w:bookmarkEnd w:id="26"/>
      <w:bookmarkEnd w:id="27"/>
      <w:bookmarkEnd w:id="28"/>
      <w:r>
        <w:rPr>
          <w:color w:val="333333"/>
          <w:shd w:val="clear" w:color="auto" w:fill="FFFFFF"/>
        </w:rPr>
        <w:t>In this Recommend</w:t>
      </w:r>
      <w:r>
        <w:rPr>
          <w:rFonts w:eastAsia="Malgun Gothic"/>
          <w:szCs w:val="20"/>
        </w:rPr>
        <w:t>ation:</w:t>
      </w:r>
    </w:p>
    <w:p w14:paraId="31AACBDA" w14:textId="77777777" w:rsidR="005838CF" w:rsidRDefault="000665FC">
      <w:pPr>
        <w:rPr>
          <w:rFonts w:eastAsia="Malgun Gothic"/>
          <w:szCs w:val="20"/>
        </w:rPr>
      </w:pPr>
      <w:r>
        <w:rPr>
          <w:rFonts w:eastAsia="Malgun Gothic"/>
          <w:szCs w:val="20"/>
        </w:rPr>
        <w:t>The keywords "is required to" indicate a requirement which must be strictly followed and from which no deviation is permitted, if conformance to this Recommendation is to be claimed.</w:t>
      </w:r>
    </w:p>
    <w:p w14:paraId="005B2851" w14:textId="77777777" w:rsidR="005838CF" w:rsidRDefault="000665FC">
      <w:pPr>
        <w:rPr>
          <w:rFonts w:eastAsia="Malgun Gothic"/>
          <w:szCs w:val="20"/>
        </w:rPr>
      </w:pPr>
      <w:r>
        <w:rPr>
          <w:rFonts w:eastAsia="Malgun Gothic"/>
          <w:szCs w:val="20"/>
        </w:rPr>
        <w:t>The keywords "is recommended" indicate a requirement which is recommended but which is not absolutely required. Thus, this requirement need not be present to claim conformance.</w:t>
      </w:r>
    </w:p>
    <w:p w14:paraId="44264ECB" w14:textId="77777777" w:rsidR="005838CF" w:rsidRDefault="000665FC">
      <w:pPr>
        <w:rPr>
          <w:rFonts w:eastAsia="Malgun Gothic"/>
          <w:szCs w:val="20"/>
        </w:rPr>
      </w:pPr>
      <w:r>
        <w:rPr>
          <w:rFonts w:eastAsia="Malgun Gothic"/>
          <w:szCs w:val="20"/>
        </w:rPr>
        <w:t>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this Recomme</w:t>
      </w:r>
      <w:r>
        <w:rPr>
          <w:color w:val="333333"/>
          <w:shd w:val="clear" w:color="auto" w:fill="FFFFFF"/>
        </w:rPr>
        <w:t>ndation.</w:t>
      </w:r>
    </w:p>
    <w:p w14:paraId="0CA99166" w14:textId="77777777" w:rsidR="005838CF" w:rsidRDefault="000665FC">
      <w:pPr>
        <w:keepNext/>
        <w:keepLines/>
        <w:numPr>
          <w:ilvl w:val="0"/>
          <w:numId w:val="12"/>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29" w:name="_Toc103797222"/>
      <w:bookmarkStart w:id="30" w:name="_Toc23338321"/>
      <w:r>
        <w:rPr>
          <w:rFonts w:eastAsia="Malgun Gothic"/>
          <w:b/>
          <w:szCs w:val="20"/>
          <w:lang w:eastAsia="en-US"/>
        </w:rPr>
        <w:t>Overview</w:t>
      </w:r>
      <w:bookmarkEnd w:id="29"/>
      <w:r>
        <w:rPr>
          <w:rFonts w:eastAsia="Malgun Gothic"/>
          <w:b/>
          <w:szCs w:val="20"/>
          <w:lang w:eastAsia="en-US"/>
        </w:rPr>
        <w:t xml:space="preserve"> </w:t>
      </w:r>
      <w:bookmarkEnd w:id="30"/>
    </w:p>
    <w:p w14:paraId="603BBB23" w14:textId="77777777" w:rsidR="005838CF" w:rsidRDefault="000665FC">
      <w:pPr>
        <w:tabs>
          <w:tab w:val="left" w:pos="794"/>
          <w:tab w:val="left" w:pos="1191"/>
          <w:tab w:val="left" w:pos="1588"/>
          <w:tab w:val="left" w:pos="1985"/>
        </w:tabs>
        <w:overflowPunct w:val="0"/>
        <w:autoSpaceDE w:val="0"/>
        <w:autoSpaceDN w:val="0"/>
        <w:adjustRightInd w:val="0"/>
        <w:textAlignment w:val="baseline"/>
        <w:rPr>
          <w:rFonts w:eastAsia="Times New Roman"/>
          <w:i/>
          <w:color w:val="A6A6A6" w:themeColor="background1" w:themeShade="A6"/>
          <w:szCs w:val="20"/>
          <w:lang w:eastAsia="zh-CN"/>
        </w:rPr>
      </w:pPr>
      <w:r>
        <w:rPr>
          <w:rFonts w:eastAsia="宋体"/>
          <w:lang w:eastAsia="en-US"/>
        </w:rPr>
        <w:t xml:space="preserve">  </w:t>
      </w:r>
      <w:r>
        <w:rPr>
          <w:i/>
          <w:color w:val="A6A6A6" w:themeColor="background1" w:themeShade="A6"/>
          <w:lang w:eastAsia="zh-CN"/>
        </w:rPr>
        <w:t>Contributor’s Note: This section</w:t>
      </w:r>
      <w:r>
        <w:rPr>
          <w:rFonts w:hint="eastAsia"/>
          <w:i/>
          <w:color w:val="A6A6A6" w:themeColor="background1" w:themeShade="A6"/>
          <w:lang w:eastAsia="zh-CN"/>
        </w:rPr>
        <w:t xml:space="preserve"> would </w:t>
      </w:r>
      <w:r>
        <w:rPr>
          <w:rFonts w:eastAsia="Times New Roman"/>
          <w:i/>
          <w:color w:val="A6A6A6" w:themeColor="background1" w:themeShade="A6"/>
          <w:szCs w:val="20"/>
          <w:lang w:eastAsia="zh-CN"/>
        </w:rPr>
        <w:t>provide</w:t>
      </w:r>
      <w:r>
        <w:rPr>
          <w:rFonts w:hint="eastAsia"/>
          <w:i/>
          <w:color w:val="A6A6A6" w:themeColor="background1" w:themeShade="A6"/>
          <w:szCs w:val="20"/>
          <w:lang w:eastAsia="zh-CN"/>
        </w:rPr>
        <w:t xml:space="preserve"> </w:t>
      </w:r>
      <w:r>
        <w:rPr>
          <w:rFonts w:eastAsia="Times New Roman"/>
          <w:i/>
          <w:color w:val="A6A6A6" w:themeColor="background1" w:themeShade="A6"/>
          <w:szCs w:val="20"/>
          <w:lang w:eastAsia="zh-CN"/>
        </w:rPr>
        <w:t>the overview of this Recommendation.</w:t>
      </w:r>
    </w:p>
    <w:p w14:paraId="6E8719AF" w14:textId="77777777" w:rsidR="005838CF" w:rsidRDefault="000665FC">
      <w:pPr>
        <w:tabs>
          <w:tab w:val="left" w:pos="794"/>
          <w:tab w:val="left" w:pos="1191"/>
          <w:tab w:val="left" w:pos="1588"/>
          <w:tab w:val="left" w:pos="1985"/>
        </w:tabs>
        <w:overflowPunct w:val="0"/>
        <w:autoSpaceDE w:val="0"/>
        <w:autoSpaceDN w:val="0"/>
        <w:adjustRightInd w:val="0"/>
        <w:jc w:val="both"/>
        <w:textAlignment w:val="baseline"/>
        <w:rPr>
          <w:rFonts w:eastAsia="Malgun Gothic"/>
          <w:szCs w:val="20"/>
          <w:lang w:eastAsia="en-US"/>
        </w:rPr>
      </w:pPr>
      <w:r>
        <w:rPr>
          <w:rFonts w:eastAsia="Malgun Gothic"/>
          <w:szCs w:val="20"/>
          <w:lang w:eastAsia="en-US"/>
        </w:rPr>
        <w:t xml:space="preserve">At present, artificial intelligence technology is developing rapidly, and substantive breakthroughs have been made in many fields. For the telecom industry, with the complexity of telecom network and the diversification of telecom business, network operation and management is facing great pressure. The traditional network operation and management mode is hard to meet the future needs obviously. Therefore, it has become a development trend to introduce the artificial intelligence technology to communication network. </w:t>
      </w:r>
    </w:p>
    <w:p w14:paraId="4FF144F6" w14:textId="7F156135" w:rsidR="005838CF" w:rsidRDefault="000665FC">
      <w:pPr>
        <w:tabs>
          <w:tab w:val="left" w:pos="794"/>
          <w:tab w:val="left" w:pos="1191"/>
          <w:tab w:val="left" w:pos="1588"/>
          <w:tab w:val="left" w:pos="1985"/>
        </w:tabs>
        <w:overflowPunct w:val="0"/>
        <w:autoSpaceDE w:val="0"/>
        <w:autoSpaceDN w:val="0"/>
        <w:adjustRightInd w:val="0"/>
        <w:jc w:val="both"/>
        <w:textAlignment w:val="baseline"/>
        <w:rPr>
          <w:rFonts w:eastAsia="Malgun Gothic"/>
          <w:szCs w:val="20"/>
          <w:lang w:eastAsia="en-US"/>
        </w:rPr>
      </w:pPr>
      <w:r>
        <w:rPr>
          <w:rFonts w:eastAsia="Malgun Gothic"/>
          <w:szCs w:val="20"/>
          <w:lang w:eastAsia="en-US"/>
        </w:rPr>
        <w:t xml:space="preserve">At the same time, </w:t>
      </w:r>
      <w:r w:rsidR="008841E8">
        <w:rPr>
          <w:rFonts w:eastAsia="Malgun Gothic"/>
          <w:szCs w:val="20"/>
          <w:lang w:eastAsia="en-US"/>
        </w:rPr>
        <w:t>intent</w:t>
      </w:r>
      <w:r>
        <w:rPr>
          <w:rFonts w:eastAsia="Malgun Gothic"/>
          <w:szCs w:val="20"/>
          <w:lang w:eastAsia="en-US"/>
        </w:rPr>
        <w:t xml:space="preserve"> driven management has also been proposed as the direction of telecom management development in the future, with the development of artificial intelligence technology. Intent driven management can greatly improve the ability of network operation and management and reduce the work intensity of operation and management personnel. By analyzing the input intent and completing the issuance and execution of network instructions through intelligent closed-loop control, </w:t>
      </w:r>
      <w:r w:rsidR="008841E8">
        <w:rPr>
          <w:rFonts w:eastAsia="Malgun Gothic"/>
          <w:szCs w:val="20"/>
          <w:lang w:eastAsia="en-US"/>
        </w:rPr>
        <w:t>intent</w:t>
      </w:r>
      <w:r>
        <w:rPr>
          <w:rFonts w:eastAsia="Malgun Gothic"/>
          <w:szCs w:val="20"/>
          <w:lang w:eastAsia="en-US"/>
        </w:rPr>
        <w:t xml:space="preserve"> driven management can strengthen the intelligence and automation of the telecom operation management system.</w:t>
      </w:r>
    </w:p>
    <w:p w14:paraId="75EF6AE7" w14:textId="71B14EA7" w:rsidR="005838CF" w:rsidRDefault="000665FC">
      <w:pPr>
        <w:tabs>
          <w:tab w:val="left" w:pos="794"/>
          <w:tab w:val="left" w:pos="1191"/>
          <w:tab w:val="left" w:pos="1588"/>
          <w:tab w:val="left" w:pos="1985"/>
        </w:tabs>
        <w:overflowPunct w:val="0"/>
        <w:autoSpaceDE w:val="0"/>
        <w:autoSpaceDN w:val="0"/>
        <w:adjustRightInd w:val="0"/>
        <w:jc w:val="both"/>
        <w:textAlignment w:val="baseline"/>
        <w:rPr>
          <w:rFonts w:eastAsia="Malgun Gothic"/>
          <w:szCs w:val="20"/>
          <w:lang w:eastAsia="en-US"/>
        </w:rPr>
      </w:pPr>
      <w:r>
        <w:rPr>
          <w:rFonts w:eastAsia="Malgun Gothic"/>
          <w:szCs w:val="20"/>
          <w:lang w:eastAsia="en-US"/>
        </w:rPr>
        <w:t xml:space="preserve">The goal of </w:t>
      </w:r>
      <w:r w:rsidR="008841E8">
        <w:rPr>
          <w:rFonts w:eastAsia="Malgun Gothic"/>
          <w:szCs w:val="20"/>
          <w:lang w:eastAsia="en-US"/>
        </w:rPr>
        <w:t>intent</w:t>
      </w:r>
      <w:r>
        <w:rPr>
          <w:rFonts w:eastAsia="Malgun Gothic"/>
          <w:szCs w:val="20"/>
          <w:lang w:eastAsia="en-US"/>
        </w:rPr>
        <w:t xml:space="preserve"> driven management is to automate telecom operation and management system and enable the network to better align with intent. Intent driven management can freeing network engineers from the chore of network operation and management. Instead of just using some complicated scripts, it has an automated network management platform and graphical tools to realize network changes based on the intent. The capability of network operation and management will be greatly improved through introducing </w:t>
      </w:r>
      <w:r w:rsidR="008841E8">
        <w:rPr>
          <w:rFonts w:eastAsia="Malgun Gothic"/>
          <w:szCs w:val="20"/>
          <w:lang w:eastAsia="en-US"/>
        </w:rPr>
        <w:t>intent</w:t>
      </w:r>
      <w:r>
        <w:rPr>
          <w:rFonts w:eastAsia="Malgun Gothic"/>
          <w:szCs w:val="20"/>
          <w:lang w:eastAsia="en-US"/>
        </w:rPr>
        <w:t xml:space="preserve"> driven management.  So, it is necessary to study how to enhance telecom operation and management by adoption of </w:t>
      </w:r>
      <w:r w:rsidR="008841E8">
        <w:rPr>
          <w:rFonts w:eastAsia="Malgun Gothic"/>
          <w:szCs w:val="20"/>
          <w:lang w:eastAsia="en-US"/>
        </w:rPr>
        <w:t>intent</w:t>
      </w:r>
      <w:r>
        <w:rPr>
          <w:rFonts w:eastAsia="Malgun Gothic"/>
          <w:szCs w:val="20"/>
          <w:lang w:eastAsia="en-US"/>
        </w:rPr>
        <w:t xml:space="preserve"> driven management</w:t>
      </w:r>
    </w:p>
    <w:p w14:paraId="7CE52271" w14:textId="08D21221" w:rsidR="005838CF" w:rsidRDefault="000665FC">
      <w:pPr>
        <w:tabs>
          <w:tab w:val="left" w:pos="794"/>
          <w:tab w:val="left" w:pos="1191"/>
          <w:tab w:val="left" w:pos="1588"/>
          <w:tab w:val="left" w:pos="1985"/>
        </w:tabs>
        <w:overflowPunct w:val="0"/>
        <w:autoSpaceDE w:val="0"/>
        <w:autoSpaceDN w:val="0"/>
        <w:adjustRightInd w:val="0"/>
        <w:jc w:val="both"/>
        <w:textAlignment w:val="baseline"/>
        <w:rPr>
          <w:rFonts w:eastAsia="Malgun Gothic"/>
          <w:szCs w:val="20"/>
          <w:lang w:eastAsia="en-US"/>
        </w:rPr>
      </w:pPr>
      <w:r>
        <w:rPr>
          <w:rFonts w:eastAsia="Malgun Gothic"/>
          <w:szCs w:val="20"/>
          <w:lang w:eastAsia="en-US"/>
        </w:rPr>
        <w:lastRenderedPageBreak/>
        <w:t xml:space="preserve">Therefore, This Recommendation presents the framework of </w:t>
      </w:r>
      <w:r w:rsidR="009B1D90">
        <w:rPr>
          <w:rFonts w:eastAsia="Malgun Gothic"/>
          <w:szCs w:val="20"/>
          <w:lang w:eastAsia="en-US"/>
        </w:rPr>
        <w:t>intent driven telecom operation and management</w:t>
      </w:r>
      <w:r>
        <w:rPr>
          <w:rFonts w:eastAsia="Malgun Gothic"/>
          <w:szCs w:val="20"/>
          <w:lang w:eastAsia="en-US"/>
        </w:rPr>
        <w:t>, which is used for supporting efficiency improvement, quality assurance and industry application.</w:t>
      </w:r>
    </w:p>
    <w:p w14:paraId="7D673312" w14:textId="7E0E2186" w:rsidR="005838CF" w:rsidRDefault="000665FC">
      <w:pPr>
        <w:tabs>
          <w:tab w:val="left" w:pos="-2268"/>
          <w:tab w:val="left" w:pos="0"/>
        </w:tabs>
        <w:suppressAutoHyphens/>
        <w:rPr>
          <w:rFonts w:eastAsia="宋体"/>
        </w:rPr>
      </w:pPr>
      <w:r>
        <w:rPr>
          <w:lang w:eastAsia="zh-CN"/>
        </w:rPr>
        <w:t xml:space="preserve">The objective of the </w:t>
      </w:r>
      <w:r>
        <w:rPr>
          <w:rFonts w:eastAsia="Malgun Gothic"/>
          <w:szCs w:val="20"/>
          <w:lang w:eastAsia="en-US"/>
        </w:rPr>
        <w:t xml:space="preserve">framework of </w:t>
      </w:r>
      <w:r w:rsidR="009B1D90">
        <w:rPr>
          <w:rFonts w:eastAsia="Malgun Gothic"/>
          <w:szCs w:val="20"/>
          <w:lang w:eastAsia="en-US"/>
        </w:rPr>
        <w:t>intent driven telecom operation and management</w:t>
      </w:r>
      <w:r>
        <w:rPr>
          <w:lang w:eastAsia="zh-CN"/>
        </w:rPr>
        <w:t xml:space="preserve"> is </w:t>
      </w:r>
      <w:r>
        <w:t xml:space="preserve">to </w:t>
      </w:r>
      <w:r>
        <w:rPr>
          <w:lang w:eastAsia="zh-CN"/>
        </w:rPr>
        <w:t xml:space="preserve">introduce </w:t>
      </w:r>
      <w:r>
        <w:rPr>
          <w:rFonts w:eastAsia="Malgun Gothic"/>
          <w:szCs w:val="20"/>
          <w:lang w:eastAsia="en-US"/>
        </w:rPr>
        <w:t>intent driven management</w:t>
      </w:r>
      <w:r>
        <w:rPr>
          <w:rFonts w:eastAsia="DengXian"/>
        </w:rPr>
        <w:t xml:space="preserve"> layer</w:t>
      </w:r>
      <w:r>
        <w:rPr>
          <w:lang w:eastAsia="zh-CN"/>
        </w:rPr>
        <w:t xml:space="preserve"> to </w:t>
      </w:r>
      <w:r>
        <w:rPr>
          <w:rFonts w:eastAsia="宋体"/>
        </w:rPr>
        <w:t>enhance the intelligence of the telecom operation management system</w:t>
      </w:r>
      <w:r>
        <w:rPr>
          <w:rFonts w:eastAsia="DengXian"/>
          <w:lang w:eastAsia="zh-CN"/>
        </w:rPr>
        <w:t xml:space="preserve"> based on AITOM.</w:t>
      </w:r>
    </w:p>
    <w:p w14:paraId="7B1F3AA3" w14:textId="65A2BCA4" w:rsidR="005838CF" w:rsidRDefault="000665FC">
      <w:pPr>
        <w:keepNext/>
        <w:keepLines/>
        <w:numPr>
          <w:ilvl w:val="0"/>
          <w:numId w:val="12"/>
        </w:numPr>
        <w:tabs>
          <w:tab w:val="left" w:pos="-2268"/>
          <w:tab w:val="left" w:pos="-1985"/>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31" w:name="_Toc99821635"/>
      <w:bookmarkStart w:id="32" w:name="_Toc103797223"/>
      <w:bookmarkStart w:id="33" w:name="OLE_LINK7"/>
      <w:bookmarkStart w:id="34" w:name="_Toc23338322"/>
      <w:bookmarkEnd w:id="31"/>
      <w:r>
        <w:rPr>
          <w:rFonts w:eastAsia="Malgun Gothic"/>
          <w:b/>
          <w:szCs w:val="20"/>
          <w:lang w:eastAsia="en-US"/>
        </w:rPr>
        <w:t xml:space="preserve">General requirements of </w:t>
      </w:r>
      <w:r w:rsidR="009B1D90">
        <w:rPr>
          <w:rFonts w:eastAsia="Malgun Gothic"/>
          <w:b/>
          <w:szCs w:val="20"/>
          <w:lang w:eastAsia="en-US"/>
        </w:rPr>
        <w:t>intent driven telecom operation and management</w:t>
      </w:r>
      <w:bookmarkEnd w:id="32"/>
    </w:p>
    <w:p w14:paraId="78197E37" w14:textId="78F29896" w:rsidR="005838CF" w:rsidRDefault="000665FC">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rFonts w:eastAsia="Times New Roman"/>
          <w:i/>
          <w:color w:val="A6A6A6" w:themeColor="background1" w:themeShade="A6"/>
          <w:szCs w:val="20"/>
          <w:lang w:eastAsia="zh-CN"/>
        </w:rPr>
      </w:pPr>
      <w:r>
        <w:rPr>
          <w:rFonts w:eastAsia="Times New Roman"/>
          <w:i/>
          <w:color w:val="A6A6A6" w:themeColor="background1" w:themeShade="A6"/>
          <w:szCs w:val="20"/>
          <w:lang w:eastAsia="zh-CN"/>
        </w:rPr>
        <w:t xml:space="preserve">Contributor’s Note: This section would provide the General requirements of </w:t>
      </w:r>
      <w:r w:rsidR="009B1D90">
        <w:rPr>
          <w:rFonts w:eastAsia="Times New Roman"/>
          <w:i/>
          <w:color w:val="A6A6A6" w:themeColor="background1" w:themeShade="A6"/>
          <w:szCs w:val="20"/>
          <w:lang w:eastAsia="zh-CN"/>
        </w:rPr>
        <w:t>intent driven telecom operation and management</w:t>
      </w:r>
      <w:r>
        <w:rPr>
          <w:rFonts w:eastAsia="Times New Roman"/>
          <w:i/>
          <w:color w:val="A6A6A6" w:themeColor="background1" w:themeShade="A6"/>
          <w:szCs w:val="20"/>
          <w:lang w:eastAsia="zh-CN"/>
        </w:rPr>
        <w:t>.</w:t>
      </w:r>
    </w:p>
    <w:p w14:paraId="050BFFB1" w14:textId="2F2BDB49" w:rsidR="005838CF" w:rsidRDefault="000665FC">
      <w:pPr>
        <w:rPr>
          <w:rFonts w:eastAsia="宋体"/>
          <w:lang w:eastAsia="zh-CN"/>
        </w:rPr>
      </w:pPr>
      <w:r>
        <w:rPr>
          <w:rFonts w:eastAsia="宋体"/>
        </w:rPr>
        <w:t>To support telecom operation management</w:t>
      </w:r>
      <w:r>
        <w:rPr>
          <w:rFonts w:eastAsia="Malgun Gothic"/>
        </w:rPr>
        <w:t xml:space="preserve"> for </w:t>
      </w:r>
      <w:r>
        <w:rPr>
          <w:rFonts w:eastAsia="宋体"/>
        </w:rPr>
        <w:t xml:space="preserve">efficiency improvement, quality assurance and </w:t>
      </w:r>
      <w:r>
        <w:t>industry application</w:t>
      </w:r>
      <w:r>
        <w:rPr>
          <w:rFonts w:eastAsia="宋体"/>
        </w:rPr>
        <w:t xml:space="preserve">, </w:t>
      </w:r>
      <w:r w:rsidR="009B1D90">
        <w:rPr>
          <w:szCs w:val="20"/>
          <w:lang w:eastAsia="zh-CN"/>
        </w:rPr>
        <w:t>intent driven telecom operation and management</w:t>
      </w:r>
      <w:r>
        <w:rPr>
          <w:rFonts w:eastAsia="宋体"/>
        </w:rPr>
        <w:t xml:space="preserve"> may satisfy the following requirements</w:t>
      </w:r>
      <w:r>
        <w:rPr>
          <w:rFonts w:eastAsia="宋体"/>
          <w:lang w:eastAsia="zh-CN"/>
        </w:rPr>
        <w:t>:</w:t>
      </w:r>
    </w:p>
    <w:p w14:paraId="385CD895" w14:textId="40885517" w:rsidR="005838CF" w:rsidRDefault="000665FC">
      <w:pPr>
        <w:tabs>
          <w:tab w:val="left" w:pos="794"/>
          <w:tab w:val="left" w:pos="1191"/>
          <w:tab w:val="left" w:pos="1588"/>
          <w:tab w:val="left" w:pos="1985"/>
        </w:tabs>
        <w:overflowPunct w:val="0"/>
        <w:autoSpaceDE w:val="0"/>
        <w:autoSpaceDN w:val="0"/>
        <w:adjustRightInd w:val="0"/>
        <w:spacing w:before="80"/>
        <w:ind w:left="794" w:hanging="794"/>
        <w:jc w:val="both"/>
        <w:textAlignment w:val="baseline"/>
        <w:rPr>
          <w:rFonts w:eastAsia="宋体"/>
          <w:szCs w:val="20"/>
          <w:lang w:eastAsia="en-US"/>
        </w:rPr>
      </w:pPr>
      <w:r>
        <w:rPr>
          <w:rFonts w:eastAsia="宋体"/>
          <w:szCs w:val="20"/>
          <w:lang w:eastAsia="en-US"/>
        </w:rPr>
        <w:t>–</w:t>
      </w:r>
      <w:r>
        <w:rPr>
          <w:rFonts w:eastAsia="宋体"/>
          <w:szCs w:val="20"/>
          <w:lang w:eastAsia="en-US"/>
        </w:rPr>
        <w:tab/>
      </w:r>
      <w:r w:rsidR="009B1D90">
        <w:rPr>
          <w:szCs w:val="20"/>
          <w:lang w:eastAsia="zh-CN"/>
        </w:rPr>
        <w:t>Intent driven telecom operation and management</w:t>
      </w:r>
      <w:r>
        <w:rPr>
          <w:rFonts w:eastAsia="宋体"/>
          <w:szCs w:val="20"/>
          <w:lang w:eastAsia="en-US"/>
        </w:rPr>
        <w:t xml:space="preserve"> is compatible with AITOM standard.</w:t>
      </w:r>
    </w:p>
    <w:p w14:paraId="5CED9735" w14:textId="49351777" w:rsidR="005838CF" w:rsidRDefault="000665FC">
      <w:pPr>
        <w:tabs>
          <w:tab w:val="left" w:pos="794"/>
          <w:tab w:val="left" w:pos="1191"/>
          <w:tab w:val="left" w:pos="1588"/>
          <w:tab w:val="left" w:pos="1985"/>
        </w:tabs>
        <w:overflowPunct w:val="0"/>
        <w:autoSpaceDE w:val="0"/>
        <w:autoSpaceDN w:val="0"/>
        <w:adjustRightInd w:val="0"/>
        <w:spacing w:before="80"/>
        <w:ind w:left="794" w:hanging="794"/>
        <w:jc w:val="both"/>
        <w:textAlignment w:val="baseline"/>
        <w:rPr>
          <w:rFonts w:eastAsia="宋体"/>
          <w:szCs w:val="20"/>
          <w:lang w:eastAsia="en-US"/>
        </w:rPr>
      </w:pPr>
      <w:r>
        <w:rPr>
          <w:rFonts w:eastAsia="宋体"/>
          <w:szCs w:val="20"/>
          <w:lang w:eastAsia="en-US"/>
        </w:rPr>
        <w:t>–</w:t>
      </w:r>
      <w:r>
        <w:rPr>
          <w:rFonts w:eastAsia="宋体"/>
          <w:szCs w:val="20"/>
          <w:lang w:eastAsia="en-US"/>
        </w:rPr>
        <w:tab/>
      </w:r>
      <w:r w:rsidR="009B1D90">
        <w:rPr>
          <w:szCs w:val="20"/>
          <w:lang w:eastAsia="zh-CN"/>
        </w:rPr>
        <w:t>Intent driven telecom operation and management</w:t>
      </w:r>
      <w:r>
        <w:rPr>
          <w:rFonts w:eastAsia="宋体"/>
          <w:szCs w:val="20"/>
          <w:lang w:eastAsia="en-US"/>
        </w:rPr>
        <w:t xml:space="preserve"> has stronger intent management capabilities to support the telecom operation management.</w:t>
      </w:r>
    </w:p>
    <w:p w14:paraId="21CEA63F" w14:textId="597CFED7" w:rsidR="005838CF" w:rsidRDefault="000665FC">
      <w:pPr>
        <w:pStyle w:val="enumlev1"/>
        <w:rPr>
          <w:rFonts w:eastAsia="宋体"/>
        </w:rPr>
      </w:pPr>
      <w:r>
        <w:rPr>
          <w:rFonts w:eastAsia="宋体"/>
        </w:rPr>
        <w:t>–</w:t>
      </w:r>
      <w:r>
        <w:rPr>
          <w:rFonts w:eastAsia="宋体"/>
        </w:rPr>
        <w:tab/>
      </w:r>
      <w:r w:rsidR="009B1D90">
        <w:rPr>
          <w:lang w:eastAsia="zh-CN"/>
        </w:rPr>
        <w:t>Intent driven telecom operation and management</w:t>
      </w:r>
      <w:r>
        <w:rPr>
          <w:rFonts w:eastAsia="宋体"/>
        </w:rPr>
        <w:t xml:space="preserve"> supports a security mechanism which guarantees </w:t>
      </w:r>
      <w:r w:rsidR="009B1D90">
        <w:rPr>
          <w:lang w:eastAsia="zh-CN"/>
        </w:rPr>
        <w:t>intent driven telecom operation and management</w:t>
      </w:r>
      <w:r>
        <w:rPr>
          <w:rFonts w:eastAsia="宋体"/>
        </w:rPr>
        <w:t xml:space="preserve"> operated in a safe way or environment.</w:t>
      </w:r>
    </w:p>
    <w:p w14:paraId="0FCC7823" w14:textId="2B4952C7" w:rsidR="005838CF" w:rsidRDefault="000665FC">
      <w:pPr>
        <w:pStyle w:val="enumlev1"/>
        <w:rPr>
          <w:rFonts w:eastAsia="宋体"/>
        </w:rPr>
      </w:pPr>
      <w:r>
        <w:rPr>
          <w:rFonts w:eastAsia="宋体"/>
        </w:rPr>
        <w:t>–</w:t>
      </w:r>
      <w:r>
        <w:rPr>
          <w:rFonts w:eastAsia="宋体"/>
        </w:rPr>
        <w:tab/>
      </w:r>
      <w:r w:rsidR="009B1D90">
        <w:rPr>
          <w:lang w:eastAsia="zh-CN"/>
        </w:rPr>
        <w:t>Intent driven telecom operation and management</w:t>
      </w:r>
      <w:r>
        <w:rPr>
          <w:rFonts w:eastAsia="宋体"/>
        </w:rPr>
        <w:t xml:space="preserve"> supports a closed-loop procedure of telecom operation management.</w:t>
      </w:r>
    </w:p>
    <w:p w14:paraId="32298180" w14:textId="77777777" w:rsidR="005838CF" w:rsidRDefault="000665FC">
      <w:pPr>
        <w:rPr>
          <w:rFonts w:eastAsia="宋体"/>
        </w:rPr>
      </w:pPr>
      <w:r>
        <w:rPr>
          <w:rFonts w:eastAsia="宋体"/>
        </w:rPr>
        <w:t>TBD</w:t>
      </w:r>
    </w:p>
    <w:p w14:paraId="7D59DA79" w14:textId="36F95983" w:rsidR="005838CF" w:rsidRDefault="000665FC">
      <w:pPr>
        <w:keepNext/>
        <w:keepLines/>
        <w:numPr>
          <w:ilvl w:val="0"/>
          <w:numId w:val="12"/>
        </w:numPr>
        <w:tabs>
          <w:tab w:val="left" w:pos="-2268"/>
          <w:tab w:val="left" w:pos="-1985"/>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35" w:name="_Toc103797224"/>
      <w:r>
        <w:rPr>
          <w:rFonts w:eastAsia="Malgun Gothic"/>
          <w:b/>
          <w:szCs w:val="20"/>
          <w:lang w:eastAsia="en-US"/>
        </w:rPr>
        <w:t xml:space="preserve">Framework </w:t>
      </w:r>
      <w:bookmarkStart w:id="36" w:name="OLE_LINK1"/>
      <w:bookmarkStart w:id="37" w:name="OLE_LINK5"/>
      <w:bookmarkEnd w:id="33"/>
      <w:r>
        <w:rPr>
          <w:rFonts w:eastAsia="Malgun Gothic"/>
          <w:b/>
          <w:szCs w:val="20"/>
          <w:lang w:eastAsia="en-US"/>
        </w:rPr>
        <w:t>of</w:t>
      </w:r>
      <w:bookmarkEnd w:id="34"/>
      <w:bookmarkEnd w:id="36"/>
      <w:bookmarkEnd w:id="37"/>
      <w:r>
        <w:t xml:space="preserve"> </w:t>
      </w:r>
      <w:r w:rsidR="009B1D90">
        <w:rPr>
          <w:rFonts w:eastAsia="Malgun Gothic"/>
          <w:b/>
          <w:szCs w:val="20"/>
          <w:lang w:eastAsia="en-US"/>
        </w:rPr>
        <w:t>intent driven telecom operation and management</w:t>
      </w:r>
      <w:bookmarkEnd w:id="35"/>
    </w:p>
    <w:p w14:paraId="7B1F3F07" w14:textId="5F30A5D5" w:rsidR="005838CF" w:rsidRDefault="000665FC">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i/>
          <w:color w:val="A6A6A6" w:themeColor="background1" w:themeShade="A6"/>
          <w:szCs w:val="20"/>
          <w:lang w:eastAsia="zh-CN"/>
        </w:rPr>
      </w:pPr>
      <w:r>
        <w:rPr>
          <w:i/>
          <w:color w:val="A6A6A6" w:themeColor="background1" w:themeShade="A6"/>
          <w:lang w:eastAsia="zh-CN"/>
        </w:rPr>
        <w:t>Contributor’s Note: This section</w:t>
      </w:r>
      <w:r>
        <w:rPr>
          <w:rFonts w:hint="eastAsia"/>
          <w:i/>
          <w:color w:val="A6A6A6" w:themeColor="background1" w:themeShade="A6"/>
          <w:lang w:eastAsia="zh-CN"/>
        </w:rPr>
        <w:t xml:space="preserve"> would </w:t>
      </w:r>
      <w:r>
        <w:rPr>
          <w:rFonts w:eastAsia="Times New Roman"/>
          <w:i/>
          <w:color w:val="A6A6A6" w:themeColor="background1" w:themeShade="A6"/>
          <w:szCs w:val="20"/>
          <w:lang w:eastAsia="zh-CN"/>
        </w:rPr>
        <w:t>provide</w:t>
      </w:r>
      <w:r>
        <w:rPr>
          <w:rFonts w:hint="eastAsia"/>
          <w:i/>
          <w:color w:val="A6A6A6" w:themeColor="background1" w:themeShade="A6"/>
          <w:szCs w:val="20"/>
          <w:lang w:eastAsia="zh-CN"/>
        </w:rPr>
        <w:t xml:space="preserve"> </w:t>
      </w:r>
      <w:r>
        <w:rPr>
          <w:rFonts w:eastAsia="Times New Roman"/>
          <w:i/>
          <w:color w:val="A6A6A6" w:themeColor="background1" w:themeShade="A6"/>
          <w:szCs w:val="20"/>
          <w:lang w:eastAsia="zh-CN"/>
        </w:rPr>
        <w:t xml:space="preserve">the framework of </w:t>
      </w:r>
      <w:r w:rsidR="009B1D90">
        <w:rPr>
          <w:rFonts w:eastAsia="Times New Roman"/>
          <w:i/>
          <w:color w:val="A6A6A6" w:themeColor="background1" w:themeShade="A6"/>
          <w:szCs w:val="20"/>
          <w:lang w:eastAsia="zh-CN"/>
        </w:rPr>
        <w:t>intent driven telecom operation and management</w:t>
      </w:r>
      <w:r>
        <w:rPr>
          <w:rFonts w:eastAsia="Times New Roman"/>
          <w:i/>
          <w:color w:val="A6A6A6" w:themeColor="background1" w:themeShade="A6"/>
          <w:szCs w:val="20"/>
          <w:lang w:eastAsia="zh-CN"/>
        </w:rPr>
        <w:t xml:space="preserve">. </w:t>
      </w:r>
      <w:bookmarkStart w:id="38" w:name="_Toc23338323"/>
    </w:p>
    <w:p w14:paraId="78C1DF1C" w14:textId="599933F6" w:rsidR="005838CF" w:rsidRDefault="000665FC">
      <w:pPr>
        <w:keepNext/>
        <w:keepLines/>
        <w:tabs>
          <w:tab w:val="left" w:pos="1191"/>
          <w:tab w:val="left" w:pos="1588"/>
          <w:tab w:val="left" w:pos="1985"/>
        </w:tabs>
        <w:overflowPunct w:val="0"/>
        <w:autoSpaceDE w:val="0"/>
        <w:autoSpaceDN w:val="0"/>
        <w:adjustRightInd w:val="0"/>
        <w:spacing w:before="240" w:after="160" w:line="259" w:lineRule="auto"/>
        <w:ind w:left="794" w:hanging="794"/>
        <w:textAlignment w:val="baseline"/>
        <w:outlineLvl w:val="1"/>
        <w:rPr>
          <w:b/>
          <w:szCs w:val="20"/>
          <w:lang w:eastAsia="zh-CN"/>
        </w:rPr>
      </w:pPr>
      <w:bookmarkStart w:id="39" w:name="_Toc103797225"/>
      <w:bookmarkStart w:id="40" w:name="_Toc99111382"/>
      <w:r>
        <w:rPr>
          <w:rFonts w:hint="eastAsia"/>
          <w:b/>
          <w:szCs w:val="20"/>
          <w:lang w:eastAsia="zh-CN"/>
        </w:rPr>
        <w:t>8</w:t>
      </w:r>
      <w:r>
        <w:rPr>
          <w:b/>
          <w:szCs w:val="20"/>
          <w:lang w:eastAsia="zh-CN"/>
        </w:rPr>
        <w:t>.1</w:t>
      </w:r>
      <w:r>
        <w:t xml:space="preserve"> </w:t>
      </w:r>
      <w:r>
        <w:rPr>
          <w:b/>
          <w:szCs w:val="20"/>
          <w:lang w:eastAsia="zh-CN"/>
        </w:rPr>
        <w:t xml:space="preserve">Top views of </w:t>
      </w:r>
      <w:r w:rsidR="009B1D90">
        <w:rPr>
          <w:b/>
          <w:szCs w:val="20"/>
          <w:lang w:eastAsia="zh-CN"/>
        </w:rPr>
        <w:t>intent driven telecom operation and management</w:t>
      </w:r>
      <w:bookmarkEnd w:id="39"/>
    </w:p>
    <w:p w14:paraId="409920D8" w14:textId="60100AFA" w:rsidR="005838CF" w:rsidRDefault="000665FC">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szCs w:val="20"/>
          <w:lang w:eastAsia="zh-CN"/>
        </w:rPr>
      </w:pPr>
      <w:r>
        <w:rPr>
          <w:szCs w:val="20"/>
          <w:lang w:eastAsia="zh-CN"/>
        </w:rPr>
        <w:t xml:space="preserve">The framework of </w:t>
      </w:r>
      <w:r w:rsidR="009B1D90">
        <w:rPr>
          <w:szCs w:val="20"/>
          <w:lang w:eastAsia="zh-CN"/>
        </w:rPr>
        <w:t>intent driven telecom operation and management</w:t>
      </w:r>
      <w:r>
        <w:rPr>
          <w:szCs w:val="20"/>
          <w:lang w:eastAsia="zh-CN"/>
        </w:rPr>
        <w:t xml:space="preserve"> adds a new area (intent driven management) and based on a top layered functional framework of AITOM. Figure 8-1 shows the relationship between the top layered functional frameworks of AITOM and </w:t>
      </w:r>
      <w:r w:rsidR="009B1D90">
        <w:rPr>
          <w:szCs w:val="20"/>
          <w:lang w:eastAsia="zh-CN"/>
        </w:rPr>
        <w:t>intent driven telecom operation and management</w:t>
      </w:r>
      <w:r>
        <w:rPr>
          <w:szCs w:val="20"/>
          <w:lang w:eastAsia="zh-CN"/>
        </w:rPr>
        <w:t>.</w:t>
      </w:r>
    </w:p>
    <w:p w14:paraId="4D8DD90E" w14:textId="77777777" w:rsidR="005838CF" w:rsidRDefault="000665FC">
      <w:pPr>
        <w:rPr>
          <w:rFonts w:eastAsia="MS Mincho"/>
        </w:rPr>
      </w:pPr>
      <w:r>
        <w:rPr>
          <w:rFonts w:eastAsia="MS Mincho"/>
          <w:noProof/>
          <w:lang w:val="en-US" w:eastAsia="zh-CN"/>
        </w:rPr>
        <w:drawing>
          <wp:inline distT="0" distB="0" distL="0" distR="0" wp14:anchorId="598F0B1B" wp14:editId="5FA9E9F7">
            <wp:extent cx="6336665" cy="116014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351692" cy="1163095"/>
                    </a:xfrm>
                    <a:prstGeom prst="rect">
                      <a:avLst/>
                    </a:prstGeom>
                    <a:noFill/>
                  </pic:spPr>
                </pic:pic>
              </a:graphicData>
            </a:graphic>
          </wp:inline>
        </w:drawing>
      </w:r>
    </w:p>
    <w:p w14:paraId="55CCDF14" w14:textId="62820012" w:rsidR="005838CF" w:rsidRDefault="000665FC">
      <w:pPr>
        <w:jc w:val="center"/>
        <w:rPr>
          <w:rFonts w:eastAsia="MS Mincho"/>
        </w:rPr>
      </w:pPr>
      <w:r>
        <w:rPr>
          <w:rFonts w:eastAsia="MS Mincho"/>
        </w:rPr>
        <w:t xml:space="preserve">Figure 8-1 – Relationship between </w:t>
      </w:r>
      <w:bookmarkStart w:id="41" w:name="OLE_LINK12"/>
      <w:bookmarkStart w:id="42" w:name="OLE_LINK14"/>
      <w:r>
        <w:rPr>
          <w:rFonts w:eastAsia="MS Mincho"/>
        </w:rPr>
        <w:t>top layered functional frameworks of AITOM</w:t>
      </w:r>
      <w:bookmarkEnd w:id="41"/>
      <w:bookmarkEnd w:id="42"/>
      <w:r>
        <w:rPr>
          <w:rFonts w:eastAsia="MS Mincho"/>
        </w:rPr>
        <w:t xml:space="preserve"> and </w:t>
      </w:r>
      <w:r w:rsidR="009B1D90">
        <w:rPr>
          <w:rFonts w:eastAsia="MS Mincho"/>
        </w:rPr>
        <w:t>intent driven telecom operation and management</w:t>
      </w:r>
    </w:p>
    <w:p w14:paraId="2F96D8CF" w14:textId="304997EB" w:rsidR="005838CF" w:rsidRDefault="000665FC">
      <w:pPr>
        <w:pStyle w:val="Normalaftertitle"/>
        <w:rPr>
          <w:rFonts w:eastAsia="DengXian"/>
          <w:lang w:eastAsia="zh-CN"/>
        </w:rPr>
      </w:pPr>
      <w:r>
        <w:rPr>
          <w:rFonts w:eastAsia="DengXian"/>
        </w:rPr>
        <w:t xml:space="preserve">The framework of </w:t>
      </w:r>
      <w:r w:rsidR="009B1D90">
        <w:rPr>
          <w:lang w:eastAsia="zh-CN"/>
        </w:rPr>
        <w:t>intent driven telecom operation and management</w:t>
      </w:r>
      <w:r>
        <w:rPr>
          <w:rFonts w:eastAsia="DengXian"/>
        </w:rPr>
        <w:t xml:space="preserve"> is compliant with the top layered functional framework of </w:t>
      </w:r>
      <w:r>
        <w:rPr>
          <w:lang w:eastAsia="zh-CN"/>
        </w:rPr>
        <w:t xml:space="preserve">AITOM </w:t>
      </w:r>
      <w:r>
        <w:rPr>
          <w:rFonts w:eastAsia="DengXian"/>
        </w:rPr>
        <w:t xml:space="preserve">but enhances it. To make the layer structure, functionality, </w:t>
      </w:r>
      <w:r>
        <w:rPr>
          <w:rFonts w:eastAsia="DengXian"/>
          <w:lang w:eastAsia="zh-CN"/>
        </w:rPr>
        <w:t>s</w:t>
      </w:r>
      <w:r>
        <w:rPr>
          <w:rFonts w:eastAsia="DengXian"/>
        </w:rPr>
        <w:t xml:space="preserve">ecurity of </w:t>
      </w:r>
      <w:r>
        <w:rPr>
          <w:lang w:eastAsia="zh-CN"/>
        </w:rPr>
        <w:t>AITOM</w:t>
      </w:r>
      <w:r>
        <w:rPr>
          <w:rFonts w:eastAsia="DengXian"/>
        </w:rPr>
        <w:t xml:space="preserve"> clearer or more reasonable, an independent </w:t>
      </w:r>
      <w:r>
        <w:rPr>
          <w:rFonts w:eastAsia="DengXian"/>
          <w:lang w:eastAsia="zh-CN"/>
        </w:rPr>
        <w:t>area</w:t>
      </w:r>
      <w:r>
        <w:rPr>
          <w:rFonts w:eastAsia="DengXian"/>
        </w:rPr>
        <w:t xml:space="preserve"> which is called </w:t>
      </w:r>
      <w:r>
        <w:rPr>
          <w:lang w:eastAsia="zh-CN"/>
        </w:rPr>
        <w:t>intent driven management</w:t>
      </w:r>
      <w:r>
        <w:rPr>
          <w:rFonts w:eastAsia="DengXian"/>
        </w:rPr>
        <w:t xml:space="preserve"> is added </w:t>
      </w:r>
      <w:r>
        <w:rPr>
          <w:rFonts w:eastAsia="DengXian"/>
          <w:lang w:eastAsia="zh-CN"/>
        </w:rPr>
        <w:t xml:space="preserve">to the </w:t>
      </w:r>
      <w:r>
        <w:rPr>
          <w:rFonts w:eastAsia="DengXian"/>
        </w:rPr>
        <w:t>top of the</w:t>
      </w:r>
      <w:r>
        <w:rPr>
          <w:rFonts w:eastAsia="DengXian"/>
          <w:lang w:eastAsia="zh-CN"/>
        </w:rPr>
        <w:t xml:space="preserve"> </w:t>
      </w:r>
      <w:r>
        <w:rPr>
          <w:lang w:eastAsia="zh-CN"/>
        </w:rPr>
        <w:t xml:space="preserve">AITOM </w:t>
      </w:r>
      <w:r>
        <w:rPr>
          <w:rFonts w:eastAsia="DengXian"/>
          <w:lang w:eastAsia="zh-CN"/>
        </w:rPr>
        <w:t>framework to provide intent parsing capabilities for internal layers and external customers.</w:t>
      </w:r>
    </w:p>
    <w:p w14:paraId="2247D982" w14:textId="792400B8" w:rsidR="005838CF" w:rsidRDefault="000665FC" w:rsidP="0052787C">
      <w:pPr>
        <w:rPr>
          <w:i/>
          <w:color w:val="A6A6A6" w:themeColor="background1" w:themeShade="A6"/>
          <w:szCs w:val="20"/>
          <w:lang w:eastAsia="zh-CN"/>
        </w:rPr>
      </w:pPr>
      <w:r>
        <w:rPr>
          <w:rFonts w:eastAsia="DengXian"/>
          <w:lang w:eastAsia="zh-CN"/>
        </w:rPr>
        <w:lastRenderedPageBreak/>
        <w:t xml:space="preserve">The functional blocks contained in the </w:t>
      </w:r>
      <w:r>
        <w:rPr>
          <w:szCs w:val="20"/>
          <w:lang w:eastAsia="zh-CN"/>
        </w:rPr>
        <w:t>intent driven management</w:t>
      </w:r>
      <w:r>
        <w:rPr>
          <w:rFonts w:eastAsia="DengXian"/>
        </w:rPr>
        <w:t xml:space="preserve"> </w:t>
      </w:r>
      <w:r>
        <w:rPr>
          <w:rFonts w:eastAsia="DengXian"/>
          <w:lang w:eastAsia="zh-CN"/>
        </w:rPr>
        <w:t>l</w:t>
      </w:r>
      <w:r>
        <w:rPr>
          <w:rFonts w:eastAsia="DengXian"/>
        </w:rPr>
        <w:t>ayer</w:t>
      </w:r>
      <w:r>
        <w:rPr>
          <w:rFonts w:eastAsia="DengXian"/>
          <w:lang w:eastAsia="zh-CN"/>
        </w:rPr>
        <w:t xml:space="preserve"> are defined respectively, </w:t>
      </w:r>
      <w:r>
        <w:rPr>
          <w:rFonts w:eastAsia="DengXian"/>
        </w:rPr>
        <w:t>as shown in Figure 8-</w:t>
      </w:r>
      <w:r>
        <w:rPr>
          <w:rFonts w:eastAsia="DengXian" w:hint="eastAsia"/>
          <w:lang w:val="en-US" w:eastAsia="zh-CN"/>
        </w:rPr>
        <w:t>1</w:t>
      </w:r>
      <w:r>
        <w:rPr>
          <w:rFonts w:eastAsia="DengXian"/>
        </w:rPr>
        <w:t>.</w:t>
      </w:r>
      <w:r>
        <w:t xml:space="preserve"> </w:t>
      </w:r>
      <w:bookmarkEnd w:id="40"/>
    </w:p>
    <w:p w14:paraId="39700E1E" w14:textId="77777777" w:rsidR="005838CF" w:rsidRDefault="000665FC">
      <w:pPr>
        <w:keepNext/>
        <w:keepLines/>
        <w:tabs>
          <w:tab w:val="left" w:pos="1191"/>
          <w:tab w:val="left" w:pos="1588"/>
          <w:tab w:val="left" w:pos="1985"/>
        </w:tabs>
        <w:overflowPunct w:val="0"/>
        <w:autoSpaceDE w:val="0"/>
        <w:autoSpaceDN w:val="0"/>
        <w:adjustRightInd w:val="0"/>
        <w:spacing w:before="240" w:after="160" w:line="259" w:lineRule="auto"/>
        <w:ind w:left="794" w:hanging="794"/>
        <w:textAlignment w:val="baseline"/>
        <w:outlineLvl w:val="1"/>
        <w:rPr>
          <w:rFonts w:eastAsia="Times New Roman"/>
          <w:b/>
          <w:szCs w:val="20"/>
          <w:lang w:eastAsia="en-US"/>
        </w:rPr>
      </w:pPr>
      <w:bookmarkStart w:id="43" w:name="_Toc99111383"/>
      <w:bookmarkStart w:id="44" w:name="_Toc103797226"/>
      <w:r>
        <w:rPr>
          <w:rFonts w:eastAsia="Times New Roman"/>
          <w:b/>
          <w:szCs w:val="20"/>
          <w:lang w:eastAsia="en-US"/>
        </w:rPr>
        <w:t xml:space="preserve">8.2 </w:t>
      </w:r>
      <w:r>
        <w:rPr>
          <w:rFonts w:eastAsia="宋体" w:hint="eastAsia"/>
          <w:b/>
          <w:szCs w:val="20"/>
          <w:lang w:val="en-US" w:eastAsia="zh-CN"/>
        </w:rPr>
        <w:t>I</w:t>
      </w:r>
      <w:r>
        <w:rPr>
          <w:rFonts w:eastAsia="Times New Roman" w:hint="eastAsia"/>
          <w:b/>
          <w:szCs w:val="20"/>
          <w:lang w:eastAsia="en-US"/>
        </w:rPr>
        <w:t>ntent</w:t>
      </w:r>
      <w:bookmarkEnd w:id="43"/>
      <w:r>
        <w:rPr>
          <w:rFonts w:eastAsia="Times New Roman"/>
          <w:b/>
          <w:szCs w:val="20"/>
          <w:lang w:eastAsia="en-US"/>
        </w:rPr>
        <w:t xml:space="preserve"> driven management</w:t>
      </w:r>
      <w:bookmarkEnd w:id="44"/>
    </w:p>
    <w:p w14:paraId="1ADA7017" w14:textId="364234A1" w:rsidR="005838CF" w:rsidRDefault="000665FC">
      <w:pPr>
        <w:rPr>
          <w:rFonts w:eastAsia="Times New Roman"/>
          <w:i/>
          <w:color w:val="A6A6A6" w:themeColor="background1" w:themeShade="A6"/>
          <w:szCs w:val="20"/>
          <w:lang w:eastAsia="zh-CN"/>
        </w:rPr>
      </w:pPr>
      <w:r>
        <w:rPr>
          <w:i/>
          <w:color w:val="A6A6A6" w:themeColor="background1" w:themeShade="A6"/>
          <w:lang w:eastAsia="zh-CN"/>
        </w:rPr>
        <w:t>Contributor’s Note: This section</w:t>
      </w:r>
      <w:r>
        <w:rPr>
          <w:rFonts w:hint="eastAsia"/>
          <w:i/>
          <w:color w:val="A6A6A6" w:themeColor="background1" w:themeShade="A6"/>
          <w:lang w:eastAsia="zh-CN"/>
        </w:rPr>
        <w:t xml:space="preserve"> would </w:t>
      </w:r>
      <w:r>
        <w:rPr>
          <w:rFonts w:eastAsia="Times New Roman"/>
          <w:i/>
          <w:color w:val="A6A6A6" w:themeColor="background1" w:themeShade="A6"/>
          <w:szCs w:val="20"/>
          <w:lang w:eastAsia="zh-CN"/>
        </w:rPr>
        <w:t xml:space="preserve">provide </w:t>
      </w:r>
      <w:r>
        <w:rPr>
          <w:rFonts w:eastAsia="Times New Roman" w:hint="eastAsia"/>
          <w:i/>
          <w:color w:val="A6A6A6" w:themeColor="background1" w:themeShade="A6"/>
          <w:szCs w:val="20"/>
          <w:lang w:val="en-US" w:eastAsia="zh-CN"/>
        </w:rPr>
        <w:t xml:space="preserve">the introduction of function set in </w:t>
      </w:r>
      <w:r w:rsidR="008841E8">
        <w:rPr>
          <w:rFonts w:eastAsia="Times New Roman" w:hint="eastAsia"/>
          <w:i/>
          <w:color w:val="A6A6A6" w:themeColor="background1" w:themeShade="A6"/>
          <w:szCs w:val="20"/>
          <w:lang w:eastAsia="zh-CN"/>
        </w:rPr>
        <w:t>intent</w:t>
      </w:r>
      <w:r>
        <w:rPr>
          <w:rFonts w:eastAsia="Times New Roman" w:hint="eastAsia"/>
          <w:i/>
          <w:color w:val="A6A6A6" w:themeColor="background1" w:themeShade="A6"/>
          <w:szCs w:val="20"/>
          <w:lang w:eastAsia="zh-CN"/>
        </w:rPr>
        <w:t xml:space="preserve"> driven management</w:t>
      </w:r>
    </w:p>
    <w:p w14:paraId="490AD801" w14:textId="77777777" w:rsidR="005838CF" w:rsidRDefault="000665FC">
      <w:pPr>
        <w:rPr>
          <w:rFonts w:eastAsia="MS Mincho"/>
        </w:rPr>
      </w:pPr>
      <w:bookmarkStart w:id="45" w:name="OLE_LINK13"/>
      <w:r>
        <w:rPr>
          <w:rFonts w:eastAsia="MS Mincho"/>
        </w:rPr>
        <w:t xml:space="preserve">Intent </w:t>
      </w:r>
      <w:bookmarkEnd w:id="45"/>
      <w:r>
        <w:rPr>
          <w:lang w:eastAsia="zh-CN"/>
        </w:rPr>
        <w:t xml:space="preserve">driven management </w:t>
      </w:r>
      <w:r>
        <w:rPr>
          <w:rFonts w:eastAsia="MS Mincho"/>
        </w:rPr>
        <w:t>includes the following function set:</w:t>
      </w:r>
    </w:p>
    <w:p w14:paraId="400D7A4D" w14:textId="77777777" w:rsidR="005838CF" w:rsidRDefault="000665FC">
      <w:pPr>
        <w:rPr>
          <w:rFonts w:eastAsia="MS Mincho"/>
        </w:rPr>
      </w:pPr>
      <w:r>
        <w:rPr>
          <w:rFonts w:eastAsia="MS Mincho"/>
        </w:rPr>
        <w:t>Intent management:</w:t>
      </w:r>
      <w:r>
        <w:t xml:space="preserve"> </w:t>
      </w:r>
      <w:r>
        <w:rPr>
          <w:rFonts w:eastAsia="MS Mincho"/>
        </w:rPr>
        <w:t>Provide management function of original intent, including capture, categorization, negotiation, and validation of intent, and complete life-cycle management of intent.</w:t>
      </w:r>
    </w:p>
    <w:p w14:paraId="6019B0F1" w14:textId="72FBD5EE" w:rsidR="005838CF" w:rsidRDefault="000665FC">
      <w:pPr>
        <w:rPr>
          <w:rFonts w:eastAsia="MS Mincho"/>
          <w:lang w:val="en-US"/>
        </w:rPr>
      </w:pPr>
      <w:r>
        <w:rPr>
          <w:rFonts w:eastAsia="MS Mincho"/>
          <w:lang w:val="en-US"/>
        </w:rPr>
        <w:t>Intent translation:</w:t>
      </w:r>
      <w:r>
        <w:t xml:space="preserve"> </w:t>
      </w:r>
      <w:r>
        <w:rPr>
          <w:rFonts w:eastAsia="MS Mincho"/>
        </w:rPr>
        <w:t>Provide</w:t>
      </w:r>
      <w:r>
        <w:rPr>
          <w:rFonts w:eastAsia="MS Mincho"/>
          <w:lang w:val="en-US"/>
        </w:rPr>
        <w:t xml:space="preserve"> translation function of intent, the translation module needs to analyze the intent, formulate the corresponding configuration based on the analysis results in the </w:t>
      </w:r>
      <w:r w:rsidR="008841E8">
        <w:rPr>
          <w:rFonts w:eastAsia="MS Mincho"/>
          <w:lang w:val="en-US"/>
        </w:rPr>
        <w:t>intent</w:t>
      </w:r>
      <w:r>
        <w:rPr>
          <w:rFonts w:hint="eastAsia"/>
          <w:lang w:val="en-US" w:eastAsia="zh-CN"/>
        </w:rPr>
        <w:t xml:space="preserve"> </w:t>
      </w:r>
      <w:r>
        <w:rPr>
          <w:rFonts w:eastAsia="MS Mincho"/>
          <w:lang w:val="en-US"/>
        </w:rPr>
        <w:t>repository, and output the results to the intent verification module.</w:t>
      </w:r>
    </w:p>
    <w:p w14:paraId="54A5E6A4" w14:textId="77777777" w:rsidR="005838CF" w:rsidRDefault="000665FC">
      <w:pPr>
        <w:rPr>
          <w:rFonts w:eastAsia="MS Mincho"/>
          <w:lang w:val="en-US"/>
        </w:rPr>
      </w:pPr>
      <w:r>
        <w:rPr>
          <w:rFonts w:eastAsia="MS Mincho"/>
          <w:lang w:val="en-US"/>
        </w:rPr>
        <w:t>Intent verification</w:t>
      </w:r>
      <w:r>
        <w:rPr>
          <w:rFonts w:hint="eastAsia"/>
          <w:lang w:val="en-US" w:eastAsia="zh-CN"/>
        </w:rPr>
        <w:t>:</w:t>
      </w:r>
      <w:r>
        <w:t xml:space="preserve"> </w:t>
      </w:r>
      <w:r>
        <w:rPr>
          <w:lang w:val="en-US" w:eastAsia="zh-CN"/>
        </w:rPr>
        <w:t xml:space="preserve"> </w:t>
      </w:r>
      <w:r>
        <w:rPr>
          <w:rFonts w:eastAsia="MS Mincho"/>
        </w:rPr>
        <w:t xml:space="preserve">Provide </w:t>
      </w:r>
      <w:r>
        <w:rPr>
          <w:rFonts w:eastAsia="MS Mincho"/>
          <w:lang w:val="en-US"/>
        </w:rPr>
        <w:t>verification</w:t>
      </w:r>
      <w:r>
        <w:rPr>
          <w:rFonts w:eastAsia="MS Mincho"/>
        </w:rPr>
        <w:t xml:space="preserve"> function of intent, </w:t>
      </w:r>
      <w:r>
        <w:rPr>
          <w:lang w:val="en-US" w:eastAsia="zh-CN"/>
        </w:rPr>
        <w:t>verification module mainly include executable verification, validity verification and network real-time information database.</w:t>
      </w:r>
    </w:p>
    <w:p w14:paraId="10C7EB7C" w14:textId="54086AB5" w:rsidR="005838CF" w:rsidRDefault="000665FC" w:rsidP="008841E8">
      <w:pPr>
        <w:rPr>
          <w:rFonts w:eastAsia="Malgun Gothic"/>
          <w:szCs w:val="20"/>
          <w:lang w:eastAsia="en-US"/>
        </w:rPr>
      </w:pPr>
      <w:r>
        <w:rPr>
          <w:lang w:val="en-US" w:eastAsia="zh-CN"/>
        </w:rPr>
        <w:t>Intent decision</w:t>
      </w:r>
      <w:r>
        <w:rPr>
          <w:rFonts w:hint="eastAsia"/>
          <w:lang w:val="en-US" w:eastAsia="zh-CN"/>
        </w:rPr>
        <w:t>:</w:t>
      </w:r>
      <w:r>
        <w:t xml:space="preserve"> </w:t>
      </w:r>
      <w:r>
        <w:rPr>
          <w:rFonts w:eastAsia="MS Mincho"/>
        </w:rPr>
        <w:t xml:space="preserve">Provide </w:t>
      </w:r>
      <w:r>
        <w:rPr>
          <w:lang w:val="en-US" w:eastAsia="zh-CN"/>
        </w:rPr>
        <w:t>decision</w:t>
      </w:r>
      <w:r>
        <w:rPr>
          <w:rFonts w:eastAsia="MS Mincho"/>
        </w:rPr>
        <w:t xml:space="preserve"> function of intent, </w:t>
      </w:r>
      <w:r>
        <w:rPr>
          <w:lang w:val="en-US" w:eastAsia="zh-CN"/>
        </w:rPr>
        <w:t>the decision module mainly include</w:t>
      </w:r>
      <w:r>
        <w:t xml:space="preserve"> </w:t>
      </w:r>
      <w:r w:rsidR="008841E8">
        <w:rPr>
          <w:lang w:val="en-US" w:eastAsia="zh-CN"/>
        </w:rPr>
        <w:t>intent</w:t>
      </w:r>
      <w:r>
        <w:rPr>
          <w:lang w:val="en-US" w:eastAsia="zh-CN"/>
        </w:rPr>
        <w:t xml:space="preserve"> switching auxiliary, decision matching analysis and decision center.</w:t>
      </w:r>
    </w:p>
    <w:p w14:paraId="60A1BE99" w14:textId="11236B35" w:rsidR="005838CF" w:rsidRPr="0052787C" w:rsidRDefault="00F406AC">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b/>
          <w:szCs w:val="20"/>
          <w:lang w:eastAsia="zh-CN"/>
        </w:rPr>
      </w:pPr>
      <w:r>
        <w:rPr>
          <w:rFonts w:hint="eastAsia"/>
          <w:b/>
          <w:szCs w:val="20"/>
          <w:lang w:eastAsia="zh-CN"/>
        </w:rPr>
        <w:t>T</w:t>
      </w:r>
      <w:r>
        <w:rPr>
          <w:b/>
          <w:szCs w:val="20"/>
          <w:lang w:eastAsia="zh-CN"/>
        </w:rPr>
        <w:t>BD</w:t>
      </w:r>
    </w:p>
    <w:p w14:paraId="3819E985" w14:textId="753C7FB6" w:rsidR="005838CF" w:rsidRDefault="000665FC">
      <w:pPr>
        <w:keepNext/>
        <w:keepLines/>
        <w:numPr>
          <w:ilvl w:val="0"/>
          <w:numId w:val="12"/>
        </w:numPr>
        <w:tabs>
          <w:tab w:val="left" w:pos="-2268"/>
          <w:tab w:val="left" w:pos="-1985"/>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46" w:name="_Toc103797227"/>
      <w:r>
        <w:rPr>
          <w:rFonts w:hint="eastAsia"/>
          <w:b/>
          <w:szCs w:val="20"/>
          <w:lang w:eastAsia="zh-CN"/>
        </w:rPr>
        <w:t>W</w:t>
      </w:r>
      <w:r>
        <w:rPr>
          <w:b/>
          <w:szCs w:val="20"/>
          <w:lang w:eastAsia="zh-CN"/>
        </w:rPr>
        <w:t xml:space="preserve">orkflow </w:t>
      </w:r>
      <w:r>
        <w:rPr>
          <w:rFonts w:hint="eastAsia"/>
          <w:b/>
          <w:szCs w:val="20"/>
          <w:lang w:eastAsia="zh-CN"/>
        </w:rPr>
        <w:t>of</w:t>
      </w:r>
      <w:r>
        <w:rPr>
          <w:b/>
          <w:szCs w:val="20"/>
          <w:lang w:eastAsia="zh-CN"/>
        </w:rPr>
        <w:t xml:space="preserve"> </w:t>
      </w:r>
      <w:r w:rsidR="009B1D90">
        <w:rPr>
          <w:b/>
          <w:szCs w:val="20"/>
          <w:lang w:eastAsia="zh-CN"/>
        </w:rPr>
        <w:t>intent driven telecom operation and management</w:t>
      </w:r>
      <w:bookmarkEnd w:id="46"/>
    </w:p>
    <w:p w14:paraId="55206968" w14:textId="77777777" w:rsidR="005838CF" w:rsidRDefault="000665FC">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rFonts w:eastAsia="Times New Roman"/>
          <w:i/>
          <w:color w:val="A6A6A6" w:themeColor="background1" w:themeShade="A6"/>
          <w:szCs w:val="20"/>
          <w:lang w:eastAsia="zh-CN"/>
        </w:rPr>
      </w:pPr>
      <w:r>
        <w:rPr>
          <w:i/>
          <w:color w:val="A6A6A6" w:themeColor="background1" w:themeShade="A6"/>
          <w:lang w:eastAsia="zh-CN"/>
        </w:rPr>
        <w:t>Contributor’s Note: This section</w:t>
      </w:r>
      <w:r>
        <w:rPr>
          <w:rFonts w:hint="eastAsia"/>
          <w:i/>
          <w:color w:val="A6A6A6" w:themeColor="background1" w:themeShade="A6"/>
          <w:lang w:eastAsia="zh-CN"/>
        </w:rPr>
        <w:t xml:space="preserve"> would </w:t>
      </w:r>
      <w:r>
        <w:rPr>
          <w:rFonts w:eastAsia="Times New Roman"/>
          <w:i/>
          <w:color w:val="A6A6A6" w:themeColor="background1" w:themeShade="A6"/>
          <w:szCs w:val="20"/>
          <w:lang w:eastAsia="zh-CN"/>
        </w:rPr>
        <w:t>provide workflow.</w:t>
      </w:r>
    </w:p>
    <w:p w14:paraId="5778AFAB" w14:textId="2CFC6679" w:rsidR="005838CF" w:rsidRDefault="000665FC">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rFonts w:eastAsia="Malgun Gothic"/>
          <w:b/>
          <w:szCs w:val="20"/>
          <w:lang w:eastAsia="en-US"/>
        </w:rPr>
      </w:pPr>
      <w:r>
        <w:rPr>
          <w:rFonts w:eastAsia="DengXian"/>
        </w:rPr>
        <w:t xml:space="preserve">Figure 8-2 shows an example of the </w:t>
      </w:r>
      <w:r>
        <w:rPr>
          <w:szCs w:val="20"/>
          <w:lang w:eastAsia="zh-CN"/>
        </w:rPr>
        <w:t>intent driven management</w:t>
      </w:r>
      <w:r>
        <w:rPr>
          <w:rFonts w:eastAsia="DengXian"/>
        </w:rPr>
        <w:t xml:space="preserve"> interacting with other parts of the</w:t>
      </w:r>
      <w:r>
        <w:rPr>
          <w:szCs w:val="20"/>
          <w:lang w:eastAsia="zh-CN"/>
        </w:rPr>
        <w:t xml:space="preserve"> AITOM</w:t>
      </w:r>
      <w:r>
        <w:rPr>
          <w:rFonts w:eastAsia="DengXian" w:hint="eastAsia"/>
          <w:lang w:eastAsia="zh-CN"/>
        </w:rPr>
        <w:t>.</w:t>
      </w:r>
    </w:p>
    <w:bookmarkStart w:id="47" w:name="_Toc23508472"/>
    <w:bookmarkStart w:id="48" w:name="_Toc23508471"/>
    <w:bookmarkStart w:id="49" w:name="_Toc25135657"/>
    <w:bookmarkStart w:id="50" w:name="_Toc23338324"/>
    <w:bookmarkStart w:id="51" w:name="_Toc23508679"/>
    <w:bookmarkStart w:id="52" w:name="_Toc23338307"/>
    <w:bookmarkStart w:id="53" w:name="_Toc23508541"/>
    <w:bookmarkStart w:id="54" w:name="_Toc23508491"/>
    <w:bookmarkStart w:id="55" w:name="_Toc23508680"/>
    <w:bookmarkStart w:id="56" w:name="_Toc25135658"/>
    <w:bookmarkStart w:id="57" w:name="_Toc23338326"/>
    <w:bookmarkStart w:id="58" w:name="_Toc23508492"/>
    <w:bookmarkStart w:id="59" w:name="_Toc23508540"/>
    <w:bookmarkStart w:id="60" w:name="_Toc23338305"/>
    <w:bookmarkStart w:id="61" w:name="_Toc25135659"/>
    <w:bookmarkStart w:id="62" w:name="_Toc23508473"/>
    <w:bookmarkStart w:id="63" w:name="_Toc23508542"/>
    <w:bookmarkStart w:id="64" w:name="_Toc23508678"/>
    <w:bookmarkStart w:id="65" w:name="_Toc23338325"/>
    <w:bookmarkStart w:id="66" w:name="_Toc23508490"/>
    <w:bookmarkStart w:id="67" w:name="_Toc23338306"/>
    <w:bookmarkEnd w:id="3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4BF81ABF" w14:textId="69F40573" w:rsidR="005838CF" w:rsidRDefault="00E10CE0">
      <w:pPr>
        <w:tabs>
          <w:tab w:val="left" w:pos="-2268"/>
          <w:tab w:val="left" w:pos="0"/>
          <w:tab w:val="left" w:pos="794"/>
          <w:tab w:val="left" w:pos="1191"/>
          <w:tab w:val="left" w:pos="1588"/>
          <w:tab w:val="left" w:pos="1985"/>
        </w:tabs>
        <w:suppressAutoHyphens/>
        <w:overflowPunct w:val="0"/>
        <w:autoSpaceDE w:val="0"/>
        <w:autoSpaceDN w:val="0"/>
        <w:adjustRightInd w:val="0"/>
        <w:jc w:val="center"/>
        <w:textAlignment w:val="baseline"/>
      </w:pPr>
      <w:r>
        <w:rPr>
          <w:noProof/>
        </w:rPr>
        <w:object w:dxaOrig="9901" w:dyaOrig="6341" w14:anchorId="59B02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0pt;height:257pt;mso-width-percent:0;mso-height-percent:0;mso-width-percent:0;mso-height-percent:0" o:ole="">
            <v:imagedata r:id="rId14" o:title=""/>
          </v:shape>
          <o:OLEObject Type="Embed" ProgID="Visio.Drawing.15" ShapeID="_x0000_i1025" DrawAspect="Content" ObjectID="_1716710259" r:id="rId15"/>
        </w:object>
      </w:r>
    </w:p>
    <w:p w14:paraId="16D47DF7" w14:textId="286AC6A4" w:rsidR="00F406AC" w:rsidRDefault="00F406AC" w:rsidP="0052787C">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rFonts w:eastAsia="Malgun Gothic"/>
          <w:b/>
          <w:szCs w:val="20"/>
          <w:lang w:eastAsia="en-US"/>
        </w:rPr>
      </w:pPr>
      <w:r>
        <w:t>TBD</w:t>
      </w:r>
    </w:p>
    <w:p w14:paraId="6068A96D" w14:textId="7372A0D2" w:rsidR="005838CF" w:rsidRDefault="000665FC" w:rsidP="0052787C">
      <w:pPr>
        <w:tabs>
          <w:tab w:val="left" w:pos="-2268"/>
          <w:tab w:val="left" w:pos="0"/>
          <w:tab w:val="left" w:pos="794"/>
          <w:tab w:val="left" w:pos="1191"/>
          <w:tab w:val="left" w:pos="1588"/>
          <w:tab w:val="left" w:pos="1985"/>
        </w:tabs>
        <w:suppressAutoHyphens/>
        <w:overflowPunct w:val="0"/>
        <w:autoSpaceDE w:val="0"/>
        <w:autoSpaceDN w:val="0"/>
        <w:adjustRightInd w:val="0"/>
        <w:jc w:val="center"/>
        <w:textAlignment w:val="baseline"/>
        <w:rPr>
          <w:lang w:eastAsia="en-US"/>
        </w:rPr>
      </w:pPr>
      <w:r>
        <w:rPr>
          <w:rStyle w:val="fontstyle01"/>
        </w:rPr>
        <w:t xml:space="preserve">Figure 8-2 </w:t>
      </w:r>
      <w:r>
        <w:rPr>
          <w:rFonts w:ascii="TimesNewRomanPS-BoldMT" w:hAnsi="TimesNewRomanPS-BoldMT"/>
          <w:b/>
          <w:bCs/>
          <w:color w:val="000000"/>
        </w:rPr>
        <w:t xml:space="preserve">– </w:t>
      </w:r>
      <w:r>
        <w:rPr>
          <w:rStyle w:val="fontstyle01"/>
        </w:rPr>
        <w:t xml:space="preserve">Flow of Intent parsing </w:t>
      </w:r>
    </w:p>
    <w:p w14:paraId="2A38B389" w14:textId="5F88876D" w:rsidR="005838CF" w:rsidRDefault="000665FC">
      <w:pPr>
        <w:keepNext/>
        <w:keepLines/>
        <w:tabs>
          <w:tab w:val="left" w:pos="794"/>
          <w:tab w:val="left" w:pos="1134"/>
          <w:tab w:val="left" w:pos="1191"/>
          <w:tab w:val="left" w:pos="1588"/>
          <w:tab w:val="left" w:pos="1871"/>
          <w:tab w:val="left" w:pos="1985"/>
          <w:tab w:val="left" w:pos="2268"/>
        </w:tabs>
        <w:overflowPunct w:val="0"/>
        <w:autoSpaceDE w:val="0"/>
        <w:autoSpaceDN w:val="0"/>
        <w:adjustRightInd w:val="0"/>
        <w:spacing w:before="360"/>
        <w:jc w:val="center"/>
        <w:outlineLvl w:val="0"/>
        <w:rPr>
          <w:rFonts w:eastAsia="Times New Roman"/>
          <w:b/>
          <w:bCs/>
          <w:szCs w:val="20"/>
          <w:lang w:val="en-US" w:eastAsia="en-US"/>
        </w:rPr>
      </w:pPr>
      <w:bookmarkStart w:id="68" w:name="_Toc483467612"/>
      <w:bookmarkStart w:id="69" w:name="_Toc42463247"/>
      <w:bookmarkStart w:id="70" w:name="_Toc103797228"/>
      <w:r>
        <w:rPr>
          <w:rFonts w:eastAsia="Times New Roman"/>
          <w:b/>
          <w:bCs/>
          <w:szCs w:val="20"/>
          <w:lang w:val="en-US" w:eastAsia="en-US"/>
        </w:rPr>
        <w:lastRenderedPageBreak/>
        <w:t>Annex A</w:t>
      </w:r>
      <w:r>
        <w:rPr>
          <w:rFonts w:eastAsia="Times New Roman"/>
          <w:b/>
          <w:bCs/>
          <w:szCs w:val="20"/>
          <w:lang w:val="en-US" w:eastAsia="en-US"/>
        </w:rPr>
        <w:br/>
      </w:r>
      <w:bookmarkEnd w:id="68"/>
      <w:bookmarkEnd w:id="69"/>
      <w:r w:rsidR="00D24E16" w:rsidRPr="00D24E16">
        <w:rPr>
          <w:rFonts w:eastAsia="Times New Roman"/>
          <w:b/>
          <w:bCs/>
          <w:szCs w:val="20"/>
          <w:lang w:eastAsia="en-US"/>
        </w:rPr>
        <w:t>A.1 justification for proposed draft new Recommendation M.fidtom</w:t>
      </w:r>
      <w:bookmarkEnd w:id="70"/>
    </w:p>
    <w:p w14:paraId="5C4C48B0" w14:textId="77777777" w:rsidR="005838CF" w:rsidRDefault="005838CF"/>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4481"/>
        <w:gridCol w:w="1699"/>
        <w:gridCol w:w="1842"/>
      </w:tblGrid>
      <w:tr w:rsidR="005838CF" w14:paraId="170E712D" w14:textId="77777777">
        <w:tc>
          <w:tcPr>
            <w:tcW w:w="1242" w:type="dxa"/>
            <w:tcBorders>
              <w:top w:val="single" w:sz="4" w:space="0" w:color="000000"/>
              <w:left w:val="single" w:sz="4" w:space="0" w:color="000000"/>
              <w:bottom w:val="single" w:sz="4" w:space="0" w:color="auto"/>
              <w:right w:val="single" w:sz="4" w:space="0" w:color="000000"/>
            </w:tcBorders>
          </w:tcPr>
          <w:p w14:paraId="758D716F" w14:textId="77777777" w:rsidR="005838CF" w:rsidRDefault="000665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4E45A5EF" w14:textId="77777777" w:rsidR="005838CF" w:rsidRDefault="000665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6</w:t>
            </w:r>
            <w:r>
              <w:rPr>
                <w:sz w:val="20"/>
              </w:rPr>
              <w:t>/2</w:t>
            </w:r>
          </w:p>
        </w:tc>
        <w:tc>
          <w:tcPr>
            <w:tcW w:w="4481" w:type="dxa"/>
            <w:tcBorders>
              <w:top w:val="single" w:sz="4" w:space="0" w:color="000000"/>
              <w:left w:val="single" w:sz="4" w:space="0" w:color="000000"/>
              <w:bottom w:val="single" w:sz="4" w:space="0" w:color="auto"/>
              <w:right w:val="single" w:sz="4" w:space="0" w:color="000000"/>
            </w:tcBorders>
          </w:tcPr>
          <w:p w14:paraId="60FBB057" w14:textId="77777777" w:rsidR="005838CF" w:rsidRDefault="000665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tcPr>
          <w:p w14:paraId="32A8F6BD" w14:textId="64724FE7" w:rsidR="005838CF" w:rsidRDefault="000665FC" w:rsidP="00D74F1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lang w:val="en-US" w:eastAsia="zh-CN"/>
              </w:rPr>
            </w:pPr>
            <w:r>
              <w:rPr>
                <w:sz w:val="20"/>
                <w:lang w:val="en-US" w:eastAsia="zh-CN"/>
              </w:rPr>
              <w:t xml:space="preserve">Geneva, </w:t>
            </w:r>
            <w:r w:rsidR="00D74F1A">
              <w:rPr>
                <w:sz w:val="20"/>
                <w:lang w:val="en-US" w:eastAsia="zh-CN"/>
              </w:rPr>
              <w:t>16</w:t>
            </w:r>
            <w:r>
              <w:rPr>
                <w:sz w:val="20"/>
                <w:lang w:val="en-US" w:eastAsia="zh-CN"/>
              </w:rPr>
              <w:t>-20 May 2022</w:t>
            </w:r>
          </w:p>
        </w:tc>
      </w:tr>
      <w:tr w:rsidR="005838CF" w14:paraId="72680B90" w14:textId="77777777">
        <w:trPr>
          <w:trHeight w:val="334"/>
        </w:trPr>
        <w:tc>
          <w:tcPr>
            <w:tcW w:w="1242" w:type="dxa"/>
            <w:tcBorders>
              <w:top w:val="single" w:sz="4" w:space="0" w:color="000000"/>
              <w:left w:val="single" w:sz="4" w:space="0" w:color="000000"/>
              <w:bottom w:val="single" w:sz="4" w:space="0" w:color="000000"/>
              <w:right w:val="single" w:sz="4" w:space="0" w:color="000000"/>
            </w:tcBorders>
          </w:tcPr>
          <w:p w14:paraId="20188DE3" w14:textId="77777777" w:rsidR="005838CF" w:rsidRDefault="000665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tcPr>
          <w:p w14:paraId="6907FC54" w14:textId="10704BA7" w:rsidR="005838CF" w:rsidRDefault="000665FC" w:rsidP="00D955A4">
            <w:pPr>
              <w:keepLines/>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line="256" w:lineRule="auto"/>
              <w:rPr>
                <w:sz w:val="20"/>
                <w:lang w:val="en-US"/>
              </w:rPr>
            </w:pPr>
            <w:r>
              <w:rPr>
                <w:sz w:val="20"/>
              </w:rPr>
              <w:t xml:space="preserve">Draft Recommendation </w:t>
            </w:r>
            <w:r w:rsidRPr="00757C0A">
              <w:rPr>
                <w:sz w:val="20"/>
              </w:rPr>
              <w:t>ITU-T</w:t>
            </w:r>
            <w:r w:rsidR="00D955A4">
              <w:rPr>
                <w:sz w:val="20"/>
              </w:rPr>
              <w:t xml:space="preserve"> M.fidtom</w:t>
            </w:r>
            <w:r>
              <w:rPr>
                <w:sz w:val="20"/>
                <w:lang w:eastAsia="zh-CN"/>
              </w:rPr>
              <w:t>,</w:t>
            </w:r>
            <w:r>
              <w:rPr>
                <w:sz w:val="20"/>
                <w:lang w:val="en-US"/>
              </w:rPr>
              <w:t>"</w:t>
            </w:r>
            <w:r>
              <w:t xml:space="preserve"> </w:t>
            </w:r>
            <w:r>
              <w:rPr>
                <w:sz w:val="20"/>
                <w:lang w:val="en-US"/>
              </w:rPr>
              <w:t xml:space="preserve">Framework of intent driven </w:t>
            </w:r>
            <w:r w:rsidR="003F4C15">
              <w:rPr>
                <w:sz w:val="20"/>
                <w:lang w:val="en-US"/>
              </w:rPr>
              <w:t>telecom</w:t>
            </w:r>
            <w:r>
              <w:rPr>
                <w:sz w:val="20"/>
                <w:lang w:val="en-US"/>
              </w:rPr>
              <w:t xml:space="preserve"> </w:t>
            </w:r>
            <w:r w:rsidR="00D955A4">
              <w:rPr>
                <w:sz w:val="20"/>
                <w:lang w:val="en-US"/>
              </w:rPr>
              <w:t xml:space="preserve">operation and </w:t>
            </w:r>
            <w:r>
              <w:rPr>
                <w:sz w:val="20"/>
                <w:lang w:val="en-US"/>
              </w:rPr>
              <w:t>management "</w:t>
            </w:r>
          </w:p>
        </w:tc>
      </w:tr>
      <w:tr w:rsidR="005838CF" w14:paraId="3230C776" w14:textId="77777777">
        <w:trPr>
          <w:trHeight w:val="484"/>
        </w:trPr>
        <w:tc>
          <w:tcPr>
            <w:tcW w:w="1242" w:type="dxa"/>
            <w:tcBorders>
              <w:top w:val="single" w:sz="4" w:space="0" w:color="000000"/>
              <w:left w:val="single" w:sz="4" w:space="0" w:color="000000"/>
              <w:bottom w:val="single" w:sz="4" w:space="0" w:color="auto"/>
              <w:right w:val="single" w:sz="4" w:space="0" w:color="000000"/>
            </w:tcBorders>
          </w:tcPr>
          <w:p w14:paraId="1C90867B" w14:textId="77777777" w:rsidR="005838CF" w:rsidRDefault="000665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tcPr>
          <w:p w14:paraId="6F83D733" w14:textId="7F61788A" w:rsidR="005838CF" w:rsidRDefault="00D74F1A" w:rsidP="0052787C">
            <w:pPr>
              <w:keepLines/>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line="256" w:lineRule="auto"/>
              <w:rPr>
                <w:sz w:val="20"/>
              </w:rPr>
            </w:pPr>
            <w:r w:rsidRPr="0052787C">
              <w:rPr>
                <w:sz w:val="20"/>
              </w:rPr>
              <w:t>TD095</w:t>
            </w:r>
            <w:r w:rsidRPr="0052787C">
              <w:rPr>
                <w:rFonts w:hint="eastAsia"/>
                <w:sz w:val="20"/>
              </w:rPr>
              <w:t>/</w:t>
            </w:r>
            <w:r w:rsidRPr="0052787C">
              <w:rPr>
                <w:sz w:val="20"/>
              </w:rPr>
              <w:t>P</w:t>
            </w:r>
          </w:p>
        </w:tc>
        <w:tc>
          <w:tcPr>
            <w:tcW w:w="1699" w:type="dxa"/>
            <w:tcBorders>
              <w:top w:val="single" w:sz="4" w:space="0" w:color="000000"/>
              <w:left w:val="single" w:sz="4" w:space="0" w:color="000000"/>
              <w:bottom w:val="single" w:sz="4" w:space="0" w:color="auto"/>
              <w:right w:val="single" w:sz="4" w:space="0" w:color="000000"/>
            </w:tcBorders>
          </w:tcPr>
          <w:p w14:paraId="2FE3BA69" w14:textId="77777777" w:rsidR="005838CF" w:rsidRDefault="000665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Timing:</w:t>
            </w:r>
          </w:p>
        </w:tc>
        <w:tc>
          <w:tcPr>
            <w:tcW w:w="1842" w:type="dxa"/>
            <w:tcBorders>
              <w:top w:val="single" w:sz="4" w:space="0" w:color="000000"/>
              <w:left w:val="single" w:sz="4" w:space="0" w:color="000000"/>
              <w:bottom w:val="single" w:sz="4" w:space="0" w:color="auto"/>
              <w:right w:val="single" w:sz="4" w:space="0" w:color="auto"/>
            </w:tcBorders>
          </w:tcPr>
          <w:p w14:paraId="4E7323C9" w14:textId="3664BF84" w:rsidR="005838CF" w:rsidRDefault="000665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20</w:t>
            </w:r>
            <w:r>
              <w:rPr>
                <w:rFonts w:hint="eastAsia"/>
                <w:sz w:val="20"/>
                <w:lang w:eastAsia="zh-CN"/>
              </w:rPr>
              <w:t>2</w:t>
            </w:r>
            <w:r>
              <w:rPr>
                <w:sz w:val="20"/>
                <w:lang w:eastAsia="zh-CN"/>
              </w:rPr>
              <w:t>4</w:t>
            </w:r>
          </w:p>
        </w:tc>
      </w:tr>
      <w:tr w:rsidR="005838CF" w14:paraId="047D453C" w14:textId="77777777">
        <w:trPr>
          <w:trHeight w:val="779"/>
        </w:trPr>
        <w:tc>
          <w:tcPr>
            <w:tcW w:w="1242" w:type="dxa"/>
            <w:tcBorders>
              <w:top w:val="single" w:sz="4" w:space="0" w:color="000000"/>
              <w:left w:val="single" w:sz="4" w:space="0" w:color="000000"/>
              <w:bottom w:val="single" w:sz="4" w:space="0" w:color="000000"/>
              <w:right w:val="single" w:sz="4" w:space="0" w:color="000000"/>
            </w:tcBorders>
          </w:tcPr>
          <w:p w14:paraId="1460D3DC" w14:textId="77777777" w:rsidR="005838CF" w:rsidRDefault="000665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14:paraId="61AC582A" w14:textId="77777777" w:rsidR="005838CF" w:rsidRDefault="000665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lang w:val="en-US" w:eastAsia="zh-CN"/>
              </w:rPr>
            </w:pPr>
            <w:r>
              <w:rPr>
                <w:sz w:val="20"/>
                <w:lang w:val="en-US" w:eastAsia="zh-CN"/>
              </w:rPr>
              <w:t>Xin Zhang</w:t>
            </w:r>
            <w:r>
              <w:rPr>
                <w:rFonts w:eastAsia="宋体"/>
                <w:sz w:val="20"/>
                <w:lang w:val="it-IT" w:eastAsia="zh-CN"/>
              </w:rPr>
              <w:t xml:space="preserve">, China </w:t>
            </w:r>
            <w:hyperlink r:id="rId16" w:history="1">
              <w:r>
                <w:rPr>
                  <w:rFonts w:asciiTheme="majorBidi" w:hAnsiTheme="majorBidi" w:hint="eastAsia"/>
                  <w:color w:val="0000FF"/>
                  <w:sz w:val="20"/>
                  <w:u w:val="single"/>
                  <w:lang w:val="en-US" w:eastAsia="zh-CN"/>
                </w:rPr>
                <w:t xml:space="preserve">Telcom, </w:t>
              </w:r>
              <w:r>
                <w:rPr>
                  <w:rFonts w:asciiTheme="majorBidi" w:hAnsiTheme="majorBidi"/>
                  <w:color w:val="0000FF"/>
                  <w:sz w:val="20"/>
                  <w:u w:val="single"/>
                  <w:lang w:val="en-US" w:eastAsia="zh-CN"/>
                </w:rPr>
                <w:t>zhangxin8</w:t>
              </w:r>
              <w:r>
                <w:rPr>
                  <w:rFonts w:asciiTheme="majorBidi" w:hAnsiTheme="majorBidi" w:hint="eastAsia"/>
                  <w:color w:val="0000FF"/>
                  <w:sz w:val="20"/>
                  <w:u w:val="single"/>
                  <w:lang w:val="en-US" w:eastAsia="zh-CN"/>
                </w:rPr>
                <w:t>@chinatelecom.cn</w:t>
              </w:r>
            </w:hyperlink>
            <w:r>
              <w:rPr>
                <w:rFonts w:hint="eastAsia"/>
                <w:sz w:val="20"/>
                <w:lang w:val="en-US" w:eastAsia="zh-CN"/>
              </w:rPr>
              <w:t xml:space="preserve"> </w:t>
            </w:r>
          </w:p>
          <w:p w14:paraId="2BBF3AC5" w14:textId="77777777" w:rsidR="005838CF" w:rsidRDefault="000665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rFonts w:asciiTheme="majorBidi" w:hAnsiTheme="majorBidi"/>
                <w:sz w:val="20"/>
                <w:u w:val="single"/>
                <w:lang w:val="en-US" w:eastAsia="zh-CN"/>
              </w:rPr>
            </w:pPr>
            <w:r>
              <w:rPr>
                <w:rFonts w:eastAsia="宋体" w:hint="eastAsia"/>
              </w:rPr>
              <w:t>Tiantian</w:t>
            </w:r>
            <w:r>
              <w:rPr>
                <w:rFonts w:eastAsia="宋体"/>
              </w:rPr>
              <w:t xml:space="preserve"> Lv</w:t>
            </w:r>
            <w:r>
              <w:rPr>
                <w:rFonts w:eastAsia="宋体"/>
                <w:sz w:val="20"/>
                <w:lang w:val="it-IT" w:eastAsia="zh-CN"/>
              </w:rPr>
              <w:t xml:space="preserve">, China </w:t>
            </w:r>
            <w:hyperlink r:id="rId17" w:history="1">
              <w:r>
                <w:rPr>
                  <w:rFonts w:asciiTheme="majorBidi" w:hAnsiTheme="majorBidi" w:hint="eastAsia"/>
                  <w:color w:val="0000FF"/>
                  <w:sz w:val="20"/>
                  <w:u w:val="single"/>
                  <w:lang w:val="en-US" w:eastAsia="zh-CN"/>
                </w:rPr>
                <w:t xml:space="preserve">Telcom, </w:t>
              </w:r>
              <w:r>
                <w:rPr>
                  <w:rFonts w:asciiTheme="majorBidi" w:hAnsiTheme="majorBidi"/>
                  <w:color w:val="0000FF"/>
                  <w:sz w:val="20"/>
                  <w:u w:val="single"/>
                  <w:lang w:val="en-US" w:eastAsia="zh-CN"/>
                </w:rPr>
                <w:t xml:space="preserve">lvtt@chinatelecom.cn </w:t>
              </w:r>
            </w:hyperlink>
          </w:p>
          <w:p w14:paraId="623E668A" w14:textId="77777777" w:rsidR="005838CF" w:rsidRDefault="000665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lang w:val="it-IT" w:eastAsia="zh-CN"/>
              </w:rPr>
            </w:pPr>
            <w:r>
              <w:rPr>
                <w:sz w:val="20"/>
                <w:lang w:val="en-US" w:eastAsia="zh-CN"/>
              </w:rPr>
              <w:t>Huan Deng</w:t>
            </w:r>
            <w:r>
              <w:rPr>
                <w:sz w:val="20"/>
                <w:lang w:val="it-IT" w:eastAsia="zh-CN"/>
              </w:rPr>
              <w:t>, China Telecom,denghuan</w:t>
            </w:r>
            <w:r>
              <w:rPr>
                <w:rFonts w:asciiTheme="majorBidi" w:hAnsiTheme="majorBidi"/>
                <w:color w:val="0000FF"/>
                <w:sz w:val="20"/>
                <w:u w:val="single"/>
                <w:lang w:val="it-IT"/>
              </w:rPr>
              <w:t>@chinatelecom.cn</w:t>
            </w:r>
          </w:p>
        </w:tc>
        <w:tc>
          <w:tcPr>
            <w:tcW w:w="1699" w:type="dxa"/>
            <w:tcBorders>
              <w:top w:val="single" w:sz="4" w:space="0" w:color="000000"/>
              <w:left w:val="single" w:sz="4" w:space="0" w:color="000000"/>
              <w:bottom w:val="single" w:sz="4" w:space="0" w:color="000000"/>
              <w:right w:val="single" w:sz="4" w:space="0" w:color="auto"/>
            </w:tcBorders>
          </w:tcPr>
          <w:p w14:paraId="0EF0A735" w14:textId="77777777" w:rsidR="005838CF" w:rsidRDefault="000665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tcPr>
          <w:p w14:paraId="414B6562" w14:textId="77777777" w:rsidR="005838CF" w:rsidRDefault="000665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rPr>
            </w:pPr>
            <w:r>
              <w:rPr>
                <w:sz w:val="20"/>
              </w:rPr>
              <w:t>AAP</w:t>
            </w:r>
          </w:p>
        </w:tc>
      </w:tr>
      <w:tr w:rsidR="005838CF" w14:paraId="27376CDB" w14:textId="77777777">
        <w:tc>
          <w:tcPr>
            <w:tcW w:w="10170" w:type="dxa"/>
            <w:gridSpan w:val="5"/>
            <w:tcBorders>
              <w:top w:val="single" w:sz="4" w:space="0" w:color="000000"/>
              <w:left w:val="single" w:sz="4" w:space="0" w:color="000000"/>
              <w:bottom w:val="nil"/>
              <w:right w:val="single" w:sz="4" w:space="0" w:color="auto"/>
            </w:tcBorders>
          </w:tcPr>
          <w:p w14:paraId="54D5C019" w14:textId="77777777" w:rsidR="005838CF" w:rsidRDefault="000665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rPr>
            </w:pPr>
            <w:r>
              <w:rPr>
                <w:b/>
                <w:bCs/>
                <w:sz w:val="20"/>
              </w:rPr>
              <w:t xml:space="preserve">Scope </w:t>
            </w:r>
            <w:r>
              <w:rPr>
                <w:sz w:val="20"/>
              </w:rPr>
              <w:t>(defines the intent or object of the Recommendation and the aspects covered, thereby indicating the limits of its applicability):</w:t>
            </w:r>
          </w:p>
        </w:tc>
      </w:tr>
      <w:tr w:rsidR="005838CF" w14:paraId="1F89AE26" w14:textId="77777777">
        <w:trPr>
          <w:trHeight w:val="1000"/>
        </w:trPr>
        <w:tc>
          <w:tcPr>
            <w:tcW w:w="10170" w:type="dxa"/>
            <w:gridSpan w:val="5"/>
            <w:tcBorders>
              <w:top w:val="nil"/>
              <w:left w:val="single" w:sz="4" w:space="0" w:color="000000"/>
              <w:bottom w:val="single" w:sz="4" w:space="0" w:color="auto"/>
              <w:right w:val="single" w:sz="4" w:space="0" w:color="auto"/>
            </w:tcBorders>
          </w:tcPr>
          <w:p w14:paraId="1457C502" w14:textId="58F4EF32" w:rsidR="005838CF" w:rsidRDefault="000665FC">
            <w:pPr>
              <w:spacing w:line="256" w:lineRule="auto"/>
              <w:jc w:val="both"/>
              <w:rPr>
                <w:sz w:val="20"/>
                <w:lang w:eastAsia="zh-CN"/>
              </w:rPr>
            </w:pPr>
            <w:r>
              <w:rPr>
                <w:sz w:val="20"/>
                <w:lang w:eastAsia="zh-CN"/>
              </w:rPr>
              <w:t xml:space="preserve">This Recommendation provides a framework of </w:t>
            </w:r>
            <w:r w:rsidR="009B1D90">
              <w:rPr>
                <w:sz w:val="20"/>
                <w:lang w:eastAsia="zh-CN"/>
              </w:rPr>
              <w:t>intent driven telecom operation and management</w:t>
            </w:r>
            <w:r>
              <w:rPr>
                <w:sz w:val="20"/>
                <w:lang w:eastAsia="zh-CN"/>
              </w:rPr>
              <w:t xml:space="preserve">. It describes the functional framework of </w:t>
            </w:r>
            <w:r w:rsidR="009B1D90">
              <w:rPr>
                <w:sz w:val="20"/>
                <w:lang w:eastAsia="zh-CN"/>
              </w:rPr>
              <w:t>intent driven telecom operation and management</w:t>
            </w:r>
            <w:r>
              <w:rPr>
                <w:sz w:val="20"/>
                <w:lang w:eastAsia="zh-CN"/>
              </w:rPr>
              <w:t xml:space="preserve"> to support telecom operation management for efficiency improvement, quality assurance and industry application.</w:t>
            </w:r>
          </w:p>
          <w:p w14:paraId="062DA117" w14:textId="742C9811" w:rsidR="005838CF" w:rsidRDefault="000665FC">
            <w:pPr>
              <w:overflowPunct w:val="0"/>
              <w:autoSpaceDE w:val="0"/>
              <w:autoSpaceDN w:val="0"/>
              <w:adjustRightInd w:val="0"/>
              <w:spacing w:line="256" w:lineRule="auto"/>
              <w:jc w:val="both"/>
              <w:textAlignment w:val="baseline"/>
              <w:rPr>
                <w:rFonts w:eastAsia="宋体"/>
                <w:sz w:val="20"/>
                <w:lang w:eastAsia="zh-CN"/>
              </w:rPr>
            </w:pPr>
            <w:r>
              <w:rPr>
                <w:sz w:val="20"/>
                <w:lang w:eastAsia="zh-CN"/>
              </w:rPr>
              <w:t xml:space="preserve">This Recommendation also describes the relationship of the framework of </w:t>
            </w:r>
            <w:r w:rsidR="009B1D90">
              <w:rPr>
                <w:sz w:val="20"/>
                <w:lang w:eastAsia="zh-CN"/>
              </w:rPr>
              <w:t>intent driven telecom operation and management</w:t>
            </w:r>
            <w:r>
              <w:rPr>
                <w:sz w:val="20"/>
                <w:lang w:eastAsia="zh-CN"/>
              </w:rPr>
              <w:t xml:space="preserve"> and AITOM. Workflow of </w:t>
            </w:r>
            <w:r w:rsidR="009B1D90">
              <w:rPr>
                <w:sz w:val="20"/>
                <w:lang w:eastAsia="zh-CN"/>
              </w:rPr>
              <w:t>intent driven telecom operation and management</w:t>
            </w:r>
            <w:r>
              <w:rPr>
                <w:sz w:val="20"/>
                <w:lang w:eastAsia="zh-CN"/>
              </w:rPr>
              <w:t xml:space="preserve"> are also described.</w:t>
            </w:r>
          </w:p>
        </w:tc>
      </w:tr>
      <w:tr w:rsidR="005838CF" w14:paraId="67901C9A" w14:textId="77777777">
        <w:tc>
          <w:tcPr>
            <w:tcW w:w="10170" w:type="dxa"/>
            <w:gridSpan w:val="5"/>
            <w:tcBorders>
              <w:top w:val="single" w:sz="4" w:space="0" w:color="000000"/>
              <w:left w:val="single" w:sz="4" w:space="0" w:color="000000"/>
              <w:bottom w:val="nil"/>
              <w:right w:val="single" w:sz="4" w:space="0" w:color="auto"/>
            </w:tcBorders>
          </w:tcPr>
          <w:p w14:paraId="7FEAA385" w14:textId="77777777" w:rsidR="005838CF" w:rsidRDefault="000665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rPr>
            </w:pPr>
            <w:r>
              <w:rPr>
                <w:b/>
                <w:bCs/>
                <w:sz w:val="20"/>
              </w:rPr>
              <w:t xml:space="preserve">Summary </w:t>
            </w:r>
            <w:r>
              <w:rPr>
                <w:sz w:val="20"/>
              </w:rPr>
              <w:t>(provides a brief overview of the purpose and contents of the Recommendation, thus permitting readers to judge its usefulness for their work):</w:t>
            </w:r>
          </w:p>
        </w:tc>
      </w:tr>
      <w:tr w:rsidR="005838CF" w14:paraId="02775660" w14:textId="77777777">
        <w:trPr>
          <w:trHeight w:val="1000"/>
        </w:trPr>
        <w:tc>
          <w:tcPr>
            <w:tcW w:w="10170" w:type="dxa"/>
            <w:gridSpan w:val="5"/>
            <w:tcBorders>
              <w:top w:val="nil"/>
              <w:left w:val="single" w:sz="4" w:space="0" w:color="000000"/>
              <w:bottom w:val="single" w:sz="4" w:space="0" w:color="auto"/>
              <w:right w:val="single" w:sz="4" w:space="0" w:color="auto"/>
            </w:tcBorders>
          </w:tcPr>
          <w:p w14:paraId="1EA62061" w14:textId="6DD2BE88" w:rsidR="005838CF" w:rsidRDefault="000665FC">
            <w:pPr>
              <w:spacing w:line="256" w:lineRule="auto"/>
              <w:jc w:val="both"/>
              <w:rPr>
                <w:sz w:val="20"/>
                <w:lang w:eastAsia="zh-CN"/>
              </w:rPr>
            </w:pPr>
            <w:r>
              <w:rPr>
                <w:rFonts w:hint="eastAsia"/>
                <w:sz w:val="20"/>
                <w:lang w:eastAsia="zh-CN"/>
              </w:rPr>
              <w:t>B</w:t>
            </w:r>
            <w:r>
              <w:rPr>
                <w:sz w:val="20"/>
                <w:lang w:eastAsia="zh-CN"/>
              </w:rPr>
              <w:t xml:space="preserve">y the massive network device access request and rapidly changing business demand, the telecom operation and management needs to be </w:t>
            </w:r>
            <w:r w:rsidR="00730AC2">
              <w:rPr>
                <w:sz w:val="20"/>
                <w:lang w:eastAsia="zh-CN"/>
              </w:rPr>
              <w:t>evolved</w:t>
            </w:r>
            <w:r>
              <w:rPr>
                <w:sz w:val="20"/>
                <w:lang w:eastAsia="zh-CN"/>
              </w:rPr>
              <w:t xml:space="preserve"> to support the increasing requirements dramatically.</w:t>
            </w:r>
            <w:r>
              <w:t xml:space="preserve"> </w:t>
            </w:r>
            <w:r>
              <w:rPr>
                <w:sz w:val="20"/>
                <w:lang w:eastAsia="zh-CN"/>
              </w:rPr>
              <w:t>In the face of the exponential increase of network data, the traditional operation and management mode is not only prone to errors, but also inefficient.</w:t>
            </w:r>
            <w:r>
              <w:t xml:space="preserve"> </w:t>
            </w:r>
            <w:r>
              <w:rPr>
                <w:sz w:val="20"/>
                <w:lang w:eastAsia="zh-CN"/>
              </w:rPr>
              <w:t>Obviously, the traditional network operation and management mode cannot meet the increasing demand</w:t>
            </w:r>
            <w:r>
              <w:rPr>
                <w:rFonts w:hint="eastAsia"/>
                <w:sz w:val="20"/>
                <w:lang w:eastAsia="zh-CN"/>
              </w:rPr>
              <w:t>.</w:t>
            </w:r>
            <w:r>
              <w:rPr>
                <w:sz w:val="20"/>
                <w:lang w:eastAsia="zh-CN"/>
              </w:rPr>
              <w:t xml:space="preserve"> </w:t>
            </w:r>
          </w:p>
          <w:p w14:paraId="6634FA4F" w14:textId="579AC433" w:rsidR="005838CF" w:rsidRDefault="000665FC">
            <w:pPr>
              <w:spacing w:line="256" w:lineRule="auto"/>
              <w:jc w:val="both"/>
              <w:rPr>
                <w:sz w:val="20"/>
                <w:lang w:eastAsia="zh-CN"/>
              </w:rPr>
            </w:pPr>
            <w:r>
              <w:rPr>
                <w:sz w:val="20"/>
                <w:lang w:eastAsia="zh-CN"/>
              </w:rPr>
              <w:t xml:space="preserve">To cope with the above challenges, the </w:t>
            </w:r>
            <w:r w:rsidR="009B1D90">
              <w:rPr>
                <w:sz w:val="20"/>
                <w:lang w:eastAsia="zh-CN"/>
              </w:rPr>
              <w:t>intent driven telecom operation and management</w:t>
            </w:r>
            <w:r>
              <w:rPr>
                <w:sz w:val="20"/>
                <w:lang w:eastAsia="zh-CN"/>
              </w:rPr>
              <w:t xml:space="preserve"> could be one possible solution. Intent</w:t>
            </w:r>
            <w:r w:rsidR="008841E8">
              <w:rPr>
                <w:sz w:val="20"/>
                <w:lang w:eastAsia="zh-CN"/>
              </w:rPr>
              <w:t xml:space="preserve"> </w:t>
            </w:r>
            <w:r>
              <w:rPr>
                <w:sz w:val="20"/>
                <w:lang w:eastAsia="zh-CN"/>
              </w:rPr>
              <w:t>driven is one of the hottest IT trends in recent years. Its goal is to automate network operations and enable the network to better align with business goals or intent. Intent driven management can enable the input intent can be identified and executed automatically</w:t>
            </w:r>
            <w:r>
              <w:rPr>
                <w:rFonts w:hint="eastAsia"/>
                <w:sz w:val="20"/>
                <w:lang w:eastAsia="zh-CN"/>
              </w:rPr>
              <w:t>.</w:t>
            </w:r>
            <w:r>
              <w:rPr>
                <w:sz w:val="20"/>
                <w:lang w:eastAsia="zh-CN"/>
              </w:rPr>
              <w:t xml:space="preserve"> By introducing the </w:t>
            </w:r>
            <w:r w:rsidR="008841E8">
              <w:rPr>
                <w:sz w:val="20"/>
                <w:lang w:eastAsia="zh-CN"/>
              </w:rPr>
              <w:t>intent</w:t>
            </w:r>
            <w:r>
              <w:rPr>
                <w:sz w:val="20"/>
                <w:lang w:eastAsia="zh-CN"/>
              </w:rPr>
              <w:t xml:space="preserve"> driven management, the capability of telecom management will be greatly improved.</w:t>
            </w:r>
            <w:r>
              <w:t xml:space="preserve"> </w:t>
            </w:r>
            <w:r>
              <w:rPr>
                <w:sz w:val="20"/>
                <w:lang w:eastAsia="zh-CN"/>
              </w:rPr>
              <w:t xml:space="preserve"> So, it is necessary to study how to introduce the</w:t>
            </w:r>
            <w:r>
              <w:t xml:space="preserve"> </w:t>
            </w:r>
            <w:r w:rsidR="009B1D90">
              <w:rPr>
                <w:sz w:val="20"/>
                <w:lang w:eastAsia="zh-CN"/>
              </w:rPr>
              <w:t>intent driven telecom operation and management</w:t>
            </w:r>
            <w:r>
              <w:rPr>
                <w:sz w:val="20"/>
                <w:lang w:eastAsia="zh-CN"/>
              </w:rPr>
              <w:t xml:space="preserve"> to enhance the telecom operation and management.</w:t>
            </w:r>
          </w:p>
          <w:p w14:paraId="19739712" w14:textId="5034F7AC" w:rsidR="005838CF" w:rsidRDefault="000665FC">
            <w:pPr>
              <w:spacing w:line="256" w:lineRule="auto"/>
              <w:jc w:val="both"/>
              <w:rPr>
                <w:sz w:val="20"/>
                <w:lang w:eastAsia="zh-CN"/>
              </w:rPr>
            </w:pPr>
            <w:r>
              <w:rPr>
                <w:sz w:val="20"/>
                <w:lang w:eastAsia="zh-CN"/>
              </w:rPr>
              <w:t>Th</w:t>
            </w:r>
            <w:r>
              <w:rPr>
                <w:rFonts w:hint="eastAsia"/>
                <w:sz w:val="20"/>
                <w:lang w:eastAsia="zh-CN"/>
              </w:rPr>
              <w:t>is</w:t>
            </w:r>
            <w:r>
              <w:rPr>
                <w:sz w:val="20"/>
                <w:lang w:eastAsia="zh-CN"/>
              </w:rPr>
              <w:t xml:space="preserve"> new </w:t>
            </w:r>
            <w:r w:rsidR="007A5639">
              <w:rPr>
                <w:sz w:val="20"/>
                <w:lang w:eastAsia="zh-CN"/>
              </w:rPr>
              <w:t>draft Recommendation</w:t>
            </w:r>
            <w:r>
              <w:rPr>
                <w:sz w:val="20"/>
                <w:lang w:eastAsia="zh-CN"/>
              </w:rPr>
              <w:t xml:space="preserve"> proposed</w:t>
            </w:r>
            <w:r w:rsidR="007A5639">
              <w:rPr>
                <w:sz w:val="20"/>
                <w:lang w:eastAsia="zh-CN"/>
              </w:rPr>
              <w:t xml:space="preserve"> to </w:t>
            </w:r>
            <w:r>
              <w:rPr>
                <w:sz w:val="20"/>
                <w:lang w:eastAsia="zh-CN"/>
              </w:rPr>
              <w:t xml:space="preserve">provide a framework of </w:t>
            </w:r>
            <w:r w:rsidR="009B1D90">
              <w:rPr>
                <w:sz w:val="20"/>
                <w:lang w:eastAsia="zh-CN"/>
              </w:rPr>
              <w:t>intent driven telecom operation and management</w:t>
            </w:r>
            <w:r>
              <w:rPr>
                <w:sz w:val="20"/>
                <w:lang w:eastAsia="zh-CN"/>
              </w:rPr>
              <w:t>, and address the workflow accordingly</w:t>
            </w:r>
            <w:r>
              <w:rPr>
                <w:rFonts w:hint="eastAsia"/>
                <w:sz w:val="20"/>
                <w:lang w:eastAsia="zh-CN"/>
              </w:rPr>
              <w:t>.</w:t>
            </w:r>
          </w:p>
        </w:tc>
      </w:tr>
      <w:tr w:rsidR="005838CF" w14:paraId="2AD66FDB" w14:textId="77777777">
        <w:tc>
          <w:tcPr>
            <w:tcW w:w="10170" w:type="dxa"/>
            <w:gridSpan w:val="5"/>
            <w:tcBorders>
              <w:top w:val="single" w:sz="4" w:space="0" w:color="auto"/>
              <w:left w:val="single" w:sz="4" w:space="0" w:color="auto"/>
              <w:bottom w:val="nil"/>
              <w:right w:val="single" w:sz="4" w:space="0" w:color="auto"/>
            </w:tcBorders>
          </w:tcPr>
          <w:p w14:paraId="37394345" w14:textId="77777777" w:rsidR="005838CF" w:rsidRDefault="000665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rPr>
            </w:pPr>
            <w:r>
              <w:rPr>
                <w:b/>
                <w:bCs/>
                <w:sz w:val="20"/>
              </w:rPr>
              <w:t>Relations to ITU-T Recommendations or to other standards</w:t>
            </w:r>
            <w:r>
              <w:rPr>
                <w:sz w:val="20"/>
              </w:rPr>
              <w:t xml:space="preserve"> (approved or under development):</w:t>
            </w:r>
          </w:p>
        </w:tc>
      </w:tr>
      <w:tr w:rsidR="005838CF" w14:paraId="3F8FA2DE" w14:textId="77777777">
        <w:trPr>
          <w:trHeight w:val="417"/>
        </w:trPr>
        <w:tc>
          <w:tcPr>
            <w:tcW w:w="10170" w:type="dxa"/>
            <w:gridSpan w:val="5"/>
            <w:tcBorders>
              <w:top w:val="nil"/>
              <w:left w:val="single" w:sz="4" w:space="0" w:color="auto"/>
              <w:bottom w:val="single" w:sz="4" w:space="0" w:color="auto"/>
              <w:right w:val="single" w:sz="4" w:space="0" w:color="auto"/>
            </w:tcBorders>
          </w:tcPr>
          <w:p w14:paraId="7F8E0177" w14:textId="461373D1" w:rsidR="005838CF" w:rsidRDefault="000665FC">
            <w:pPr>
              <w:spacing w:before="0" w:after="160" w:line="259" w:lineRule="auto"/>
              <w:rPr>
                <w:rFonts w:eastAsia="宋体"/>
                <w:sz w:val="20"/>
                <w:szCs w:val="20"/>
                <w:lang w:val="en-US" w:eastAsia="zh-CN"/>
              </w:rPr>
            </w:pPr>
            <w:r>
              <w:rPr>
                <w:rFonts w:eastAsia="宋体"/>
                <w:sz w:val="20"/>
                <w:szCs w:val="20"/>
                <w:lang w:val="en-US" w:eastAsia="zh-CN"/>
              </w:rPr>
              <w:t>ITU-T M.3080 “Framework of artificial intelligence enhanced telecom operation and management (AITOM)”</w:t>
            </w:r>
          </w:p>
          <w:p w14:paraId="4C1BDE77" w14:textId="0351F743" w:rsidR="0067672D" w:rsidRDefault="003F4C15">
            <w:pPr>
              <w:spacing w:before="0" w:after="160" w:line="259" w:lineRule="auto"/>
              <w:rPr>
                <w:rFonts w:eastAsia="宋体"/>
                <w:sz w:val="20"/>
                <w:szCs w:val="20"/>
                <w:lang w:val="en-US" w:eastAsia="zh-CN"/>
              </w:rPr>
            </w:pPr>
            <w:r>
              <w:rPr>
                <w:rFonts w:eastAsia="宋体"/>
                <w:sz w:val="20"/>
                <w:szCs w:val="20"/>
                <w:lang w:val="en-US" w:eastAsia="zh-CN"/>
              </w:rPr>
              <w:t>IETF “</w:t>
            </w:r>
            <w:r w:rsidR="0067672D">
              <w:rPr>
                <w:rFonts w:eastAsia="宋体"/>
                <w:sz w:val="20"/>
                <w:szCs w:val="20"/>
                <w:lang w:val="en-US" w:eastAsia="zh-CN"/>
              </w:rPr>
              <w:t>draft-irtf-nmrg-ibn-concepts-definitions-0</w:t>
            </w:r>
            <w:r w:rsidR="0011031E">
              <w:rPr>
                <w:rFonts w:eastAsia="宋体"/>
                <w:sz w:val="20"/>
                <w:szCs w:val="20"/>
                <w:lang w:val="en-US" w:eastAsia="zh-CN"/>
              </w:rPr>
              <w:t>9</w:t>
            </w:r>
            <w:r>
              <w:rPr>
                <w:rFonts w:eastAsia="宋体"/>
                <w:sz w:val="20"/>
                <w:szCs w:val="20"/>
                <w:lang w:val="en-US" w:eastAsia="zh-CN"/>
              </w:rPr>
              <w:t>”</w:t>
            </w:r>
            <w:r>
              <w:t xml:space="preserve"> </w:t>
            </w:r>
          </w:p>
          <w:p w14:paraId="7E9BE18D" w14:textId="450C4037" w:rsidR="0067672D" w:rsidRDefault="0067672D">
            <w:pPr>
              <w:spacing w:before="0" w:after="160" w:line="259" w:lineRule="auto"/>
              <w:rPr>
                <w:rFonts w:eastAsia="宋体"/>
                <w:sz w:val="20"/>
                <w:szCs w:val="20"/>
                <w:lang w:val="en-US" w:eastAsia="zh-CN"/>
              </w:rPr>
            </w:pPr>
            <w:r>
              <w:rPr>
                <w:rFonts w:eastAsia="宋体"/>
                <w:sz w:val="20"/>
                <w:szCs w:val="20"/>
                <w:lang w:val="en-US" w:eastAsia="zh-CN"/>
              </w:rPr>
              <w:t>3GPP TS 28.812 “Intent driven management services for mobile networks”</w:t>
            </w:r>
          </w:p>
          <w:p w14:paraId="1A2604B7" w14:textId="2A997FA7" w:rsidR="005838CF" w:rsidRDefault="0067672D" w:rsidP="0052787C">
            <w:pPr>
              <w:spacing w:before="0" w:after="160" w:line="259" w:lineRule="auto"/>
              <w:rPr>
                <w:rFonts w:eastAsia="宋体"/>
                <w:sz w:val="20"/>
                <w:szCs w:val="20"/>
                <w:lang w:val="en-US" w:eastAsia="zh-CN"/>
              </w:rPr>
            </w:pPr>
            <w:r>
              <w:rPr>
                <w:rFonts w:eastAsia="宋体"/>
                <w:sz w:val="20"/>
                <w:szCs w:val="20"/>
                <w:lang w:val="en-US" w:eastAsia="zh-CN"/>
              </w:rPr>
              <w:t>TMF IG1253 “</w:t>
            </w:r>
            <w:r w:rsidR="00ED48BF" w:rsidRPr="00ED48BF">
              <w:rPr>
                <w:rFonts w:eastAsia="宋体"/>
                <w:sz w:val="20"/>
                <w:szCs w:val="20"/>
                <w:lang w:val="en-US" w:eastAsia="zh-CN"/>
              </w:rPr>
              <w:t>Intent in Autonomous Networks</w:t>
            </w:r>
            <w:r>
              <w:rPr>
                <w:rFonts w:eastAsia="宋体"/>
                <w:sz w:val="20"/>
                <w:szCs w:val="20"/>
                <w:lang w:val="en-US" w:eastAsia="zh-CN"/>
              </w:rPr>
              <w:t>”</w:t>
            </w:r>
          </w:p>
        </w:tc>
      </w:tr>
      <w:tr w:rsidR="005838CF" w14:paraId="2352E97B" w14:textId="77777777">
        <w:tc>
          <w:tcPr>
            <w:tcW w:w="10170" w:type="dxa"/>
            <w:gridSpan w:val="5"/>
            <w:tcBorders>
              <w:top w:val="single" w:sz="4" w:space="0" w:color="000000"/>
              <w:left w:val="single" w:sz="4" w:space="0" w:color="auto"/>
              <w:bottom w:val="nil"/>
              <w:right w:val="single" w:sz="4" w:space="0" w:color="auto"/>
            </w:tcBorders>
          </w:tcPr>
          <w:p w14:paraId="0467F5F2" w14:textId="77777777" w:rsidR="005838CF" w:rsidRDefault="000665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Liaisons with other study groups or with other standards bodies:</w:t>
            </w:r>
          </w:p>
        </w:tc>
      </w:tr>
      <w:tr w:rsidR="005838CF" w14:paraId="613B1725" w14:textId="77777777">
        <w:trPr>
          <w:trHeight w:val="426"/>
        </w:trPr>
        <w:tc>
          <w:tcPr>
            <w:tcW w:w="10170" w:type="dxa"/>
            <w:gridSpan w:val="5"/>
            <w:tcBorders>
              <w:top w:val="nil"/>
              <w:left w:val="single" w:sz="4" w:space="0" w:color="auto"/>
              <w:bottom w:val="nil"/>
              <w:right w:val="single" w:sz="4" w:space="0" w:color="auto"/>
            </w:tcBorders>
          </w:tcPr>
          <w:p w14:paraId="3ED3DFBC" w14:textId="1848BF01" w:rsidR="005838CF" w:rsidRDefault="008841E8" w:rsidP="0011463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lang w:eastAsia="zh-CN"/>
              </w:rPr>
            </w:pPr>
            <w:r w:rsidRPr="008841E8">
              <w:rPr>
                <w:sz w:val="20"/>
                <w:lang w:eastAsia="zh-CN"/>
              </w:rPr>
              <w:t>ITU-T SG13, IETF NMRG, TM Forum AN, 3GPP SA5</w:t>
            </w:r>
          </w:p>
        </w:tc>
      </w:tr>
      <w:tr w:rsidR="005838CF" w14:paraId="5079E9E8" w14:textId="77777777">
        <w:tc>
          <w:tcPr>
            <w:tcW w:w="10170" w:type="dxa"/>
            <w:gridSpan w:val="5"/>
            <w:tcBorders>
              <w:top w:val="single" w:sz="4" w:space="0" w:color="000000"/>
              <w:left w:val="single" w:sz="4" w:space="0" w:color="auto"/>
              <w:bottom w:val="nil"/>
              <w:right w:val="single" w:sz="4" w:space="0" w:color="auto"/>
            </w:tcBorders>
          </w:tcPr>
          <w:p w14:paraId="32F3DD34" w14:textId="77777777" w:rsidR="005838CF" w:rsidRDefault="000665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Supporting members that are committing to contributing actively to the work item:</w:t>
            </w:r>
          </w:p>
        </w:tc>
      </w:tr>
      <w:tr w:rsidR="005838CF" w14:paraId="17912B47" w14:textId="77777777">
        <w:trPr>
          <w:trHeight w:val="422"/>
        </w:trPr>
        <w:tc>
          <w:tcPr>
            <w:tcW w:w="10170" w:type="dxa"/>
            <w:gridSpan w:val="5"/>
            <w:tcBorders>
              <w:top w:val="nil"/>
              <w:left w:val="single" w:sz="4" w:space="0" w:color="000000"/>
              <w:bottom w:val="single" w:sz="4" w:space="0" w:color="auto"/>
              <w:right w:val="single" w:sz="4" w:space="0" w:color="auto"/>
            </w:tcBorders>
          </w:tcPr>
          <w:p w14:paraId="700F5733" w14:textId="368366AE" w:rsidR="005838CF" w:rsidRDefault="000665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lang w:val="en-US" w:eastAsia="zh-CN"/>
              </w:rPr>
            </w:pPr>
            <w:r>
              <w:rPr>
                <w:sz w:val="20"/>
                <w:lang w:eastAsia="zh-CN"/>
              </w:rPr>
              <w:t>China Telecom,</w:t>
            </w:r>
            <w:r>
              <w:t xml:space="preserve"> </w:t>
            </w:r>
            <w:r>
              <w:rPr>
                <w:sz w:val="20"/>
                <w:lang w:eastAsia="zh-CN"/>
              </w:rPr>
              <w:t>China Mobile, China Unicom, BUPT</w:t>
            </w:r>
          </w:p>
        </w:tc>
      </w:tr>
    </w:tbl>
    <w:p w14:paraId="3735FE10" w14:textId="77777777" w:rsidR="005838CF" w:rsidRDefault="005838CF"/>
    <w:p w14:paraId="3640ABE3" w14:textId="77777777" w:rsidR="005838CF" w:rsidRDefault="005838CF">
      <w:pPr>
        <w:rPr>
          <w:rFonts w:eastAsia="MS Mincho"/>
        </w:rPr>
      </w:pPr>
    </w:p>
    <w:p w14:paraId="43EAF3B8" w14:textId="068D0758" w:rsidR="005838CF" w:rsidRPr="003F4C15" w:rsidRDefault="000665FC" w:rsidP="003F4C15">
      <w:pPr>
        <w:jc w:val="center"/>
        <w:rPr>
          <w:rFonts w:eastAsia="MS Mincho"/>
        </w:rPr>
      </w:pPr>
      <w:r>
        <w:t>_______________________</w:t>
      </w:r>
    </w:p>
    <w:sectPr w:rsidR="005838CF" w:rsidRPr="003F4C15">
      <w:headerReference w:type="default" r:id="rId18"/>
      <w:pgSz w:w="11907" w:h="16840"/>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8813A" w14:textId="77777777" w:rsidR="00E10CE0" w:rsidRDefault="00E10CE0">
      <w:r>
        <w:separator/>
      </w:r>
    </w:p>
  </w:endnote>
  <w:endnote w:type="continuationSeparator" w:id="0">
    <w:p w14:paraId="5F3DA1AE" w14:textId="77777777" w:rsidR="00E10CE0" w:rsidRDefault="00E10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MS Mincho"/>
    <w:panose1 w:val="020B0604020202020204"/>
    <w:charset w:val="80"/>
    <w:family w:val="auto"/>
    <w:pitch w:val="default"/>
    <w:sig w:usb0="00000000" w:usb1="00000000" w:usb2="00000010" w:usb3="00000000" w:csb0="00020000" w:csb1="00000000"/>
  </w:font>
  <w:font w:name="TimesNewRomanPS-BoldMT">
    <w:altName w:val="Times New Roman"/>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23F0E" w14:textId="77777777" w:rsidR="00E10CE0" w:rsidRDefault="00E10CE0">
      <w:pPr>
        <w:spacing w:before="0"/>
      </w:pPr>
      <w:r>
        <w:separator/>
      </w:r>
    </w:p>
  </w:footnote>
  <w:footnote w:type="continuationSeparator" w:id="0">
    <w:p w14:paraId="51F5EA87" w14:textId="77777777" w:rsidR="00E10CE0" w:rsidRDefault="00E10CE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9545C" w14:textId="77777777" w:rsidR="004C0EAA" w:rsidRDefault="004C0EAA">
    <w:pPr>
      <w:pStyle w:val="aff9"/>
    </w:pPr>
    <w:r>
      <w:t xml:space="preserve">- </w:t>
    </w:r>
    <w:r>
      <w:fldChar w:fldCharType="begin"/>
    </w:r>
    <w:r>
      <w:instrText xml:space="preserve"> PAGE  \* MERGEFORMAT </w:instrText>
    </w:r>
    <w:r>
      <w:fldChar w:fldCharType="separate"/>
    </w:r>
    <w:r w:rsidR="004246F8">
      <w:rPr>
        <w:noProof/>
      </w:rPr>
      <w:t>7</w:t>
    </w:r>
    <w:r>
      <w:fldChar w:fldCharType="end"/>
    </w:r>
    <w:r>
      <w:t xml:space="preserve"> -</w:t>
    </w:r>
  </w:p>
  <w:p w14:paraId="31961EDF" w14:textId="22F6F6E0" w:rsidR="004C0EAA" w:rsidRDefault="004C0EAA">
    <w:pPr>
      <w:pStyle w:val="aff9"/>
    </w:pPr>
    <w:r>
      <w:fldChar w:fldCharType="begin"/>
    </w:r>
    <w:r>
      <w:instrText xml:space="preserve"> STYLEREF  Docnumber  </w:instrText>
    </w:r>
    <w:r>
      <w:fldChar w:fldCharType="separate"/>
    </w:r>
    <w:r w:rsidR="007E7AD6">
      <w:rPr>
        <w:noProof/>
      </w:rPr>
      <w:t>SG2-TD095/PLEN</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217E1A7C"/>
    <w:multiLevelType w:val="multilevel"/>
    <w:tmpl w:val="217E1A7C"/>
    <w:lvl w:ilvl="0">
      <w:start w:val="1"/>
      <w:numFmt w:val="decimal"/>
      <w:lvlText w:val="3.%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8225E4A"/>
    <w:multiLevelType w:val="multilevel"/>
    <w:tmpl w:val="58225E4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FFE7A57"/>
    <w:multiLevelType w:val="multilevel"/>
    <w:tmpl w:val="7FFE7A57"/>
    <w:lvl w:ilvl="0">
      <w:start w:val="1"/>
      <w:numFmt w:val="decimal"/>
      <w:lvlText w:val="%1."/>
      <w:lvlJc w:val="left"/>
      <w:pPr>
        <w:ind w:left="420" w:hanging="420"/>
      </w:p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b w:val="0"/>
      </w:rPr>
    </w:lvl>
    <w:lvl w:ilvl="3">
      <w:start w:val="1"/>
      <w:numFmt w:val="decimal"/>
      <w:isLgl/>
      <w:lvlText w:val="%1.%2.%3.%4"/>
      <w:lvlJc w:val="left"/>
      <w:pPr>
        <w:ind w:left="720" w:hanging="720"/>
      </w:pPr>
      <w:rPr>
        <w:rFonts w:hint="eastAsia"/>
        <w:b w:val="0"/>
      </w:rPr>
    </w:lvl>
    <w:lvl w:ilvl="4">
      <w:start w:val="1"/>
      <w:numFmt w:val="decimal"/>
      <w:isLgl/>
      <w:lvlText w:val="%1.%2.%3.%4.%5"/>
      <w:lvlJc w:val="left"/>
      <w:pPr>
        <w:ind w:left="1080" w:hanging="108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800" w:hanging="1800"/>
      </w:pPr>
      <w:rPr>
        <w:rFonts w:hint="eastAsia"/>
      </w:rPr>
    </w:lvl>
  </w:abstractNum>
  <w:num w:numId="1" w16cid:durableId="365563601">
    <w:abstractNumId w:val="3"/>
  </w:num>
  <w:num w:numId="2" w16cid:durableId="25640592">
    <w:abstractNumId w:val="5"/>
  </w:num>
  <w:num w:numId="3" w16cid:durableId="1826359275">
    <w:abstractNumId w:val="8"/>
  </w:num>
  <w:num w:numId="4" w16cid:durableId="1664894588">
    <w:abstractNumId w:val="9"/>
  </w:num>
  <w:num w:numId="5" w16cid:durableId="1275868424">
    <w:abstractNumId w:val="6"/>
  </w:num>
  <w:num w:numId="6" w16cid:durableId="276572807">
    <w:abstractNumId w:val="2"/>
  </w:num>
  <w:num w:numId="7" w16cid:durableId="1564290798">
    <w:abstractNumId w:val="7"/>
  </w:num>
  <w:num w:numId="8" w16cid:durableId="2036078685">
    <w:abstractNumId w:val="4"/>
  </w:num>
  <w:num w:numId="9" w16cid:durableId="465779767">
    <w:abstractNumId w:val="1"/>
  </w:num>
  <w:num w:numId="10" w16cid:durableId="2033455542">
    <w:abstractNumId w:val="0"/>
  </w:num>
  <w:num w:numId="11" w16cid:durableId="1857579039">
    <w:abstractNumId w:val="11"/>
  </w:num>
  <w:num w:numId="12" w16cid:durableId="1504785778">
    <w:abstractNumId w:val="12"/>
  </w:num>
  <w:num w:numId="13" w16cid:durableId="1300528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050A"/>
    <w:rsid w:val="0000141E"/>
    <w:rsid w:val="0001188D"/>
    <w:rsid w:val="00012133"/>
    <w:rsid w:val="000171DB"/>
    <w:rsid w:val="00023D9A"/>
    <w:rsid w:val="0002490E"/>
    <w:rsid w:val="0003330D"/>
    <w:rsid w:val="00037538"/>
    <w:rsid w:val="00043D75"/>
    <w:rsid w:val="00054813"/>
    <w:rsid w:val="00055A0A"/>
    <w:rsid w:val="00057000"/>
    <w:rsid w:val="000640E0"/>
    <w:rsid w:val="00064226"/>
    <w:rsid w:val="000665FC"/>
    <w:rsid w:val="00086D1D"/>
    <w:rsid w:val="000A5CA2"/>
    <w:rsid w:val="000A6363"/>
    <w:rsid w:val="000B25B1"/>
    <w:rsid w:val="000B4523"/>
    <w:rsid w:val="000B5A73"/>
    <w:rsid w:val="000C3DDD"/>
    <w:rsid w:val="000F001B"/>
    <w:rsid w:val="0011031E"/>
    <w:rsid w:val="00114634"/>
    <w:rsid w:val="001251DA"/>
    <w:rsid w:val="00125432"/>
    <w:rsid w:val="00133E43"/>
    <w:rsid w:val="00137F40"/>
    <w:rsid w:val="00165942"/>
    <w:rsid w:val="0017240B"/>
    <w:rsid w:val="00175E71"/>
    <w:rsid w:val="001871EC"/>
    <w:rsid w:val="00197CBD"/>
    <w:rsid w:val="001A670F"/>
    <w:rsid w:val="001C3FE2"/>
    <w:rsid w:val="001C62B8"/>
    <w:rsid w:val="001D0028"/>
    <w:rsid w:val="001D5F4B"/>
    <w:rsid w:val="001E4F75"/>
    <w:rsid w:val="001E7B0E"/>
    <w:rsid w:val="001F141D"/>
    <w:rsid w:val="00200A06"/>
    <w:rsid w:val="00211DEC"/>
    <w:rsid w:val="0021468D"/>
    <w:rsid w:val="00221C1E"/>
    <w:rsid w:val="00225175"/>
    <w:rsid w:val="00231DC5"/>
    <w:rsid w:val="00241832"/>
    <w:rsid w:val="00242763"/>
    <w:rsid w:val="002534C9"/>
    <w:rsid w:val="00253DBE"/>
    <w:rsid w:val="002622FA"/>
    <w:rsid w:val="00263518"/>
    <w:rsid w:val="002759E7"/>
    <w:rsid w:val="00275ED1"/>
    <w:rsid w:val="00277326"/>
    <w:rsid w:val="002A49E0"/>
    <w:rsid w:val="002A616F"/>
    <w:rsid w:val="002B61E6"/>
    <w:rsid w:val="002C015C"/>
    <w:rsid w:val="002C26C0"/>
    <w:rsid w:val="002C2BC5"/>
    <w:rsid w:val="002E2053"/>
    <w:rsid w:val="002E79CB"/>
    <w:rsid w:val="002F0FC1"/>
    <w:rsid w:val="002F1CFE"/>
    <w:rsid w:val="002F7F55"/>
    <w:rsid w:val="0030745F"/>
    <w:rsid w:val="00314630"/>
    <w:rsid w:val="0032090A"/>
    <w:rsid w:val="00321CDE"/>
    <w:rsid w:val="00327BA1"/>
    <w:rsid w:val="003305AE"/>
    <w:rsid w:val="00333E15"/>
    <w:rsid w:val="00336046"/>
    <w:rsid w:val="00345FDC"/>
    <w:rsid w:val="00350492"/>
    <w:rsid w:val="0035343D"/>
    <w:rsid w:val="00364D08"/>
    <w:rsid w:val="0037422B"/>
    <w:rsid w:val="0038715D"/>
    <w:rsid w:val="00394DBF"/>
    <w:rsid w:val="003957A6"/>
    <w:rsid w:val="00395C05"/>
    <w:rsid w:val="003A43EF"/>
    <w:rsid w:val="003A5982"/>
    <w:rsid w:val="003B75A4"/>
    <w:rsid w:val="003C4A3C"/>
    <w:rsid w:val="003C7445"/>
    <w:rsid w:val="003D2CC8"/>
    <w:rsid w:val="003F2BED"/>
    <w:rsid w:val="003F4C15"/>
    <w:rsid w:val="00404998"/>
    <w:rsid w:val="00413B8D"/>
    <w:rsid w:val="00424046"/>
    <w:rsid w:val="004246F8"/>
    <w:rsid w:val="00443878"/>
    <w:rsid w:val="0044609F"/>
    <w:rsid w:val="0045361F"/>
    <w:rsid w:val="004539A8"/>
    <w:rsid w:val="00454B18"/>
    <w:rsid w:val="004712CA"/>
    <w:rsid w:val="0047422E"/>
    <w:rsid w:val="0049674B"/>
    <w:rsid w:val="004A1F74"/>
    <w:rsid w:val="004B43E4"/>
    <w:rsid w:val="004C0673"/>
    <w:rsid w:val="004C0EAA"/>
    <w:rsid w:val="004C4E4E"/>
    <w:rsid w:val="004F14FB"/>
    <w:rsid w:val="004F3816"/>
    <w:rsid w:val="004F6151"/>
    <w:rsid w:val="004F6EF5"/>
    <w:rsid w:val="005155ED"/>
    <w:rsid w:val="005216D5"/>
    <w:rsid w:val="0052787C"/>
    <w:rsid w:val="00543855"/>
    <w:rsid w:val="00543D41"/>
    <w:rsid w:val="00552142"/>
    <w:rsid w:val="0055782F"/>
    <w:rsid w:val="00566EDA"/>
    <w:rsid w:val="00567F52"/>
    <w:rsid w:val="00572654"/>
    <w:rsid w:val="00577559"/>
    <w:rsid w:val="005838CF"/>
    <w:rsid w:val="00583CED"/>
    <w:rsid w:val="005B3023"/>
    <w:rsid w:val="005B5629"/>
    <w:rsid w:val="005C0300"/>
    <w:rsid w:val="005C3379"/>
    <w:rsid w:val="005C4F27"/>
    <w:rsid w:val="005F4B6A"/>
    <w:rsid w:val="006010F3"/>
    <w:rsid w:val="006017F2"/>
    <w:rsid w:val="00604127"/>
    <w:rsid w:val="00605A4F"/>
    <w:rsid w:val="00614D73"/>
    <w:rsid w:val="00615A0A"/>
    <w:rsid w:val="00621062"/>
    <w:rsid w:val="006243D6"/>
    <w:rsid w:val="006333D4"/>
    <w:rsid w:val="006369B2"/>
    <w:rsid w:val="006423A0"/>
    <w:rsid w:val="00642D16"/>
    <w:rsid w:val="00647525"/>
    <w:rsid w:val="006570B0"/>
    <w:rsid w:val="00662D35"/>
    <w:rsid w:val="0067672D"/>
    <w:rsid w:val="00681594"/>
    <w:rsid w:val="0069180E"/>
    <w:rsid w:val="00691C94"/>
    <w:rsid w:val="0069210B"/>
    <w:rsid w:val="006A37EB"/>
    <w:rsid w:val="006A4055"/>
    <w:rsid w:val="006A7457"/>
    <w:rsid w:val="006C34D2"/>
    <w:rsid w:val="006C5641"/>
    <w:rsid w:val="006D1089"/>
    <w:rsid w:val="006D1B86"/>
    <w:rsid w:val="006D7355"/>
    <w:rsid w:val="006E7469"/>
    <w:rsid w:val="006F2ACE"/>
    <w:rsid w:val="006F4361"/>
    <w:rsid w:val="007139B9"/>
    <w:rsid w:val="00715B22"/>
    <w:rsid w:val="00715CA6"/>
    <w:rsid w:val="00730AC2"/>
    <w:rsid w:val="00731135"/>
    <w:rsid w:val="007324AF"/>
    <w:rsid w:val="00734449"/>
    <w:rsid w:val="007409B4"/>
    <w:rsid w:val="00741974"/>
    <w:rsid w:val="0075525E"/>
    <w:rsid w:val="00756D3D"/>
    <w:rsid w:val="00757C0A"/>
    <w:rsid w:val="00764760"/>
    <w:rsid w:val="007745D0"/>
    <w:rsid w:val="007806C2"/>
    <w:rsid w:val="007903F8"/>
    <w:rsid w:val="00794F4F"/>
    <w:rsid w:val="007974BE"/>
    <w:rsid w:val="007A0916"/>
    <w:rsid w:val="007A0DFD"/>
    <w:rsid w:val="007A5639"/>
    <w:rsid w:val="007A59C4"/>
    <w:rsid w:val="007A6474"/>
    <w:rsid w:val="007C662C"/>
    <w:rsid w:val="007C7122"/>
    <w:rsid w:val="007D3F11"/>
    <w:rsid w:val="007D6BA3"/>
    <w:rsid w:val="007E24E3"/>
    <w:rsid w:val="007E53E4"/>
    <w:rsid w:val="007E656A"/>
    <w:rsid w:val="007E7AD6"/>
    <w:rsid w:val="007F523B"/>
    <w:rsid w:val="007F664D"/>
    <w:rsid w:val="0081064E"/>
    <w:rsid w:val="008128CE"/>
    <w:rsid w:val="008207E4"/>
    <w:rsid w:val="00841217"/>
    <w:rsid w:val="00842137"/>
    <w:rsid w:val="00855D14"/>
    <w:rsid w:val="0087607C"/>
    <w:rsid w:val="008841E8"/>
    <w:rsid w:val="00887ED8"/>
    <w:rsid w:val="0089088E"/>
    <w:rsid w:val="00892297"/>
    <w:rsid w:val="00893996"/>
    <w:rsid w:val="008B6F4A"/>
    <w:rsid w:val="008D0C7E"/>
    <w:rsid w:val="008E0172"/>
    <w:rsid w:val="008E370F"/>
    <w:rsid w:val="008F44FE"/>
    <w:rsid w:val="00902098"/>
    <w:rsid w:val="00904317"/>
    <w:rsid w:val="009102FE"/>
    <w:rsid w:val="00914912"/>
    <w:rsid w:val="00932AB7"/>
    <w:rsid w:val="00934405"/>
    <w:rsid w:val="0093444D"/>
    <w:rsid w:val="00934C5D"/>
    <w:rsid w:val="009406B5"/>
    <w:rsid w:val="00943FFC"/>
    <w:rsid w:val="00946166"/>
    <w:rsid w:val="00947A28"/>
    <w:rsid w:val="0095099F"/>
    <w:rsid w:val="009662F2"/>
    <w:rsid w:val="00983164"/>
    <w:rsid w:val="00991462"/>
    <w:rsid w:val="0099466A"/>
    <w:rsid w:val="009972EF"/>
    <w:rsid w:val="009B1D90"/>
    <w:rsid w:val="009B75B3"/>
    <w:rsid w:val="009C3160"/>
    <w:rsid w:val="009C6823"/>
    <w:rsid w:val="009D522A"/>
    <w:rsid w:val="009E161F"/>
    <w:rsid w:val="009E75D6"/>
    <w:rsid w:val="009E766E"/>
    <w:rsid w:val="009F1960"/>
    <w:rsid w:val="009F42B3"/>
    <w:rsid w:val="009F715E"/>
    <w:rsid w:val="00A10DBB"/>
    <w:rsid w:val="00A131EE"/>
    <w:rsid w:val="00A16253"/>
    <w:rsid w:val="00A304DD"/>
    <w:rsid w:val="00A31D47"/>
    <w:rsid w:val="00A31FDF"/>
    <w:rsid w:val="00A32042"/>
    <w:rsid w:val="00A37B5B"/>
    <w:rsid w:val="00A4013E"/>
    <w:rsid w:val="00A4045F"/>
    <w:rsid w:val="00A427CD"/>
    <w:rsid w:val="00A4600B"/>
    <w:rsid w:val="00A50506"/>
    <w:rsid w:val="00A51EF0"/>
    <w:rsid w:val="00A67A81"/>
    <w:rsid w:val="00A710FE"/>
    <w:rsid w:val="00A730A6"/>
    <w:rsid w:val="00A96657"/>
    <w:rsid w:val="00A971A0"/>
    <w:rsid w:val="00AA1F22"/>
    <w:rsid w:val="00AA203F"/>
    <w:rsid w:val="00AB0B51"/>
    <w:rsid w:val="00AB476B"/>
    <w:rsid w:val="00AB7B0F"/>
    <w:rsid w:val="00AC6FE4"/>
    <w:rsid w:val="00AE38E1"/>
    <w:rsid w:val="00B05171"/>
    <w:rsid w:val="00B05821"/>
    <w:rsid w:val="00B26C28"/>
    <w:rsid w:val="00B4174C"/>
    <w:rsid w:val="00B428A0"/>
    <w:rsid w:val="00B453F5"/>
    <w:rsid w:val="00B47E93"/>
    <w:rsid w:val="00B52517"/>
    <w:rsid w:val="00B56FD7"/>
    <w:rsid w:val="00B57342"/>
    <w:rsid w:val="00B61624"/>
    <w:rsid w:val="00B646A5"/>
    <w:rsid w:val="00B718A5"/>
    <w:rsid w:val="00B8261A"/>
    <w:rsid w:val="00BB1272"/>
    <w:rsid w:val="00BC0D36"/>
    <w:rsid w:val="00BC1FAE"/>
    <w:rsid w:val="00BC535D"/>
    <w:rsid w:val="00BC62E2"/>
    <w:rsid w:val="00BE36F8"/>
    <w:rsid w:val="00BF0CD9"/>
    <w:rsid w:val="00BF0E60"/>
    <w:rsid w:val="00C22C5F"/>
    <w:rsid w:val="00C378F4"/>
    <w:rsid w:val="00C37FDD"/>
    <w:rsid w:val="00C42125"/>
    <w:rsid w:val="00C4434D"/>
    <w:rsid w:val="00C44AD3"/>
    <w:rsid w:val="00C5484F"/>
    <w:rsid w:val="00C62814"/>
    <w:rsid w:val="00C71F0F"/>
    <w:rsid w:val="00C74937"/>
    <w:rsid w:val="00C879EB"/>
    <w:rsid w:val="00CA42D6"/>
    <w:rsid w:val="00CB381C"/>
    <w:rsid w:val="00CD0D1D"/>
    <w:rsid w:val="00CD7D3D"/>
    <w:rsid w:val="00CF34A7"/>
    <w:rsid w:val="00D03F11"/>
    <w:rsid w:val="00D17676"/>
    <w:rsid w:val="00D24E16"/>
    <w:rsid w:val="00D274B8"/>
    <w:rsid w:val="00D44EEB"/>
    <w:rsid w:val="00D462A8"/>
    <w:rsid w:val="00D57D7F"/>
    <w:rsid w:val="00D632EC"/>
    <w:rsid w:val="00D65338"/>
    <w:rsid w:val="00D701B6"/>
    <w:rsid w:val="00D73137"/>
    <w:rsid w:val="00D74F1A"/>
    <w:rsid w:val="00D838A1"/>
    <w:rsid w:val="00D92DE5"/>
    <w:rsid w:val="00D955A4"/>
    <w:rsid w:val="00DA313C"/>
    <w:rsid w:val="00DB1307"/>
    <w:rsid w:val="00DC0323"/>
    <w:rsid w:val="00DC48DC"/>
    <w:rsid w:val="00DD50DE"/>
    <w:rsid w:val="00DD6560"/>
    <w:rsid w:val="00DE3062"/>
    <w:rsid w:val="00E015D6"/>
    <w:rsid w:val="00E01E12"/>
    <w:rsid w:val="00E07600"/>
    <w:rsid w:val="00E10CE0"/>
    <w:rsid w:val="00E204DD"/>
    <w:rsid w:val="00E2145E"/>
    <w:rsid w:val="00E24D43"/>
    <w:rsid w:val="00E34802"/>
    <w:rsid w:val="00E353EC"/>
    <w:rsid w:val="00E47866"/>
    <w:rsid w:val="00E53C24"/>
    <w:rsid w:val="00E55967"/>
    <w:rsid w:val="00E56D84"/>
    <w:rsid w:val="00E606A0"/>
    <w:rsid w:val="00E61853"/>
    <w:rsid w:val="00E625BC"/>
    <w:rsid w:val="00E652E5"/>
    <w:rsid w:val="00E75A6C"/>
    <w:rsid w:val="00E77F05"/>
    <w:rsid w:val="00E95529"/>
    <w:rsid w:val="00EB042E"/>
    <w:rsid w:val="00EB444A"/>
    <w:rsid w:val="00EB444D"/>
    <w:rsid w:val="00ED48BF"/>
    <w:rsid w:val="00F02294"/>
    <w:rsid w:val="00F10F64"/>
    <w:rsid w:val="00F25254"/>
    <w:rsid w:val="00F31D3B"/>
    <w:rsid w:val="00F35F57"/>
    <w:rsid w:val="00F403F5"/>
    <w:rsid w:val="00F406AC"/>
    <w:rsid w:val="00F50467"/>
    <w:rsid w:val="00F562A0"/>
    <w:rsid w:val="00F8791A"/>
    <w:rsid w:val="00F93EA4"/>
    <w:rsid w:val="00FA2177"/>
    <w:rsid w:val="00FA2E6D"/>
    <w:rsid w:val="00FA7D5D"/>
    <w:rsid w:val="00FB0A28"/>
    <w:rsid w:val="00FC7401"/>
    <w:rsid w:val="00FD01DA"/>
    <w:rsid w:val="00FD35D4"/>
    <w:rsid w:val="00FD3AA3"/>
    <w:rsid w:val="00FD3C5E"/>
    <w:rsid w:val="00FD439E"/>
    <w:rsid w:val="00FD4A7A"/>
    <w:rsid w:val="00FD76CB"/>
    <w:rsid w:val="00FE191C"/>
    <w:rsid w:val="00FE29C6"/>
    <w:rsid w:val="00FE375F"/>
    <w:rsid w:val="00FE4A72"/>
    <w:rsid w:val="00FE6E92"/>
    <w:rsid w:val="00FF4546"/>
    <w:rsid w:val="00FF538F"/>
    <w:rsid w:val="33484FF7"/>
    <w:rsid w:val="37C87954"/>
    <w:rsid w:val="59A67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81811"/>
  <w15:docId w15:val="{2789015D-192E-4EDF-92E1-42161AE89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semiHidden="1" w:uiPriority="35"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before="120"/>
    </w:pPr>
    <w:rPr>
      <w:rFonts w:ascii="Times New Roman" w:hAnsi="Times New Roman" w:cs="Times New Roman"/>
      <w:sz w:val="24"/>
      <w:szCs w:val="24"/>
      <w:lang w:val="en-GB" w:eastAsia="ja-JP"/>
    </w:rPr>
  </w:style>
  <w:style w:type="paragraph" w:styleId="1">
    <w:name w:val="heading 1"/>
    <w:basedOn w:val="a1"/>
    <w:next w:val="a1"/>
    <w:link w:val="10"/>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1">
    <w:name w:val="heading 2"/>
    <w:basedOn w:val="1"/>
    <w:next w:val="a1"/>
    <w:link w:val="22"/>
    <w:qFormat/>
    <w:pPr>
      <w:spacing w:before="240"/>
      <w:outlineLvl w:val="1"/>
    </w:pPr>
  </w:style>
  <w:style w:type="paragraph" w:styleId="31">
    <w:name w:val="heading 3"/>
    <w:basedOn w:val="1"/>
    <w:next w:val="a1"/>
    <w:link w:val="32"/>
    <w:qFormat/>
    <w:pPr>
      <w:spacing w:before="160"/>
      <w:outlineLvl w:val="2"/>
    </w:pPr>
  </w:style>
  <w:style w:type="paragraph" w:styleId="41">
    <w:name w:val="heading 4"/>
    <w:basedOn w:val="31"/>
    <w:next w:val="a1"/>
    <w:link w:val="42"/>
    <w:qFormat/>
    <w:pPr>
      <w:tabs>
        <w:tab w:val="clear" w:pos="794"/>
        <w:tab w:val="left" w:pos="1021"/>
      </w:tabs>
      <w:ind w:left="1021" w:hanging="1021"/>
      <w:outlineLvl w:val="3"/>
    </w:pPr>
  </w:style>
  <w:style w:type="paragraph" w:styleId="51">
    <w:name w:val="heading 5"/>
    <w:basedOn w:val="41"/>
    <w:next w:val="a1"/>
    <w:link w:val="52"/>
    <w:qFormat/>
    <w:pPr>
      <w:outlineLvl w:val="4"/>
    </w:pPr>
  </w:style>
  <w:style w:type="paragraph" w:styleId="6">
    <w:name w:val="heading 6"/>
    <w:basedOn w:val="41"/>
    <w:next w:val="a1"/>
    <w:link w:val="60"/>
    <w:qFormat/>
    <w:pPr>
      <w:tabs>
        <w:tab w:val="clear" w:pos="1021"/>
        <w:tab w:val="clear" w:pos="1191"/>
      </w:tabs>
      <w:ind w:left="1588" w:hanging="1588"/>
      <w:outlineLvl w:val="5"/>
    </w:pPr>
  </w:style>
  <w:style w:type="paragraph" w:styleId="7">
    <w:name w:val="heading 7"/>
    <w:basedOn w:val="6"/>
    <w:next w:val="a1"/>
    <w:link w:val="70"/>
    <w:qFormat/>
    <w:pPr>
      <w:outlineLvl w:val="6"/>
    </w:pPr>
  </w:style>
  <w:style w:type="paragraph" w:styleId="8">
    <w:name w:val="heading 8"/>
    <w:basedOn w:val="6"/>
    <w:next w:val="a1"/>
    <w:link w:val="80"/>
    <w:qFormat/>
    <w:pPr>
      <w:outlineLvl w:val="7"/>
    </w:pPr>
  </w:style>
  <w:style w:type="paragraph" w:styleId="9">
    <w:name w:val="heading 9"/>
    <w:basedOn w:val="6"/>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Times New Roman"/>
      <w:lang w:val="en-GB" w:eastAsia="ja-JP"/>
    </w:rPr>
  </w:style>
  <w:style w:type="paragraph" w:styleId="33">
    <w:name w:val="List 3"/>
    <w:basedOn w:val="a1"/>
    <w:uiPriority w:val="99"/>
    <w:semiHidden/>
    <w:unhideWhenUsed/>
    <w:pPr>
      <w:ind w:left="1080" w:hanging="360"/>
      <w:contextualSpacing/>
    </w:pPr>
  </w:style>
  <w:style w:type="paragraph" w:styleId="TOC7">
    <w:name w:val="toc 7"/>
    <w:basedOn w:val="a1"/>
    <w:next w:val="a1"/>
    <w:uiPriority w:val="39"/>
    <w:semiHidden/>
    <w:unhideWhenUsed/>
    <w:pPr>
      <w:spacing w:after="100"/>
      <w:ind w:left="1440"/>
    </w:pPr>
  </w:style>
  <w:style w:type="paragraph" w:styleId="2">
    <w:name w:val="List Number 2"/>
    <w:basedOn w:val="a1"/>
    <w:uiPriority w:val="99"/>
    <w:semiHidden/>
    <w:unhideWhenUsed/>
    <w:pPr>
      <w:numPr>
        <w:numId w:val="1"/>
      </w:numPr>
      <w:contextualSpacing/>
    </w:pPr>
  </w:style>
  <w:style w:type="paragraph" w:styleId="a7">
    <w:name w:val="table of authorities"/>
    <w:basedOn w:val="a1"/>
    <w:next w:val="a1"/>
    <w:uiPriority w:val="99"/>
    <w:semiHidden/>
    <w:unhideWhenUsed/>
    <w:pPr>
      <w:ind w:left="240" w:hanging="240"/>
    </w:pPr>
  </w:style>
  <w:style w:type="paragraph" w:styleId="a8">
    <w:name w:val="Note Heading"/>
    <w:basedOn w:val="a1"/>
    <w:next w:val="a1"/>
    <w:link w:val="a9"/>
    <w:uiPriority w:val="99"/>
    <w:semiHidden/>
    <w:unhideWhenUsed/>
    <w:pPr>
      <w:spacing w:before="0"/>
    </w:pPr>
  </w:style>
  <w:style w:type="paragraph" w:styleId="40">
    <w:name w:val="List Bullet 4"/>
    <w:basedOn w:val="a1"/>
    <w:uiPriority w:val="99"/>
    <w:semiHidden/>
    <w:unhideWhenUsed/>
    <w:pPr>
      <w:numPr>
        <w:numId w:val="2"/>
      </w:numPr>
      <w:contextualSpacing/>
    </w:pPr>
  </w:style>
  <w:style w:type="paragraph" w:styleId="81">
    <w:name w:val="index 8"/>
    <w:basedOn w:val="a1"/>
    <w:next w:val="a1"/>
    <w:uiPriority w:val="99"/>
    <w:semiHidden/>
    <w:unhideWhenUsed/>
    <w:pPr>
      <w:spacing w:before="0"/>
      <w:ind w:left="1920" w:hanging="240"/>
    </w:pPr>
  </w:style>
  <w:style w:type="paragraph" w:styleId="aa">
    <w:name w:val="E-mail Signature"/>
    <w:basedOn w:val="a1"/>
    <w:link w:val="ab"/>
    <w:uiPriority w:val="99"/>
    <w:semiHidden/>
    <w:unhideWhenUsed/>
    <w:pPr>
      <w:spacing w:before="0"/>
    </w:pPr>
  </w:style>
  <w:style w:type="paragraph" w:styleId="a">
    <w:name w:val="List Number"/>
    <w:basedOn w:val="a1"/>
    <w:uiPriority w:val="99"/>
    <w:semiHidden/>
    <w:unhideWhenUsed/>
    <w:pPr>
      <w:numPr>
        <w:numId w:val="3"/>
      </w:numPr>
      <w:contextualSpacing/>
    </w:pPr>
  </w:style>
  <w:style w:type="paragraph" w:styleId="ac">
    <w:name w:val="Normal Indent"/>
    <w:basedOn w:val="a1"/>
    <w:uiPriority w:val="99"/>
    <w:semiHidden/>
    <w:unhideWhenUsed/>
    <w:pPr>
      <w:ind w:left="720"/>
    </w:pPr>
  </w:style>
  <w:style w:type="paragraph" w:styleId="ad">
    <w:name w:val="caption"/>
    <w:basedOn w:val="a1"/>
    <w:next w:val="a1"/>
    <w:uiPriority w:val="35"/>
    <w:semiHidden/>
    <w:unhideWhenUsed/>
    <w:pPr>
      <w:spacing w:before="0" w:after="200"/>
    </w:pPr>
    <w:rPr>
      <w:i/>
      <w:iCs/>
      <w:color w:val="44546A" w:themeColor="text2"/>
      <w:sz w:val="18"/>
      <w:szCs w:val="18"/>
    </w:rPr>
  </w:style>
  <w:style w:type="paragraph" w:styleId="53">
    <w:name w:val="index 5"/>
    <w:basedOn w:val="a1"/>
    <w:next w:val="a1"/>
    <w:uiPriority w:val="99"/>
    <w:semiHidden/>
    <w:unhideWhenUsed/>
    <w:pPr>
      <w:spacing w:before="0"/>
      <w:ind w:left="1200" w:hanging="240"/>
    </w:pPr>
  </w:style>
  <w:style w:type="paragraph" w:styleId="a0">
    <w:name w:val="List Bullet"/>
    <w:basedOn w:val="a1"/>
    <w:uiPriority w:val="99"/>
    <w:semiHidden/>
    <w:unhideWhenUsed/>
    <w:pPr>
      <w:numPr>
        <w:numId w:val="4"/>
      </w:numPr>
      <w:contextualSpacing/>
    </w:pPr>
  </w:style>
  <w:style w:type="paragraph" w:styleId="ae">
    <w:name w:val="envelope address"/>
    <w:basedOn w:val="a1"/>
    <w:uiPriority w:val="99"/>
    <w:semiHidden/>
    <w:unhideWhenUsed/>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af">
    <w:name w:val="Document Map"/>
    <w:basedOn w:val="a1"/>
    <w:link w:val="af0"/>
    <w:uiPriority w:val="99"/>
    <w:semiHidden/>
    <w:unhideWhenUsed/>
    <w:pPr>
      <w:spacing w:before="0"/>
    </w:pPr>
    <w:rPr>
      <w:rFonts w:ascii="Segoe UI" w:hAnsi="Segoe UI" w:cs="Segoe UI"/>
      <w:sz w:val="16"/>
      <w:szCs w:val="16"/>
    </w:rPr>
  </w:style>
  <w:style w:type="paragraph" w:styleId="af1">
    <w:name w:val="toa heading"/>
    <w:basedOn w:val="a1"/>
    <w:next w:val="a1"/>
    <w:uiPriority w:val="99"/>
    <w:semiHidden/>
    <w:unhideWhenUsed/>
    <w:rPr>
      <w:rFonts w:asciiTheme="majorHAnsi" w:eastAsiaTheme="majorEastAsia" w:hAnsiTheme="majorHAnsi" w:cstheme="majorBidi"/>
      <w:b/>
      <w:bCs/>
    </w:rPr>
  </w:style>
  <w:style w:type="paragraph" w:styleId="af2">
    <w:name w:val="annotation text"/>
    <w:basedOn w:val="a1"/>
    <w:link w:val="af3"/>
    <w:uiPriority w:val="99"/>
    <w:semiHidden/>
    <w:unhideWhenUsed/>
    <w:rPr>
      <w:sz w:val="20"/>
      <w:szCs w:val="20"/>
    </w:rPr>
  </w:style>
  <w:style w:type="paragraph" w:styleId="61">
    <w:name w:val="index 6"/>
    <w:basedOn w:val="a1"/>
    <w:next w:val="a1"/>
    <w:uiPriority w:val="99"/>
    <w:semiHidden/>
    <w:unhideWhenUsed/>
    <w:pPr>
      <w:spacing w:before="0"/>
      <w:ind w:left="1440" w:hanging="240"/>
    </w:pPr>
  </w:style>
  <w:style w:type="paragraph" w:styleId="af4">
    <w:name w:val="Salutation"/>
    <w:basedOn w:val="a1"/>
    <w:next w:val="a1"/>
    <w:link w:val="af5"/>
    <w:uiPriority w:val="99"/>
    <w:semiHidden/>
    <w:unhideWhenUsed/>
  </w:style>
  <w:style w:type="paragraph" w:styleId="34">
    <w:name w:val="Body Text 3"/>
    <w:basedOn w:val="a1"/>
    <w:link w:val="35"/>
    <w:uiPriority w:val="99"/>
    <w:semiHidden/>
    <w:unhideWhenUsed/>
    <w:pPr>
      <w:spacing w:after="120"/>
    </w:pPr>
    <w:rPr>
      <w:sz w:val="16"/>
      <w:szCs w:val="16"/>
    </w:rPr>
  </w:style>
  <w:style w:type="paragraph" w:styleId="af6">
    <w:name w:val="Closing"/>
    <w:basedOn w:val="a1"/>
    <w:link w:val="af7"/>
    <w:uiPriority w:val="99"/>
    <w:semiHidden/>
    <w:unhideWhenUsed/>
    <w:pPr>
      <w:spacing w:before="0"/>
      <w:ind w:left="4320"/>
    </w:pPr>
  </w:style>
  <w:style w:type="paragraph" w:styleId="30">
    <w:name w:val="List Bullet 3"/>
    <w:basedOn w:val="a1"/>
    <w:uiPriority w:val="99"/>
    <w:semiHidden/>
    <w:unhideWhenUsed/>
    <w:pPr>
      <w:numPr>
        <w:numId w:val="5"/>
      </w:numPr>
      <w:contextualSpacing/>
    </w:pPr>
  </w:style>
  <w:style w:type="paragraph" w:styleId="af8">
    <w:name w:val="Body Text"/>
    <w:basedOn w:val="a1"/>
    <w:link w:val="af9"/>
    <w:uiPriority w:val="99"/>
    <w:semiHidden/>
    <w:unhideWhenUsed/>
    <w:pPr>
      <w:spacing w:after="120"/>
    </w:pPr>
  </w:style>
  <w:style w:type="paragraph" w:styleId="afa">
    <w:name w:val="Body Text Indent"/>
    <w:basedOn w:val="a1"/>
    <w:link w:val="afb"/>
    <w:uiPriority w:val="99"/>
    <w:semiHidden/>
    <w:unhideWhenUsed/>
    <w:pPr>
      <w:spacing w:after="120"/>
      <w:ind w:left="360"/>
    </w:pPr>
  </w:style>
  <w:style w:type="paragraph" w:styleId="3">
    <w:name w:val="List Number 3"/>
    <w:basedOn w:val="a1"/>
    <w:uiPriority w:val="99"/>
    <w:semiHidden/>
    <w:unhideWhenUsed/>
    <w:pPr>
      <w:numPr>
        <w:numId w:val="6"/>
      </w:numPr>
      <w:tabs>
        <w:tab w:val="clear" w:pos="926"/>
        <w:tab w:val="num" w:pos="360"/>
      </w:tabs>
      <w:ind w:left="0" w:firstLine="0"/>
      <w:contextualSpacing/>
    </w:pPr>
  </w:style>
  <w:style w:type="paragraph" w:styleId="23">
    <w:name w:val="List 2"/>
    <w:basedOn w:val="a1"/>
    <w:uiPriority w:val="99"/>
    <w:semiHidden/>
    <w:unhideWhenUsed/>
    <w:pPr>
      <w:ind w:left="720" w:hanging="360"/>
      <w:contextualSpacing/>
    </w:pPr>
  </w:style>
  <w:style w:type="paragraph" w:styleId="afc">
    <w:name w:val="List Continue"/>
    <w:basedOn w:val="a1"/>
    <w:uiPriority w:val="99"/>
    <w:semiHidden/>
    <w:unhideWhenUsed/>
    <w:pPr>
      <w:spacing w:after="120"/>
      <w:ind w:left="360"/>
      <w:contextualSpacing/>
    </w:pPr>
  </w:style>
  <w:style w:type="paragraph" w:styleId="afd">
    <w:name w:val="Block Text"/>
    <w:basedOn w:val="a1"/>
    <w:uiPriority w:val="99"/>
    <w:semiHidden/>
    <w:unhideWhenUse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20">
    <w:name w:val="List Bullet 2"/>
    <w:basedOn w:val="a1"/>
    <w:uiPriority w:val="99"/>
    <w:semiHidden/>
    <w:unhideWhenUsed/>
    <w:pPr>
      <w:numPr>
        <w:numId w:val="7"/>
      </w:numPr>
      <w:contextualSpacing/>
    </w:pPr>
  </w:style>
  <w:style w:type="paragraph" w:styleId="HTML">
    <w:name w:val="HTML Address"/>
    <w:basedOn w:val="a1"/>
    <w:link w:val="HTML0"/>
    <w:uiPriority w:val="99"/>
    <w:semiHidden/>
    <w:unhideWhenUsed/>
    <w:pPr>
      <w:spacing w:before="0"/>
    </w:pPr>
    <w:rPr>
      <w:i/>
      <w:iCs/>
    </w:rPr>
  </w:style>
  <w:style w:type="paragraph" w:styleId="43">
    <w:name w:val="index 4"/>
    <w:basedOn w:val="a1"/>
    <w:next w:val="a1"/>
    <w:uiPriority w:val="99"/>
    <w:semiHidden/>
    <w:unhideWhenUsed/>
    <w:pPr>
      <w:spacing w:before="0"/>
      <w:ind w:left="960" w:hanging="240"/>
    </w:pPr>
  </w:style>
  <w:style w:type="paragraph" w:styleId="TOC5">
    <w:name w:val="toc 5"/>
    <w:basedOn w:val="a1"/>
    <w:next w:val="a1"/>
    <w:uiPriority w:val="39"/>
    <w:semiHidden/>
    <w:unhideWhenUsed/>
    <w:pPr>
      <w:spacing w:after="100"/>
      <w:ind w:left="960"/>
    </w:pPr>
  </w:style>
  <w:style w:type="paragraph" w:styleId="TOC3">
    <w:name w:val="toc 3"/>
    <w:basedOn w:val="TOC2"/>
    <w:next w:val="a1"/>
    <w:pPr>
      <w:ind w:left="2269"/>
    </w:pPr>
  </w:style>
  <w:style w:type="paragraph" w:styleId="TOC2">
    <w:name w:val="toc 2"/>
    <w:basedOn w:val="TOC1"/>
    <w:next w:val="a1"/>
    <w:uiPriority w:val="39"/>
    <w:pPr>
      <w:spacing w:before="80"/>
      <w:ind w:left="1531" w:hanging="851"/>
    </w:pPr>
  </w:style>
  <w:style w:type="paragraph" w:styleId="TOC1">
    <w:name w:val="toc 1"/>
    <w:basedOn w:val="a1"/>
    <w:next w:val="a1"/>
    <w:uiPriority w:val="39"/>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afe">
    <w:name w:val="Plain Text"/>
    <w:basedOn w:val="a1"/>
    <w:link w:val="aff"/>
    <w:uiPriority w:val="99"/>
    <w:semiHidden/>
    <w:unhideWhenUsed/>
    <w:pPr>
      <w:spacing w:before="0"/>
    </w:pPr>
    <w:rPr>
      <w:rFonts w:ascii="Consolas" w:hAnsi="Consolas"/>
      <w:sz w:val="21"/>
      <w:szCs w:val="21"/>
    </w:rPr>
  </w:style>
  <w:style w:type="paragraph" w:styleId="50">
    <w:name w:val="List Bullet 5"/>
    <w:basedOn w:val="a1"/>
    <w:uiPriority w:val="99"/>
    <w:semiHidden/>
    <w:unhideWhenUsed/>
    <w:pPr>
      <w:numPr>
        <w:numId w:val="8"/>
      </w:numPr>
      <w:contextualSpacing/>
    </w:pPr>
  </w:style>
  <w:style w:type="paragraph" w:styleId="4">
    <w:name w:val="List Number 4"/>
    <w:basedOn w:val="a1"/>
    <w:uiPriority w:val="99"/>
    <w:semiHidden/>
    <w:unhideWhenUsed/>
    <w:pPr>
      <w:numPr>
        <w:numId w:val="9"/>
      </w:numPr>
      <w:contextualSpacing/>
    </w:pPr>
  </w:style>
  <w:style w:type="paragraph" w:styleId="TOC8">
    <w:name w:val="toc 8"/>
    <w:basedOn w:val="a1"/>
    <w:next w:val="a1"/>
    <w:uiPriority w:val="39"/>
    <w:semiHidden/>
    <w:unhideWhenUsed/>
    <w:pPr>
      <w:spacing w:after="100"/>
      <w:ind w:left="1680"/>
    </w:pPr>
  </w:style>
  <w:style w:type="paragraph" w:styleId="36">
    <w:name w:val="index 3"/>
    <w:basedOn w:val="a1"/>
    <w:next w:val="a1"/>
    <w:uiPriority w:val="99"/>
    <w:semiHidden/>
    <w:unhideWhenUsed/>
    <w:pPr>
      <w:spacing w:before="0"/>
      <w:ind w:left="720" w:hanging="240"/>
    </w:pPr>
  </w:style>
  <w:style w:type="paragraph" w:styleId="aff0">
    <w:name w:val="Date"/>
    <w:basedOn w:val="a1"/>
    <w:next w:val="a1"/>
    <w:link w:val="aff1"/>
    <w:uiPriority w:val="99"/>
    <w:semiHidden/>
    <w:unhideWhenUsed/>
  </w:style>
  <w:style w:type="paragraph" w:styleId="24">
    <w:name w:val="Body Text Indent 2"/>
    <w:basedOn w:val="a1"/>
    <w:link w:val="25"/>
    <w:uiPriority w:val="99"/>
    <w:semiHidden/>
    <w:unhideWhenUsed/>
    <w:pPr>
      <w:spacing w:after="120" w:line="480" w:lineRule="auto"/>
      <w:ind w:left="360"/>
    </w:pPr>
  </w:style>
  <w:style w:type="paragraph" w:styleId="aff2">
    <w:name w:val="endnote text"/>
    <w:basedOn w:val="a1"/>
    <w:link w:val="aff3"/>
    <w:uiPriority w:val="99"/>
    <w:semiHidden/>
    <w:unhideWhenUsed/>
    <w:pPr>
      <w:spacing w:before="0"/>
    </w:pPr>
    <w:rPr>
      <w:sz w:val="20"/>
      <w:szCs w:val="20"/>
    </w:rPr>
  </w:style>
  <w:style w:type="paragraph" w:styleId="54">
    <w:name w:val="List Continue 5"/>
    <w:basedOn w:val="a1"/>
    <w:uiPriority w:val="99"/>
    <w:semiHidden/>
    <w:unhideWhenUsed/>
    <w:pPr>
      <w:spacing w:after="120"/>
      <w:ind w:left="1800"/>
      <w:contextualSpacing/>
    </w:pPr>
  </w:style>
  <w:style w:type="paragraph" w:styleId="aff4">
    <w:name w:val="Balloon Text"/>
    <w:basedOn w:val="a1"/>
    <w:link w:val="aff5"/>
    <w:uiPriority w:val="99"/>
    <w:semiHidden/>
    <w:unhideWhenUsed/>
    <w:pPr>
      <w:spacing w:before="0"/>
    </w:pPr>
    <w:rPr>
      <w:rFonts w:ascii="Segoe UI" w:hAnsi="Segoe UI" w:cs="Segoe UI"/>
      <w:sz w:val="18"/>
      <w:szCs w:val="18"/>
    </w:rPr>
  </w:style>
  <w:style w:type="paragraph" w:styleId="aff6">
    <w:name w:val="footer"/>
    <w:basedOn w:val="a1"/>
    <w:link w:val="aff7"/>
    <w:uiPriority w:val="99"/>
    <w:unhideWhenUsed/>
    <w:pPr>
      <w:tabs>
        <w:tab w:val="center" w:pos="4680"/>
        <w:tab w:val="right" w:pos="9360"/>
      </w:tabs>
      <w:spacing w:before="0"/>
    </w:pPr>
    <w:rPr>
      <w:sz w:val="20"/>
    </w:rPr>
  </w:style>
  <w:style w:type="paragraph" w:styleId="aff8">
    <w:name w:val="envelope return"/>
    <w:basedOn w:val="a1"/>
    <w:uiPriority w:val="99"/>
    <w:semiHidden/>
    <w:unhideWhenUsed/>
    <w:pPr>
      <w:spacing w:before="0"/>
    </w:pPr>
    <w:rPr>
      <w:rFonts w:asciiTheme="majorHAnsi" w:eastAsiaTheme="majorEastAsia" w:hAnsiTheme="majorHAnsi" w:cstheme="majorBidi"/>
      <w:sz w:val="20"/>
      <w:szCs w:val="20"/>
    </w:rPr>
  </w:style>
  <w:style w:type="paragraph" w:styleId="aff9">
    <w:name w:val="header"/>
    <w:basedOn w:val="a1"/>
    <w:link w:val="affa"/>
    <w:pPr>
      <w:overflowPunct w:val="0"/>
      <w:autoSpaceDE w:val="0"/>
      <w:autoSpaceDN w:val="0"/>
      <w:adjustRightInd w:val="0"/>
      <w:spacing w:before="0"/>
      <w:jc w:val="center"/>
      <w:textAlignment w:val="baseline"/>
    </w:pPr>
    <w:rPr>
      <w:rFonts w:eastAsia="Times New Roman"/>
      <w:sz w:val="18"/>
      <w:szCs w:val="20"/>
      <w:lang w:eastAsia="en-US"/>
    </w:rPr>
  </w:style>
  <w:style w:type="paragraph" w:styleId="affb">
    <w:name w:val="Signature"/>
    <w:basedOn w:val="a1"/>
    <w:link w:val="affc"/>
    <w:uiPriority w:val="99"/>
    <w:semiHidden/>
    <w:unhideWhenUsed/>
    <w:pPr>
      <w:spacing w:before="0"/>
      <w:ind w:left="4320"/>
    </w:pPr>
  </w:style>
  <w:style w:type="paragraph" w:styleId="44">
    <w:name w:val="List Continue 4"/>
    <w:basedOn w:val="a1"/>
    <w:uiPriority w:val="99"/>
    <w:semiHidden/>
    <w:unhideWhenUsed/>
    <w:pPr>
      <w:spacing w:after="120"/>
      <w:ind w:left="1440"/>
      <w:contextualSpacing/>
    </w:pPr>
  </w:style>
  <w:style w:type="paragraph" w:styleId="TOC4">
    <w:name w:val="toc 4"/>
    <w:basedOn w:val="a1"/>
    <w:next w:val="a1"/>
    <w:uiPriority w:val="39"/>
    <w:semiHidden/>
    <w:unhideWhenUsed/>
    <w:pPr>
      <w:spacing w:after="100"/>
      <w:ind w:left="720"/>
    </w:pPr>
  </w:style>
  <w:style w:type="paragraph" w:styleId="affd">
    <w:name w:val="index heading"/>
    <w:basedOn w:val="a1"/>
    <w:next w:val="11"/>
    <w:uiPriority w:val="99"/>
    <w:semiHidden/>
    <w:unhideWhenUsed/>
    <w:rPr>
      <w:rFonts w:asciiTheme="majorHAnsi" w:eastAsiaTheme="majorEastAsia" w:hAnsiTheme="majorHAnsi" w:cstheme="majorBidi"/>
      <w:b/>
      <w:bCs/>
    </w:rPr>
  </w:style>
  <w:style w:type="paragraph" w:styleId="11">
    <w:name w:val="index 1"/>
    <w:basedOn w:val="a1"/>
    <w:next w:val="a1"/>
    <w:uiPriority w:val="99"/>
    <w:semiHidden/>
    <w:unhideWhenUsed/>
    <w:pPr>
      <w:spacing w:before="0"/>
      <w:ind w:left="240" w:hanging="240"/>
    </w:pPr>
  </w:style>
  <w:style w:type="paragraph" w:styleId="affe">
    <w:name w:val="Subtitle"/>
    <w:basedOn w:val="a1"/>
    <w:next w:val="a1"/>
    <w:link w:val="afff"/>
    <w:uiPriority w:val="11"/>
    <w:pPr>
      <w:spacing w:after="160"/>
    </w:pPr>
    <w:rPr>
      <w:rFonts w:asciiTheme="minorHAnsi" w:hAnsiTheme="minorHAnsi" w:cstheme="minorBidi"/>
      <w:color w:val="595959" w:themeColor="text1" w:themeTint="A6"/>
      <w:spacing w:val="15"/>
      <w:sz w:val="22"/>
      <w:szCs w:val="22"/>
    </w:rPr>
  </w:style>
  <w:style w:type="paragraph" w:styleId="5">
    <w:name w:val="List Number 5"/>
    <w:basedOn w:val="a1"/>
    <w:uiPriority w:val="99"/>
    <w:semiHidden/>
    <w:unhideWhenUsed/>
    <w:pPr>
      <w:numPr>
        <w:numId w:val="10"/>
      </w:numPr>
      <w:contextualSpacing/>
    </w:pPr>
  </w:style>
  <w:style w:type="paragraph" w:styleId="afff0">
    <w:name w:val="List"/>
    <w:basedOn w:val="a1"/>
    <w:uiPriority w:val="99"/>
    <w:semiHidden/>
    <w:unhideWhenUsed/>
    <w:pPr>
      <w:ind w:left="360" w:hanging="360"/>
      <w:contextualSpacing/>
    </w:pPr>
  </w:style>
  <w:style w:type="paragraph" w:styleId="afff1">
    <w:name w:val="footnote text"/>
    <w:basedOn w:val="a1"/>
    <w:link w:val="afff2"/>
    <w:uiPriority w:val="99"/>
    <w:semiHidden/>
    <w:unhideWhenUsed/>
    <w:pPr>
      <w:spacing w:before="0"/>
    </w:pPr>
    <w:rPr>
      <w:sz w:val="20"/>
      <w:szCs w:val="20"/>
    </w:rPr>
  </w:style>
  <w:style w:type="paragraph" w:styleId="TOC6">
    <w:name w:val="toc 6"/>
    <w:basedOn w:val="a1"/>
    <w:next w:val="a1"/>
    <w:uiPriority w:val="39"/>
    <w:semiHidden/>
    <w:unhideWhenUsed/>
    <w:pPr>
      <w:spacing w:after="100"/>
      <w:ind w:left="1200"/>
    </w:pPr>
  </w:style>
  <w:style w:type="paragraph" w:styleId="55">
    <w:name w:val="List 5"/>
    <w:basedOn w:val="a1"/>
    <w:uiPriority w:val="99"/>
    <w:semiHidden/>
    <w:unhideWhenUsed/>
    <w:pPr>
      <w:ind w:left="1800" w:hanging="360"/>
      <w:contextualSpacing/>
    </w:pPr>
  </w:style>
  <w:style w:type="paragraph" w:styleId="37">
    <w:name w:val="Body Text Indent 3"/>
    <w:basedOn w:val="a1"/>
    <w:link w:val="38"/>
    <w:uiPriority w:val="99"/>
    <w:semiHidden/>
    <w:unhideWhenUsed/>
    <w:pPr>
      <w:spacing w:after="120"/>
      <w:ind w:left="360"/>
    </w:pPr>
    <w:rPr>
      <w:sz w:val="16"/>
      <w:szCs w:val="16"/>
    </w:rPr>
  </w:style>
  <w:style w:type="paragraph" w:styleId="71">
    <w:name w:val="index 7"/>
    <w:basedOn w:val="a1"/>
    <w:next w:val="a1"/>
    <w:uiPriority w:val="99"/>
    <w:semiHidden/>
    <w:unhideWhenUsed/>
    <w:pPr>
      <w:spacing w:before="0"/>
      <w:ind w:left="1680" w:hanging="240"/>
    </w:pPr>
  </w:style>
  <w:style w:type="paragraph" w:styleId="91">
    <w:name w:val="index 9"/>
    <w:basedOn w:val="a1"/>
    <w:next w:val="a1"/>
    <w:uiPriority w:val="99"/>
    <w:semiHidden/>
    <w:unhideWhenUsed/>
    <w:pPr>
      <w:spacing w:before="0"/>
      <w:ind w:left="2160" w:hanging="240"/>
    </w:pPr>
  </w:style>
  <w:style w:type="paragraph" w:styleId="afff3">
    <w:name w:val="table of figures"/>
    <w:basedOn w:val="a1"/>
    <w:next w:val="a1"/>
    <w:uiPriority w:val="99"/>
    <w:pPr>
      <w:tabs>
        <w:tab w:val="right" w:leader="dot" w:pos="9639"/>
      </w:tabs>
    </w:pPr>
    <w:rPr>
      <w:rFonts w:eastAsia="MS Mincho"/>
    </w:rPr>
  </w:style>
  <w:style w:type="paragraph" w:styleId="TOC9">
    <w:name w:val="toc 9"/>
    <w:basedOn w:val="a1"/>
    <w:next w:val="a1"/>
    <w:uiPriority w:val="39"/>
    <w:semiHidden/>
    <w:unhideWhenUsed/>
    <w:pPr>
      <w:spacing w:after="100"/>
      <w:ind w:left="1920"/>
    </w:pPr>
  </w:style>
  <w:style w:type="paragraph" w:styleId="26">
    <w:name w:val="Body Text 2"/>
    <w:basedOn w:val="a1"/>
    <w:link w:val="27"/>
    <w:uiPriority w:val="99"/>
    <w:semiHidden/>
    <w:unhideWhenUsed/>
    <w:pPr>
      <w:spacing w:after="120" w:line="480" w:lineRule="auto"/>
    </w:pPr>
  </w:style>
  <w:style w:type="paragraph" w:styleId="45">
    <w:name w:val="List 4"/>
    <w:basedOn w:val="a1"/>
    <w:uiPriority w:val="99"/>
    <w:semiHidden/>
    <w:unhideWhenUsed/>
    <w:pPr>
      <w:ind w:left="1440" w:hanging="360"/>
      <w:contextualSpacing/>
    </w:pPr>
  </w:style>
  <w:style w:type="paragraph" w:styleId="28">
    <w:name w:val="List Continue 2"/>
    <w:basedOn w:val="a1"/>
    <w:uiPriority w:val="99"/>
    <w:semiHidden/>
    <w:unhideWhenUsed/>
    <w:pPr>
      <w:spacing w:after="120"/>
      <w:ind w:left="720"/>
      <w:contextualSpacing/>
    </w:pPr>
  </w:style>
  <w:style w:type="paragraph" w:styleId="afff4">
    <w:name w:val="Message Header"/>
    <w:basedOn w:val="a1"/>
    <w:link w:val="afff5"/>
    <w:uiPriority w:val="99"/>
    <w:semiHidden/>
    <w:unhideWhenUsed/>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1">
    <w:name w:val="HTML Preformatted"/>
    <w:basedOn w:val="a1"/>
    <w:link w:val="HTML2"/>
    <w:uiPriority w:val="99"/>
    <w:semiHidden/>
    <w:unhideWhenUsed/>
    <w:pPr>
      <w:spacing w:before="0"/>
    </w:pPr>
    <w:rPr>
      <w:rFonts w:ascii="Consolas" w:hAnsi="Consolas"/>
      <w:sz w:val="20"/>
      <w:szCs w:val="20"/>
    </w:rPr>
  </w:style>
  <w:style w:type="paragraph" w:styleId="afff6">
    <w:name w:val="Normal (Web)"/>
    <w:basedOn w:val="a1"/>
    <w:uiPriority w:val="99"/>
    <w:unhideWhenUsed/>
    <w:qFormat/>
  </w:style>
  <w:style w:type="paragraph" w:styleId="39">
    <w:name w:val="List Continue 3"/>
    <w:basedOn w:val="a1"/>
    <w:uiPriority w:val="99"/>
    <w:semiHidden/>
    <w:unhideWhenUsed/>
    <w:pPr>
      <w:spacing w:after="120"/>
      <w:ind w:left="1080"/>
      <w:contextualSpacing/>
    </w:pPr>
  </w:style>
  <w:style w:type="paragraph" w:styleId="29">
    <w:name w:val="index 2"/>
    <w:basedOn w:val="a1"/>
    <w:next w:val="a1"/>
    <w:uiPriority w:val="99"/>
    <w:semiHidden/>
    <w:unhideWhenUsed/>
    <w:pPr>
      <w:spacing w:before="0"/>
      <w:ind w:left="480" w:hanging="240"/>
    </w:pPr>
  </w:style>
  <w:style w:type="paragraph" w:styleId="afff7">
    <w:name w:val="Title"/>
    <w:basedOn w:val="a1"/>
    <w:next w:val="a1"/>
    <w:link w:val="afff8"/>
    <w:uiPriority w:val="10"/>
    <w:pPr>
      <w:spacing w:before="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iPriority w:val="99"/>
    <w:semiHidden/>
    <w:unhideWhenUsed/>
    <w:rPr>
      <w:b/>
      <w:bCs/>
    </w:rPr>
  </w:style>
  <w:style w:type="paragraph" w:styleId="afffb">
    <w:name w:val="Body Text First Indent"/>
    <w:basedOn w:val="af8"/>
    <w:link w:val="afffc"/>
    <w:uiPriority w:val="99"/>
    <w:semiHidden/>
    <w:unhideWhenUsed/>
    <w:pPr>
      <w:spacing w:after="0"/>
      <w:ind w:firstLine="360"/>
    </w:pPr>
  </w:style>
  <w:style w:type="paragraph" w:styleId="2a">
    <w:name w:val="Body Text First Indent 2"/>
    <w:basedOn w:val="afa"/>
    <w:link w:val="2b"/>
    <w:uiPriority w:val="99"/>
    <w:semiHidden/>
    <w:unhideWhenUsed/>
    <w:pPr>
      <w:spacing w:after="0"/>
      <w:ind w:firstLine="360"/>
    </w:pPr>
  </w:style>
  <w:style w:type="table" w:styleId="afffd">
    <w:name w:val="Table Grid"/>
    <w:basedOn w:val="a3"/>
    <w:uiPriority w:val="5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basedOn w:val="a2"/>
    <w:uiPriority w:val="22"/>
    <w:rPr>
      <w:b/>
      <w:bCs/>
    </w:rPr>
  </w:style>
  <w:style w:type="character" w:styleId="affff">
    <w:name w:val="endnote reference"/>
    <w:basedOn w:val="a2"/>
    <w:uiPriority w:val="99"/>
    <w:semiHidden/>
    <w:unhideWhenUsed/>
    <w:rPr>
      <w:vertAlign w:val="superscript"/>
    </w:rPr>
  </w:style>
  <w:style w:type="character" w:styleId="affff0">
    <w:name w:val="page number"/>
    <w:basedOn w:val="a2"/>
    <w:uiPriority w:val="99"/>
    <w:semiHidden/>
    <w:unhideWhenUsed/>
  </w:style>
  <w:style w:type="character" w:styleId="affff1">
    <w:name w:val="FollowedHyperlink"/>
    <w:basedOn w:val="a2"/>
    <w:uiPriority w:val="99"/>
    <w:semiHidden/>
    <w:unhideWhenUsed/>
    <w:rPr>
      <w:color w:val="954F72" w:themeColor="followedHyperlink"/>
      <w:u w:val="single"/>
    </w:rPr>
  </w:style>
  <w:style w:type="character" w:styleId="affff2">
    <w:name w:val="Emphasis"/>
    <w:basedOn w:val="a2"/>
    <w:uiPriority w:val="20"/>
    <w:rPr>
      <w:i/>
      <w:iCs/>
    </w:rPr>
  </w:style>
  <w:style w:type="character" w:styleId="affff3">
    <w:name w:val="line number"/>
    <w:basedOn w:val="a2"/>
    <w:uiPriority w:val="99"/>
    <w:semiHidden/>
    <w:unhideWhenUsed/>
  </w:style>
  <w:style w:type="character" w:styleId="HTML3">
    <w:name w:val="HTML Definition"/>
    <w:basedOn w:val="a2"/>
    <w:uiPriority w:val="99"/>
    <w:semiHidden/>
    <w:unhideWhenUsed/>
    <w:rPr>
      <w:i/>
      <w:iCs/>
    </w:rPr>
  </w:style>
  <w:style w:type="character" w:styleId="HTML4">
    <w:name w:val="HTML Typewriter"/>
    <w:basedOn w:val="a2"/>
    <w:uiPriority w:val="99"/>
    <w:semiHidden/>
    <w:unhideWhenUsed/>
    <w:rPr>
      <w:rFonts w:ascii="Consolas" w:hAnsi="Consolas"/>
      <w:sz w:val="20"/>
      <w:szCs w:val="20"/>
    </w:rPr>
  </w:style>
  <w:style w:type="character" w:styleId="HTML5">
    <w:name w:val="HTML Acronym"/>
    <w:basedOn w:val="a2"/>
    <w:uiPriority w:val="99"/>
    <w:semiHidden/>
    <w:unhideWhenUsed/>
  </w:style>
  <w:style w:type="character" w:styleId="HTML6">
    <w:name w:val="HTML Variable"/>
    <w:basedOn w:val="a2"/>
    <w:uiPriority w:val="99"/>
    <w:semiHidden/>
    <w:unhideWhenUsed/>
    <w:rPr>
      <w:i/>
      <w:iCs/>
    </w:rPr>
  </w:style>
  <w:style w:type="character" w:styleId="affff4">
    <w:name w:val="Hyperlink"/>
    <w:aliases w:val="超级链接,Style 58,超链接1,超?级链,CEO_Hyperlink,超????,하이퍼링크2,하이퍼링크21,超??级链Ú,fL????,fL?级,超??级链"/>
    <w:basedOn w:val="a2"/>
    <w:uiPriority w:val="99"/>
    <w:qFormat/>
    <w:rPr>
      <w:color w:val="0000FF"/>
      <w:u w:val="single"/>
    </w:rPr>
  </w:style>
  <w:style w:type="character" w:styleId="HTML7">
    <w:name w:val="HTML Code"/>
    <w:basedOn w:val="a2"/>
    <w:uiPriority w:val="99"/>
    <w:semiHidden/>
    <w:unhideWhenUsed/>
    <w:rPr>
      <w:rFonts w:ascii="Consolas" w:hAnsi="Consolas"/>
      <w:sz w:val="20"/>
      <w:szCs w:val="20"/>
    </w:rPr>
  </w:style>
  <w:style w:type="character" w:styleId="affff5">
    <w:name w:val="annotation reference"/>
    <w:basedOn w:val="a2"/>
    <w:uiPriority w:val="99"/>
    <w:semiHidden/>
    <w:unhideWhenUsed/>
    <w:rPr>
      <w:sz w:val="16"/>
      <w:szCs w:val="16"/>
    </w:rPr>
  </w:style>
  <w:style w:type="character" w:styleId="HTML8">
    <w:name w:val="HTML Cite"/>
    <w:basedOn w:val="a2"/>
    <w:uiPriority w:val="99"/>
    <w:semiHidden/>
    <w:unhideWhenUsed/>
    <w:rPr>
      <w:i/>
      <w:iCs/>
    </w:rPr>
  </w:style>
  <w:style w:type="character" w:styleId="affff6">
    <w:name w:val="footnote reference"/>
    <w:basedOn w:val="a2"/>
    <w:uiPriority w:val="99"/>
    <w:semiHidden/>
    <w:unhideWhenUsed/>
    <w:rPr>
      <w:vertAlign w:val="superscript"/>
    </w:rPr>
  </w:style>
  <w:style w:type="character" w:styleId="HTML9">
    <w:name w:val="HTML Keyboard"/>
    <w:basedOn w:val="a2"/>
    <w:uiPriority w:val="99"/>
    <w:semiHidden/>
    <w:unhideWhenUsed/>
    <w:rPr>
      <w:rFonts w:ascii="Consolas" w:hAnsi="Consolas"/>
      <w:sz w:val="20"/>
      <w:szCs w:val="20"/>
    </w:rPr>
  </w:style>
  <w:style w:type="character" w:styleId="HTMLa">
    <w:name w:val="HTML Sample"/>
    <w:basedOn w:val="a2"/>
    <w:uiPriority w:val="99"/>
    <w:semiHidden/>
    <w:unhideWhenUsed/>
    <w:rPr>
      <w:rFonts w:ascii="Consolas" w:hAnsi="Consolas"/>
      <w:sz w:val="24"/>
      <w:szCs w:val="24"/>
    </w:rPr>
  </w:style>
  <w:style w:type="character" w:styleId="affff7">
    <w:name w:val="Placeholder Text"/>
    <w:basedOn w:val="a2"/>
    <w:uiPriority w:val="99"/>
    <w:semiHidden/>
    <w:qFormat/>
    <w:rPr>
      <w:rFonts w:ascii="Times New Roman" w:hAnsi="Times New Roman"/>
      <w:color w:val="808080"/>
    </w:rPr>
  </w:style>
  <w:style w:type="paragraph" w:customStyle="1" w:styleId="Docnumber">
    <w:name w:val="Docnumber"/>
    <w:basedOn w:val="a1"/>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qFormat/>
    <w:rPr>
      <w:rFonts w:ascii="Times New Roman" w:eastAsia="宋体" w:hAnsi="Times New Roman" w:cs="Times New Roman"/>
      <w:b/>
      <w:sz w:val="32"/>
      <w:szCs w:val="20"/>
      <w:lang w:val="en-GB" w:eastAsia="en-US"/>
    </w:rPr>
  </w:style>
  <w:style w:type="paragraph" w:customStyle="1" w:styleId="AnnexNotitle">
    <w:name w:val="Annex_No &amp; title"/>
    <w:basedOn w:val="a1"/>
    <w:next w:val="a1"/>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a1"/>
    <w:qFormat/>
  </w:style>
  <w:style w:type="paragraph" w:customStyle="1" w:styleId="CorrectionSeparatorBegin">
    <w:name w:val="Correction Separator Begin"/>
    <w:basedOn w:val="a1"/>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1"/>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1"/>
    <w:next w:val="a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1"/>
    <w:next w:val="a1"/>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1"/>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sz w:val="20"/>
      <w:szCs w:val="20"/>
      <w:lang w:val="en-US" w:eastAsia="en-US"/>
    </w:rPr>
  </w:style>
  <w:style w:type="paragraph" w:customStyle="1" w:styleId="Headingb">
    <w:name w:val="Heading_b"/>
    <w:basedOn w:val="a1"/>
    <w:next w:val="a1"/>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a1"/>
    <w:next w:val="a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a1"/>
    <w:qFormat/>
    <w:rPr>
      <w:b/>
      <w:bCs/>
    </w:rPr>
  </w:style>
  <w:style w:type="paragraph" w:customStyle="1" w:styleId="Normalbeforetable">
    <w:name w:val="Normal before table"/>
    <w:basedOn w:val="a1"/>
    <w:pPr>
      <w:keepNext/>
      <w:spacing w:after="120"/>
    </w:pPr>
    <w:rPr>
      <w:rFonts w:eastAsia="????"/>
      <w:lang w:eastAsia="en-US"/>
    </w:rPr>
  </w:style>
  <w:style w:type="paragraph" w:customStyle="1" w:styleId="RecNo">
    <w:name w:val="Rec_No"/>
    <w:basedOn w:val="a1"/>
    <w:next w:val="a1"/>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1"/>
    <w:next w:val="a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1"/>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1"/>
    <w:next w:val="a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1"/>
    <w:next w:val="a1"/>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10">
    <w:name w:val="标题 1 字符"/>
    <w:basedOn w:val="a2"/>
    <w:link w:val="1"/>
    <w:qFormat/>
    <w:rPr>
      <w:rFonts w:ascii="Times New Roman" w:eastAsia="Times New Roman" w:hAnsi="Times New Roman" w:cs="Times New Roman"/>
      <w:b/>
      <w:sz w:val="24"/>
      <w:szCs w:val="20"/>
      <w:lang w:val="en-GB" w:eastAsia="en-US"/>
    </w:rPr>
  </w:style>
  <w:style w:type="character" w:customStyle="1" w:styleId="22">
    <w:name w:val="标题 2 字符"/>
    <w:basedOn w:val="a2"/>
    <w:link w:val="21"/>
    <w:rPr>
      <w:rFonts w:ascii="Times New Roman" w:eastAsia="Times New Roman" w:hAnsi="Times New Roman" w:cs="Times New Roman"/>
      <w:b/>
      <w:sz w:val="24"/>
      <w:szCs w:val="20"/>
      <w:lang w:val="en-GB" w:eastAsia="en-US"/>
    </w:rPr>
  </w:style>
  <w:style w:type="character" w:customStyle="1" w:styleId="32">
    <w:name w:val="标题 3 字符"/>
    <w:basedOn w:val="a2"/>
    <w:link w:val="31"/>
    <w:rPr>
      <w:rFonts w:ascii="Times New Roman" w:eastAsia="Times New Roman" w:hAnsi="Times New Roman" w:cs="Times New Roman"/>
      <w:b/>
      <w:sz w:val="24"/>
      <w:szCs w:val="20"/>
      <w:lang w:val="en-GB" w:eastAsia="en-US"/>
    </w:rPr>
  </w:style>
  <w:style w:type="character" w:customStyle="1" w:styleId="42">
    <w:name w:val="标题 4 字符"/>
    <w:basedOn w:val="a2"/>
    <w:link w:val="41"/>
    <w:qFormat/>
    <w:rPr>
      <w:rFonts w:ascii="Times New Roman" w:eastAsia="Times New Roman" w:hAnsi="Times New Roman" w:cs="Times New Roman"/>
      <w:b/>
      <w:sz w:val="24"/>
      <w:szCs w:val="20"/>
      <w:lang w:val="en-GB" w:eastAsia="en-US"/>
    </w:rPr>
  </w:style>
  <w:style w:type="character" w:customStyle="1" w:styleId="52">
    <w:name w:val="标题 5 字符"/>
    <w:basedOn w:val="a2"/>
    <w:link w:val="51"/>
    <w:rPr>
      <w:rFonts w:ascii="Times New Roman" w:eastAsia="Times New Roman" w:hAnsi="Times New Roman" w:cs="Times New Roman"/>
      <w:b/>
      <w:sz w:val="24"/>
      <w:szCs w:val="20"/>
      <w:lang w:val="en-GB" w:eastAsia="en-US"/>
    </w:rPr>
  </w:style>
  <w:style w:type="character" w:customStyle="1" w:styleId="60">
    <w:name w:val="标题 6 字符"/>
    <w:basedOn w:val="a2"/>
    <w:link w:val="6"/>
    <w:rPr>
      <w:rFonts w:ascii="Times New Roman" w:eastAsia="Times New Roman" w:hAnsi="Times New Roman" w:cs="Times New Roman"/>
      <w:b/>
      <w:sz w:val="24"/>
      <w:szCs w:val="20"/>
      <w:lang w:val="en-GB" w:eastAsia="en-US"/>
    </w:rPr>
  </w:style>
  <w:style w:type="character" w:customStyle="1" w:styleId="70">
    <w:name w:val="标题 7 字符"/>
    <w:basedOn w:val="a2"/>
    <w:link w:val="7"/>
    <w:rPr>
      <w:rFonts w:ascii="Times New Roman" w:eastAsia="Times New Roman" w:hAnsi="Times New Roman" w:cs="Times New Roman"/>
      <w:b/>
      <w:sz w:val="24"/>
      <w:szCs w:val="20"/>
      <w:lang w:val="en-GB" w:eastAsia="en-US"/>
    </w:rPr>
  </w:style>
  <w:style w:type="character" w:customStyle="1" w:styleId="80">
    <w:name w:val="标题 8 字符"/>
    <w:basedOn w:val="a2"/>
    <w:link w:val="8"/>
    <w:rPr>
      <w:rFonts w:ascii="Times New Roman" w:eastAsia="Times New Roman" w:hAnsi="Times New Roman" w:cs="Times New Roman"/>
      <w:b/>
      <w:sz w:val="24"/>
      <w:szCs w:val="20"/>
      <w:lang w:val="en-GB" w:eastAsia="en-US"/>
    </w:rPr>
  </w:style>
  <w:style w:type="character" w:customStyle="1" w:styleId="90">
    <w:name w:val="标题 9 字符"/>
    <w:basedOn w:val="a2"/>
    <w:link w:val="9"/>
    <w:rPr>
      <w:rFonts w:ascii="Times New Roman" w:eastAsia="Times New Roman" w:hAnsi="Times New Roman" w:cs="Times New Roman"/>
      <w:b/>
      <w:sz w:val="24"/>
      <w:szCs w:val="20"/>
      <w:lang w:val="en-GB" w:eastAsia="en-US"/>
    </w:rPr>
  </w:style>
  <w:style w:type="character" w:customStyle="1" w:styleId="affa">
    <w:name w:val="页眉 字符"/>
    <w:basedOn w:val="a2"/>
    <w:link w:val="aff9"/>
    <w:rPr>
      <w:rFonts w:ascii="Times New Roman" w:eastAsia="Times New Roman" w:hAnsi="Times New Roman" w:cs="Times New Roman"/>
      <w:sz w:val="18"/>
      <w:szCs w:val="20"/>
      <w:lang w:val="en-GB" w:eastAsia="en-US"/>
    </w:rPr>
  </w:style>
  <w:style w:type="character" w:customStyle="1" w:styleId="aff7">
    <w:name w:val="页脚 字符"/>
    <w:basedOn w:val="a2"/>
    <w:link w:val="aff6"/>
    <w:uiPriority w:val="99"/>
    <w:rPr>
      <w:rFonts w:ascii="Times New Roman" w:hAnsi="Times New Roman" w:cs="Times New Roman"/>
      <w:sz w:val="20"/>
      <w:szCs w:val="24"/>
      <w:lang w:val="en-GB" w:eastAsia="ja-JP"/>
    </w:rPr>
  </w:style>
  <w:style w:type="character" w:customStyle="1" w:styleId="afff">
    <w:name w:val="副标题 字符"/>
    <w:basedOn w:val="a2"/>
    <w:link w:val="affe"/>
    <w:uiPriority w:val="11"/>
    <w:rPr>
      <w:color w:val="595959" w:themeColor="text1" w:themeTint="A6"/>
      <w:spacing w:val="15"/>
      <w:lang w:val="en-GB" w:eastAsia="ja-JP"/>
    </w:rPr>
  </w:style>
  <w:style w:type="paragraph" w:styleId="affff8">
    <w:name w:val="Quote"/>
    <w:basedOn w:val="a1"/>
    <w:next w:val="a1"/>
    <w:link w:val="affff9"/>
    <w:uiPriority w:val="29"/>
    <w:pPr>
      <w:spacing w:before="200" w:after="160"/>
      <w:ind w:left="864" w:right="864"/>
      <w:jc w:val="center"/>
    </w:pPr>
    <w:rPr>
      <w:i/>
      <w:iCs/>
      <w:color w:val="404040" w:themeColor="text1" w:themeTint="BF"/>
    </w:rPr>
  </w:style>
  <w:style w:type="character" w:customStyle="1" w:styleId="affff9">
    <w:name w:val="引用 字符"/>
    <w:basedOn w:val="a2"/>
    <w:link w:val="affff8"/>
    <w:uiPriority w:val="29"/>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12">
    <w:name w:val="修订1"/>
    <w:hidden/>
    <w:uiPriority w:val="99"/>
    <w:semiHidden/>
    <w:rPr>
      <w:rFonts w:ascii="Times New Roman" w:hAnsi="Times New Roman" w:cs="Times New Roman"/>
      <w:sz w:val="24"/>
      <w:szCs w:val="24"/>
      <w:lang w:val="en-GB" w:eastAsia="ja-JP"/>
    </w:rPr>
  </w:style>
  <w:style w:type="character" w:customStyle="1" w:styleId="af3">
    <w:name w:val="批注文字 字符"/>
    <w:basedOn w:val="a2"/>
    <w:link w:val="af2"/>
    <w:uiPriority w:val="99"/>
    <w:semiHidden/>
    <w:rPr>
      <w:rFonts w:ascii="Times New Roman" w:hAnsi="Times New Roman" w:cs="Times New Roman"/>
      <w:sz w:val="20"/>
      <w:szCs w:val="20"/>
      <w:lang w:val="en-GB" w:eastAsia="ja-JP"/>
    </w:rPr>
  </w:style>
  <w:style w:type="character" w:customStyle="1" w:styleId="afffa">
    <w:name w:val="批注主题 字符"/>
    <w:basedOn w:val="af3"/>
    <w:link w:val="afff9"/>
    <w:uiPriority w:val="99"/>
    <w:semiHidden/>
    <w:rPr>
      <w:rFonts w:ascii="Times New Roman" w:hAnsi="Times New Roman" w:cs="Times New Roman"/>
      <w:b/>
      <w:bCs/>
      <w:sz w:val="20"/>
      <w:szCs w:val="20"/>
      <w:lang w:val="en-GB" w:eastAsia="ja-JP"/>
    </w:rPr>
  </w:style>
  <w:style w:type="paragraph" w:customStyle="1" w:styleId="VenueDate">
    <w:name w:val="VenueDate"/>
    <w:basedOn w:val="a1"/>
    <w:pPr>
      <w:jc w:val="right"/>
    </w:pPr>
  </w:style>
  <w:style w:type="character" w:customStyle="1" w:styleId="ReftextArial9pt">
    <w:name w:val="Ref_text Arial 9 pt"/>
    <w:rPr>
      <w:rFonts w:ascii="Arial" w:hAnsi="Arial" w:cs="Arial"/>
      <w:sz w:val="18"/>
      <w:szCs w:val="18"/>
    </w:rPr>
  </w:style>
  <w:style w:type="paragraph" w:customStyle="1" w:styleId="Title4">
    <w:name w:val="Title 4"/>
    <w:basedOn w:val="a1"/>
    <w:next w:val="1"/>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a1"/>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afff2">
    <w:name w:val="脚注文本 字符"/>
    <w:basedOn w:val="a2"/>
    <w:link w:val="afff1"/>
    <w:uiPriority w:val="99"/>
    <w:semiHidden/>
    <w:rPr>
      <w:rFonts w:ascii="Times New Roman" w:hAnsi="Times New Roman" w:cs="Times New Roman"/>
      <w:sz w:val="20"/>
      <w:szCs w:val="20"/>
      <w:lang w:val="en-GB" w:eastAsia="ja-JP"/>
    </w:rPr>
  </w:style>
  <w:style w:type="character" w:customStyle="1" w:styleId="aff5">
    <w:name w:val="批注框文本 字符"/>
    <w:basedOn w:val="a2"/>
    <w:link w:val="aff4"/>
    <w:uiPriority w:val="99"/>
    <w:semiHidden/>
    <w:rPr>
      <w:rFonts w:ascii="Segoe UI" w:hAnsi="Segoe UI" w:cs="Segoe UI"/>
      <w:sz w:val="18"/>
      <w:szCs w:val="18"/>
      <w:lang w:val="en-GB" w:eastAsia="ja-JP"/>
    </w:rPr>
  </w:style>
  <w:style w:type="paragraph" w:customStyle="1" w:styleId="13">
    <w:name w:val="书目1"/>
    <w:basedOn w:val="a1"/>
    <w:next w:val="a1"/>
    <w:uiPriority w:val="37"/>
    <w:semiHidden/>
    <w:unhideWhenUsed/>
  </w:style>
  <w:style w:type="character" w:customStyle="1" w:styleId="af9">
    <w:name w:val="正文文本 字符"/>
    <w:basedOn w:val="a2"/>
    <w:link w:val="af8"/>
    <w:uiPriority w:val="99"/>
    <w:semiHidden/>
    <w:rPr>
      <w:rFonts w:ascii="Times New Roman" w:hAnsi="Times New Roman" w:cs="Times New Roman"/>
      <w:sz w:val="24"/>
      <w:szCs w:val="24"/>
      <w:lang w:val="en-GB" w:eastAsia="ja-JP"/>
    </w:rPr>
  </w:style>
  <w:style w:type="character" w:customStyle="1" w:styleId="27">
    <w:name w:val="正文文本 2 字符"/>
    <w:basedOn w:val="a2"/>
    <w:link w:val="26"/>
    <w:uiPriority w:val="99"/>
    <w:semiHidden/>
    <w:rPr>
      <w:rFonts w:ascii="Times New Roman" w:hAnsi="Times New Roman" w:cs="Times New Roman"/>
      <w:sz w:val="24"/>
      <w:szCs w:val="24"/>
      <w:lang w:val="en-GB" w:eastAsia="ja-JP"/>
    </w:rPr>
  </w:style>
  <w:style w:type="character" w:customStyle="1" w:styleId="35">
    <w:name w:val="正文文本 3 字符"/>
    <w:basedOn w:val="a2"/>
    <w:link w:val="34"/>
    <w:uiPriority w:val="99"/>
    <w:semiHidden/>
    <w:rPr>
      <w:rFonts w:ascii="Times New Roman" w:hAnsi="Times New Roman" w:cs="Times New Roman"/>
      <w:sz w:val="16"/>
      <w:szCs w:val="16"/>
      <w:lang w:val="en-GB" w:eastAsia="ja-JP"/>
    </w:rPr>
  </w:style>
  <w:style w:type="character" w:customStyle="1" w:styleId="afffc">
    <w:name w:val="正文文本首行缩进 字符"/>
    <w:basedOn w:val="af9"/>
    <w:link w:val="afffb"/>
    <w:uiPriority w:val="99"/>
    <w:semiHidden/>
    <w:rPr>
      <w:rFonts w:ascii="Times New Roman" w:hAnsi="Times New Roman" w:cs="Times New Roman"/>
      <w:sz w:val="24"/>
      <w:szCs w:val="24"/>
      <w:lang w:val="en-GB" w:eastAsia="ja-JP"/>
    </w:rPr>
  </w:style>
  <w:style w:type="character" w:customStyle="1" w:styleId="afb">
    <w:name w:val="正文文本缩进 字符"/>
    <w:basedOn w:val="a2"/>
    <w:link w:val="afa"/>
    <w:uiPriority w:val="99"/>
    <w:semiHidden/>
    <w:rPr>
      <w:rFonts w:ascii="Times New Roman" w:hAnsi="Times New Roman" w:cs="Times New Roman"/>
      <w:sz w:val="24"/>
      <w:szCs w:val="24"/>
      <w:lang w:val="en-GB" w:eastAsia="ja-JP"/>
    </w:rPr>
  </w:style>
  <w:style w:type="character" w:customStyle="1" w:styleId="2b">
    <w:name w:val="正文文本首行缩进 2 字符"/>
    <w:basedOn w:val="afb"/>
    <w:link w:val="2a"/>
    <w:uiPriority w:val="99"/>
    <w:semiHidden/>
    <w:rPr>
      <w:rFonts w:ascii="Times New Roman" w:hAnsi="Times New Roman" w:cs="Times New Roman"/>
      <w:sz w:val="24"/>
      <w:szCs w:val="24"/>
      <w:lang w:val="en-GB" w:eastAsia="ja-JP"/>
    </w:rPr>
  </w:style>
  <w:style w:type="character" w:customStyle="1" w:styleId="25">
    <w:name w:val="正文文本缩进 2 字符"/>
    <w:basedOn w:val="a2"/>
    <w:link w:val="24"/>
    <w:uiPriority w:val="99"/>
    <w:semiHidden/>
    <w:rPr>
      <w:rFonts w:ascii="Times New Roman" w:hAnsi="Times New Roman" w:cs="Times New Roman"/>
      <w:sz w:val="24"/>
      <w:szCs w:val="24"/>
      <w:lang w:val="en-GB" w:eastAsia="ja-JP"/>
    </w:rPr>
  </w:style>
  <w:style w:type="character" w:customStyle="1" w:styleId="38">
    <w:name w:val="正文文本缩进 3 字符"/>
    <w:basedOn w:val="a2"/>
    <w:link w:val="37"/>
    <w:uiPriority w:val="99"/>
    <w:semiHidden/>
    <w:rPr>
      <w:rFonts w:ascii="Times New Roman" w:hAnsi="Times New Roman" w:cs="Times New Roman"/>
      <w:sz w:val="16"/>
      <w:szCs w:val="16"/>
      <w:lang w:val="en-GB" w:eastAsia="ja-JP"/>
    </w:rPr>
  </w:style>
  <w:style w:type="character" w:customStyle="1" w:styleId="14">
    <w:name w:val="书籍标题1"/>
    <w:basedOn w:val="a2"/>
    <w:uiPriority w:val="33"/>
    <w:rPr>
      <w:b/>
      <w:bCs/>
      <w:i/>
      <w:iCs/>
      <w:spacing w:val="5"/>
    </w:rPr>
  </w:style>
  <w:style w:type="character" w:customStyle="1" w:styleId="af7">
    <w:name w:val="结束语 字符"/>
    <w:basedOn w:val="a2"/>
    <w:link w:val="af6"/>
    <w:uiPriority w:val="99"/>
    <w:semiHidden/>
    <w:rPr>
      <w:rFonts w:ascii="Times New Roman" w:hAnsi="Times New Roman" w:cs="Times New Roman"/>
      <w:sz w:val="24"/>
      <w:szCs w:val="24"/>
      <w:lang w:val="en-GB" w:eastAsia="ja-JP"/>
    </w:rPr>
  </w:style>
  <w:style w:type="character" w:customStyle="1" w:styleId="aff1">
    <w:name w:val="日期 字符"/>
    <w:basedOn w:val="a2"/>
    <w:link w:val="aff0"/>
    <w:uiPriority w:val="99"/>
    <w:semiHidden/>
    <w:rPr>
      <w:rFonts w:ascii="Times New Roman" w:hAnsi="Times New Roman" w:cs="Times New Roman"/>
      <w:sz w:val="24"/>
      <w:szCs w:val="24"/>
      <w:lang w:val="en-GB" w:eastAsia="ja-JP"/>
    </w:rPr>
  </w:style>
  <w:style w:type="character" w:customStyle="1" w:styleId="af0">
    <w:name w:val="文档结构图 字符"/>
    <w:basedOn w:val="a2"/>
    <w:link w:val="af"/>
    <w:uiPriority w:val="99"/>
    <w:semiHidden/>
    <w:rPr>
      <w:rFonts w:ascii="Segoe UI" w:hAnsi="Segoe UI" w:cs="Segoe UI"/>
      <w:sz w:val="16"/>
      <w:szCs w:val="16"/>
      <w:lang w:val="en-GB" w:eastAsia="ja-JP"/>
    </w:rPr>
  </w:style>
  <w:style w:type="character" w:customStyle="1" w:styleId="ab">
    <w:name w:val="电子邮件签名 字符"/>
    <w:basedOn w:val="a2"/>
    <w:link w:val="aa"/>
    <w:uiPriority w:val="99"/>
    <w:semiHidden/>
    <w:rPr>
      <w:rFonts w:ascii="Times New Roman" w:hAnsi="Times New Roman" w:cs="Times New Roman"/>
      <w:sz w:val="24"/>
      <w:szCs w:val="24"/>
      <w:lang w:val="en-GB" w:eastAsia="ja-JP"/>
    </w:rPr>
  </w:style>
  <w:style w:type="character" w:customStyle="1" w:styleId="aff3">
    <w:name w:val="尾注文本 字符"/>
    <w:basedOn w:val="a2"/>
    <w:link w:val="aff2"/>
    <w:uiPriority w:val="99"/>
    <w:semiHidden/>
    <w:rPr>
      <w:rFonts w:ascii="Times New Roman" w:hAnsi="Times New Roman" w:cs="Times New Roman"/>
      <w:sz w:val="20"/>
      <w:szCs w:val="20"/>
      <w:lang w:val="en-GB" w:eastAsia="ja-JP"/>
    </w:rPr>
  </w:style>
  <w:style w:type="character" w:customStyle="1" w:styleId="Hashtag1">
    <w:name w:val="Hashtag1"/>
    <w:basedOn w:val="a2"/>
    <w:uiPriority w:val="99"/>
    <w:semiHidden/>
    <w:unhideWhenUsed/>
    <w:rPr>
      <w:color w:val="2B579A"/>
      <w:shd w:val="clear" w:color="auto" w:fill="E1DFDD"/>
    </w:rPr>
  </w:style>
  <w:style w:type="character" w:customStyle="1" w:styleId="HTML0">
    <w:name w:val="HTML 地址 字符"/>
    <w:basedOn w:val="a2"/>
    <w:link w:val="HTML"/>
    <w:uiPriority w:val="99"/>
    <w:semiHidden/>
    <w:rPr>
      <w:rFonts w:ascii="Times New Roman" w:hAnsi="Times New Roman" w:cs="Times New Roman"/>
      <w:i/>
      <w:iCs/>
      <w:sz w:val="24"/>
      <w:szCs w:val="24"/>
      <w:lang w:val="en-GB" w:eastAsia="ja-JP"/>
    </w:rPr>
  </w:style>
  <w:style w:type="character" w:customStyle="1" w:styleId="HTML2">
    <w:name w:val="HTML 预设格式 字符"/>
    <w:basedOn w:val="a2"/>
    <w:link w:val="HTML1"/>
    <w:uiPriority w:val="99"/>
    <w:semiHidden/>
    <w:rPr>
      <w:rFonts w:ascii="Consolas" w:hAnsi="Consolas" w:cs="Times New Roman"/>
      <w:sz w:val="20"/>
      <w:szCs w:val="20"/>
      <w:lang w:val="en-GB" w:eastAsia="ja-JP"/>
    </w:rPr>
  </w:style>
  <w:style w:type="character" w:customStyle="1" w:styleId="15">
    <w:name w:val="明显强调1"/>
    <w:basedOn w:val="a2"/>
    <w:uiPriority w:val="21"/>
    <w:rPr>
      <w:i/>
      <w:iCs/>
      <w:color w:val="5B9BD5" w:themeColor="accent1"/>
    </w:rPr>
  </w:style>
  <w:style w:type="paragraph" w:styleId="affffa">
    <w:name w:val="Intense Quote"/>
    <w:basedOn w:val="a1"/>
    <w:next w:val="a1"/>
    <w:link w:val="affffb"/>
    <w:uiPriority w:val="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b">
    <w:name w:val="明显引用 字符"/>
    <w:basedOn w:val="a2"/>
    <w:link w:val="affffa"/>
    <w:uiPriority w:val="30"/>
    <w:rPr>
      <w:rFonts w:ascii="Times New Roman" w:hAnsi="Times New Roman" w:cs="Times New Roman"/>
      <w:i/>
      <w:iCs/>
      <w:color w:val="5B9BD5" w:themeColor="accent1"/>
      <w:sz w:val="24"/>
      <w:szCs w:val="24"/>
      <w:lang w:val="en-GB" w:eastAsia="ja-JP"/>
    </w:rPr>
  </w:style>
  <w:style w:type="character" w:customStyle="1" w:styleId="16">
    <w:name w:val="明显参考1"/>
    <w:basedOn w:val="a2"/>
    <w:uiPriority w:val="32"/>
    <w:rPr>
      <w:b/>
      <w:bCs/>
      <w:smallCaps/>
      <w:color w:val="5B9BD5" w:themeColor="accent1"/>
      <w:spacing w:val="5"/>
    </w:rPr>
  </w:style>
  <w:style w:type="paragraph" w:styleId="affffc">
    <w:name w:val="List Paragraph"/>
    <w:basedOn w:val="a1"/>
    <w:uiPriority w:val="34"/>
    <w:pPr>
      <w:ind w:left="720"/>
      <w:contextualSpacing/>
    </w:pPr>
  </w:style>
  <w:style w:type="character" w:customStyle="1" w:styleId="a6">
    <w:name w:val="宏文本 字符"/>
    <w:basedOn w:val="a2"/>
    <w:link w:val="a5"/>
    <w:uiPriority w:val="99"/>
    <w:semiHidden/>
    <w:rPr>
      <w:rFonts w:ascii="Consolas" w:hAnsi="Consolas" w:cs="Times New Roman"/>
      <w:sz w:val="20"/>
      <w:szCs w:val="20"/>
      <w:lang w:val="en-GB" w:eastAsia="ja-JP"/>
    </w:rPr>
  </w:style>
  <w:style w:type="character" w:customStyle="1" w:styleId="Mention1">
    <w:name w:val="Mention1"/>
    <w:basedOn w:val="a2"/>
    <w:uiPriority w:val="99"/>
    <w:semiHidden/>
    <w:unhideWhenUsed/>
    <w:rPr>
      <w:color w:val="2B579A"/>
      <w:shd w:val="clear" w:color="auto" w:fill="E1DFDD"/>
    </w:rPr>
  </w:style>
  <w:style w:type="character" w:customStyle="1" w:styleId="afff5">
    <w:name w:val="信息标题 字符"/>
    <w:basedOn w:val="a2"/>
    <w:link w:val="afff4"/>
    <w:uiPriority w:val="99"/>
    <w:semiHidden/>
    <w:rPr>
      <w:rFonts w:asciiTheme="majorHAnsi" w:eastAsiaTheme="majorEastAsia" w:hAnsiTheme="majorHAnsi" w:cstheme="majorBidi"/>
      <w:sz w:val="24"/>
      <w:szCs w:val="24"/>
      <w:shd w:val="pct20" w:color="auto" w:fill="auto"/>
      <w:lang w:val="en-GB" w:eastAsia="ja-JP"/>
    </w:rPr>
  </w:style>
  <w:style w:type="paragraph" w:styleId="affffd">
    <w:name w:val="No Spacing"/>
    <w:uiPriority w:val="1"/>
    <w:rPr>
      <w:rFonts w:ascii="Times New Roman" w:hAnsi="Times New Roman" w:cs="Times New Roman"/>
      <w:sz w:val="24"/>
      <w:szCs w:val="24"/>
      <w:lang w:val="en-GB" w:eastAsia="ja-JP"/>
    </w:rPr>
  </w:style>
  <w:style w:type="character" w:customStyle="1" w:styleId="a9">
    <w:name w:val="注释标题 字符"/>
    <w:basedOn w:val="a2"/>
    <w:link w:val="a8"/>
    <w:uiPriority w:val="99"/>
    <w:semiHidden/>
    <w:rPr>
      <w:rFonts w:ascii="Times New Roman" w:hAnsi="Times New Roman" w:cs="Times New Roman"/>
      <w:sz w:val="24"/>
      <w:szCs w:val="24"/>
      <w:lang w:val="en-GB" w:eastAsia="ja-JP"/>
    </w:rPr>
  </w:style>
  <w:style w:type="character" w:customStyle="1" w:styleId="aff">
    <w:name w:val="纯文本 字符"/>
    <w:basedOn w:val="a2"/>
    <w:link w:val="afe"/>
    <w:uiPriority w:val="99"/>
    <w:semiHidden/>
    <w:rPr>
      <w:rFonts w:ascii="Consolas" w:hAnsi="Consolas" w:cs="Times New Roman"/>
      <w:sz w:val="21"/>
      <w:szCs w:val="21"/>
      <w:lang w:val="en-GB" w:eastAsia="ja-JP"/>
    </w:rPr>
  </w:style>
  <w:style w:type="character" w:customStyle="1" w:styleId="af5">
    <w:name w:val="称呼 字符"/>
    <w:basedOn w:val="a2"/>
    <w:link w:val="af4"/>
    <w:uiPriority w:val="99"/>
    <w:semiHidden/>
    <w:rPr>
      <w:rFonts w:ascii="Times New Roman" w:hAnsi="Times New Roman" w:cs="Times New Roman"/>
      <w:sz w:val="24"/>
      <w:szCs w:val="24"/>
      <w:lang w:val="en-GB" w:eastAsia="ja-JP"/>
    </w:rPr>
  </w:style>
  <w:style w:type="character" w:customStyle="1" w:styleId="affc">
    <w:name w:val="签名 字符"/>
    <w:basedOn w:val="a2"/>
    <w:link w:val="affb"/>
    <w:uiPriority w:val="99"/>
    <w:semiHidden/>
    <w:rPr>
      <w:rFonts w:ascii="Times New Roman" w:hAnsi="Times New Roman" w:cs="Times New Roman"/>
      <w:sz w:val="24"/>
      <w:szCs w:val="24"/>
      <w:lang w:val="en-GB" w:eastAsia="ja-JP"/>
    </w:rPr>
  </w:style>
  <w:style w:type="character" w:customStyle="1" w:styleId="SmartHyperlink1">
    <w:name w:val="Smart Hyperlink1"/>
    <w:basedOn w:val="a2"/>
    <w:uiPriority w:val="99"/>
    <w:semiHidden/>
    <w:unhideWhenUsed/>
    <w:rPr>
      <w:u w:val="dotted"/>
    </w:rPr>
  </w:style>
  <w:style w:type="character" w:customStyle="1" w:styleId="SmartLink1">
    <w:name w:val="SmartLink1"/>
    <w:basedOn w:val="a2"/>
    <w:uiPriority w:val="99"/>
    <w:semiHidden/>
    <w:unhideWhenUsed/>
    <w:rPr>
      <w:color w:val="0000FF"/>
      <w:u w:val="single"/>
      <w:shd w:val="clear" w:color="auto" w:fill="F3F2F1"/>
    </w:rPr>
  </w:style>
  <w:style w:type="character" w:customStyle="1" w:styleId="17">
    <w:name w:val="不明显强调1"/>
    <w:basedOn w:val="a2"/>
    <w:uiPriority w:val="19"/>
    <w:rPr>
      <w:i/>
      <w:iCs/>
      <w:color w:val="404040" w:themeColor="text1" w:themeTint="BF"/>
    </w:rPr>
  </w:style>
  <w:style w:type="character" w:customStyle="1" w:styleId="18">
    <w:name w:val="不明显参考1"/>
    <w:basedOn w:val="a2"/>
    <w:uiPriority w:val="31"/>
    <w:rPr>
      <w:smallCaps/>
      <w:color w:val="595959" w:themeColor="text1" w:themeTint="A6"/>
    </w:rPr>
  </w:style>
  <w:style w:type="character" w:customStyle="1" w:styleId="afff8">
    <w:name w:val="标题 字符"/>
    <w:basedOn w:val="a2"/>
    <w:link w:val="afff7"/>
    <w:uiPriority w:val="10"/>
    <w:rPr>
      <w:rFonts w:asciiTheme="majorHAnsi" w:eastAsiaTheme="majorEastAsia" w:hAnsiTheme="majorHAnsi" w:cstheme="majorBidi"/>
      <w:spacing w:val="-10"/>
      <w:kern w:val="28"/>
      <w:sz w:val="56"/>
      <w:szCs w:val="56"/>
      <w:lang w:val="en-GB" w:eastAsia="ja-JP"/>
    </w:rPr>
  </w:style>
  <w:style w:type="paragraph" w:customStyle="1" w:styleId="TOC10">
    <w:name w:val="TOC 标题1"/>
    <w:basedOn w:val="1"/>
    <w:next w:val="a1"/>
    <w:uiPriority w:val="39"/>
    <w:semiHidden/>
    <w:unhideWhenUsed/>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UnresolvedMention1">
    <w:name w:val="Unresolved Mention1"/>
    <w:basedOn w:val="a2"/>
    <w:uiPriority w:val="99"/>
    <w:semiHidden/>
    <w:unhideWhenUsed/>
    <w:rPr>
      <w:color w:val="605E5C"/>
      <w:shd w:val="clear" w:color="auto" w:fill="E1DFDD"/>
    </w:rPr>
  </w:style>
  <w:style w:type="paragraph" w:customStyle="1" w:styleId="TSBHeaderRight14">
    <w:name w:val="TSBHeaderRight14"/>
    <w:basedOn w:val="a1"/>
    <w:pPr>
      <w:jc w:val="right"/>
    </w:pPr>
    <w:rPr>
      <w:b/>
      <w:bCs/>
      <w:sz w:val="28"/>
      <w:szCs w:val="28"/>
    </w:rPr>
  </w:style>
  <w:style w:type="paragraph" w:customStyle="1" w:styleId="TSBHeaderQuestion">
    <w:name w:val="TSBHeaderQuestion"/>
    <w:basedOn w:val="a1"/>
  </w:style>
  <w:style w:type="paragraph" w:customStyle="1" w:styleId="TSBHeaderSource">
    <w:name w:val="TSBHeaderSource"/>
    <w:basedOn w:val="a1"/>
  </w:style>
  <w:style w:type="paragraph" w:customStyle="1" w:styleId="TSBHeaderTitle">
    <w:name w:val="TSBHeaderTitle"/>
    <w:basedOn w:val="a1"/>
  </w:style>
  <w:style w:type="paragraph" w:customStyle="1" w:styleId="TSBHeaderSummary">
    <w:name w:val="TSBHeaderSummary"/>
    <w:basedOn w:val="a1"/>
  </w:style>
  <w:style w:type="paragraph" w:customStyle="1" w:styleId="19">
    <w:name w:val="列出段落1"/>
    <w:basedOn w:val="a1"/>
    <w:uiPriority w:val="34"/>
    <w:qFormat/>
    <w:pPr>
      <w:overflowPunct w:val="0"/>
      <w:autoSpaceDE w:val="0"/>
      <w:autoSpaceDN w:val="0"/>
      <w:adjustRightInd w:val="0"/>
      <w:ind w:firstLineChars="200" w:firstLine="420"/>
      <w:textAlignment w:val="baseline"/>
    </w:pPr>
    <w:rPr>
      <w:rFonts w:eastAsia="宋体"/>
      <w:lang w:val="en-US" w:eastAsia="zh-CN"/>
    </w:rPr>
  </w:style>
  <w:style w:type="paragraph" w:customStyle="1" w:styleId="Heading1Centered">
    <w:name w:val="Heading 1 Centered"/>
    <w:basedOn w:val="1"/>
    <w:qFormat/>
    <w:pPr>
      <w:tabs>
        <w:tab w:val="left" w:pos="1134"/>
        <w:tab w:val="left" w:pos="1871"/>
        <w:tab w:val="left" w:pos="2268"/>
      </w:tabs>
      <w:ind w:left="0" w:firstLine="0"/>
      <w:jc w:val="center"/>
      <w:textAlignment w:val="auto"/>
    </w:pPr>
    <w:rPr>
      <w:bCs/>
    </w:rPr>
  </w:style>
  <w:style w:type="character" w:customStyle="1" w:styleId="fontstyle01">
    <w:name w:val="fontstyle01"/>
    <w:basedOn w:val="a2"/>
    <w:rPr>
      <w:rFonts w:ascii="TimesNewRomanPS-BoldMT" w:hAnsi="TimesNewRomanPS-BoldMT" w:hint="default"/>
      <w:b/>
      <w:bCs/>
      <w:color w:val="000000"/>
      <w:sz w:val="24"/>
      <w:szCs w:val="24"/>
    </w:rPr>
  </w:style>
  <w:style w:type="paragraph" w:customStyle="1" w:styleId="Normalaftertitle">
    <w:name w:val="Normal_after_title"/>
    <w:basedOn w:val="a1"/>
    <w:next w:val="a1"/>
    <w:link w:val="NormalaftertitleChar"/>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character" w:customStyle="1" w:styleId="NormalaftertitleChar">
    <w:name w:val="Normal_after_title Char"/>
    <w:link w:val="Normalaftertitle"/>
    <w:rPr>
      <w:rFonts w:ascii="Times New Roman" w:eastAsia="Times New Roman" w:hAnsi="Times New Roman" w:cs="Times New Roman"/>
      <w:sz w:val="24"/>
      <w:szCs w:val="20"/>
      <w:lang w:val="en-GB" w:eastAsia="en-US"/>
    </w:rPr>
  </w:style>
  <w:style w:type="character" w:customStyle="1" w:styleId="1a">
    <w:name w:val="未处理的提及1"/>
    <w:basedOn w:val="a2"/>
    <w:uiPriority w:val="99"/>
    <w:semiHidden/>
    <w:unhideWhenUsed/>
    <w:rsid w:val="00C879EB"/>
    <w:rPr>
      <w:color w:val="605E5C"/>
      <w:shd w:val="clear" w:color="auto" w:fill="E1DFDD"/>
    </w:rPr>
  </w:style>
  <w:style w:type="paragraph" w:styleId="affffe">
    <w:name w:val="Revision"/>
    <w:hidden/>
    <w:uiPriority w:val="99"/>
    <w:semiHidden/>
    <w:rsid w:val="009E161F"/>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zhangxin8@chinatelecom.cn" TargetMode="External"/><Relationship Id="rId17" Type="http://schemas.openxmlformats.org/officeDocument/2006/relationships/hyperlink" Target="mailto:Telcom,%20zhangxin8@chinatelecom.cn" TargetMode="External"/><Relationship Id="rId2" Type="http://schemas.openxmlformats.org/officeDocument/2006/relationships/customXml" Target="../customXml/item2.xml"/><Relationship Id="rId16" Type="http://schemas.openxmlformats.org/officeDocument/2006/relationships/hyperlink" Target="mailto:Telcom,%20zhangxin8@chinatelecom.cn"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__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DB34CE50F45419D9ADFD1517E71A533"/>
        <w:category>
          <w:name w:val="常规"/>
          <w:gallery w:val="placeholder"/>
        </w:category>
        <w:types>
          <w:type w:val="bbPlcHdr"/>
        </w:types>
        <w:behaviors>
          <w:behavior w:val="content"/>
        </w:behaviors>
        <w:guid w:val="{5F5864B7-EE8B-41EC-9B6A-56A88ACAE830}"/>
      </w:docPartPr>
      <w:docPartBody>
        <w:p w:rsidR="007C0F7E" w:rsidRDefault="00FF7B81">
          <w:pPr>
            <w:pStyle w:val="FDB34CE50F45419D9ADFD1517E71A533"/>
          </w:pPr>
          <w:r>
            <w:rPr>
              <w:rStyle w:val="a3"/>
            </w:rPr>
            <w:t>Click here to enter text.</w:t>
          </w:r>
        </w:p>
      </w:docPartBody>
    </w:docPart>
    <w:docPart>
      <w:docPartPr>
        <w:name w:val="6FDA2CB0E30F4BAB98421F8BB8E405E5"/>
        <w:category>
          <w:name w:val="常规"/>
          <w:gallery w:val="placeholder"/>
        </w:category>
        <w:types>
          <w:type w:val="bbPlcHdr"/>
        </w:types>
        <w:behaviors>
          <w:behavior w:val="content"/>
        </w:behaviors>
        <w:guid w:val="{86FE8AAC-63E7-47DC-8994-8CD359ABCF02}"/>
      </w:docPartPr>
      <w:docPartBody>
        <w:p w:rsidR="007C0F7E" w:rsidRDefault="00FF7B81">
          <w:pPr>
            <w:pStyle w:val="6FDA2CB0E30F4BAB98421F8BB8E405E5"/>
          </w:pPr>
          <w:r>
            <w:rPr>
              <w:rStyle w:val="a3"/>
            </w:rPr>
            <w:t>Click here to enter text.</w:t>
          </w:r>
        </w:p>
      </w:docPartBody>
    </w:docPart>
    <w:docPart>
      <w:docPartPr>
        <w:name w:val="2F4F4EE8935B4EEEA08CEF72386F6DC1"/>
        <w:category>
          <w:name w:val="常规"/>
          <w:gallery w:val="placeholder"/>
        </w:category>
        <w:types>
          <w:type w:val="bbPlcHdr"/>
        </w:types>
        <w:behaviors>
          <w:behavior w:val="content"/>
        </w:behaviors>
        <w:guid w:val="{36A3AE8B-06BE-4E40-8400-B9E6EBE7408B}"/>
      </w:docPartPr>
      <w:docPartBody>
        <w:p w:rsidR="009F794E" w:rsidRDefault="00331BAA" w:rsidP="00331BAA">
          <w:pPr>
            <w:pStyle w:val="2F4F4EE8935B4EEEA08CEF72386F6DC1"/>
          </w:pPr>
          <w:r w:rsidRPr="00543D41">
            <w:rPr>
              <w:rStyle w:val="a3"/>
              <w:highlight w:val="yellow"/>
            </w:rPr>
            <w:t>Insert abstract under 200 words. See Rec.A.2, clause I.1.12 for guidance.</w:t>
          </w:r>
        </w:p>
      </w:docPartBody>
    </w:docPart>
    <w:docPart>
      <w:docPartPr>
        <w:name w:val="C7307C049F4F474D896D4CB04792E1ED"/>
        <w:category>
          <w:name w:val="常规"/>
          <w:gallery w:val="placeholder"/>
        </w:category>
        <w:types>
          <w:type w:val="bbPlcHdr"/>
        </w:types>
        <w:behaviors>
          <w:behavior w:val="content"/>
        </w:behaviors>
        <w:guid w:val="{2BDFD0D4-978D-47B2-B46F-1E239C578D07}"/>
      </w:docPartPr>
      <w:docPartBody>
        <w:p w:rsidR="005B030D" w:rsidRDefault="00902BB5" w:rsidP="00902BB5">
          <w:pPr>
            <w:pStyle w:val="C7307C049F4F474D896D4CB04792E1ED"/>
          </w:pPr>
          <w:r>
            <w:rPr>
              <w:rStyle w:val="a3"/>
            </w:rPr>
            <w:t>Click here to enter text.</w:t>
          </w:r>
        </w:p>
      </w:docPartBody>
    </w:docPart>
    <w:docPart>
      <w:docPartPr>
        <w:name w:val="424BEBABBB824EDEB0A47EBA6869EBD6"/>
        <w:category>
          <w:name w:val="常规"/>
          <w:gallery w:val="placeholder"/>
        </w:category>
        <w:types>
          <w:type w:val="bbPlcHdr"/>
        </w:types>
        <w:behaviors>
          <w:behavior w:val="content"/>
        </w:behaviors>
        <w:guid w:val="{6FB5E927-831B-4386-A071-69D90541FE28}"/>
      </w:docPartPr>
      <w:docPartBody>
        <w:p w:rsidR="005B030D" w:rsidRDefault="00902BB5" w:rsidP="00902BB5">
          <w:pPr>
            <w:pStyle w:val="424BEBABBB824EDEB0A47EBA6869EBD6"/>
          </w:pPr>
          <w:r>
            <w:rPr>
              <w:rStyle w:val="a3"/>
            </w:rPr>
            <w:t>Click here to enter text.</w:t>
          </w:r>
        </w:p>
      </w:docPartBody>
    </w:docPart>
    <w:docPart>
      <w:docPartPr>
        <w:name w:val="77B6B292C1E648EA921D5E4E4F27966F"/>
        <w:category>
          <w:name w:val="常规"/>
          <w:gallery w:val="placeholder"/>
        </w:category>
        <w:types>
          <w:type w:val="bbPlcHdr"/>
        </w:types>
        <w:behaviors>
          <w:behavior w:val="content"/>
        </w:behaviors>
        <w:guid w:val="{8719F33E-566D-465C-82B0-30FE4D32DBAF}"/>
      </w:docPartPr>
      <w:docPartBody>
        <w:p w:rsidR="005B030D" w:rsidRDefault="00902BB5" w:rsidP="00902BB5">
          <w:pPr>
            <w:pStyle w:val="77B6B292C1E648EA921D5E4E4F27966F"/>
          </w:pPr>
          <w:r w:rsidRPr="001229A4">
            <w:rPr>
              <w:rStyle w:val="a3"/>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MS Mincho"/>
    <w:panose1 w:val="020B0604020202020204"/>
    <w:charset w:val="80"/>
    <w:family w:val="auto"/>
    <w:pitch w:val="default"/>
    <w:sig w:usb0="00000000" w:usb1="00000000" w:usb2="00000010" w:usb3="00000000" w:csb0="00020000" w:csb1="00000000"/>
  </w:font>
  <w:font w:name="TimesNewRomanPS-BoldMT">
    <w:altName w:val="Times New Roman"/>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85E"/>
    <w:rsid w:val="00034EAF"/>
    <w:rsid w:val="000E6627"/>
    <w:rsid w:val="0013585A"/>
    <w:rsid w:val="00183643"/>
    <w:rsid w:val="001D536D"/>
    <w:rsid w:val="002416D9"/>
    <w:rsid w:val="002520D3"/>
    <w:rsid w:val="00331BAA"/>
    <w:rsid w:val="003F2502"/>
    <w:rsid w:val="004B0EF9"/>
    <w:rsid w:val="00580D37"/>
    <w:rsid w:val="005B030D"/>
    <w:rsid w:val="0060052B"/>
    <w:rsid w:val="006A2DC6"/>
    <w:rsid w:val="006D4ADA"/>
    <w:rsid w:val="00742B74"/>
    <w:rsid w:val="007C0F7E"/>
    <w:rsid w:val="008509A2"/>
    <w:rsid w:val="008F0669"/>
    <w:rsid w:val="00902BB5"/>
    <w:rsid w:val="009F794E"/>
    <w:rsid w:val="00A0373A"/>
    <w:rsid w:val="00B1085E"/>
    <w:rsid w:val="00B905CA"/>
    <w:rsid w:val="00E1246E"/>
    <w:rsid w:val="00F4436D"/>
    <w:rsid w:val="00FF7B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742B74"/>
    <w:rPr>
      <w:rFonts w:ascii="Times New Roman" w:hAnsi="Times New Roman"/>
      <w:color w:val="808080"/>
    </w:rPr>
  </w:style>
  <w:style w:type="paragraph" w:customStyle="1" w:styleId="FDB34CE50F45419D9ADFD1517E71A533">
    <w:name w:val="FDB34CE50F45419D9ADFD1517E71A533"/>
    <w:qFormat/>
    <w:pPr>
      <w:widowControl w:val="0"/>
      <w:jc w:val="both"/>
    </w:pPr>
    <w:rPr>
      <w:kern w:val="2"/>
      <w:sz w:val="21"/>
      <w:szCs w:val="22"/>
    </w:rPr>
  </w:style>
  <w:style w:type="paragraph" w:customStyle="1" w:styleId="6FDA2CB0E30F4BAB98421F8BB8E405E5">
    <w:name w:val="6FDA2CB0E30F4BAB98421F8BB8E405E5"/>
    <w:pPr>
      <w:widowControl w:val="0"/>
      <w:jc w:val="both"/>
    </w:pPr>
    <w:rPr>
      <w:kern w:val="2"/>
      <w:sz w:val="21"/>
      <w:szCs w:val="22"/>
    </w:rPr>
  </w:style>
  <w:style w:type="paragraph" w:customStyle="1" w:styleId="2F4F4EE8935B4EEEA08CEF72386F6DC1">
    <w:name w:val="2F4F4EE8935B4EEEA08CEF72386F6DC1"/>
    <w:rsid w:val="00331BAA"/>
    <w:pPr>
      <w:widowControl w:val="0"/>
      <w:jc w:val="both"/>
    </w:pPr>
    <w:rPr>
      <w:kern w:val="2"/>
      <w:sz w:val="21"/>
      <w:szCs w:val="22"/>
    </w:rPr>
  </w:style>
  <w:style w:type="paragraph" w:customStyle="1" w:styleId="C7307C049F4F474D896D4CB04792E1ED">
    <w:name w:val="C7307C049F4F474D896D4CB04792E1ED"/>
    <w:rsid w:val="00902BB5"/>
    <w:pPr>
      <w:widowControl w:val="0"/>
      <w:jc w:val="both"/>
    </w:pPr>
    <w:rPr>
      <w:kern w:val="2"/>
      <w:sz w:val="21"/>
      <w:szCs w:val="22"/>
    </w:rPr>
  </w:style>
  <w:style w:type="paragraph" w:customStyle="1" w:styleId="424BEBABBB824EDEB0A47EBA6869EBD6">
    <w:name w:val="424BEBABBB824EDEB0A47EBA6869EBD6"/>
    <w:rsid w:val="00902BB5"/>
    <w:pPr>
      <w:widowControl w:val="0"/>
      <w:jc w:val="both"/>
    </w:pPr>
    <w:rPr>
      <w:kern w:val="2"/>
      <w:sz w:val="21"/>
      <w:szCs w:val="22"/>
    </w:rPr>
  </w:style>
  <w:style w:type="paragraph" w:customStyle="1" w:styleId="77B6B292C1E648EA921D5E4E4F27966F">
    <w:name w:val="77B6B292C1E648EA921D5E4E4F27966F"/>
    <w:rsid w:val="00902BB5"/>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5724CE-F558-45CF-B3D3-FE7738874E6C}">
  <ds:schemaRefs>
    <ds:schemaRef ds:uri="http://schemas.openxmlformats.org/officeDocument/2006/bibliography"/>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B02D1173-E60D-44E3-8210-F704F127D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2250</Words>
  <Characters>12830</Characters>
  <Application>Microsoft Office Word</Application>
  <DocSecurity>0</DocSecurity>
  <Lines>106</Lines>
  <Paragraphs>30</Paragraphs>
  <ScaleCrop>false</ScaleCrop>
  <Manager>ITU-T</Manager>
  <Company>International Telecommunication Union (ITU)</Company>
  <LinksUpToDate>false</LinksUpToDate>
  <CharactersWithSpaces>15050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DDP template for SG02 (2022-2024 study period)</dc:title>
  <dc:creator>TSB (2022-03-15)</dc:creator>
  <cp:keywords>Intent, operation, management</cp:keywords>
  <dc:description>DDP-SG02.docx  For: _x000d_Document date: _x000d_Saved by ITU51014895 at 16:14:57 on 15/03/2022</dc:description>
  <cp:lastModifiedBy>wangych</cp:lastModifiedBy>
  <cp:revision>2</cp:revision>
  <cp:lastPrinted>2017-02-22T09:55:00Z</cp:lastPrinted>
  <dcterms:created xsi:type="dcterms:W3CDTF">2022-06-14T03:11:00Z</dcterms:created>
  <dcterms:modified xsi:type="dcterms:W3CDTF">2022-06-14T03:11:00Z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DDP-SG02.docx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y fmtid="{D5CDD505-2E9C-101B-9397-08002B2CF9AE}" pid="16" name="KSOProductBuildVer">
    <vt:lpwstr>2052-11.1.0.11566</vt:lpwstr>
  </property>
  <property fmtid="{D5CDD505-2E9C-101B-9397-08002B2CF9AE}" pid="17" name="ICV">
    <vt:lpwstr>D069FFCF012D4C4C86B7E947CC9DE805</vt:lpwstr>
  </property>
</Properties>
</file>