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480"/>
        <w:gridCol w:w="554"/>
        <w:gridCol w:w="567"/>
        <w:gridCol w:w="3345"/>
      </w:tblGrid>
      <w:tr w:rsidR="00B91345" w:rsidRPr="00B259D6">
        <w:trPr>
          <w:cantSplit/>
        </w:trPr>
        <w:tc>
          <w:tcPr>
            <w:tcW w:w="1417" w:type="dxa"/>
            <w:vMerge w:val="restart"/>
          </w:tcPr>
          <w:p w:rsidR="00B91345" w:rsidRPr="00B259D6" w:rsidRDefault="00B91345" w:rsidP="00B91345">
            <w:bookmarkStart w:id="0" w:name="InsertLogo"/>
            <w:bookmarkStart w:id="1" w:name="dnum" w:colFirst="2" w:colLast="2"/>
            <w:bookmarkStart w:id="2" w:name="dtableau"/>
            <w:bookmarkEnd w:id="0"/>
            <w:r w:rsidRPr="00B259D6">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B91345" w:rsidRPr="00B259D6" w:rsidRDefault="00B91345" w:rsidP="00B91345">
            <w:pPr>
              <w:rPr>
                <w:sz w:val="20"/>
              </w:rPr>
            </w:pPr>
            <w:r w:rsidRPr="00B259D6">
              <w:rPr>
                <w:sz w:val="20"/>
              </w:rPr>
              <w:t>INTERNATIONAL TELECOMMUNICATION UNION</w:t>
            </w:r>
          </w:p>
        </w:tc>
        <w:tc>
          <w:tcPr>
            <w:tcW w:w="3345" w:type="dxa"/>
          </w:tcPr>
          <w:p w:rsidR="00B91345" w:rsidRPr="00B259D6" w:rsidRDefault="00B91345" w:rsidP="00B91345">
            <w:pPr>
              <w:jc w:val="right"/>
              <w:rPr>
                <w:b/>
                <w:sz w:val="28"/>
              </w:rPr>
            </w:pPr>
            <w:r w:rsidRPr="00B259D6">
              <w:rPr>
                <w:b/>
                <w:sz w:val="28"/>
              </w:rPr>
              <w:t>COM 16 – LS 220 – E</w:t>
            </w:r>
          </w:p>
        </w:tc>
      </w:tr>
      <w:tr w:rsidR="00B91345" w:rsidRPr="00B259D6">
        <w:trPr>
          <w:cantSplit/>
          <w:trHeight w:val="355"/>
        </w:trPr>
        <w:tc>
          <w:tcPr>
            <w:tcW w:w="1417" w:type="dxa"/>
            <w:vMerge/>
          </w:tcPr>
          <w:p w:rsidR="00B91345" w:rsidRPr="00B259D6" w:rsidRDefault="00B91345" w:rsidP="00B91345">
            <w:bookmarkStart w:id="3" w:name="ddate" w:colFirst="2" w:colLast="2"/>
            <w:bookmarkEnd w:id="1"/>
          </w:p>
        </w:tc>
        <w:tc>
          <w:tcPr>
            <w:tcW w:w="4040" w:type="dxa"/>
            <w:gridSpan w:val="4"/>
            <w:vMerge w:val="restart"/>
          </w:tcPr>
          <w:p w:rsidR="00B91345" w:rsidRPr="00B259D6" w:rsidRDefault="00B91345" w:rsidP="00B91345">
            <w:pPr>
              <w:rPr>
                <w:b/>
                <w:bCs/>
                <w:sz w:val="26"/>
              </w:rPr>
            </w:pPr>
            <w:r w:rsidRPr="00B259D6">
              <w:rPr>
                <w:b/>
                <w:bCs/>
                <w:sz w:val="26"/>
              </w:rPr>
              <w:t>TELECOMMUNICATION</w:t>
            </w:r>
            <w:r w:rsidRPr="00B259D6">
              <w:rPr>
                <w:b/>
                <w:bCs/>
                <w:sz w:val="26"/>
              </w:rPr>
              <w:br/>
              <w:t>STANDARDIZATION SECTOR</w:t>
            </w:r>
          </w:p>
          <w:p w:rsidR="00B91345" w:rsidRPr="00B259D6" w:rsidRDefault="00B91345" w:rsidP="00B91345">
            <w:pPr>
              <w:rPr>
                <w:smallCaps/>
                <w:sz w:val="20"/>
              </w:rPr>
            </w:pPr>
            <w:r w:rsidRPr="00B259D6">
              <w:rPr>
                <w:sz w:val="20"/>
              </w:rPr>
              <w:t>STUDY PERIOD 2009-2012</w:t>
            </w:r>
          </w:p>
        </w:tc>
        <w:tc>
          <w:tcPr>
            <w:tcW w:w="4466" w:type="dxa"/>
            <w:gridSpan w:val="3"/>
          </w:tcPr>
          <w:p w:rsidR="00B91345" w:rsidRPr="00B259D6" w:rsidRDefault="00B91345" w:rsidP="00B91345">
            <w:pPr>
              <w:jc w:val="right"/>
              <w:rPr>
                <w:b/>
                <w:bCs/>
              </w:rPr>
            </w:pPr>
          </w:p>
        </w:tc>
      </w:tr>
      <w:tr w:rsidR="00B91345" w:rsidRPr="00B259D6">
        <w:trPr>
          <w:cantSplit/>
          <w:trHeight w:val="780"/>
        </w:trPr>
        <w:tc>
          <w:tcPr>
            <w:tcW w:w="1417" w:type="dxa"/>
            <w:vMerge/>
            <w:tcBorders>
              <w:bottom w:val="single" w:sz="12" w:space="0" w:color="auto"/>
            </w:tcBorders>
          </w:tcPr>
          <w:p w:rsidR="00B91345" w:rsidRPr="00B259D6" w:rsidRDefault="00B91345" w:rsidP="00B91345">
            <w:bookmarkStart w:id="4" w:name="dorlang" w:colFirst="2" w:colLast="2"/>
            <w:bookmarkEnd w:id="3"/>
          </w:p>
        </w:tc>
        <w:tc>
          <w:tcPr>
            <w:tcW w:w="4040" w:type="dxa"/>
            <w:gridSpan w:val="4"/>
            <w:vMerge/>
            <w:tcBorders>
              <w:bottom w:val="single" w:sz="12" w:space="0" w:color="auto"/>
            </w:tcBorders>
          </w:tcPr>
          <w:p w:rsidR="00B91345" w:rsidRPr="00B259D6" w:rsidRDefault="00B91345" w:rsidP="00B91345">
            <w:pPr>
              <w:rPr>
                <w:b/>
                <w:bCs/>
                <w:sz w:val="26"/>
              </w:rPr>
            </w:pPr>
          </w:p>
        </w:tc>
        <w:tc>
          <w:tcPr>
            <w:tcW w:w="4466" w:type="dxa"/>
            <w:gridSpan w:val="3"/>
            <w:tcBorders>
              <w:bottom w:val="single" w:sz="12" w:space="0" w:color="auto"/>
            </w:tcBorders>
            <w:vAlign w:val="center"/>
          </w:tcPr>
          <w:p w:rsidR="00B91345" w:rsidRPr="00B259D6" w:rsidRDefault="00B91345" w:rsidP="00B91345">
            <w:pPr>
              <w:jc w:val="right"/>
              <w:rPr>
                <w:b/>
                <w:bCs/>
                <w:sz w:val="28"/>
              </w:rPr>
            </w:pPr>
            <w:r w:rsidRPr="00B259D6">
              <w:rPr>
                <w:b/>
                <w:bCs/>
                <w:sz w:val="28"/>
              </w:rPr>
              <w:t>English only</w:t>
            </w:r>
          </w:p>
          <w:p w:rsidR="00B91345" w:rsidRPr="00B259D6" w:rsidRDefault="00B91345" w:rsidP="00B91345">
            <w:pPr>
              <w:jc w:val="right"/>
              <w:rPr>
                <w:b/>
                <w:bCs/>
                <w:sz w:val="28"/>
              </w:rPr>
            </w:pPr>
            <w:r w:rsidRPr="00B259D6">
              <w:rPr>
                <w:b/>
                <w:bCs/>
                <w:sz w:val="28"/>
              </w:rPr>
              <w:t>Original: English</w:t>
            </w:r>
          </w:p>
        </w:tc>
      </w:tr>
      <w:tr w:rsidR="00B91345" w:rsidRPr="00B259D6">
        <w:trPr>
          <w:cantSplit/>
          <w:trHeight w:val="357"/>
        </w:trPr>
        <w:tc>
          <w:tcPr>
            <w:tcW w:w="1617" w:type="dxa"/>
            <w:gridSpan w:val="2"/>
          </w:tcPr>
          <w:p w:rsidR="00B91345" w:rsidRPr="00B259D6" w:rsidRDefault="00B91345" w:rsidP="00B91345">
            <w:pPr>
              <w:rPr>
                <w:b/>
                <w:bCs/>
              </w:rPr>
            </w:pPr>
            <w:bookmarkStart w:id="5" w:name="dmeeting" w:colFirst="2" w:colLast="2"/>
            <w:bookmarkStart w:id="6" w:name="dbluepink" w:colFirst="1" w:colLast="1"/>
            <w:bookmarkEnd w:id="4"/>
            <w:r w:rsidRPr="00B259D6">
              <w:rPr>
                <w:b/>
                <w:bCs/>
              </w:rPr>
              <w:t>Question(s):</w:t>
            </w:r>
          </w:p>
        </w:tc>
        <w:tc>
          <w:tcPr>
            <w:tcW w:w="3360" w:type="dxa"/>
            <w:gridSpan w:val="2"/>
          </w:tcPr>
          <w:p w:rsidR="00B91345" w:rsidRPr="00B259D6" w:rsidRDefault="00B91345" w:rsidP="00B91345">
            <w:r w:rsidRPr="00B259D6">
              <w:t>16, 18/16</w:t>
            </w:r>
          </w:p>
        </w:tc>
        <w:tc>
          <w:tcPr>
            <w:tcW w:w="4946" w:type="dxa"/>
            <w:gridSpan w:val="4"/>
          </w:tcPr>
          <w:p w:rsidR="00B91345" w:rsidRPr="00B259D6" w:rsidRDefault="00B91345" w:rsidP="00B91345">
            <w:pPr>
              <w:jc w:val="right"/>
            </w:pPr>
            <w:r w:rsidRPr="00B259D6">
              <w:t>Geneva, 14 - 25 March 2011</w:t>
            </w:r>
          </w:p>
        </w:tc>
      </w:tr>
      <w:tr w:rsidR="00B91345" w:rsidRPr="00B259D6">
        <w:trPr>
          <w:cantSplit/>
          <w:trHeight w:val="357"/>
        </w:trPr>
        <w:tc>
          <w:tcPr>
            <w:tcW w:w="9923" w:type="dxa"/>
            <w:gridSpan w:val="8"/>
          </w:tcPr>
          <w:p w:rsidR="00B91345" w:rsidRPr="00B259D6" w:rsidRDefault="00B91345" w:rsidP="00B91345">
            <w:pPr>
              <w:jc w:val="center"/>
              <w:rPr>
                <w:b/>
                <w:bCs/>
              </w:rPr>
            </w:pPr>
            <w:bookmarkStart w:id="7" w:name="dtitle" w:colFirst="0" w:colLast="0"/>
            <w:bookmarkEnd w:id="5"/>
            <w:bookmarkEnd w:id="6"/>
            <w:r w:rsidRPr="00B259D6">
              <w:rPr>
                <w:b/>
                <w:bCs/>
              </w:rPr>
              <w:t>LIAISON STATEMENT</w:t>
            </w:r>
          </w:p>
        </w:tc>
      </w:tr>
      <w:tr w:rsidR="00B91345" w:rsidRPr="00B259D6">
        <w:trPr>
          <w:cantSplit/>
          <w:trHeight w:val="357"/>
        </w:trPr>
        <w:tc>
          <w:tcPr>
            <w:tcW w:w="1617" w:type="dxa"/>
            <w:gridSpan w:val="2"/>
          </w:tcPr>
          <w:p w:rsidR="00B91345" w:rsidRPr="00B259D6" w:rsidRDefault="00B91345" w:rsidP="00B91345">
            <w:pPr>
              <w:rPr>
                <w:b/>
                <w:bCs/>
              </w:rPr>
            </w:pPr>
            <w:bookmarkStart w:id="8" w:name="dsource" w:colFirst="1" w:colLast="1"/>
            <w:bookmarkEnd w:id="7"/>
            <w:r w:rsidRPr="00B259D6">
              <w:rPr>
                <w:b/>
                <w:bCs/>
              </w:rPr>
              <w:t>Source:</w:t>
            </w:r>
          </w:p>
        </w:tc>
        <w:tc>
          <w:tcPr>
            <w:tcW w:w="8306" w:type="dxa"/>
            <w:gridSpan w:val="6"/>
          </w:tcPr>
          <w:p w:rsidR="00B91345" w:rsidRPr="00B259D6" w:rsidRDefault="00647F24" w:rsidP="00B91345">
            <w:r>
              <w:t>ITU-T SG 16</w:t>
            </w:r>
          </w:p>
        </w:tc>
      </w:tr>
      <w:tr w:rsidR="00B91345" w:rsidRPr="00B259D6">
        <w:trPr>
          <w:cantSplit/>
          <w:trHeight w:val="357"/>
        </w:trPr>
        <w:tc>
          <w:tcPr>
            <w:tcW w:w="1617" w:type="dxa"/>
            <w:gridSpan w:val="2"/>
            <w:tcBorders>
              <w:bottom w:val="single" w:sz="12" w:space="0" w:color="auto"/>
            </w:tcBorders>
          </w:tcPr>
          <w:p w:rsidR="00B91345" w:rsidRPr="00B259D6" w:rsidRDefault="00B91345" w:rsidP="00B91345">
            <w:pPr>
              <w:spacing w:after="120"/>
            </w:pPr>
            <w:bookmarkStart w:id="9" w:name="dtitle1" w:colFirst="1" w:colLast="1"/>
            <w:bookmarkEnd w:id="8"/>
            <w:r w:rsidRPr="00B259D6">
              <w:rPr>
                <w:b/>
                <w:bCs/>
              </w:rPr>
              <w:t>Title:</w:t>
            </w:r>
          </w:p>
        </w:tc>
        <w:tc>
          <w:tcPr>
            <w:tcW w:w="8306" w:type="dxa"/>
            <w:gridSpan w:val="6"/>
            <w:tcBorders>
              <w:bottom w:val="single" w:sz="12" w:space="0" w:color="auto"/>
            </w:tcBorders>
          </w:tcPr>
          <w:p w:rsidR="00B91345" w:rsidRPr="00B259D6" w:rsidRDefault="00B91345" w:rsidP="00B91345">
            <w:pPr>
              <w:spacing w:after="120"/>
            </w:pPr>
            <w:r w:rsidRPr="00B259D6">
              <w:t>Reply LS to 3GPP SA4 ITU-T SG 12 and ETSI STQ on handling of noise reduction devices</w:t>
            </w:r>
            <w:r w:rsidR="00B259D6" w:rsidRPr="00B259D6">
              <w:t xml:space="preserve"> (</w:t>
            </w:r>
            <w:proofErr w:type="spellStart"/>
            <w:r w:rsidR="00050187" w:rsidRPr="00050187">
              <w:t>Tdoc</w:t>
            </w:r>
            <w:proofErr w:type="spellEnd"/>
            <w:r w:rsidR="00050187" w:rsidRPr="00050187">
              <w:t xml:space="preserve"> S4(11)0385</w:t>
            </w:r>
            <w:r w:rsidR="00050187">
              <w:t>,</w:t>
            </w:r>
            <w:r w:rsidR="00050187" w:rsidRPr="00050187">
              <w:t xml:space="preserve"> </w:t>
            </w:r>
            <w:r w:rsidR="00050187" w:rsidRPr="00B259D6">
              <w:t>COM12-LS121</w:t>
            </w:r>
            <w:r w:rsidR="00050187">
              <w:t>,</w:t>
            </w:r>
            <w:r w:rsidR="00050187" w:rsidRPr="00050187">
              <w:t xml:space="preserve"> STQ(11)0058</w:t>
            </w:r>
            <w:r w:rsidR="00B259D6" w:rsidRPr="00B259D6">
              <w:t>)</w:t>
            </w:r>
          </w:p>
        </w:tc>
      </w:tr>
      <w:bookmarkEnd w:id="2"/>
      <w:bookmarkEnd w:id="9"/>
      <w:tr w:rsidR="00B91345" w:rsidRPr="00B259D6" w:rsidTr="0018681C">
        <w:trPr>
          <w:cantSplit/>
          <w:trHeight w:val="357"/>
        </w:trPr>
        <w:tc>
          <w:tcPr>
            <w:tcW w:w="9923" w:type="dxa"/>
            <w:gridSpan w:val="8"/>
            <w:tcBorders>
              <w:top w:val="single" w:sz="12" w:space="0" w:color="auto"/>
            </w:tcBorders>
          </w:tcPr>
          <w:p w:rsidR="00B91345" w:rsidRPr="00B259D6" w:rsidRDefault="00B91345" w:rsidP="0018681C">
            <w:pPr>
              <w:jc w:val="center"/>
              <w:rPr>
                <w:b/>
              </w:rPr>
            </w:pPr>
            <w:r w:rsidRPr="00B259D6">
              <w:rPr>
                <w:b/>
              </w:rPr>
              <w:t>LIAISON STATEMENT</w:t>
            </w:r>
          </w:p>
        </w:tc>
      </w:tr>
      <w:tr w:rsidR="00B91345" w:rsidRPr="00B259D6" w:rsidTr="0018681C">
        <w:trPr>
          <w:cantSplit/>
          <w:trHeight w:val="357"/>
        </w:trPr>
        <w:tc>
          <w:tcPr>
            <w:tcW w:w="2184" w:type="dxa"/>
            <w:gridSpan w:val="3"/>
          </w:tcPr>
          <w:p w:rsidR="00B91345" w:rsidRPr="00B259D6" w:rsidRDefault="00B91345" w:rsidP="0018681C">
            <w:pPr>
              <w:rPr>
                <w:b/>
                <w:bCs/>
              </w:rPr>
            </w:pPr>
            <w:r w:rsidRPr="00B259D6">
              <w:rPr>
                <w:b/>
                <w:bCs/>
              </w:rPr>
              <w:t>For action to:</w:t>
            </w:r>
          </w:p>
        </w:tc>
        <w:tc>
          <w:tcPr>
            <w:tcW w:w="7739" w:type="dxa"/>
            <w:gridSpan w:val="5"/>
          </w:tcPr>
          <w:p w:rsidR="00B91345" w:rsidRPr="00B259D6" w:rsidRDefault="00B91345" w:rsidP="0018681C">
            <w:pPr>
              <w:pStyle w:val="LSForAction"/>
            </w:pPr>
            <w:bookmarkStart w:id="10" w:name="_Toc289027884"/>
            <w:r w:rsidRPr="00B259D6">
              <w:t>-</w:t>
            </w:r>
            <w:bookmarkEnd w:id="10"/>
          </w:p>
        </w:tc>
      </w:tr>
      <w:tr w:rsidR="00B91345" w:rsidRPr="00B259D6" w:rsidTr="0018681C">
        <w:trPr>
          <w:cantSplit/>
          <w:trHeight w:val="357"/>
        </w:trPr>
        <w:tc>
          <w:tcPr>
            <w:tcW w:w="2184" w:type="dxa"/>
            <w:gridSpan w:val="3"/>
          </w:tcPr>
          <w:p w:rsidR="00B91345" w:rsidRPr="00B259D6" w:rsidRDefault="00B91345" w:rsidP="0018681C">
            <w:pPr>
              <w:rPr>
                <w:b/>
                <w:bCs/>
              </w:rPr>
            </w:pPr>
            <w:r w:rsidRPr="00B259D6">
              <w:rPr>
                <w:b/>
                <w:bCs/>
              </w:rPr>
              <w:t>For comment to:</w:t>
            </w:r>
          </w:p>
        </w:tc>
        <w:tc>
          <w:tcPr>
            <w:tcW w:w="7739" w:type="dxa"/>
            <w:gridSpan w:val="5"/>
          </w:tcPr>
          <w:p w:rsidR="00B91345" w:rsidRPr="00B259D6" w:rsidRDefault="00B91345" w:rsidP="0018681C">
            <w:pPr>
              <w:pStyle w:val="LSForComment"/>
            </w:pPr>
            <w:bookmarkStart w:id="11" w:name="_Toc289027885"/>
            <w:r w:rsidRPr="00B259D6">
              <w:t>-</w:t>
            </w:r>
            <w:bookmarkEnd w:id="11"/>
          </w:p>
        </w:tc>
      </w:tr>
      <w:tr w:rsidR="00B91345" w:rsidRPr="00647F24" w:rsidTr="0018681C">
        <w:trPr>
          <w:cantSplit/>
          <w:trHeight w:val="357"/>
        </w:trPr>
        <w:tc>
          <w:tcPr>
            <w:tcW w:w="2184" w:type="dxa"/>
            <w:gridSpan w:val="3"/>
          </w:tcPr>
          <w:p w:rsidR="00B91345" w:rsidRPr="00B259D6" w:rsidRDefault="00B91345" w:rsidP="0018681C">
            <w:pPr>
              <w:rPr>
                <w:b/>
                <w:bCs/>
              </w:rPr>
            </w:pPr>
            <w:r w:rsidRPr="00B259D6">
              <w:rPr>
                <w:b/>
                <w:bCs/>
              </w:rPr>
              <w:t>For information to:</w:t>
            </w:r>
          </w:p>
        </w:tc>
        <w:tc>
          <w:tcPr>
            <w:tcW w:w="7739" w:type="dxa"/>
            <w:gridSpan w:val="5"/>
          </w:tcPr>
          <w:p w:rsidR="00B91345" w:rsidRPr="00647F24" w:rsidRDefault="00B91345" w:rsidP="0018681C">
            <w:pPr>
              <w:pStyle w:val="LSForInfo"/>
              <w:rPr>
                <w:lang w:val="fr-CH"/>
              </w:rPr>
            </w:pPr>
            <w:bookmarkStart w:id="12" w:name="_Toc289027886"/>
            <w:r w:rsidRPr="00647F24">
              <w:rPr>
                <w:lang w:val="fr-CH"/>
              </w:rPr>
              <w:t>3GPP TSG SA4; ITU-T SG 12; ETSI TC STQ</w:t>
            </w:r>
            <w:bookmarkEnd w:id="12"/>
          </w:p>
        </w:tc>
      </w:tr>
      <w:tr w:rsidR="00B91345" w:rsidRPr="00B259D6" w:rsidTr="0018681C">
        <w:trPr>
          <w:cantSplit/>
          <w:trHeight w:val="357"/>
        </w:trPr>
        <w:tc>
          <w:tcPr>
            <w:tcW w:w="2184" w:type="dxa"/>
            <w:gridSpan w:val="3"/>
          </w:tcPr>
          <w:p w:rsidR="00B91345" w:rsidRPr="00B259D6" w:rsidRDefault="00B91345" w:rsidP="0018681C">
            <w:pPr>
              <w:rPr>
                <w:b/>
                <w:bCs/>
              </w:rPr>
            </w:pPr>
            <w:r w:rsidRPr="00B259D6">
              <w:rPr>
                <w:b/>
                <w:bCs/>
              </w:rPr>
              <w:t>Approval:</w:t>
            </w:r>
          </w:p>
        </w:tc>
        <w:tc>
          <w:tcPr>
            <w:tcW w:w="7739" w:type="dxa"/>
            <w:gridSpan w:val="5"/>
          </w:tcPr>
          <w:p w:rsidR="00B91345" w:rsidRPr="00B259D6" w:rsidRDefault="00B91345" w:rsidP="0018681C">
            <w:pPr>
              <w:rPr>
                <w:b/>
              </w:rPr>
            </w:pPr>
            <w:r w:rsidRPr="00B259D6">
              <w:rPr>
                <w:b/>
              </w:rPr>
              <w:t>Agreed to at the SG 16 meeting (Geneva, 14-25 March 2011)</w:t>
            </w:r>
          </w:p>
        </w:tc>
      </w:tr>
      <w:tr w:rsidR="00B91345" w:rsidRPr="00B259D6" w:rsidTr="0018681C">
        <w:trPr>
          <w:cantSplit/>
          <w:trHeight w:val="357"/>
        </w:trPr>
        <w:tc>
          <w:tcPr>
            <w:tcW w:w="2184" w:type="dxa"/>
            <w:gridSpan w:val="3"/>
            <w:tcBorders>
              <w:bottom w:val="single" w:sz="12" w:space="0" w:color="auto"/>
            </w:tcBorders>
          </w:tcPr>
          <w:p w:rsidR="00B91345" w:rsidRPr="00B259D6" w:rsidRDefault="00B91345" w:rsidP="0018681C">
            <w:pPr>
              <w:rPr>
                <w:b/>
                <w:bCs/>
              </w:rPr>
            </w:pPr>
            <w:r w:rsidRPr="00B259D6">
              <w:rPr>
                <w:b/>
                <w:bCs/>
              </w:rPr>
              <w:t>Deadline:</w:t>
            </w:r>
          </w:p>
        </w:tc>
        <w:tc>
          <w:tcPr>
            <w:tcW w:w="7739" w:type="dxa"/>
            <w:gridSpan w:val="5"/>
            <w:tcBorders>
              <w:bottom w:val="single" w:sz="12" w:space="0" w:color="auto"/>
            </w:tcBorders>
          </w:tcPr>
          <w:p w:rsidR="00B91345" w:rsidRPr="00B259D6" w:rsidRDefault="00B91345" w:rsidP="0018681C">
            <w:pPr>
              <w:pStyle w:val="LSDeadline"/>
            </w:pPr>
            <w:bookmarkStart w:id="13" w:name="_Toc289027887"/>
            <w:r w:rsidRPr="00B259D6">
              <w:t>N/A</w:t>
            </w:r>
            <w:bookmarkEnd w:id="13"/>
          </w:p>
        </w:tc>
      </w:tr>
      <w:tr w:rsidR="00B91345" w:rsidRPr="00B259D6" w:rsidTr="0018681C">
        <w:trPr>
          <w:cantSplit/>
          <w:trHeight w:val="204"/>
        </w:trPr>
        <w:tc>
          <w:tcPr>
            <w:tcW w:w="1617" w:type="dxa"/>
            <w:gridSpan w:val="2"/>
            <w:tcBorders>
              <w:top w:val="single" w:sz="12" w:space="0" w:color="auto"/>
            </w:tcBorders>
          </w:tcPr>
          <w:p w:rsidR="00B91345" w:rsidRPr="00B259D6" w:rsidRDefault="00B91345" w:rsidP="0018681C">
            <w:pPr>
              <w:rPr>
                <w:b/>
                <w:bCs/>
              </w:rPr>
            </w:pPr>
            <w:r w:rsidRPr="00B259D6">
              <w:rPr>
                <w:b/>
                <w:bCs/>
              </w:rPr>
              <w:t>Contact:</w:t>
            </w:r>
          </w:p>
        </w:tc>
        <w:tc>
          <w:tcPr>
            <w:tcW w:w="4394" w:type="dxa"/>
            <w:gridSpan w:val="4"/>
            <w:tcBorders>
              <w:top w:val="single" w:sz="12" w:space="0" w:color="auto"/>
            </w:tcBorders>
          </w:tcPr>
          <w:p w:rsidR="00B91345" w:rsidRPr="00647F24" w:rsidRDefault="00B91345" w:rsidP="0018681C">
            <w:pPr>
              <w:rPr>
                <w:lang w:val="fr-CH"/>
              </w:rPr>
            </w:pPr>
            <w:r w:rsidRPr="00647F24">
              <w:rPr>
                <w:lang w:val="fr-CH"/>
              </w:rPr>
              <w:t>Bob Reeves</w:t>
            </w:r>
            <w:r w:rsidRPr="00647F24">
              <w:rPr>
                <w:lang w:val="fr-CH"/>
              </w:rPr>
              <w:br/>
            </w:r>
            <w:r w:rsidR="00B259D6" w:rsidRPr="00647F24">
              <w:rPr>
                <w:lang w:val="fr-CH"/>
              </w:rPr>
              <w:t>Rapporteur Q16/16</w:t>
            </w:r>
            <w:r w:rsidR="00B259D6" w:rsidRPr="00647F24">
              <w:rPr>
                <w:lang w:val="fr-CH"/>
              </w:rPr>
              <w:br/>
              <w:t xml:space="preserve">BT, </w:t>
            </w:r>
            <w:r w:rsidRPr="00647F24">
              <w:rPr>
                <w:lang w:val="fr-CH"/>
              </w:rPr>
              <w:t>UK</w:t>
            </w:r>
          </w:p>
        </w:tc>
        <w:tc>
          <w:tcPr>
            <w:tcW w:w="3912" w:type="dxa"/>
            <w:gridSpan w:val="2"/>
            <w:tcBorders>
              <w:top w:val="single" w:sz="12" w:space="0" w:color="auto"/>
            </w:tcBorders>
          </w:tcPr>
          <w:p w:rsidR="00B91345" w:rsidRPr="00B259D6" w:rsidRDefault="00B91345" w:rsidP="0018681C">
            <w:r w:rsidRPr="00B259D6">
              <w:t>Tel:</w:t>
            </w:r>
            <w:r w:rsidRPr="00B259D6">
              <w:tab/>
              <w:t>+44 1473 644654</w:t>
            </w:r>
            <w:r w:rsidRPr="00B259D6">
              <w:br/>
              <w:t>Fax:</w:t>
            </w:r>
            <w:r w:rsidRPr="00B259D6">
              <w:tab/>
              <w:t>+44 1473 649777</w:t>
            </w:r>
            <w:r w:rsidRPr="00B259D6">
              <w:br/>
              <w:t xml:space="preserve">Email: </w:t>
            </w:r>
            <w:r w:rsidRPr="00B259D6">
              <w:tab/>
            </w:r>
            <w:hyperlink r:id="rId8" w:history="1">
              <w:r w:rsidRPr="00B259D6">
                <w:rPr>
                  <w:rStyle w:val="Hyperlink"/>
                </w:rPr>
                <w:t>bob.reeves@bt.com</w:t>
              </w:r>
            </w:hyperlink>
          </w:p>
        </w:tc>
      </w:tr>
      <w:tr w:rsidR="00B91345" w:rsidRPr="00B259D6" w:rsidTr="0018681C">
        <w:trPr>
          <w:cantSplit/>
          <w:trHeight w:val="204"/>
        </w:trPr>
        <w:tc>
          <w:tcPr>
            <w:tcW w:w="1617" w:type="dxa"/>
            <w:gridSpan w:val="2"/>
            <w:tcBorders>
              <w:top w:val="single" w:sz="12" w:space="0" w:color="auto"/>
            </w:tcBorders>
          </w:tcPr>
          <w:p w:rsidR="00B91345" w:rsidRPr="00B259D6" w:rsidRDefault="00B91345" w:rsidP="0018681C">
            <w:pPr>
              <w:rPr>
                <w:b/>
                <w:bCs/>
              </w:rPr>
            </w:pPr>
            <w:r w:rsidRPr="00B259D6">
              <w:rPr>
                <w:b/>
                <w:bCs/>
              </w:rPr>
              <w:t>Contact:</w:t>
            </w:r>
          </w:p>
        </w:tc>
        <w:tc>
          <w:tcPr>
            <w:tcW w:w="4394" w:type="dxa"/>
            <w:gridSpan w:val="4"/>
            <w:tcBorders>
              <w:top w:val="single" w:sz="12" w:space="0" w:color="auto"/>
            </w:tcBorders>
          </w:tcPr>
          <w:p w:rsidR="00B91345" w:rsidRPr="00B259D6" w:rsidRDefault="00B91345" w:rsidP="00B259D6">
            <w:r w:rsidRPr="00B259D6">
              <w:t>Harald Kullmann</w:t>
            </w:r>
            <w:r w:rsidRPr="00B259D6">
              <w:br/>
            </w:r>
            <w:r w:rsidR="00B259D6" w:rsidRPr="00B259D6">
              <w:t>Rapporteur Q18/16</w:t>
            </w:r>
            <w:r w:rsidR="00B259D6" w:rsidRPr="00B259D6">
              <w:br/>
              <w:t xml:space="preserve">Deutsche Telekom, </w:t>
            </w:r>
            <w:r w:rsidRPr="00B259D6">
              <w:t>Germany</w:t>
            </w:r>
          </w:p>
        </w:tc>
        <w:tc>
          <w:tcPr>
            <w:tcW w:w="3912" w:type="dxa"/>
            <w:gridSpan w:val="2"/>
            <w:tcBorders>
              <w:top w:val="single" w:sz="12" w:space="0" w:color="auto"/>
            </w:tcBorders>
          </w:tcPr>
          <w:p w:rsidR="00B91345" w:rsidRPr="00B259D6" w:rsidRDefault="00B91345" w:rsidP="0018681C">
            <w:r w:rsidRPr="00B259D6">
              <w:t xml:space="preserve">Tel: </w:t>
            </w:r>
            <w:r w:rsidRPr="00B259D6">
              <w:tab/>
              <w:t>+49 6151 628 2296</w:t>
            </w:r>
            <w:r w:rsidRPr="00B259D6">
              <w:br/>
              <w:t xml:space="preserve">Fax: </w:t>
            </w:r>
            <w:r w:rsidRPr="00B259D6">
              <w:tab/>
              <w:t>+49 391 580285694 (PC-Fax)</w:t>
            </w:r>
            <w:r w:rsidRPr="00B259D6">
              <w:br/>
              <w:t xml:space="preserve">Email: </w:t>
            </w:r>
            <w:r w:rsidRPr="00B259D6">
              <w:tab/>
            </w:r>
            <w:hyperlink r:id="rId9" w:history="1">
              <w:r w:rsidRPr="00B259D6">
                <w:rPr>
                  <w:rStyle w:val="Hyperlink"/>
                </w:rPr>
                <w:t>Harald.Kullmann@telekom.de</w:t>
              </w:r>
            </w:hyperlink>
          </w:p>
        </w:tc>
      </w:tr>
      <w:tr w:rsidR="00B91345" w:rsidRPr="00B259D6" w:rsidTr="0018681C">
        <w:trPr>
          <w:cantSplit/>
          <w:trHeight w:val="204"/>
        </w:trPr>
        <w:tc>
          <w:tcPr>
            <w:tcW w:w="9923" w:type="dxa"/>
            <w:gridSpan w:val="8"/>
            <w:tcBorders>
              <w:top w:val="single" w:sz="12" w:space="0" w:color="auto"/>
            </w:tcBorders>
          </w:tcPr>
          <w:p w:rsidR="00B91345" w:rsidRPr="00B259D6" w:rsidRDefault="00B91345" w:rsidP="0018681C">
            <w:pPr>
              <w:spacing w:before="0"/>
              <w:rPr>
                <w:sz w:val="18"/>
              </w:rPr>
            </w:pPr>
          </w:p>
        </w:tc>
      </w:tr>
    </w:tbl>
    <w:p w:rsidR="00B91345" w:rsidRPr="00B259D6" w:rsidRDefault="00B91345" w:rsidP="00050187">
      <w:pPr>
        <w:rPr>
          <w:szCs w:val="24"/>
        </w:rPr>
      </w:pPr>
      <w:r w:rsidRPr="00B259D6">
        <w:rPr>
          <w:szCs w:val="24"/>
        </w:rPr>
        <w:t>Q16</w:t>
      </w:r>
      <w:r w:rsidR="00B259D6" w:rsidRPr="00B259D6">
        <w:rPr>
          <w:szCs w:val="24"/>
        </w:rPr>
        <w:t>/16</w:t>
      </w:r>
      <w:r w:rsidRPr="00B259D6">
        <w:rPr>
          <w:szCs w:val="24"/>
        </w:rPr>
        <w:t xml:space="preserve"> and Q18/16 thank 3GPP SA4 for your LS on </w:t>
      </w:r>
      <w:r w:rsidR="00B259D6" w:rsidRPr="00B259D6">
        <w:t>handling of noise reduction devices</w:t>
      </w:r>
      <w:r w:rsidR="00B259D6">
        <w:t xml:space="preserve"> (your </w:t>
      </w:r>
      <w:proofErr w:type="spellStart"/>
      <w:r w:rsidR="00050187" w:rsidRPr="00050187">
        <w:t>Tdoc</w:t>
      </w:r>
      <w:proofErr w:type="spellEnd"/>
      <w:r w:rsidR="00050187" w:rsidRPr="00050187">
        <w:t xml:space="preserve"> S4(11)0385</w:t>
      </w:r>
      <w:r w:rsidR="00B259D6">
        <w:t xml:space="preserve">, our </w:t>
      </w:r>
      <w:hyperlink r:id="rId10" w:history="1">
        <w:r w:rsidR="00B259D6" w:rsidRPr="00B259D6">
          <w:rPr>
            <w:rStyle w:val="Hyperlink"/>
          </w:rPr>
          <w:t>TD 374/Gen-16</w:t>
        </w:r>
      </w:hyperlink>
      <w:r w:rsidR="00B259D6">
        <w:t>)</w:t>
      </w:r>
      <w:r w:rsidR="00B259D6" w:rsidRPr="00B259D6">
        <w:t xml:space="preserve">, as well as ITU-T SG 12 (your COM12-LS121, our </w:t>
      </w:r>
      <w:hyperlink r:id="rId11" w:history="1">
        <w:r w:rsidR="00B259D6" w:rsidRPr="00B259D6">
          <w:rPr>
            <w:rStyle w:val="Hyperlink"/>
          </w:rPr>
          <w:t>TD 377/Gen-16</w:t>
        </w:r>
      </w:hyperlink>
      <w:r w:rsidR="00B259D6" w:rsidRPr="00B259D6">
        <w:t>) and ETSI TC STQ</w:t>
      </w:r>
      <w:r w:rsidR="00B259D6">
        <w:t xml:space="preserve"> (your </w:t>
      </w:r>
      <w:r w:rsidR="00050187" w:rsidRPr="00050187">
        <w:t>STQ(11)0058</w:t>
      </w:r>
      <w:r w:rsidR="00B259D6">
        <w:t xml:space="preserve">, our </w:t>
      </w:r>
      <w:hyperlink r:id="rId12" w:history="1">
        <w:r w:rsidR="00B259D6" w:rsidRPr="00050187">
          <w:rPr>
            <w:rStyle w:val="Hyperlink"/>
          </w:rPr>
          <w:t>TD</w:t>
        </w:r>
        <w:r w:rsidR="00050187" w:rsidRPr="00050187">
          <w:rPr>
            <w:rStyle w:val="Hyperlink"/>
          </w:rPr>
          <w:t> 373</w:t>
        </w:r>
        <w:r w:rsidR="00B259D6" w:rsidRPr="00050187">
          <w:rPr>
            <w:rStyle w:val="Hyperlink"/>
          </w:rPr>
          <w:t>/Gen-16</w:t>
        </w:r>
      </w:hyperlink>
      <w:r w:rsidR="00B259D6">
        <w:t>)</w:t>
      </w:r>
      <w:r w:rsidR="00050187">
        <w:t>.</w:t>
      </w:r>
    </w:p>
    <w:p w:rsidR="00B91345" w:rsidRPr="00B259D6" w:rsidRDefault="00B91345" w:rsidP="00B91345">
      <w:r w:rsidRPr="00B259D6">
        <w:rPr>
          <w:szCs w:val="24"/>
        </w:rPr>
        <w:t>Q16</w:t>
      </w:r>
      <w:r w:rsidR="00B259D6" w:rsidRPr="00B259D6">
        <w:rPr>
          <w:szCs w:val="24"/>
        </w:rPr>
        <w:t>/16</w:t>
      </w:r>
      <w:r w:rsidRPr="00B259D6">
        <w:rPr>
          <w:szCs w:val="24"/>
        </w:rPr>
        <w:t xml:space="preserve"> wishes to inform you that we have updated G.160 Appendix II at our meeting in Geneva, 14</w:t>
      </w:r>
      <w:r w:rsidRPr="00B259D6">
        <w:rPr>
          <w:szCs w:val="24"/>
        </w:rPr>
        <w:noBreakHyphen/>
        <w:t xml:space="preserve">25 March 2011. </w:t>
      </w:r>
      <w:r w:rsidRPr="00B259D6">
        <w:t>Amendment 2 to G.160 sees the addition of ANSI-C source code and test vectors as an electronic attachment. Some changes have also been made to improve the accuracy of the SNRI metric when the output SNR exceeds approximately 25 dB.</w:t>
      </w:r>
    </w:p>
    <w:p w:rsidR="00B91345" w:rsidRPr="00B259D6" w:rsidRDefault="00B91345" w:rsidP="00B91345">
      <w:r w:rsidRPr="00B259D6">
        <w:t>The amendment is attached for your information.</w:t>
      </w:r>
    </w:p>
    <w:p w:rsidR="00B91345" w:rsidRPr="00B259D6" w:rsidRDefault="00B91345" w:rsidP="00B91345"/>
    <w:p w:rsidR="00B91345" w:rsidRPr="00B259D6" w:rsidRDefault="00B91345" w:rsidP="00B91345">
      <w:pPr>
        <w:outlineLvl w:val="0"/>
        <w:rPr>
          <w:b/>
          <w:bCs/>
        </w:rPr>
      </w:pPr>
      <w:r w:rsidRPr="00B259D6">
        <w:rPr>
          <w:b/>
          <w:bCs/>
        </w:rPr>
        <w:t xml:space="preserve">Attachment: </w:t>
      </w:r>
    </w:p>
    <w:p w:rsidR="00B91345" w:rsidRPr="00B259D6" w:rsidRDefault="00B91345" w:rsidP="00B91345">
      <w:pPr>
        <w:numPr>
          <w:ilvl w:val="0"/>
          <w:numId w:val="1"/>
        </w:numPr>
        <w:tabs>
          <w:tab w:val="clear" w:pos="794"/>
          <w:tab w:val="clear" w:pos="1191"/>
          <w:tab w:val="clear" w:pos="1588"/>
          <w:tab w:val="clear" w:pos="1985"/>
        </w:tabs>
        <w:ind w:left="567" w:hanging="567"/>
      </w:pPr>
      <w:r w:rsidRPr="00B259D6">
        <w:t>TD 355/PLEN</w:t>
      </w:r>
      <w:r w:rsidR="00B259D6" w:rsidRPr="00B259D6">
        <w:t xml:space="preserve"> – ITU-T G.160 Amd.2 "</w:t>
      </w:r>
      <w:r w:rsidR="00B259D6" w:rsidRPr="00B259D6">
        <w:rPr>
          <w:i/>
          <w:iCs/>
        </w:rPr>
        <w:t>Voice enhancement devices: Revised Appendix II – Objective measures for the characterization of the basic functioning of noise reduction algorithms</w:t>
      </w:r>
      <w:r w:rsidR="00B259D6" w:rsidRPr="00B259D6">
        <w:t>"</w:t>
      </w:r>
      <w:r w:rsidR="00B259D6" w:rsidRPr="00B259D6">
        <w:br/>
        <w:t>NOTE: for access to the source C code, please contact the Q16/16 Rapporteur</w:t>
      </w:r>
    </w:p>
    <w:p w:rsidR="00B91345" w:rsidRPr="00B259D6" w:rsidRDefault="00B91345" w:rsidP="00B91345">
      <w:pPr>
        <w:jc w:val="center"/>
      </w:pPr>
      <w:r w:rsidRPr="00B259D6">
        <w:t>_______________</w:t>
      </w:r>
    </w:p>
    <w:p w:rsidR="00CD5332" w:rsidRPr="00B259D6" w:rsidRDefault="00CD5332"/>
    <w:sectPr w:rsidR="00CD5332" w:rsidRPr="00B259D6" w:rsidSect="00B91345">
      <w:headerReference w:type="default" r:id="rId13"/>
      <w:footerReference w:type="default" r:id="rId14"/>
      <w:footerReference w:type="first" r:id="rId15"/>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C93" w:rsidRDefault="00B64C93" w:rsidP="00B91345">
      <w:pPr>
        <w:spacing w:before="0"/>
      </w:pPr>
      <w:r>
        <w:separator/>
      </w:r>
    </w:p>
  </w:endnote>
  <w:endnote w:type="continuationSeparator" w:id="0">
    <w:p w:rsidR="00B64C93" w:rsidRDefault="00B64C93" w:rsidP="00B9134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345" w:rsidRPr="00B91345" w:rsidRDefault="00B91345" w:rsidP="00B91345">
    <w:pPr>
      <w:pStyle w:val="Footer"/>
      <w:rPr>
        <w:sz w:val="16"/>
        <w:lang w:val="fr-CH"/>
      </w:rPr>
    </w:pPr>
    <w:r w:rsidRPr="00B91345">
      <w:rPr>
        <w:sz w:val="16"/>
        <w:lang w:val="fr-CH"/>
      </w:rPr>
      <w:t>ITU-T\COM-T\COM16\LS\220E.DOC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B91345" w:rsidRPr="00B9134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B91345" w:rsidRPr="00B91345" w:rsidRDefault="00B91345" w:rsidP="00B91345">
          <w:pPr>
            <w:spacing w:before="0"/>
            <w:rPr>
              <w:sz w:val="18"/>
            </w:rPr>
          </w:pPr>
          <w:r w:rsidRPr="00B91345">
            <w:rPr>
              <w:b/>
              <w:bCs/>
              <w:sz w:val="18"/>
            </w:rPr>
            <w:t>Attention:</w:t>
          </w:r>
          <w:r w:rsidRPr="00B91345">
            <w:rPr>
              <w:sz w:val="18"/>
            </w:rPr>
            <w:t xml:space="preserve"> Some or all of the material attached to this liaison statement may be subject to ITU copyright. In such a case this will be indicated in the individual document. </w:t>
          </w:r>
        </w:p>
        <w:p w:rsidR="00B91345" w:rsidRPr="00B91345" w:rsidRDefault="00B91345" w:rsidP="00B91345">
          <w:pPr>
            <w:spacing w:before="0"/>
            <w:rPr>
              <w:sz w:val="18"/>
            </w:rPr>
          </w:pPr>
          <w:r w:rsidRPr="00B91345">
            <w:rPr>
              <w:sz w:val="18"/>
            </w:rPr>
            <w:t>Such a copyright does not prevent the use of the material for its intended purpose, but it prevents the reproduction of all or part of it in a publication without the authorization of ITU.</w:t>
          </w:r>
        </w:p>
      </w:tc>
    </w:tr>
  </w:tbl>
  <w:p w:rsidR="00B91345" w:rsidRPr="00B91345" w:rsidRDefault="00B91345" w:rsidP="00B91345">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C93" w:rsidRDefault="00B64C93" w:rsidP="00B91345">
      <w:pPr>
        <w:spacing w:before="0"/>
      </w:pPr>
      <w:r>
        <w:separator/>
      </w:r>
    </w:p>
  </w:footnote>
  <w:footnote w:type="continuationSeparator" w:id="0">
    <w:p w:rsidR="00B64C93" w:rsidRDefault="00B64C93" w:rsidP="00B9134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345" w:rsidRPr="00B91345" w:rsidRDefault="00B91345" w:rsidP="00B91345">
    <w:pPr>
      <w:pStyle w:val="Header"/>
      <w:jc w:val="center"/>
      <w:rPr>
        <w:sz w:val="18"/>
      </w:rPr>
    </w:pPr>
    <w:r w:rsidRPr="00B91345">
      <w:rPr>
        <w:sz w:val="18"/>
      </w:rPr>
      <w:t xml:space="preserve">- </w:t>
    </w:r>
    <w:r w:rsidR="00006144" w:rsidRPr="00B91345">
      <w:rPr>
        <w:sz w:val="18"/>
      </w:rPr>
      <w:fldChar w:fldCharType="begin"/>
    </w:r>
    <w:r w:rsidRPr="00B91345">
      <w:rPr>
        <w:sz w:val="18"/>
      </w:rPr>
      <w:instrText xml:space="preserve"> PAGE  \* MERGEFORMAT </w:instrText>
    </w:r>
    <w:r w:rsidR="00006144" w:rsidRPr="00B91345">
      <w:rPr>
        <w:sz w:val="18"/>
      </w:rPr>
      <w:fldChar w:fldCharType="separate"/>
    </w:r>
    <w:r w:rsidR="00647F24">
      <w:rPr>
        <w:noProof/>
        <w:sz w:val="18"/>
      </w:rPr>
      <w:t>2</w:t>
    </w:r>
    <w:r w:rsidR="00006144" w:rsidRPr="00B91345">
      <w:rPr>
        <w:sz w:val="18"/>
      </w:rPr>
      <w:fldChar w:fldCharType="end"/>
    </w:r>
    <w:r w:rsidRPr="00B91345">
      <w:rPr>
        <w:sz w:val="18"/>
      </w:rPr>
      <w:t xml:space="preserve"> -</w:t>
    </w:r>
  </w:p>
  <w:p w:rsidR="00B91345" w:rsidRPr="00B91345" w:rsidRDefault="00B91345" w:rsidP="00B91345">
    <w:pPr>
      <w:pStyle w:val="Header"/>
      <w:spacing w:after="240"/>
      <w:jc w:val="center"/>
      <w:rPr>
        <w:sz w:val="18"/>
      </w:rPr>
    </w:pPr>
    <w:r w:rsidRPr="00B91345">
      <w:rPr>
        <w:sz w:val="18"/>
      </w:rPr>
      <w:t>COM 16 – LS 220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27596"/>
    <w:multiLevelType w:val="hybridMultilevel"/>
    <w:tmpl w:val="9AC032BA"/>
    <w:lvl w:ilvl="0" w:tplc="6BDAF6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91345"/>
    <w:rsid w:val="00006144"/>
    <w:rsid w:val="00050187"/>
    <w:rsid w:val="002E23EF"/>
    <w:rsid w:val="00317098"/>
    <w:rsid w:val="003903C7"/>
    <w:rsid w:val="004906A9"/>
    <w:rsid w:val="005D268A"/>
    <w:rsid w:val="00647F24"/>
    <w:rsid w:val="00942F12"/>
    <w:rsid w:val="00AA4FC2"/>
    <w:rsid w:val="00B259D6"/>
    <w:rsid w:val="00B64C93"/>
    <w:rsid w:val="00B91345"/>
    <w:rsid w:val="00CD5332"/>
    <w:rsid w:val="00F16E8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4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Title">
    <w:name w:val="LSTitle"/>
    <w:basedOn w:val="Normal"/>
    <w:link w:val="LSTitleChar"/>
    <w:rsid w:val="00B91345"/>
    <w:rPr>
      <w:b/>
      <w:bCs/>
    </w:rPr>
  </w:style>
  <w:style w:type="character" w:customStyle="1" w:styleId="LSTitleChar">
    <w:name w:val="LSTitle Char"/>
    <w:basedOn w:val="DefaultParagraphFont"/>
    <w:link w:val="LSTitle"/>
    <w:rsid w:val="00B91345"/>
    <w:rPr>
      <w:rFonts w:ascii="Times New Roman" w:eastAsia="Times New Roman" w:hAnsi="Times New Roman" w:cs="Times New Roman"/>
      <w:b/>
      <w:bCs/>
      <w:sz w:val="24"/>
      <w:szCs w:val="20"/>
      <w:lang w:val="en-GB" w:eastAsia="en-US"/>
    </w:rPr>
  </w:style>
  <w:style w:type="paragraph" w:customStyle="1" w:styleId="LSSource">
    <w:name w:val="LSSource"/>
    <w:basedOn w:val="Normal"/>
    <w:rsid w:val="00B91345"/>
    <w:rPr>
      <w:b/>
      <w:bCs/>
    </w:rPr>
  </w:style>
  <w:style w:type="paragraph" w:customStyle="1" w:styleId="LSDeadline">
    <w:name w:val="LSDeadline"/>
    <w:basedOn w:val="Normal"/>
    <w:rsid w:val="00B91345"/>
    <w:rPr>
      <w:b/>
      <w:bCs/>
    </w:rPr>
  </w:style>
  <w:style w:type="character" w:styleId="Hyperlink">
    <w:name w:val="Hyperlink"/>
    <w:basedOn w:val="DefaultParagraphFont"/>
    <w:uiPriority w:val="99"/>
    <w:rsid w:val="00B91345"/>
    <w:rPr>
      <w:color w:val="0000FF"/>
      <w:u w:val="single"/>
    </w:rPr>
  </w:style>
  <w:style w:type="paragraph" w:customStyle="1" w:styleId="LSForAction">
    <w:name w:val="LSForAction"/>
    <w:basedOn w:val="Normal"/>
    <w:rsid w:val="00B91345"/>
    <w:rPr>
      <w:b/>
      <w:bCs/>
    </w:rPr>
  </w:style>
  <w:style w:type="paragraph" w:customStyle="1" w:styleId="LSForInfo">
    <w:name w:val="LSForInfo"/>
    <w:basedOn w:val="LSForAction"/>
    <w:rsid w:val="00B91345"/>
  </w:style>
  <w:style w:type="paragraph" w:customStyle="1" w:styleId="LSForComment">
    <w:name w:val="LSForComment"/>
    <w:basedOn w:val="LSForAction"/>
    <w:rsid w:val="00B91345"/>
  </w:style>
  <w:style w:type="paragraph" w:styleId="Header">
    <w:name w:val="header"/>
    <w:basedOn w:val="Normal"/>
    <w:link w:val="HeaderChar"/>
    <w:uiPriority w:val="99"/>
    <w:semiHidden/>
    <w:unhideWhenUsed/>
    <w:rsid w:val="00B91345"/>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semiHidden/>
    <w:rsid w:val="00B91345"/>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91345"/>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91345"/>
    <w:rPr>
      <w:rFonts w:ascii="Times New Roman" w:eastAsia="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reeves@bt.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tu.int/md/T09-SG16-110314-TD-GEN-0373/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T09-SG16-110314-TD-GEN-0377/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itu.int/md/T09-SG16-110314-TD-GEN-0374/en" TargetMode="External"/><Relationship Id="rId4" Type="http://schemas.openxmlformats.org/officeDocument/2006/relationships/webSettings" Target="webSettings.xml"/><Relationship Id="rId9" Type="http://schemas.openxmlformats.org/officeDocument/2006/relationships/hyperlink" Target="mailto:Harald.Kullmann@telekom.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Reply LS to 3GPP SA4 ITU-T SG 12 and ETSI STQ on handling of noise reduction devices</vt:lpstr>
    </vt:vector>
  </TitlesOfParts>
  <Manager>ITU-T</Manager>
  <Company>International Telecommunication Union (ITU)</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3GPP SA4 ITU-T SG 12 and ETSI STQ on handling of noise reduction devices</dc:title>
  <dc:subject/>
  <dc:creator>Rapporteurs Q16, Q18</dc:creator>
  <cp:keywords>16, 18</cp:keywords>
  <dc:description>COM 16 – LS 220 – E  For: Geneva, 14 - 25 March 2011_x000d_Document date: _x000d_Saved by RA-106969 at 15:52:33 on 28.03.2011</dc:description>
  <cp:lastModifiedBy>Campos</cp:lastModifiedBy>
  <cp:revision>3</cp:revision>
  <dcterms:created xsi:type="dcterms:W3CDTF">2011-03-28T13:52:00Z</dcterms:created>
  <dcterms:modified xsi:type="dcterms:W3CDTF">2011-03-31T10:45:00Z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220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16, 18</vt:lpwstr>
  </property>
  <property fmtid="{D5CDD505-2E9C-101B-9397-08002B2CF9AE}" pid="6" name="Docdest">
    <vt:lpwstr>Geneva, 14 - 25 March 2011</vt:lpwstr>
  </property>
  <property fmtid="{D5CDD505-2E9C-101B-9397-08002B2CF9AE}" pid="7" name="Docauthor">
    <vt:lpwstr>Rapporteurs Q16, Q18</vt:lpwstr>
  </property>
</Properties>
</file>