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ayout w:type="fixed"/>
        <w:tblCellMar>
          <w:left w:w="57" w:type="dxa"/>
          <w:right w:w="57" w:type="dxa"/>
        </w:tblCellMar>
        <w:tblLook w:val="0000" w:firstRow="0" w:lastRow="0" w:firstColumn="0" w:lastColumn="0" w:noHBand="0" w:noVBand="0"/>
      </w:tblPr>
      <w:tblGrid>
        <w:gridCol w:w="1191"/>
        <w:gridCol w:w="416"/>
        <w:gridCol w:w="10"/>
        <w:gridCol w:w="510"/>
        <w:gridCol w:w="3115"/>
        <w:gridCol w:w="145"/>
        <w:gridCol w:w="4536"/>
      </w:tblGrid>
      <w:tr w:rsidR="009B6EF6" w:rsidRPr="009B6EF6" w14:paraId="2F630C7D" w14:textId="77777777" w:rsidTr="003F6975">
        <w:trPr>
          <w:cantSplit/>
        </w:trPr>
        <w:tc>
          <w:tcPr>
            <w:tcW w:w="1191" w:type="dxa"/>
            <w:vMerge w:val="restart"/>
          </w:tcPr>
          <w:p w14:paraId="70E9E4C6" w14:textId="77777777" w:rsidR="009B6EF6" w:rsidRPr="009B6EF6" w:rsidRDefault="009B6EF6" w:rsidP="009B6EF6">
            <w:pPr>
              <w:spacing w:before="120"/>
              <w:rPr>
                <w:rFonts w:ascii="Times New Roman" w:hAnsi="Times New Roman" w:cs="Times New Roman"/>
                <w:sz w:val="20"/>
                <w:szCs w:val="20"/>
              </w:rPr>
            </w:pPr>
            <w:bookmarkStart w:id="0" w:name="dnum" w:colFirst="2" w:colLast="2"/>
            <w:bookmarkStart w:id="1" w:name="dtableau"/>
            <w:r w:rsidRPr="009B6EF6">
              <w:rPr>
                <w:rFonts w:ascii="Times New Roman" w:hAnsi="Times New Roman" w:cs="Times New Roman"/>
                <w:noProof/>
                <w:sz w:val="20"/>
                <w:szCs w:val="20"/>
                <w:lang w:eastAsia="zh-CN"/>
              </w:rPr>
              <w:drawing>
                <wp:inline distT="0" distB="0" distL="0" distR="0" wp14:anchorId="11185DF5" wp14:editId="6ED93952">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14:paraId="57FA865A" w14:textId="77777777" w:rsidR="009B6EF6" w:rsidRPr="009B6EF6" w:rsidRDefault="009B6EF6" w:rsidP="009B6EF6">
            <w:pPr>
              <w:spacing w:before="120"/>
              <w:rPr>
                <w:rFonts w:ascii="Times New Roman" w:hAnsi="Times New Roman" w:cs="Times New Roman"/>
                <w:sz w:val="16"/>
                <w:szCs w:val="16"/>
              </w:rPr>
            </w:pPr>
            <w:r w:rsidRPr="009B6EF6">
              <w:rPr>
                <w:rFonts w:ascii="Times New Roman" w:hAnsi="Times New Roman" w:cs="Times New Roman"/>
                <w:sz w:val="16"/>
                <w:szCs w:val="16"/>
              </w:rPr>
              <w:t>INTERNATIONAL TELECOMMUNICATION UNION</w:t>
            </w:r>
          </w:p>
          <w:p w14:paraId="4100FF71" w14:textId="77777777" w:rsidR="009B6EF6" w:rsidRPr="009B6EF6" w:rsidRDefault="009B6EF6" w:rsidP="009B6EF6">
            <w:pPr>
              <w:spacing w:before="120"/>
              <w:rPr>
                <w:rFonts w:ascii="Times New Roman" w:hAnsi="Times New Roman" w:cs="Times New Roman"/>
                <w:b/>
                <w:bCs/>
                <w:sz w:val="26"/>
                <w:szCs w:val="26"/>
              </w:rPr>
            </w:pPr>
            <w:r w:rsidRPr="009B6EF6">
              <w:rPr>
                <w:rFonts w:ascii="Times New Roman" w:hAnsi="Times New Roman" w:cs="Times New Roman"/>
                <w:b/>
                <w:bCs/>
                <w:sz w:val="26"/>
                <w:szCs w:val="26"/>
              </w:rPr>
              <w:t>TELECOMMUNICATION</w:t>
            </w:r>
            <w:r w:rsidRPr="009B6EF6">
              <w:rPr>
                <w:rFonts w:ascii="Times New Roman" w:hAnsi="Times New Roman" w:cs="Times New Roman"/>
                <w:b/>
                <w:bCs/>
                <w:sz w:val="26"/>
                <w:szCs w:val="26"/>
              </w:rPr>
              <w:br/>
              <w:t>STANDARDIZATION SECTOR</w:t>
            </w:r>
          </w:p>
          <w:p w14:paraId="5E54563C" w14:textId="77777777" w:rsidR="009B6EF6" w:rsidRPr="009B6EF6" w:rsidRDefault="009B6EF6" w:rsidP="009B6EF6">
            <w:pPr>
              <w:spacing w:before="120"/>
              <w:rPr>
                <w:rFonts w:ascii="Times New Roman" w:hAnsi="Times New Roman" w:cs="Times New Roman"/>
                <w:sz w:val="20"/>
                <w:szCs w:val="20"/>
              </w:rPr>
            </w:pPr>
            <w:r w:rsidRPr="009B6EF6">
              <w:rPr>
                <w:rFonts w:ascii="Times New Roman" w:hAnsi="Times New Roman" w:cs="Times New Roman"/>
                <w:sz w:val="20"/>
                <w:szCs w:val="20"/>
              </w:rPr>
              <w:t xml:space="preserve">STUDY PERIOD </w:t>
            </w:r>
            <w:bookmarkStart w:id="2" w:name="dstudyperiod"/>
            <w:r w:rsidRPr="009B6EF6">
              <w:rPr>
                <w:rFonts w:ascii="Times New Roman" w:hAnsi="Times New Roman" w:cs="Times New Roman"/>
                <w:sz w:val="20"/>
                <w:szCs w:val="20"/>
              </w:rPr>
              <w:t>2017-2020</w:t>
            </w:r>
            <w:bookmarkEnd w:id="2"/>
          </w:p>
        </w:tc>
        <w:tc>
          <w:tcPr>
            <w:tcW w:w="4681" w:type="dxa"/>
            <w:gridSpan w:val="2"/>
            <w:vAlign w:val="center"/>
          </w:tcPr>
          <w:p w14:paraId="647D20E0" w14:textId="0370D4F8" w:rsidR="009B6EF6" w:rsidRPr="009B6EF6" w:rsidRDefault="009B6EF6" w:rsidP="009B6EF6">
            <w:pPr>
              <w:pStyle w:val="Docnumber"/>
              <w:rPr>
                <w:sz w:val="32"/>
              </w:rPr>
            </w:pPr>
            <w:r w:rsidRPr="009B6EF6">
              <w:rPr>
                <w:sz w:val="32"/>
              </w:rPr>
              <w:t>SG15-LS348</w:t>
            </w:r>
          </w:p>
        </w:tc>
      </w:tr>
      <w:tr w:rsidR="009B6EF6" w:rsidRPr="009B6EF6" w14:paraId="44C1E4F3" w14:textId="77777777" w:rsidTr="003F6975">
        <w:trPr>
          <w:cantSplit/>
        </w:trPr>
        <w:tc>
          <w:tcPr>
            <w:tcW w:w="1191" w:type="dxa"/>
            <w:vMerge/>
          </w:tcPr>
          <w:p w14:paraId="05E2EC75" w14:textId="77777777" w:rsidR="009B6EF6" w:rsidRPr="009B6EF6" w:rsidRDefault="009B6EF6" w:rsidP="009B6EF6">
            <w:pPr>
              <w:spacing w:before="120"/>
              <w:rPr>
                <w:rFonts w:ascii="Times New Roman" w:hAnsi="Times New Roman" w:cs="Times New Roman"/>
                <w:smallCaps/>
                <w:sz w:val="20"/>
              </w:rPr>
            </w:pPr>
            <w:bookmarkStart w:id="3" w:name="dsg" w:colFirst="2" w:colLast="2"/>
            <w:bookmarkEnd w:id="0"/>
          </w:p>
        </w:tc>
        <w:tc>
          <w:tcPr>
            <w:tcW w:w="4051" w:type="dxa"/>
            <w:gridSpan w:val="4"/>
            <w:vMerge/>
          </w:tcPr>
          <w:p w14:paraId="6D95FE32" w14:textId="77777777" w:rsidR="009B6EF6" w:rsidRPr="009B6EF6" w:rsidRDefault="009B6EF6" w:rsidP="009B6EF6">
            <w:pPr>
              <w:spacing w:before="120"/>
              <w:rPr>
                <w:rFonts w:ascii="Times New Roman" w:hAnsi="Times New Roman" w:cs="Times New Roman"/>
                <w:smallCaps/>
                <w:sz w:val="20"/>
              </w:rPr>
            </w:pPr>
          </w:p>
        </w:tc>
        <w:tc>
          <w:tcPr>
            <w:tcW w:w="4681" w:type="dxa"/>
            <w:gridSpan w:val="2"/>
          </w:tcPr>
          <w:p w14:paraId="2E45BF1F" w14:textId="0B2AC915" w:rsidR="009B6EF6" w:rsidRPr="009B6EF6" w:rsidRDefault="009B6EF6" w:rsidP="009B6EF6">
            <w:pPr>
              <w:spacing w:before="120"/>
              <w:jc w:val="right"/>
              <w:rPr>
                <w:rFonts w:ascii="Times New Roman" w:hAnsi="Times New Roman" w:cs="Times New Roman"/>
                <w:b/>
                <w:bCs/>
                <w:smallCaps/>
                <w:sz w:val="28"/>
                <w:szCs w:val="28"/>
              </w:rPr>
            </w:pPr>
            <w:r w:rsidRPr="009B6EF6">
              <w:rPr>
                <w:rFonts w:ascii="Times New Roman" w:hAnsi="Times New Roman" w:cs="Times New Roman"/>
                <w:b/>
                <w:bCs/>
                <w:smallCaps/>
                <w:sz w:val="28"/>
                <w:szCs w:val="28"/>
              </w:rPr>
              <w:t>STUDY GROUP 15</w:t>
            </w:r>
          </w:p>
        </w:tc>
      </w:tr>
      <w:bookmarkEnd w:id="3"/>
      <w:tr w:rsidR="009B6EF6" w:rsidRPr="009B6EF6" w14:paraId="00B653F3" w14:textId="77777777" w:rsidTr="003F6975">
        <w:trPr>
          <w:cantSplit/>
        </w:trPr>
        <w:tc>
          <w:tcPr>
            <w:tcW w:w="1191" w:type="dxa"/>
            <w:vMerge/>
            <w:tcBorders>
              <w:bottom w:val="single" w:sz="12" w:space="0" w:color="auto"/>
            </w:tcBorders>
          </w:tcPr>
          <w:p w14:paraId="5D790C34" w14:textId="77777777" w:rsidR="009B6EF6" w:rsidRPr="009B6EF6" w:rsidRDefault="009B6EF6" w:rsidP="009B6EF6">
            <w:pPr>
              <w:spacing w:before="120"/>
              <w:rPr>
                <w:rFonts w:ascii="Times New Roman" w:hAnsi="Times New Roman" w:cs="Times New Roman"/>
                <w:b/>
                <w:bCs/>
                <w:sz w:val="26"/>
              </w:rPr>
            </w:pPr>
          </w:p>
        </w:tc>
        <w:tc>
          <w:tcPr>
            <w:tcW w:w="4051" w:type="dxa"/>
            <w:gridSpan w:val="4"/>
            <w:vMerge/>
            <w:tcBorders>
              <w:bottom w:val="single" w:sz="12" w:space="0" w:color="auto"/>
            </w:tcBorders>
          </w:tcPr>
          <w:p w14:paraId="07D5FD23" w14:textId="77777777" w:rsidR="009B6EF6" w:rsidRPr="009B6EF6" w:rsidRDefault="009B6EF6" w:rsidP="009B6EF6">
            <w:pPr>
              <w:spacing w:before="120"/>
              <w:rPr>
                <w:rFonts w:ascii="Times New Roman" w:hAnsi="Times New Roman" w:cs="Times New Roman"/>
                <w:b/>
                <w:bCs/>
                <w:sz w:val="26"/>
              </w:rPr>
            </w:pPr>
          </w:p>
        </w:tc>
        <w:tc>
          <w:tcPr>
            <w:tcW w:w="4681" w:type="dxa"/>
            <w:gridSpan w:val="2"/>
            <w:tcBorders>
              <w:bottom w:val="single" w:sz="12" w:space="0" w:color="auto"/>
            </w:tcBorders>
            <w:vAlign w:val="center"/>
          </w:tcPr>
          <w:p w14:paraId="375CDDD0" w14:textId="77777777" w:rsidR="009B6EF6" w:rsidRPr="009B6EF6" w:rsidRDefault="009B6EF6" w:rsidP="009B6EF6">
            <w:pPr>
              <w:spacing w:before="120"/>
              <w:jc w:val="right"/>
              <w:rPr>
                <w:rFonts w:ascii="Times New Roman" w:hAnsi="Times New Roman" w:cs="Times New Roman"/>
                <w:b/>
                <w:bCs/>
                <w:sz w:val="28"/>
                <w:szCs w:val="28"/>
              </w:rPr>
            </w:pPr>
            <w:r w:rsidRPr="009B6EF6">
              <w:rPr>
                <w:rFonts w:ascii="Times New Roman" w:hAnsi="Times New Roman" w:cs="Times New Roman"/>
                <w:b/>
                <w:bCs/>
                <w:sz w:val="28"/>
                <w:szCs w:val="28"/>
              </w:rPr>
              <w:t>Original: English</w:t>
            </w:r>
          </w:p>
        </w:tc>
      </w:tr>
      <w:tr w:rsidR="009B6EF6" w:rsidRPr="009B6EF6" w14:paraId="23518F0D" w14:textId="77777777" w:rsidTr="003F6975">
        <w:trPr>
          <w:cantSplit/>
        </w:trPr>
        <w:tc>
          <w:tcPr>
            <w:tcW w:w="1617" w:type="dxa"/>
            <w:gridSpan w:val="3"/>
          </w:tcPr>
          <w:p w14:paraId="6DBF4D84" w14:textId="77777777" w:rsidR="009B6EF6" w:rsidRPr="009B6EF6" w:rsidRDefault="009B6EF6" w:rsidP="009B6EF6">
            <w:pPr>
              <w:spacing w:before="120"/>
              <w:rPr>
                <w:rFonts w:ascii="Times New Roman" w:hAnsi="Times New Roman" w:cs="Times New Roman"/>
                <w:b/>
                <w:bCs/>
                <w:sz w:val="24"/>
                <w:szCs w:val="24"/>
              </w:rPr>
            </w:pPr>
            <w:bookmarkStart w:id="4" w:name="dbluepink" w:colFirst="1" w:colLast="1"/>
            <w:bookmarkStart w:id="5" w:name="dmeeting" w:colFirst="2" w:colLast="2"/>
            <w:r w:rsidRPr="009B6EF6">
              <w:rPr>
                <w:rFonts w:ascii="Times New Roman" w:hAnsi="Times New Roman" w:cs="Times New Roman"/>
                <w:b/>
                <w:bCs/>
                <w:sz w:val="24"/>
                <w:szCs w:val="24"/>
              </w:rPr>
              <w:t>Question(s):</w:t>
            </w:r>
          </w:p>
        </w:tc>
        <w:tc>
          <w:tcPr>
            <w:tcW w:w="3625" w:type="dxa"/>
            <w:gridSpan w:val="2"/>
          </w:tcPr>
          <w:p w14:paraId="5F0DC2A7" w14:textId="184DE4CA" w:rsidR="009B6EF6" w:rsidRPr="009B6EF6" w:rsidRDefault="009B6EF6" w:rsidP="009B6EF6">
            <w:pPr>
              <w:spacing w:before="120"/>
              <w:rPr>
                <w:rFonts w:ascii="Times New Roman" w:hAnsi="Times New Roman" w:cs="Times New Roman"/>
                <w:sz w:val="24"/>
                <w:szCs w:val="24"/>
              </w:rPr>
            </w:pPr>
            <w:r w:rsidRPr="009B6EF6">
              <w:rPr>
                <w:rFonts w:ascii="Times New Roman" w:hAnsi="Times New Roman" w:cs="Times New Roman"/>
                <w:sz w:val="24"/>
                <w:szCs w:val="24"/>
              </w:rPr>
              <w:t>13/15</w:t>
            </w:r>
          </w:p>
        </w:tc>
        <w:tc>
          <w:tcPr>
            <w:tcW w:w="4681" w:type="dxa"/>
            <w:gridSpan w:val="2"/>
          </w:tcPr>
          <w:p w14:paraId="2DF1763B" w14:textId="3043CD7C" w:rsidR="009B6EF6" w:rsidRPr="009B6EF6" w:rsidRDefault="009B6EF6" w:rsidP="009B6EF6">
            <w:pPr>
              <w:spacing w:before="120"/>
              <w:jc w:val="right"/>
              <w:rPr>
                <w:rFonts w:ascii="Times New Roman" w:hAnsi="Times New Roman" w:cs="Times New Roman"/>
                <w:sz w:val="24"/>
                <w:szCs w:val="24"/>
              </w:rPr>
            </w:pPr>
            <w:r w:rsidRPr="009B6EF6">
              <w:rPr>
                <w:rFonts w:ascii="Times New Roman" w:hAnsi="Times New Roman" w:cs="Times New Roman"/>
                <w:sz w:val="24"/>
                <w:szCs w:val="24"/>
              </w:rPr>
              <w:t>E-Meeting, 6-17 December 2021</w:t>
            </w:r>
          </w:p>
        </w:tc>
      </w:tr>
      <w:tr w:rsidR="009B6EF6" w:rsidRPr="009B6EF6" w14:paraId="400B7B2A" w14:textId="77777777" w:rsidTr="003F6975">
        <w:trPr>
          <w:cantSplit/>
        </w:trPr>
        <w:tc>
          <w:tcPr>
            <w:tcW w:w="9923" w:type="dxa"/>
            <w:gridSpan w:val="7"/>
          </w:tcPr>
          <w:p w14:paraId="0AE9A27E" w14:textId="65423DB8" w:rsidR="009B6EF6" w:rsidRPr="009B6EF6" w:rsidRDefault="009B6EF6" w:rsidP="009B6EF6">
            <w:pPr>
              <w:spacing w:before="120"/>
              <w:jc w:val="center"/>
              <w:rPr>
                <w:rFonts w:ascii="Times New Roman" w:hAnsi="Times New Roman" w:cs="Times New Roman"/>
                <w:b/>
                <w:bCs/>
                <w:sz w:val="24"/>
                <w:szCs w:val="24"/>
              </w:rPr>
            </w:pPr>
            <w:bookmarkStart w:id="6" w:name="ddoctype" w:colFirst="0" w:colLast="0"/>
            <w:bookmarkEnd w:id="4"/>
            <w:bookmarkEnd w:id="5"/>
            <w:r w:rsidRPr="009B6EF6">
              <w:rPr>
                <w:rFonts w:ascii="Times New Roman" w:hAnsi="Times New Roman" w:cs="Times New Roman"/>
                <w:b/>
                <w:bCs/>
                <w:sz w:val="24"/>
                <w:szCs w:val="24"/>
              </w:rPr>
              <w:t>LS</w:t>
            </w:r>
            <w:r w:rsidRPr="009B6EF6">
              <w:rPr>
                <w:rFonts w:ascii="Times New Roman" w:hAnsi="Times New Roman" w:cs="Times New Roman"/>
                <w:b/>
                <w:bCs/>
                <w:sz w:val="24"/>
                <w:szCs w:val="24"/>
              </w:rPr>
              <w:br/>
              <w:t>(Ref.: SG15-TD780/PLEN-Annex C)</w:t>
            </w:r>
          </w:p>
        </w:tc>
      </w:tr>
      <w:tr w:rsidR="009B6EF6" w:rsidRPr="009B6EF6" w14:paraId="43763817" w14:textId="77777777" w:rsidTr="003F6975">
        <w:trPr>
          <w:cantSplit/>
        </w:trPr>
        <w:tc>
          <w:tcPr>
            <w:tcW w:w="1617" w:type="dxa"/>
            <w:gridSpan w:val="3"/>
          </w:tcPr>
          <w:p w14:paraId="1380C75D" w14:textId="77777777" w:rsidR="009B6EF6" w:rsidRPr="009B6EF6" w:rsidRDefault="009B6EF6" w:rsidP="009B6EF6">
            <w:pPr>
              <w:spacing w:before="120"/>
              <w:rPr>
                <w:rFonts w:ascii="Times New Roman" w:hAnsi="Times New Roman" w:cs="Times New Roman"/>
                <w:b/>
                <w:bCs/>
                <w:sz w:val="24"/>
                <w:szCs w:val="24"/>
              </w:rPr>
            </w:pPr>
            <w:bookmarkStart w:id="7" w:name="dsource" w:colFirst="1" w:colLast="1"/>
            <w:bookmarkEnd w:id="6"/>
            <w:r w:rsidRPr="009B6EF6">
              <w:rPr>
                <w:rFonts w:ascii="Times New Roman" w:hAnsi="Times New Roman" w:cs="Times New Roman"/>
                <w:b/>
                <w:bCs/>
                <w:sz w:val="24"/>
                <w:szCs w:val="24"/>
              </w:rPr>
              <w:t>Source:</w:t>
            </w:r>
          </w:p>
        </w:tc>
        <w:tc>
          <w:tcPr>
            <w:tcW w:w="8306" w:type="dxa"/>
            <w:gridSpan w:val="4"/>
          </w:tcPr>
          <w:p w14:paraId="4E6CEABD" w14:textId="408311B6" w:rsidR="009B6EF6" w:rsidRPr="009B6EF6" w:rsidRDefault="009B6EF6" w:rsidP="009B6EF6">
            <w:pPr>
              <w:spacing w:before="120"/>
              <w:rPr>
                <w:rFonts w:ascii="Times New Roman" w:hAnsi="Times New Roman" w:cs="Times New Roman"/>
                <w:sz w:val="24"/>
                <w:szCs w:val="24"/>
              </w:rPr>
            </w:pPr>
            <w:r w:rsidRPr="009B6EF6">
              <w:rPr>
                <w:rFonts w:ascii="Times New Roman" w:hAnsi="Times New Roman" w:cs="Times New Roman"/>
                <w:sz w:val="24"/>
                <w:szCs w:val="24"/>
              </w:rPr>
              <w:t>ITU-T Study Group 15</w:t>
            </w:r>
          </w:p>
        </w:tc>
      </w:tr>
      <w:tr w:rsidR="009B6EF6" w:rsidRPr="009B6EF6" w14:paraId="75783E0D" w14:textId="77777777" w:rsidTr="003F6975">
        <w:trPr>
          <w:cantSplit/>
        </w:trPr>
        <w:tc>
          <w:tcPr>
            <w:tcW w:w="1617" w:type="dxa"/>
            <w:gridSpan w:val="3"/>
          </w:tcPr>
          <w:p w14:paraId="2952A59F" w14:textId="77777777" w:rsidR="009B6EF6" w:rsidRPr="009B6EF6" w:rsidRDefault="009B6EF6" w:rsidP="009B6EF6">
            <w:pPr>
              <w:spacing w:before="120"/>
              <w:rPr>
                <w:rFonts w:ascii="Times New Roman" w:hAnsi="Times New Roman" w:cs="Times New Roman"/>
                <w:sz w:val="24"/>
                <w:szCs w:val="24"/>
              </w:rPr>
            </w:pPr>
            <w:bookmarkStart w:id="8" w:name="dtitle1" w:colFirst="1" w:colLast="1"/>
            <w:bookmarkEnd w:id="7"/>
            <w:r w:rsidRPr="009B6EF6">
              <w:rPr>
                <w:rFonts w:ascii="Times New Roman" w:hAnsi="Times New Roman" w:cs="Times New Roman"/>
                <w:b/>
                <w:bCs/>
                <w:sz w:val="24"/>
                <w:szCs w:val="24"/>
              </w:rPr>
              <w:t>Title:</w:t>
            </w:r>
          </w:p>
        </w:tc>
        <w:tc>
          <w:tcPr>
            <w:tcW w:w="8306" w:type="dxa"/>
            <w:gridSpan w:val="4"/>
          </w:tcPr>
          <w:p w14:paraId="62A88160" w14:textId="2752C68D" w:rsidR="009B6EF6" w:rsidRPr="009B6EF6" w:rsidRDefault="009B6EF6" w:rsidP="009B6EF6">
            <w:pPr>
              <w:spacing w:before="120"/>
              <w:rPr>
                <w:rFonts w:ascii="Times New Roman" w:hAnsi="Times New Roman" w:cs="Times New Roman"/>
                <w:sz w:val="24"/>
                <w:szCs w:val="24"/>
              </w:rPr>
            </w:pPr>
            <w:r w:rsidRPr="009B6EF6">
              <w:rPr>
                <w:rFonts w:ascii="Times New Roman" w:hAnsi="Times New Roman" w:cs="Times New Roman"/>
                <w:sz w:val="24"/>
                <w:szCs w:val="24"/>
              </w:rPr>
              <w:t>LS/r on Time Synchronization support in 3GPP specification</w:t>
            </w:r>
            <w:r>
              <w:rPr>
                <w:rFonts w:ascii="Times New Roman" w:hAnsi="Times New Roman" w:cs="Times New Roman"/>
                <w:sz w:val="24"/>
                <w:szCs w:val="24"/>
              </w:rPr>
              <w:t xml:space="preserve"> (reply to </w:t>
            </w:r>
            <w:r w:rsidRPr="009B6EF6">
              <w:rPr>
                <w:rFonts w:ascii="Times New Roman" w:hAnsi="Times New Roman" w:cs="Times New Roman"/>
                <w:color w:val="0000FF"/>
                <w:u w:val="single"/>
              </w:rPr>
              <w:t>3GPP TSG SA2-2106786-LS02</w:t>
            </w:r>
            <w:r>
              <w:rPr>
                <w:rFonts w:ascii="Times New Roman" w:hAnsi="Times New Roman" w:cs="Times New Roman"/>
                <w:sz w:val="24"/>
                <w:szCs w:val="24"/>
              </w:rPr>
              <w:t>)</w:t>
            </w:r>
          </w:p>
        </w:tc>
      </w:tr>
      <w:bookmarkEnd w:id="8"/>
      <w:bookmarkEnd w:id="1"/>
      <w:tr w:rsidR="00343CDE" w:rsidRPr="00633681" w14:paraId="44B0D0A7" w14:textId="77777777" w:rsidTr="00396689">
        <w:trPr>
          <w:cantSplit/>
          <w:trHeight w:val="357"/>
        </w:trPr>
        <w:tc>
          <w:tcPr>
            <w:tcW w:w="9923" w:type="dxa"/>
            <w:gridSpan w:val="7"/>
            <w:tcBorders>
              <w:top w:val="single" w:sz="12" w:space="0" w:color="auto"/>
            </w:tcBorders>
          </w:tcPr>
          <w:p w14:paraId="102DB621" w14:textId="77777777" w:rsidR="00343CDE" w:rsidRPr="00633681" w:rsidRDefault="00343CDE" w:rsidP="00396689">
            <w:pPr>
              <w:jc w:val="center"/>
              <w:rPr>
                <w:rFonts w:ascii="Times New Roman" w:hAnsi="Times New Roman" w:cs="Times New Roman"/>
                <w:b/>
                <w:sz w:val="24"/>
                <w:szCs w:val="24"/>
              </w:rPr>
            </w:pPr>
            <w:r w:rsidRPr="00633681">
              <w:rPr>
                <w:rFonts w:ascii="Times New Roman" w:hAnsi="Times New Roman" w:cs="Times New Roman"/>
                <w:b/>
                <w:sz w:val="24"/>
                <w:szCs w:val="24"/>
              </w:rPr>
              <w:t>LIAISON STATEMENT</w:t>
            </w:r>
          </w:p>
        </w:tc>
      </w:tr>
      <w:tr w:rsidR="00343CDE" w:rsidRPr="00633681" w14:paraId="39E2289D" w14:textId="77777777" w:rsidTr="00396689">
        <w:trPr>
          <w:cantSplit/>
          <w:trHeight w:val="357"/>
        </w:trPr>
        <w:tc>
          <w:tcPr>
            <w:tcW w:w="2127" w:type="dxa"/>
            <w:gridSpan w:val="4"/>
          </w:tcPr>
          <w:p w14:paraId="4E416724" w14:textId="77777777" w:rsidR="00343CDE" w:rsidRPr="00633681" w:rsidRDefault="00343CDE" w:rsidP="00396689">
            <w:pPr>
              <w:rPr>
                <w:rFonts w:ascii="Times New Roman" w:hAnsi="Times New Roman" w:cs="Times New Roman"/>
                <w:b/>
                <w:bCs/>
                <w:sz w:val="24"/>
                <w:szCs w:val="24"/>
              </w:rPr>
            </w:pPr>
            <w:r w:rsidRPr="00633681">
              <w:rPr>
                <w:rFonts w:ascii="Times New Roman" w:hAnsi="Times New Roman" w:cs="Times New Roman"/>
                <w:b/>
                <w:bCs/>
                <w:sz w:val="24"/>
                <w:szCs w:val="24"/>
              </w:rPr>
              <w:t>For action to:</w:t>
            </w:r>
          </w:p>
        </w:tc>
        <w:tc>
          <w:tcPr>
            <w:tcW w:w="7796" w:type="dxa"/>
            <w:gridSpan w:val="3"/>
          </w:tcPr>
          <w:p w14:paraId="3E1EAD11" w14:textId="77777777" w:rsidR="00343CDE" w:rsidRPr="00633681" w:rsidRDefault="00343CDE" w:rsidP="00396689">
            <w:pPr>
              <w:pStyle w:val="LSForAction"/>
              <w:rPr>
                <w:szCs w:val="24"/>
              </w:rPr>
            </w:pPr>
            <w:r w:rsidRPr="00633681">
              <w:rPr>
                <w:szCs w:val="24"/>
              </w:rPr>
              <w:t>3GPP TSG SA1, SA2</w:t>
            </w:r>
          </w:p>
        </w:tc>
      </w:tr>
      <w:tr w:rsidR="00343CDE" w:rsidRPr="00633681" w14:paraId="7EFDEA0C" w14:textId="77777777" w:rsidTr="00396689">
        <w:trPr>
          <w:cantSplit/>
          <w:trHeight w:val="357"/>
        </w:trPr>
        <w:tc>
          <w:tcPr>
            <w:tcW w:w="2127" w:type="dxa"/>
            <w:gridSpan w:val="4"/>
            <w:shd w:val="clear" w:color="auto" w:fill="auto"/>
          </w:tcPr>
          <w:p w14:paraId="343CD4CB" w14:textId="77777777" w:rsidR="00343CDE" w:rsidRPr="00633681" w:rsidRDefault="00343CDE" w:rsidP="00396689">
            <w:pPr>
              <w:rPr>
                <w:rFonts w:ascii="Times New Roman" w:hAnsi="Times New Roman" w:cs="Times New Roman"/>
                <w:b/>
                <w:bCs/>
                <w:sz w:val="24"/>
                <w:szCs w:val="24"/>
              </w:rPr>
            </w:pPr>
            <w:r w:rsidRPr="00633681">
              <w:rPr>
                <w:rFonts w:ascii="Times New Roman" w:hAnsi="Times New Roman" w:cs="Times New Roman"/>
                <w:b/>
                <w:bCs/>
                <w:sz w:val="24"/>
                <w:szCs w:val="24"/>
              </w:rPr>
              <w:t>For comment to:</w:t>
            </w:r>
          </w:p>
        </w:tc>
        <w:tc>
          <w:tcPr>
            <w:tcW w:w="7796" w:type="dxa"/>
            <w:gridSpan w:val="3"/>
            <w:shd w:val="thinDiagCross" w:color="auto" w:fill="auto"/>
          </w:tcPr>
          <w:p w14:paraId="1CBC4DB5" w14:textId="77777777" w:rsidR="00343CDE" w:rsidRPr="00633681" w:rsidRDefault="00343CDE" w:rsidP="00396689">
            <w:pPr>
              <w:pStyle w:val="LSForComment"/>
              <w:rPr>
                <w:szCs w:val="24"/>
              </w:rPr>
            </w:pPr>
          </w:p>
        </w:tc>
      </w:tr>
      <w:tr w:rsidR="00343CDE" w:rsidRPr="00633681" w14:paraId="51F60187" w14:textId="77777777" w:rsidTr="00396689">
        <w:trPr>
          <w:cantSplit/>
          <w:trHeight w:val="357"/>
        </w:trPr>
        <w:tc>
          <w:tcPr>
            <w:tcW w:w="2127" w:type="dxa"/>
            <w:gridSpan w:val="4"/>
          </w:tcPr>
          <w:p w14:paraId="6E08D1A2" w14:textId="77777777" w:rsidR="00343CDE" w:rsidRPr="00633681" w:rsidRDefault="00343CDE" w:rsidP="00396689">
            <w:pPr>
              <w:rPr>
                <w:rFonts w:ascii="Times New Roman" w:hAnsi="Times New Roman" w:cs="Times New Roman"/>
                <w:b/>
                <w:bCs/>
                <w:sz w:val="24"/>
                <w:szCs w:val="24"/>
              </w:rPr>
            </w:pPr>
            <w:r w:rsidRPr="00633681">
              <w:rPr>
                <w:rFonts w:ascii="Times New Roman" w:hAnsi="Times New Roman" w:cs="Times New Roman"/>
                <w:b/>
                <w:bCs/>
                <w:sz w:val="24"/>
                <w:szCs w:val="24"/>
              </w:rPr>
              <w:t>For information to:</w:t>
            </w:r>
          </w:p>
        </w:tc>
        <w:tc>
          <w:tcPr>
            <w:tcW w:w="7796" w:type="dxa"/>
            <w:gridSpan w:val="3"/>
          </w:tcPr>
          <w:p w14:paraId="635F16AE" w14:textId="77777777" w:rsidR="00343CDE" w:rsidRPr="00633681" w:rsidRDefault="00343CDE" w:rsidP="00396689">
            <w:pPr>
              <w:pStyle w:val="LSForInfo"/>
              <w:rPr>
                <w:szCs w:val="24"/>
              </w:rPr>
            </w:pPr>
          </w:p>
        </w:tc>
      </w:tr>
      <w:tr w:rsidR="00343CDE" w:rsidRPr="00633681" w14:paraId="44C1F7AF" w14:textId="77777777" w:rsidTr="00396689">
        <w:trPr>
          <w:cantSplit/>
          <w:trHeight w:val="357"/>
        </w:trPr>
        <w:tc>
          <w:tcPr>
            <w:tcW w:w="2127" w:type="dxa"/>
            <w:gridSpan w:val="4"/>
          </w:tcPr>
          <w:p w14:paraId="65A57C98" w14:textId="77777777" w:rsidR="00343CDE" w:rsidRPr="00633681" w:rsidRDefault="00343CDE" w:rsidP="00396689">
            <w:pPr>
              <w:rPr>
                <w:rFonts w:ascii="Times New Roman" w:hAnsi="Times New Roman" w:cs="Times New Roman"/>
                <w:b/>
                <w:bCs/>
                <w:sz w:val="24"/>
                <w:szCs w:val="24"/>
              </w:rPr>
            </w:pPr>
            <w:r w:rsidRPr="00633681">
              <w:rPr>
                <w:rFonts w:ascii="Times New Roman" w:hAnsi="Times New Roman" w:cs="Times New Roman"/>
                <w:b/>
                <w:bCs/>
                <w:sz w:val="24"/>
                <w:szCs w:val="24"/>
              </w:rPr>
              <w:t>Approval:</w:t>
            </w:r>
          </w:p>
        </w:tc>
        <w:tc>
          <w:tcPr>
            <w:tcW w:w="7796" w:type="dxa"/>
            <w:gridSpan w:val="3"/>
          </w:tcPr>
          <w:p w14:paraId="18A9CA48" w14:textId="64FAACA0" w:rsidR="00343CDE" w:rsidRPr="00633681" w:rsidRDefault="00343CDE" w:rsidP="00396689">
            <w:pPr>
              <w:rPr>
                <w:rFonts w:ascii="Times New Roman" w:hAnsi="Times New Roman" w:cs="Times New Roman"/>
                <w:sz w:val="24"/>
                <w:szCs w:val="24"/>
              </w:rPr>
            </w:pPr>
            <w:r w:rsidRPr="00633681">
              <w:rPr>
                <w:rFonts w:ascii="Times New Roman" w:hAnsi="Times New Roman" w:cs="Times New Roman"/>
                <w:sz w:val="24"/>
                <w:szCs w:val="24"/>
              </w:rPr>
              <w:t>ITU-T SG15</w:t>
            </w:r>
            <w:r w:rsidR="009B6EF6" w:rsidRPr="00633681">
              <w:rPr>
                <w:rFonts w:ascii="Times New Roman" w:hAnsi="Times New Roman" w:cs="Times New Roman"/>
                <w:sz w:val="24"/>
                <w:szCs w:val="24"/>
              </w:rPr>
              <w:t xml:space="preserve"> meeting (E-meeting, 17 December 2021)</w:t>
            </w:r>
          </w:p>
        </w:tc>
      </w:tr>
      <w:tr w:rsidR="00343CDE" w:rsidRPr="00633681" w14:paraId="31E3BADA" w14:textId="77777777" w:rsidTr="00396689">
        <w:trPr>
          <w:cantSplit/>
          <w:trHeight w:val="357"/>
        </w:trPr>
        <w:tc>
          <w:tcPr>
            <w:tcW w:w="2127" w:type="dxa"/>
            <w:gridSpan w:val="4"/>
            <w:tcBorders>
              <w:bottom w:val="single" w:sz="12" w:space="0" w:color="auto"/>
            </w:tcBorders>
          </w:tcPr>
          <w:p w14:paraId="6047D202" w14:textId="77777777" w:rsidR="00343CDE" w:rsidRPr="00633681" w:rsidRDefault="00343CDE" w:rsidP="00396689">
            <w:pPr>
              <w:rPr>
                <w:rFonts w:ascii="Times New Roman" w:hAnsi="Times New Roman" w:cs="Times New Roman"/>
                <w:b/>
                <w:bCs/>
                <w:sz w:val="24"/>
                <w:szCs w:val="24"/>
              </w:rPr>
            </w:pPr>
            <w:r w:rsidRPr="00633681">
              <w:rPr>
                <w:rFonts w:ascii="Times New Roman" w:hAnsi="Times New Roman" w:cs="Times New Roman"/>
                <w:b/>
                <w:bCs/>
                <w:sz w:val="24"/>
                <w:szCs w:val="24"/>
              </w:rPr>
              <w:t>Deadline:</w:t>
            </w:r>
          </w:p>
        </w:tc>
        <w:tc>
          <w:tcPr>
            <w:tcW w:w="7796" w:type="dxa"/>
            <w:gridSpan w:val="3"/>
            <w:tcBorders>
              <w:bottom w:val="single" w:sz="12" w:space="0" w:color="auto"/>
            </w:tcBorders>
          </w:tcPr>
          <w:p w14:paraId="3E5083F9" w14:textId="77777777" w:rsidR="00343CDE" w:rsidRPr="00633681" w:rsidRDefault="00343CDE" w:rsidP="00396689">
            <w:pPr>
              <w:pStyle w:val="LSDeadline"/>
              <w:rPr>
                <w:szCs w:val="24"/>
              </w:rPr>
            </w:pPr>
            <w:r w:rsidRPr="00633681">
              <w:rPr>
                <w:szCs w:val="24"/>
              </w:rPr>
              <w:t>25 February 2022</w:t>
            </w:r>
          </w:p>
        </w:tc>
      </w:tr>
      <w:tr w:rsidR="00343CDE" w:rsidRPr="00633681" w14:paraId="33825803" w14:textId="77777777" w:rsidTr="00396689">
        <w:trPr>
          <w:cantSplit/>
        </w:trPr>
        <w:tc>
          <w:tcPr>
            <w:tcW w:w="1607" w:type="dxa"/>
            <w:gridSpan w:val="2"/>
            <w:tcBorders>
              <w:top w:val="single" w:sz="8" w:space="0" w:color="auto"/>
              <w:bottom w:val="single" w:sz="8" w:space="0" w:color="auto"/>
            </w:tcBorders>
          </w:tcPr>
          <w:p w14:paraId="08841D68" w14:textId="77777777" w:rsidR="00343CDE" w:rsidRPr="00633681" w:rsidRDefault="00343CDE" w:rsidP="00396689">
            <w:pPr>
              <w:rPr>
                <w:rFonts w:ascii="Times New Roman" w:hAnsi="Times New Roman" w:cs="Times New Roman"/>
                <w:b/>
                <w:bCs/>
                <w:sz w:val="24"/>
                <w:szCs w:val="24"/>
              </w:rPr>
            </w:pPr>
            <w:r w:rsidRPr="00633681">
              <w:rPr>
                <w:rFonts w:ascii="Times New Roman" w:hAnsi="Times New Roman" w:cs="Times New Roman"/>
                <w:b/>
                <w:bCs/>
                <w:sz w:val="24"/>
                <w:szCs w:val="24"/>
              </w:rPr>
              <w:t>Contact:</w:t>
            </w:r>
          </w:p>
        </w:tc>
        <w:tc>
          <w:tcPr>
            <w:tcW w:w="3780" w:type="dxa"/>
            <w:gridSpan w:val="4"/>
            <w:tcBorders>
              <w:top w:val="single" w:sz="8" w:space="0" w:color="auto"/>
              <w:bottom w:val="single" w:sz="8" w:space="0" w:color="auto"/>
            </w:tcBorders>
          </w:tcPr>
          <w:p w14:paraId="4F68DAF3" w14:textId="77777777" w:rsidR="00343CDE" w:rsidRPr="00633681" w:rsidRDefault="00633681" w:rsidP="00396689">
            <w:pPr>
              <w:rPr>
                <w:rFonts w:ascii="Times New Roman" w:hAnsi="Times New Roman" w:cs="Times New Roman"/>
                <w:sz w:val="24"/>
                <w:szCs w:val="24"/>
              </w:rPr>
            </w:pPr>
            <w:sdt>
              <w:sdtPr>
                <w:rPr>
                  <w:rFonts w:ascii="Times New Roman" w:hAnsi="Times New Roman" w:cs="Times New Roman"/>
                  <w:color w:val="000000"/>
                  <w:sz w:val="24"/>
                  <w:szCs w:val="24"/>
                  <w:lang w:val="it-IT" w:eastAsia="zh-CN"/>
                </w:rPr>
                <w:alias w:val="ContactNameOrgCountry"/>
                <w:tag w:val="ContactNameOrgCountry"/>
                <w:id w:val="-1053612351"/>
                <w:placeholder>
                  <w:docPart w:val="178CB820F686437C8A3B290F51D6F41D"/>
                </w:placeholder>
                <w:text w:multiLine="1"/>
              </w:sdtPr>
              <w:sdtEndPr/>
              <w:sdtContent>
                <w:r w:rsidR="00343CDE" w:rsidRPr="00633681">
                  <w:rPr>
                    <w:rFonts w:ascii="Times New Roman" w:hAnsi="Times New Roman" w:cs="Times New Roman"/>
                    <w:color w:val="000000"/>
                    <w:sz w:val="24"/>
                    <w:szCs w:val="24"/>
                    <w:lang w:val="it-IT" w:eastAsia="zh-CN"/>
                  </w:rPr>
                  <w:t>Stefano Ruffini</w:t>
                </w:r>
                <w:r w:rsidR="00343CDE" w:rsidRPr="00633681">
                  <w:rPr>
                    <w:rFonts w:ascii="Times New Roman" w:hAnsi="Times New Roman" w:cs="Times New Roman"/>
                    <w:color w:val="000000"/>
                    <w:sz w:val="24"/>
                    <w:szCs w:val="24"/>
                    <w:lang w:val="it-IT" w:eastAsia="zh-CN"/>
                  </w:rPr>
                  <w:br/>
                  <w:t>Rapporteur Q13/15</w:t>
                </w:r>
              </w:sdtContent>
            </w:sdt>
          </w:p>
        </w:tc>
        <w:sdt>
          <w:sdtPr>
            <w:rPr>
              <w:rFonts w:ascii="Times New Roman" w:hAnsi="Times New Roman" w:cs="Times New Roman"/>
              <w:sz w:val="24"/>
              <w:szCs w:val="24"/>
            </w:rPr>
            <w:alias w:val="ContactTelFaxEmail"/>
            <w:tag w:val="ContactTelFaxEmail"/>
            <w:id w:val="257108303"/>
            <w:placeholder>
              <w:docPart w:val="A08DF4D988D54BAA9BE0743A7317145F"/>
            </w:placeholder>
          </w:sdtPr>
          <w:sdtEndPr/>
          <w:sdtContent>
            <w:tc>
              <w:tcPr>
                <w:tcW w:w="4536" w:type="dxa"/>
                <w:tcBorders>
                  <w:top w:val="single" w:sz="8" w:space="0" w:color="auto"/>
                  <w:bottom w:val="single" w:sz="8" w:space="0" w:color="auto"/>
                </w:tcBorders>
              </w:tcPr>
              <w:p w14:paraId="04A470A7" w14:textId="3997A4F2" w:rsidR="00343CDE" w:rsidRPr="00633681" w:rsidRDefault="00343CDE" w:rsidP="00396689">
                <w:pPr>
                  <w:rPr>
                    <w:rFonts w:ascii="Times New Roman" w:hAnsi="Times New Roman" w:cs="Times New Roman"/>
                    <w:sz w:val="24"/>
                    <w:szCs w:val="24"/>
                    <w:lang w:val="it-IT"/>
                  </w:rPr>
                </w:pPr>
                <w:r w:rsidRPr="00633681">
                  <w:rPr>
                    <w:rFonts w:ascii="Times New Roman" w:hAnsi="Times New Roman" w:cs="Times New Roman"/>
                    <w:sz w:val="24"/>
                    <w:szCs w:val="24"/>
                    <w:lang w:val="pt-BR"/>
                  </w:rPr>
                  <w:t xml:space="preserve">E-mail: </w:t>
                </w:r>
                <w:r w:rsidR="009B6EF6" w:rsidRPr="00633681">
                  <w:rPr>
                    <w:rFonts w:ascii="Times New Roman" w:hAnsi="Times New Roman" w:cs="Times New Roman"/>
                    <w:sz w:val="24"/>
                    <w:szCs w:val="24"/>
                    <w:lang w:val="pt-BR"/>
                  </w:rPr>
                  <w:fldChar w:fldCharType="begin"/>
                </w:r>
                <w:r w:rsidR="009B6EF6" w:rsidRPr="00633681">
                  <w:rPr>
                    <w:rFonts w:ascii="Times New Roman" w:hAnsi="Times New Roman" w:cs="Times New Roman"/>
                    <w:sz w:val="24"/>
                    <w:szCs w:val="24"/>
                    <w:lang w:val="pt-BR"/>
                  </w:rPr>
                  <w:instrText xml:space="preserve"> HYPERLINK "mailto:stefano.ruffini@ericsson.com" </w:instrText>
                </w:r>
                <w:r w:rsidR="009B6EF6" w:rsidRPr="00633681">
                  <w:rPr>
                    <w:rFonts w:ascii="Times New Roman" w:hAnsi="Times New Roman" w:cs="Times New Roman"/>
                    <w:sz w:val="24"/>
                    <w:szCs w:val="24"/>
                    <w:lang w:val="pt-BR"/>
                  </w:rPr>
                  <w:fldChar w:fldCharType="separate"/>
                </w:r>
                <w:r w:rsidR="009B6EF6" w:rsidRPr="00633681">
                  <w:rPr>
                    <w:rStyle w:val="Hyperlink"/>
                    <w:rFonts w:ascii="Times New Roman" w:hAnsi="Times New Roman" w:cs="Times New Roman"/>
                    <w:sz w:val="24"/>
                    <w:szCs w:val="24"/>
                    <w:lang w:val="pt-BR"/>
                  </w:rPr>
                  <w:t>stefano.ruffini@ericsson.com</w:t>
                </w:r>
                <w:r w:rsidR="009B6EF6" w:rsidRPr="00633681">
                  <w:rPr>
                    <w:rFonts w:ascii="Times New Roman" w:hAnsi="Times New Roman" w:cs="Times New Roman"/>
                    <w:sz w:val="24"/>
                    <w:szCs w:val="24"/>
                    <w:lang w:val="pt-BR"/>
                  </w:rPr>
                  <w:fldChar w:fldCharType="end"/>
                </w:r>
                <w:r w:rsidR="009B6EF6" w:rsidRPr="00633681">
                  <w:rPr>
                    <w:rFonts w:ascii="Times New Roman" w:hAnsi="Times New Roman" w:cs="Times New Roman"/>
                    <w:sz w:val="24"/>
                    <w:szCs w:val="24"/>
                    <w:lang w:val="pt-BR"/>
                  </w:rPr>
                  <w:t xml:space="preserve"> </w:t>
                </w:r>
              </w:p>
            </w:tc>
          </w:sdtContent>
        </w:sdt>
      </w:tr>
      <w:tr w:rsidR="00343CDE" w:rsidRPr="00633681" w14:paraId="3196429C" w14:textId="77777777" w:rsidTr="00396689">
        <w:trPr>
          <w:cantSplit/>
        </w:trPr>
        <w:tc>
          <w:tcPr>
            <w:tcW w:w="1607" w:type="dxa"/>
            <w:gridSpan w:val="2"/>
            <w:tcBorders>
              <w:top w:val="single" w:sz="8" w:space="0" w:color="auto"/>
              <w:bottom w:val="single" w:sz="8" w:space="0" w:color="auto"/>
            </w:tcBorders>
          </w:tcPr>
          <w:p w14:paraId="2A773E69" w14:textId="77777777" w:rsidR="00343CDE" w:rsidRPr="00633681" w:rsidRDefault="00343CDE" w:rsidP="00396689">
            <w:pPr>
              <w:rPr>
                <w:rFonts w:ascii="Times New Roman" w:hAnsi="Times New Roman" w:cs="Times New Roman"/>
                <w:b/>
                <w:bCs/>
                <w:sz w:val="24"/>
                <w:szCs w:val="24"/>
              </w:rPr>
            </w:pPr>
            <w:r w:rsidRPr="00633681">
              <w:rPr>
                <w:rFonts w:ascii="Times New Roman" w:hAnsi="Times New Roman" w:cs="Times New Roman"/>
                <w:b/>
                <w:sz w:val="24"/>
                <w:szCs w:val="24"/>
              </w:rPr>
              <w:t>Contact:</w:t>
            </w:r>
          </w:p>
        </w:tc>
        <w:tc>
          <w:tcPr>
            <w:tcW w:w="3780" w:type="dxa"/>
            <w:gridSpan w:val="4"/>
            <w:tcBorders>
              <w:top w:val="single" w:sz="8" w:space="0" w:color="auto"/>
              <w:bottom w:val="single" w:sz="8" w:space="0" w:color="auto"/>
            </w:tcBorders>
          </w:tcPr>
          <w:p w14:paraId="3BA21B62" w14:textId="77777777" w:rsidR="00343CDE" w:rsidRPr="00633681" w:rsidRDefault="00343CDE" w:rsidP="00396689">
            <w:pPr>
              <w:rPr>
                <w:rFonts w:ascii="Times New Roman" w:hAnsi="Times New Roman" w:cs="Times New Roman"/>
                <w:sz w:val="24"/>
                <w:szCs w:val="24"/>
                <w:lang w:val="it-IT"/>
              </w:rPr>
            </w:pPr>
            <w:r w:rsidRPr="00633681">
              <w:rPr>
                <w:rFonts w:ascii="Times New Roman" w:hAnsi="Times New Roman" w:cs="Times New Roman"/>
                <w:sz w:val="24"/>
                <w:szCs w:val="24"/>
                <w:lang w:val="fr-CH"/>
              </w:rPr>
              <w:t>Silvana Rodrigues</w:t>
            </w:r>
            <w:r w:rsidRPr="00633681">
              <w:rPr>
                <w:rFonts w:ascii="Times New Roman" w:hAnsi="Times New Roman" w:cs="Times New Roman"/>
                <w:sz w:val="24"/>
                <w:szCs w:val="24"/>
                <w:lang w:val="fr-CH"/>
              </w:rPr>
              <w:br/>
            </w:r>
            <w:r w:rsidRPr="00633681">
              <w:rPr>
                <w:rFonts w:ascii="Times New Roman" w:hAnsi="Times New Roman" w:cs="Times New Roman"/>
                <w:color w:val="000000"/>
                <w:sz w:val="24"/>
                <w:szCs w:val="24"/>
                <w:lang w:val="it-IT" w:eastAsia="zh-CN"/>
              </w:rPr>
              <w:t>Associate Rapporteur Q13/15</w:t>
            </w:r>
          </w:p>
        </w:tc>
        <w:tc>
          <w:tcPr>
            <w:tcW w:w="4536" w:type="dxa"/>
            <w:tcBorders>
              <w:top w:val="single" w:sz="8" w:space="0" w:color="auto"/>
              <w:bottom w:val="single" w:sz="8" w:space="0" w:color="auto"/>
            </w:tcBorders>
          </w:tcPr>
          <w:p w14:paraId="55016541" w14:textId="77777777" w:rsidR="00343CDE" w:rsidRPr="00633681" w:rsidRDefault="00343CDE" w:rsidP="00396689">
            <w:pPr>
              <w:rPr>
                <w:rFonts w:ascii="Times New Roman" w:hAnsi="Times New Roman" w:cs="Times New Roman"/>
                <w:sz w:val="24"/>
                <w:szCs w:val="24"/>
              </w:rPr>
            </w:pPr>
            <w:r w:rsidRPr="00633681">
              <w:rPr>
                <w:rFonts w:ascii="Times New Roman" w:hAnsi="Times New Roman" w:cs="Times New Roman"/>
                <w:sz w:val="24"/>
                <w:szCs w:val="24"/>
              </w:rPr>
              <w:t xml:space="preserve">Email: </w:t>
            </w:r>
            <w:r w:rsidRPr="00633681">
              <w:rPr>
                <w:rFonts w:ascii="Times New Roman" w:hAnsi="Times New Roman" w:cs="Times New Roman"/>
                <w:sz w:val="24"/>
                <w:szCs w:val="24"/>
              </w:rPr>
              <w:tab/>
            </w:r>
            <w:hyperlink r:id="rId8" w:history="1">
              <w:r w:rsidRPr="00633681">
                <w:rPr>
                  <w:rStyle w:val="Hyperlink"/>
                  <w:rFonts w:ascii="Times New Roman" w:hAnsi="Times New Roman" w:cs="Times New Roman"/>
                  <w:sz w:val="24"/>
                  <w:szCs w:val="24"/>
                </w:rPr>
                <w:t>silvana.rodrigues@huawei.com</w:t>
              </w:r>
            </w:hyperlink>
            <w:r w:rsidRPr="00633681">
              <w:rPr>
                <w:rFonts w:ascii="Times New Roman" w:hAnsi="Times New Roman" w:cs="Times New Roman"/>
                <w:sz w:val="24"/>
                <w:szCs w:val="24"/>
              </w:rPr>
              <w:t xml:space="preserve">  </w:t>
            </w:r>
          </w:p>
        </w:tc>
      </w:tr>
    </w:tbl>
    <w:p w14:paraId="6C8625E6" w14:textId="77777777" w:rsidR="00343CDE" w:rsidRPr="00633681" w:rsidRDefault="00343CDE" w:rsidP="00343CDE">
      <w:pPr>
        <w:rPr>
          <w:rFonts w:ascii="Times New Roman" w:hAnsi="Times New Roman" w:cs="Times New Roman"/>
          <w:sz w:val="24"/>
          <w:szCs w:val="24"/>
        </w:rPr>
      </w:pPr>
    </w:p>
    <w:tbl>
      <w:tblPr>
        <w:tblW w:w="9923" w:type="dxa"/>
        <w:tblLayout w:type="fixed"/>
        <w:tblCellMar>
          <w:left w:w="57" w:type="dxa"/>
          <w:right w:w="57" w:type="dxa"/>
        </w:tblCellMar>
        <w:tblLook w:val="0000" w:firstRow="0" w:lastRow="0" w:firstColumn="0" w:lastColumn="0" w:noHBand="0" w:noVBand="0"/>
      </w:tblPr>
      <w:tblGrid>
        <w:gridCol w:w="1641"/>
        <w:gridCol w:w="8282"/>
      </w:tblGrid>
      <w:tr w:rsidR="00343CDE" w:rsidRPr="00633681" w14:paraId="36AD6291" w14:textId="77777777" w:rsidTr="00396689">
        <w:trPr>
          <w:cantSplit/>
        </w:trPr>
        <w:tc>
          <w:tcPr>
            <w:tcW w:w="1641" w:type="dxa"/>
          </w:tcPr>
          <w:p w14:paraId="7168D07A" w14:textId="77777777" w:rsidR="00343CDE" w:rsidRPr="00633681" w:rsidRDefault="00343CDE" w:rsidP="00396689">
            <w:pPr>
              <w:rPr>
                <w:rFonts w:ascii="Times New Roman" w:hAnsi="Times New Roman" w:cs="Times New Roman"/>
                <w:b/>
                <w:bCs/>
                <w:sz w:val="24"/>
                <w:szCs w:val="24"/>
              </w:rPr>
            </w:pPr>
            <w:r w:rsidRPr="00633681">
              <w:rPr>
                <w:rFonts w:ascii="Times New Roman" w:hAnsi="Times New Roman" w:cs="Times New Roman"/>
                <w:b/>
                <w:bCs/>
                <w:sz w:val="24"/>
                <w:szCs w:val="24"/>
              </w:rPr>
              <w:t>Keywords:</w:t>
            </w:r>
          </w:p>
        </w:tc>
        <w:tc>
          <w:tcPr>
            <w:tcW w:w="8282" w:type="dxa"/>
          </w:tcPr>
          <w:p w14:paraId="5D12D620" w14:textId="77777777" w:rsidR="00343CDE" w:rsidRPr="00633681" w:rsidRDefault="00343CDE" w:rsidP="00396689">
            <w:pPr>
              <w:rPr>
                <w:rFonts w:ascii="Times New Roman" w:hAnsi="Times New Roman" w:cs="Times New Roman"/>
                <w:sz w:val="24"/>
                <w:szCs w:val="24"/>
              </w:rPr>
            </w:pPr>
            <w:r w:rsidRPr="00633681">
              <w:rPr>
                <w:rFonts w:ascii="Times New Roman" w:hAnsi="Times New Roman" w:cs="Times New Roman"/>
                <w:sz w:val="24"/>
                <w:szCs w:val="24"/>
              </w:rPr>
              <w:t>Synchronization, PTP</w:t>
            </w:r>
          </w:p>
        </w:tc>
      </w:tr>
      <w:tr w:rsidR="00343CDE" w:rsidRPr="00633681" w14:paraId="44C6627E" w14:textId="77777777" w:rsidTr="00396689">
        <w:trPr>
          <w:cantSplit/>
        </w:trPr>
        <w:tc>
          <w:tcPr>
            <w:tcW w:w="1641" w:type="dxa"/>
          </w:tcPr>
          <w:p w14:paraId="34AB1F75" w14:textId="77777777" w:rsidR="00343CDE" w:rsidRPr="00633681" w:rsidRDefault="00343CDE" w:rsidP="00396689">
            <w:pPr>
              <w:rPr>
                <w:rFonts w:ascii="Times New Roman" w:hAnsi="Times New Roman" w:cs="Times New Roman"/>
                <w:b/>
                <w:bCs/>
                <w:sz w:val="24"/>
                <w:szCs w:val="24"/>
              </w:rPr>
            </w:pPr>
            <w:r w:rsidRPr="00633681">
              <w:rPr>
                <w:rFonts w:ascii="Times New Roman" w:hAnsi="Times New Roman" w:cs="Times New Roman"/>
                <w:b/>
                <w:bCs/>
                <w:sz w:val="24"/>
                <w:szCs w:val="24"/>
              </w:rPr>
              <w:t>Abstract:</w:t>
            </w:r>
          </w:p>
        </w:tc>
        <w:tc>
          <w:tcPr>
            <w:tcW w:w="8282" w:type="dxa"/>
          </w:tcPr>
          <w:p w14:paraId="23E2899F" w14:textId="77777777" w:rsidR="00343CDE" w:rsidRPr="00633681" w:rsidRDefault="00343CDE" w:rsidP="00396689">
            <w:pPr>
              <w:rPr>
                <w:rFonts w:ascii="Times New Roman" w:hAnsi="Times New Roman" w:cs="Times New Roman"/>
                <w:sz w:val="24"/>
                <w:szCs w:val="24"/>
              </w:rPr>
            </w:pPr>
          </w:p>
        </w:tc>
      </w:tr>
    </w:tbl>
    <w:p w14:paraId="49E5E20A" w14:textId="77777777" w:rsidR="009B6EF6" w:rsidRPr="00633681" w:rsidRDefault="009B6EF6" w:rsidP="00343CDE">
      <w:pPr>
        <w:rPr>
          <w:rFonts w:ascii="Times New Roman" w:hAnsi="Times New Roman" w:cs="Times New Roman"/>
          <w:b/>
          <w:bCs/>
          <w:sz w:val="24"/>
          <w:szCs w:val="24"/>
        </w:rPr>
      </w:pPr>
    </w:p>
    <w:p w14:paraId="3E034B4C" w14:textId="76A8EF01" w:rsidR="00343CDE" w:rsidRPr="00633681" w:rsidRDefault="00343CDE" w:rsidP="00343CDE">
      <w:pPr>
        <w:rPr>
          <w:rFonts w:ascii="Times New Roman" w:hAnsi="Times New Roman" w:cs="Times New Roman"/>
          <w:sz w:val="24"/>
          <w:szCs w:val="24"/>
        </w:rPr>
      </w:pPr>
      <w:r w:rsidRPr="00633681">
        <w:rPr>
          <w:rFonts w:ascii="Times New Roman" w:hAnsi="Times New Roman" w:cs="Times New Roman"/>
          <w:b/>
          <w:bCs/>
          <w:sz w:val="24"/>
          <w:szCs w:val="24"/>
        </w:rPr>
        <w:t>Q13/15</w:t>
      </w:r>
      <w:r w:rsidRPr="00633681">
        <w:rPr>
          <w:rFonts w:ascii="Times New Roman" w:hAnsi="Times New Roman" w:cs="Times New Roman"/>
          <w:sz w:val="24"/>
          <w:szCs w:val="24"/>
        </w:rPr>
        <w:t xml:space="preserve"> thanks </w:t>
      </w:r>
      <w:r w:rsidRPr="00633681">
        <w:rPr>
          <w:rFonts w:ascii="Times New Roman" w:hAnsi="Times New Roman" w:cs="Times New Roman"/>
          <w:b/>
          <w:bCs/>
          <w:sz w:val="24"/>
          <w:szCs w:val="24"/>
        </w:rPr>
        <w:t>3GPP TSG SA2</w:t>
      </w:r>
      <w:r w:rsidRPr="00633681">
        <w:rPr>
          <w:rFonts w:ascii="Times New Roman" w:hAnsi="Times New Roman" w:cs="Times New Roman"/>
          <w:sz w:val="24"/>
          <w:szCs w:val="24"/>
        </w:rPr>
        <w:t xml:space="preserve"> for the liaison on Time Synchronization support in 3GPP specification (S2-2106786 / </w:t>
      </w:r>
      <w:r w:rsidRPr="00633681">
        <w:rPr>
          <w:rFonts w:ascii="Times New Roman" w:hAnsi="Times New Roman" w:cs="Times New Roman"/>
          <w:color w:val="0000FF"/>
          <w:sz w:val="24"/>
          <w:szCs w:val="24"/>
          <w:u w:val="single"/>
        </w:rPr>
        <w:t>3GPP TSG SA2-2106786-LS02</w:t>
      </w:r>
      <w:r w:rsidRPr="00633681">
        <w:rPr>
          <w:rFonts w:ascii="Times New Roman" w:hAnsi="Times New Roman" w:cs="Times New Roman"/>
          <w:sz w:val="24"/>
          <w:szCs w:val="24"/>
        </w:rPr>
        <w:t>).</w:t>
      </w:r>
    </w:p>
    <w:p w14:paraId="1F6C6D04" w14:textId="77777777" w:rsidR="00343CDE" w:rsidRPr="00633681" w:rsidRDefault="00343CDE" w:rsidP="00343CDE">
      <w:pPr>
        <w:rPr>
          <w:rFonts w:ascii="Times New Roman" w:hAnsi="Times New Roman" w:cs="Times New Roman"/>
          <w:sz w:val="24"/>
          <w:szCs w:val="24"/>
        </w:rPr>
      </w:pPr>
      <w:r w:rsidRPr="00633681">
        <w:rPr>
          <w:rFonts w:ascii="Times New Roman" w:hAnsi="Times New Roman" w:cs="Times New Roman"/>
          <w:sz w:val="24"/>
          <w:szCs w:val="24"/>
        </w:rPr>
        <w:t xml:space="preserve"> The liaison was reviewed at the Q13/15 meeting held during the SG15 Plenary (06-17 December 2021).</w:t>
      </w:r>
    </w:p>
    <w:p w14:paraId="1D9EF418" w14:textId="77777777" w:rsidR="00343CDE" w:rsidRPr="00633681" w:rsidRDefault="00343CDE" w:rsidP="00343CDE">
      <w:pPr>
        <w:rPr>
          <w:rFonts w:ascii="Times New Roman" w:hAnsi="Times New Roman" w:cs="Times New Roman"/>
          <w:sz w:val="24"/>
          <w:szCs w:val="24"/>
        </w:rPr>
      </w:pPr>
      <w:r w:rsidRPr="00633681">
        <w:rPr>
          <w:rFonts w:ascii="Times New Roman" w:hAnsi="Times New Roman" w:cs="Times New Roman"/>
          <w:sz w:val="24"/>
          <w:szCs w:val="24"/>
        </w:rPr>
        <w:t xml:space="preserve">The use cases addressed by 3GPP TS 23.501, 3GPP TS 23.502 and 3GPP TS 23.503, and related to offering time synchronization as a service over the 5G network are considered with high interest by </w:t>
      </w:r>
      <w:r w:rsidRPr="00633681">
        <w:rPr>
          <w:rFonts w:ascii="Times New Roman" w:hAnsi="Times New Roman" w:cs="Times New Roman"/>
          <w:b/>
          <w:bCs/>
          <w:sz w:val="24"/>
          <w:szCs w:val="24"/>
        </w:rPr>
        <w:t>Q13/15</w:t>
      </w:r>
      <w:r w:rsidRPr="00633681">
        <w:rPr>
          <w:rFonts w:ascii="Times New Roman" w:hAnsi="Times New Roman" w:cs="Times New Roman"/>
          <w:sz w:val="24"/>
          <w:szCs w:val="24"/>
        </w:rPr>
        <w:t xml:space="preserve">. </w:t>
      </w:r>
    </w:p>
    <w:p w14:paraId="7606F4B0" w14:textId="77777777" w:rsidR="00343CDE" w:rsidRPr="00633681" w:rsidRDefault="00343CDE" w:rsidP="00343CDE">
      <w:pPr>
        <w:rPr>
          <w:rFonts w:ascii="Times New Roman" w:hAnsi="Times New Roman" w:cs="Times New Roman"/>
          <w:sz w:val="24"/>
          <w:szCs w:val="24"/>
        </w:rPr>
      </w:pPr>
      <w:r w:rsidRPr="00633681">
        <w:rPr>
          <w:rFonts w:ascii="Times New Roman" w:hAnsi="Times New Roman" w:cs="Times New Roman"/>
          <w:sz w:val="24"/>
          <w:szCs w:val="24"/>
        </w:rPr>
        <w:lastRenderedPageBreak/>
        <w:t>While there was no specific comment on the 3GPP specifications, some clarification is required on some aspects in order to perform relevant analysis by Q13/15 related to synchronization aspects that can meet the related requirements. This would be addressed in ITU-T Recommendations G.8271 and G.8271.1 (ref. 1 and ref. 2).</w:t>
      </w:r>
    </w:p>
    <w:p w14:paraId="03E5F815" w14:textId="77777777" w:rsidR="00343CDE" w:rsidRPr="00633681" w:rsidRDefault="00343CDE" w:rsidP="00343CDE">
      <w:pPr>
        <w:rPr>
          <w:rFonts w:ascii="Times New Roman" w:eastAsia="MS Mincho" w:hAnsi="Times New Roman" w:cs="Times New Roman"/>
          <w:sz w:val="24"/>
          <w:szCs w:val="24"/>
        </w:rPr>
      </w:pPr>
      <w:r w:rsidRPr="00633681">
        <w:rPr>
          <w:rFonts w:ascii="Times New Roman" w:hAnsi="Times New Roman" w:cs="Times New Roman"/>
          <w:sz w:val="24"/>
          <w:szCs w:val="24"/>
        </w:rPr>
        <w:t xml:space="preserve">In particular, the most stringent timing requirement defined by 3GPP TS 22.104 is 900 ns as the maximum value of accuracy, as per </w:t>
      </w:r>
      <w:bookmarkStart w:id="9" w:name="_Toc45387345"/>
      <w:r w:rsidRPr="00633681">
        <w:rPr>
          <w:rFonts w:ascii="Times New Roman" w:hAnsi="Times New Roman" w:cs="Times New Roman"/>
          <w:sz w:val="24"/>
          <w:szCs w:val="24"/>
        </w:rPr>
        <w:t xml:space="preserve">“Table 5.6.2-1: Clock synchronization service performance requirements for 5G System” and under Section </w:t>
      </w:r>
      <w:r w:rsidRPr="00633681">
        <w:rPr>
          <w:rFonts w:ascii="Times New Roman" w:eastAsia="MS Mincho" w:hAnsi="Times New Roman" w:cs="Times New Roman"/>
          <w:sz w:val="24"/>
          <w:szCs w:val="24"/>
        </w:rPr>
        <w:t>5.6.2 Clock synchronisation service performance requirements</w:t>
      </w:r>
      <w:bookmarkEnd w:id="9"/>
      <w:r w:rsidRPr="00633681">
        <w:rPr>
          <w:rFonts w:ascii="Times New Roman" w:eastAsia="MS Mincho" w:hAnsi="Times New Roman" w:cs="Times New Roman"/>
          <w:sz w:val="24"/>
          <w:szCs w:val="24"/>
        </w:rPr>
        <w:t>:</w:t>
      </w:r>
    </w:p>
    <w:p w14:paraId="286ADFB9" w14:textId="77777777" w:rsidR="00343CDE" w:rsidRPr="00633681" w:rsidRDefault="00343CDE" w:rsidP="00343CDE">
      <w:pPr>
        <w:rPr>
          <w:rFonts w:ascii="Times New Roman" w:hAnsi="Times New Roman" w:cs="Times New Roman"/>
          <w:i/>
          <w:iCs/>
          <w:sz w:val="24"/>
          <w:szCs w:val="24"/>
        </w:rPr>
      </w:pPr>
      <w:r w:rsidRPr="00633681">
        <w:rPr>
          <w:rFonts w:ascii="Times New Roman" w:hAnsi="Times New Roman" w:cs="Times New Roman"/>
          <w:i/>
          <w:iCs/>
          <w:sz w:val="24"/>
          <w:szCs w:val="24"/>
        </w:rPr>
        <w:t>“The synchronicity budget for the 5G system within the global time domain shall not exceed 900 ns.”</w:t>
      </w:r>
    </w:p>
    <w:p w14:paraId="2715887C" w14:textId="77777777" w:rsidR="00343CDE" w:rsidRPr="00633681" w:rsidRDefault="00343CDE" w:rsidP="00343CDE">
      <w:pPr>
        <w:jc w:val="both"/>
        <w:rPr>
          <w:rFonts w:ascii="Times New Roman" w:hAnsi="Times New Roman" w:cs="Times New Roman"/>
          <w:sz w:val="24"/>
          <w:szCs w:val="24"/>
          <w:lang w:eastAsia="zh-CN"/>
        </w:rPr>
      </w:pPr>
      <w:r w:rsidRPr="00633681">
        <w:rPr>
          <w:rFonts w:ascii="Times New Roman" w:hAnsi="Times New Roman" w:cs="Times New Roman"/>
          <w:sz w:val="24"/>
          <w:szCs w:val="24"/>
          <w:lang w:eastAsia="zh-CN"/>
        </w:rPr>
        <w:t xml:space="preserve">As per </w:t>
      </w:r>
      <w:r w:rsidRPr="00633681">
        <w:rPr>
          <w:rFonts w:ascii="Times New Roman" w:hAnsi="Times New Roman" w:cs="Times New Roman"/>
          <w:sz w:val="24"/>
          <w:szCs w:val="24"/>
        </w:rPr>
        <w:t>Table 5.6.2-1 in TS22.104,</w:t>
      </w:r>
      <w:r w:rsidRPr="00633681">
        <w:rPr>
          <w:rFonts w:ascii="Times New Roman" w:hAnsi="Times New Roman" w:cs="Times New Roman"/>
          <w:sz w:val="24"/>
          <w:szCs w:val="24"/>
          <w:lang w:eastAsia="zh-CN"/>
        </w:rPr>
        <w:t xml:space="preserve"> the service area for this requirement is defined as </w:t>
      </w:r>
      <w:r w:rsidRPr="00633681">
        <w:rPr>
          <w:rFonts w:ascii="Times New Roman" w:hAnsi="Times New Roman" w:cs="Times New Roman"/>
          <w:sz w:val="24"/>
          <w:szCs w:val="24"/>
        </w:rPr>
        <w:t>≤ 1,000 m x 100 m</w:t>
      </w:r>
    </w:p>
    <w:p w14:paraId="0021D372" w14:textId="77777777" w:rsidR="00343CDE" w:rsidRPr="00633681" w:rsidRDefault="00343CDE" w:rsidP="00343CDE">
      <w:pPr>
        <w:jc w:val="both"/>
        <w:rPr>
          <w:rFonts w:ascii="Times New Roman" w:hAnsi="Times New Roman" w:cs="Times New Roman"/>
          <w:sz w:val="24"/>
          <w:szCs w:val="24"/>
          <w:lang w:eastAsia="zh-CN"/>
        </w:rPr>
      </w:pPr>
      <w:r w:rsidRPr="00633681">
        <w:rPr>
          <w:rFonts w:ascii="Times New Roman" w:hAnsi="Times New Roman" w:cs="Times New Roman"/>
          <w:sz w:val="24"/>
          <w:szCs w:val="24"/>
          <w:lang w:eastAsia="zh-CN"/>
        </w:rPr>
        <w:t xml:space="preserve">The figure below represents a 5G system that is modelled as a IEEE 802.1AS compliant time aware system for supporting TSN time synchronization (source: 3GPP 23.501). </w:t>
      </w:r>
    </w:p>
    <w:p w14:paraId="2CB95A16" w14:textId="77777777" w:rsidR="00343CDE" w:rsidRPr="009B6EF6" w:rsidRDefault="00343CDE" w:rsidP="00343CDE">
      <w:pPr>
        <w:pStyle w:val="TH"/>
        <w:rPr>
          <w:rFonts w:ascii="Times New Roman" w:hAnsi="Times New Roman" w:cs="Times New Roman"/>
          <w:sz w:val="20"/>
          <w:szCs w:val="20"/>
        </w:rPr>
      </w:pPr>
      <w:r w:rsidRPr="009B6EF6">
        <w:rPr>
          <w:rFonts w:ascii="Times New Roman" w:eastAsia="Times New Roman" w:hAnsi="Times New Roman" w:cs="Times New Roman"/>
          <w:sz w:val="20"/>
          <w:szCs w:val="20"/>
        </w:rPr>
        <w:object w:dxaOrig="9630" w:dyaOrig="3220" w14:anchorId="6E9ACF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0.5pt" o:ole="">
            <v:imagedata r:id="rId9" o:title=""/>
          </v:shape>
          <o:OLEObject Type="Embed" ProgID="Word.Picture.8" ShapeID="_x0000_i1025" DrawAspect="Content" ObjectID="_1701535365" r:id="rId10"/>
        </w:object>
      </w:r>
    </w:p>
    <w:p w14:paraId="5DC1D522" w14:textId="77777777" w:rsidR="00343CDE" w:rsidRPr="009B6EF6" w:rsidRDefault="00343CDE" w:rsidP="00343CDE">
      <w:pPr>
        <w:pStyle w:val="TF"/>
        <w:rPr>
          <w:rFonts w:ascii="Times New Roman" w:hAnsi="Times New Roman" w:cs="Times New Roman"/>
          <w:b w:val="0"/>
          <w:sz w:val="24"/>
          <w:szCs w:val="24"/>
          <w:lang w:eastAsia="ja-JP"/>
        </w:rPr>
      </w:pPr>
      <w:r w:rsidRPr="009B6EF6">
        <w:rPr>
          <w:rFonts w:ascii="Times New Roman" w:hAnsi="Times New Roman" w:cs="Times New Roman"/>
          <w:b w:val="0"/>
          <w:sz w:val="24"/>
          <w:szCs w:val="24"/>
          <w:lang w:eastAsia="ja-JP"/>
        </w:rPr>
        <w:t>Figure 1 - copy of Figure 5.27.1-1: 5G system is modelled as PTP instance for supporting time synchronization (source TS 23.501)</w:t>
      </w:r>
    </w:p>
    <w:p w14:paraId="701A6B17" w14:textId="77777777" w:rsidR="00343CDE" w:rsidRPr="00633681" w:rsidRDefault="00343CDE" w:rsidP="00343CDE">
      <w:pPr>
        <w:rPr>
          <w:rFonts w:ascii="Times New Roman" w:hAnsi="Times New Roman" w:cs="Times New Roman"/>
          <w:sz w:val="24"/>
          <w:szCs w:val="24"/>
          <w:lang w:val="en-US"/>
        </w:rPr>
      </w:pPr>
      <w:r w:rsidRPr="00633681">
        <w:rPr>
          <w:rFonts w:ascii="Times New Roman" w:hAnsi="Times New Roman" w:cs="Times New Roman"/>
          <w:sz w:val="24"/>
          <w:szCs w:val="24"/>
          <w:lang w:val="en-US"/>
        </w:rPr>
        <w:t>We understand that the location of the 5G synchronization master (5GS-5G GM) shown in the figure is a possible example, and different options are possible. Note, the term PRTC (Primary Reference Time Clock) is used by Q13/15 to indicate the time sync master for the synchronization network (typically a GNSS receiver) connected to or integrated in a PTP grandmaster (“T-GM”).</w:t>
      </w:r>
    </w:p>
    <w:p w14:paraId="408B4738" w14:textId="77777777" w:rsidR="00343CDE" w:rsidRPr="00633681" w:rsidRDefault="00343CDE" w:rsidP="00343CDE">
      <w:pPr>
        <w:rPr>
          <w:rFonts w:ascii="Times New Roman" w:hAnsi="Times New Roman" w:cs="Times New Roman"/>
          <w:sz w:val="24"/>
          <w:szCs w:val="24"/>
          <w:lang w:val="en-US"/>
        </w:rPr>
      </w:pPr>
      <w:r w:rsidRPr="00633681">
        <w:rPr>
          <w:rFonts w:ascii="Times New Roman" w:hAnsi="Times New Roman" w:cs="Times New Roman"/>
          <w:sz w:val="24"/>
          <w:szCs w:val="24"/>
          <w:lang w:val="en-US"/>
        </w:rPr>
        <w:t xml:space="preserve">The following figure presents a simplified example showing how the 900 ns time error budget can be allocated in different parts of the network, where “Y” indicates the Time error between the radio interface of the </w:t>
      </w:r>
      <w:proofErr w:type="spellStart"/>
      <w:r w:rsidRPr="00633681">
        <w:rPr>
          <w:rFonts w:ascii="Times New Roman" w:hAnsi="Times New Roman" w:cs="Times New Roman"/>
          <w:sz w:val="24"/>
          <w:szCs w:val="24"/>
          <w:lang w:val="en-US"/>
        </w:rPr>
        <w:t>gNB</w:t>
      </w:r>
      <w:proofErr w:type="spellEnd"/>
      <w:r w:rsidRPr="00633681">
        <w:rPr>
          <w:rFonts w:ascii="Times New Roman" w:hAnsi="Times New Roman" w:cs="Times New Roman"/>
          <w:sz w:val="24"/>
          <w:szCs w:val="24"/>
          <w:lang w:val="en-US"/>
        </w:rPr>
        <w:t xml:space="preserve"> and the external interface of the NW-TT, while X denotes the time error associated to the radio link and the UE/DS-TT.</w:t>
      </w:r>
    </w:p>
    <w:p w14:paraId="3A37FE8B" w14:textId="77777777" w:rsidR="00343CDE" w:rsidRPr="00633681" w:rsidRDefault="00343CDE" w:rsidP="00343CDE">
      <w:pPr>
        <w:rPr>
          <w:rFonts w:ascii="Times New Roman" w:hAnsi="Times New Roman" w:cs="Times New Roman"/>
          <w:sz w:val="24"/>
          <w:szCs w:val="24"/>
          <w:lang w:val="en-US"/>
        </w:rPr>
      </w:pPr>
      <w:r w:rsidRPr="00633681">
        <w:rPr>
          <w:rFonts w:ascii="Times New Roman" w:hAnsi="Times New Roman" w:cs="Times New Roman"/>
          <w:sz w:val="24"/>
          <w:szCs w:val="24"/>
          <w:lang w:val="en-US"/>
        </w:rPr>
        <w:t xml:space="preserve">The overall 900 ns budget is understood to be a “relative” time error budget, and as an example the time error generated by the PRTC in this example would not significantly contribute to it (with the exclusion of the relative time error between different ports of the PRTC itself). </w:t>
      </w:r>
    </w:p>
    <w:p w14:paraId="112CF41D" w14:textId="77777777" w:rsidR="00343CDE" w:rsidRPr="009B6EF6" w:rsidRDefault="00343CDE" w:rsidP="00343CDE">
      <w:pPr>
        <w:rPr>
          <w:rFonts w:ascii="Times New Roman" w:hAnsi="Times New Roman" w:cs="Times New Roman"/>
          <w:lang w:val="en-US"/>
        </w:rPr>
      </w:pPr>
      <w:r w:rsidRPr="009B6EF6">
        <w:rPr>
          <w:rFonts w:ascii="Times New Roman" w:hAnsi="Times New Roman" w:cs="Times New Roman"/>
          <w:color w:val="1F497D"/>
          <w:lang w:val="en-US"/>
        </w:rPr>
        <w:lastRenderedPageBreak/>
        <w:t xml:space="preserve"> </w:t>
      </w:r>
      <w:r w:rsidRPr="009B6EF6">
        <w:rPr>
          <w:rFonts w:ascii="Times New Roman" w:hAnsi="Times New Roman" w:cs="Times New Roman"/>
          <w:noProof/>
          <w:color w:val="1F497D"/>
          <w:lang w:val="fr-FR"/>
        </w:rPr>
        <w:drawing>
          <wp:inline distT="0" distB="0" distL="0" distR="0" wp14:anchorId="70706254" wp14:editId="227912F9">
            <wp:extent cx="6120765" cy="1325880"/>
            <wp:effectExtent l="0" t="0" r="0" b="7620"/>
            <wp:docPr id="1" name="Picture 1"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diagram&#10;&#10;Description automatically generated"/>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6120765" cy="1325880"/>
                    </a:xfrm>
                    <a:prstGeom prst="rect">
                      <a:avLst/>
                    </a:prstGeom>
                    <a:noFill/>
                    <a:ln>
                      <a:noFill/>
                    </a:ln>
                  </pic:spPr>
                </pic:pic>
              </a:graphicData>
            </a:graphic>
          </wp:inline>
        </w:drawing>
      </w:r>
    </w:p>
    <w:p w14:paraId="049DB94E" w14:textId="77777777" w:rsidR="00343CDE" w:rsidRPr="00633681" w:rsidRDefault="00343CDE" w:rsidP="00343CDE">
      <w:pPr>
        <w:rPr>
          <w:rFonts w:ascii="Times New Roman" w:hAnsi="Times New Roman" w:cs="Times New Roman"/>
          <w:sz w:val="24"/>
          <w:szCs w:val="24"/>
          <w:lang w:val="en-US"/>
        </w:rPr>
      </w:pPr>
      <w:r w:rsidRPr="00633681">
        <w:rPr>
          <w:rFonts w:ascii="Times New Roman" w:hAnsi="Times New Roman" w:cs="Times New Roman"/>
          <w:sz w:val="24"/>
          <w:szCs w:val="24"/>
          <w:lang w:val="en-US"/>
        </w:rPr>
        <w:t>Figure 2 - break-down of Time error budget allocation of the end-to-end chain with 5GS and TSN end stations</w:t>
      </w:r>
    </w:p>
    <w:p w14:paraId="31DAA4BA" w14:textId="77777777" w:rsidR="00343CDE" w:rsidRPr="00633681" w:rsidRDefault="00343CDE" w:rsidP="00343CDE">
      <w:pPr>
        <w:rPr>
          <w:rFonts w:ascii="Times New Roman" w:hAnsi="Times New Roman" w:cs="Times New Roman"/>
          <w:b/>
          <w:bCs/>
          <w:sz w:val="24"/>
          <w:szCs w:val="24"/>
        </w:rPr>
      </w:pPr>
      <w:r w:rsidRPr="00633681">
        <w:rPr>
          <w:rFonts w:ascii="Times New Roman" w:hAnsi="Times New Roman" w:cs="Times New Roman"/>
          <w:b/>
          <w:bCs/>
          <w:sz w:val="24"/>
          <w:szCs w:val="24"/>
        </w:rPr>
        <w:t>Actions</w:t>
      </w:r>
    </w:p>
    <w:p w14:paraId="2BEE40AC" w14:textId="77777777" w:rsidR="00343CDE" w:rsidRPr="00633681" w:rsidRDefault="00343CDE" w:rsidP="00343CDE">
      <w:pPr>
        <w:rPr>
          <w:rFonts w:ascii="Times New Roman" w:hAnsi="Times New Roman" w:cs="Times New Roman"/>
          <w:sz w:val="24"/>
          <w:szCs w:val="24"/>
          <w:lang w:val="en-US"/>
        </w:rPr>
      </w:pPr>
      <w:r w:rsidRPr="00633681">
        <w:rPr>
          <w:rFonts w:ascii="Times New Roman" w:hAnsi="Times New Roman" w:cs="Times New Roman"/>
          <w:sz w:val="24"/>
          <w:szCs w:val="24"/>
          <w:lang w:val="en-US"/>
        </w:rPr>
        <w:t>Based on this understanding, Q13/15 has the following questions:</w:t>
      </w:r>
    </w:p>
    <w:p w14:paraId="6E33DCCD" w14:textId="77777777" w:rsidR="00343CDE" w:rsidRPr="009B6EF6" w:rsidRDefault="00343CDE" w:rsidP="00343CDE">
      <w:pPr>
        <w:pStyle w:val="ListParagraph"/>
        <w:numPr>
          <w:ilvl w:val="0"/>
          <w:numId w:val="1"/>
        </w:numPr>
        <w:rPr>
          <w:rFonts w:ascii="Times New Roman" w:eastAsiaTheme="minorEastAsia" w:hAnsi="Times New Roman" w:cs="Times New Roman"/>
          <w:sz w:val="24"/>
          <w:szCs w:val="24"/>
          <w:lang w:eastAsia="ja-JP"/>
        </w:rPr>
      </w:pPr>
      <w:r w:rsidRPr="009B6EF6">
        <w:rPr>
          <w:rFonts w:ascii="Times New Roman" w:eastAsiaTheme="minorEastAsia" w:hAnsi="Times New Roman" w:cs="Times New Roman"/>
          <w:sz w:val="24"/>
          <w:szCs w:val="24"/>
          <w:lang w:eastAsia="ja-JP"/>
        </w:rPr>
        <w:t xml:space="preserve">Could some assumption be made on the typical network architectures for the 5G domain in terms of distance (e.g., number of switches/routers) between the </w:t>
      </w:r>
      <w:proofErr w:type="spellStart"/>
      <w:r w:rsidRPr="009B6EF6">
        <w:rPr>
          <w:rFonts w:ascii="Times New Roman" w:eastAsiaTheme="minorEastAsia" w:hAnsi="Times New Roman" w:cs="Times New Roman"/>
          <w:sz w:val="24"/>
          <w:szCs w:val="24"/>
          <w:lang w:eastAsia="ja-JP"/>
        </w:rPr>
        <w:t>gNB</w:t>
      </w:r>
      <w:proofErr w:type="spellEnd"/>
      <w:r w:rsidRPr="009B6EF6">
        <w:rPr>
          <w:rFonts w:ascii="Times New Roman" w:eastAsiaTheme="minorEastAsia" w:hAnsi="Times New Roman" w:cs="Times New Roman"/>
          <w:sz w:val="24"/>
          <w:szCs w:val="24"/>
          <w:lang w:eastAsia="ja-JP"/>
        </w:rPr>
        <w:t xml:space="preserve"> and the NW-TT in this context (i.e., 5G integrated in TSN)? (the service area, &lt; 1 km x 100m, seems to indicate a relatively small number of hops)</w:t>
      </w:r>
    </w:p>
    <w:p w14:paraId="56AA87E7" w14:textId="77777777" w:rsidR="00343CDE" w:rsidRPr="009B6EF6" w:rsidRDefault="00343CDE" w:rsidP="00343CDE">
      <w:pPr>
        <w:pStyle w:val="ListParagraph"/>
        <w:numPr>
          <w:ilvl w:val="0"/>
          <w:numId w:val="1"/>
        </w:numPr>
        <w:rPr>
          <w:rFonts w:ascii="Times New Roman" w:eastAsiaTheme="minorEastAsia" w:hAnsi="Times New Roman" w:cs="Times New Roman"/>
          <w:sz w:val="24"/>
          <w:szCs w:val="24"/>
          <w:lang w:eastAsia="ja-JP"/>
        </w:rPr>
      </w:pPr>
      <w:r w:rsidRPr="009B6EF6">
        <w:rPr>
          <w:rFonts w:ascii="Times New Roman" w:eastAsiaTheme="minorEastAsia" w:hAnsi="Times New Roman" w:cs="Times New Roman"/>
          <w:sz w:val="24"/>
          <w:szCs w:val="24"/>
          <w:lang w:eastAsia="ja-JP"/>
        </w:rPr>
        <w:t xml:space="preserve">Could we assume that the PRTC (5G T-GM) be normally common for the </w:t>
      </w:r>
      <w:proofErr w:type="spellStart"/>
      <w:r w:rsidRPr="009B6EF6">
        <w:rPr>
          <w:rFonts w:ascii="Times New Roman" w:eastAsiaTheme="minorEastAsia" w:hAnsi="Times New Roman" w:cs="Times New Roman"/>
          <w:sz w:val="24"/>
          <w:szCs w:val="24"/>
          <w:lang w:eastAsia="ja-JP"/>
        </w:rPr>
        <w:t>gNB</w:t>
      </w:r>
      <w:proofErr w:type="spellEnd"/>
      <w:r w:rsidRPr="009B6EF6">
        <w:rPr>
          <w:rFonts w:ascii="Times New Roman" w:eastAsiaTheme="minorEastAsia" w:hAnsi="Times New Roman" w:cs="Times New Roman"/>
          <w:sz w:val="24"/>
          <w:szCs w:val="24"/>
          <w:lang w:eastAsia="ja-JP"/>
        </w:rPr>
        <w:t xml:space="preserve"> and the NW-TT in this context (i.e., 5G integrated in TSN)?  the service area, &lt; 1 km x 100m, seems to indicate that the same PRTC can be generally assumed)</w:t>
      </w:r>
    </w:p>
    <w:p w14:paraId="672C8441" w14:textId="77777777" w:rsidR="00343CDE" w:rsidRPr="00633681" w:rsidRDefault="00343CDE" w:rsidP="00343CDE">
      <w:pPr>
        <w:pStyle w:val="ListParagraph"/>
        <w:numPr>
          <w:ilvl w:val="0"/>
          <w:numId w:val="1"/>
        </w:numPr>
        <w:rPr>
          <w:rFonts w:ascii="Times New Roman" w:eastAsiaTheme="minorEastAsia" w:hAnsi="Times New Roman" w:cs="Times New Roman"/>
          <w:sz w:val="24"/>
          <w:szCs w:val="24"/>
          <w:lang w:eastAsia="ja-JP"/>
        </w:rPr>
      </w:pPr>
      <w:r w:rsidRPr="009B6EF6">
        <w:rPr>
          <w:rFonts w:ascii="Times New Roman" w:eastAsiaTheme="minorEastAsia" w:hAnsi="Times New Roman" w:cs="Times New Roman"/>
          <w:sz w:val="24"/>
          <w:szCs w:val="24"/>
          <w:lang w:eastAsia="ja-JP"/>
        </w:rPr>
        <w:t xml:space="preserve">What typical budget of time error “X” should be allocated to the radio interfaces including </w:t>
      </w:r>
      <w:r w:rsidRPr="00633681">
        <w:rPr>
          <w:rFonts w:ascii="Times New Roman" w:eastAsiaTheme="minorEastAsia" w:hAnsi="Times New Roman" w:cs="Times New Roman"/>
          <w:sz w:val="24"/>
          <w:szCs w:val="24"/>
          <w:lang w:eastAsia="ja-JP"/>
        </w:rPr>
        <w:t xml:space="preserve">UE and DS-TT in this context (i.e., 5G integrated in TSN, with up to 1 km distance)? </w:t>
      </w:r>
    </w:p>
    <w:p w14:paraId="31DA9B90" w14:textId="77777777" w:rsidR="00343CDE" w:rsidRPr="00633681" w:rsidRDefault="00343CDE" w:rsidP="00343CDE">
      <w:pPr>
        <w:rPr>
          <w:rFonts w:ascii="Times New Roman" w:hAnsi="Times New Roman" w:cs="Times New Roman"/>
          <w:sz w:val="24"/>
          <w:szCs w:val="24"/>
        </w:rPr>
      </w:pPr>
    </w:p>
    <w:p w14:paraId="2A8EB702" w14:textId="77777777" w:rsidR="00343CDE" w:rsidRPr="00633681" w:rsidRDefault="00343CDE" w:rsidP="00343CDE">
      <w:pPr>
        <w:rPr>
          <w:rFonts w:ascii="Times New Roman" w:hAnsi="Times New Roman" w:cs="Times New Roman"/>
          <w:sz w:val="24"/>
          <w:szCs w:val="24"/>
          <w:lang w:val="en-US"/>
        </w:rPr>
      </w:pPr>
      <w:r w:rsidRPr="00633681">
        <w:rPr>
          <w:rFonts w:ascii="Times New Roman" w:hAnsi="Times New Roman" w:cs="Times New Roman"/>
          <w:sz w:val="24"/>
          <w:szCs w:val="24"/>
          <w:lang w:val="en-US"/>
        </w:rPr>
        <w:t>We thank you for your assistance on this matter and look forward to fruitful cooperation.</w:t>
      </w:r>
    </w:p>
    <w:p w14:paraId="400F9D72" w14:textId="77777777" w:rsidR="00343CDE" w:rsidRPr="00633681" w:rsidRDefault="00343CDE" w:rsidP="00343CDE">
      <w:pPr>
        <w:rPr>
          <w:rFonts w:ascii="Times New Roman" w:hAnsi="Times New Roman" w:cs="Times New Roman"/>
          <w:sz w:val="24"/>
          <w:szCs w:val="24"/>
          <w:lang w:eastAsia="zh-CN"/>
        </w:rPr>
      </w:pPr>
    </w:p>
    <w:p w14:paraId="3217F076" w14:textId="77777777" w:rsidR="00343CDE" w:rsidRPr="00633681" w:rsidRDefault="00343CDE" w:rsidP="00343CDE">
      <w:pPr>
        <w:rPr>
          <w:rFonts w:ascii="Times New Roman" w:hAnsi="Times New Roman" w:cs="Times New Roman"/>
          <w:sz w:val="24"/>
          <w:szCs w:val="24"/>
          <w:lang w:eastAsia="zh-CN"/>
        </w:rPr>
      </w:pPr>
      <w:r w:rsidRPr="00633681">
        <w:rPr>
          <w:rFonts w:ascii="Times New Roman" w:hAnsi="Times New Roman" w:cs="Times New Roman"/>
          <w:sz w:val="24"/>
          <w:szCs w:val="24"/>
          <w:lang w:eastAsia="zh-CN"/>
        </w:rPr>
        <w:t xml:space="preserve">References: </w:t>
      </w:r>
    </w:p>
    <w:p w14:paraId="5B70B4BC" w14:textId="6C9822D2" w:rsidR="00343CDE" w:rsidRPr="00633681" w:rsidRDefault="00343CDE" w:rsidP="00343CDE">
      <w:pPr>
        <w:pStyle w:val="ListParagraph"/>
        <w:numPr>
          <w:ilvl w:val="0"/>
          <w:numId w:val="2"/>
        </w:numPr>
        <w:rPr>
          <w:rFonts w:ascii="Times New Roman" w:hAnsi="Times New Roman" w:cs="Times New Roman"/>
          <w:sz w:val="24"/>
          <w:szCs w:val="24"/>
          <w:lang w:eastAsia="zh-CN"/>
        </w:rPr>
      </w:pPr>
      <w:r w:rsidRPr="00633681">
        <w:rPr>
          <w:rFonts w:ascii="Times New Roman" w:hAnsi="Times New Roman" w:cs="Times New Roman"/>
          <w:sz w:val="24"/>
          <w:szCs w:val="24"/>
          <w:lang w:eastAsia="zh-CN"/>
        </w:rPr>
        <w:t>ITU-T Rec. G.8271, Time and phase synchronization aspects of telecommunication networks (</w:t>
      </w:r>
      <w:hyperlink r:id="rId13" w:history="1">
        <w:r w:rsidRPr="00633681">
          <w:rPr>
            <w:rStyle w:val="Hyperlink"/>
            <w:rFonts w:ascii="Times New Roman" w:hAnsi="Times New Roman" w:cs="Times New Roman"/>
            <w:sz w:val="24"/>
            <w:szCs w:val="24"/>
            <w:lang w:eastAsia="zh-CN"/>
          </w:rPr>
          <w:t>https://www.itu.int/ITU-T/recommendations/rec.aspx?rec=14209</w:t>
        </w:r>
      </w:hyperlink>
      <w:r w:rsidRPr="00633681">
        <w:rPr>
          <w:rFonts w:ascii="Times New Roman" w:hAnsi="Times New Roman" w:cs="Times New Roman"/>
          <w:sz w:val="24"/>
          <w:szCs w:val="24"/>
          <w:lang w:eastAsia="zh-CN"/>
        </w:rPr>
        <w:t xml:space="preserve"> )</w:t>
      </w:r>
    </w:p>
    <w:p w14:paraId="0DD27049" w14:textId="5FD3A619" w:rsidR="00343CDE" w:rsidRPr="00633681" w:rsidRDefault="00343CDE" w:rsidP="00343CDE">
      <w:pPr>
        <w:pStyle w:val="ListParagraph"/>
        <w:numPr>
          <w:ilvl w:val="0"/>
          <w:numId w:val="2"/>
        </w:numPr>
        <w:rPr>
          <w:rFonts w:ascii="Times New Roman" w:hAnsi="Times New Roman" w:cs="Times New Roman"/>
          <w:sz w:val="24"/>
          <w:szCs w:val="24"/>
          <w:lang w:eastAsia="zh-CN"/>
        </w:rPr>
      </w:pPr>
      <w:r w:rsidRPr="00633681">
        <w:rPr>
          <w:rFonts w:ascii="Times New Roman" w:hAnsi="Times New Roman" w:cs="Times New Roman"/>
          <w:sz w:val="24"/>
          <w:szCs w:val="24"/>
          <w:lang w:eastAsia="zh-CN"/>
        </w:rPr>
        <w:t>ITU-T Rec. G.8271.1, Network limits for time synchronization in packet networks with full timing support from the network (</w:t>
      </w:r>
      <w:hyperlink r:id="rId14" w:history="1">
        <w:r w:rsidRPr="00633681">
          <w:rPr>
            <w:rStyle w:val="Hyperlink"/>
            <w:rFonts w:ascii="Times New Roman" w:hAnsi="Times New Roman" w:cs="Times New Roman"/>
            <w:sz w:val="24"/>
            <w:szCs w:val="24"/>
            <w:lang w:eastAsia="zh-CN"/>
          </w:rPr>
          <w:t>https://www.itu.int/ITU-T/recommendations/rec.aspx?rec=14210</w:t>
        </w:r>
      </w:hyperlink>
      <w:r w:rsidRPr="00633681">
        <w:rPr>
          <w:rFonts w:ascii="Times New Roman" w:hAnsi="Times New Roman" w:cs="Times New Roman"/>
          <w:sz w:val="24"/>
          <w:szCs w:val="24"/>
          <w:lang w:eastAsia="zh-CN"/>
        </w:rPr>
        <w:t xml:space="preserve"> )</w:t>
      </w:r>
    </w:p>
    <w:p w14:paraId="5D2A47C8" w14:textId="51AC2EEE" w:rsidR="00343CDE" w:rsidRPr="00633681" w:rsidRDefault="00343CDE" w:rsidP="00343CDE">
      <w:pPr>
        <w:pStyle w:val="ListParagraph"/>
        <w:numPr>
          <w:ilvl w:val="0"/>
          <w:numId w:val="2"/>
        </w:numPr>
        <w:rPr>
          <w:rFonts w:ascii="Times New Roman" w:hAnsi="Times New Roman" w:cs="Times New Roman"/>
          <w:sz w:val="24"/>
          <w:szCs w:val="24"/>
          <w:lang w:eastAsia="zh-CN"/>
        </w:rPr>
      </w:pPr>
      <w:r w:rsidRPr="00633681">
        <w:rPr>
          <w:rFonts w:ascii="Times New Roman" w:hAnsi="Times New Roman" w:cs="Times New Roman"/>
          <w:sz w:val="24"/>
          <w:szCs w:val="24"/>
          <w:lang w:eastAsia="zh-CN"/>
        </w:rPr>
        <w:t>TD823</w:t>
      </w:r>
      <w:r w:rsidR="00633681">
        <w:rPr>
          <w:rFonts w:ascii="Times New Roman" w:hAnsi="Times New Roman" w:cs="Times New Roman"/>
          <w:sz w:val="24"/>
          <w:szCs w:val="24"/>
          <w:lang w:eastAsia="zh-CN"/>
        </w:rPr>
        <w:t>R1</w:t>
      </w:r>
      <w:r w:rsidRPr="00633681">
        <w:rPr>
          <w:rFonts w:ascii="Times New Roman" w:hAnsi="Times New Roman" w:cs="Times New Roman"/>
          <w:sz w:val="24"/>
          <w:szCs w:val="24"/>
          <w:lang w:eastAsia="zh-CN"/>
        </w:rPr>
        <w:t>/P</w:t>
      </w:r>
      <w:r w:rsidR="00633681">
        <w:rPr>
          <w:rFonts w:ascii="Times New Roman" w:hAnsi="Times New Roman" w:cs="Times New Roman"/>
          <w:sz w:val="24"/>
          <w:szCs w:val="24"/>
          <w:lang w:eastAsia="zh-CN"/>
        </w:rPr>
        <w:t>LEN</w:t>
      </w:r>
      <w:r w:rsidRPr="00633681">
        <w:rPr>
          <w:rFonts w:ascii="Times New Roman" w:hAnsi="Times New Roman" w:cs="Times New Roman"/>
          <w:sz w:val="24"/>
          <w:szCs w:val="24"/>
          <w:lang w:eastAsia="zh-CN"/>
        </w:rPr>
        <w:t>, G.8271.1 Amd</w:t>
      </w:r>
      <w:r w:rsidR="00633681">
        <w:rPr>
          <w:rFonts w:ascii="Times New Roman" w:hAnsi="Times New Roman" w:cs="Times New Roman"/>
          <w:sz w:val="24"/>
          <w:szCs w:val="24"/>
          <w:lang w:eastAsia="zh-CN"/>
        </w:rPr>
        <w:t>.</w:t>
      </w:r>
      <w:r w:rsidRPr="00633681">
        <w:rPr>
          <w:rFonts w:ascii="Times New Roman" w:hAnsi="Times New Roman" w:cs="Times New Roman"/>
          <w:sz w:val="24"/>
          <w:szCs w:val="24"/>
          <w:lang w:eastAsia="zh-CN"/>
        </w:rPr>
        <w:t>2</w:t>
      </w:r>
    </w:p>
    <w:p w14:paraId="3A10A464" w14:textId="77777777" w:rsidR="00343CDE" w:rsidRPr="00633681" w:rsidRDefault="00343CDE" w:rsidP="00343CDE">
      <w:pPr>
        <w:rPr>
          <w:rFonts w:ascii="Times New Roman" w:hAnsi="Times New Roman" w:cs="Times New Roman"/>
          <w:sz w:val="24"/>
          <w:szCs w:val="24"/>
        </w:rPr>
      </w:pPr>
    </w:p>
    <w:p w14:paraId="2B7F56EA" w14:textId="38E05554" w:rsidR="00343CDE" w:rsidRPr="00633681" w:rsidRDefault="00AA46AA" w:rsidP="00343CDE">
      <w:pPr>
        <w:rPr>
          <w:rFonts w:ascii="Times New Roman" w:hAnsi="Times New Roman" w:cs="Times New Roman"/>
          <w:sz w:val="24"/>
          <w:szCs w:val="24"/>
        </w:rPr>
      </w:pPr>
      <w:r w:rsidRPr="00633681">
        <w:rPr>
          <w:rFonts w:ascii="Times New Roman" w:hAnsi="Times New Roman" w:cs="Times New Roman"/>
          <w:b/>
          <w:bCs/>
          <w:sz w:val="24"/>
          <w:szCs w:val="24"/>
        </w:rPr>
        <w:t>Attachment:</w:t>
      </w:r>
      <w:r w:rsidR="00343CDE" w:rsidRPr="00633681">
        <w:rPr>
          <w:rFonts w:ascii="Times New Roman" w:hAnsi="Times New Roman" w:cs="Times New Roman"/>
          <w:sz w:val="24"/>
          <w:szCs w:val="24"/>
        </w:rPr>
        <w:t xml:space="preserve"> TD823R1/P</w:t>
      </w:r>
    </w:p>
    <w:p w14:paraId="4F360687" w14:textId="77777777" w:rsidR="00343CDE" w:rsidRPr="00633681" w:rsidRDefault="00343CDE" w:rsidP="00343CDE">
      <w:pPr>
        <w:jc w:val="center"/>
        <w:rPr>
          <w:rFonts w:ascii="Times New Roman" w:hAnsi="Times New Roman" w:cs="Times New Roman"/>
          <w:sz w:val="24"/>
          <w:szCs w:val="24"/>
        </w:rPr>
      </w:pPr>
      <w:r w:rsidRPr="00633681">
        <w:rPr>
          <w:rFonts w:ascii="Times New Roman" w:hAnsi="Times New Roman" w:cs="Times New Roman"/>
          <w:sz w:val="24"/>
          <w:szCs w:val="24"/>
        </w:rPr>
        <w:t>_______________________</w:t>
      </w:r>
    </w:p>
    <w:p w14:paraId="6AC4935C" w14:textId="3601DD6B" w:rsidR="000A4627" w:rsidRPr="00633681" w:rsidRDefault="000A4627">
      <w:pPr>
        <w:rPr>
          <w:rFonts w:ascii="Times New Roman" w:hAnsi="Times New Roman" w:cs="Times New Roman"/>
          <w:sz w:val="24"/>
          <w:szCs w:val="24"/>
        </w:rPr>
      </w:pPr>
    </w:p>
    <w:sectPr w:rsidR="000A4627" w:rsidRPr="00633681" w:rsidSect="009B6EF6">
      <w:headerReference w:type="default" r:id="rId15"/>
      <w:pgSz w:w="11906" w:h="16838"/>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C95F0" w14:textId="77777777" w:rsidR="009B6EF6" w:rsidRDefault="009B6EF6" w:rsidP="009B6EF6">
      <w:pPr>
        <w:spacing w:after="0" w:line="240" w:lineRule="auto"/>
      </w:pPr>
      <w:r>
        <w:separator/>
      </w:r>
    </w:p>
  </w:endnote>
  <w:endnote w:type="continuationSeparator" w:id="0">
    <w:p w14:paraId="609F8C72" w14:textId="77777777" w:rsidR="009B6EF6" w:rsidRDefault="009B6EF6" w:rsidP="009B6E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DD9DB" w14:textId="77777777" w:rsidR="009B6EF6" w:rsidRDefault="009B6EF6" w:rsidP="009B6EF6">
      <w:pPr>
        <w:spacing w:after="0" w:line="240" w:lineRule="auto"/>
      </w:pPr>
      <w:r>
        <w:separator/>
      </w:r>
    </w:p>
  </w:footnote>
  <w:footnote w:type="continuationSeparator" w:id="0">
    <w:p w14:paraId="32F18C73" w14:textId="77777777" w:rsidR="009B6EF6" w:rsidRDefault="009B6EF6" w:rsidP="009B6E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15494" w14:textId="2C2715FC" w:rsidR="009B6EF6" w:rsidRPr="009B6EF6" w:rsidRDefault="009B6EF6" w:rsidP="009B6EF6">
    <w:pPr>
      <w:pStyle w:val="Header"/>
      <w:jc w:val="center"/>
      <w:rPr>
        <w:rFonts w:ascii="Times New Roman" w:hAnsi="Times New Roman" w:cs="Times New Roman"/>
        <w:sz w:val="18"/>
      </w:rPr>
    </w:pPr>
    <w:r w:rsidRPr="009B6EF6">
      <w:rPr>
        <w:rFonts w:ascii="Times New Roman" w:hAnsi="Times New Roman" w:cs="Times New Roman"/>
        <w:sz w:val="18"/>
      </w:rPr>
      <w:t xml:space="preserve">- </w:t>
    </w:r>
    <w:r w:rsidRPr="009B6EF6">
      <w:rPr>
        <w:rFonts w:ascii="Times New Roman" w:hAnsi="Times New Roman" w:cs="Times New Roman"/>
        <w:sz w:val="18"/>
      </w:rPr>
      <w:fldChar w:fldCharType="begin"/>
    </w:r>
    <w:r w:rsidRPr="009B6EF6">
      <w:rPr>
        <w:rFonts w:ascii="Times New Roman" w:hAnsi="Times New Roman" w:cs="Times New Roman"/>
        <w:sz w:val="18"/>
      </w:rPr>
      <w:instrText xml:space="preserve"> PAGE  \* MERGEFORMAT </w:instrText>
    </w:r>
    <w:r w:rsidRPr="009B6EF6">
      <w:rPr>
        <w:rFonts w:ascii="Times New Roman" w:hAnsi="Times New Roman" w:cs="Times New Roman"/>
        <w:sz w:val="18"/>
      </w:rPr>
      <w:fldChar w:fldCharType="separate"/>
    </w:r>
    <w:r w:rsidRPr="009B6EF6">
      <w:rPr>
        <w:rFonts w:ascii="Times New Roman" w:hAnsi="Times New Roman" w:cs="Times New Roman"/>
        <w:noProof/>
        <w:sz w:val="18"/>
      </w:rPr>
      <w:t>1</w:t>
    </w:r>
    <w:r w:rsidRPr="009B6EF6">
      <w:rPr>
        <w:rFonts w:ascii="Times New Roman" w:hAnsi="Times New Roman" w:cs="Times New Roman"/>
        <w:sz w:val="18"/>
      </w:rPr>
      <w:fldChar w:fldCharType="end"/>
    </w:r>
    <w:r w:rsidRPr="009B6EF6">
      <w:rPr>
        <w:rFonts w:ascii="Times New Roman" w:hAnsi="Times New Roman" w:cs="Times New Roman"/>
        <w:sz w:val="18"/>
      </w:rPr>
      <w:t xml:space="preserve"> -</w:t>
    </w:r>
  </w:p>
  <w:p w14:paraId="7283238F" w14:textId="148A3023" w:rsidR="009B6EF6" w:rsidRPr="009B6EF6" w:rsidRDefault="009B6EF6" w:rsidP="009B6EF6">
    <w:pPr>
      <w:pStyle w:val="Header"/>
      <w:spacing w:after="240"/>
      <w:jc w:val="center"/>
      <w:rPr>
        <w:rFonts w:ascii="Times New Roman" w:hAnsi="Times New Roman" w:cs="Times New Roman"/>
        <w:sz w:val="18"/>
      </w:rPr>
    </w:pPr>
    <w:r w:rsidRPr="009B6EF6">
      <w:rPr>
        <w:rFonts w:ascii="Times New Roman" w:hAnsi="Times New Roman" w:cs="Times New Roman"/>
        <w:sz w:val="18"/>
      </w:rPr>
      <w:fldChar w:fldCharType="begin"/>
    </w:r>
    <w:r w:rsidRPr="009B6EF6">
      <w:rPr>
        <w:rFonts w:ascii="Times New Roman" w:hAnsi="Times New Roman" w:cs="Times New Roman"/>
        <w:sz w:val="18"/>
      </w:rPr>
      <w:instrText xml:space="preserve"> STYLEREF  Docnumber  </w:instrText>
    </w:r>
    <w:r w:rsidRPr="009B6EF6">
      <w:rPr>
        <w:rFonts w:ascii="Times New Roman" w:hAnsi="Times New Roman" w:cs="Times New Roman"/>
        <w:sz w:val="18"/>
      </w:rPr>
      <w:fldChar w:fldCharType="separate"/>
    </w:r>
    <w:r w:rsidR="00633681">
      <w:rPr>
        <w:rFonts w:ascii="Times New Roman" w:hAnsi="Times New Roman" w:cs="Times New Roman"/>
        <w:noProof/>
        <w:sz w:val="18"/>
      </w:rPr>
      <w:t>SG15-LS348</w:t>
    </w:r>
    <w:r w:rsidRPr="009B6EF6">
      <w:rPr>
        <w:rFonts w:ascii="Times New Roman" w:hAnsi="Times New Roman" w:cs="Times New Roman"/>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0A4984"/>
    <w:multiLevelType w:val="hybridMultilevel"/>
    <w:tmpl w:val="0B900FD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47EA10F6"/>
    <w:multiLevelType w:val="hybridMultilevel"/>
    <w:tmpl w:val="D2CC896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CDE"/>
    <w:rsid w:val="000A4627"/>
    <w:rsid w:val="00343CDE"/>
    <w:rsid w:val="00633681"/>
    <w:rsid w:val="009B6EF6"/>
    <w:rsid w:val="00AA46AA"/>
    <w:rsid w:val="00E67B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7A5CF7"/>
  <w15:chartTrackingRefBased/>
  <w15:docId w15:val="{6F272276-BF87-4DDA-8490-A7026F5A8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qFormat/>
    <w:rsid w:val="00343CDE"/>
    <w:pPr>
      <w:keepNext/>
      <w:keepLines/>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outlineLvl w:val="0"/>
    </w:pPr>
    <w:rPr>
      <w:rFonts w:ascii="Times New Roman" w:eastAsia="Times New Roman" w:hAnsi="Times New Roman" w:cs="Times New Roman"/>
      <w:b/>
      <w:sz w:val="28"/>
      <w:szCs w:val="20"/>
    </w:rPr>
  </w:style>
  <w:style w:type="character" w:styleId="Hyperlink">
    <w:name w:val="Hyperlink"/>
    <w:aliases w:val="超级链接"/>
    <w:basedOn w:val="DefaultParagraphFont"/>
    <w:rsid w:val="00343CDE"/>
    <w:rPr>
      <w:rFonts w:asciiTheme="majorBidi" w:hAnsiTheme="majorBidi"/>
      <w:color w:val="0000FF"/>
      <w:u w:val="single"/>
    </w:rPr>
  </w:style>
  <w:style w:type="paragraph" w:customStyle="1" w:styleId="LSDeadline">
    <w:name w:val="LSDeadline"/>
    <w:basedOn w:val="LSForAction"/>
    <w:next w:val="Normal"/>
    <w:rsid w:val="00343CDE"/>
    <w:rPr>
      <w:bCs w:val="0"/>
    </w:rPr>
  </w:style>
  <w:style w:type="paragraph" w:customStyle="1" w:styleId="LSForAction">
    <w:name w:val="LSForAction"/>
    <w:basedOn w:val="Normal"/>
    <w:rsid w:val="00343CDE"/>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cs="Times New Roman"/>
      <w:bCs/>
      <w:sz w:val="24"/>
      <w:szCs w:val="20"/>
    </w:rPr>
  </w:style>
  <w:style w:type="paragraph" w:customStyle="1" w:styleId="LSForInfo">
    <w:name w:val="LSForInfo"/>
    <w:basedOn w:val="LSForAction"/>
    <w:next w:val="Normal"/>
    <w:rsid w:val="00343CDE"/>
  </w:style>
  <w:style w:type="paragraph" w:customStyle="1" w:styleId="LSForComment">
    <w:name w:val="LSForComment"/>
    <w:basedOn w:val="LSForAction"/>
    <w:next w:val="Normal"/>
    <w:rsid w:val="00343CDE"/>
  </w:style>
  <w:style w:type="paragraph" w:customStyle="1" w:styleId="LSSource">
    <w:name w:val="LSSource"/>
    <w:basedOn w:val="LSForAction"/>
    <w:next w:val="Normal"/>
    <w:rsid w:val="00343CDE"/>
    <w:rPr>
      <w:rFonts w:eastAsiaTheme="minorHAnsi"/>
      <w:bCs w:val="0"/>
    </w:rPr>
  </w:style>
  <w:style w:type="paragraph" w:customStyle="1" w:styleId="LSTitle">
    <w:name w:val="LSTitle"/>
    <w:basedOn w:val="LSForAction"/>
    <w:next w:val="Normal"/>
    <w:rsid w:val="00343CDE"/>
    <w:rPr>
      <w:rFonts w:eastAsiaTheme="minorHAnsi"/>
      <w:bCs w:val="0"/>
    </w:rPr>
  </w:style>
  <w:style w:type="paragraph" w:styleId="ListParagraph">
    <w:name w:val="List Paragraph"/>
    <w:basedOn w:val="Normal"/>
    <w:link w:val="ListParagraphChar"/>
    <w:uiPriority w:val="34"/>
    <w:qFormat/>
    <w:rsid w:val="00343CDE"/>
    <w:pPr>
      <w:ind w:left="720"/>
      <w:contextualSpacing/>
    </w:pPr>
    <w:rPr>
      <w:lang w:val="en-US"/>
    </w:rPr>
  </w:style>
  <w:style w:type="character" w:customStyle="1" w:styleId="ListParagraphChar">
    <w:name w:val="List Paragraph Char"/>
    <w:basedOn w:val="DefaultParagraphFont"/>
    <w:link w:val="ListParagraph"/>
    <w:uiPriority w:val="34"/>
    <w:rsid w:val="00343CDE"/>
    <w:rPr>
      <w:lang w:val="en-US"/>
    </w:rPr>
  </w:style>
  <w:style w:type="character" w:customStyle="1" w:styleId="THChar">
    <w:name w:val="TH Char"/>
    <w:link w:val="TH"/>
    <w:qFormat/>
    <w:locked/>
    <w:rsid w:val="00343CDE"/>
    <w:rPr>
      <w:rFonts w:ascii="Arial" w:hAnsi="Arial" w:cs="Arial"/>
      <w:b/>
    </w:rPr>
  </w:style>
  <w:style w:type="paragraph" w:customStyle="1" w:styleId="TH">
    <w:name w:val="TH"/>
    <w:basedOn w:val="Normal"/>
    <w:link w:val="THChar"/>
    <w:qFormat/>
    <w:rsid w:val="00343CDE"/>
    <w:pPr>
      <w:keepNext/>
      <w:keepLines/>
      <w:spacing w:before="60" w:after="180" w:line="240" w:lineRule="auto"/>
      <w:jc w:val="center"/>
    </w:pPr>
    <w:rPr>
      <w:rFonts w:ascii="Arial" w:hAnsi="Arial" w:cs="Arial"/>
      <w:b/>
    </w:rPr>
  </w:style>
  <w:style w:type="character" w:customStyle="1" w:styleId="TFChar">
    <w:name w:val="TF Char"/>
    <w:link w:val="TF"/>
    <w:locked/>
    <w:rsid w:val="00343CDE"/>
    <w:rPr>
      <w:rFonts w:ascii="Arial" w:hAnsi="Arial" w:cs="Arial"/>
      <w:b/>
    </w:rPr>
  </w:style>
  <w:style w:type="paragraph" w:customStyle="1" w:styleId="TF">
    <w:name w:val="TF"/>
    <w:basedOn w:val="TH"/>
    <w:link w:val="TFChar"/>
    <w:rsid w:val="00343CDE"/>
    <w:pPr>
      <w:keepNext w:val="0"/>
      <w:spacing w:before="0" w:after="240"/>
    </w:pPr>
  </w:style>
  <w:style w:type="character" w:styleId="UnresolvedMention">
    <w:name w:val="Unresolved Mention"/>
    <w:basedOn w:val="DefaultParagraphFont"/>
    <w:uiPriority w:val="99"/>
    <w:semiHidden/>
    <w:unhideWhenUsed/>
    <w:rsid w:val="009B6EF6"/>
    <w:rPr>
      <w:color w:val="605E5C"/>
      <w:shd w:val="clear" w:color="auto" w:fill="E1DFDD"/>
    </w:rPr>
  </w:style>
  <w:style w:type="paragraph" w:styleId="Header">
    <w:name w:val="header"/>
    <w:basedOn w:val="Normal"/>
    <w:link w:val="HeaderChar"/>
    <w:uiPriority w:val="99"/>
    <w:unhideWhenUsed/>
    <w:rsid w:val="009B6EF6"/>
    <w:pPr>
      <w:tabs>
        <w:tab w:val="center" w:pos="4513"/>
        <w:tab w:val="right" w:pos="9026"/>
      </w:tabs>
      <w:spacing w:after="0" w:line="240" w:lineRule="auto"/>
    </w:pPr>
  </w:style>
  <w:style w:type="character" w:customStyle="1" w:styleId="HeaderChar">
    <w:name w:val="Header Char"/>
    <w:basedOn w:val="DefaultParagraphFont"/>
    <w:link w:val="Header"/>
    <w:uiPriority w:val="99"/>
    <w:rsid w:val="009B6EF6"/>
  </w:style>
  <w:style w:type="paragraph" w:styleId="Footer">
    <w:name w:val="footer"/>
    <w:basedOn w:val="Normal"/>
    <w:link w:val="FooterChar"/>
    <w:uiPriority w:val="99"/>
    <w:unhideWhenUsed/>
    <w:rsid w:val="009B6EF6"/>
    <w:pPr>
      <w:tabs>
        <w:tab w:val="center" w:pos="4513"/>
        <w:tab w:val="right" w:pos="9026"/>
      </w:tabs>
      <w:spacing w:after="0" w:line="240" w:lineRule="auto"/>
    </w:pPr>
  </w:style>
  <w:style w:type="character" w:customStyle="1" w:styleId="FooterChar">
    <w:name w:val="Footer Char"/>
    <w:basedOn w:val="DefaultParagraphFont"/>
    <w:link w:val="Footer"/>
    <w:uiPriority w:val="99"/>
    <w:rsid w:val="009B6EF6"/>
  </w:style>
  <w:style w:type="paragraph" w:customStyle="1" w:styleId="Docnumber">
    <w:name w:val="Docnumber"/>
    <w:basedOn w:val="Normal"/>
    <w:link w:val="DocnumberChar"/>
    <w:qFormat/>
    <w:rsid w:val="009B6EF6"/>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Times New Roman" w:hAnsi="Times New Roman" w:cs="Times New Roman"/>
      <w:b/>
      <w:bCs/>
      <w:sz w:val="40"/>
      <w:szCs w:val="20"/>
    </w:rPr>
  </w:style>
  <w:style w:type="character" w:customStyle="1" w:styleId="DocnumberChar">
    <w:name w:val="Docnumber Char"/>
    <w:basedOn w:val="DefaultParagraphFont"/>
    <w:link w:val="Docnumber"/>
    <w:rsid w:val="009B6EF6"/>
    <w:rPr>
      <w:rFonts w:ascii="Times New Roman" w:eastAsia="Times New Roman" w:hAnsi="Times New Roman" w:cs="Times New Roman"/>
      <w:b/>
      <w:bCs/>
      <w:sz w:val="4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lvana.rodrigues@huawei.com" TargetMode="External"/><Relationship Id="rId13" Type="http://schemas.openxmlformats.org/officeDocument/2006/relationships/hyperlink" Target="https://www.itu.int/ITU-T/recommendations/rec.aspx?rec=14209"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image" Target="cid:image002.png@01D7F108.2BB2A7C0" TargetMode="Externa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yperlink" Target="https://www.itu.int/ITU-T/recommendations/rec.aspx?rec=1421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78CB820F686437C8A3B290F51D6F41D"/>
        <w:category>
          <w:name w:val="General"/>
          <w:gallery w:val="placeholder"/>
        </w:category>
        <w:types>
          <w:type w:val="bbPlcHdr"/>
        </w:types>
        <w:behaviors>
          <w:behavior w:val="content"/>
        </w:behaviors>
        <w:guid w:val="{40ADBF58-B080-42B9-B885-D55AA1BECAA9}"/>
      </w:docPartPr>
      <w:docPartBody>
        <w:p w:rsidR="00E3630E" w:rsidRDefault="007476C6" w:rsidP="007476C6">
          <w:pPr>
            <w:pStyle w:val="178CB820F686437C8A3B290F51D6F41D"/>
          </w:pPr>
          <w:r w:rsidRPr="001229A4">
            <w:rPr>
              <w:rStyle w:val="PlaceholderText"/>
            </w:rPr>
            <w:t>Click here to enter text.</w:t>
          </w:r>
        </w:p>
      </w:docPartBody>
    </w:docPart>
    <w:docPart>
      <w:docPartPr>
        <w:name w:val="A08DF4D988D54BAA9BE0743A7317145F"/>
        <w:category>
          <w:name w:val="General"/>
          <w:gallery w:val="placeholder"/>
        </w:category>
        <w:types>
          <w:type w:val="bbPlcHdr"/>
        </w:types>
        <w:behaviors>
          <w:behavior w:val="content"/>
        </w:behaviors>
        <w:guid w:val="{DCC314D1-398D-41C6-BD66-376C04D68CBB}"/>
      </w:docPartPr>
      <w:docPartBody>
        <w:p w:rsidR="00E3630E" w:rsidRDefault="007476C6" w:rsidP="007476C6">
          <w:pPr>
            <w:pStyle w:val="A08DF4D988D54BAA9BE0743A7317145F"/>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6C6"/>
    <w:rsid w:val="007476C6"/>
    <w:rsid w:val="00E3630E"/>
  </w:rsids>
  <m:mathPr>
    <m:mathFont m:val="Cambria Math"/>
    <m:brkBin m:val="before"/>
    <m:brkBinSub m:val="--"/>
    <m:smallFrac m:val="0"/>
    <m:dispDef/>
    <m:lMargin m:val="0"/>
    <m:rMargin m:val="0"/>
    <m:defJc m:val="centerGroup"/>
    <m:wrapIndent m:val="1440"/>
    <m:intLim m:val="subSup"/>
    <m:naryLim m:val="undOvr"/>
  </m:mathPr>
  <w:themeFontLang w:val="fr-CH"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CH" w:eastAsia="fr-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476C6"/>
    <w:rPr>
      <w:rFonts w:ascii="Times New Roman" w:hAnsi="Times New Roman"/>
      <w:color w:val="808080"/>
    </w:rPr>
  </w:style>
  <w:style w:type="paragraph" w:customStyle="1" w:styleId="178CB820F686437C8A3B290F51D6F41D">
    <w:name w:val="178CB820F686437C8A3B290F51D6F41D"/>
    <w:rsid w:val="007476C6"/>
  </w:style>
  <w:style w:type="paragraph" w:customStyle="1" w:styleId="A08DF4D988D54BAA9BE0743A7317145F">
    <w:name w:val="A08DF4D988D54BAA9BE0743A7317145F"/>
    <w:rsid w:val="007476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752</Words>
  <Characters>4287</Characters>
  <Application>Microsoft Office Word</Application>
  <DocSecurity>0</DocSecurity>
  <Lines>35</Lines>
  <Paragraphs>10</Paragraphs>
  <ScaleCrop>false</ScaleCrop>
  <Manager>ITU-T</Manager>
  <Company>International Telecommunication Union (ITU)</Company>
  <LinksUpToDate>false</LinksUpToDate>
  <CharactersWithSpaces>5029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Reply to LS/i on Time Synchronization support in 3GPP specification</dc:title>
  <dc:subject/>
  <dc:creator>ITU-T SG 15</dc:creator>
  <cp:keywords/>
  <dc:description>SG15-LS348  For: e-Meeting, 6-17 December 2021_x000d_Document date: _x000d_Saved by ITU51013862 at 14:59:35 on 20.12.2021</dc:description>
  <cp:lastModifiedBy>OTA, Hiroshi </cp:lastModifiedBy>
  <cp:revision>4</cp:revision>
  <dcterms:created xsi:type="dcterms:W3CDTF">2021-12-20T13:58:00Z</dcterms:created>
  <dcterms:modified xsi:type="dcterms:W3CDTF">2021-12-20T18:50:00Z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SG15-LS348</vt:lpwstr>
  </property>
  <property fmtid="{D5CDD505-2E9C-101B-9397-08002B2CF9AE}" pid="3" name="Docdate">
    <vt:lpwstr/>
  </property>
  <property fmtid="{D5CDD505-2E9C-101B-9397-08002B2CF9AE}" pid="4" name="Docorlang">
    <vt:lpwstr/>
  </property>
  <property fmtid="{D5CDD505-2E9C-101B-9397-08002B2CF9AE}" pid="5" name="Docbluepink">
    <vt:lpwstr>13</vt:lpwstr>
  </property>
  <property fmtid="{D5CDD505-2E9C-101B-9397-08002B2CF9AE}" pid="6" name="Docdest">
    <vt:lpwstr>e-Meeting, 6-17 December 2021</vt:lpwstr>
  </property>
  <property fmtid="{D5CDD505-2E9C-101B-9397-08002B2CF9AE}" pid="7" name="Docauthor">
    <vt:lpwstr>ITU-T SG 15</vt:lpwstr>
  </property>
</Properties>
</file>