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5" w:type="dxa"/>
        <w:tblLayout w:type="fixed"/>
        <w:tblCellMar>
          <w:left w:w="57" w:type="dxa"/>
          <w:right w:w="57" w:type="dxa"/>
        </w:tblCellMar>
        <w:tblLook w:val="04A0" w:firstRow="1" w:lastRow="0" w:firstColumn="1" w:lastColumn="0" w:noHBand="0" w:noVBand="1"/>
      </w:tblPr>
      <w:tblGrid>
        <w:gridCol w:w="1401"/>
        <w:gridCol w:w="125"/>
        <w:gridCol w:w="17"/>
        <w:gridCol w:w="724"/>
        <w:gridCol w:w="3191"/>
        <w:gridCol w:w="4181"/>
        <w:gridCol w:w="6"/>
      </w:tblGrid>
      <w:tr w:rsidR="002F19C7" w14:paraId="2A1D59B1" w14:textId="77777777" w:rsidTr="001016FE">
        <w:trPr>
          <w:cantSplit/>
        </w:trPr>
        <w:tc>
          <w:tcPr>
            <w:tcW w:w="1401" w:type="dxa"/>
            <w:vMerge w:val="restart"/>
            <w:vAlign w:val="center"/>
          </w:tcPr>
          <w:p w14:paraId="37FB0051" w14:textId="77777777" w:rsidR="002F19C7" w:rsidRDefault="00AE23DA" w:rsidP="00502D0D">
            <w:pPr>
              <w:spacing w:before="0"/>
              <w:jc w:val="center"/>
              <w:rPr>
                <w:sz w:val="20"/>
                <w:szCs w:val="20"/>
              </w:rPr>
            </w:pPr>
            <w:r>
              <w:rPr>
                <w:noProof/>
              </w:rPr>
              <w:drawing>
                <wp:inline distT="0" distB="0" distL="0" distR="0" wp14:anchorId="22BDACDA" wp14:editId="2AE2A8B1">
                  <wp:extent cx="647700" cy="70485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4057" w:type="dxa"/>
            <w:gridSpan w:val="4"/>
            <w:vMerge w:val="restart"/>
          </w:tcPr>
          <w:p w14:paraId="3347E357" w14:textId="77777777" w:rsidR="002F19C7" w:rsidRDefault="00AE23DA">
            <w:pPr>
              <w:rPr>
                <w:sz w:val="16"/>
                <w:szCs w:val="16"/>
              </w:rPr>
            </w:pPr>
            <w:r>
              <w:rPr>
                <w:sz w:val="16"/>
                <w:szCs w:val="16"/>
              </w:rPr>
              <w:t>INTERNATIONAL TELECOMMUNICATION UNION</w:t>
            </w:r>
          </w:p>
          <w:p w14:paraId="67E9581F" w14:textId="77777777" w:rsidR="002F19C7" w:rsidRDefault="00AE23DA">
            <w:pPr>
              <w:rPr>
                <w:b/>
                <w:bCs/>
                <w:sz w:val="26"/>
                <w:szCs w:val="26"/>
              </w:rPr>
            </w:pPr>
            <w:r>
              <w:rPr>
                <w:b/>
                <w:bCs/>
                <w:sz w:val="26"/>
                <w:szCs w:val="26"/>
              </w:rPr>
              <w:t>TELECOMMUNICATION</w:t>
            </w:r>
            <w:r>
              <w:rPr>
                <w:b/>
                <w:bCs/>
                <w:sz w:val="26"/>
                <w:szCs w:val="26"/>
              </w:rPr>
              <w:br/>
              <w:t>STANDARDIZATION SECTOR</w:t>
            </w:r>
          </w:p>
          <w:p w14:paraId="7DE67D17" w14:textId="77777777" w:rsidR="002F19C7" w:rsidRDefault="00AE23DA">
            <w:pPr>
              <w:rPr>
                <w:sz w:val="20"/>
                <w:szCs w:val="20"/>
              </w:rPr>
            </w:pPr>
            <w:r>
              <w:rPr>
                <w:sz w:val="20"/>
                <w:szCs w:val="20"/>
              </w:rPr>
              <w:t xml:space="preserve">STUDY PERIOD </w:t>
            </w:r>
            <w:r>
              <w:rPr>
                <w:sz w:val="20"/>
              </w:rPr>
              <w:t>2022</w:t>
            </w:r>
            <w:r>
              <w:rPr>
                <w:sz w:val="20"/>
                <w:szCs w:val="20"/>
              </w:rPr>
              <w:t>-</w:t>
            </w:r>
            <w:r>
              <w:rPr>
                <w:sz w:val="20"/>
              </w:rPr>
              <w:t>2024</w:t>
            </w:r>
          </w:p>
        </w:tc>
        <w:tc>
          <w:tcPr>
            <w:tcW w:w="4187" w:type="dxa"/>
            <w:gridSpan w:val="2"/>
            <w:vAlign w:val="center"/>
          </w:tcPr>
          <w:p w14:paraId="0E59E7C6" w14:textId="5EC84C2B" w:rsidR="002F19C7" w:rsidRDefault="00502D0D" w:rsidP="00502D0D">
            <w:pPr>
              <w:pStyle w:val="Docnumber"/>
            </w:pPr>
            <w:r>
              <w:t>SG16-LS21</w:t>
            </w:r>
            <w:r w:rsidR="00927130">
              <w:t>5</w:t>
            </w:r>
          </w:p>
        </w:tc>
      </w:tr>
      <w:tr w:rsidR="002F19C7" w14:paraId="545984E1" w14:textId="77777777" w:rsidTr="001016FE">
        <w:trPr>
          <w:cantSplit/>
        </w:trPr>
        <w:tc>
          <w:tcPr>
            <w:tcW w:w="1401" w:type="dxa"/>
            <w:vMerge/>
          </w:tcPr>
          <w:p w14:paraId="4306AF12" w14:textId="77777777" w:rsidR="002F19C7" w:rsidRDefault="002F19C7">
            <w:pPr>
              <w:rPr>
                <w:smallCaps/>
                <w:sz w:val="20"/>
              </w:rPr>
            </w:pPr>
          </w:p>
        </w:tc>
        <w:tc>
          <w:tcPr>
            <w:tcW w:w="4057" w:type="dxa"/>
            <w:gridSpan w:val="4"/>
            <w:vMerge/>
          </w:tcPr>
          <w:p w14:paraId="72772239" w14:textId="77777777" w:rsidR="002F19C7" w:rsidRDefault="002F19C7">
            <w:pPr>
              <w:rPr>
                <w:smallCaps/>
                <w:sz w:val="20"/>
              </w:rPr>
            </w:pPr>
          </w:p>
        </w:tc>
        <w:tc>
          <w:tcPr>
            <w:tcW w:w="4187" w:type="dxa"/>
            <w:gridSpan w:val="2"/>
          </w:tcPr>
          <w:p w14:paraId="5F68D8FF" w14:textId="03631837" w:rsidR="002F19C7" w:rsidRDefault="00502D0D" w:rsidP="00502D0D">
            <w:pPr>
              <w:pStyle w:val="TSBHeaderRight14"/>
              <w:rPr>
                <w:lang w:eastAsia="zh-CN"/>
              </w:rPr>
            </w:pPr>
            <w:r w:rsidRPr="00B3455A">
              <w:t>STUDY GROUP 16</w:t>
            </w:r>
          </w:p>
        </w:tc>
      </w:tr>
      <w:tr w:rsidR="002F19C7" w14:paraId="016D6E97" w14:textId="77777777" w:rsidTr="001016FE">
        <w:trPr>
          <w:cantSplit/>
        </w:trPr>
        <w:tc>
          <w:tcPr>
            <w:tcW w:w="1401" w:type="dxa"/>
            <w:vMerge/>
            <w:tcBorders>
              <w:bottom w:val="single" w:sz="12" w:space="0" w:color="auto"/>
            </w:tcBorders>
          </w:tcPr>
          <w:p w14:paraId="094B8834" w14:textId="77777777" w:rsidR="002F19C7" w:rsidRDefault="002F19C7">
            <w:pPr>
              <w:rPr>
                <w:b/>
                <w:bCs/>
                <w:sz w:val="26"/>
              </w:rPr>
            </w:pPr>
          </w:p>
        </w:tc>
        <w:tc>
          <w:tcPr>
            <w:tcW w:w="4057" w:type="dxa"/>
            <w:gridSpan w:val="4"/>
            <w:vMerge/>
            <w:tcBorders>
              <w:bottom w:val="single" w:sz="12" w:space="0" w:color="auto"/>
            </w:tcBorders>
          </w:tcPr>
          <w:p w14:paraId="31B4EBEA" w14:textId="77777777" w:rsidR="002F19C7" w:rsidRDefault="002F19C7">
            <w:pPr>
              <w:rPr>
                <w:b/>
                <w:bCs/>
                <w:sz w:val="26"/>
              </w:rPr>
            </w:pPr>
          </w:p>
        </w:tc>
        <w:tc>
          <w:tcPr>
            <w:tcW w:w="4187" w:type="dxa"/>
            <w:gridSpan w:val="2"/>
            <w:tcBorders>
              <w:bottom w:val="single" w:sz="12" w:space="0" w:color="auto"/>
            </w:tcBorders>
            <w:vAlign w:val="center"/>
          </w:tcPr>
          <w:p w14:paraId="04CB2C41" w14:textId="77777777" w:rsidR="002F19C7" w:rsidRDefault="00AE23DA" w:rsidP="00502D0D">
            <w:pPr>
              <w:pStyle w:val="TSBHeaderRight14"/>
            </w:pPr>
            <w:r>
              <w:rPr>
                <w:lang w:eastAsia="zh-CN"/>
              </w:rPr>
              <w:t>English only</w:t>
            </w:r>
          </w:p>
        </w:tc>
      </w:tr>
      <w:tr w:rsidR="002F19C7" w14:paraId="2E373F12" w14:textId="77777777" w:rsidTr="001016FE">
        <w:trPr>
          <w:cantSplit/>
        </w:trPr>
        <w:tc>
          <w:tcPr>
            <w:tcW w:w="1401" w:type="dxa"/>
          </w:tcPr>
          <w:p w14:paraId="5E385A70" w14:textId="77777777" w:rsidR="002F19C7" w:rsidRDefault="00AE23DA">
            <w:pPr>
              <w:rPr>
                <w:b/>
                <w:bCs/>
              </w:rPr>
            </w:pPr>
            <w:r>
              <w:rPr>
                <w:b/>
                <w:bCs/>
                <w:lang w:eastAsia="zh-CN"/>
              </w:rPr>
              <w:t>Question(s):</w:t>
            </w:r>
          </w:p>
        </w:tc>
        <w:tc>
          <w:tcPr>
            <w:tcW w:w="4057" w:type="dxa"/>
            <w:gridSpan w:val="4"/>
          </w:tcPr>
          <w:p w14:paraId="32F274BF" w14:textId="36EDAFF0" w:rsidR="002F19C7" w:rsidRDefault="0025237D" w:rsidP="00502D0D">
            <w:pPr>
              <w:pStyle w:val="TSBHeaderQuestion"/>
            </w:pPr>
            <w:r>
              <w:rPr>
                <w:lang w:eastAsia="zh-CN"/>
              </w:rPr>
              <w:t>8/16</w:t>
            </w:r>
          </w:p>
        </w:tc>
        <w:tc>
          <w:tcPr>
            <w:tcW w:w="4187" w:type="dxa"/>
            <w:gridSpan w:val="2"/>
          </w:tcPr>
          <w:p w14:paraId="1A75A492" w14:textId="43FDB5BD" w:rsidR="002F19C7" w:rsidRDefault="004B5F1B" w:rsidP="00502D0D">
            <w:pPr>
              <w:pStyle w:val="VenueDate"/>
            </w:pPr>
            <w:r w:rsidRPr="000E6903">
              <w:t>Geneva, 26-28 August 2024</w:t>
            </w:r>
          </w:p>
        </w:tc>
      </w:tr>
      <w:tr w:rsidR="002F19C7" w14:paraId="4F53519A" w14:textId="77777777" w:rsidTr="001016FE">
        <w:trPr>
          <w:gridAfter w:val="1"/>
          <w:wAfter w:w="6" w:type="dxa"/>
          <w:cantSplit/>
        </w:trPr>
        <w:tc>
          <w:tcPr>
            <w:tcW w:w="9639" w:type="dxa"/>
            <w:gridSpan w:val="6"/>
          </w:tcPr>
          <w:p w14:paraId="187B5AB3" w14:textId="77777777" w:rsidR="002F19C7" w:rsidRDefault="00AE23DA">
            <w:pPr>
              <w:jc w:val="center"/>
              <w:rPr>
                <w:b/>
                <w:bCs/>
              </w:rPr>
            </w:pPr>
            <w:r>
              <w:rPr>
                <w:b/>
                <w:bCs/>
              </w:rPr>
              <w:t>LS</w:t>
            </w:r>
          </w:p>
        </w:tc>
      </w:tr>
      <w:tr w:rsidR="002F19C7" w14:paraId="5622120C" w14:textId="77777777" w:rsidTr="001016FE">
        <w:trPr>
          <w:gridAfter w:val="1"/>
          <w:wAfter w:w="6" w:type="dxa"/>
          <w:cantSplit/>
        </w:trPr>
        <w:tc>
          <w:tcPr>
            <w:tcW w:w="1526" w:type="dxa"/>
            <w:gridSpan w:val="2"/>
          </w:tcPr>
          <w:p w14:paraId="4A6E7336" w14:textId="77777777" w:rsidR="002F19C7" w:rsidRDefault="00AE23DA">
            <w:pPr>
              <w:rPr>
                <w:b/>
                <w:bCs/>
              </w:rPr>
            </w:pPr>
            <w:r>
              <w:rPr>
                <w:b/>
                <w:bCs/>
              </w:rPr>
              <w:t>Source:</w:t>
            </w:r>
          </w:p>
        </w:tc>
        <w:tc>
          <w:tcPr>
            <w:tcW w:w="8113" w:type="dxa"/>
            <w:gridSpan w:val="4"/>
          </w:tcPr>
          <w:p w14:paraId="0A46B889" w14:textId="3E0B58BB" w:rsidR="002F19C7" w:rsidRDefault="00AE23DA" w:rsidP="00502D0D">
            <w:pPr>
              <w:pStyle w:val="LSSource"/>
            </w:pPr>
            <w:r>
              <w:t>Rapporteur Q</w:t>
            </w:r>
            <w:r w:rsidR="0025237D">
              <w:t>8</w:t>
            </w:r>
            <w:r>
              <w:t>/16</w:t>
            </w:r>
          </w:p>
        </w:tc>
      </w:tr>
      <w:tr w:rsidR="002F19C7" w14:paraId="4008D0A9" w14:textId="77777777" w:rsidTr="001016FE">
        <w:trPr>
          <w:gridAfter w:val="1"/>
          <w:wAfter w:w="6" w:type="dxa"/>
          <w:cantSplit/>
        </w:trPr>
        <w:tc>
          <w:tcPr>
            <w:tcW w:w="1526" w:type="dxa"/>
            <w:gridSpan w:val="2"/>
            <w:tcBorders>
              <w:bottom w:val="single" w:sz="8" w:space="0" w:color="auto"/>
            </w:tcBorders>
          </w:tcPr>
          <w:p w14:paraId="741B2BA0" w14:textId="77777777" w:rsidR="002F19C7" w:rsidRDefault="00AE23DA">
            <w:pPr>
              <w:rPr>
                <w:b/>
                <w:bCs/>
              </w:rPr>
            </w:pPr>
            <w:r>
              <w:rPr>
                <w:b/>
                <w:bCs/>
              </w:rPr>
              <w:t>Title:</w:t>
            </w:r>
          </w:p>
        </w:tc>
        <w:tc>
          <w:tcPr>
            <w:tcW w:w="8113" w:type="dxa"/>
            <w:gridSpan w:val="4"/>
            <w:tcBorders>
              <w:bottom w:val="single" w:sz="8" w:space="0" w:color="auto"/>
            </w:tcBorders>
          </w:tcPr>
          <w:p w14:paraId="51658E16" w14:textId="3C8DC214" w:rsidR="002F19C7" w:rsidRDefault="006E2B79" w:rsidP="00502D0D">
            <w:pPr>
              <w:pStyle w:val="LSTitle"/>
            </w:pPr>
            <w:r w:rsidRPr="008C0368">
              <w:t xml:space="preserve">LS on </w:t>
            </w:r>
            <w:r>
              <w:t xml:space="preserve">creation of </w:t>
            </w:r>
            <w:r w:rsidRPr="008C0368">
              <w:t>new work item</w:t>
            </w:r>
            <w:r>
              <w:t xml:space="preserve"> ITU-T</w:t>
            </w:r>
            <w:r w:rsidRPr="008C0368">
              <w:t xml:space="preserve"> H.ILE-ISAC</w:t>
            </w:r>
            <w:r>
              <w:rPr>
                <w:rFonts w:hint="eastAsia"/>
              </w:rPr>
              <w:t>-</w:t>
            </w:r>
            <w:proofErr w:type="spellStart"/>
            <w:r>
              <w:rPr>
                <w:rFonts w:hint="eastAsia"/>
              </w:rPr>
              <w:t>req</w:t>
            </w:r>
            <w:proofErr w:type="spellEnd"/>
            <w:r w:rsidRPr="008C0368">
              <w:t xml:space="preserve"> </w:t>
            </w:r>
            <w:r>
              <w:t>"</w:t>
            </w:r>
            <w:r w:rsidRPr="008C0368">
              <w:t>Requirements of immersive live experience (ILE) services for integrated sensing and communication</w:t>
            </w:r>
            <w:r>
              <w:t>"</w:t>
            </w:r>
            <w:r w:rsidRPr="008C0368">
              <w:t xml:space="preserve"> [to </w:t>
            </w:r>
            <w:r w:rsidRPr="0099596A">
              <w:t>ITU-T SG13, SG15, SG20</w:t>
            </w:r>
            <w:r>
              <w:t>;</w:t>
            </w:r>
            <w:r w:rsidRPr="0099596A">
              <w:t xml:space="preserve"> 3GPP SA1</w:t>
            </w:r>
            <w:r w:rsidRPr="008C0368">
              <w:t>]</w:t>
            </w:r>
          </w:p>
        </w:tc>
      </w:tr>
      <w:tr w:rsidR="002F19C7" w14:paraId="1CBE45B8" w14:textId="77777777" w:rsidTr="001016FE">
        <w:trPr>
          <w:gridAfter w:val="1"/>
          <w:wAfter w:w="6" w:type="dxa"/>
          <w:cantSplit/>
        </w:trPr>
        <w:tc>
          <w:tcPr>
            <w:tcW w:w="9639" w:type="dxa"/>
            <w:gridSpan w:val="6"/>
            <w:tcBorders>
              <w:top w:val="single" w:sz="12" w:space="0" w:color="auto"/>
            </w:tcBorders>
          </w:tcPr>
          <w:p w14:paraId="2D39C81A" w14:textId="77777777" w:rsidR="002F19C7" w:rsidRDefault="00AE23DA">
            <w:pPr>
              <w:jc w:val="center"/>
              <w:rPr>
                <w:b/>
                <w:bCs/>
              </w:rPr>
            </w:pPr>
            <w:r>
              <w:rPr>
                <w:b/>
                <w:bCs/>
              </w:rPr>
              <w:t>LIAISON STATEMENT</w:t>
            </w:r>
          </w:p>
        </w:tc>
      </w:tr>
      <w:tr w:rsidR="002F19C7" w14:paraId="6E34ED2F" w14:textId="77777777" w:rsidTr="001016FE">
        <w:trPr>
          <w:gridAfter w:val="1"/>
          <w:wAfter w:w="6" w:type="dxa"/>
          <w:cantSplit/>
        </w:trPr>
        <w:tc>
          <w:tcPr>
            <w:tcW w:w="2267" w:type="dxa"/>
            <w:gridSpan w:val="4"/>
          </w:tcPr>
          <w:p w14:paraId="4A856721" w14:textId="77777777" w:rsidR="002F19C7" w:rsidRDefault="00AE23DA">
            <w:pPr>
              <w:rPr>
                <w:b/>
                <w:bCs/>
              </w:rPr>
            </w:pPr>
            <w:r>
              <w:rPr>
                <w:rFonts w:eastAsia="Times New Roman"/>
                <w:b/>
                <w:bCs/>
              </w:rPr>
              <w:t>For action to:</w:t>
            </w:r>
          </w:p>
        </w:tc>
        <w:tc>
          <w:tcPr>
            <w:tcW w:w="7372" w:type="dxa"/>
            <w:gridSpan w:val="2"/>
          </w:tcPr>
          <w:p w14:paraId="7AD23B2B" w14:textId="77777777" w:rsidR="002F19C7" w:rsidRDefault="00AE23DA" w:rsidP="00502D0D">
            <w:pPr>
              <w:pStyle w:val="LSForAction"/>
            </w:pPr>
            <w:bookmarkStart w:id="0" w:name="_Toc165117473"/>
            <w:r>
              <w:t>–</w:t>
            </w:r>
            <w:bookmarkEnd w:id="0"/>
          </w:p>
        </w:tc>
      </w:tr>
      <w:tr w:rsidR="00ED3B7F" w:rsidRPr="00927130" w14:paraId="1EF60920" w14:textId="77777777" w:rsidTr="001016FE">
        <w:trPr>
          <w:gridAfter w:val="1"/>
          <w:wAfter w:w="6" w:type="dxa"/>
          <w:cantSplit/>
        </w:trPr>
        <w:tc>
          <w:tcPr>
            <w:tcW w:w="2267" w:type="dxa"/>
            <w:gridSpan w:val="4"/>
          </w:tcPr>
          <w:p w14:paraId="7F7C1AFB" w14:textId="77777777" w:rsidR="00ED3B7F" w:rsidRDefault="00ED3B7F" w:rsidP="00ED3B7F">
            <w:pPr>
              <w:rPr>
                <w:b/>
                <w:bCs/>
              </w:rPr>
            </w:pPr>
            <w:r>
              <w:rPr>
                <w:b/>
                <w:bCs/>
              </w:rPr>
              <w:t>For information to:</w:t>
            </w:r>
          </w:p>
        </w:tc>
        <w:tc>
          <w:tcPr>
            <w:tcW w:w="7372" w:type="dxa"/>
            <w:gridSpan w:val="2"/>
          </w:tcPr>
          <w:p w14:paraId="57241993" w14:textId="71D5A04A" w:rsidR="00ED3B7F" w:rsidRPr="007316A6" w:rsidRDefault="00ED3B7F" w:rsidP="00ED3B7F">
            <w:pPr>
              <w:pStyle w:val="LSForInfo"/>
              <w:rPr>
                <w:lang w:val="fr-CH" w:eastAsia="zh-CN"/>
              </w:rPr>
            </w:pPr>
            <w:r w:rsidRPr="00160453">
              <w:rPr>
                <w:lang w:val="fr-CH"/>
              </w:rPr>
              <w:t>ITU-T SG13, SG15, SG</w:t>
            </w:r>
            <w:proofErr w:type="gramStart"/>
            <w:r w:rsidRPr="00160453">
              <w:rPr>
                <w:lang w:val="fr-CH"/>
              </w:rPr>
              <w:t>20</w:t>
            </w:r>
            <w:r>
              <w:rPr>
                <w:lang w:val="fr-CH"/>
              </w:rPr>
              <w:t>;</w:t>
            </w:r>
            <w:proofErr w:type="gramEnd"/>
            <w:r w:rsidRPr="00160453">
              <w:rPr>
                <w:lang w:val="fr-CH"/>
              </w:rPr>
              <w:t xml:space="preserve"> 3GPP SA1</w:t>
            </w:r>
          </w:p>
        </w:tc>
      </w:tr>
      <w:tr w:rsidR="00930833" w14:paraId="35946DE9" w14:textId="77777777" w:rsidTr="001016FE">
        <w:trPr>
          <w:gridAfter w:val="1"/>
          <w:wAfter w:w="6" w:type="dxa"/>
          <w:cantSplit/>
        </w:trPr>
        <w:tc>
          <w:tcPr>
            <w:tcW w:w="2267" w:type="dxa"/>
            <w:gridSpan w:val="4"/>
          </w:tcPr>
          <w:p w14:paraId="5FC8D99B" w14:textId="77777777" w:rsidR="00930833" w:rsidRDefault="00930833" w:rsidP="00930833">
            <w:pPr>
              <w:rPr>
                <w:b/>
                <w:bCs/>
              </w:rPr>
            </w:pPr>
            <w:r>
              <w:rPr>
                <w:b/>
                <w:bCs/>
              </w:rPr>
              <w:t>Approval:</w:t>
            </w:r>
          </w:p>
        </w:tc>
        <w:tc>
          <w:tcPr>
            <w:tcW w:w="7372" w:type="dxa"/>
            <w:gridSpan w:val="2"/>
          </w:tcPr>
          <w:p w14:paraId="3750E600" w14:textId="2F1A00DE" w:rsidR="00930833" w:rsidRDefault="00930833" w:rsidP="00930833">
            <w:pPr>
              <w:pStyle w:val="LSApproval"/>
            </w:pPr>
            <w:r w:rsidRPr="000E6903">
              <w:t xml:space="preserve">ITU-T </w:t>
            </w:r>
            <w:r>
              <w:t>Q8/16</w:t>
            </w:r>
            <w:r w:rsidRPr="000E6903">
              <w:t xml:space="preserve"> </w:t>
            </w:r>
            <w:r w:rsidR="007316A6">
              <w:t>R</w:t>
            </w:r>
            <w:r w:rsidRPr="000E6903">
              <w:t xml:space="preserve">apporteur </w:t>
            </w:r>
            <w:r w:rsidR="007316A6">
              <w:t>G</w:t>
            </w:r>
            <w:r w:rsidRPr="000E6903">
              <w:t>roup meeting (Geneva, 28 August 2024)</w:t>
            </w:r>
          </w:p>
        </w:tc>
      </w:tr>
      <w:tr w:rsidR="00930833" w14:paraId="088D9B3A" w14:textId="77777777" w:rsidTr="001016FE">
        <w:trPr>
          <w:gridAfter w:val="1"/>
          <w:wAfter w:w="6" w:type="dxa"/>
          <w:cantSplit/>
        </w:trPr>
        <w:tc>
          <w:tcPr>
            <w:tcW w:w="2267" w:type="dxa"/>
            <w:gridSpan w:val="4"/>
            <w:tcBorders>
              <w:bottom w:val="single" w:sz="12" w:space="0" w:color="auto"/>
            </w:tcBorders>
          </w:tcPr>
          <w:p w14:paraId="1A494A4E" w14:textId="77777777" w:rsidR="00930833" w:rsidRDefault="00930833" w:rsidP="00930833">
            <w:pPr>
              <w:rPr>
                <w:b/>
                <w:bCs/>
              </w:rPr>
            </w:pPr>
            <w:r>
              <w:rPr>
                <w:b/>
                <w:bCs/>
              </w:rPr>
              <w:t>Deadline:</w:t>
            </w:r>
          </w:p>
        </w:tc>
        <w:tc>
          <w:tcPr>
            <w:tcW w:w="7372" w:type="dxa"/>
            <w:gridSpan w:val="2"/>
            <w:tcBorders>
              <w:bottom w:val="single" w:sz="12" w:space="0" w:color="auto"/>
            </w:tcBorders>
          </w:tcPr>
          <w:p w14:paraId="08B450D4" w14:textId="77777777" w:rsidR="00930833" w:rsidRDefault="00930833" w:rsidP="00930833">
            <w:pPr>
              <w:rPr>
                <w:b/>
              </w:rPr>
            </w:pPr>
            <w:r>
              <w:rPr>
                <w:rFonts w:eastAsia="SimSun"/>
              </w:rPr>
              <w:t>N/A</w:t>
            </w:r>
          </w:p>
        </w:tc>
      </w:tr>
      <w:tr w:rsidR="001016FE" w:rsidRPr="0049090D" w14:paraId="51C2432B" w14:textId="77777777" w:rsidTr="001016FE">
        <w:tblPrEx>
          <w:tblLook w:val="0000" w:firstRow="0" w:lastRow="0" w:firstColumn="0" w:lastColumn="0" w:noHBand="0" w:noVBand="0"/>
        </w:tblPrEx>
        <w:trPr>
          <w:gridAfter w:val="1"/>
          <w:wAfter w:w="6" w:type="dxa"/>
          <w:cantSplit/>
        </w:trPr>
        <w:tc>
          <w:tcPr>
            <w:tcW w:w="1543" w:type="dxa"/>
            <w:gridSpan w:val="3"/>
            <w:tcBorders>
              <w:top w:val="single" w:sz="8" w:space="0" w:color="auto"/>
              <w:bottom w:val="single" w:sz="8" w:space="0" w:color="auto"/>
            </w:tcBorders>
          </w:tcPr>
          <w:p w14:paraId="681DA663" w14:textId="77777777" w:rsidR="001016FE" w:rsidRPr="00136DDD" w:rsidRDefault="001016FE" w:rsidP="005163D8">
            <w:pPr>
              <w:rPr>
                <w:b/>
                <w:bCs/>
              </w:rPr>
            </w:pPr>
            <w:r w:rsidRPr="00136DDD">
              <w:rPr>
                <w:b/>
                <w:bCs/>
              </w:rPr>
              <w:t>Contact:</w:t>
            </w:r>
          </w:p>
        </w:tc>
        <w:tc>
          <w:tcPr>
            <w:tcW w:w="3915" w:type="dxa"/>
            <w:gridSpan w:val="2"/>
            <w:tcBorders>
              <w:top w:val="single" w:sz="8" w:space="0" w:color="auto"/>
              <w:bottom w:val="single" w:sz="8" w:space="0" w:color="auto"/>
            </w:tcBorders>
          </w:tcPr>
          <w:p w14:paraId="54850BD1" w14:textId="77777777" w:rsidR="001016FE" w:rsidRPr="009903BC" w:rsidRDefault="001016FE" w:rsidP="005163D8">
            <w:pPr>
              <w:tabs>
                <w:tab w:val="left" w:pos="794"/>
              </w:tabs>
            </w:pPr>
            <w:r w:rsidRPr="009903BC">
              <w:t>Hideo Imanaka</w:t>
            </w:r>
            <w:r>
              <w:br/>
            </w:r>
            <w:r w:rsidRPr="009903BC">
              <w:t xml:space="preserve">NICT </w:t>
            </w:r>
            <w:r>
              <w:br/>
            </w:r>
            <w:r w:rsidRPr="009903BC">
              <w:t>Japan</w:t>
            </w:r>
          </w:p>
        </w:tc>
        <w:tc>
          <w:tcPr>
            <w:tcW w:w="4181" w:type="dxa"/>
            <w:tcBorders>
              <w:top w:val="single" w:sz="8" w:space="0" w:color="auto"/>
              <w:bottom w:val="single" w:sz="8" w:space="0" w:color="auto"/>
            </w:tcBorders>
          </w:tcPr>
          <w:p w14:paraId="0F232154" w14:textId="77777777" w:rsidR="001016FE" w:rsidRPr="009903BC" w:rsidRDefault="001016FE" w:rsidP="005163D8">
            <w:pPr>
              <w:tabs>
                <w:tab w:val="left" w:pos="794"/>
              </w:tabs>
            </w:pPr>
            <w:r>
              <w:t>Tel:</w:t>
            </w:r>
            <w:r>
              <w:tab/>
            </w:r>
            <w:r w:rsidRPr="009903BC">
              <w:t>+81 42-327-6295</w:t>
            </w:r>
            <w:r>
              <w:br/>
              <w:t>E-mail:</w:t>
            </w:r>
            <w:r>
              <w:tab/>
            </w:r>
            <w:hyperlink r:id="rId11" w:history="1">
              <w:r w:rsidRPr="009B3CC1">
                <w:rPr>
                  <w:rStyle w:val="Hyperlink"/>
                </w:rPr>
                <w:t>h.imanaka@nict.go.jp</w:t>
              </w:r>
            </w:hyperlink>
          </w:p>
        </w:tc>
      </w:tr>
    </w:tbl>
    <w:p w14:paraId="3EF8268C" w14:textId="77777777" w:rsidR="002F19C7" w:rsidRDefault="002F19C7">
      <w:pPr>
        <w:rPr>
          <w:rFonts w:eastAsia="SimSun"/>
        </w:rPr>
      </w:pPr>
    </w:p>
    <w:tbl>
      <w:tblPr>
        <w:tblW w:w="9639" w:type="dxa"/>
        <w:tblLayout w:type="fixed"/>
        <w:tblCellMar>
          <w:left w:w="57" w:type="dxa"/>
          <w:right w:w="57" w:type="dxa"/>
        </w:tblCellMar>
        <w:tblLook w:val="04A0" w:firstRow="1" w:lastRow="0" w:firstColumn="1" w:lastColumn="0" w:noHBand="0" w:noVBand="1"/>
      </w:tblPr>
      <w:tblGrid>
        <w:gridCol w:w="1588"/>
        <w:gridCol w:w="8051"/>
      </w:tblGrid>
      <w:tr w:rsidR="002F19C7" w14:paraId="6DAF34BE" w14:textId="77777777">
        <w:trPr>
          <w:cantSplit/>
        </w:trPr>
        <w:tc>
          <w:tcPr>
            <w:tcW w:w="1588" w:type="dxa"/>
          </w:tcPr>
          <w:p w14:paraId="50EBA279" w14:textId="77777777" w:rsidR="002F19C7" w:rsidRDefault="00AE23DA">
            <w:pPr>
              <w:rPr>
                <w:rFonts w:eastAsia="SimSun"/>
                <w:b/>
                <w:bCs/>
              </w:rPr>
            </w:pPr>
            <w:r>
              <w:rPr>
                <w:rFonts w:eastAsia="SimSun"/>
                <w:b/>
                <w:bCs/>
              </w:rPr>
              <w:t>Abstract:</w:t>
            </w:r>
          </w:p>
        </w:tc>
        <w:tc>
          <w:tcPr>
            <w:tcW w:w="8051" w:type="dxa"/>
          </w:tcPr>
          <w:p w14:paraId="7AC4DF15" w14:textId="6945B151" w:rsidR="002F19C7" w:rsidRDefault="00D35BC3" w:rsidP="00502D0D">
            <w:pPr>
              <w:pStyle w:val="TSBHeaderSummary"/>
            </w:pPr>
            <w:r w:rsidRPr="00B94B10">
              <w:t xml:space="preserve">This LS informs </w:t>
            </w:r>
            <w:r>
              <w:t xml:space="preserve">the parties concerned </w:t>
            </w:r>
            <w:r w:rsidRPr="00B94B10">
              <w:t xml:space="preserve">that ITU-T Q8/16 initiated </w:t>
            </w:r>
            <w:r>
              <w:t>a</w:t>
            </w:r>
            <w:r w:rsidRPr="00B94B10">
              <w:t xml:space="preserve"> new </w:t>
            </w:r>
            <w:r>
              <w:t>W</w:t>
            </w:r>
            <w:r w:rsidRPr="00B94B10">
              <w:t xml:space="preserve">ork </w:t>
            </w:r>
            <w:r>
              <w:t>I</w:t>
            </w:r>
            <w:r w:rsidRPr="00B94B10">
              <w:t>tem</w:t>
            </w:r>
            <w:r>
              <w:t xml:space="preserve">, </w:t>
            </w:r>
            <w:r w:rsidRPr="00B94B10">
              <w:t xml:space="preserve">draft new </w:t>
            </w:r>
            <w:r w:rsidRPr="008C0368">
              <w:rPr>
                <w:rFonts w:eastAsia="MS Mincho"/>
              </w:rPr>
              <w:t>Recommendation H.ILE-ISAC</w:t>
            </w:r>
            <w:r>
              <w:rPr>
                <w:rFonts w:eastAsia="MS Mincho" w:hint="eastAsia"/>
              </w:rPr>
              <w:t>-</w:t>
            </w:r>
            <w:proofErr w:type="spellStart"/>
            <w:r>
              <w:rPr>
                <w:rFonts w:eastAsia="MS Mincho" w:hint="eastAsia"/>
              </w:rPr>
              <w:t>req</w:t>
            </w:r>
            <w:proofErr w:type="spellEnd"/>
            <w:r w:rsidRPr="008C0368">
              <w:rPr>
                <w:rFonts w:eastAsia="MS Mincho"/>
              </w:rPr>
              <w:t xml:space="preserve"> </w:t>
            </w:r>
            <w:r>
              <w:rPr>
                <w:rFonts w:eastAsia="MS Mincho"/>
              </w:rPr>
              <w:t>"</w:t>
            </w:r>
            <w:r w:rsidRPr="008C0368">
              <w:rPr>
                <w:rFonts w:eastAsia="MS Mincho"/>
              </w:rPr>
              <w:t>Requirements of immersive live experience (ILE) services for integrated sensing and communication</w:t>
            </w:r>
            <w:r>
              <w:rPr>
                <w:rFonts w:eastAsia="MS Mincho"/>
              </w:rPr>
              <w:t>".</w:t>
            </w:r>
          </w:p>
        </w:tc>
      </w:tr>
    </w:tbl>
    <w:p w14:paraId="68529C56" w14:textId="77777777" w:rsidR="009A0CED" w:rsidRDefault="009A0CED" w:rsidP="009A0CED">
      <w:pPr>
        <w:spacing w:before="240"/>
      </w:pPr>
      <w:r>
        <w:t xml:space="preserve">ITU-T Study Group 16, Working Party 3 (WP3/16), Question 8 (Q8/16) </w:t>
      </w:r>
      <w:r w:rsidRPr="007F33B3">
        <w:t xml:space="preserve">would like to inform you that Q8/16 created a new work item, </w:t>
      </w:r>
      <w:r w:rsidRPr="008C0368">
        <w:rPr>
          <w:rFonts w:eastAsia="MS Mincho"/>
        </w:rPr>
        <w:t>H.ILE-ISAC</w:t>
      </w:r>
      <w:r>
        <w:rPr>
          <w:rFonts w:eastAsia="MS Mincho" w:hint="eastAsia"/>
        </w:rPr>
        <w:t>-</w:t>
      </w:r>
      <w:proofErr w:type="spellStart"/>
      <w:r>
        <w:rPr>
          <w:rFonts w:eastAsia="MS Mincho" w:hint="eastAsia"/>
        </w:rPr>
        <w:t>req</w:t>
      </w:r>
      <w:proofErr w:type="spellEnd"/>
      <w:r w:rsidRPr="008C0368">
        <w:rPr>
          <w:rFonts w:eastAsia="MS Mincho"/>
        </w:rPr>
        <w:t xml:space="preserve"> </w:t>
      </w:r>
      <w:r>
        <w:rPr>
          <w:rFonts w:eastAsia="MS Mincho"/>
        </w:rPr>
        <w:t>"</w:t>
      </w:r>
      <w:r w:rsidRPr="008C0368">
        <w:rPr>
          <w:rFonts w:eastAsia="MS Mincho"/>
        </w:rPr>
        <w:t>Requirements of immersive live experience (ILE) services for Integrated Sensing and Communication</w:t>
      </w:r>
      <w:r>
        <w:rPr>
          <w:rFonts w:eastAsia="MS Mincho"/>
        </w:rPr>
        <w:t>"</w:t>
      </w:r>
      <w:r w:rsidRPr="007F33B3">
        <w:t xml:space="preserve"> during the ITU-T SG16 </w:t>
      </w:r>
      <w:r>
        <w:t xml:space="preserve">interim rapporteur group </w:t>
      </w:r>
      <w:r w:rsidRPr="007F33B3">
        <w:t>meeting (Geneva, 26-28 August 2024).</w:t>
      </w:r>
    </w:p>
    <w:p w14:paraId="44448CAD" w14:textId="77777777" w:rsidR="009A0CED" w:rsidRDefault="009A0CED" w:rsidP="009A0CED">
      <w:r w:rsidRPr="00C93140">
        <w:t xml:space="preserve">This draft Recommendation specifies the requirements and framework of immersive live experience (ILE) services using integrated sensing and communication (ISAC), such as remote operation scenarios and remote assistance scenarios defined in H.430.3, </w:t>
      </w:r>
      <w:proofErr w:type="gramStart"/>
      <w:r w:rsidRPr="00C93140">
        <w:t>in order to</w:t>
      </w:r>
      <w:proofErr w:type="gramEnd"/>
      <w:r w:rsidRPr="00C93140">
        <w:t xml:space="preserve"> provide users with a highly interactive and practical immersive experience. </w:t>
      </w:r>
    </w:p>
    <w:p w14:paraId="60E381B9" w14:textId="5D50099C" w:rsidR="009A0CED" w:rsidRPr="00B94B10" w:rsidRDefault="009A0CED" w:rsidP="009A0CED">
      <w:pPr>
        <w:rPr>
          <w:rFonts w:eastAsia="MS Mincho"/>
        </w:rPr>
      </w:pPr>
      <w:r w:rsidRPr="00B94B10">
        <w:rPr>
          <w:rFonts w:eastAsia="MS Mincho"/>
        </w:rPr>
        <w:t>Q8/16 look</w:t>
      </w:r>
      <w:r>
        <w:rPr>
          <w:rFonts w:eastAsia="MS Mincho"/>
        </w:rPr>
        <w:t>s</w:t>
      </w:r>
      <w:r w:rsidRPr="00B94B10">
        <w:rPr>
          <w:rFonts w:eastAsia="MS Mincho"/>
        </w:rPr>
        <w:t xml:space="preserve"> forward to hearing your comments if you have, and to further collaborating with you on the relevant topics.</w:t>
      </w:r>
    </w:p>
    <w:p w14:paraId="12F47DC3" w14:textId="2890946F" w:rsidR="009A0CED" w:rsidRPr="00B94B10" w:rsidRDefault="009A0CED" w:rsidP="009A0CED">
      <w:pPr>
        <w:spacing w:before="360"/>
        <w:rPr>
          <w:rFonts w:eastAsia="MS Mincho"/>
          <w:b/>
          <w:bCs/>
        </w:rPr>
      </w:pPr>
      <w:r w:rsidRPr="00B94B10">
        <w:rPr>
          <w:rFonts w:eastAsia="MS Mincho"/>
          <w:b/>
          <w:bCs/>
        </w:rPr>
        <w:t>Attachment:</w:t>
      </w:r>
    </w:p>
    <w:p w14:paraId="4889565D" w14:textId="77777777" w:rsidR="009A0CED" w:rsidRDefault="009A0CED" w:rsidP="009A0CED">
      <w:pPr>
        <w:numPr>
          <w:ilvl w:val="0"/>
          <w:numId w:val="14"/>
        </w:numPr>
        <w:overflowPunct w:val="0"/>
        <w:autoSpaceDE w:val="0"/>
        <w:autoSpaceDN w:val="0"/>
        <w:adjustRightInd w:val="0"/>
        <w:ind w:left="567" w:hanging="567"/>
        <w:textAlignment w:val="baseline"/>
      </w:pPr>
      <w:r>
        <w:rPr>
          <w:rFonts w:eastAsia="SimSun"/>
          <w:kern w:val="2"/>
        </w:rPr>
        <w:t>Q8/16-DOC19</w:t>
      </w:r>
      <w:r>
        <w:rPr>
          <w:rFonts w:hint="eastAsia"/>
          <w:kern w:val="2"/>
        </w:rPr>
        <w:t>R3</w:t>
      </w:r>
      <w:r>
        <w:rPr>
          <w:rFonts w:eastAsia="SimSun"/>
          <w:kern w:val="2"/>
        </w:rPr>
        <w:t xml:space="preserve"> (240826)</w:t>
      </w:r>
      <w:r w:rsidRPr="00B94B10">
        <w:t xml:space="preserve">: </w:t>
      </w:r>
      <w:r w:rsidRPr="008C0368">
        <w:t>H.ILE-ISAC</w:t>
      </w:r>
      <w:r>
        <w:rPr>
          <w:rFonts w:hint="eastAsia"/>
        </w:rPr>
        <w:t>-</w:t>
      </w:r>
      <w:proofErr w:type="spellStart"/>
      <w:r>
        <w:rPr>
          <w:rFonts w:hint="eastAsia"/>
        </w:rPr>
        <w:t>req</w:t>
      </w:r>
      <w:proofErr w:type="spellEnd"/>
      <w:r w:rsidRPr="008C0368">
        <w:t xml:space="preserve"> </w:t>
      </w:r>
      <w:r>
        <w:t>"</w:t>
      </w:r>
      <w:r w:rsidRPr="008C0368">
        <w:t>Requirements of immersive live experience (ILE) services for Integrated Sensing and Communication</w:t>
      </w:r>
      <w:r>
        <w:t>"</w:t>
      </w:r>
      <w:r w:rsidRPr="00B94B10">
        <w:t xml:space="preserve"> (New): Initial draft (Geneva, 26-28 August 2024)</w:t>
      </w:r>
    </w:p>
    <w:p w14:paraId="472CF4F1" w14:textId="780BD728" w:rsidR="002F19C7" w:rsidRPr="0015254E" w:rsidRDefault="00AE23DA" w:rsidP="0015254E">
      <w:pPr>
        <w:spacing w:after="120"/>
        <w:jc w:val="center"/>
        <w:rPr>
          <w:rFonts w:eastAsia="SimSun"/>
        </w:rPr>
      </w:pPr>
      <w:r>
        <w:rPr>
          <w:rFonts w:eastAsia="SimSun"/>
        </w:rPr>
        <w:t>_________________</w:t>
      </w:r>
    </w:p>
    <w:sectPr w:rsidR="002F19C7" w:rsidRPr="0015254E" w:rsidSect="00502D0D">
      <w:headerReference w:type="default" r:id="rId12"/>
      <w:pgSz w:w="11907" w:h="16840"/>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52B422" w14:textId="77777777" w:rsidR="003E5DDA" w:rsidRDefault="003E5DDA">
      <w:pPr>
        <w:spacing w:before="0"/>
      </w:pPr>
      <w:r>
        <w:separator/>
      </w:r>
    </w:p>
  </w:endnote>
  <w:endnote w:type="continuationSeparator" w:id="0">
    <w:p w14:paraId="62CFF178" w14:textId="77777777" w:rsidR="003E5DDA" w:rsidRDefault="003E5DD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C50B0A" w14:textId="77777777" w:rsidR="003E5DDA" w:rsidRDefault="003E5DDA">
      <w:pPr>
        <w:spacing w:before="0"/>
      </w:pPr>
      <w:r>
        <w:separator/>
      </w:r>
    </w:p>
  </w:footnote>
  <w:footnote w:type="continuationSeparator" w:id="0">
    <w:p w14:paraId="606684EB" w14:textId="77777777" w:rsidR="003E5DDA" w:rsidRDefault="003E5DD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03F54A" w14:textId="77777777" w:rsidR="002F19C7" w:rsidRDefault="00AE23DA">
    <w:pPr>
      <w:pStyle w:val="Header"/>
    </w:pPr>
    <w:r>
      <w:t xml:space="preserve">- </w:t>
    </w:r>
    <w:r>
      <w:fldChar w:fldCharType="begin"/>
    </w:r>
    <w:r>
      <w:instrText xml:space="preserve"> PAGE  \* MERGEFORMAT </w:instrText>
    </w:r>
    <w:r>
      <w:fldChar w:fldCharType="separate"/>
    </w:r>
    <w:r>
      <w:t>2</w:t>
    </w:r>
    <w:r>
      <w:fldChar w:fldCharType="end"/>
    </w:r>
    <w:r>
      <w:t xml:space="preserve"> -</w:t>
    </w:r>
  </w:p>
  <w:p w14:paraId="26E5B7BB" w14:textId="19F3BDEF" w:rsidR="002F19C7" w:rsidRDefault="00AE23DA">
    <w:pPr>
      <w:pStyle w:val="Header"/>
      <w:spacing w:after="240"/>
    </w:pPr>
    <w:r>
      <w:fldChar w:fldCharType="begin"/>
    </w:r>
    <w:r>
      <w:instrText xml:space="preserve"> STYLEREF  Docnumber  </w:instrText>
    </w:r>
    <w:r>
      <w:fldChar w:fldCharType="separate"/>
    </w:r>
    <w:r w:rsidR="0000745E">
      <w:rPr>
        <w:noProof/>
      </w:rPr>
      <w:t>SG16-LS214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F142ECC"/>
    <w:multiLevelType w:val="multilevel"/>
    <w:tmpl w:val="0F142ECC"/>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2472E9"/>
    <w:multiLevelType w:val="hybridMultilevel"/>
    <w:tmpl w:val="69929B32"/>
    <w:lvl w:ilvl="0" w:tplc="6DF0083C">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2B788D"/>
    <w:multiLevelType w:val="hybridMultilevel"/>
    <w:tmpl w:val="01DA5020"/>
    <w:lvl w:ilvl="0" w:tplc="500893C8">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492459F"/>
    <w:multiLevelType w:val="hybridMultilevel"/>
    <w:tmpl w:val="69F0BA82"/>
    <w:lvl w:ilvl="0" w:tplc="500893C8">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4412564">
    <w:abstractNumId w:val="3"/>
  </w:num>
  <w:num w:numId="2" w16cid:durableId="1404568907">
    <w:abstractNumId w:val="5"/>
  </w:num>
  <w:num w:numId="3" w16cid:durableId="816338311">
    <w:abstractNumId w:val="8"/>
  </w:num>
  <w:num w:numId="4" w16cid:durableId="533613262">
    <w:abstractNumId w:val="9"/>
  </w:num>
  <w:num w:numId="5" w16cid:durableId="1896551463">
    <w:abstractNumId w:val="6"/>
  </w:num>
  <w:num w:numId="6" w16cid:durableId="2039774504">
    <w:abstractNumId w:val="2"/>
  </w:num>
  <w:num w:numId="7" w16cid:durableId="1099443926">
    <w:abstractNumId w:val="7"/>
  </w:num>
  <w:num w:numId="8" w16cid:durableId="98839252">
    <w:abstractNumId w:val="4"/>
  </w:num>
  <w:num w:numId="9" w16cid:durableId="955601919">
    <w:abstractNumId w:val="1"/>
  </w:num>
  <w:num w:numId="10" w16cid:durableId="1244951347">
    <w:abstractNumId w:val="0"/>
  </w:num>
  <w:num w:numId="11" w16cid:durableId="844514251">
    <w:abstractNumId w:val="10"/>
  </w:num>
  <w:num w:numId="12" w16cid:durableId="536890218">
    <w:abstractNumId w:val="12"/>
  </w:num>
  <w:num w:numId="13" w16cid:durableId="1602907120">
    <w:abstractNumId w:val="11"/>
  </w:num>
  <w:num w:numId="14" w16cid:durableId="50609770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EwZWY5NTllNjdlNWQ3MzM1Y2ExYzljZDYxM2MyNTIifQ=="/>
  </w:docVars>
  <w:rsids>
    <w:rsidRoot w:val="008B1877"/>
    <w:rsid w:val="0000745E"/>
    <w:rsid w:val="00014F69"/>
    <w:rsid w:val="000171DB"/>
    <w:rsid w:val="00023D9A"/>
    <w:rsid w:val="0003582E"/>
    <w:rsid w:val="00043D75"/>
    <w:rsid w:val="00057000"/>
    <w:rsid w:val="00061268"/>
    <w:rsid w:val="000640E0"/>
    <w:rsid w:val="000718F6"/>
    <w:rsid w:val="000920CE"/>
    <w:rsid w:val="000966A8"/>
    <w:rsid w:val="000A5CA2"/>
    <w:rsid w:val="000A5CF9"/>
    <w:rsid w:val="000B739D"/>
    <w:rsid w:val="000C397B"/>
    <w:rsid w:val="000E6125"/>
    <w:rsid w:val="000F3DCE"/>
    <w:rsid w:val="00100B52"/>
    <w:rsid w:val="001016FE"/>
    <w:rsid w:val="001034C9"/>
    <w:rsid w:val="00113DBE"/>
    <w:rsid w:val="001200A6"/>
    <w:rsid w:val="00121C55"/>
    <w:rsid w:val="00124A40"/>
    <w:rsid w:val="001251DA"/>
    <w:rsid w:val="00125432"/>
    <w:rsid w:val="00136DDD"/>
    <w:rsid w:val="00137F40"/>
    <w:rsid w:val="001410FD"/>
    <w:rsid w:val="00144BDF"/>
    <w:rsid w:val="00147626"/>
    <w:rsid w:val="00151E10"/>
    <w:rsid w:val="0015254E"/>
    <w:rsid w:val="00155DDC"/>
    <w:rsid w:val="00161830"/>
    <w:rsid w:val="001871EC"/>
    <w:rsid w:val="001A20C3"/>
    <w:rsid w:val="001A670F"/>
    <w:rsid w:val="001B6A45"/>
    <w:rsid w:val="001C62B8"/>
    <w:rsid w:val="001D22D8"/>
    <w:rsid w:val="001D4296"/>
    <w:rsid w:val="001E7B0E"/>
    <w:rsid w:val="001F141D"/>
    <w:rsid w:val="00200A06"/>
    <w:rsid w:val="00200A98"/>
    <w:rsid w:val="00201AFA"/>
    <w:rsid w:val="002038A0"/>
    <w:rsid w:val="002229F1"/>
    <w:rsid w:val="00233F75"/>
    <w:rsid w:val="0025237D"/>
    <w:rsid w:val="00253DBE"/>
    <w:rsid w:val="00253DC6"/>
    <w:rsid w:val="0025489C"/>
    <w:rsid w:val="002622FA"/>
    <w:rsid w:val="00263518"/>
    <w:rsid w:val="00263B33"/>
    <w:rsid w:val="002668A3"/>
    <w:rsid w:val="002759E7"/>
    <w:rsid w:val="00277326"/>
    <w:rsid w:val="00286DF1"/>
    <w:rsid w:val="002A11C4"/>
    <w:rsid w:val="002A399B"/>
    <w:rsid w:val="002C26C0"/>
    <w:rsid w:val="002C2BC5"/>
    <w:rsid w:val="002C502A"/>
    <w:rsid w:val="002D6447"/>
    <w:rsid w:val="002E0407"/>
    <w:rsid w:val="002E3C52"/>
    <w:rsid w:val="002E79CB"/>
    <w:rsid w:val="002F19C7"/>
    <w:rsid w:val="002F5070"/>
    <w:rsid w:val="002F7F55"/>
    <w:rsid w:val="0030745F"/>
    <w:rsid w:val="00313E51"/>
    <w:rsid w:val="00314630"/>
    <w:rsid w:val="0032090A"/>
    <w:rsid w:val="00321CDE"/>
    <w:rsid w:val="00325FF4"/>
    <w:rsid w:val="00333E15"/>
    <w:rsid w:val="003424CA"/>
    <w:rsid w:val="003449F4"/>
    <w:rsid w:val="003571BC"/>
    <w:rsid w:val="0036090C"/>
    <w:rsid w:val="00361116"/>
    <w:rsid w:val="00362562"/>
    <w:rsid w:val="00385FB5"/>
    <w:rsid w:val="0038715D"/>
    <w:rsid w:val="00394DBF"/>
    <w:rsid w:val="003957A6"/>
    <w:rsid w:val="003A43EF"/>
    <w:rsid w:val="003B4CF8"/>
    <w:rsid w:val="003C7445"/>
    <w:rsid w:val="003D0336"/>
    <w:rsid w:val="003E1F8C"/>
    <w:rsid w:val="003E39A2"/>
    <w:rsid w:val="003E57AB"/>
    <w:rsid w:val="003E5DDA"/>
    <w:rsid w:val="003E7207"/>
    <w:rsid w:val="003F2BED"/>
    <w:rsid w:val="00400B49"/>
    <w:rsid w:val="00407EA9"/>
    <w:rsid w:val="00443878"/>
    <w:rsid w:val="004539A8"/>
    <w:rsid w:val="004712CA"/>
    <w:rsid w:val="00473782"/>
    <w:rsid w:val="0047422E"/>
    <w:rsid w:val="004851A5"/>
    <w:rsid w:val="0049090D"/>
    <w:rsid w:val="0049674B"/>
    <w:rsid w:val="004B5F1B"/>
    <w:rsid w:val="004C0673"/>
    <w:rsid w:val="004C4E4E"/>
    <w:rsid w:val="004F23BA"/>
    <w:rsid w:val="004F3816"/>
    <w:rsid w:val="00502D0D"/>
    <w:rsid w:val="0050586A"/>
    <w:rsid w:val="00520DBF"/>
    <w:rsid w:val="0053731C"/>
    <w:rsid w:val="00542DC2"/>
    <w:rsid w:val="00543D41"/>
    <w:rsid w:val="00556A5B"/>
    <w:rsid w:val="00566EDA"/>
    <w:rsid w:val="0057081A"/>
    <w:rsid w:val="00572654"/>
    <w:rsid w:val="00577C4F"/>
    <w:rsid w:val="005976A1"/>
    <w:rsid w:val="005B5629"/>
    <w:rsid w:val="005B6B78"/>
    <w:rsid w:val="005C0300"/>
    <w:rsid w:val="005C27A2"/>
    <w:rsid w:val="005D4FEB"/>
    <w:rsid w:val="005F4B6A"/>
    <w:rsid w:val="0060063C"/>
    <w:rsid w:val="006010F3"/>
    <w:rsid w:val="00606DB6"/>
    <w:rsid w:val="00611A8C"/>
    <w:rsid w:val="00615A0A"/>
    <w:rsid w:val="00626673"/>
    <w:rsid w:val="006333D4"/>
    <w:rsid w:val="006369B2"/>
    <w:rsid w:val="0063718D"/>
    <w:rsid w:val="00647525"/>
    <w:rsid w:val="00647A71"/>
    <w:rsid w:val="00652D9F"/>
    <w:rsid w:val="006570B0"/>
    <w:rsid w:val="0066022F"/>
    <w:rsid w:val="00665A8F"/>
    <w:rsid w:val="006813BC"/>
    <w:rsid w:val="006823F3"/>
    <w:rsid w:val="00684742"/>
    <w:rsid w:val="0069210B"/>
    <w:rsid w:val="00692AB1"/>
    <w:rsid w:val="00695DD7"/>
    <w:rsid w:val="00695FC2"/>
    <w:rsid w:val="006A4055"/>
    <w:rsid w:val="006A6DA0"/>
    <w:rsid w:val="006A7C27"/>
    <w:rsid w:val="006B2FE4"/>
    <w:rsid w:val="006B37B0"/>
    <w:rsid w:val="006C30D9"/>
    <w:rsid w:val="006C5641"/>
    <w:rsid w:val="006D1089"/>
    <w:rsid w:val="006D1B86"/>
    <w:rsid w:val="006D7355"/>
    <w:rsid w:val="006E2B79"/>
    <w:rsid w:val="006E3457"/>
    <w:rsid w:val="006E7B05"/>
    <w:rsid w:val="006F7DEE"/>
    <w:rsid w:val="00715551"/>
    <w:rsid w:val="00715CA6"/>
    <w:rsid w:val="00731135"/>
    <w:rsid w:val="007316A6"/>
    <w:rsid w:val="007324AF"/>
    <w:rsid w:val="00740128"/>
    <w:rsid w:val="007409B4"/>
    <w:rsid w:val="00741974"/>
    <w:rsid w:val="00745E85"/>
    <w:rsid w:val="00754192"/>
    <w:rsid w:val="0075525E"/>
    <w:rsid w:val="00756D3D"/>
    <w:rsid w:val="007806C2"/>
    <w:rsid w:val="0078133D"/>
    <w:rsid w:val="00781FEE"/>
    <w:rsid w:val="007903F8"/>
    <w:rsid w:val="00794F4F"/>
    <w:rsid w:val="007974BE"/>
    <w:rsid w:val="007A0916"/>
    <w:rsid w:val="007A0DFD"/>
    <w:rsid w:val="007B2BC6"/>
    <w:rsid w:val="007B311A"/>
    <w:rsid w:val="007C7122"/>
    <w:rsid w:val="007D3F11"/>
    <w:rsid w:val="007D66E2"/>
    <w:rsid w:val="007E2C69"/>
    <w:rsid w:val="007E53E4"/>
    <w:rsid w:val="007E656A"/>
    <w:rsid w:val="007F3CAA"/>
    <w:rsid w:val="007F664D"/>
    <w:rsid w:val="00812E67"/>
    <w:rsid w:val="00826FA3"/>
    <w:rsid w:val="00837203"/>
    <w:rsid w:val="00842137"/>
    <w:rsid w:val="00853F5F"/>
    <w:rsid w:val="008560AC"/>
    <w:rsid w:val="008623ED"/>
    <w:rsid w:val="00864B5A"/>
    <w:rsid w:val="00872559"/>
    <w:rsid w:val="00874AA3"/>
    <w:rsid w:val="00875AA6"/>
    <w:rsid w:val="00880944"/>
    <w:rsid w:val="0089088E"/>
    <w:rsid w:val="00892297"/>
    <w:rsid w:val="008964D6"/>
    <w:rsid w:val="008B1877"/>
    <w:rsid w:val="008B5123"/>
    <w:rsid w:val="008E0172"/>
    <w:rsid w:val="00900EF1"/>
    <w:rsid w:val="00906CD2"/>
    <w:rsid w:val="00927130"/>
    <w:rsid w:val="009302DE"/>
    <w:rsid w:val="00930833"/>
    <w:rsid w:val="00936852"/>
    <w:rsid w:val="0094045D"/>
    <w:rsid w:val="009406B5"/>
    <w:rsid w:val="00946166"/>
    <w:rsid w:val="009507EC"/>
    <w:rsid w:val="00951811"/>
    <w:rsid w:val="00983164"/>
    <w:rsid w:val="009967EE"/>
    <w:rsid w:val="009972EF"/>
    <w:rsid w:val="009A0CED"/>
    <w:rsid w:val="009B5035"/>
    <w:rsid w:val="009C3160"/>
    <w:rsid w:val="009E766E"/>
    <w:rsid w:val="009F1960"/>
    <w:rsid w:val="009F2C64"/>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84724"/>
    <w:rsid w:val="00A907B3"/>
    <w:rsid w:val="00A971A0"/>
    <w:rsid w:val="00AA1F22"/>
    <w:rsid w:val="00AD38DE"/>
    <w:rsid w:val="00AE23DA"/>
    <w:rsid w:val="00AE6130"/>
    <w:rsid w:val="00AF5A57"/>
    <w:rsid w:val="00AF735D"/>
    <w:rsid w:val="00B024D7"/>
    <w:rsid w:val="00B05821"/>
    <w:rsid w:val="00B100D6"/>
    <w:rsid w:val="00B164C9"/>
    <w:rsid w:val="00B26C28"/>
    <w:rsid w:val="00B30F21"/>
    <w:rsid w:val="00B3455A"/>
    <w:rsid w:val="00B376D2"/>
    <w:rsid w:val="00B4174C"/>
    <w:rsid w:val="00B453F5"/>
    <w:rsid w:val="00B532CE"/>
    <w:rsid w:val="00B556D1"/>
    <w:rsid w:val="00B61624"/>
    <w:rsid w:val="00B66481"/>
    <w:rsid w:val="00B7189C"/>
    <w:rsid w:val="00B718A5"/>
    <w:rsid w:val="00B90AD6"/>
    <w:rsid w:val="00BA788A"/>
    <w:rsid w:val="00BB4983"/>
    <w:rsid w:val="00BB7597"/>
    <w:rsid w:val="00BC2AAB"/>
    <w:rsid w:val="00BC62E2"/>
    <w:rsid w:val="00BF02DC"/>
    <w:rsid w:val="00BF1C1D"/>
    <w:rsid w:val="00C1765D"/>
    <w:rsid w:val="00C37820"/>
    <w:rsid w:val="00C42125"/>
    <w:rsid w:val="00C62814"/>
    <w:rsid w:val="00C62BE6"/>
    <w:rsid w:val="00C67B25"/>
    <w:rsid w:val="00C748F7"/>
    <w:rsid w:val="00C74937"/>
    <w:rsid w:val="00CA6409"/>
    <w:rsid w:val="00CB2599"/>
    <w:rsid w:val="00CD2139"/>
    <w:rsid w:val="00CD2497"/>
    <w:rsid w:val="00CD6848"/>
    <w:rsid w:val="00CE1E6E"/>
    <w:rsid w:val="00CE5986"/>
    <w:rsid w:val="00CF34C4"/>
    <w:rsid w:val="00CF5D0B"/>
    <w:rsid w:val="00D11885"/>
    <w:rsid w:val="00D35BC3"/>
    <w:rsid w:val="00D647EF"/>
    <w:rsid w:val="00D73137"/>
    <w:rsid w:val="00D745B2"/>
    <w:rsid w:val="00D9597E"/>
    <w:rsid w:val="00D977A2"/>
    <w:rsid w:val="00DA1D47"/>
    <w:rsid w:val="00DC774A"/>
    <w:rsid w:val="00DD50DE"/>
    <w:rsid w:val="00DE3062"/>
    <w:rsid w:val="00E0581D"/>
    <w:rsid w:val="00E06B01"/>
    <w:rsid w:val="00E204DD"/>
    <w:rsid w:val="00E353EC"/>
    <w:rsid w:val="00E51F61"/>
    <w:rsid w:val="00E53C24"/>
    <w:rsid w:val="00E56E77"/>
    <w:rsid w:val="00E71046"/>
    <w:rsid w:val="00E72E36"/>
    <w:rsid w:val="00E87795"/>
    <w:rsid w:val="00E95294"/>
    <w:rsid w:val="00EB444D"/>
    <w:rsid w:val="00ED3B7F"/>
    <w:rsid w:val="00ED5B66"/>
    <w:rsid w:val="00EE5C0D"/>
    <w:rsid w:val="00EF4792"/>
    <w:rsid w:val="00F02294"/>
    <w:rsid w:val="00F30DE7"/>
    <w:rsid w:val="00F35F57"/>
    <w:rsid w:val="00F44D3D"/>
    <w:rsid w:val="00F50467"/>
    <w:rsid w:val="00F54CFC"/>
    <w:rsid w:val="00F562A0"/>
    <w:rsid w:val="00F57FA4"/>
    <w:rsid w:val="00F840A0"/>
    <w:rsid w:val="00FA02CB"/>
    <w:rsid w:val="00FA2177"/>
    <w:rsid w:val="00FB0783"/>
    <w:rsid w:val="00FB0DDE"/>
    <w:rsid w:val="00FB3BD1"/>
    <w:rsid w:val="00FB7A8B"/>
    <w:rsid w:val="00FD439E"/>
    <w:rsid w:val="00FD76CB"/>
    <w:rsid w:val="00FE152B"/>
    <w:rsid w:val="00FE239E"/>
    <w:rsid w:val="00FE3437"/>
    <w:rsid w:val="00FF4546"/>
    <w:rsid w:val="00FF538F"/>
    <w:rsid w:val="0D6B166B"/>
    <w:rsid w:val="248457F6"/>
    <w:rsid w:val="28EE24EE"/>
    <w:rsid w:val="29472ABD"/>
    <w:rsid w:val="3727738D"/>
    <w:rsid w:val="3B7EA76E"/>
    <w:rsid w:val="4F2A345E"/>
    <w:rsid w:val="63B079EF"/>
    <w:rsid w:val="70D139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A4EE21"/>
  <w15:docId w15:val="{B97AF71A-53F8-42B6-9962-D35B7DAF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lsdException w:name="heading 1" w:uiPriority="0"/>
    <w:lsdException w:name="heading 2" w:uiPriority="0"/>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nhideWhenUsed="1"/>
    <w:lsdException w:name="index heading" w:semiHidden="1" w:unhideWhenUsed="1"/>
    <w:lsdException w:name="caption" w:semiHidden="1" w:uiPriority="35"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02D0D"/>
    <w:pPr>
      <w:spacing w:before="120"/>
    </w:pPr>
    <w:rPr>
      <w:rFonts w:ascii="Times New Roman" w:hAnsi="Times New Roman" w:cs="Times New Roman"/>
      <w:sz w:val="24"/>
      <w:szCs w:val="24"/>
      <w:lang w:val="en-GB"/>
    </w:rPr>
  </w:style>
  <w:style w:type="paragraph" w:styleId="Heading1">
    <w:name w:val="heading 1"/>
    <w:basedOn w:val="Normal"/>
    <w:next w:val="Normal"/>
    <w:link w:val="Heading1Char"/>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pPr>
      <w:spacing w:before="240"/>
      <w:outlineLvl w:val="1"/>
    </w:pPr>
  </w:style>
  <w:style w:type="paragraph" w:styleId="Heading3">
    <w:name w:val="heading 3"/>
    <w:basedOn w:val="Heading1"/>
    <w:next w:val="Normal"/>
    <w:link w:val="Heading3Char"/>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pPr>
      <w:tabs>
        <w:tab w:val="clear" w:pos="1021"/>
        <w:tab w:val="clear" w:pos="1191"/>
      </w:tabs>
      <w:ind w:left="1588" w:hanging="1588"/>
      <w:outlineLvl w:val="5"/>
    </w:pPr>
  </w:style>
  <w:style w:type="paragraph" w:styleId="Heading7">
    <w:name w:val="heading 7"/>
    <w:basedOn w:val="Heading6"/>
    <w:next w:val="Normal"/>
    <w:link w:val="Heading7Char"/>
    <w:pPr>
      <w:outlineLvl w:val="6"/>
    </w:pPr>
  </w:style>
  <w:style w:type="paragraph" w:styleId="Heading8">
    <w:name w:val="heading 8"/>
    <w:basedOn w:val="Heading6"/>
    <w:next w:val="Normal"/>
    <w:link w:val="Heading8Char"/>
    <w:pPr>
      <w:outlineLvl w:val="7"/>
    </w:pPr>
  </w:style>
  <w:style w:type="paragraph" w:styleId="Heading9">
    <w:name w:val="heading 9"/>
    <w:basedOn w:val="Heading6"/>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Times New Roman"/>
      <w:lang w:val="en-GB"/>
    </w:rPr>
  </w:style>
  <w:style w:type="paragraph" w:styleId="List3">
    <w:name w:val="List 3"/>
    <w:basedOn w:val="Normal"/>
    <w:uiPriority w:val="99"/>
    <w:semiHidden/>
    <w:unhideWhenUsed/>
    <w:pPr>
      <w:ind w:left="1080" w:hanging="360"/>
      <w:contextualSpacing/>
    </w:pPr>
  </w:style>
  <w:style w:type="paragraph" w:styleId="TOC7">
    <w:name w:val="toc 7"/>
    <w:basedOn w:val="Normal"/>
    <w:next w:val="Normal"/>
    <w:autoRedefine/>
    <w:uiPriority w:val="39"/>
    <w:semiHidden/>
    <w:unhideWhenUsed/>
    <w:pPr>
      <w:spacing w:after="100"/>
      <w:ind w:left="1440"/>
    </w:pPr>
  </w:style>
  <w:style w:type="paragraph" w:styleId="ListNumber2">
    <w:name w:val="List Number 2"/>
    <w:basedOn w:val="Normal"/>
    <w:uiPriority w:val="99"/>
    <w:semiHidden/>
    <w:unhideWhenUsed/>
    <w:pPr>
      <w:numPr>
        <w:numId w:val="1"/>
      </w:numPr>
      <w:contextualSpacing/>
    </w:pPr>
  </w:style>
  <w:style w:type="paragraph" w:styleId="TableofAuthorities">
    <w:name w:val="table of authorities"/>
    <w:basedOn w:val="Normal"/>
    <w:next w:val="Normal"/>
    <w:uiPriority w:val="99"/>
    <w:semiHidden/>
    <w:unhideWhenUsed/>
    <w:pPr>
      <w:ind w:left="240" w:hanging="240"/>
    </w:pPr>
  </w:style>
  <w:style w:type="paragraph" w:styleId="NoteHeading">
    <w:name w:val="Note Heading"/>
    <w:basedOn w:val="Normal"/>
    <w:next w:val="Normal"/>
    <w:link w:val="NoteHeadingChar"/>
    <w:uiPriority w:val="99"/>
    <w:semiHidden/>
    <w:unhideWhenUsed/>
    <w:pPr>
      <w:spacing w:before="0"/>
    </w:pPr>
  </w:style>
  <w:style w:type="paragraph" w:styleId="ListBullet4">
    <w:name w:val="List Bullet 4"/>
    <w:basedOn w:val="Normal"/>
    <w:uiPriority w:val="99"/>
    <w:semiHidden/>
    <w:unhideWhenUsed/>
    <w:pPr>
      <w:numPr>
        <w:numId w:val="2"/>
      </w:numPr>
      <w:contextualSpacing/>
    </w:pPr>
  </w:style>
  <w:style w:type="paragraph" w:styleId="Index8">
    <w:name w:val="index 8"/>
    <w:basedOn w:val="Normal"/>
    <w:next w:val="Normal"/>
    <w:autoRedefine/>
    <w:uiPriority w:val="99"/>
    <w:semiHidden/>
    <w:unhideWhenUsed/>
    <w:pPr>
      <w:spacing w:before="0"/>
      <w:ind w:left="1920" w:hanging="240"/>
    </w:pPr>
  </w:style>
  <w:style w:type="paragraph" w:styleId="E-mailSignature">
    <w:name w:val="E-mail Signature"/>
    <w:basedOn w:val="Normal"/>
    <w:link w:val="E-mailSignatureChar"/>
    <w:uiPriority w:val="99"/>
    <w:semiHidden/>
    <w:unhideWhenUsed/>
    <w:pPr>
      <w:spacing w:before="0"/>
    </w:pPr>
  </w:style>
  <w:style w:type="paragraph" w:styleId="ListNumber">
    <w:name w:val="List Number"/>
    <w:basedOn w:val="Normal"/>
    <w:uiPriority w:val="99"/>
    <w:semiHidden/>
    <w:unhideWhenUsed/>
    <w:pPr>
      <w:numPr>
        <w:numId w:val="3"/>
      </w:numPr>
      <w:contextualSpacing/>
    </w:pPr>
  </w:style>
  <w:style w:type="paragraph" w:styleId="NormalIndent">
    <w:name w:val="Normal Indent"/>
    <w:basedOn w:val="Normal"/>
    <w:uiPriority w:val="99"/>
    <w:semiHidden/>
    <w:unhideWhenUsed/>
    <w:pPr>
      <w:ind w:left="720"/>
    </w:pPr>
  </w:style>
  <w:style w:type="paragraph" w:styleId="Caption">
    <w:name w:val="caption"/>
    <w:basedOn w:val="Normal"/>
    <w:next w:val="Normal"/>
    <w:uiPriority w:val="35"/>
    <w:semiHidden/>
    <w:unhideWhenUsed/>
    <w:pPr>
      <w:spacing w:before="0" w:after="200"/>
    </w:pPr>
    <w:rPr>
      <w:i/>
      <w:iCs/>
      <w:color w:val="44546A" w:themeColor="text2"/>
      <w:sz w:val="18"/>
      <w:szCs w:val="18"/>
    </w:rPr>
  </w:style>
  <w:style w:type="paragraph" w:styleId="Index5">
    <w:name w:val="index 5"/>
    <w:basedOn w:val="Normal"/>
    <w:next w:val="Normal"/>
    <w:autoRedefine/>
    <w:uiPriority w:val="99"/>
    <w:semiHidden/>
    <w:unhideWhenUsed/>
    <w:pPr>
      <w:spacing w:before="0"/>
      <w:ind w:left="1200" w:hanging="240"/>
    </w:pPr>
  </w:style>
  <w:style w:type="paragraph" w:styleId="ListBullet">
    <w:name w:val="List Bullet"/>
    <w:basedOn w:val="Normal"/>
    <w:uiPriority w:val="99"/>
    <w:semiHidden/>
    <w:unhideWhenUsed/>
    <w:pPr>
      <w:numPr>
        <w:numId w:val="4"/>
      </w:numPr>
      <w:contextualSpacing/>
    </w:pPr>
  </w:style>
  <w:style w:type="paragraph" w:styleId="EnvelopeAddress">
    <w:name w:val="envelope address"/>
    <w:basedOn w:val="Normal"/>
    <w:uiPriority w:val="99"/>
    <w:semiHidden/>
    <w:unhideWhenUsed/>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pPr>
      <w:spacing w:before="0"/>
    </w:pPr>
    <w:rPr>
      <w:rFonts w:ascii="Segoe UI" w:hAnsi="Segoe UI" w:cs="Segoe UI"/>
      <w:sz w:val="16"/>
      <w:szCs w:val="16"/>
    </w:rPr>
  </w:style>
  <w:style w:type="paragraph" w:styleId="TOAHeading">
    <w:name w:val="toa heading"/>
    <w:basedOn w:val="Normal"/>
    <w:next w:val="Normal"/>
    <w:uiPriority w:val="99"/>
    <w:semiHidden/>
    <w:unhideWhenUsed/>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rPr>
      <w:sz w:val="20"/>
      <w:szCs w:val="20"/>
    </w:rPr>
  </w:style>
  <w:style w:type="paragraph" w:styleId="Index6">
    <w:name w:val="index 6"/>
    <w:basedOn w:val="Normal"/>
    <w:next w:val="Normal"/>
    <w:autoRedefine/>
    <w:uiPriority w:val="99"/>
    <w:semiHidden/>
    <w:unhideWhenUsed/>
    <w:pPr>
      <w:spacing w:before="0"/>
      <w:ind w:left="1440" w:hanging="240"/>
    </w:pPr>
  </w:style>
  <w:style w:type="paragraph" w:styleId="Salutation">
    <w:name w:val="Salutation"/>
    <w:basedOn w:val="Normal"/>
    <w:next w:val="Normal"/>
    <w:link w:val="SalutationChar"/>
    <w:uiPriority w:val="99"/>
    <w:semiHidden/>
    <w:unhideWhenUsed/>
  </w:style>
  <w:style w:type="paragraph" w:styleId="BodyText3">
    <w:name w:val="Body Text 3"/>
    <w:basedOn w:val="Normal"/>
    <w:link w:val="BodyText3Char"/>
    <w:uiPriority w:val="99"/>
    <w:semiHidden/>
    <w:unhideWhenUsed/>
    <w:pPr>
      <w:spacing w:after="120"/>
    </w:pPr>
    <w:rPr>
      <w:sz w:val="16"/>
      <w:szCs w:val="16"/>
    </w:rPr>
  </w:style>
  <w:style w:type="paragraph" w:styleId="Closing">
    <w:name w:val="Closing"/>
    <w:basedOn w:val="Normal"/>
    <w:link w:val="ClosingChar"/>
    <w:uiPriority w:val="99"/>
    <w:semiHidden/>
    <w:unhideWhenUsed/>
    <w:pPr>
      <w:spacing w:before="0"/>
      <w:ind w:left="4320"/>
    </w:pPr>
  </w:style>
  <w:style w:type="paragraph" w:styleId="ListBullet3">
    <w:name w:val="List Bullet 3"/>
    <w:basedOn w:val="Normal"/>
    <w:uiPriority w:val="99"/>
    <w:semiHidden/>
    <w:unhideWhenUsed/>
    <w:pPr>
      <w:numPr>
        <w:numId w:val="5"/>
      </w:numPr>
      <w:contextualSpacing/>
    </w:pPr>
  </w:style>
  <w:style w:type="paragraph" w:styleId="BodyText">
    <w:name w:val="Body Text"/>
    <w:basedOn w:val="Normal"/>
    <w:link w:val="BodyTextChar"/>
    <w:uiPriority w:val="99"/>
    <w:semiHidden/>
    <w:unhideWhenUsed/>
    <w:pPr>
      <w:spacing w:after="120"/>
    </w:pPr>
  </w:style>
  <w:style w:type="paragraph" w:styleId="BodyTextIndent">
    <w:name w:val="Body Text Indent"/>
    <w:basedOn w:val="Normal"/>
    <w:link w:val="BodyTextIndentChar"/>
    <w:uiPriority w:val="99"/>
    <w:semiHidden/>
    <w:unhideWhenUsed/>
    <w:pPr>
      <w:spacing w:after="120"/>
      <w:ind w:left="360"/>
    </w:pPr>
  </w:style>
  <w:style w:type="paragraph" w:styleId="ListNumber3">
    <w:name w:val="List Number 3"/>
    <w:basedOn w:val="Normal"/>
    <w:uiPriority w:val="99"/>
    <w:semiHidden/>
    <w:unhideWhenUsed/>
    <w:pPr>
      <w:numPr>
        <w:numId w:val="6"/>
      </w:numPr>
      <w:contextualSpacing/>
    </w:pPr>
  </w:style>
  <w:style w:type="paragraph" w:styleId="List2">
    <w:name w:val="List 2"/>
    <w:basedOn w:val="Normal"/>
    <w:uiPriority w:val="99"/>
    <w:semiHidden/>
    <w:unhideWhenUsed/>
    <w:pPr>
      <w:ind w:left="720" w:hanging="360"/>
      <w:contextualSpacing/>
    </w:pPr>
  </w:style>
  <w:style w:type="paragraph" w:styleId="ListContinue">
    <w:name w:val="List Continue"/>
    <w:basedOn w:val="Normal"/>
    <w:uiPriority w:val="99"/>
    <w:semiHidden/>
    <w:unhideWhenUsed/>
    <w:pPr>
      <w:spacing w:after="120"/>
      <w:ind w:left="360"/>
      <w:contextualSpacing/>
    </w:pPr>
  </w:style>
  <w:style w:type="paragraph" w:styleId="BlockText">
    <w:name w:val="Block Text"/>
    <w:basedOn w:val="Normal"/>
    <w:uiPriority w:val="99"/>
    <w:semiHidden/>
    <w:unhideWhenUse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pPr>
      <w:numPr>
        <w:numId w:val="7"/>
      </w:numPr>
      <w:contextualSpacing/>
    </w:pPr>
  </w:style>
  <w:style w:type="paragraph" w:styleId="HTMLAddress">
    <w:name w:val="HTML Address"/>
    <w:basedOn w:val="Normal"/>
    <w:link w:val="HTMLAddressChar"/>
    <w:uiPriority w:val="99"/>
    <w:semiHidden/>
    <w:unhideWhenUsed/>
    <w:pPr>
      <w:spacing w:before="0"/>
    </w:pPr>
    <w:rPr>
      <w:i/>
      <w:iCs/>
    </w:rPr>
  </w:style>
  <w:style w:type="paragraph" w:styleId="Index4">
    <w:name w:val="index 4"/>
    <w:basedOn w:val="Normal"/>
    <w:next w:val="Normal"/>
    <w:autoRedefine/>
    <w:uiPriority w:val="99"/>
    <w:semiHidden/>
    <w:unhideWhenUsed/>
    <w:pPr>
      <w:spacing w:before="0"/>
      <w:ind w:left="960" w:hanging="240"/>
    </w:pPr>
  </w:style>
  <w:style w:type="paragraph" w:styleId="TOC5">
    <w:name w:val="toc 5"/>
    <w:basedOn w:val="Normal"/>
    <w:next w:val="Normal"/>
    <w:autoRedefine/>
    <w:uiPriority w:val="39"/>
    <w:semiHidden/>
    <w:unhideWhenUsed/>
    <w:pPr>
      <w:spacing w:after="100"/>
      <w:ind w:left="960"/>
    </w:pPr>
  </w:style>
  <w:style w:type="paragraph" w:styleId="TOC3">
    <w:name w:val="toc 3"/>
    <w:basedOn w:val="TOC2"/>
    <w:rsid w:val="00502D0D"/>
    <w:pPr>
      <w:ind w:left="2269"/>
    </w:pPr>
  </w:style>
  <w:style w:type="paragraph" w:styleId="TOC2">
    <w:name w:val="toc 2"/>
    <w:basedOn w:val="TOC1"/>
    <w:uiPriority w:val="39"/>
    <w:rsid w:val="00502D0D"/>
    <w:pPr>
      <w:tabs>
        <w:tab w:val="clear" w:pos="964"/>
      </w:tabs>
      <w:spacing w:before="80"/>
      <w:ind w:left="1531" w:hanging="851"/>
    </w:pPr>
  </w:style>
  <w:style w:type="paragraph" w:styleId="TOC1">
    <w:name w:val="toc 1"/>
    <w:basedOn w:val="Normal"/>
    <w:uiPriority w:val="39"/>
    <w:rsid w:val="00502D0D"/>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PlainText">
    <w:name w:val="Plain Text"/>
    <w:basedOn w:val="Normal"/>
    <w:link w:val="PlainTextChar"/>
    <w:uiPriority w:val="99"/>
    <w:semiHidden/>
    <w:unhideWhenUsed/>
    <w:pPr>
      <w:spacing w:before="0"/>
    </w:pPr>
    <w:rPr>
      <w:rFonts w:ascii="Consolas" w:hAnsi="Consolas"/>
      <w:sz w:val="21"/>
      <w:szCs w:val="21"/>
    </w:rPr>
  </w:style>
  <w:style w:type="paragraph" w:styleId="ListBullet5">
    <w:name w:val="List Bullet 5"/>
    <w:basedOn w:val="Normal"/>
    <w:uiPriority w:val="99"/>
    <w:semiHidden/>
    <w:unhideWhenUsed/>
    <w:pPr>
      <w:numPr>
        <w:numId w:val="8"/>
      </w:numPr>
      <w:contextualSpacing/>
    </w:pPr>
  </w:style>
  <w:style w:type="paragraph" w:styleId="ListNumber4">
    <w:name w:val="List Number 4"/>
    <w:basedOn w:val="Normal"/>
    <w:uiPriority w:val="99"/>
    <w:semiHidden/>
    <w:unhideWhenUsed/>
    <w:pPr>
      <w:numPr>
        <w:numId w:val="9"/>
      </w:numPr>
      <w:contextualSpacing/>
    </w:pPr>
  </w:style>
  <w:style w:type="paragraph" w:styleId="TOC8">
    <w:name w:val="toc 8"/>
    <w:basedOn w:val="Normal"/>
    <w:next w:val="Normal"/>
    <w:autoRedefine/>
    <w:uiPriority w:val="39"/>
    <w:semiHidden/>
    <w:unhideWhenUsed/>
    <w:pPr>
      <w:spacing w:after="100"/>
      <w:ind w:left="1680"/>
    </w:pPr>
  </w:style>
  <w:style w:type="paragraph" w:styleId="Index3">
    <w:name w:val="index 3"/>
    <w:basedOn w:val="Normal"/>
    <w:next w:val="Normal"/>
    <w:autoRedefine/>
    <w:uiPriority w:val="99"/>
    <w:semiHidden/>
    <w:unhideWhenUsed/>
    <w:pPr>
      <w:spacing w:before="0"/>
      <w:ind w:left="720" w:hanging="240"/>
    </w:pPr>
  </w:style>
  <w:style w:type="paragraph" w:styleId="Date">
    <w:name w:val="Date"/>
    <w:basedOn w:val="Normal"/>
    <w:next w:val="Normal"/>
    <w:link w:val="DateChar"/>
    <w:uiPriority w:val="99"/>
    <w:semiHidden/>
    <w:unhideWhenUsed/>
  </w:style>
  <w:style w:type="paragraph" w:styleId="BodyTextIndent2">
    <w:name w:val="Body Text Indent 2"/>
    <w:basedOn w:val="Normal"/>
    <w:link w:val="BodyTextIndent2Char"/>
    <w:uiPriority w:val="99"/>
    <w:semiHidden/>
    <w:unhideWhenUsed/>
    <w:pPr>
      <w:spacing w:after="120" w:line="480" w:lineRule="auto"/>
      <w:ind w:left="360"/>
    </w:pPr>
  </w:style>
  <w:style w:type="paragraph" w:styleId="EndnoteText">
    <w:name w:val="endnote text"/>
    <w:basedOn w:val="Normal"/>
    <w:link w:val="EndnoteTextChar"/>
    <w:uiPriority w:val="99"/>
    <w:semiHidden/>
    <w:unhideWhenUsed/>
    <w:pPr>
      <w:spacing w:before="0"/>
    </w:pPr>
    <w:rPr>
      <w:sz w:val="20"/>
      <w:szCs w:val="20"/>
    </w:rPr>
  </w:style>
  <w:style w:type="paragraph" w:styleId="ListContinue5">
    <w:name w:val="List Continue 5"/>
    <w:basedOn w:val="Normal"/>
    <w:uiPriority w:val="99"/>
    <w:semiHidden/>
    <w:unhideWhenUsed/>
    <w:pPr>
      <w:spacing w:after="120"/>
      <w:ind w:left="1800"/>
      <w:contextualSpacing/>
    </w:pPr>
  </w:style>
  <w:style w:type="paragraph" w:styleId="BalloonText">
    <w:name w:val="Balloon Text"/>
    <w:basedOn w:val="Normal"/>
    <w:link w:val="BalloonTextChar"/>
    <w:uiPriority w:val="99"/>
    <w:semiHidden/>
    <w:unhideWhenUsed/>
    <w:pPr>
      <w:spacing w:before="0"/>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before="0"/>
    </w:pPr>
  </w:style>
  <w:style w:type="paragraph" w:styleId="EnvelopeReturn">
    <w:name w:val="envelope return"/>
    <w:basedOn w:val="Normal"/>
    <w:uiPriority w:val="99"/>
    <w:semiHidden/>
    <w:unhideWhenUsed/>
    <w:pPr>
      <w:spacing w:before="0"/>
    </w:pPr>
    <w:rPr>
      <w:rFonts w:asciiTheme="majorHAnsi" w:eastAsiaTheme="majorEastAsia" w:hAnsiTheme="majorHAnsi" w:cstheme="majorBidi"/>
      <w:sz w:val="20"/>
      <w:szCs w:val="20"/>
    </w:rPr>
  </w:style>
  <w:style w:type="paragraph" w:styleId="Header">
    <w:name w:val="header"/>
    <w:basedOn w:val="Normal"/>
    <w:link w:val="HeaderChar"/>
    <w:rsid w:val="00502D0D"/>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pPr>
      <w:spacing w:before="0"/>
      <w:ind w:left="4320"/>
    </w:pPr>
  </w:style>
  <w:style w:type="paragraph" w:styleId="ListContinue4">
    <w:name w:val="List Continue 4"/>
    <w:basedOn w:val="Normal"/>
    <w:uiPriority w:val="99"/>
    <w:semiHidden/>
    <w:unhideWhenUsed/>
    <w:pPr>
      <w:spacing w:after="120"/>
      <w:ind w:left="1440"/>
      <w:contextualSpacing/>
    </w:pPr>
  </w:style>
  <w:style w:type="paragraph" w:styleId="TOC4">
    <w:name w:val="toc 4"/>
    <w:basedOn w:val="Normal"/>
    <w:next w:val="Normal"/>
    <w:autoRedefine/>
    <w:uiPriority w:val="39"/>
    <w:semiHidden/>
    <w:unhideWhenUsed/>
    <w:pPr>
      <w:spacing w:after="100"/>
      <w:ind w:left="7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paragraph" w:styleId="Index1">
    <w:name w:val="index 1"/>
    <w:basedOn w:val="Normal"/>
    <w:next w:val="Normal"/>
    <w:autoRedefine/>
    <w:uiPriority w:val="99"/>
    <w:semiHidden/>
    <w:unhideWhenUsed/>
    <w:pPr>
      <w:spacing w:before="0"/>
      <w:ind w:left="240" w:hanging="240"/>
    </w:pPr>
  </w:style>
  <w:style w:type="paragraph" w:styleId="Subtitle">
    <w:name w:val="Subtitle"/>
    <w:basedOn w:val="Normal"/>
    <w:next w:val="Normal"/>
    <w:link w:val="SubtitleChar"/>
    <w:uiPriority w:val="11"/>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pPr>
      <w:numPr>
        <w:numId w:val="10"/>
      </w:numPr>
      <w:contextualSpacing/>
    </w:pPr>
  </w:style>
  <w:style w:type="paragraph" w:styleId="List">
    <w:name w:val="List"/>
    <w:basedOn w:val="Normal"/>
    <w:uiPriority w:val="99"/>
    <w:semiHidden/>
    <w:unhideWhenUsed/>
    <w:pPr>
      <w:ind w:left="360" w:hanging="360"/>
      <w:contextualSpacing/>
    </w:pPr>
  </w:style>
  <w:style w:type="paragraph" w:styleId="FootnoteText">
    <w:name w:val="footnote text"/>
    <w:basedOn w:val="Normal"/>
    <w:link w:val="FootnoteTextChar"/>
    <w:uiPriority w:val="99"/>
    <w:semiHidden/>
    <w:unhideWhenUsed/>
    <w:pPr>
      <w:spacing w:before="0"/>
    </w:pPr>
    <w:rPr>
      <w:sz w:val="20"/>
      <w:szCs w:val="20"/>
    </w:rPr>
  </w:style>
  <w:style w:type="paragraph" w:styleId="TOC6">
    <w:name w:val="toc 6"/>
    <w:basedOn w:val="Normal"/>
    <w:next w:val="Normal"/>
    <w:autoRedefine/>
    <w:uiPriority w:val="39"/>
    <w:semiHidden/>
    <w:unhideWhenUsed/>
    <w:pPr>
      <w:spacing w:after="100"/>
      <w:ind w:left="1200"/>
    </w:pPr>
  </w:style>
  <w:style w:type="paragraph" w:styleId="List5">
    <w:name w:val="List 5"/>
    <w:basedOn w:val="Normal"/>
    <w:uiPriority w:val="99"/>
    <w:semiHidden/>
    <w:unhideWhenUsed/>
    <w:pPr>
      <w:ind w:left="1800" w:hanging="360"/>
      <w:contextualSpacing/>
    </w:pPr>
  </w:style>
  <w:style w:type="paragraph" w:styleId="BodyTextIndent3">
    <w:name w:val="Body Text Indent 3"/>
    <w:basedOn w:val="Normal"/>
    <w:link w:val="BodyTextIndent3Char"/>
    <w:uiPriority w:val="99"/>
    <w:semiHidden/>
    <w:unhideWhenUsed/>
    <w:pPr>
      <w:spacing w:after="120"/>
      <w:ind w:left="360"/>
    </w:pPr>
    <w:rPr>
      <w:sz w:val="16"/>
      <w:szCs w:val="16"/>
    </w:rPr>
  </w:style>
  <w:style w:type="paragraph" w:styleId="Index7">
    <w:name w:val="index 7"/>
    <w:basedOn w:val="Normal"/>
    <w:next w:val="Normal"/>
    <w:autoRedefine/>
    <w:uiPriority w:val="99"/>
    <w:semiHidden/>
    <w:unhideWhenUsed/>
    <w:pPr>
      <w:spacing w:before="0"/>
      <w:ind w:left="1680" w:hanging="240"/>
    </w:pPr>
  </w:style>
  <w:style w:type="paragraph" w:styleId="Index9">
    <w:name w:val="index 9"/>
    <w:basedOn w:val="Normal"/>
    <w:next w:val="Normal"/>
    <w:autoRedefine/>
    <w:uiPriority w:val="99"/>
    <w:semiHidden/>
    <w:unhideWhenUsed/>
    <w:pPr>
      <w:spacing w:before="0"/>
      <w:ind w:left="2160" w:hanging="240"/>
    </w:pPr>
  </w:style>
  <w:style w:type="paragraph" w:styleId="TableofFigures">
    <w:name w:val="table of figures"/>
    <w:basedOn w:val="Normal"/>
    <w:next w:val="Normal"/>
    <w:uiPriority w:val="99"/>
    <w:rsid w:val="00502D0D"/>
    <w:pPr>
      <w:tabs>
        <w:tab w:val="right" w:leader="dot" w:pos="9639"/>
      </w:tabs>
    </w:pPr>
    <w:rPr>
      <w:rFonts w:eastAsia="MS Mincho"/>
    </w:rPr>
  </w:style>
  <w:style w:type="paragraph" w:styleId="TOC9">
    <w:name w:val="toc 9"/>
    <w:basedOn w:val="Normal"/>
    <w:next w:val="Normal"/>
    <w:autoRedefine/>
    <w:uiPriority w:val="39"/>
    <w:semiHidden/>
    <w:unhideWhenUsed/>
    <w:pPr>
      <w:spacing w:after="100"/>
      <w:ind w:left="1920"/>
    </w:pPr>
  </w:style>
  <w:style w:type="paragraph" w:styleId="BodyText2">
    <w:name w:val="Body Text 2"/>
    <w:basedOn w:val="Normal"/>
    <w:link w:val="BodyText2Char"/>
    <w:uiPriority w:val="99"/>
    <w:semiHidden/>
    <w:unhideWhenUsed/>
    <w:pPr>
      <w:spacing w:after="120" w:line="480" w:lineRule="auto"/>
    </w:pPr>
  </w:style>
  <w:style w:type="paragraph" w:styleId="List4">
    <w:name w:val="List 4"/>
    <w:basedOn w:val="Normal"/>
    <w:uiPriority w:val="99"/>
    <w:semiHidden/>
    <w:unhideWhenUsed/>
    <w:pPr>
      <w:ind w:left="1440" w:hanging="360"/>
      <w:contextualSpacing/>
    </w:pPr>
  </w:style>
  <w:style w:type="paragraph" w:styleId="ListContinue2">
    <w:name w:val="List Continue 2"/>
    <w:basedOn w:val="Normal"/>
    <w:uiPriority w:val="99"/>
    <w:semiHidden/>
    <w:unhideWhenUsed/>
    <w:pPr>
      <w:spacing w:after="120"/>
      <w:ind w:left="720"/>
      <w:contextualSpacing/>
    </w:p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pPr>
      <w:spacing w:before="0"/>
    </w:pPr>
    <w:rPr>
      <w:rFonts w:ascii="Consolas" w:hAnsi="Consolas"/>
      <w:sz w:val="20"/>
      <w:szCs w:val="20"/>
    </w:rPr>
  </w:style>
  <w:style w:type="paragraph" w:styleId="NormalWeb">
    <w:name w:val="Normal (Web)"/>
    <w:basedOn w:val="Normal"/>
    <w:uiPriority w:val="99"/>
    <w:semiHidden/>
    <w:unhideWhenUsed/>
  </w:style>
  <w:style w:type="paragraph" w:styleId="ListContinue3">
    <w:name w:val="List Continue 3"/>
    <w:basedOn w:val="Normal"/>
    <w:uiPriority w:val="99"/>
    <w:semiHidden/>
    <w:unhideWhenUsed/>
    <w:pPr>
      <w:spacing w:after="120"/>
      <w:ind w:left="1080"/>
      <w:contextualSpacing/>
    </w:pPr>
  </w:style>
  <w:style w:type="paragraph" w:styleId="Index2">
    <w:name w:val="index 2"/>
    <w:basedOn w:val="Normal"/>
    <w:next w:val="Normal"/>
    <w:autoRedefine/>
    <w:uiPriority w:val="99"/>
    <w:semiHidden/>
    <w:unhideWhenUsed/>
    <w:pPr>
      <w:spacing w:before="0"/>
      <w:ind w:left="480" w:hanging="240"/>
    </w:pPr>
  </w:style>
  <w:style w:type="paragraph" w:styleId="Title">
    <w:name w:val="Title"/>
    <w:basedOn w:val="Normal"/>
    <w:next w:val="Normal"/>
    <w:link w:val="TitleChar"/>
    <w:uiPriority w:val="10"/>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rPr>
      <w:b/>
      <w:bCs/>
    </w:rPr>
  </w:style>
  <w:style w:type="paragraph" w:styleId="BodyTextFirstIndent">
    <w:name w:val="Body Text First Indent"/>
    <w:basedOn w:val="BodyText"/>
    <w:link w:val="BodyTextFirstIndentChar"/>
    <w:uiPriority w:val="99"/>
    <w:semiHidden/>
    <w:unhideWhenUsed/>
    <w:pPr>
      <w:spacing w:after="0"/>
      <w:ind w:firstLine="360"/>
    </w:pPr>
  </w:style>
  <w:style w:type="paragraph" w:styleId="BodyTextFirstIndent2">
    <w:name w:val="Body Text First Indent 2"/>
    <w:basedOn w:val="BodyTextIndent"/>
    <w:link w:val="BodyTextFirstIndent2Char"/>
    <w:uiPriority w:val="99"/>
    <w:semiHidden/>
    <w:unhideWhenUsed/>
    <w:pPr>
      <w:spacing w:after="0"/>
      <w:ind w:firstLine="360"/>
    </w:pPr>
  </w:style>
  <w:style w:type="character" w:styleId="Strong">
    <w:name w:val="Strong"/>
    <w:basedOn w:val="DefaultParagraphFont"/>
    <w:uiPriority w:val="22"/>
    <w:rPr>
      <w:b/>
      <w:bCs/>
    </w:rPr>
  </w:style>
  <w:style w:type="character" w:styleId="EndnoteReference">
    <w:name w:val="endnote reference"/>
    <w:basedOn w:val="DefaultParagraphFont"/>
    <w:uiPriority w:val="99"/>
    <w:semiHidden/>
    <w:unhideWhenUsed/>
    <w:rPr>
      <w:vertAlign w:val="superscript"/>
    </w:rPr>
  </w:style>
  <w:style w:type="character" w:styleId="PageNumber">
    <w:name w:val="page number"/>
    <w:basedOn w:val="DefaultParagraphFont"/>
    <w:uiPriority w:val="99"/>
    <w:semiHidden/>
    <w:unhideWhenUsed/>
  </w:style>
  <w:style w:type="character" w:styleId="FollowedHyperlink">
    <w:name w:val="FollowedHyperlink"/>
    <w:basedOn w:val="DefaultParagraphFont"/>
    <w:uiPriority w:val="99"/>
    <w:semiHidden/>
    <w:unhideWhenUsed/>
    <w:rPr>
      <w:color w:val="954F72" w:themeColor="followedHyperlink"/>
      <w:u w:val="single"/>
    </w:rPr>
  </w:style>
  <w:style w:type="character" w:styleId="Emphasis">
    <w:name w:val="Emphasis"/>
    <w:basedOn w:val="DefaultParagraphFont"/>
    <w:uiPriority w:val="20"/>
    <w:rPr>
      <w:i/>
      <w:iCs/>
    </w:rPr>
  </w:style>
  <w:style w:type="character" w:styleId="LineNumber">
    <w:name w:val="line number"/>
    <w:basedOn w:val="DefaultParagraphFont"/>
    <w:uiPriority w:val="99"/>
    <w:semiHidden/>
    <w:unhideWhenUsed/>
  </w:style>
  <w:style w:type="character" w:styleId="HTMLDefinition">
    <w:name w:val="HTML Definition"/>
    <w:basedOn w:val="DefaultParagraphFont"/>
    <w:uiPriority w:val="99"/>
    <w:semiHidden/>
    <w:unhideWhenUsed/>
    <w:rPr>
      <w:i/>
      <w:iCs/>
    </w:rPr>
  </w:style>
  <w:style w:type="character" w:styleId="HTMLTypewriter">
    <w:name w:val="HTML Typewriter"/>
    <w:basedOn w:val="DefaultParagraphFont"/>
    <w:uiPriority w:val="99"/>
    <w:semiHidden/>
    <w:unhideWhenUsed/>
    <w:rPr>
      <w:rFonts w:ascii="Consolas" w:hAnsi="Consolas"/>
      <w:sz w:val="20"/>
      <w:szCs w:val="20"/>
    </w:rPr>
  </w:style>
  <w:style w:type="character" w:styleId="HTMLAcronym">
    <w:name w:val="HTML Acronym"/>
    <w:basedOn w:val="DefaultParagraphFont"/>
    <w:uiPriority w:val="99"/>
    <w:semiHidden/>
    <w:unhideWhenUsed/>
  </w:style>
  <w:style w:type="character" w:styleId="HTMLVariable">
    <w:name w:val="HTML Variable"/>
    <w:basedOn w:val="DefaultParagraphFont"/>
    <w:uiPriority w:val="99"/>
    <w:semiHidden/>
    <w:unhideWhenUsed/>
    <w:rPr>
      <w:i/>
      <w:iCs/>
    </w:rPr>
  </w:style>
  <w:style w:type="character" w:styleId="Hyperlink">
    <w:name w:val="Hyperlink"/>
    <w:aliases w:val="超级链接,Style 58,超????,超?级链,하이퍼링크2,하이퍼링크21,CEO_Hyperlink,超??级链Ú,fL????,fL?级,超??级链,超?级链Ú,’´?级链,’´????,’´??级链Ú,’´??级,超链接1"/>
    <w:basedOn w:val="DefaultParagraphFont"/>
    <w:uiPriority w:val="99"/>
    <w:qFormat/>
    <w:rsid w:val="00502D0D"/>
    <w:rPr>
      <w:color w:val="0000FF"/>
      <w:u w:val="single"/>
    </w:rPr>
  </w:style>
  <w:style w:type="character" w:styleId="HTMLCode">
    <w:name w:val="HTML Code"/>
    <w:basedOn w:val="DefaultParagraphFont"/>
    <w:uiPriority w:val="99"/>
    <w:semiHidden/>
    <w:unhideWhenUsed/>
    <w:rPr>
      <w:rFonts w:ascii="Consolas" w:hAnsi="Consolas"/>
      <w:sz w:val="20"/>
      <w:szCs w:val="20"/>
    </w:rPr>
  </w:style>
  <w:style w:type="character" w:styleId="CommentReference">
    <w:name w:val="annotation reference"/>
    <w:basedOn w:val="DefaultParagraphFont"/>
    <w:uiPriority w:val="99"/>
    <w:semiHidden/>
    <w:unhideWhenUsed/>
    <w:rPr>
      <w:sz w:val="16"/>
      <w:szCs w:val="16"/>
    </w:rPr>
  </w:style>
  <w:style w:type="character" w:styleId="HTMLCite">
    <w:name w:val="HTML Cite"/>
    <w:basedOn w:val="DefaultParagraphFont"/>
    <w:uiPriority w:val="99"/>
    <w:semiHidden/>
    <w:unhideWhenUsed/>
    <w:rPr>
      <w:i/>
      <w:iCs/>
    </w:rPr>
  </w:style>
  <w:style w:type="character" w:styleId="FootnoteReference">
    <w:name w:val="footnote reference"/>
    <w:basedOn w:val="DefaultParagraphFont"/>
    <w:uiPriority w:val="99"/>
    <w:semiHidden/>
    <w:unhideWhenUsed/>
    <w:rPr>
      <w:vertAlign w:val="superscript"/>
    </w:rPr>
  </w:style>
  <w:style w:type="character" w:styleId="HTMLKeyboard">
    <w:name w:val="HTML Keyboard"/>
    <w:basedOn w:val="DefaultParagraphFont"/>
    <w:uiPriority w:val="99"/>
    <w:semiHidden/>
    <w:unhideWhenUsed/>
    <w:rPr>
      <w:rFonts w:ascii="Consolas" w:hAnsi="Consolas"/>
      <w:sz w:val="20"/>
      <w:szCs w:val="20"/>
    </w:rPr>
  </w:style>
  <w:style w:type="character" w:styleId="HTMLSample">
    <w:name w:val="HTML Sample"/>
    <w:basedOn w:val="DefaultParagraphFont"/>
    <w:uiPriority w:val="99"/>
    <w:semiHidden/>
    <w:unhideWhenUsed/>
    <w:rPr>
      <w:rFonts w:ascii="Consolas" w:hAnsi="Consolas"/>
      <w:sz w:val="24"/>
      <w:szCs w:val="24"/>
    </w:rPr>
  </w:style>
  <w:style w:type="character" w:styleId="PlaceholderText">
    <w:name w:val="Placeholder Text"/>
    <w:basedOn w:val="DefaultParagraphFont"/>
    <w:uiPriority w:val="99"/>
    <w:semiHidden/>
    <w:rPr>
      <w:rFonts w:ascii="Times New Roman" w:hAnsi="Times New Roman"/>
      <w:color w:val="808080"/>
    </w:rPr>
  </w:style>
  <w:style w:type="paragraph" w:customStyle="1" w:styleId="Docnumber">
    <w:name w:val="Docnumber"/>
    <w:basedOn w:val="Normal"/>
    <w:link w:val="DocnumberChar"/>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lang w:val="en-GB" w:eastAsia="en-US"/>
    </w:rPr>
  </w:style>
  <w:style w:type="paragraph" w:customStyle="1" w:styleId="AnnexNotitle">
    <w:name w:val="Annex_No &amp; title"/>
    <w:basedOn w:val="Normal"/>
    <w:next w:val="Normal"/>
    <w:rsid w:val="00502D0D"/>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502D0D"/>
  </w:style>
  <w:style w:type="paragraph" w:customStyle="1" w:styleId="CorrectionSeparatorBegin">
    <w:name w:val="Correction Separator Begin"/>
    <w:basedOn w:val="Normal"/>
    <w:rsid w:val="00502D0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02D0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02D0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02D0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02D0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02D0D"/>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502D0D"/>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502D0D"/>
    <w:rPr>
      <w:b/>
      <w:bCs/>
    </w:rPr>
  </w:style>
  <w:style w:type="paragraph" w:customStyle="1" w:styleId="Normalbeforetable">
    <w:name w:val="Normal before table"/>
    <w:basedOn w:val="Normal"/>
    <w:rsid w:val="00502D0D"/>
    <w:pPr>
      <w:keepNext/>
      <w:spacing w:after="120"/>
    </w:pPr>
    <w:rPr>
      <w:rFonts w:eastAsia="????"/>
      <w:lang w:eastAsia="en-US"/>
    </w:rPr>
  </w:style>
  <w:style w:type="paragraph" w:customStyle="1" w:styleId="RecNo">
    <w:name w:val="Rec_No"/>
    <w:basedOn w:val="Normal"/>
    <w:next w:val="Normal"/>
    <w:rsid w:val="00502D0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02D0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02D0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02D0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02D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02D0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502D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rsid w:val="00502D0D"/>
    <w:rPr>
      <w:rFonts w:ascii="Times New Roman" w:eastAsia="Times New Roman" w:hAnsi="Times New Roman" w:cs="Times New Roman"/>
      <w:sz w:val="18"/>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LSDeadline">
    <w:name w:val="LSDeadline"/>
    <w:basedOn w:val="LSTitle"/>
    <w:next w:val="Normal"/>
    <w:rPr>
      <w:bCs w:val="0"/>
    </w:rPr>
  </w:style>
  <w:style w:type="paragraph" w:customStyle="1" w:styleId="LSForAction">
    <w:name w:val="LSForAction"/>
    <w:basedOn w:val="LSTitle"/>
    <w:next w:val="Normal"/>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style>
  <w:style w:type="paragraph" w:customStyle="1" w:styleId="LSForComment">
    <w:name w:val="LSForComment"/>
    <w:basedOn w:val="LSTitle"/>
    <w:next w:val="Normal"/>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LSSource">
    <w:name w:val="LSSource"/>
    <w:basedOn w:val="LSTitle"/>
    <w:next w:val="Normal"/>
    <w:rPr>
      <w:bCs w:val="0"/>
    </w:rPr>
  </w:style>
  <w:style w:type="paragraph" w:customStyle="1" w:styleId="LSTitle">
    <w:name w:val="LSTitle"/>
    <w:basedOn w:val="Normal"/>
    <w:next w:val="Normal"/>
    <w:rPr>
      <w:rFonts w:eastAsiaTheme="minorHAnsi"/>
      <w:bCs/>
    </w:rPr>
  </w:style>
  <w:style w:type="paragraph" w:customStyle="1" w:styleId="1">
    <w:name w:val="変更箇所1"/>
    <w:hidden/>
    <w:uiPriority w:val="99"/>
    <w:semiHidden/>
    <w:qFormat/>
    <w:rPr>
      <w:rFonts w:ascii="Times New Roman" w:hAnsi="Times New Roman" w:cs="Times New Roman"/>
      <w:sz w:val="24"/>
      <w:szCs w:val="24"/>
      <w:lang w:val="en-GB"/>
    </w:rPr>
  </w:style>
  <w:style w:type="paragraph" w:customStyle="1" w:styleId="VenueDate">
    <w:name w:val="VenueDate"/>
    <w:basedOn w:val="Normal"/>
    <w:rsid w:val="00502D0D"/>
    <w:pPr>
      <w:jc w:val="right"/>
    </w:p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10">
    <w:name w:val="未解決のメンション1"/>
    <w:basedOn w:val="DefaultParagraphFont"/>
    <w:uiPriority w:val="99"/>
    <w:unhideWhenUsed/>
    <w:rPr>
      <w:color w:val="605E5C"/>
      <w:shd w:val="clear" w:color="auto" w:fill="E1DFDD"/>
    </w:rPr>
  </w:style>
  <w:style w:type="character" w:customStyle="1" w:styleId="11">
    <w:name w:val="メンション1"/>
    <w:basedOn w:val="DefaultParagraphFont"/>
    <w:uiPriority w:val="99"/>
    <w:unhideWhenUsed/>
    <w:rPr>
      <w:color w:val="2B579A"/>
      <w:shd w:val="clear" w:color="auto" w:fill="E1DFDD"/>
    </w:rPr>
  </w:style>
  <w:style w:type="character" w:customStyle="1" w:styleId="ReftextArial9pt">
    <w:name w:val="Ref_text Arial 9 pt"/>
    <w:rsid w:val="00502D0D"/>
    <w:rPr>
      <w:rFonts w:ascii="Arial" w:hAnsi="Arial" w:cs="Arial"/>
      <w:sz w:val="18"/>
      <w:szCs w:val="18"/>
    </w:rPr>
  </w:style>
  <w:style w:type="paragraph" w:customStyle="1" w:styleId="Title4">
    <w:name w:val="Title 4"/>
    <w:basedOn w:val="Normal"/>
    <w:next w:val="Heading1"/>
    <w:rsid w:val="00502D0D"/>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502D0D"/>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 w:val="22"/>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paragraph" w:customStyle="1" w:styleId="12">
    <w:name w:val="文献目録1"/>
    <w:basedOn w:val="Normal"/>
    <w:next w:val="Normal"/>
    <w:uiPriority w:val="37"/>
    <w:semiHidden/>
    <w:unhideWhenUsed/>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13">
    <w:name w:val="書名1"/>
    <w:basedOn w:val="DefaultParagraphFont"/>
    <w:uiPriority w:val="33"/>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14">
    <w:name w:val="ハッシュタグ1"/>
    <w:basedOn w:val="DefaultParagraphFont"/>
    <w:uiPriority w:val="99"/>
    <w:semiHidden/>
    <w:unhideWhenUsed/>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21">
    <w:name w:val="強調斜体 21"/>
    <w:basedOn w:val="DefaultParagraphFont"/>
    <w:uiPriority w:val="21"/>
    <w:rPr>
      <w:i/>
      <w:iCs/>
      <w:color w:val="5B9BD5" w:themeColor="accent1"/>
    </w:rPr>
  </w:style>
  <w:style w:type="paragraph" w:styleId="IntenseQuote">
    <w:name w:val="Intense Quote"/>
    <w:basedOn w:val="Normal"/>
    <w:next w:val="Normal"/>
    <w:link w:val="IntenseQuoteChar"/>
    <w:uiPriority w:val="3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210">
    <w:name w:val="参照 21"/>
    <w:basedOn w:val="DefaultParagraphFont"/>
    <w:uiPriority w:val="32"/>
    <w:rPr>
      <w:b/>
      <w:bCs/>
      <w:smallCaps/>
      <w:color w:val="5B9BD5" w:themeColor="accent1"/>
      <w:spacing w:val="5"/>
    </w:rPr>
  </w:style>
  <w:style w:type="paragraph" w:styleId="ListParagraph">
    <w:name w:val="List Paragraph"/>
    <w:basedOn w:val="Normal"/>
    <w:uiPriority w:val="34"/>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Pr>
      <w:rFonts w:ascii="Times New Roman" w:hAnsi="Times New Roman" w:cs="Times New Roman"/>
      <w:sz w:val="24"/>
      <w:szCs w:val="24"/>
      <w:lang w:val="en-GB"/>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15">
    <w:name w:val="スマート ハイパーリンク1"/>
    <w:basedOn w:val="DefaultParagraphFont"/>
    <w:uiPriority w:val="99"/>
    <w:semiHidden/>
    <w:unhideWhenUsed/>
    <w:rPr>
      <w:u w:val="dotted"/>
    </w:rPr>
  </w:style>
  <w:style w:type="character" w:customStyle="1" w:styleId="16">
    <w:name w:val="スマート リンク1"/>
    <w:basedOn w:val="DefaultParagraphFont"/>
    <w:uiPriority w:val="99"/>
    <w:semiHidden/>
    <w:unhideWhenUsed/>
    <w:rPr>
      <w:color w:val="0000FF"/>
      <w:u w:val="single"/>
      <w:shd w:val="clear" w:color="auto" w:fill="F3F2F1"/>
    </w:rPr>
  </w:style>
  <w:style w:type="character" w:customStyle="1" w:styleId="17">
    <w:name w:val="斜体1"/>
    <w:basedOn w:val="DefaultParagraphFont"/>
    <w:uiPriority w:val="19"/>
    <w:rPr>
      <w:i/>
      <w:iCs/>
      <w:color w:val="404040" w:themeColor="text1" w:themeTint="BF"/>
    </w:rPr>
  </w:style>
  <w:style w:type="character" w:customStyle="1" w:styleId="18">
    <w:name w:val="参照1"/>
    <w:basedOn w:val="DefaultParagraphFont"/>
    <w:uiPriority w:val="31"/>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19">
    <w:name w:val="目次の見出し1"/>
    <w:basedOn w:val="Heading1"/>
    <w:next w:val="Normal"/>
    <w:uiPriority w:val="39"/>
    <w:semiHidden/>
    <w:unhideWhenUsed/>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rsid w:val="00502D0D"/>
  </w:style>
  <w:style w:type="paragraph" w:customStyle="1" w:styleId="TSBHeaderSource">
    <w:name w:val="TSBHeaderSource"/>
    <w:basedOn w:val="Normal"/>
    <w:rsid w:val="00502D0D"/>
  </w:style>
  <w:style w:type="paragraph" w:customStyle="1" w:styleId="TSBHeaderTitle">
    <w:name w:val="TSBHeaderTitle"/>
    <w:basedOn w:val="Normal"/>
    <w:rsid w:val="00502D0D"/>
  </w:style>
  <w:style w:type="paragraph" w:customStyle="1" w:styleId="TSBHeaderSummary">
    <w:name w:val="TSBHeaderSummary"/>
    <w:basedOn w:val="Normal"/>
    <w:rsid w:val="00502D0D"/>
  </w:style>
  <w:style w:type="paragraph" w:customStyle="1" w:styleId="LSApproval">
    <w:name w:val="LSApproval"/>
    <w:basedOn w:val="LSTitle"/>
    <w:next w:val="Normal"/>
    <w:rPr>
      <w:bCs w:val="0"/>
    </w:rPr>
  </w:style>
  <w:style w:type="paragraph" w:customStyle="1" w:styleId="2">
    <w:name w:val="変更箇所2"/>
    <w:hidden/>
    <w:uiPriority w:val="99"/>
    <w:unhideWhenUsed/>
    <w:qFormat/>
    <w:rPr>
      <w:rFonts w:ascii="Times New Roman" w:hAnsi="Times New Roman" w:cs="Times New Roman"/>
      <w:sz w:val="24"/>
      <w:szCs w:val="24"/>
      <w:lang w:val="en-GB"/>
    </w:rPr>
  </w:style>
  <w:style w:type="character" w:customStyle="1" w:styleId="TabletextChar">
    <w:name w:val="Table_text Char"/>
    <w:link w:val="Tabletext"/>
    <w:qFormat/>
    <w:locked/>
    <w:rPr>
      <w:rFonts w:ascii="Times New Roman" w:eastAsia="Times New Roman" w:hAnsi="Times New Roman" w:cs="Times New Roman"/>
      <w:sz w:val="22"/>
      <w:lang w:val="en-GB" w:eastAsia="en-US"/>
    </w:rPr>
  </w:style>
  <w:style w:type="paragraph" w:customStyle="1" w:styleId="TSBHeaderRight14">
    <w:name w:val="TSBHeaderRight14"/>
    <w:basedOn w:val="Normal"/>
    <w:rsid w:val="00502D0D"/>
    <w:pPr>
      <w:jc w:val="right"/>
    </w:pPr>
    <w:rPr>
      <w:b/>
      <w:bCs/>
      <w:sz w:val="28"/>
      <w:szCs w:val="28"/>
    </w:rPr>
  </w:style>
  <w:style w:type="paragraph" w:styleId="Revision">
    <w:name w:val="Revision"/>
    <w:hidden/>
    <w:uiPriority w:val="99"/>
    <w:unhideWhenUsed/>
    <w:rsid w:val="00B3455A"/>
    <w:rPr>
      <w:rFonts w:ascii="Times New Roman" w:hAnsi="Times New Roman" w:cs="Times New Roman"/>
      <w:sz w:val="24"/>
      <w:szCs w:val="24"/>
      <w:lang w:val="en-GB"/>
    </w:rPr>
  </w:style>
  <w:style w:type="paragraph" w:customStyle="1" w:styleId="toc0">
    <w:name w:val="toc 0"/>
    <w:basedOn w:val="Normal"/>
    <w:next w:val="TOC1"/>
    <w:rsid w:val="00502D0D"/>
    <w:pPr>
      <w:tabs>
        <w:tab w:val="right" w:pos="9639"/>
      </w:tabs>
      <w:overflowPunct w:val="0"/>
      <w:autoSpaceDE w:val="0"/>
      <w:autoSpaceDN w:val="0"/>
      <w:adjustRightInd w:val="0"/>
      <w:textAlignment w:val="baseline"/>
    </w:pPr>
    <w:rPr>
      <w:rFonts w:eastAsia="Times New Roman"/>
      <w:b/>
      <w:sz w:val="20"/>
      <w:szCs w:val="20"/>
      <w:lang w:eastAsia="en-US"/>
    </w:rPr>
  </w:style>
  <w:style w:type="paragraph" w:styleId="Bibliography">
    <w:name w:val="Bibliography"/>
    <w:basedOn w:val="Normal"/>
    <w:next w:val="Normal"/>
    <w:uiPriority w:val="37"/>
    <w:semiHidden/>
    <w:unhideWhenUsed/>
    <w:rsid w:val="00502D0D"/>
  </w:style>
  <w:style w:type="character" w:styleId="BookTitle">
    <w:name w:val="Book Title"/>
    <w:basedOn w:val="DefaultParagraphFont"/>
    <w:uiPriority w:val="33"/>
    <w:rsid w:val="00502D0D"/>
    <w:rPr>
      <w:b/>
      <w:bCs/>
      <w:i/>
      <w:iCs/>
      <w:spacing w:val="5"/>
    </w:rPr>
  </w:style>
  <w:style w:type="character" w:styleId="Hashtag">
    <w:name w:val="Hashtag"/>
    <w:basedOn w:val="DefaultParagraphFont"/>
    <w:uiPriority w:val="99"/>
    <w:semiHidden/>
    <w:unhideWhenUsed/>
    <w:rsid w:val="00502D0D"/>
    <w:rPr>
      <w:color w:val="2B579A"/>
      <w:shd w:val="clear" w:color="auto" w:fill="E1DFDD"/>
    </w:rPr>
  </w:style>
  <w:style w:type="character" w:styleId="IntenseEmphasis">
    <w:name w:val="Intense Emphasis"/>
    <w:basedOn w:val="DefaultParagraphFont"/>
    <w:uiPriority w:val="21"/>
    <w:rsid w:val="00502D0D"/>
    <w:rPr>
      <w:i/>
      <w:iCs/>
      <w:color w:val="5B9BD5" w:themeColor="accent1"/>
    </w:rPr>
  </w:style>
  <w:style w:type="character" w:styleId="IntenseReference">
    <w:name w:val="Intense Reference"/>
    <w:basedOn w:val="DefaultParagraphFont"/>
    <w:uiPriority w:val="32"/>
    <w:rsid w:val="00502D0D"/>
    <w:rPr>
      <w:b/>
      <w:bCs/>
      <w:smallCaps/>
      <w:color w:val="5B9BD5" w:themeColor="accent1"/>
      <w:spacing w:val="5"/>
    </w:rPr>
  </w:style>
  <w:style w:type="character" w:styleId="Mention">
    <w:name w:val="Mention"/>
    <w:basedOn w:val="DefaultParagraphFont"/>
    <w:uiPriority w:val="99"/>
    <w:semiHidden/>
    <w:unhideWhenUsed/>
    <w:rsid w:val="00502D0D"/>
    <w:rPr>
      <w:color w:val="2B579A"/>
      <w:shd w:val="clear" w:color="auto" w:fill="E1DFDD"/>
    </w:rPr>
  </w:style>
  <w:style w:type="character" w:styleId="SmartHyperlink">
    <w:name w:val="Smart Hyperlink"/>
    <w:basedOn w:val="DefaultParagraphFont"/>
    <w:uiPriority w:val="99"/>
    <w:semiHidden/>
    <w:unhideWhenUsed/>
    <w:rsid w:val="00502D0D"/>
    <w:rPr>
      <w:u w:val="dotted"/>
    </w:rPr>
  </w:style>
  <w:style w:type="character" w:styleId="SmartLink">
    <w:name w:val="Smart Link"/>
    <w:basedOn w:val="DefaultParagraphFont"/>
    <w:uiPriority w:val="99"/>
    <w:semiHidden/>
    <w:unhideWhenUsed/>
    <w:rsid w:val="00502D0D"/>
    <w:rPr>
      <w:color w:val="0000FF"/>
      <w:u w:val="single"/>
      <w:shd w:val="clear" w:color="auto" w:fill="F3F2F1"/>
    </w:rPr>
  </w:style>
  <w:style w:type="character" w:styleId="SubtleEmphasis">
    <w:name w:val="Subtle Emphasis"/>
    <w:basedOn w:val="DefaultParagraphFont"/>
    <w:uiPriority w:val="19"/>
    <w:rsid w:val="00502D0D"/>
    <w:rPr>
      <w:i/>
      <w:iCs/>
      <w:color w:val="404040" w:themeColor="text1" w:themeTint="BF"/>
    </w:rPr>
  </w:style>
  <w:style w:type="character" w:styleId="SubtleReference">
    <w:name w:val="Subtle Reference"/>
    <w:basedOn w:val="DefaultParagraphFont"/>
    <w:uiPriority w:val="31"/>
    <w:rsid w:val="00502D0D"/>
    <w:rPr>
      <w:smallCaps/>
      <w:color w:val="5A5A5A" w:themeColor="text1" w:themeTint="A5"/>
    </w:rPr>
  </w:style>
  <w:style w:type="paragraph" w:styleId="TOCHeading">
    <w:name w:val="TOC Heading"/>
    <w:basedOn w:val="Heading1"/>
    <w:next w:val="Normal"/>
    <w:uiPriority w:val="39"/>
    <w:semiHidden/>
    <w:unhideWhenUsed/>
    <w:rsid w:val="00502D0D"/>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502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imanaka@nict.go.jp"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0D4921E1BEE64C9967543FFC1FD641" ma:contentTypeVersion="17" ma:contentTypeDescription="Create a new document." ma:contentTypeScope="" ma:versionID="0658a6bb24864c4bb377cd65e9bdb918">
  <xsd:schema xmlns:xsd="http://www.w3.org/2001/XMLSchema" xmlns:xs="http://www.w3.org/2001/XMLSchema" xmlns:p="http://schemas.microsoft.com/office/2006/metadata/properties" xmlns:ns2="2dfbb2a9-9046-4b7d-bc0f-b7b915b8a872" xmlns:ns3="00821693-a2f2-4497-a909-07460881c924" targetNamespace="http://schemas.microsoft.com/office/2006/metadata/properties" ma:root="true" ma:fieldsID="c20f1d6c9eee58f8db42e35393c13046" ns2:_="" ns3:_="">
    <xsd:import namespace="2dfbb2a9-9046-4b7d-bc0f-b7b915b8a872"/>
    <xsd:import namespace="00821693-a2f2-4497-a909-07460881c92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fbb2a9-9046-4b7d-bc0f-b7b915b8a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821693-a2f2-4497-a909-07460881c92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6b6831a-7af6-4d5c-9dfb-a87df15e29ac}" ma:internalName="TaxCatchAll" ma:showField="CatchAllData" ma:web="00821693-a2f2-4497-a909-07460881c9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0821693-a2f2-4497-a909-07460881c924" xsi:nil="true"/>
    <lcf76f155ced4ddcb4097134ff3c332f xmlns="2dfbb2a9-9046-4b7d-bc0f-b7b915b8a87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A7CB50-DF4D-4DF6-9BB7-8A2FE55231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fbb2a9-9046-4b7d-bc0f-b7b915b8a872"/>
    <ds:schemaRef ds:uri="00821693-a2f2-4497-a909-07460881c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00821693-a2f2-4497-a909-07460881c924"/>
    <ds:schemaRef ds:uri="2dfbb2a9-9046-4b7d-bc0f-b7b915b8a872"/>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294</Words>
  <Characters>1676</Characters>
  <Application>Microsoft Office Word</Application>
  <DocSecurity>0</DocSecurity>
  <Lines>13</Lines>
  <Paragraphs>3</Paragraphs>
  <ScaleCrop>false</ScaleCrop>
  <Manager>ITU-T</Manager>
  <Company>International Telecommunication Union (ITU)</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initiation of new work item H.VM-AVP "Framework for assessment of video processing components in vehicle systems" [to ISO/IEC JTC1 SC29 WG4]</dc:title>
  <dc:creator>ITU-T Study Group 16</dc:creator>
  <cp:keywords/>
  <dc:description>SG16-LS205  For: Rennes, 15-26 April 2024_x000d_Document date: _x000d_Saved by ITU51017702 at 3:01:14 PM on 5/6/2024</dc:description>
  <cp:lastModifiedBy>TSB</cp:lastModifiedBy>
  <cp:revision>7</cp:revision>
  <cp:lastPrinted>2016-12-23T12:52:00Z</cp:lastPrinted>
  <dcterms:created xsi:type="dcterms:W3CDTF">2024-08-29T16:01:00Z</dcterms:created>
  <dcterms:modified xsi:type="dcterms:W3CDTF">2024-08-29T16:03:00Z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0x010100FF0D4921E1BEE64C9967543FFC1FD641</vt:lpwstr>
  </property>
  <property fmtid="{D5CDD505-2E9C-101B-9397-08002B2CF9AE}" pid="3" name="MediaServiceImageTags">
    <vt:lpwstr/>
  </property>
  <property fmtid="{D5CDD505-2E9C-101B-9397-08002B2CF9AE}" pid="4" name="Docnum">
    <vt:lpwstr>SG16-LS205</vt:lpwstr>
  </property>
  <property fmtid="{D5CDD505-2E9C-101B-9397-08002B2CF9AE}" pid="5" name="Docdate">
    <vt:lpwstr/>
  </property>
  <property fmtid="{D5CDD505-2E9C-101B-9397-08002B2CF9AE}" pid="6" name="Docorlang">
    <vt:lpwstr/>
  </property>
  <property fmtid="{D5CDD505-2E9C-101B-9397-08002B2CF9AE}" pid="7" name="Docbluepink">
    <vt:lpwstr>12</vt:lpwstr>
  </property>
  <property fmtid="{D5CDD505-2E9C-101B-9397-08002B2CF9AE}" pid="8" name="Docdest">
    <vt:lpwstr>Rennes, 15-26 April 2024</vt:lpwstr>
  </property>
  <property fmtid="{D5CDD505-2E9C-101B-9397-08002B2CF9AE}" pid="9" name="Docauthor">
    <vt:lpwstr>ITU-T Study Group 16</vt:lpwstr>
  </property>
  <property fmtid="{D5CDD505-2E9C-101B-9397-08002B2CF9AE}" pid="10" name="KSOProductBuildVer">
    <vt:lpwstr>2052-12.1.0.16929</vt:lpwstr>
  </property>
  <property fmtid="{D5CDD505-2E9C-101B-9397-08002B2CF9AE}" pid="11" name="ICV">
    <vt:lpwstr>D94A14FFC5B34B409AA6551BA1E2C56C_13</vt:lpwstr>
  </property>
  <property fmtid="{D5CDD505-2E9C-101B-9397-08002B2CF9AE}" pid="12" name="SourceC">
    <vt:lpwstr/>
  </property>
  <property fmtid="{D5CDD505-2E9C-101B-9397-08002B2CF9AE}" pid="13" name="Questions">
    <vt:lpwstr>1467;#Q27/16|12aaaacc-ebdb-4237-9c45-c6f7c7deb4dc</vt:lpwstr>
  </property>
</Properties>
</file>