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3F6975">
        <w:trPr>
          <w:cantSplit/>
        </w:trPr>
        <w:tc>
          <w:tcPr>
            <w:tcW w:w="1191" w:type="dxa"/>
            <w:vMerge w:val="restart"/>
          </w:tcPr>
          <w:p w14:paraId="1377E309" w14:textId="77777777" w:rsidR="00AE6667" w:rsidRPr="00AE6667" w:rsidRDefault="00AE6667" w:rsidP="00AE6667">
            <w:pPr>
              <w:spacing w:before="120"/>
              <w:rPr>
                <w:sz w:val="20"/>
                <w:szCs w:val="20"/>
              </w:rPr>
            </w:pPr>
            <w:bookmarkStart w:id="0" w:name="dnum" w:colFirst="2" w:colLast="2"/>
            <w:bookmarkStart w:id="1" w:name="dtableau"/>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AE6667">
            <w:pPr>
              <w:spacing w:before="120"/>
              <w:rPr>
                <w:sz w:val="16"/>
                <w:szCs w:val="16"/>
              </w:rPr>
            </w:pPr>
            <w:r w:rsidRPr="00AE6667">
              <w:rPr>
                <w:sz w:val="16"/>
                <w:szCs w:val="16"/>
              </w:rPr>
              <w:t>INTERNATIONAL TELECOMMUNICATION UNION</w:t>
            </w:r>
          </w:p>
          <w:p w14:paraId="30256CA5" w14:textId="77777777" w:rsidR="00AE6667" w:rsidRPr="00AE6667" w:rsidRDefault="00AE6667" w:rsidP="00AE6667">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AE6667">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AE6667">
            <w:pPr>
              <w:pStyle w:val="Docnumber"/>
              <w:rPr>
                <w:sz w:val="32"/>
              </w:rPr>
            </w:pPr>
            <w:r>
              <w:rPr>
                <w:sz w:val="32"/>
              </w:rPr>
              <w:t>SG13-LS</w:t>
            </w:r>
            <w:r w:rsidR="005F2B6E">
              <w:rPr>
                <w:sz w:val="32"/>
              </w:rPr>
              <w:t>221</w:t>
            </w:r>
          </w:p>
        </w:tc>
      </w:tr>
      <w:tr w:rsidR="00AE6667" w:rsidRPr="00AE6667" w14:paraId="307294FF" w14:textId="77777777" w:rsidTr="003F6975">
        <w:trPr>
          <w:cantSplit/>
        </w:trPr>
        <w:tc>
          <w:tcPr>
            <w:tcW w:w="1191" w:type="dxa"/>
            <w:vMerge/>
          </w:tcPr>
          <w:p w14:paraId="1CF93967" w14:textId="77777777" w:rsidR="00AE6667" w:rsidRPr="00AE6667" w:rsidRDefault="00AE6667" w:rsidP="00AE6667">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AE6667">
            <w:pPr>
              <w:spacing w:before="120"/>
              <w:rPr>
                <w:smallCaps/>
                <w:sz w:val="20"/>
              </w:rPr>
            </w:pPr>
          </w:p>
        </w:tc>
        <w:tc>
          <w:tcPr>
            <w:tcW w:w="4681" w:type="dxa"/>
            <w:gridSpan w:val="3"/>
          </w:tcPr>
          <w:p w14:paraId="693BA695" w14:textId="7F4C2719" w:rsidR="00AE6667" w:rsidRPr="00AE6667" w:rsidRDefault="00AE6667" w:rsidP="00AE6667">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3F6975">
        <w:trPr>
          <w:cantSplit/>
        </w:trPr>
        <w:tc>
          <w:tcPr>
            <w:tcW w:w="1191" w:type="dxa"/>
            <w:vMerge/>
            <w:tcBorders>
              <w:bottom w:val="single" w:sz="12" w:space="0" w:color="auto"/>
            </w:tcBorders>
          </w:tcPr>
          <w:p w14:paraId="36CABF92" w14:textId="77777777" w:rsidR="00AE6667" w:rsidRPr="00AE6667" w:rsidRDefault="00AE6667" w:rsidP="00AE6667">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AE6667">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AE6667">
            <w:pPr>
              <w:spacing w:before="120"/>
              <w:jc w:val="right"/>
              <w:rPr>
                <w:b/>
                <w:bCs/>
                <w:sz w:val="28"/>
                <w:szCs w:val="28"/>
              </w:rPr>
            </w:pPr>
            <w:r w:rsidRPr="00AE6667">
              <w:rPr>
                <w:b/>
                <w:bCs/>
                <w:sz w:val="28"/>
                <w:szCs w:val="28"/>
              </w:rPr>
              <w:t>Original: English</w:t>
            </w:r>
          </w:p>
        </w:tc>
      </w:tr>
      <w:tr w:rsidR="00AE6667" w:rsidRPr="00AE6667" w14:paraId="6912ABBC" w14:textId="77777777" w:rsidTr="003F6975">
        <w:trPr>
          <w:cantSplit/>
        </w:trPr>
        <w:tc>
          <w:tcPr>
            <w:tcW w:w="1617" w:type="dxa"/>
            <w:gridSpan w:val="2"/>
          </w:tcPr>
          <w:p w14:paraId="7A5E2459" w14:textId="77777777" w:rsidR="00AE6667" w:rsidRPr="00AE6667" w:rsidRDefault="00AE6667" w:rsidP="00AE6667">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AE6667">
            <w:pPr>
              <w:spacing w:before="120"/>
            </w:pPr>
            <w:r w:rsidRPr="00AE6667">
              <w:t>2/13</w:t>
            </w:r>
          </w:p>
        </w:tc>
        <w:tc>
          <w:tcPr>
            <w:tcW w:w="4681" w:type="dxa"/>
            <w:gridSpan w:val="3"/>
          </w:tcPr>
          <w:p w14:paraId="4A097D24" w14:textId="2C38ECAE" w:rsidR="00AE6667" w:rsidRPr="00AE6667" w:rsidRDefault="00AE6667" w:rsidP="00AE6667">
            <w:pPr>
              <w:spacing w:before="120"/>
              <w:jc w:val="right"/>
            </w:pPr>
            <w:r w:rsidRPr="00AE6667">
              <w:t>Virtual, 16 July 2021</w:t>
            </w:r>
          </w:p>
        </w:tc>
      </w:tr>
      <w:tr w:rsidR="00AE6667" w:rsidRPr="00AE6667" w14:paraId="72CEFBCE" w14:textId="77777777" w:rsidTr="003F6975">
        <w:trPr>
          <w:cantSplit/>
        </w:trPr>
        <w:tc>
          <w:tcPr>
            <w:tcW w:w="9923" w:type="dxa"/>
            <w:gridSpan w:val="7"/>
          </w:tcPr>
          <w:p w14:paraId="0C534D73" w14:textId="466CDA2A" w:rsidR="00AE6667" w:rsidRPr="00AE6667" w:rsidRDefault="00AE6667" w:rsidP="00AE6667">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3F6975">
        <w:trPr>
          <w:cantSplit/>
        </w:trPr>
        <w:tc>
          <w:tcPr>
            <w:tcW w:w="1617" w:type="dxa"/>
            <w:gridSpan w:val="2"/>
          </w:tcPr>
          <w:p w14:paraId="099F1589" w14:textId="77777777" w:rsidR="00AE6667" w:rsidRPr="00AE6667" w:rsidRDefault="00AE6667" w:rsidP="00AE6667">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AE6667">
            <w:pPr>
              <w:spacing w:before="120"/>
            </w:pPr>
            <w:r w:rsidRPr="00AE6667">
              <w:t>ITU-T Working Party 3/13</w:t>
            </w:r>
          </w:p>
        </w:tc>
      </w:tr>
      <w:tr w:rsidR="00AE6667" w:rsidRPr="00AE6667" w14:paraId="774A4646" w14:textId="77777777" w:rsidTr="003F6975">
        <w:trPr>
          <w:cantSplit/>
        </w:trPr>
        <w:tc>
          <w:tcPr>
            <w:tcW w:w="1617" w:type="dxa"/>
            <w:gridSpan w:val="2"/>
          </w:tcPr>
          <w:p w14:paraId="0B940FF7" w14:textId="77777777" w:rsidR="00AE6667" w:rsidRPr="00AE6667" w:rsidRDefault="00AE6667" w:rsidP="00AE6667">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AE6667">
            <w:pPr>
              <w:spacing w:before="120"/>
            </w:pPr>
            <w:r w:rsidRPr="00AE6667">
              <w:t>LS on the new work item</w:t>
            </w:r>
            <w:r>
              <w:t xml:space="preserve"> ITU-T</w:t>
            </w:r>
            <w:r w:rsidRPr="00AE6667">
              <w:t xml:space="preserve"> Y.NGNe-IBN-arch</w:t>
            </w:r>
            <w:r>
              <w:t xml:space="preserve">: </w:t>
            </w:r>
            <w:r w:rsidRPr="00AE6667">
              <w:t>“Functional architecture of NGN evolution by adoption of Intent-Based Network”</w:t>
            </w:r>
          </w:p>
        </w:tc>
      </w:tr>
      <w:bookmarkEnd w:id="1"/>
      <w:bookmarkEnd w:id="8"/>
      <w:tr w:rsidR="001B37BC" w14:paraId="56459BF5" w14:textId="77777777" w:rsidTr="00AE6667">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5E6C21">
            <w:pPr>
              <w:jc w:val="center"/>
              <w:rPr>
                <w:b/>
              </w:rPr>
            </w:pPr>
            <w:r>
              <w:rPr>
                <w:b/>
              </w:rPr>
              <w:t>LIAISON STATEMENT</w:t>
            </w:r>
          </w:p>
        </w:tc>
      </w:tr>
      <w:tr w:rsidR="00CC7E86" w14:paraId="4EC96867" w14:textId="77777777" w:rsidTr="00AE6667">
        <w:trPr>
          <w:gridAfter w:val="1"/>
          <w:wAfter w:w="56" w:type="dxa"/>
          <w:cantSplit/>
          <w:trHeight w:val="357"/>
        </w:trPr>
        <w:tc>
          <w:tcPr>
            <w:tcW w:w="2127" w:type="dxa"/>
            <w:gridSpan w:val="3"/>
          </w:tcPr>
          <w:p w14:paraId="477CD85A" w14:textId="77777777" w:rsidR="00CC7E86" w:rsidRPr="003869CD" w:rsidRDefault="00CC7E86" w:rsidP="00CC7E86">
            <w:pPr>
              <w:spacing w:before="120"/>
              <w:rPr>
                <w:b/>
                <w:bCs/>
              </w:rPr>
            </w:pPr>
            <w:r w:rsidRPr="003869CD">
              <w:rPr>
                <w:b/>
                <w:bCs/>
              </w:rPr>
              <w:t>For action to:</w:t>
            </w:r>
          </w:p>
        </w:tc>
        <w:tc>
          <w:tcPr>
            <w:tcW w:w="7740" w:type="dxa"/>
            <w:gridSpan w:val="3"/>
          </w:tcPr>
          <w:p w14:paraId="1B84C013" w14:textId="4DF4AAAB" w:rsidR="00CC7E86" w:rsidRPr="00BF793C" w:rsidRDefault="00572526" w:rsidP="00CC7E86">
            <w:pPr>
              <w:pStyle w:val="LSForAction"/>
              <w:rPr>
                <w:lang w:eastAsia="zh-CN"/>
              </w:rPr>
            </w:pPr>
            <w:r>
              <w:rPr>
                <w:lang w:eastAsia="zh-CN"/>
              </w:rPr>
              <w:t>-</w:t>
            </w:r>
          </w:p>
        </w:tc>
      </w:tr>
      <w:tr w:rsidR="00CC7E86" w:rsidRPr="00CC2EB2" w14:paraId="7537AD54" w14:textId="77777777" w:rsidTr="00AE6667">
        <w:trPr>
          <w:gridAfter w:val="1"/>
          <w:wAfter w:w="56" w:type="dxa"/>
          <w:cantSplit/>
          <w:trHeight w:val="357"/>
        </w:trPr>
        <w:tc>
          <w:tcPr>
            <w:tcW w:w="2127" w:type="dxa"/>
            <w:gridSpan w:val="3"/>
          </w:tcPr>
          <w:p w14:paraId="1FB7068B" w14:textId="77777777" w:rsidR="00CC7E86" w:rsidRPr="003869CD" w:rsidRDefault="00CC7E86" w:rsidP="00CC7E86">
            <w:pPr>
              <w:spacing w:before="120"/>
              <w:rPr>
                <w:b/>
                <w:bCs/>
              </w:rPr>
            </w:pPr>
            <w:r w:rsidRPr="003869CD">
              <w:rPr>
                <w:b/>
                <w:bCs/>
              </w:rPr>
              <w:t>For comment to:</w:t>
            </w:r>
          </w:p>
        </w:tc>
        <w:tc>
          <w:tcPr>
            <w:tcW w:w="7740" w:type="dxa"/>
            <w:gridSpan w:val="3"/>
          </w:tcPr>
          <w:p w14:paraId="4B82D524" w14:textId="3E443A16" w:rsidR="00CC7E86" w:rsidRPr="0041383F" w:rsidRDefault="00572526" w:rsidP="0041383F">
            <w:pPr>
              <w:pStyle w:val="LSForComment"/>
              <w:rPr>
                <w:lang w:val="fr-CH" w:eastAsia="zh-CN"/>
              </w:rPr>
            </w:pPr>
            <w:r>
              <w:rPr>
                <w:lang w:val="fr-CH" w:eastAsia="zh-CN"/>
              </w:rPr>
              <w:t>-</w:t>
            </w:r>
          </w:p>
        </w:tc>
      </w:tr>
      <w:tr w:rsidR="00CC7E86" w14:paraId="3642E76F" w14:textId="77777777" w:rsidTr="00AE6667">
        <w:trPr>
          <w:gridAfter w:val="1"/>
          <w:wAfter w:w="56" w:type="dxa"/>
          <w:cantSplit/>
          <w:trHeight w:val="357"/>
        </w:trPr>
        <w:tc>
          <w:tcPr>
            <w:tcW w:w="2127" w:type="dxa"/>
            <w:gridSpan w:val="3"/>
          </w:tcPr>
          <w:p w14:paraId="740154E4" w14:textId="77777777" w:rsidR="00CC7E86" w:rsidRPr="003869CD" w:rsidRDefault="00CC7E86" w:rsidP="00CC7E86">
            <w:pPr>
              <w:spacing w:before="120"/>
              <w:rPr>
                <w:b/>
                <w:bCs/>
              </w:rPr>
            </w:pPr>
            <w:r w:rsidRPr="003869CD">
              <w:rPr>
                <w:b/>
                <w:bCs/>
              </w:rPr>
              <w:t>For information to:</w:t>
            </w:r>
          </w:p>
        </w:tc>
        <w:tc>
          <w:tcPr>
            <w:tcW w:w="7740" w:type="dxa"/>
            <w:gridSpan w:val="3"/>
          </w:tcPr>
          <w:p w14:paraId="7222A5E3" w14:textId="372A4FF8" w:rsidR="00CC7E86" w:rsidRPr="00BF793C" w:rsidRDefault="00C015CE" w:rsidP="00A708BD">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AE6667">
        <w:trPr>
          <w:gridAfter w:val="1"/>
          <w:wAfter w:w="56" w:type="dxa"/>
          <w:cantSplit/>
          <w:trHeight w:val="357"/>
        </w:trPr>
        <w:tc>
          <w:tcPr>
            <w:tcW w:w="2127" w:type="dxa"/>
            <w:gridSpan w:val="3"/>
          </w:tcPr>
          <w:p w14:paraId="3FB54B71" w14:textId="77777777" w:rsidR="00CC7E86" w:rsidRDefault="00CC7E86" w:rsidP="00CC7E86">
            <w:pPr>
              <w:spacing w:before="120"/>
              <w:rPr>
                <w:b/>
                <w:bCs/>
              </w:rPr>
            </w:pPr>
            <w:r>
              <w:rPr>
                <w:b/>
                <w:bCs/>
              </w:rPr>
              <w:t>Approval:</w:t>
            </w:r>
          </w:p>
        </w:tc>
        <w:tc>
          <w:tcPr>
            <w:tcW w:w="7740" w:type="dxa"/>
            <w:gridSpan w:val="3"/>
          </w:tcPr>
          <w:p w14:paraId="291BF7C8" w14:textId="3FB2417E" w:rsidR="00CC7E86" w:rsidRPr="00CC7E86" w:rsidRDefault="00847C1E" w:rsidP="005C46A8">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AE6667">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CC7E86">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CC7E86">
            <w:pPr>
              <w:pStyle w:val="LSDeadline"/>
            </w:pPr>
            <w:r>
              <w:t>N/A</w:t>
            </w:r>
          </w:p>
        </w:tc>
      </w:tr>
      <w:tr w:rsidR="00B61EDA" w:rsidRPr="00332B1D" w14:paraId="5398DC06" w14:textId="77777777" w:rsidTr="00AE6667">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701383">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B71C36">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4B4E2C">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2A3DA893" w14:textId="77777777" w:rsidR="001B37BC" w:rsidRPr="00061268" w:rsidRDefault="001B37BC"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2D5D59"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r w:rsidRPr="005C46A8">
                  <w:rPr>
                    <w:lang w:eastAsia="zh-CN"/>
                  </w:rPr>
                  <w:t>Y.NGNe-IBN-arch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r w:rsidR="005C46A8" w:rsidRPr="005C46A8">
        <w:t>Y.NGNe-IBN-arch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r w:rsidR="005C46A8" w:rsidRPr="005C46A8">
        <w:t>Y.NGNe-IBN-arch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provide the general functional architecture of NGNe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to continue the research of the Intent-Based Network especially concerning the implementation and realization in NGNe</w:t>
      </w:r>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r w:rsidR="005C46A8" w:rsidRPr="005C46A8">
        <w:t>Y.NGNe-IBN-arch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t xml:space="preserve">Draft Recommendation ITU-T </w:t>
      </w:r>
      <w:r w:rsidR="005C46A8" w:rsidRPr="005C46A8">
        <w:t>Y.NGNe-IBN-arch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lastRenderedPageBreak/>
        <w:br/>
      </w:r>
      <w:r>
        <w:t xml:space="preserve">A.1 justification for draft new Recommendation </w:t>
      </w:r>
      <w:bookmarkEnd w:id="14"/>
      <w:bookmarkEnd w:id="15"/>
      <w:r w:rsidR="005C46A8" w:rsidRPr="00CB405A">
        <w:t>ITU-T</w:t>
      </w:r>
      <w:r w:rsidR="005C46A8" w:rsidRPr="005C46A8">
        <w:t xml:space="preserve"> Y.NGNe-IBN-arch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Draft Recommendation ITU-T Y.NGNe-</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r w:rsidRPr="00A20B0F">
              <w:rPr>
                <w:sz w:val="20"/>
                <w:lang w:eastAsia="zh-CN"/>
              </w:rPr>
              <w:t xml:space="preserve">NGNe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This draft Recommendation provides the general functional architecture of NGNe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Y.IBN-reqts, and the content of this draft recommendation is aligned with Y.IBN-reqts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r network evolution are introduced in the draft, which lays the foundation for the following  study of the Intent-Based Network. However, as the key part of the research on the architecture of the NGNe based on Intent-Based Network has not been studied, and it is very important in the implementation and realization of Intent-Based Network in NGNe. Therefore, it is of great significance to study the functional architecture of NGNe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As a result, we propose to continue the research of the Intent-Based Network especially concerning the implementation and realization in NGNe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Y.IBN-reqts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workflow and  requirements of the Intent-Based Network, which lays the foundation for the following  study of the Intent-Based Network. This new Recommendation proposes to continue the rese</w:t>
            </w:r>
            <w:r w:rsidRPr="00EF492B">
              <w:rPr>
                <w:sz w:val="20"/>
                <w:szCs w:val="20"/>
                <w:lang w:eastAsia="zh-CN"/>
              </w:rPr>
              <w:t>arch of the Intent-Based Network especially the implementation and realization it in NGNe, thus to study the functional architecture of NGNe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w:t>
            </w:r>
            <w:r w:rsidRPr="00EF492B">
              <w:rPr>
                <w:sz w:val="20"/>
                <w:szCs w:val="20"/>
                <w:lang w:eastAsia="zh-CN"/>
              </w:rPr>
              <w:lastRenderedPageBreak/>
              <w:t>the main purpose of this new recommendation is to introduce the functional architecture of NGNe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NGNe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rios. But the functional architectural research is not within the scope of the document, so the major objective of the new recommendation is to focus on the study of functional architecture of NGNe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r w:rsidRPr="009329F0">
              <w:rPr>
                <w:sz w:val="20"/>
                <w:lang w:eastAsia="zh-CN"/>
              </w:rPr>
              <w:t>AsiaInfo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B7A14" w14:textId="77777777" w:rsidR="002D5D59" w:rsidRDefault="002D5D59">
      <w:pPr>
        <w:pStyle w:val="TableText"/>
      </w:pPr>
      <w:r>
        <w:separator/>
      </w:r>
    </w:p>
  </w:endnote>
  <w:endnote w:type="continuationSeparator" w:id="0">
    <w:p w14:paraId="1AC7C0FE" w14:textId="77777777" w:rsidR="002D5D59" w:rsidRDefault="002D5D59">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AC59" w14:textId="77777777" w:rsidR="002D5D59" w:rsidRDefault="002D5D59">
      <w:pPr>
        <w:pStyle w:val="TableText"/>
      </w:pPr>
      <w:r>
        <w:separator/>
      </w:r>
    </w:p>
  </w:footnote>
  <w:footnote w:type="continuationSeparator" w:id="0">
    <w:p w14:paraId="1C92E4A0" w14:textId="77777777" w:rsidR="002D5D59" w:rsidRDefault="002D5D59">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23567"/>
    <w:rsid w:val="0032538A"/>
    <w:rsid w:val="003258E7"/>
    <w:rsid w:val="00327E68"/>
    <w:rsid w:val="00340B8F"/>
    <w:rsid w:val="00341A3F"/>
    <w:rsid w:val="00352DB7"/>
    <w:rsid w:val="003564FE"/>
    <w:rsid w:val="003570BA"/>
    <w:rsid w:val="003656F0"/>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1374</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Shaba Karimova</cp:lastModifiedBy>
  <cp:revision>16</cp:revision>
  <cp:lastPrinted>2009-10-08T19:32:00Z</cp:lastPrinted>
  <dcterms:created xsi:type="dcterms:W3CDTF">2021-07-30T09:21:00Z</dcterms:created>
  <dcterms:modified xsi:type="dcterms:W3CDTF">2021-08-06T07:31:00Z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