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3" w:type="dxa"/>
        <w:tblLayout w:type="fixed"/>
        <w:tblCellMar>
          <w:left w:w="57" w:type="dxa"/>
          <w:right w:w="57" w:type="dxa"/>
        </w:tblCellMar>
        <w:tblLook w:val="0000" w:firstRow="0" w:lastRow="0" w:firstColumn="0" w:lastColumn="0" w:noHBand="0" w:noVBand="0"/>
      </w:tblPr>
      <w:tblGrid>
        <w:gridCol w:w="6"/>
        <w:gridCol w:w="1178"/>
        <w:gridCol w:w="429"/>
        <w:gridCol w:w="3602"/>
        <w:gridCol w:w="144"/>
        <w:gridCol w:w="4507"/>
        <w:gridCol w:w="57"/>
      </w:tblGrid>
      <w:tr w:rsidR="00965E59" w:rsidRPr="00965E59" w14:paraId="7C72CC45" w14:textId="77777777" w:rsidTr="003F6975">
        <w:trPr>
          <w:gridAfter w:val="1"/>
          <w:wAfter w:w="57" w:type="dxa"/>
          <w:cantSplit/>
        </w:trPr>
        <w:tc>
          <w:tcPr>
            <w:tcW w:w="1191" w:type="dxa"/>
            <w:gridSpan w:val="2"/>
            <w:vMerge w:val="restart"/>
          </w:tcPr>
          <w:p w14:paraId="3FD0A386" w14:textId="77777777" w:rsidR="00965E59" w:rsidRPr="00965E59" w:rsidRDefault="00965E59" w:rsidP="00965E59">
            <w:pPr>
              <w:rPr>
                <w:sz w:val="20"/>
              </w:rPr>
            </w:pPr>
            <w:bookmarkStart w:id="0" w:name="dnum" w:colFirst="2" w:colLast="2"/>
            <w:bookmarkStart w:id="1" w:name="dtableau"/>
            <w:bookmarkStart w:id="2" w:name="_GoBack"/>
            <w:bookmarkEnd w:id="2"/>
            <w:r w:rsidRPr="00965E59">
              <w:rPr>
                <w:noProof/>
                <w:sz w:val="20"/>
                <w:lang w:eastAsia="zh-CN"/>
              </w:rPr>
              <w:drawing>
                <wp:inline distT="0" distB="0" distL="0" distR="0" wp14:anchorId="2E60083D" wp14:editId="3528D78A">
                  <wp:extent cx="647700" cy="828675"/>
                  <wp:effectExtent l="0" t="0" r="0" b="0"/>
                  <wp:docPr id="3"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2"/>
            <w:vMerge w:val="restart"/>
          </w:tcPr>
          <w:p w14:paraId="421E1DCD" w14:textId="77777777" w:rsidR="00965E59" w:rsidRPr="00965E59" w:rsidRDefault="00965E59" w:rsidP="00965E59">
            <w:pPr>
              <w:rPr>
                <w:sz w:val="16"/>
                <w:szCs w:val="16"/>
              </w:rPr>
            </w:pPr>
            <w:r w:rsidRPr="00965E59">
              <w:rPr>
                <w:sz w:val="16"/>
                <w:szCs w:val="16"/>
              </w:rPr>
              <w:t>INTERNATIONAL TELECOMMUNICATION UNION</w:t>
            </w:r>
          </w:p>
          <w:p w14:paraId="186A1E50" w14:textId="77777777" w:rsidR="00965E59" w:rsidRPr="00965E59" w:rsidRDefault="00965E59" w:rsidP="00965E59">
            <w:pPr>
              <w:rPr>
                <w:b/>
                <w:bCs/>
                <w:sz w:val="26"/>
                <w:szCs w:val="26"/>
              </w:rPr>
            </w:pPr>
            <w:r w:rsidRPr="00965E59">
              <w:rPr>
                <w:b/>
                <w:bCs/>
                <w:sz w:val="26"/>
                <w:szCs w:val="26"/>
              </w:rPr>
              <w:t>TELECOMMUNICATION</w:t>
            </w:r>
            <w:r w:rsidRPr="00965E59">
              <w:rPr>
                <w:b/>
                <w:bCs/>
                <w:sz w:val="26"/>
                <w:szCs w:val="26"/>
              </w:rPr>
              <w:br/>
              <w:t>STANDARDIZATION SECTOR</w:t>
            </w:r>
          </w:p>
          <w:p w14:paraId="3A199890" w14:textId="77777777" w:rsidR="00965E59" w:rsidRPr="00965E59" w:rsidRDefault="00965E59" w:rsidP="00965E59">
            <w:pPr>
              <w:rPr>
                <w:sz w:val="20"/>
              </w:rPr>
            </w:pPr>
            <w:r w:rsidRPr="00965E59">
              <w:rPr>
                <w:sz w:val="20"/>
              </w:rPr>
              <w:t xml:space="preserve">STUDY PERIOD </w:t>
            </w:r>
            <w:bookmarkStart w:id="3" w:name="dstudyperiod"/>
            <w:r w:rsidRPr="00965E59">
              <w:rPr>
                <w:sz w:val="20"/>
              </w:rPr>
              <w:t>2017-2020</w:t>
            </w:r>
            <w:bookmarkEnd w:id="3"/>
          </w:p>
        </w:tc>
        <w:tc>
          <w:tcPr>
            <w:tcW w:w="4681" w:type="dxa"/>
            <w:gridSpan w:val="2"/>
            <w:vAlign w:val="center"/>
          </w:tcPr>
          <w:p w14:paraId="02FE9A51" w14:textId="398CBBAD" w:rsidR="00965E59" w:rsidRPr="00965E59" w:rsidRDefault="00965E59" w:rsidP="002159E6">
            <w:pPr>
              <w:pStyle w:val="Docnumber"/>
              <w:rPr>
                <w:sz w:val="32"/>
              </w:rPr>
            </w:pPr>
            <w:r>
              <w:rPr>
                <w:sz w:val="32"/>
              </w:rPr>
              <w:t>SG12</w:t>
            </w:r>
            <w:r w:rsidR="006336F1">
              <w:rPr>
                <w:sz w:val="32"/>
              </w:rPr>
              <w:t>-</w:t>
            </w:r>
            <w:r w:rsidR="00CB17DD">
              <w:rPr>
                <w:sz w:val="32"/>
              </w:rPr>
              <w:t>C</w:t>
            </w:r>
            <w:r w:rsidR="006336F1">
              <w:rPr>
                <w:sz w:val="32"/>
              </w:rPr>
              <w:t>21</w:t>
            </w:r>
            <w:r w:rsidR="002159E6">
              <w:rPr>
                <w:sz w:val="32"/>
              </w:rPr>
              <w:t>3</w:t>
            </w:r>
          </w:p>
        </w:tc>
      </w:tr>
      <w:tr w:rsidR="00965E59" w:rsidRPr="00965E59" w14:paraId="09F61C54" w14:textId="77777777" w:rsidTr="003F6975">
        <w:trPr>
          <w:gridAfter w:val="1"/>
          <w:wAfter w:w="57" w:type="dxa"/>
          <w:cantSplit/>
        </w:trPr>
        <w:tc>
          <w:tcPr>
            <w:tcW w:w="1191" w:type="dxa"/>
            <w:gridSpan w:val="2"/>
            <w:vMerge/>
          </w:tcPr>
          <w:p w14:paraId="5B1371C5" w14:textId="77777777" w:rsidR="00965E59" w:rsidRPr="00965E59" w:rsidRDefault="00965E59" w:rsidP="00965E59">
            <w:pPr>
              <w:rPr>
                <w:smallCaps/>
                <w:sz w:val="20"/>
              </w:rPr>
            </w:pPr>
            <w:bookmarkStart w:id="4" w:name="dsg" w:colFirst="2" w:colLast="2"/>
            <w:bookmarkEnd w:id="0"/>
          </w:p>
        </w:tc>
        <w:tc>
          <w:tcPr>
            <w:tcW w:w="4051" w:type="dxa"/>
            <w:gridSpan w:val="2"/>
            <w:vMerge/>
          </w:tcPr>
          <w:p w14:paraId="14008955" w14:textId="77777777" w:rsidR="00965E59" w:rsidRPr="00965E59" w:rsidRDefault="00965E59" w:rsidP="00965E59">
            <w:pPr>
              <w:rPr>
                <w:smallCaps/>
                <w:sz w:val="20"/>
              </w:rPr>
            </w:pPr>
          </w:p>
        </w:tc>
        <w:tc>
          <w:tcPr>
            <w:tcW w:w="4681" w:type="dxa"/>
            <w:gridSpan w:val="2"/>
          </w:tcPr>
          <w:p w14:paraId="73A13188" w14:textId="476DB7E4" w:rsidR="00965E59" w:rsidRPr="00965E59" w:rsidRDefault="00965E59" w:rsidP="00CB17DD">
            <w:pPr>
              <w:jc w:val="right"/>
              <w:rPr>
                <w:b/>
                <w:bCs/>
                <w:smallCaps/>
                <w:sz w:val="28"/>
                <w:szCs w:val="28"/>
              </w:rPr>
            </w:pPr>
            <w:r>
              <w:rPr>
                <w:b/>
                <w:bCs/>
                <w:smallCaps/>
                <w:sz w:val="28"/>
                <w:szCs w:val="28"/>
              </w:rPr>
              <w:t>STUDY GROUP SG12</w:t>
            </w:r>
          </w:p>
        </w:tc>
      </w:tr>
      <w:bookmarkEnd w:id="4"/>
      <w:tr w:rsidR="00965E59" w:rsidRPr="00965E59" w14:paraId="42902A3A" w14:textId="77777777" w:rsidTr="003F6975">
        <w:trPr>
          <w:gridAfter w:val="1"/>
          <w:wAfter w:w="57" w:type="dxa"/>
          <w:cantSplit/>
        </w:trPr>
        <w:tc>
          <w:tcPr>
            <w:tcW w:w="1191" w:type="dxa"/>
            <w:gridSpan w:val="2"/>
            <w:vMerge/>
            <w:tcBorders>
              <w:bottom w:val="single" w:sz="12" w:space="0" w:color="auto"/>
            </w:tcBorders>
          </w:tcPr>
          <w:p w14:paraId="41A987F9" w14:textId="77777777" w:rsidR="00965E59" w:rsidRPr="00965E59" w:rsidRDefault="00965E59" w:rsidP="00965E59">
            <w:pPr>
              <w:rPr>
                <w:b/>
                <w:bCs/>
                <w:sz w:val="26"/>
              </w:rPr>
            </w:pPr>
          </w:p>
        </w:tc>
        <w:tc>
          <w:tcPr>
            <w:tcW w:w="4051" w:type="dxa"/>
            <w:gridSpan w:val="2"/>
            <w:vMerge/>
            <w:tcBorders>
              <w:bottom w:val="single" w:sz="12" w:space="0" w:color="auto"/>
            </w:tcBorders>
          </w:tcPr>
          <w:p w14:paraId="1FD243E9" w14:textId="77777777" w:rsidR="00965E59" w:rsidRPr="00965E59" w:rsidRDefault="00965E59" w:rsidP="00965E59">
            <w:pPr>
              <w:rPr>
                <w:b/>
                <w:bCs/>
                <w:sz w:val="26"/>
              </w:rPr>
            </w:pPr>
          </w:p>
        </w:tc>
        <w:tc>
          <w:tcPr>
            <w:tcW w:w="4681" w:type="dxa"/>
            <w:gridSpan w:val="2"/>
            <w:tcBorders>
              <w:bottom w:val="single" w:sz="12" w:space="0" w:color="auto"/>
            </w:tcBorders>
            <w:vAlign w:val="center"/>
          </w:tcPr>
          <w:p w14:paraId="6083FD10" w14:textId="203C614E" w:rsidR="00965E59" w:rsidRPr="00965E59" w:rsidRDefault="00965E59" w:rsidP="00CB17DD">
            <w:pPr>
              <w:jc w:val="right"/>
              <w:rPr>
                <w:b/>
                <w:bCs/>
                <w:sz w:val="28"/>
                <w:szCs w:val="28"/>
              </w:rPr>
            </w:pPr>
            <w:r w:rsidRPr="00965E59">
              <w:rPr>
                <w:b/>
                <w:bCs/>
                <w:sz w:val="28"/>
                <w:szCs w:val="28"/>
              </w:rPr>
              <w:t xml:space="preserve">Original: </w:t>
            </w:r>
            <w:r w:rsidR="00CB17DD">
              <w:rPr>
                <w:b/>
                <w:bCs/>
                <w:sz w:val="28"/>
                <w:szCs w:val="28"/>
              </w:rPr>
              <w:t>English</w:t>
            </w:r>
          </w:p>
        </w:tc>
      </w:tr>
      <w:tr w:rsidR="00965E59" w:rsidRPr="00965E59" w14:paraId="13F25ACA" w14:textId="77777777" w:rsidTr="003F6975">
        <w:trPr>
          <w:gridAfter w:val="1"/>
          <w:wAfter w:w="57" w:type="dxa"/>
          <w:cantSplit/>
        </w:trPr>
        <w:tc>
          <w:tcPr>
            <w:tcW w:w="1617" w:type="dxa"/>
            <w:gridSpan w:val="3"/>
          </w:tcPr>
          <w:p w14:paraId="2FB0BDA0" w14:textId="77777777" w:rsidR="00965E59" w:rsidRPr="00965E59" w:rsidRDefault="00965E59" w:rsidP="00965E59">
            <w:pPr>
              <w:rPr>
                <w:b/>
                <w:bCs/>
                <w:szCs w:val="24"/>
              </w:rPr>
            </w:pPr>
            <w:bookmarkStart w:id="5" w:name="dbluepink" w:colFirst="1" w:colLast="1"/>
            <w:bookmarkStart w:id="6" w:name="dmeeting" w:colFirst="2" w:colLast="2"/>
            <w:r w:rsidRPr="00965E59">
              <w:rPr>
                <w:b/>
                <w:bCs/>
                <w:szCs w:val="24"/>
              </w:rPr>
              <w:t>Question(s):</w:t>
            </w:r>
          </w:p>
        </w:tc>
        <w:tc>
          <w:tcPr>
            <w:tcW w:w="3625" w:type="dxa"/>
          </w:tcPr>
          <w:p w14:paraId="2A6772B3" w14:textId="36334FA9" w:rsidR="00965E59" w:rsidRPr="00965E59" w:rsidRDefault="00CB17DD" w:rsidP="00965E59">
            <w:pPr>
              <w:rPr>
                <w:szCs w:val="24"/>
              </w:rPr>
            </w:pPr>
            <w:r>
              <w:rPr>
                <w:szCs w:val="24"/>
              </w:rPr>
              <w:t>12</w:t>
            </w:r>
            <w:r w:rsidR="00965E59">
              <w:rPr>
                <w:szCs w:val="24"/>
              </w:rPr>
              <w:t>/12</w:t>
            </w:r>
          </w:p>
        </w:tc>
        <w:tc>
          <w:tcPr>
            <w:tcW w:w="4681" w:type="dxa"/>
            <w:gridSpan w:val="2"/>
          </w:tcPr>
          <w:p w14:paraId="5DA8131E" w14:textId="6550CD18" w:rsidR="00965E59" w:rsidRPr="00965E59" w:rsidRDefault="00DE686A" w:rsidP="00CB17DD">
            <w:pPr>
              <w:jc w:val="right"/>
              <w:rPr>
                <w:szCs w:val="24"/>
              </w:rPr>
            </w:pPr>
            <w:r>
              <w:rPr>
                <w:szCs w:val="24"/>
              </w:rPr>
              <w:t>Geneva</w:t>
            </w:r>
            <w:r w:rsidR="00965E59" w:rsidRPr="00965E59">
              <w:rPr>
                <w:szCs w:val="24"/>
              </w:rPr>
              <w:t xml:space="preserve">, </w:t>
            </w:r>
            <w:r>
              <w:rPr>
                <w:szCs w:val="24"/>
              </w:rPr>
              <w:t>1</w:t>
            </w:r>
            <w:r w:rsidR="00965E59" w:rsidRPr="00965E59">
              <w:rPr>
                <w:szCs w:val="24"/>
              </w:rPr>
              <w:t>-</w:t>
            </w:r>
            <w:r>
              <w:rPr>
                <w:szCs w:val="24"/>
              </w:rPr>
              <w:t>10</w:t>
            </w:r>
            <w:r w:rsidR="00965E59" w:rsidRPr="00965E59">
              <w:rPr>
                <w:szCs w:val="24"/>
              </w:rPr>
              <w:t xml:space="preserve"> Ma</w:t>
            </w:r>
            <w:r>
              <w:rPr>
                <w:szCs w:val="24"/>
              </w:rPr>
              <w:t>y</w:t>
            </w:r>
            <w:r w:rsidR="00965E59" w:rsidRPr="00965E59">
              <w:rPr>
                <w:szCs w:val="24"/>
              </w:rPr>
              <w:t xml:space="preserve"> 2018</w:t>
            </w:r>
          </w:p>
        </w:tc>
      </w:tr>
      <w:tr w:rsidR="00965E59" w:rsidRPr="00965E59" w14:paraId="186573CD" w14:textId="77777777" w:rsidTr="003F6975">
        <w:trPr>
          <w:gridAfter w:val="1"/>
          <w:wAfter w:w="57" w:type="dxa"/>
          <w:cantSplit/>
        </w:trPr>
        <w:tc>
          <w:tcPr>
            <w:tcW w:w="9923" w:type="dxa"/>
            <w:gridSpan w:val="6"/>
          </w:tcPr>
          <w:p w14:paraId="5391B8A5" w14:textId="77777777" w:rsidR="00965E59" w:rsidRPr="00965E59" w:rsidRDefault="00965E59" w:rsidP="00965E59">
            <w:pPr>
              <w:jc w:val="center"/>
              <w:rPr>
                <w:b/>
                <w:bCs/>
                <w:szCs w:val="24"/>
              </w:rPr>
            </w:pPr>
            <w:bookmarkStart w:id="7" w:name="ddoctype" w:colFirst="0" w:colLast="0"/>
            <w:bookmarkEnd w:id="5"/>
            <w:bookmarkEnd w:id="6"/>
            <w:r w:rsidRPr="00965E59">
              <w:rPr>
                <w:b/>
                <w:bCs/>
                <w:szCs w:val="24"/>
              </w:rPr>
              <w:t>CONTRIBUTION</w:t>
            </w:r>
          </w:p>
        </w:tc>
      </w:tr>
      <w:tr w:rsidR="00965E59" w:rsidRPr="009E7ADA" w14:paraId="231A1C34" w14:textId="77777777" w:rsidTr="003F6975">
        <w:trPr>
          <w:gridAfter w:val="1"/>
          <w:wAfter w:w="57" w:type="dxa"/>
          <w:cantSplit/>
        </w:trPr>
        <w:tc>
          <w:tcPr>
            <w:tcW w:w="1617" w:type="dxa"/>
            <w:gridSpan w:val="3"/>
          </w:tcPr>
          <w:p w14:paraId="07183B7E" w14:textId="77777777" w:rsidR="00965E59" w:rsidRPr="00965E59" w:rsidRDefault="00965E59" w:rsidP="00965E59">
            <w:pPr>
              <w:rPr>
                <w:b/>
                <w:bCs/>
                <w:szCs w:val="24"/>
              </w:rPr>
            </w:pPr>
            <w:bookmarkStart w:id="8" w:name="dsource" w:colFirst="1" w:colLast="1"/>
            <w:bookmarkEnd w:id="7"/>
            <w:r w:rsidRPr="00965E59">
              <w:rPr>
                <w:b/>
                <w:bCs/>
                <w:szCs w:val="24"/>
              </w:rPr>
              <w:t>Source:</w:t>
            </w:r>
          </w:p>
        </w:tc>
        <w:tc>
          <w:tcPr>
            <w:tcW w:w="8306" w:type="dxa"/>
            <w:gridSpan w:val="3"/>
          </w:tcPr>
          <w:p w14:paraId="47AF1735" w14:textId="1DBDB23B" w:rsidR="00965E59" w:rsidRPr="009E7ADA" w:rsidRDefault="00965E59" w:rsidP="009E7ADA">
            <w:pPr>
              <w:rPr>
                <w:szCs w:val="24"/>
                <w:lang w:val="en-US"/>
              </w:rPr>
            </w:pPr>
            <w:r w:rsidRPr="009E7ADA">
              <w:rPr>
                <w:szCs w:val="24"/>
                <w:lang w:val="en-US"/>
              </w:rPr>
              <w:t>Madagascar</w:t>
            </w:r>
            <w:r w:rsidR="007C4995" w:rsidRPr="009E7ADA">
              <w:rPr>
                <w:szCs w:val="24"/>
                <w:lang w:val="en-US"/>
              </w:rPr>
              <w:t>,</w:t>
            </w:r>
            <w:r w:rsidR="009E7ADA" w:rsidRPr="009E7ADA">
              <w:rPr>
                <w:szCs w:val="24"/>
                <w:lang w:val="en-US"/>
              </w:rPr>
              <w:t xml:space="preserve"> </w:t>
            </w:r>
            <w:r w:rsidR="007C4995" w:rsidRPr="009E7ADA">
              <w:rPr>
                <w:szCs w:val="24"/>
                <w:lang w:val="en-US"/>
              </w:rPr>
              <w:t>Botswana,</w:t>
            </w:r>
            <w:r w:rsidR="009E7ADA" w:rsidRPr="009E7ADA">
              <w:rPr>
                <w:szCs w:val="24"/>
                <w:lang w:val="en-US"/>
              </w:rPr>
              <w:t xml:space="preserve"> </w:t>
            </w:r>
            <w:r w:rsidR="00767AA2" w:rsidRPr="009E7ADA">
              <w:rPr>
                <w:szCs w:val="24"/>
                <w:lang w:val="en-US"/>
              </w:rPr>
              <w:t>C</w:t>
            </w:r>
            <w:r w:rsidR="007C4995" w:rsidRPr="009E7ADA">
              <w:rPr>
                <w:szCs w:val="24"/>
                <w:lang w:val="en-US"/>
              </w:rPr>
              <w:t>had</w:t>
            </w:r>
            <w:r w:rsidR="00DB56CD" w:rsidRPr="009E7ADA">
              <w:rPr>
                <w:szCs w:val="24"/>
                <w:lang w:val="en-US"/>
              </w:rPr>
              <w:t>,</w:t>
            </w:r>
            <w:r w:rsidR="009E7ADA" w:rsidRPr="009E7ADA">
              <w:rPr>
                <w:szCs w:val="24"/>
                <w:lang w:val="en-US"/>
              </w:rPr>
              <w:t xml:space="preserve"> </w:t>
            </w:r>
            <w:r w:rsidR="00722C9C" w:rsidRPr="009E7ADA">
              <w:rPr>
                <w:szCs w:val="24"/>
                <w:lang w:val="en-US"/>
              </w:rPr>
              <w:t>Gambia,</w:t>
            </w:r>
            <w:r w:rsidR="00722C9C" w:rsidRPr="009E7ADA">
              <w:rPr>
                <w:bCs/>
                <w:iCs/>
                <w:lang w:val="en-US"/>
              </w:rPr>
              <w:t xml:space="preserve"> Senegal, </w:t>
            </w:r>
            <w:r w:rsidR="009E7ADA" w:rsidRPr="009E7ADA">
              <w:rPr>
                <w:bCs/>
                <w:iCs/>
                <w:lang w:val="en-US"/>
              </w:rPr>
              <w:t>Democratic Republic of the Congo</w:t>
            </w:r>
            <w:r w:rsidR="00722C9C" w:rsidRPr="009E7ADA">
              <w:rPr>
                <w:szCs w:val="24"/>
                <w:lang w:val="en-US"/>
              </w:rPr>
              <w:t>,</w:t>
            </w:r>
            <w:r w:rsidR="009E7ADA" w:rsidRPr="009E7ADA">
              <w:rPr>
                <w:szCs w:val="24"/>
                <w:lang w:val="en-US"/>
              </w:rPr>
              <w:t xml:space="preserve"> </w:t>
            </w:r>
            <w:r w:rsidR="00722C9C" w:rsidRPr="009E7ADA">
              <w:rPr>
                <w:szCs w:val="24"/>
                <w:lang w:val="en-US"/>
              </w:rPr>
              <w:t xml:space="preserve">Burkina </w:t>
            </w:r>
            <w:r w:rsidR="009E7ADA" w:rsidRPr="009E7ADA">
              <w:rPr>
                <w:szCs w:val="24"/>
                <w:lang w:val="en-US"/>
              </w:rPr>
              <w:t>F</w:t>
            </w:r>
            <w:r w:rsidR="00722C9C" w:rsidRPr="009E7ADA">
              <w:rPr>
                <w:szCs w:val="24"/>
                <w:lang w:val="en-US"/>
              </w:rPr>
              <w:t>aso</w:t>
            </w:r>
          </w:p>
        </w:tc>
      </w:tr>
      <w:tr w:rsidR="00965E59" w:rsidRPr="00965E59" w14:paraId="45E15F4E" w14:textId="77777777" w:rsidTr="003F6975">
        <w:trPr>
          <w:gridAfter w:val="1"/>
          <w:wAfter w:w="57" w:type="dxa"/>
          <w:cantSplit/>
        </w:trPr>
        <w:tc>
          <w:tcPr>
            <w:tcW w:w="1617" w:type="dxa"/>
            <w:gridSpan w:val="3"/>
          </w:tcPr>
          <w:p w14:paraId="3BB8C976" w14:textId="77777777" w:rsidR="00965E59" w:rsidRPr="00965E59" w:rsidRDefault="00965E59" w:rsidP="00965E59">
            <w:pPr>
              <w:rPr>
                <w:szCs w:val="24"/>
              </w:rPr>
            </w:pPr>
            <w:bookmarkStart w:id="9" w:name="dtitle1" w:colFirst="1" w:colLast="1"/>
            <w:bookmarkEnd w:id="8"/>
            <w:r w:rsidRPr="00965E59">
              <w:rPr>
                <w:b/>
                <w:bCs/>
                <w:szCs w:val="24"/>
              </w:rPr>
              <w:t>Title:</w:t>
            </w:r>
          </w:p>
        </w:tc>
        <w:tc>
          <w:tcPr>
            <w:tcW w:w="8306" w:type="dxa"/>
            <w:gridSpan w:val="3"/>
          </w:tcPr>
          <w:p w14:paraId="3B159427" w14:textId="4D99C388" w:rsidR="00965E59" w:rsidRPr="00965E59" w:rsidRDefault="007C4995" w:rsidP="007C4995">
            <w:pPr>
              <w:rPr>
                <w:szCs w:val="24"/>
              </w:rPr>
            </w:pPr>
            <w:r>
              <w:rPr>
                <w:szCs w:val="24"/>
              </w:rPr>
              <w:t xml:space="preserve">Proposal to study the impacts of </w:t>
            </w:r>
            <w:r w:rsidR="00AB6E72" w:rsidRPr="006845E5">
              <w:rPr>
                <w:szCs w:val="24"/>
              </w:rPr>
              <w:t xml:space="preserve">counterfeit and </w:t>
            </w:r>
            <w:r w:rsidR="00AB6E72">
              <w:rPr>
                <w:szCs w:val="24"/>
              </w:rPr>
              <w:t>non-compliant</w:t>
            </w:r>
            <w:r w:rsidR="00AB6E72" w:rsidRPr="006845E5">
              <w:rPr>
                <w:szCs w:val="24"/>
              </w:rPr>
              <w:t xml:space="preserve"> mobile phones </w:t>
            </w:r>
            <w:r>
              <w:rPr>
                <w:szCs w:val="24"/>
              </w:rPr>
              <w:t xml:space="preserve">on </w:t>
            </w:r>
            <w:r w:rsidR="00AB6E72" w:rsidRPr="006845E5">
              <w:rPr>
                <w:szCs w:val="24"/>
              </w:rPr>
              <w:t xml:space="preserve"> </w:t>
            </w:r>
            <w:proofErr w:type="spellStart"/>
            <w:r w:rsidR="00AB6E72" w:rsidRPr="006845E5">
              <w:rPr>
                <w:szCs w:val="24"/>
              </w:rPr>
              <w:t>QoS</w:t>
            </w:r>
            <w:proofErr w:type="spellEnd"/>
            <w:r w:rsidR="00AB6E72" w:rsidRPr="006845E5">
              <w:rPr>
                <w:szCs w:val="24"/>
              </w:rPr>
              <w:t xml:space="preserve"> and </w:t>
            </w:r>
            <w:proofErr w:type="spellStart"/>
            <w:r w:rsidR="00AB6E72" w:rsidRPr="006845E5">
              <w:rPr>
                <w:szCs w:val="24"/>
              </w:rPr>
              <w:t>QoE</w:t>
            </w:r>
            <w:proofErr w:type="spellEnd"/>
          </w:p>
        </w:tc>
      </w:tr>
      <w:tr w:rsidR="00965E59" w:rsidRPr="00965E59" w14:paraId="4C192C5A" w14:textId="77777777" w:rsidTr="003F6975">
        <w:trPr>
          <w:gridAfter w:val="1"/>
          <w:wAfter w:w="57" w:type="dxa"/>
          <w:cantSplit/>
        </w:trPr>
        <w:tc>
          <w:tcPr>
            <w:tcW w:w="1617" w:type="dxa"/>
            <w:gridSpan w:val="3"/>
            <w:tcBorders>
              <w:bottom w:val="single" w:sz="8" w:space="0" w:color="auto"/>
            </w:tcBorders>
          </w:tcPr>
          <w:p w14:paraId="72120395" w14:textId="77777777" w:rsidR="00965E59" w:rsidRPr="00965E59" w:rsidRDefault="00965E59" w:rsidP="00965E59">
            <w:pPr>
              <w:rPr>
                <w:b/>
                <w:bCs/>
                <w:szCs w:val="24"/>
              </w:rPr>
            </w:pPr>
            <w:bookmarkStart w:id="10" w:name="dpurpose" w:colFirst="1" w:colLast="1"/>
            <w:bookmarkEnd w:id="9"/>
            <w:r w:rsidRPr="00965E59">
              <w:rPr>
                <w:b/>
                <w:bCs/>
                <w:szCs w:val="24"/>
              </w:rPr>
              <w:t>Purpose:</w:t>
            </w:r>
          </w:p>
        </w:tc>
        <w:tc>
          <w:tcPr>
            <w:tcW w:w="8306" w:type="dxa"/>
            <w:gridSpan w:val="3"/>
            <w:tcBorders>
              <w:bottom w:val="single" w:sz="8" w:space="0" w:color="auto"/>
            </w:tcBorders>
          </w:tcPr>
          <w:p w14:paraId="38205993" w14:textId="77777777" w:rsidR="00965E59" w:rsidRPr="00965E59" w:rsidRDefault="00AB6E72" w:rsidP="00965E59">
            <w:pPr>
              <w:rPr>
                <w:szCs w:val="24"/>
              </w:rPr>
            </w:pPr>
            <w:r>
              <w:rPr>
                <w:szCs w:val="24"/>
              </w:rPr>
              <w:t>Proposal</w:t>
            </w:r>
          </w:p>
        </w:tc>
      </w:tr>
      <w:bookmarkEnd w:id="1"/>
      <w:bookmarkEnd w:id="10"/>
      <w:tr w:rsidR="00965E59" w:rsidRPr="00136DDD" w14:paraId="31905C7B" w14:textId="77777777" w:rsidTr="003F6975">
        <w:trPr>
          <w:gridBefore w:val="1"/>
          <w:wBefore w:w="6" w:type="dxa"/>
          <w:cantSplit/>
        </w:trPr>
        <w:tc>
          <w:tcPr>
            <w:tcW w:w="1617" w:type="dxa"/>
            <w:gridSpan w:val="2"/>
            <w:tcBorders>
              <w:top w:val="single" w:sz="8" w:space="0" w:color="auto"/>
              <w:bottom w:val="single" w:sz="8" w:space="0" w:color="auto"/>
            </w:tcBorders>
          </w:tcPr>
          <w:p w14:paraId="7CC74B43" w14:textId="77777777" w:rsidR="00965E59" w:rsidRPr="00B419DF" w:rsidRDefault="00965E59" w:rsidP="003F6975">
            <w:pPr>
              <w:rPr>
                <w:rFonts w:asciiTheme="majorBidi" w:hAnsiTheme="majorBidi" w:cstheme="majorBidi"/>
                <w:b/>
                <w:bCs/>
                <w:szCs w:val="24"/>
              </w:rPr>
            </w:pPr>
            <w:r w:rsidRPr="00B419DF">
              <w:rPr>
                <w:rFonts w:asciiTheme="majorBidi" w:hAnsiTheme="majorBidi" w:cstheme="majorBidi"/>
                <w:b/>
                <w:bCs/>
                <w:szCs w:val="24"/>
              </w:rPr>
              <w:t>Contact:</w:t>
            </w:r>
          </w:p>
        </w:tc>
        <w:tc>
          <w:tcPr>
            <w:tcW w:w="3770" w:type="dxa"/>
            <w:gridSpan w:val="2"/>
            <w:tcBorders>
              <w:top w:val="single" w:sz="8" w:space="0" w:color="auto"/>
              <w:bottom w:val="single" w:sz="8" w:space="0" w:color="auto"/>
            </w:tcBorders>
          </w:tcPr>
          <w:p w14:paraId="049F4FFD" w14:textId="63AC7480" w:rsidR="00965E59" w:rsidRPr="00B419DF" w:rsidRDefault="008929BF" w:rsidP="00AB6E72">
            <w:pPr>
              <w:rPr>
                <w:rFonts w:asciiTheme="majorBidi" w:hAnsiTheme="majorBidi" w:cstheme="majorBidi"/>
                <w:szCs w:val="24"/>
              </w:rPr>
            </w:pPr>
            <w:sdt>
              <w:sdtPr>
                <w:rPr>
                  <w:szCs w:val="24"/>
                </w:rPr>
                <w:alias w:val="ContactNameOrgCountry"/>
                <w:tag w:val="ContactNameOrgCountry"/>
                <w:id w:val="26149431"/>
                <w:placeholder>
                  <w:docPart w:val="D8397A2972FB404E8BEABEC59B47976C"/>
                </w:placeholder>
                <w:text w:multiLine="1"/>
              </w:sdtPr>
              <w:sdtEndPr/>
              <w:sdtContent>
                <w:r w:rsidR="00C955DF" w:rsidRPr="00AB6E72">
                  <w:rPr>
                    <w:szCs w:val="24"/>
                  </w:rPr>
                  <w:t>Tahiry RAKOTOHERINIAINA</w:t>
                </w:r>
                <w:r w:rsidR="00C955DF">
                  <w:rPr>
                    <w:szCs w:val="24"/>
                  </w:rPr>
                  <w:br/>
                </w:r>
                <w:r w:rsidR="00C955DF" w:rsidRPr="00AB6E72">
                  <w:rPr>
                    <w:szCs w:val="24"/>
                  </w:rPr>
                  <w:t>ARTEC</w:t>
                </w:r>
                <w:r w:rsidR="00C955DF">
                  <w:rPr>
                    <w:szCs w:val="24"/>
                  </w:rPr>
                  <w:br/>
                </w:r>
                <w:r w:rsidR="00C955DF" w:rsidRPr="00AB6E72">
                  <w:rPr>
                    <w:szCs w:val="24"/>
                  </w:rPr>
                  <w:t>Republic of Madagascar</w:t>
                </w:r>
              </w:sdtContent>
            </w:sdt>
          </w:p>
        </w:tc>
        <w:sdt>
          <w:sdtPr>
            <w:rPr>
              <w:rFonts w:asciiTheme="majorBidi" w:hAnsiTheme="majorBidi" w:cstheme="majorBidi"/>
              <w:szCs w:val="24"/>
            </w:rPr>
            <w:alias w:val="ContactTelFaxEmail"/>
            <w:tag w:val="ContactTelFaxEmail"/>
            <w:id w:val="883984069"/>
            <w:placeholder>
              <w:docPart w:val="A8D32C306CFD474E9BEAEBB477127C28"/>
            </w:placeholder>
          </w:sdtPr>
          <w:sdtEndPr/>
          <w:sdtContent>
            <w:tc>
              <w:tcPr>
                <w:tcW w:w="4536" w:type="dxa"/>
                <w:gridSpan w:val="2"/>
                <w:tcBorders>
                  <w:top w:val="single" w:sz="8" w:space="0" w:color="auto"/>
                  <w:bottom w:val="single" w:sz="8" w:space="0" w:color="auto"/>
                </w:tcBorders>
              </w:tcPr>
              <w:p w14:paraId="6ECC601E" w14:textId="77777777" w:rsidR="00965E59" w:rsidRPr="00B419DF" w:rsidRDefault="00AB6E72" w:rsidP="00AB6E72">
                <w:pPr>
                  <w:rPr>
                    <w:rFonts w:asciiTheme="majorBidi" w:hAnsiTheme="majorBidi" w:cstheme="majorBidi"/>
                    <w:szCs w:val="24"/>
                  </w:rPr>
                </w:pPr>
                <w:r w:rsidRPr="006845E5">
                  <w:rPr>
                    <w:szCs w:val="24"/>
                  </w:rPr>
                  <w:t>Tel</w:t>
                </w:r>
                <w:r w:rsidR="003F6A43">
                  <w:rPr>
                    <w:szCs w:val="24"/>
                  </w:rPr>
                  <w:t>.</w:t>
                </w:r>
                <w:r w:rsidRPr="006845E5">
                  <w:rPr>
                    <w:szCs w:val="24"/>
                  </w:rPr>
                  <w:t>:</w:t>
                </w:r>
                <w:r w:rsidRPr="006845E5">
                  <w:rPr>
                    <w:szCs w:val="24"/>
                  </w:rPr>
                  <w:tab/>
                  <w:t>+261 34 05 161 58</w:t>
                </w:r>
                <w:r>
                  <w:rPr>
                    <w:szCs w:val="24"/>
                  </w:rPr>
                  <w:br/>
                </w:r>
                <w:r w:rsidRPr="006845E5">
                  <w:rPr>
                    <w:szCs w:val="24"/>
                  </w:rPr>
                  <w:t>Fax:</w:t>
                </w:r>
                <w:r w:rsidRPr="006845E5">
                  <w:rPr>
                    <w:szCs w:val="24"/>
                  </w:rPr>
                  <w:tab/>
                  <w:t>+261 20 23 215 16</w:t>
                </w:r>
                <w:r>
                  <w:rPr>
                    <w:szCs w:val="24"/>
                  </w:rPr>
                  <w:br/>
                </w:r>
                <w:r w:rsidRPr="006845E5">
                  <w:rPr>
                    <w:szCs w:val="24"/>
                  </w:rPr>
                  <w:t>E-mail:</w:t>
                </w:r>
                <w:r w:rsidRPr="006845E5">
                  <w:rPr>
                    <w:szCs w:val="24"/>
                  </w:rPr>
                  <w:tab/>
                </w:r>
                <w:hyperlink r:id="rId9" w:history="1">
                  <w:r w:rsidRPr="006845E5">
                    <w:rPr>
                      <w:rStyle w:val="Hyperlink"/>
                      <w:szCs w:val="24"/>
                    </w:rPr>
                    <w:t>tahiry@artec.mg</w:t>
                  </w:r>
                </w:hyperlink>
              </w:p>
            </w:tc>
          </w:sdtContent>
        </w:sdt>
      </w:tr>
    </w:tbl>
    <w:p w14:paraId="0A389EA6" w14:textId="52142261" w:rsidR="003B1450" w:rsidRDefault="003B1450" w:rsidP="007C4995">
      <w:pPr>
        <w:pStyle w:val="Heading1"/>
        <w:rPr>
          <w:lang w:eastAsia="fr-FR"/>
        </w:rPr>
      </w:pPr>
      <w:r>
        <w:rPr>
          <w:lang w:eastAsia="fr-FR"/>
        </w:rPr>
        <w:t>Abstract</w:t>
      </w:r>
    </w:p>
    <w:p w14:paraId="022EC9BA" w14:textId="224B8602" w:rsidR="00486916" w:rsidRDefault="00486916" w:rsidP="00587101">
      <w:pPr>
        <w:jc w:val="both"/>
        <w:rPr>
          <w:lang w:eastAsia="fr-FR"/>
        </w:rPr>
      </w:pPr>
      <w:r>
        <w:rPr>
          <w:lang w:eastAsia="fr-FR"/>
        </w:rPr>
        <w:t>Based on the technical resea</w:t>
      </w:r>
      <w:r w:rsidR="00C54CB6">
        <w:rPr>
          <w:lang w:eastAsia="fr-FR"/>
        </w:rPr>
        <w:t>rche</w:t>
      </w:r>
      <w:r>
        <w:rPr>
          <w:lang w:eastAsia="fr-FR"/>
        </w:rPr>
        <w:t>s and studies done,</w:t>
      </w:r>
      <w:r w:rsidR="008B6E84">
        <w:rPr>
          <w:lang w:eastAsia="fr-FR"/>
        </w:rPr>
        <w:t xml:space="preserve"> </w:t>
      </w:r>
      <w:r>
        <w:rPr>
          <w:lang w:eastAsia="fr-FR"/>
        </w:rPr>
        <w:t xml:space="preserve">this </w:t>
      </w:r>
      <w:r w:rsidR="00070AAE">
        <w:rPr>
          <w:lang w:eastAsia="fr-FR"/>
        </w:rPr>
        <w:t xml:space="preserve">paper </w:t>
      </w:r>
      <w:r>
        <w:rPr>
          <w:lang w:eastAsia="fr-FR"/>
        </w:rPr>
        <w:t xml:space="preserve">shows the negative effects of the counterfeit mobile devices on the </w:t>
      </w:r>
      <w:proofErr w:type="spellStart"/>
      <w:r>
        <w:rPr>
          <w:lang w:eastAsia="fr-FR"/>
        </w:rPr>
        <w:t>QoS</w:t>
      </w:r>
      <w:proofErr w:type="spellEnd"/>
      <w:r>
        <w:rPr>
          <w:lang w:eastAsia="fr-FR"/>
        </w:rPr>
        <w:t xml:space="preserve"> of mobile networks and on the Customer experiences</w:t>
      </w:r>
      <w:r w:rsidR="008B786A">
        <w:rPr>
          <w:lang w:eastAsia="fr-FR"/>
        </w:rPr>
        <w:t xml:space="preserve"> </w:t>
      </w:r>
      <w:r w:rsidR="008B6E84">
        <w:rPr>
          <w:lang w:eastAsia="fr-FR"/>
        </w:rPr>
        <w:t>(</w:t>
      </w:r>
      <w:proofErr w:type="spellStart"/>
      <w:r w:rsidR="008B6E84">
        <w:rPr>
          <w:lang w:eastAsia="fr-FR"/>
        </w:rPr>
        <w:t>QoE</w:t>
      </w:r>
      <w:proofErr w:type="spellEnd"/>
      <w:r w:rsidR="008B6E84">
        <w:rPr>
          <w:lang w:eastAsia="fr-FR"/>
        </w:rPr>
        <w:t>)</w:t>
      </w:r>
      <w:r w:rsidR="00070AAE">
        <w:rPr>
          <w:lang w:eastAsia="fr-FR"/>
        </w:rPr>
        <w:t>.</w:t>
      </w:r>
    </w:p>
    <w:p w14:paraId="73BD4098" w14:textId="77777777" w:rsidR="00CF5607" w:rsidRDefault="00CF5607" w:rsidP="00CF5607">
      <w:pPr>
        <w:jc w:val="both"/>
        <w:rPr>
          <w:lang w:eastAsia="fr-FR"/>
        </w:rPr>
      </w:pPr>
      <w:r>
        <w:rPr>
          <w:lang w:eastAsia="fr-FR"/>
        </w:rPr>
        <w:t xml:space="preserve">It insists also on the fact that, in terms of </w:t>
      </w:r>
      <w:proofErr w:type="spellStart"/>
      <w:r>
        <w:rPr>
          <w:lang w:eastAsia="fr-FR"/>
        </w:rPr>
        <w:t>QoS</w:t>
      </w:r>
      <w:proofErr w:type="spellEnd"/>
      <w:r>
        <w:rPr>
          <w:lang w:eastAsia="fr-FR"/>
        </w:rPr>
        <w:t>/</w:t>
      </w:r>
      <w:proofErr w:type="spellStart"/>
      <w:r>
        <w:rPr>
          <w:lang w:eastAsia="fr-FR"/>
        </w:rPr>
        <w:t>QoE</w:t>
      </w:r>
      <w:proofErr w:type="spellEnd"/>
      <w:r>
        <w:rPr>
          <w:lang w:eastAsia="fr-FR"/>
        </w:rPr>
        <w:t xml:space="preserve">, all measures taken to combat counterfeit mobile devices can be improved by taking into consideration those </w:t>
      </w:r>
      <w:proofErr w:type="spellStart"/>
      <w:r>
        <w:rPr>
          <w:lang w:eastAsia="fr-FR"/>
        </w:rPr>
        <w:t>QoS</w:t>
      </w:r>
      <w:proofErr w:type="spellEnd"/>
      <w:r>
        <w:rPr>
          <w:lang w:eastAsia="fr-FR"/>
        </w:rPr>
        <w:t xml:space="preserve"> and </w:t>
      </w:r>
      <w:proofErr w:type="spellStart"/>
      <w:r>
        <w:rPr>
          <w:lang w:eastAsia="fr-FR"/>
        </w:rPr>
        <w:t>QoE</w:t>
      </w:r>
      <w:proofErr w:type="spellEnd"/>
      <w:r>
        <w:rPr>
          <w:lang w:eastAsia="fr-FR"/>
        </w:rPr>
        <w:t xml:space="preserve"> aspects. </w:t>
      </w:r>
    </w:p>
    <w:p w14:paraId="354AA7F4" w14:textId="56D57AA2" w:rsidR="00D04D06" w:rsidRDefault="00D04D06" w:rsidP="00D04D06">
      <w:pPr>
        <w:jc w:val="both"/>
        <w:rPr>
          <w:lang w:eastAsia="fr-FR"/>
        </w:rPr>
      </w:pPr>
      <w:r>
        <w:rPr>
          <w:lang w:eastAsia="fr-FR"/>
        </w:rPr>
        <w:t xml:space="preserve">On one hand, as per </w:t>
      </w:r>
      <w:r w:rsidRPr="002D4F12">
        <w:rPr>
          <w:lang w:eastAsia="fr-FR"/>
        </w:rPr>
        <w:t xml:space="preserve">Alexandre Jose </w:t>
      </w:r>
      <w:proofErr w:type="spellStart"/>
      <w:r w:rsidRPr="002D4F12">
        <w:rPr>
          <w:lang w:eastAsia="fr-FR"/>
        </w:rPr>
        <w:t>Figueiredo</w:t>
      </w:r>
      <w:proofErr w:type="spellEnd"/>
      <w:r w:rsidRPr="002D4F12">
        <w:rPr>
          <w:lang w:eastAsia="fr-FR"/>
        </w:rPr>
        <w:t xml:space="preserve"> </w:t>
      </w:r>
      <w:proofErr w:type="spellStart"/>
      <w:r w:rsidRPr="002D4F12">
        <w:rPr>
          <w:lang w:eastAsia="fr-FR"/>
        </w:rPr>
        <w:t>Loureiro</w:t>
      </w:r>
      <w:proofErr w:type="spellEnd"/>
      <w:r>
        <w:rPr>
          <w:rStyle w:val="FootnoteReference"/>
          <w:lang w:eastAsia="fr-FR"/>
        </w:rPr>
        <w:footnoteReference w:id="1"/>
      </w:r>
      <w:r>
        <w:rPr>
          <w:lang w:eastAsia="fr-FR"/>
        </w:rPr>
        <w:t xml:space="preserve">, </w:t>
      </w:r>
      <w:r w:rsidRPr="002D376F">
        <w:rPr>
          <w:i/>
          <w:lang w:eastAsia="fr-FR"/>
        </w:rPr>
        <w:t>as most counterfeit phones utilize cloned or invalid IMEIs, the existent market solutions do not have an efficient method of uniquely identifying a counterfeit phone from an original one that uses an original IMEI</w:t>
      </w:r>
      <w:r>
        <w:rPr>
          <w:lang w:eastAsia="fr-FR"/>
        </w:rPr>
        <w:t>. On the other hand, t</w:t>
      </w:r>
      <w:r>
        <w:rPr>
          <w:szCs w:val="24"/>
        </w:rPr>
        <w:t>he proliferation of Black Market mobile phones</w:t>
      </w:r>
      <w:r>
        <w:rPr>
          <w:rStyle w:val="FootnoteReference"/>
          <w:szCs w:val="24"/>
        </w:rPr>
        <w:footnoteReference w:id="2"/>
      </w:r>
      <w:r>
        <w:rPr>
          <w:szCs w:val="24"/>
        </w:rPr>
        <w:t xml:space="preserve"> complicates also the </w:t>
      </w:r>
      <w:proofErr w:type="spellStart"/>
      <w:r>
        <w:rPr>
          <w:szCs w:val="24"/>
        </w:rPr>
        <w:t>QoS</w:t>
      </w:r>
      <w:proofErr w:type="spellEnd"/>
      <w:r>
        <w:rPr>
          <w:szCs w:val="24"/>
        </w:rPr>
        <w:t>/</w:t>
      </w:r>
      <w:proofErr w:type="spellStart"/>
      <w:r>
        <w:rPr>
          <w:szCs w:val="24"/>
        </w:rPr>
        <w:t>QoE</w:t>
      </w:r>
      <w:proofErr w:type="spellEnd"/>
      <w:r>
        <w:rPr>
          <w:szCs w:val="24"/>
        </w:rPr>
        <w:t xml:space="preserve"> regulation tasks of both the Government and Regulators because </w:t>
      </w:r>
      <w:r>
        <w:rPr>
          <w:lang w:eastAsia="fr-FR"/>
        </w:rPr>
        <w:t xml:space="preserve">this increases the complexity of the identification and the blocking of those type of handsets. Consequently, the users still endure the negative impacts of those counterfeit mobile devices on </w:t>
      </w:r>
      <w:proofErr w:type="spellStart"/>
      <w:r>
        <w:rPr>
          <w:lang w:eastAsia="fr-FR"/>
        </w:rPr>
        <w:t>QoS</w:t>
      </w:r>
      <w:proofErr w:type="spellEnd"/>
      <w:r>
        <w:rPr>
          <w:lang w:eastAsia="fr-FR"/>
        </w:rPr>
        <w:t>/</w:t>
      </w:r>
      <w:proofErr w:type="spellStart"/>
      <w:r>
        <w:rPr>
          <w:lang w:eastAsia="fr-FR"/>
        </w:rPr>
        <w:t>QoE</w:t>
      </w:r>
      <w:proofErr w:type="spellEnd"/>
      <w:r>
        <w:rPr>
          <w:lang w:eastAsia="fr-FR"/>
        </w:rPr>
        <w:t xml:space="preserve"> in the meantime.</w:t>
      </w:r>
    </w:p>
    <w:p w14:paraId="7BCCE80D" w14:textId="6441EDC0" w:rsidR="008B786A" w:rsidRDefault="008B786A">
      <w:pPr>
        <w:jc w:val="both"/>
        <w:rPr>
          <w:lang w:eastAsia="fr-FR"/>
        </w:rPr>
      </w:pPr>
      <w:r>
        <w:rPr>
          <w:szCs w:val="24"/>
        </w:rPr>
        <w:t xml:space="preserve">This paper therefore </w:t>
      </w:r>
      <w:r w:rsidR="00022263">
        <w:rPr>
          <w:szCs w:val="24"/>
        </w:rPr>
        <w:t xml:space="preserve">seeks to request </w:t>
      </w:r>
      <w:r w:rsidR="00CB17DD">
        <w:rPr>
          <w:szCs w:val="24"/>
        </w:rPr>
        <w:t>Study Group 12</w:t>
      </w:r>
      <w:r>
        <w:rPr>
          <w:szCs w:val="24"/>
        </w:rPr>
        <w:t xml:space="preserve"> </w:t>
      </w:r>
      <w:r w:rsidR="00AE399E">
        <w:rPr>
          <w:szCs w:val="24"/>
        </w:rPr>
        <w:t xml:space="preserve">to </w:t>
      </w:r>
      <w:r w:rsidR="00CB17DD">
        <w:rPr>
          <w:szCs w:val="24"/>
        </w:rPr>
        <w:t xml:space="preserve">establish a new work item to </w:t>
      </w:r>
      <w:r w:rsidR="00AE399E">
        <w:rPr>
          <w:szCs w:val="24"/>
        </w:rPr>
        <w:t xml:space="preserve">assist in finding the efficient analysis and </w:t>
      </w:r>
      <w:r w:rsidR="00216030">
        <w:rPr>
          <w:szCs w:val="24"/>
        </w:rPr>
        <w:t xml:space="preserve">technical </w:t>
      </w:r>
      <w:r w:rsidR="00AE399E">
        <w:rPr>
          <w:szCs w:val="24"/>
        </w:rPr>
        <w:t xml:space="preserve">guidance in order to </w:t>
      </w:r>
      <w:r w:rsidR="004A3FD6">
        <w:rPr>
          <w:szCs w:val="24"/>
        </w:rPr>
        <w:t xml:space="preserve">take into account </w:t>
      </w:r>
      <w:r w:rsidR="00AE399E">
        <w:rPr>
          <w:szCs w:val="24"/>
        </w:rPr>
        <w:t>the negative impacts of t</w:t>
      </w:r>
      <w:r w:rsidR="00022263">
        <w:rPr>
          <w:szCs w:val="24"/>
        </w:rPr>
        <w:t>he counterfeit mobile devices o</w:t>
      </w:r>
      <w:r w:rsidR="004A3FD6">
        <w:rPr>
          <w:szCs w:val="24"/>
        </w:rPr>
        <w:t>n</w:t>
      </w:r>
      <w:r w:rsidR="00AE399E">
        <w:rPr>
          <w:szCs w:val="24"/>
        </w:rPr>
        <w:t xml:space="preserve"> the </w:t>
      </w:r>
      <w:proofErr w:type="spellStart"/>
      <w:r w:rsidR="00AE399E">
        <w:rPr>
          <w:szCs w:val="24"/>
        </w:rPr>
        <w:t>QoS</w:t>
      </w:r>
      <w:proofErr w:type="spellEnd"/>
      <w:r w:rsidR="00AE399E">
        <w:rPr>
          <w:szCs w:val="24"/>
        </w:rPr>
        <w:t>/</w:t>
      </w:r>
      <w:proofErr w:type="spellStart"/>
      <w:r w:rsidR="00AE399E">
        <w:rPr>
          <w:szCs w:val="24"/>
        </w:rPr>
        <w:t>QoE</w:t>
      </w:r>
      <w:proofErr w:type="spellEnd"/>
      <w:r w:rsidR="00022263">
        <w:rPr>
          <w:szCs w:val="24"/>
        </w:rPr>
        <w:t xml:space="preserve"> in their </w:t>
      </w:r>
      <w:r w:rsidR="004A3FD6">
        <w:rPr>
          <w:szCs w:val="24"/>
        </w:rPr>
        <w:t>measurements and</w:t>
      </w:r>
      <w:r w:rsidR="00022263">
        <w:rPr>
          <w:szCs w:val="24"/>
        </w:rPr>
        <w:t xml:space="preserve"> in the corresponding </w:t>
      </w:r>
      <w:r w:rsidR="004A3FD6">
        <w:rPr>
          <w:szCs w:val="24"/>
        </w:rPr>
        <w:t>regulation activities</w:t>
      </w:r>
      <w:r>
        <w:rPr>
          <w:szCs w:val="24"/>
        </w:rPr>
        <w:t>.</w:t>
      </w:r>
    </w:p>
    <w:p w14:paraId="1CDD2C62" w14:textId="55CEF14A" w:rsidR="003B1450" w:rsidRDefault="00C13CFF" w:rsidP="007C4995">
      <w:pPr>
        <w:pStyle w:val="Heading1"/>
        <w:rPr>
          <w:lang w:eastAsia="fr-FR"/>
        </w:rPr>
      </w:pPr>
      <w:r>
        <w:rPr>
          <w:lang w:eastAsia="fr-FR"/>
        </w:rPr>
        <w:t>1</w:t>
      </w:r>
      <w:r>
        <w:rPr>
          <w:lang w:eastAsia="fr-FR"/>
        </w:rPr>
        <w:tab/>
      </w:r>
      <w:r w:rsidR="003B1450" w:rsidRPr="003B1450">
        <w:rPr>
          <w:lang w:eastAsia="fr-FR"/>
        </w:rPr>
        <w:t>Introduction</w:t>
      </w:r>
    </w:p>
    <w:p w14:paraId="36296959" w14:textId="23F4E3D9" w:rsidR="005B7AA1" w:rsidRDefault="005B7AA1" w:rsidP="009E7ADA">
      <w:pPr>
        <w:jc w:val="both"/>
        <w:rPr>
          <w:lang w:eastAsia="fr-FR"/>
        </w:rPr>
      </w:pPr>
      <w:r>
        <w:rPr>
          <w:lang w:eastAsia="fr-FR"/>
        </w:rPr>
        <w:t xml:space="preserve">Over </w:t>
      </w:r>
      <w:r w:rsidR="00273243">
        <w:rPr>
          <w:lang w:eastAsia="fr-FR"/>
        </w:rPr>
        <w:t xml:space="preserve">the last decade, thanks to the progress of the mobile technologies, especially the broadband internet </w:t>
      </w:r>
      <w:r w:rsidR="00A83C87">
        <w:rPr>
          <w:lang w:eastAsia="fr-FR"/>
        </w:rPr>
        <w:t xml:space="preserve">access, </w:t>
      </w:r>
      <w:r w:rsidR="00273243">
        <w:rPr>
          <w:lang w:eastAsia="fr-FR"/>
        </w:rPr>
        <w:t xml:space="preserve">the need to communicate </w:t>
      </w:r>
      <w:r w:rsidR="00C2684F">
        <w:rPr>
          <w:lang w:eastAsia="fr-FR"/>
        </w:rPr>
        <w:t xml:space="preserve">was </w:t>
      </w:r>
      <w:r w:rsidR="00780904">
        <w:rPr>
          <w:lang w:eastAsia="fr-FR"/>
        </w:rPr>
        <w:t xml:space="preserve">practically </w:t>
      </w:r>
      <w:r w:rsidR="00C2684F">
        <w:rPr>
          <w:lang w:eastAsia="fr-FR"/>
        </w:rPr>
        <w:t>facilitated</w:t>
      </w:r>
      <w:r w:rsidR="00273243">
        <w:rPr>
          <w:lang w:eastAsia="fr-FR"/>
        </w:rPr>
        <w:t>.</w:t>
      </w:r>
      <w:r w:rsidR="00A83C87">
        <w:rPr>
          <w:lang w:eastAsia="fr-FR"/>
        </w:rPr>
        <w:t xml:space="preserve"> </w:t>
      </w:r>
      <w:r w:rsidR="00273243">
        <w:rPr>
          <w:lang w:eastAsia="fr-FR"/>
        </w:rPr>
        <w:t>Then,</w:t>
      </w:r>
      <w:r w:rsidR="00A83C87">
        <w:rPr>
          <w:lang w:eastAsia="fr-FR"/>
        </w:rPr>
        <w:t xml:space="preserve"> </w:t>
      </w:r>
      <w:r w:rsidR="00273243">
        <w:rPr>
          <w:lang w:eastAsia="fr-FR"/>
        </w:rPr>
        <w:t xml:space="preserve">the mobile phones are rapidly becoming an </w:t>
      </w:r>
      <w:r w:rsidR="009E7ADA">
        <w:rPr>
          <w:lang w:eastAsia="fr-FR"/>
        </w:rPr>
        <w:t>inseparable</w:t>
      </w:r>
      <w:r w:rsidR="00A83C87">
        <w:rPr>
          <w:lang w:eastAsia="fr-FR"/>
        </w:rPr>
        <w:t xml:space="preserve"> accessory</w:t>
      </w:r>
      <w:r w:rsidR="00273243">
        <w:rPr>
          <w:lang w:eastAsia="fr-FR"/>
        </w:rPr>
        <w:t xml:space="preserve"> of the “connected people”. </w:t>
      </w:r>
      <w:r w:rsidR="00A83C87">
        <w:rPr>
          <w:lang w:eastAsia="fr-FR"/>
        </w:rPr>
        <w:t>In addition,</w:t>
      </w:r>
      <w:r w:rsidR="0006035D">
        <w:rPr>
          <w:lang w:eastAsia="fr-FR"/>
        </w:rPr>
        <w:t xml:space="preserve"> </w:t>
      </w:r>
      <w:r w:rsidR="00A83C87">
        <w:rPr>
          <w:lang w:eastAsia="fr-FR"/>
        </w:rPr>
        <w:t>a</w:t>
      </w:r>
      <w:r w:rsidR="00273243">
        <w:rPr>
          <w:lang w:eastAsia="fr-FR"/>
        </w:rPr>
        <w:t xml:space="preserve">ccording to the International Data </w:t>
      </w:r>
      <w:r w:rsidR="009E7ADA">
        <w:rPr>
          <w:lang w:eastAsia="fr-FR"/>
        </w:rPr>
        <w:t>C</w:t>
      </w:r>
      <w:r w:rsidR="007C4995">
        <w:rPr>
          <w:lang w:eastAsia="fr-FR"/>
        </w:rPr>
        <w:t>orporation (</w:t>
      </w:r>
      <w:r w:rsidR="00273243">
        <w:rPr>
          <w:lang w:eastAsia="fr-FR"/>
        </w:rPr>
        <w:t>IDC)</w:t>
      </w:r>
      <w:r>
        <w:rPr>
          <w:rStyle w:val="FootnoteReference"/>
          <w:lang w:eastAsia="fr-FR"/>
        </w:rPr>
        <w:footnoteReference w:id="3"/>
      </w:r>
      <w:r w:rsidR="00273243">
        <w:rPr>
          <w:lang w:eastAsia="fr-FR"/>
        </w:rPr>
        <w:t>,</w:t>
      </w:r>
      <w:r w:rsidR="00C13CFF">
        <w:rPr>
          <w:lang w:eastAsia="fr-FR"/>
        </w:rPr>
        <w:t xml:space="preserve"> </w:t>
      </w:r>
      <w:r w:rsidR="00273243">
        <w:rPr>
          <w:lang w:eastAsia="fr-FR"/>
        </w:rPr>
        <w:t>from 2011 to 2017,</w:t>
      </w:r>
      <w:r w:rsidR="00BE39DE">
        <w:rPr>
          <w:lang w:eastAsia="fr-FR"/>
        </w:rPr>
        <w:t xml:space="preserve"> </w:t>
      </w:r>
      <w:r w:rsidR="0006035D">
        <w:rPr>
          <w:lang w:eastAsia="fr-FR"/>
        </w:rPr>
        <w:t>in terms of</w:t>
      </w:r>
      <w:r w:rsidR="00CB17DD">
        <w:rPr>
          <w:lang w:eastAsia="fr-FR"/>
        </w:rPr>
        <w:t xml:space="preserve"> </w:t>
      </w:r>
      <w:r w:rsidR="00273243">
        <w:rPr>
          <w:lang w:eastAsia="fr-FR"/>
        </w:rPr>
        <w:t xml:space="preserve">global </w:t>
      </w:r>
      <w:r w:rsidR="00AB1CE8">
        <w:rPr>
          <w:lang w:eastAsia="fr-FR"/>
        </w:rPr>
        <w:t>shipment</w:t>
      </w:r>
      <w:r w:rsidR="00CB17DD">
        <w:rPr>
          <w:lang w:eastAsia="fr-FR"/>
        </w:rPr>
        <w:t xml:space="preserve"> </w:t>
      </w:r>
      <w:r w:rsidR="00AB1CE8">
        <w:rPr>
          <w:lang w:eastAsia="fr-FR"/>
        </w:rPr>
        <w:t>of</w:t>
      </w:r>
      <w:r w:rsidR="00CB17DD">
        <w:rPr>
          <w:lang w:eastAsia="fr-FR"/>
        </w:rPr>
        <w:t xml:space="preserve"> </w:t>
      </w:r>
      <w:r w:rsidR="00AB1CE8">
        <w:rPr>
          <w:lang w:eastAsia="fr-FR"/>
        </w:rPr>
        <w:t>Smartphone</w:t>
      </w:r>
      <w:r w:rsidR="0006035D">
        <w:rPr>
          <w:lang w:eastAsia="fr-FR"/>
        </w:rPr>
        <w:t>,</w:t>
      </w:r>
      <w:r w:rsidR="00C10B39">
        <w:rPr>
          <w:lang w:eastAsia="fr-FR"/>
        </w:rPr>
        <w:t xml:space="preserve"> </w:t>
      </w:r>
      <w:r w:rsidR="0006035D">
        <w:rPr>
          <w:lang w:eastAsia="fr-FR"/>
        </w:rPr>
        <w:t>the units</w:t>
      </w:r>
      <w:r w:rsidR="00CB17DD">
        <w:rPr>
          <w:lang w:eastAsia="fr-FR"/>
        </w:rPr>
        <w:t xml:space="preserve"> </w:t>
      </w:r>
      <w:r>
        <w:rPr>
          <w:lang w:eastAsia="fr-FR"/>
        </w:rPr>
        <w:t xml:space="preserve">has </w:t>
      </w:r>
      <w:r w:rsidR="00273243">
        <w:rPr>
          <w:lang w:eastAsia="fr-FR"/>
        </w:rPr>
        <w:t>increase</w:t>
      </w:r>
      <w:r>
        <w:rPr>
          <w:lang w:eastAsia="fr-FR"/>
        </w:rPr>
        <w:t>d</w:t>
      </w:r>
      <w:r w:rsidR="00CB17DD">
        <w:rPr>
          <w:lang w:eastAsia="fr-FR"/>
        </w:rPr>
        <w:t xml:space="preserve"> </w:t>
      </w:r>
      <w:r w:rsidR="00273243">
        <w:rPr>
          <w:lang w:eastAsia="fr-FR"/>
        </w:rPr>
        <w:t xml:space="preserve">from 500 </w:t>
      </w:r>
      <w:r w:rsidR="00CB17DD">
        <w:rPr>
          <w:lang w:eastAsia="fr-FR"/>
        </w:rPr>
        <w:t>Million</w:t>
      </w:r>
      <w:r w:rsidR="00273243">
        <w:rPr>
          <w:lang w:eastAsia="fr-FR"/>
        </w:rPr>
        <w:t xml:space="preserve"> to 1472 </w:t>
      </w:r>
      <w:r w:rsidR="00CB17DD">
        <w:rPr>
          <w:lang w:eastAsia="fr-FR"/>
        </w:rPr>
        <w:t>Million</w:t>
      </w:r>
      <w:r w:rsidR="00A83C87">
        <w:rPr>
          <w:lang w:eastAsia="fr-FR"/>
        </w:rPr>
        <w:t>. T</w:t>
      </w:r>
      <w:r w:rsidR="00273243">
        <w:rPr>
          <w:lang w:eastAsia="fr-FR"/>
        </w:rPr>
        <w:t>his contributes</w:t>
      </w:r>
      <w:r w:rsidR="00A83C87">
        <w:rPr>
          <w:lang w:eastAsia="fr-FR"/>
        </w:rPr>
        <w:t xml:space="preserve"> indeed </w:t>
      </w:r>
      <w:r w:rsidR="00273243">
        <w:rPr>
          <w:lang w:eastAsia="fr-FR"/>
        </w:rPr>
        <w:t xml:space="preserve">to </w:t>
      </w:r>
      <w:r w:rsidR="00273243">
        <w:rPr>
          <w:lang w:eastAsia="fr-FR"/>
        </w:rPr>
        <w:lastRenderedPageBreak/>
        <w:t>reduce the digital gap</w:t>
      </w:r>
      <w:r w:rsidR="00A83C87">
        <w:rPr>
          <w:lang w:eastAsia="fr-FR"/>
        </w:rPr>
        <w:t>,</w:t>
      </w:r>
      <w:r w:rsidR="00273243">
        <w:rPr>
          <w:lang w:eastAsia="fr-FR"/>
        </w:rPr>
        <w:t xml:space="preserve"> however</w:t>
      </w:r>
      <w:r w:rsidR="00A83C87">
        <w:rPr>
          <w:lang w:eastAsia="fr-FR"/>
        </w:rPr>
        <w:t>,</w:t>
      </w:r>
      <w:r w:rsidR="00CB17DD">
        <w:rPr>
          <w:lang w:eastAsia="fr-FR"/>
        </w:rPr>
        <w:t xml:space="preserve"> </w:t>
      </w:r>
      <w:r w:rsidR="00B94B48">
        <w:rPr>
          <w:lang w:eastAsia="fr-FR"/>
        </w:rPr>
        <w:t>a</w:t>
      </w:r>
      <w:r w:rsidR="00A83C87">
        <w:rPr>
          <w:lang w:eastAsia="fr-FR"/>
        </w:rPr>
        <w:t>ccording to the report of MMF</w:t>
      </w:r>
      <w:r w:rsidR="00A83C87">
        <w:rPr>
          <w:rStyle w:val="FootnoteReference"/>
          <w:lang w:eastAsia="fr-FR"/>
        </w:rPr>
        <w:footnoteReference w:id="4"/>
      </w:r>
      <w:r w:rsidR="00A83C87">
        <w:rPr>
          <w:lang w:eastAsia="fr-FR"/>
        </w:rPr>
        <w:t>, i</w:t>
      </w:r>
      <w:r w:rsidR="00273243">
        <w:rPr>
          <w:lang w:eastAsia="fr-FR"/>
        </w:rPr>
        <w:t xml:space="preserve">n recent year, there has been a proliferation of </w:t>
      </w:r>
      <w:r w:rsidR="00A83C87">
        <w:rPr>
          <w:lang w:eastAsia="fr-FR"/>
        </w:rPr>
        <w:t>manufacturing, distribution and sale of counterfeit phones</w:t>
      </w:r>
      <w:r w:rsidR="00E428AF">
        <w:rPr>
          <w:lang w:eastAsia="fr-FR"/>
        </w:rPr>
        <w:t xml:space="preserve"> (Black market of mobile phones)</w:t>
      </w:r>
      <w:r w:rsidR="00A83C87">
        <w:rPr>
          <w:lang w:eastAsia="fr-FR"/>
        </w:rPr>
        <w:t xml:space="preserve">. </w:t>
      </w:r>
      <w:r w:rsidR="00780904">
        <w:rPr>
          <w:lang w:eastAsia="fr-FR"/>
        </w:rPr>
        <w:t>In addition, the OECD data show that 20% of mobile phones shipped abroad is fake</w:t>
      </w:r>
      <w:r w:rsidR="00780904">
        <w:rPr>
          <w:rStyle w:val="FootnoteReference"/>
          <w:lang w:eastAsia="fr-FR"/>
        </w:rPr>
        <w:footnoteReference w:id="5"/>
      </w:r>
      <w:r w:rsidR="00780904">
        <w:rPr>
          <w:lang w:eastAsia="fr-FR"/>
        </w:rPr>
        <w:t>.</w:t>
      </w:r>
      <w:r w:rsidR="00E428AF">
        <w:rPr>
          <w:lang w:eastAsia="fr-FR"/>
        </w:rPr>
        <w:t>Apart from that , in the same report, it is mentioned that Asia Pacific</w:t>
      </w:r>
      <w:r w:rsidR="00780904">
        <w:rPr>
          <w:lang w:eastAsia="fr-FR"/>
        </w:rPr>
        <w:t xml:space="preserve"> (50%) </w:t>
      </w:r>
      <w:r w:rsidR="00E428AF">
        <w:rPr>
          <w:lang w:eastAsia="fr-FR"/>
        </w:rPr>
        <w:t>is the region with largest proliferation of these handsets followed by Middle East and Africa</w:t>
      </w:r>
      <w:r w:rsidR="00780904">
        <w:rPr>
          <w:lang w:eastAsia="fr-FR"/>
        </w:rPr>
        <w:t xml:space="preserve"> (21%);</w:t>
      </w:r>
      <w:r w:rsidR="00BE39DE">
        <w:rPr>
          <w:lang w:eastAsia="fr-FR"/>
        </w:rPr>
        <w:t xml:space="preserve"> </w:t>
      </w:r>
      <w:r w:rsidR="00780904">
        <w:rPr>
          <w:lang w:eastAsia="fr-FR"/>
        </w:rPr>
        <w:t>North America</w:t>
      </w:r>
      <w:r w:rsidR="00BE39DE">
        <w:rPr>
          <w:lang w:eastAsia="fr-FR"/>
        </w:rPr>
        <w:t xml:space="preserve"> </w:t>
      </w:r>
      <w:r w:rsidR="00780904">
        <w:rPr>
          <w:lang w:eastAsia="fr-FR"/>
        </w:rPr>
        <w:t>(11%),</w:t>
      </w:r>
      <w:r w:rsidR="00BE39DE">
        <w:rPr>
          <w:lang w:eastAsia="fr-FR"/>
        </w:rPr>
        <w:t xml:space="preserve"> </w:t>
      </w:r>
      <w:r w:rsidR="00780904">
        <w:rPr>
          <w:lang w:eastAsia="fr-FR"/>
        </w:rPr>
        <w:t>Eastern Europe</w:t>
      </w:r>
      <w:r w:rsidR="00BE39DE">
        <w:rPr>
          <w:lang w:eastAsia="fr-FR"/>
        </w:rPr>
        <w:t xml:space="preserve"> </w:t>
      </w:r>
      <w:r w:rsidR="00780904">
        <w:rPr>
          <w:lang w:eastAsia="fr-FR"/>
        </w:rPr>
        <w:t>(10%),</w:t>
      </w:r>
      <w:r w:rsidR="00C13CFF">
        <w:rPr>
          <w:lang w:eastAsia="fr-FR"/>
        </w:rPr>
        <w:t xml:space="preserve"> </w:t>
      </w:r>
      <w:r w:rsidR="00780904">
        <w:rPr>
          <w:lang w:eastAsia="fr-FR"/>
        </w:rPr>
        <w:t>Latin &amp;</w:t>
      </w:r>
      <w:r w:rsidR="009B085C">
        <w:rPr>
          <w:lang w:eastAsia="fr-FR"/>
        </w:rPr>
        <w:t xml:space="preserve"> </w:t>
      </w:r>
      <w:r w:rsidR="00780904">
        <w:rPr>
          <w:lang w:eastAsia="fr-FR"/>
        </w:rPr>
        <w:t>Central America (6%) and Western Europe (1%)</w:t>
      </w:r>
      <w:r w:rsidR="00C45263">
        <w:rPr>
          <w:lang w:eastAsia="fr-FR"/>
        </w:rPr>
        <w:t>.</w:t>
      </w:r>
      <w:r>
        <w:rPr>
          <w:lang w:eastAsia="fr-FR"/>
        </w:rPr>
        <w:t xml:space="preserve"> </w:t>
      </w:r>
      <w:r w:rsidR="00780904">
        <w:rPr>
          <w:lang w:eastAsia="fr-FR"/>
        </w:rPr>
        <w:t xml:space="preserve">It is </w:t>
      </w:r>
      <w:r w:rsidR="00CB17DD">
        <w:rPr>
          <w:lang w:eastAsia="fr-FR"/>
        </w:rPr>
        <w:t>because those</w:t>
      </w:r>
      <w:r w:rsidR="00780904">
        <w:rPr>
          <w:lang w:eastAsia="fr-FR"/>
        </w:rPr>
        <w:t xml:space="preserve"> type of phones are sold </w:t>
      </w:r>
      <w:r w:rsidR="00CB17DD">
        <w:rPr>
          <w:lang w:eastAsia="fr-FR"/>
        </w:rPr>
        <w:t>at much</w:t>
      </w:r>
      <w:r w:rsidR="00780904">
        <w:rPr>
          <w:lang w:eastAsia="fr-FR"/>
        </w:rPr>
        <w:t xml:space="preserve"> cheaper prices as most of them are sold in black markets and their manufacturers do not pay state taxes or homologation </w:t>
      </w:r>
      <w:r w:rsidR="00CB17DD">
        <w:rPr>
          <w:lang w:eastAsia="fr-FR"/>
        </w:rPr>
        <w:t>fees. Consequently</w:t>
      </w:r>
      <w:r w:rsidR="00780904">
        <w:rPr>
          <w:lang w:eastAsia="fr-FR"/>
        </w:rPr>
        <w:t>,</w:t>
      </w:r>
      <w:r w:rsidR="00B94B48">
        <w:rPr>
          <w:lang w:eastAsia="fr-FR"/>
        </w:rPr>
        <w:t xml:space="preserve"> </w:t>
      </w:r>
      <w:r w:rsidR="00780904">
        <w:rPr>
          <w:lang w:eastAsia="fr-FR"/>
        </w:rPr>
        <w:t xml:space="preserve">as their utilization in the Mobile networks cannot be controlled neither by the operators nor by the </w:t>
      </w:r>
      <w:r w:rsidR="00CB17DD">
        <w:rPr>
          <w:lang w:eastAsia="fr-FR"/>
        </w:rPr>
        <w:t>Regulators,</w:t>
      </w:r>
      <w:r>
        <w:rPr>
          <w:lang w:eastAsia="fr-FR"/>
        </w:rPr>
        <w:t xml:space="preserve"> it is </w:t>
      </w:r>
      <w:r w:rsidR="00846A86">
        <w:rPr>
          <w:lang w:eastAsia="fr-FR"/>
        </w:rPr>
        <w:t>recommended</w:t>
      </w:r>
      <w:r>
        <w:rPr>
          <w:lang w:eastAsia="fr-FR"/>
        </w:rPr>
        <w:t xml:space="preserve"> to </w:t>
      </w:r>
      <w:r w:rsidR="00E428AF">
        <w:rPr>
          <w:lang w:eastAsia="fr-FR"/>
        </w:rPr>
        <w:t xml:space="preserve">analyse and to </w:t>
      </w:r>
      <w:r>
        <w:rPr>
          <w:lang w:eastAsia="fr-FR"/>
        </w:rPr>
        <w:t>take into ac</w:t>
      </w:r>
      <w:r w:rsidR="00C2684F">
        <w:rPr>
          <w:lang w:eastAsia="fr-FR"/>
        </w:rPr>
        <w:t>count the</w:t>
      </w:r>
      <w:r w:rsidR="00E652CB">
        <w:rPr>
          <w:lang w:eastAsia="fr-FR"/>
        </w:rPr>
        <w:t xml:space="preserve"> </w:t>
      </w:r>
      <w:r w:rsidR="005E3A39">
        <w:rPr>
          <w:lang w:eastAsia="fr-FR"/>
        </w:rPr>
        <w:t xml:space="preserve">eventual </w:t>
      </w:r>
      <w:r w:rsidR="00E652CB">
        <w:rPr>
          <w:lang w:eastAsia="fr-FR"/>
        </w:rPr>
        <w:t xml:space="preserve">negative </w:t>
      </w:r>
      <w:r w:rsidR="00C2684F">
        <w:rPr>
          <w:lang w:eastAsia="fr-FR"/>
        </w:rPr>
        <w:t>impacts of those type</w:t>
      </w:r>
      <w:r>
        <w:rPr>
          <w:lang w:eastAsia="fr-FR"/>
        </w:rPr>
        <w:t xml:space="preserve"> of devices on the Quality of services provided to users and on the Quality of experiences of consumers. </w:t>
      </w:r>
      <w:r w:rsidR="00C2684F">
        <w:rPr>
          <w:lang w:eastAsia="fr-FR"/>
        </w:rPr>
        <w:t>And d</w:t>
      </w:r>
      <w:r>
        <w:rPr>
          <w:lang w:eastAsia="fr-FR"/>
        </w:rPr>
        <w:t>espite the</w:t>
      </w:r>
      <w:r w:rsidR="005E3A39">
        <w:rPr>
          <w:lang w:eastAsia="fr-FR"/>
        </w:rPr>
        <w:t>ir</w:t>
      </w:r>
      <w:r>
        <w:rPr>
          <w:lang w:eastAsia="fr-FR"/>
        </w:rPr>
        <w:t xml:space="preserve"> growth in the mobile networks,</w:t>
      </w:r>
      <w:r w:rsidR="00E652CB">
        <w:rPr>
          <w:lang w:eastAsia="fr-FR"/>
        </w:rPr>
        <w:t xml:space="preserve"> </w:t>
      </w:r>
      <w:r>
        <w:rPr>
          <w:lang w:eastAsia="fr-FR"/>
        </w:rPr>
        <w:t xml:space="preserve">the aim is to maintain an acceptable level of </w:t>
      </w:r>
      <w:proofErr w:type="spellStart"/>
      <w:r>
        <w:rPr>
          <w:lang w:eastAsia="fr-FR"/>
        </w:rPr>
        <w:t>QoS</w:t>
      </w:r>
      <w:proofErr w:type="spellEnd"/>
      <w:r>
        <w:rPr>
          <w:lang w:eastAsia="fr-FR"/>
        </w:rPr>
        <w:t xml:space="preserve"> and </w:t>
      </w:r>
      <w:proofErr w:type="spellStart"/>
      <w:r>
        <w:rPr>
          <w:lang w:eastAsia="fr-FR"/>
        </w:rPr>
        <w:t>QoE</w:t>
      </w:r>
      <w:proofErr w:type="spellEnd"/>
      <w:r>
        <w:rPr>
          <w:lang w:eastAsia="fr-FR"/>
        </w:rPr>
        <w:t xml:space="preserve"> for the users</w:t>
      </w:r>
      <w:r w:rsidR="0006035D">
        <w:rPr>
          <w:lang w:eastAsia="fr-FR"/>
        </w:rPr>
        <w:t>.</w:t>
      </w:r>
      <w:r w:rsidR="00E428AF">
        <w:rPr>
          <w:lang w:eastAsia="fr-FR"/>
        </w:rPr>
        <w:t xml:space="preserve"> </w:t>
      </w:r>
      <w:r w:rsidR="00DE39D3">
        <w:rPr>
          <w:lang w:eastAsia="fr-FR"/>
        </w:rPr>
        <w:t>T</w:t>
      </w:r>
      <w:r w:rsidR="00E428AF">
        <w:rPr>
          <w:lang w:eastAsia="fr-FR"/>
        </w:rPr>
        <w:t>his is a concern for the Governments, and for the Regulators alike more especially in the developing countries</w:t>
      </w:r>
      <w:r w:rsidR="00CB17DD">
        <w:rPr>
          <w:lang w:eastAsia="fr-FR"/>
        </w:rPr>
        <w:t>.</w:t>
      </w:r>
    </w:p>
    <w:p w14:paraId="66A53FBB" w14:textId="718208E7" w:rsidR="006766D5" w:rsidRDefault="00C13CFF">
      <w:pPr>
        <w:jc w:val="both"/>
        <w:rPr>
          <w:szCs w:val="24"/>
        </w:rPr>
      </w:pPr>
      <w:r>
        <w:rPr>
          <w:szCs w:val="24"/>
        </w:rPr>
        <w:t xml:space="preserve">We therefore </w:t>
      </w:r>
      <w:r w:rsidR="006766D5">
        <w:rPr>
          <w:szCs w:val="24"/>
        </w:rPr>
        <w:t>request the ITU</w:t>
      </w:r>
      <w:r w:rsidR="0088496D">
        <w:rPr>
          <w:szCs w:val="24"/>
        </w:rPr>
        <w:t xml:space="preserve"> Study Group 12 </w:t>
      </w:r>
      <w:r w:rsidR="006766D5">
        <w:rPr>
          <w:szCs w:val="24"/>
        </w:rPr>
        <w:t>to:</w:t>
      </w:r>
    </w:p>
    <w:p w14:paraId="203CBC27" w14:textId="1298FCF1" w:rsidR="00FF5078" w:rsidRPr="00FF5078" w:rsidRDefault="00022263" w:rsidP="00587101">
      <w:pPr>
        <w:jc w:val="both"/>
        <w:rPr>
          <w:lang w:eastAsia="fr-FR"/>
        </w:rPr>
      </w:pPr>
      <w:r>
        <w:rPr>
          <w:szCs w:val="24"/>
        </w:rPr>
        <w:t>Assist in finding the efficient analysis and</w:t>
      </w:r>
      <w:r w:rsidR="00084577">
        <w:rPr>
          <w:szCs w:val="24"/>
        </w:rPr>
        <w:t xml:space="preserve"> technical </w:t>
      </w:r>
      <w:r>
        <w:rPr>
          <w:szCs w:val="24"/>
        </w:rPr>
        <w:t xml:space="preserve">guidance in order to take into account the negative impacts of the counterfeit mobile devices on the </w:t>
      </w:r>
      <w:proofErr w:type="spellStart"/>
      <w:r>
        <w:rPr>
          <w:szCs w:val="24"/>
        </w:rPr>
        <w:t>QoS</w:t>
      </w:r>
      <w:proofErr w:type="spellEnd"/>
      <w:r>
        <w:rPr>
          <w:szCs w:val="24"/>
        </w:rPr>
        <w:t>/</w:t>
      </w:r>
      <w:proofErr w:type="spellStart"/>
      <w:r>
        <w:rPr>
          <w:szCs w:val="24"/>
        </w:rPr>
        <w:t>QoE</w:t>
      </w:r>
      <w:proofErr w:type="spellEnd"/>
      <w:r>
        <w:rPr>
          <w:szCs w:val="24"/>
        </w:rPr>
        <w:t xml:space="preserve"> in their measurements and in the corresponding regulation activities.</w:t>
      </w:r>
    </w:p>
    <w:p w14:paraId="794FAD99" w14:textId="7266DA01" w:rsidR="009B667D" w:rsidRPr="006845E5" w:rsidRDefault="00C13CFF" w:rsidP="007C4995">
      <w:pPr>
        <w:pStyle w:val="Heading1"/>
        <w:rPr>
          <w:lang w:eastAsia="fr-FR"/>
        </w:rPr>
      </w:pPr>
      <w:r>
        <w:rPr>
          <w:lang w:eastAsia="fr-FR"/>
        </w:rPr>
        <w:t>2</w:t>
      </w:r>
      <w:r>
        <w:rPr>
          <w:lang w:eastAsia="fr-FR"/>
        </w:rPr>
        <w:tab/>
      </w:r>
      <w:r w:rsidR="009B667D" w:rsidRPr="006845E5">
        <w:rPr>
          <w:lang w:eastAsia="fr-FR"/>
        </w:rPr>
        <w:t>Background</w:t>
      </w:r>
    </w:p>
    <w:p w14:paraId="00C3B854" w14:textId="310AE85D" w:rsidR="009B667D" w:rsidRDefault="009B667D" w:rsidP="00587101">
      <w:pPr>
        <w:jc w:val="both"/>
      </w:pPr>
      <w:r w:rsidRPr="006845E5">
        <w:t xml:space="preserve">The problem of counterfeiting </w:t>
      </w:r>
      <w:r>
        <w:t>is assuming greater significance in the ICT sector as mobile telephony grows and becomes more important to our daily lives. It has become a societal issue that cannot be overlooked. Aside from the fact that counterfeit and non-compliant ICT terminals have a significant detrimental economic impact on the private and public sectors, causing a shortfall in manufacturer turnover (e.g. Smartphone counterfeiting is estimated at 45.3 billion euros worldwide</w:t>
      </w:r>
      <w:r w:rsidR="007F26C2">
        <w:t xml:space="preserve"> </w:t>
      </w:r>
      <w:r>
        <w:t>according to the EUIPO/ITU press release of 28 February 2017)</w:t>
      </w:r>
      <w:r w:rsidR="00E652CB">
        <w:rPr>
          <w:rStyle w:val="FootnoteReference"/>
        </w:rPr>
        <w:footnoteReference w:id="6"/>
      </w:r>
      <w:r>
        <w:t>, customs revenue and duties and tax receipts, they also pose clear threats to</w:t>
      </w:r>
      <w:r w:rsidRPr="00E46ACE">
        <w:t xml:space="preserve"> </w:t>
      </w:r>
      <w:r>
        <w:t>confidentiality, security and users’ health, as well as weighing on telecommunication network performance and quality of service for consumers.</w:t>
      </w:r>
    </w:p>
    <w:p w14:paraId="21A073E4" w14:textId="265BBDC8" w:rsidR="00E652CB" w:rsidRDefault="00E652CB" w:rsidP="00587101">
      <w:pPr>
        <w:jc w:val="both"/>
      </w:pPr>
      <w:r>
        <w:rPr>
          <w:lang w:eastAsia="fr-FR"/>
        </w:rPr>
        <w:t xml:space="preserve">According to </w:t>
      </w:r>
      <w:r w:rsidR="001961AC" w:rsidRPr="001961AC">
        <w:rPr>
          <w:lang w:eastAsia="fr-FR"/>
        </w:rPr>
        <w:t xml:space="preserve">Alexandre Jose </w:t>
      </w:r>
      <w:proofErr w:type="spellStart"/>
      <w:r w:rsidR="001961AC" w:rsidRPr="001961AC">
        <w:rPr>
          <w:lang w:eastAsia="fr-FR"/>
        </w:rPr>
        <w:t>Figueiredo</w:t>
      </w:r>
      <w:proofErr w:type="spellEnd"/>
      <w:r w:rsidR="001961AC" w:rsidRPr="001961AC">
        <w:rPr>
          <w:lang w:eastAsia="fr-FR"/>
        </w:rPr>
        <w:t xml:space="preserve"> </w:t>
      </w:r>
      <w:proofErr w:type="spellStart"/>
      <w:r w:rsidR="001961AC" w:rsidRPr="001961AC">
        <w:rPr>
          <w:lang w:eastAsia="fr-FR"/>
        </w:rPr>
        <w:t>Loureiro</w:t>
      </w:r>
      <w:proofErr w:type="spellEnd"/>
      <w:r>
        <w:rPr>
          <w:rStyle w:val="FootnoteReference"/>
          <w:lang w:eastAsia="fr-FR"/>
        </w:rPr>
        <w:footnoteReference w:id="7"/>
      </w:r>
      <w:r w:rsidR="00522AE2">
        <w:rPr>
          <w:lang w:eastAsia="fr-FR"/>
        </w:rPr>
        <w:t>,</w:t>
      </w:r>
      <w:r w:rsidR="00522AE2" w:rsidRPr="00522AE2">
        <w:t xml:space="preserve"> </w:t>
      </w:r>
      <w:r w:rsidR="00522AE2">
        <w:rPr>
          <w:lang w:eastAsia="fr-FR"/>
        </w:rPr>
        <w:t>t</w:t>
      </w:r>
      <w:r w:rsidR="00522AE2" w:rsidRPr="00522AE2">
        <w:rPr>
          <w:lang w:eastAsia="fr-FR"/>
        </w:rPr>
        <w:t>he increase of counterfeit mobile phones in wireless networks on emerging markets is one of the reasons for the degradation in spectral efficiency</w:t>
      </w:r>
      <w:r w:rsidR="00522AE2">
        <w:rPr>
          <w:lang w:eastAsia="fr-FR"/>
        </w:rPr>
        <w:t>.</w:t>
      </w:r>
      <w:r>
        <w:rPr>
          <w:lang w:eastAsia="fr-FR"/>
        </w:rPr>
        <w:t xml:space="preserve"> </w:t>
      </w:r>
      <w:r w:rsidR="00522AE2">
        <w:rPr>
          <w:lang w:eastAsia="fr-FR"/>
        </w:rPr>
        <w:t>F</w:t>
      </w:r>
      <w:r>
        <w:rPr>
          <w:lang w:eastAsia="fr-FR"/>
        </w:rPr>
        <w:t>rom the several laboratory tests performed on the emulated real network, the degraded call quality results for the user was obtained. These results included the high dropped calls and network access failure rates. As a result, overall Key Performance Indicators of the network was reported to be degraded.</w:t>
      </w:r>
    </w:p>
    <w:p w14:paraId="6F8317CC" w14:textId="30F07D5D" w:rsidR="009B667D" w:rsidRPr="00726B34" w:rsidRDefault="00E652CB" w:rsidP="00587101">
      <w:pPr>
        <w:jc w:val="both"/>
      </w:pPr>
      <w:r>
        <w:t>More</w:t>
      </w:r>
      <w:r w:rsidR="00EC5D78">
        <w:t>o</w:t>
      </w:r>
      <w:r>
        <w:t>ver,</w:t>
      </w:r>
      <w:r w:rsidR="00A83A24">
        <w:t xml:space="preserve"> </w:t>
      </w:r>
      <w:r>
        <w:t>s</w:t>
      </w:r>
      <w:r w:rsidR="009B667D">
        <w:t xml:space="preserve">tudies conducted by Qualcomm for GSMA and by Brazil’s INDT laboratory show in a </w:t>
      </w:r>
      <w:r w:rsidR="009B667D" w:rsidRPr="00726B34">
        <w:t>Mobile Manufacturers Forum</w:t>
      </w:r>
      <w:r w:rsidR="009B667D">
        <w:t xml:space="preserve"> (MMF) report that the use of a large number of counterfeit phones in a network badly affects quality of service (</w:t>
      </w:r>
      <w:proofErr w:type="spellStart"/>
      <w:r w:rsidR="009B667D">
        <w:t>QoS</w:t>
      </w:r>
      <w:proofErr w:type="spellEnd"/>
      <w:r w:rsidR="009B667D">
        <w:t>) and experience (</w:t>
      </w:r>
      <w:proofErr w:type="spellStart"/>
      <w:r w:rsidR="009B667D">
        <w:t>QoE</w:t>
      </w:r>
      <w:proofErr w:type="spellEnd"/>
      <w:r w:rsidR="009B667D">
        <w:t xml:space="preserve">) in terms of network coverage, network access, dropped calls, handover performance, transmission power control and Internet speed, </w:t>
      </w:r>
      <w:r w:rsidR="009B667D">
        <w:lastRenderedPageBreak/>
        <w:t>given an observed and significant loss in network coverage and loss of voice and data capacity</w:t>
      </w:r>
      <w:r w:rsidR="00BE39DE">
        <w:t xml:space="preserve"> </w:t>
      </w:r>
      <w:r w:rsidR="00C76AD9">
        <w:t xml:space="preserve">that </w:t>
      </w:r>
      <w:r w:rsidR="00EC5D78">
        <w:t xml:space="preserve">can lead the operators to overinvest </w:t>
      </w:r>
      <w:r w:rsidR="009B667D">
        <w:t xml:space="preserve">in the deployment of new </w:t>
      </w:r>
      <w:r w:rsidR="009551B5">
        <w:t>sites and extension of capacity.</w:t>
      </w:r>
    </w:p>
    <w:p w14:paraId="77598DB1" w14:textId="59A2D2DE" w:rsidR="00C13CFF" w:rsidRDefault="00C13CFF" w:rsidP="008B1D21">
      <w:pPr>
        <w:pStyle w:val="Heading1"/>
      </w:pPr>
      <w:r>
        <w:t>3</w:t>
      </w:r>
      <w:r>
        <w:tab/>
      </w:r>
      <w:r>
        <w:rPr>
          <w:lang w:eastAsia="fr-FR"/>
        </w:rPr>
        <w:t xml:space="preserve">Experiences of </w:t>
      </w:r>
      <w:r w:rsidR="002D455F">
        <w:rPr>
          <w:lang w:eastAsia="fr-FR"/>
        </w:rPr>
        <w:t xml:space="preserve"> </w:t>
      </w:r>
      <w:r>
        <w:rPr>
          <w:lang w:eastAsia="fr-FR"/>
        </w:rPr>
        <w:t>Member States</w:t>
      </w:r>
      <w:r>
        <w:t xml:space="preserve"> </w:t>
      </w:r>
    </w:p>
    <w:p w14:paraId="4DA91EBF" w14:textId="288C6AF0" w:rsidR="00965E59" w:rsidRDefault="00C13CFF" w:rsidP="007C4995">
      <w:pPr>
        <w:pStyle w:val="Heading2"/>
      </w:pPr>
      <w:r>
        <w:t>3.1</w:t>
      </w:r>
      <w:r>
        <w:tab/>
      </w:r>
      <w:r w:rsidR="00965E59" w:rsidRPr="006845E5">
        <w:t>Madagascar</w:t>
      </w:r>
    </w:p>
    <w:p w14:paraId="33559AA7" w14:textId="12C78352" w:rsidR="00C13CFF" w:rsidRPr="00C13CFF" w:rsidRDefault="00C13CFF" w:rsidP="007C4995">
      <w:pPr>
        <w:pStyle w:val="Heading3"/>
      </w:pPr>
      <w:r>
        <w:t>3.1.1</w:t>
      </w:r>
      <w:r>
        <w:tab/>
        <w:t>Overview of the situation</w:t>
      </w:r>
    </w:p>
    <w:p w14:paraId="6C0D52B6" w14:textId="77777777" w:rsidR="00965E59" w:rsidRDefault="00965E59" w:rsidP="005A34EA">
      <w:pPr>
        <w:jc w:val="both"/>
      </w:pPr>
      <w:r>
        <w:t xml:space="preserve">Having experienced technical problems affecting </w:t>
      </w:r>
      <w:proofErr w:type="spellStart"/>
      <w:r>
        <w:t>QoS</w:t>
      </w:r>
      <w:proofErr w:type="spellEnd"/>
      <w:r>
        <w:t xml:space="preserve"> caused by counterfeit </w:t>
      </w:r>
      <w:r w:rsidR="00A5114D">
        <w:t>terminals</w:t>
      </w:r>
      <w:r>
        <w:t xml:space="preserve">, mobile telephone operators in Madagascar recently brought the matter to the attention of the regulator during the </w:t>
      </w:r>
      <w:proofErr w:type="spellStart"/>
      <w:r>
        <w:t>QoS</w:t>
      </w:r>
      <w:proofErr w:type="spellEnd"/>
      <w:r>
        <w:t>/</w:t>
      </w:r>
      <w:proofErr w:type="spellStart"/>
      <w:r>
        <w:t>QoE</w:t>
      </w:r>
      <w:proofErr w:type="spellEnd"/>
      <w:r>
        <w:t xml:space="preserve"> workshop organized in October 2017 by ARTEC and ITU.</w:t>
      </w:r>
    </w:p>
    <w:p w14:paraId="562AFB57" w14:textId="77777777" w:rsidR="00965E59" w:rsidRDefault="00965E59" w:rsidP="005A34EA">
      <w:pPr>
        <w:jc w:val="both"/>
      </w:pPr>
      <w:r>
        <w:t xml:space="preserve">According to their data, </w:t>
      </w:r>
      <w:r w:rsidR="00A5114D">
        <w:t xml:space="preserve">over </w:t>
      </w:r>
      <w:r>
        <w:t xml:space="preserve">25 per cent of mobile phones used in the existing mobile telecommunication networks of Madagascar are counterfeit or </w:t>
      </w:r>
      <w:r w:rsidR="00A5114D">
        <w:t>non-compliant</w:t>
      </w:r>
      <w:r>
        <w:t>.</w:t>
      </w:r>
    </w:p>
    <w:p w14:paraId="49F90FBF" w14:textId="77777777" w:rsidR="00965E59" w:rsidRDefault="00965E59" w:rsidP="005A34EA">
      <w:pPr>
        <w:jc w:val="both"/>
      </w:pPr>
      <w:r>
        <w:t xml:space="preserve">It is, thus, clear that the use of </w:t>
      </w:r>
      <w:r w:rsidR="00A5114D">
        <w:t>such terminals</w:t>
      </w:r>
      <w:r>
        <w:t xml:space="preserve"> in networks has a negative impact on </w:t>
      </w:r>
      <w:proofErr w:type="spellStart"/>
      <w:r>
        <w:t>QoS</w:t>
      </w:r>
      <w:proofErr w:type="spellEnd"/>
      <w:r>
        <w:t>/</w:t>
      </w:r>
      <w:proofErr w:type="spellStart"/>
      <w:r>
        <w:t>QoE</w:t>
      </w:r>
      <w:proofErr w:type="spellEnd"/>
      <w:r>
        <w:t xml:space="preserve"> parameters and forces operators to over-invest in optimization</w:t>
      </w:r>
      <w:r w:rsidR="00A5114D">
        <w:t xml:space="preserve"> measures</w:t>
      </w:r>
      <w:r>
        <w:t xml:space="preserve">. As </w:t>
      </w:r>
      <w:r w:rsidR="00A5114D">
        <w:t>a result</w:t>
      </w:r>
      <w:r>
        <w:t xml:space="preserve">, appropriate </w:t>
      </w:r>
      <w:r w:rsidR="00A5114D">
        <w:t>action</w:t>
      </w:r>
      <w:r>
        <w:t xml:space="preserve"> need</w:t>
      </w:r>
      <w:r w:rsidR="00A5114D">
        <w:t>s</w:t>
      </w:r>
      <w:r>
        <w:t xml:space="preserve"> to be taken to reduce that percentage to zero. This step must not, moreover, be </w:t>
      </w:r>
      <w:r w:rsidR="00A5114D">
        <w:t>overlook</w:t>
      </w:r>
      <w:r>
        <w:t xml:space="preserve">ed, given the objective of improving network service quality and obtaining reliable, uncorrupted and consistent data for </w:t>
      </w:r>
      <w:proofErr w:type="spellStart"/>
      <w:r>
        <w:t>QoS</w:t>
      </w:r>
      <w:proofErr w:type="spellEnd"/>
      <w:r>
        <w:t xml:space="preserve"> and </w:t>
      </w:r>
      <w:proofErr w:type="spellStart"/>
      <w:r>
        <w:t>QoE</w:t>
      </w:r>
      <w:proofErr w:type="spellEnd"/>
      <w:r>
        <w:t xml:space="preserve"> indicators.</w:t>
      </w:r>
    </w:p>
    <w:p w14:paraId="377B1A24" w14:textId="28AD5DA6" w:rsidR="00F7402F" w:rsidRDefault="00F7402F" w:rsidP="005A34EA">
      <w:pPr>
        <w:jc w:val="both"/>
      </w:pPr>
      <w:r>
        <w:t xml:space="preserve">Actually, apart from the complaints received from the operators and from users, </w:t>
      </w:r>
      <w:r w:rsidR="00EA18E2">
        <w:t xml:space="preserve">ARTEC </w:t>
      </w:r>
      <w:r>
        <w:t xml:space="preserve">does not have the technical skills to identify </w:t>
      </w:r>
      <w:r w:rsidR="00A532DF">
        <w:t xml:space="preserve">and to manage </w:t>
      </w:r>
      <w:r>
        <w:t xml:space="preserve">clearly the </w:t>
      </w:r>
      <w:r w:rsidR="005A2695">
        <w:t xml:space="preserve">issues linked to counterfeit </w:t>
      </w:r>
      <w:r>
        <w:t xml:space="preserve">devices in the </w:t>
      </w:r>
      <w:proofErr w:type="spellStart"/>
      <w:r>
        <w:t>QoS</w:t>
      </w:r>
      <w:proofErr w:type="spellEnd"/>
      <w:r>
        <w:t>/</w:t>
      </w:r>
      <w:proofErr w:type="spellStart"/>
      <w:r>
        <w:t>QoE</w:t>
      </w:r>
      <w:proofErr w:type="spellEnd"/>
      <w:r>
        <w:t xml:space="preserve"> among all the </w:t>
      </w:r>
      <w:r w:rsidR="00D371CE">
        <w:t xml:space="preserve">other </w:t>
      </w:r>
      <w:r w:rsidR="005A2695">
        <w:t>network issues</w:t>
      </w:r>
      <w:r>
        <w:t>.</w:t>
      </w:r>
    </w:p>
    <w:p w14:paraId="72DDF5BD" w14:textId="0ACD5D94" w:rsidR="00965E59" w:rsidRPr="006845E5" w:rsidRDefault="00C13CFF" w:rsidP="007C4995">
      <w:pPr>
        <w:pStyle w:val="Heading3"/>
        <w:rPr>
          <w:lang w:eastAsia="fr-FR"/>
        </w:rPr>
      </w:pPr>
      <w:r>
        <w:rPr>
          <w:lang w:eastAsia="fr-FR"/>
        </w:rPr>
        <w:t>3.1.2</w:t>
      </w:r>
      <w:r>
        <w:rPr>
          <w:lang w:eastAsia="fr-FR"/>
        </w:rPr>
        <w:tab/>
      </w:r>
      <w:r w:rsidR="00965E59" w:rsidRPr="006845E5">
        <w:rPr>
          <w:lang w:eastAsia="fr-FR"/>
        </w:rPr>
        <w:t>Measures taken</w:t>
      </w:r>
    </w:p>
    <w:p w14:paraId="48294E51" w14:textId="77777777" w:rsidR="00965E59" w:rsidRDefault="00965E59" w:rsidP="005A34EA">
      <w:pPr>
        <w:jc w:val="both"/>
      </w:pPr>
      <w:r>
        <w:t>Madagascar has taken a step in this direction with the publication of Ministerial Decree 89</w:t>
      </w:r>
      <w:r w:rsidR="000F7AC0">
        <w:t>0/2018 of 17 January </w:t>
      </w:r>
      <w:r>
        <w:t xml:space="preserve">2018, defining restrictive measures relating to </w:t>
      </w:r>
      <w:r w:rsidR="000F7AC0">
        <w:t xml:space="preserve">mobile phones that are </w:t>
      </w:r>
      <w:r>
        <w:t xml:space="preserve">counterfeit, stolen or </w:t>
      </w:r>
      <w:r w:rsidR="000F7AC0">
        <w:t>non-compliant with</w:t>
      </w:r>
      <w:r>
        <w:t xml:space="preserve"> international norms.</w:t>
      </w:r>
    </w:p>
    <w:p w14:paraId="73AE6099" w14:textId="77777777" w:rsidR="00965E59" w:rsidRDefault="00965E59" w:rsidP="005A34EA">
      <w:pPr>
        <w:jc w:val="both"/>
      </w:pPr>
      <w:r>
        <w:t xml:space="preserve">In the long term, this measure aims to ban the import and use of </w:t>
      </w:r>
      <w:r w:rsidR="0047161F">
        <w:t>terminals</w:t>
      </w:r>
      <w:r>
        <w:t xml:space="preserve"> with invalid IMEI numbers on Malagasy territory. The deadline set by the Decree is 30 June 2019.</w:t>
      </w:r>
    </w:p>
    <w:p w14:paraId="7DDEC1CD" w14:textId="2DEF4564" w:rsidR="005F72D6" w:rsidRDefault="00C13CFF" w:rsidP="007C4995">
      <w:pPr>
        <w:pStyle w:val="Heading2"/>
      </w:pPr>
      <w:r>
        <w:t>3.2</w:t>
      </w:r>
      <w:r>
        <w:tab/>
      </w:r>
      <w:r w:rsidR="005F72D6" w:rsidRPr="005A34EA">
        <w:t>Botswana</w:t>
      </w:r>
    </w:p>
    <w:p w14:paraId="481F730A" w14:textId="62A900C6" w:rsidR="00C13CFF" w:rsidRPr="00C13CFF" w:rsidRDefault="00C13CFF" w:rsidP="007C4995">
      <w:pPr>
        <w:pStyle w:val="Heading3"/>
        <w:rPr>
          <w:b w:val="0"/>
        </w:rPr>
      </w:pPr>
      <w:r>
        <w:t>3.2.1</w:t>
      </w:r>
      <w:r>
        <w:tab/>
      </w:r>
      <w:r w:rsidRPr="00C13CFF">
        <w:t>Overview of the situation</w:t>
      </w:r>
    </w:p>
    <w:p w14:paraId="3917D388" w14:textId="61F36583" w:rsidR="00CF4B14" w:rsidRPr="002D5C5F" w:rsidRDefault="00CF4B14" w:rsidP="00CB17DD">
      <w:pPr>
        <w:jc w:val="both"/>
      </w:pPr>
      <w:r w:rsidRPr="002D5C5F">
        <w:t xml:space="preserve">Botswana has a population of just above 2 </w:t>
      </w:r>
      <w:r w:rsidR="00CB17DD" w:rsidRPr="002D5C5F">
        <w:t>million</w:t>
      </w:r>
      <w:r w:rsidRPr="002D5C5F">
        <w:t xml:space="preserve"> and</w:t>
      </w:r>
      <w:r w:rsidR="00CB17DD">
        <w:t xml:space="preserve"> </w:t>
      </w:r>
      <w:r w:rsidRPr="002D5C5F">
        <w:t>there are</w:t>
      </w:r>
      <w:r w:rsidR="00CB17DD">
        <w:t xml:space="preserve"> </w:t>
      </w:r>
      <w:r w:rsidRPr="002D5C5F">
        <w:t>three (3) mobile operators, however, the regulator continues to receive influx</w:t>
      </w:r>
      <w:r w:rsidR="00CB17DD">
        <w:t xml:space="preserve"> </w:t>
      </w:r>
      <w:r w:rsidRPr="002D5C5F">
        <w:t>complaints on poor quality of service provision</w:t>
      </w:r>
      <w:r w:rsidR="00CB17DD">
        <w:t xml:space="preserve"> </w:t>
      </w:r>
      <w:r w:rsidRPr="002D5C5F">
        <w:t>(some of which emanate from the networks and some the gadgets used by the users to access the services). In 2013 the ITU reported that Botswana had the highest mobile penetration rates in Southern African Region; with the Mobile cellular networks combined to cover more than 90% of population and Mobile SIM penetration stands at 162% by September 2016.</w:t>
      </w:r>
    </w:p>
    <w:p w14:paraId="44035BA4" w14:textId="285FC1F1" w:rsidR="001961AC" w:rsidRDefault="00CF4B14" w:rsidP="00201FF5">
      <w:pPr>
        <w:jc w:val="both"/>
      </w:pPr>
      <w:r w:rsidRPr="002D5C5F">
        <w:t xml:space="preserve">In 2015, BOCRA commissioned the Botswana Institute for Development Policy Analysis (BIDPA) to carry out the first customer satisfaction survey for services it regulates. The survey results for mobile network performance for different times through the day were as follows: 71% of the users of mobile services indicated that they have a problem connecting to the network while 29% said they do not. Refer to </w:t>
      </w:r>
      <w:r w:rsidR="00201FF5">
        <w:t>Figure</w:t>
      </w:r>
      <w:r w:rsidRPr="002D5C5F">
        <w:t xml:space="preserve"> 1 for the summary of results. The survey however, did not cover the</w:t>
      </w:r>
      <w:r w:rsidR="00CB17DD">
        <w:t xml:space="preserve"> </w:t>
      </w:r>
      <w:r w:rsidRPr="002D5C5F">
        <w:t>network Key Performance Indicators.</w:t>
      </w:r>
    </w:p>
    <w:p w14:paraId="3C1E7FCB" w14:textId="2DE4700B" w:rsidR="00CF4B14" w:rsidRPr="002D5C5F" w:rsidRDefault="00201FF5" w:rsidP="007C4995">
      <w:pPr>
        <w:pStyle w:val="Tablehead"/>
      </w:pPr>
      <w:r>
        <w:lastRenderedPageBreak/>
        <w:t>Figure</w:t>
      </w:r>
      <w:r w:rsidR="00CF4B14" w:rsidRPr="002D5C5F">
        <w:t xml:space="preserve"> 1:</w:t>
      </w:r>
      <w:r w:rsidR="00CB17DD">
        <w:t xml:space="preserve"> </w:t>
      </w:r>
      <w:r w:rsidR="00CF4B14" w:rsidRPr="002D5C5F">
        <w:t>Times of having problems connecting to the network</w:t>
      </w:r>
      <w:r w:rsidR="00762130">
        <w:t xml:space="preserve"> (</w:t>
      </w:r>
      <w:r w:rsidR="00CF4B14" w:rsidRPr="002D5C5F">
        <w:rPr>
          <w:sz w:val="16"/>
          <w:szCs w:val="16"/>
        </w:rPr>
        <w:footnoteReference w:id="8"/>
      </w:r>
      <w:r w:rsidR="00762130">
        <w:t>)</w:t>
      </w:r>
    </w:p>
    <w:p w14:paraId="79195C12" w14:textId="77777777" w:rsidR="00CF4B14" w:rsidRDefault="00CF4B14" w:rsidP="007C4995">
      <w:pPr>
        <w:jc w:val="center"/>
      </w:pPr>
      <w:r w:rsidRPr="00792E39">
        <w:rPr>
          <w:noProof/>
          <w:lang w:eastAsia="zh-CN"/>
        </w:rPr>
        <w:drawing>
          <wp:inline distT="0" distB="0" distL="0" distR="0" wp14:anchorId="4040F66D" wp14:editId="173A9AB4">
            <wp:extent cx="5324475" cy="211629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8461" cy="2117883"/>
                    </a:xfrm>
                    <a:prstGeom prst="rect">
                      <a:avLst/>
                    </a:prstGeom>
                    <a:noFill/>
                    <a:ln>
                      <a:noFill/>
                    </a:ln>
                  </pic:spPr>
                </pic:pic>
              </a:graphicData>
            </a:graphic>
          </wp:inline>
        </w:drawing>
      </w:r>
    </w:p>
    <w:p w14:paraId="5CEE09C3" w14:textId="518A37D1" w:rsidR="00CF4B14" w:rsidRPr="005A34EA" w:rsidRDefault="00C13CFF" w:rsidP="007C4995">
      <w:pPr>
        <w:pStyle w:val="Heading3"/>
      </w:pPr>
      <w:r>
        <w:t>3.2.2</w:t>
      </w:r>
      <w:r>
        <w:tab/>
      </w:r>
      <w:r w:rsidR="00CF4B14" w:rsidRPr="005A34EA">
        <w:t xml:space="preserve">Measures </w:t>
      </w:r>
      <w:r>
        <w:t>t</w:t>
      </w:r>
      <w:r w:rsidRPr="005A34EA">
        <w:t>aken</w:t>
      </w:r>
    </w:p>
    <w:p w14:paraId="32F954FC" w14:textId="08AAAA83" w:rsidR="00CF4B14" w:rsidRPr="004029A3" w:rsidRDefault="00CF4B14" w:rsidP="00CF4B14">
      <w:pPr>
        <w:jc w:val="both"/>
        <w:rPr>
          <w:szCs w:val="24"/>
        </w:rPr>
      </w:pPr>
      <w:r w:rsidRPr="004029A3">
        <w:rPr>
          <w:szCs w:val="24"/>
        </w:rPr>
        <w:t>The Communications Regulatory Act of 2012, (CRA Act of 2012) provides that all the licensees manufacturers, distributors and suppliers shall type approve all their electronic communicating devices connecting to the public network. Awareness was raised to all the relevant stakeholders and consumers and regular enforcements are conducted throughout the years.</w:t>
      </w:r>
      <w:r w:rsidR="00CB17DD">
        <w:rPr>
          <w:szCs w:val="24"/>
        </w:rPr>
        <w:t xml:space="preserve"> </w:t>
      </w:r>
      <w:r w:rsidRPr="004029A3">
        <w:rPr>
          <w:szCs w:val="24"/>
        </w:rPr>
        <w:t xml:space="preserve">However, the country and/or the region do not have a testing laboratory to test the mobile devices and other devices during the type approval process. The regulator however, relies on the documentation provided by the manufacturers and distributors/suppliers. The absence of the testing equipment is a clear indication that there are a lot of these devices in the country, evidenced by the reports that are received on daily basis concerning the gadgets themselves and the complaints on poor quality experienced. BOCRA in the quest to address issues of poor </w:t>
      </w:r>
      <w:proofErr w:type="spellStart"/>
      <w:r w:rsidRPr="004029A3">
        <w:rPr>
          <w:szCs w:val="24"/>
        </w:rPr>
        <w:t>QoS</w:t>
      </w:r>
      <w:proofErr w:type="spellEnd"/>
      <w:r w:rsidRPr="004029A3">
        <w:rPr>
          <w:szCs w:val="24"/>
        </w:rPr>
        <w:t>/</w:t>
      </w:r>
      <w:proofErr w:type="spellStart"/>
      <w:r w:rsidRPr="004029A3">
        <w:rPr>
          <w:szCs w:val="24"/>
        </w:rPr>
        <w:t>QoE</w:t>
      </w:r>
      <w:proofErr w:type="spellEnd"/>
      <w:r w:rsidRPr="004029A3">
        <w:rPr>
          <w:szCs w:val="24"/>
        </w:rPr>
        <w:t xml:space="preserve"> procured a </w:t>
      </w:r>
      <w:proofErr w:type="spellStart"/>
      <w:r w:rsidRPr="004029A3">
        <w:rPr>
          <w:szCs w:val="24"/>
        </w:rPr>
        <w:t>QoE</w:t>
      </w:r>
      <w:proofErr w:type="spellEnd"/>
      <w:r w:rsidRPr="004029A3">
        <w:rPr>
          <w:szCs w:val="24"/>
        </w:rPr>
        <w:t xml:space="preserve"> emulation monitoring system. </w:t>
      </w:r>
    </w:p>
    <w:p w14:paraId="74624A68" w14:textId="1C8FA892" w:rsidR="008C1458" w:rsidRDefault="00C13CFF" w:rsidP="007C4995">
      <w:pPr>
        <w:pStyle w:val="Heading2"/>
      </w:pPr>
      <w:r>
        <w:t>3.3</w:t>
      </w:r>
      <w:r>
        <w:tab/>
      </w:r>
      <w:r w:rsidR="00CB17DD">
        <w:t>Chad</w:t>
      </w:r>
    </w:p>
    <w:p w14:paraId="203F5B8B" w14:textId="1A2C866D" w:rsidR="00C13CFF" w:rsidRDefault="00C13CFF" w:rsidP="007C4995">
      <w:pPr>
        <w:pStyle w:val="Heading3"/>
      </w:pPr>
      <w:r>
        <w:t>3.3.1</w:t>
      </w:r>
      <w:r>
        <w:tab/>
        <w:t>Overview of the situation</w:t>
      </w:r>
    </w:p>
    <w:p w14:paraId="0CB72553" w14:textId="028E86A3" w:rsidR="0039473D" w:rsidRPr="00E46379" w:rsidRDefault="00420D6B">
      <w:pPr>
        <w:jc w:val="both"/>
      </w:pPr>
      <w:r w:rsidRPr="00E46379">
        <w:t xml:space="preserve">In </w:t>
      </w:r>
      <w:r w:rsidR="00CB17DD" w:rsidRPr="00E46379">
        <w:t>Chad</w:t>
      </w:r>
      <w:r w:rsidRPr="00E46379">
        <w:t>,</w:t>
      </w:r>
      <w:r w:rsidR="00D73C30" w:rsidRPr="00E46379">
        <w:t xml:space="preserve"> </w:t>
      </w:r>
      <w:r w:rsidRPr="00E46379">
        <w:t xml:space="preserve">ARCEP does not have yet the control </w:t>
      </w:r>
      <w:r w:rsidR="00D73C30" w:rsidRPr="00E46379">
        <w:t xml:space="preserve">over </w:t>
      </w:r>
      <w:r w:rsidRPr="00E46379">
        <w:t>the equipment importation especially the mobile devices so as</w:t>
      </w:r>
      <w:r w:rsidR="00CB17DD">
        <w:t xml:space="preserve"> </w:t>
      </w:r>
      <w:r w:rsidR="00D73C30" w:rsidRPr="00E46379">
        <w:t>not to</w:t>
      </w:r>
      <w:r w:rsidR="0039473D" w:rsidRPr="00E46379">
        <w:t xml:space="preserve"> be able to</w:t>
      </w:r>
      <w:r w:rsidR="00CB17DD">
        <w:t xml:space="preserve"> </w:t>
      </w:r>
      <w:r w:rsidR="00D73C30" w:rsidRPr="00E46379">
        <w:t>identify their origin.</w:t>
      </w:r>
    </w:p>
    <w:p w14:paraId="47B904E4" w14:textId="43951717" w:rsidR="00D73C30" w:rsidRPr="00E46379" w:rsidRDefault="0039473D" w:rsidP="008C1458">
      <w:pPr>
        <w:jc w:val="both"/>
        <w:rPr>
          <w:szCs w:val="24"/>
        </w:rPr>
      </w:pPr>
      <w:r w:rsidRPr="00E46379">
        <w:t>Moreover, d</w:t>
      </w:r>
      <w:r w:rsidR="001D38B3" w:rsidRPr="00E46379">
        <w:t xml:space="preserve">espite the issue of a decree </w:t>
      </w:r>
      <w:r w:rsidR="001D38B3" w:rsidRPr="007C4995">
        <w:rPr>
          <w:noProof/>
          <w:color w:val="000000"/>
          <w:szCs w:val="24"/>
          <w:lang w:val="en-US" w:eastAsia="fr-FR"/>
        </w:rPr>
        <w:t>N°036/MPNTIC/SG/11 dated the 10/11/2011 related to the equipement type approval procedures</w:t>
      </w:r>
      <w:r w:rsidR="00D73C30" w:rsidRPr="00E46379">
        <w:t>,</w:t>
      </w:r>
      <w:r w:rsidR="00D25EF0" w:rsidRPr="00E46379">
        <w:t xml:space="preserve"> </w:t>
      </w:r>
      <w:r w:rsidR="00D73C30" w:rsidRPr="00E46379">
        <w:rPr>
          <w:szCs w:val="24"/>
        </w:rPr>
        <w:t>the country</w:t>
      </w:r>
      <w:r w:rsidR="00CB17DD">
        <w:rPr>
          <w:szCs w:val="24"/>
        </w:rPr>
        <w:t xml:space="preserve"> </w:t>
      </w:r>
      <w:r w:rsidR="00D73C30" w:rsidRPr="00E46379">
        <w:rPr>
          <w:szCs w:val="24"/>
        </w:rPr>
        <w:t>do not</w:t>
      </w:r>
      <w:r w:rsidR="00D25EF0" w:rsidRPr="00E46379">
        <w:rPr>
          <w:szCs w:val="24"/>
        </w:rPr>
        <w:t xml:space="preserve"> still</w:t>
      </w:r>
      <w:r w:rsidR="00CB17DD">
        <w:rPr>
          <w:szCs w:val="24"/>
        </w:rPr>
        <w:t xml:space="preserve"> </w:t>
      </w:r>
      <w:r w:rsidR="00D73C30" w:rsidRPr="00E46379">
        <w:rPr>
          <w:szCs w:val="24"/>
        </w:rPr>
        <w:t xml:space="preserve">have a testing laboratory and similarly </w:t>
      </w:r>
      <w:r w:rsidR="00FA7E19" w:rsidRPr="00E46379">
        <w:rPr>
          <w:szCs w:val="24"/>
        </w:rPr>
        <w:t>to</w:t>
      </w:r>
      <w:r w:rsidR="001F4EA8" w:rsidRPr="00E46379">
        <w:rPr>
          <w:szCs w:val="24"/>
        </w:rPr>
        <w:t xml:space="preserve"> </w:t>
      </w:r>
      <w:r w:rsidR="00D73C30" w:rsidRPr="00E46379">
        <w:rPr>
          <w:szCs w:val="24"/>
        </w:rPr>
        <w:t>Botswana, the regulator relies on the documentation provided by the manufacturers and distributors/suppliers.</w:t>
      </w:r>
    </w:p>
    <w:p w14:paraId="3B10760E" w14:textId="26F37660" w:rsidR="007D713D" w:rsidRPr="00E46379" w:rsidRDefault="007D713D" w:rsidP="007D713D">
      <w:pPr>
        <w:jc w:val="both"/>
      </w:pPr>
      <w:r w:rsidRPr="00E46379">
        <w:t>Because of this lack of procedure between the Customs and the regulator, the counterfeit mobile devices usage in their market is increasing</w:t>
      </w:r>
      <w:r w:rsidR="00D25EF0" w:rsidRPr="00E46379">
        <w:t xml:space="preserve"> a lot and t</w:t>
      </w:r>
      <w:r w:rsidRPr="00E46379">
        <w:t>he proliferation of mobile phone black markets are also observed.</w:t>
      </w:r>
    </w:p>
    <w:p w14:paraId="7D0F43B5" w14:textId="04CCEADA" w:rsidR="007D713D" w:rsidRPr="00E46379" w:rsidRDefault="007D713D" w:rsidP="007D713D">
      <w:pPr>
        <w:jc w:val="both"/>
      </w:pPr>
      <w:r w:rsidRPr="00E46379">
        <w:t xml:space="preserve">In this context, the </w:t>
      </w:r>
      <w:r w:rsidR="006B7900" w:rsidRPr="00E46379">
        <w:t xml:space="preserve">existence </w:t>
      </w:r>
      <w:r w:rsidRPr="00E46379">
        <w:t xml:space="preserve">of those devices in the mobile networks and in the markets </w:t>
      </w:r>
      <w:r w:rsidR="006B7900" w:rsidRPr="00E46379">
        <w:t xml:space="preserve">impacts </w:t>
      </w:r>
      <w:r w:rsidR="00D25EF0" w:rsidRPr="00E46379">
        <w:t>the users in terms of health and quality of experiences</w:t>
      </w:r>
      <w:r w:rsidRPr="00E46379">
        <w:t>,</w:t>
      </w:r>
      <w:r w:rsidR="006B7900" w:rsidRPr="00E46379">
        <w:t xml:space="preserve"> the government</w:t>
      </w:r>
      <w:r w:rsidR="00D25EF0" w:rsidRPr="00E46379">
        <w:t xml:space="preserve"> in terms of taxes not collected</w:t>
      </w:r>
      <w:r w:rsidR="006B7900" w:rsidRPr="00E46379">
        <w:t>, the mobile networks</w:t>
      </w:r>
      <w:r w:rsidR="00D25EF0" w:rsidRPr="00E46379">
        <w:t xml:space="preserve"> in terms of quality of services and Network performance</w:t>
      </w:r>
      <w:r w:rsidR="006B7900" w:rsidRPr="00E46379">
        <w:t>.</w:t>
      </w:r>
    </w:p>
    <w:p w14:paraId="0CB32858" w14:textId="65891D5F" w:rsidR="00803240" w:rsidRPr="00A83A24" w:rsidRDefault="00C13CFF" w:rsidP="007C4995">
      <w:pPr>
        <w:pStyle w:val="Heading3"/>
      </w:pPr>
      <w:r>
        <w:lastRenderedPageBreak/>
        <w:t>3.3.2</w:t>
      </w:r>
      <w:r>
        <w:tab/>
      </w:r>
      <w:r w:rsidR="007D713D" w:rsidRPr="00A83A24">
        <w:t>Measure</w:t>
      </w:r>
      <w:r w:rsidR="007C4995">
        <w:t>s</w:t>
      </w:r>
      <w:r w:rsidR="007D713D" w:rsidRPr="00A83A24">
        <w:t xml:space="preserve"> taken</w:t>
      </w:r>
    </w:p>
    <w:p w14:paraId="320551FD" w14:textId="30ABFD4B" w:rsidR="00D73C30" w:rsidRPr="00E46379" w:rsidRDefault="007D713D">
      <w:pPr>
        <w:jc w:val="both"/>
      </w:pPr>
      <w:r w:rsidRPr="00E46379">
        <w:t>In order to identify the origin</w:t>
      </w:r>
      <w:r w:rsidR="00D25EF0" w:rsidRPr="00E46379">
        <w:t>s</w:t>
      </w:r>
      <w:r w:rsidRPr="00E46379">
        <w:t xml:space="preserve"> of the mobile phone</w:t>
      </w:r>
      <w:r w:rsidR="006B7900" w:rsidRPr="00E46379">
        <w:t>s</w:t>
      </w:r>
      <w:r w:rsidR="00D25EF0" w:rsidRPr="00E46379">
        <w:t>,</w:t>
      </w:r>
      <w:r w:rsidR="00D83A2A" w:rsidRPr="00E46379">
        <w:t xml:space="preserve"> to fi</w:t>
      </w:r>
      <w:r w:rsidR="006B7900" w:rsidRPr="00E46379">
        <w:t xml:space="preserve">nd the </w:t>
      </w:r>
      <w:r w:rsidR="00B12ACB" w:rsidRPr="00E46379">
        <w:t>proportion of</w:t>
      </w:r>
      <w:r w:rsidR="006B7900" w:rsidRPr="00E46379">
        <w:t xml:space="preserve"> counterfeit devices in the market and to evaluate</w:t>
      </w:r>
      <w:r w:rsidR="00CB17DD">
        <w:t xml:space="preserve"> </w:t>
      </w:r>
      <w:r w:rsidR="006B7900" w:rsidRPr="00E46379">
        <w:t xml:space="preserve">their </w:t>
      </w:r>
      <w:r w:rsidRPr="00E46379">
        <w:t xml:space="preserve">impacts </w:t>
      </w:r>
      <w:r w:rsidR="006B7900" w:rsidRPr="00E46379">
        <w:t xml:space="preserve">on the </w:t>
      </w:r>
      <w:proofErr w:type="spellStart"/>
      <w:r w:rsidR="006B7900" w:rsidRPr="00E46379">
        <w:t>QoS</w:t>
      </w:r>
      <w:proofErr w:type="spellEnd"/>
      <w:r w:rsidR="006B7900" w:rsidRPr="00E46379">
        <w:t>/</w:t>
      </w:r>
      <w:proofErr w:type="spellStart"/>
      <w:r w:rsidR="006B7900" w:rsidRPr="00E46379">
        <w:t>QoE</w:t>
      </w:r>
      <w:proofErr w:type="spellEnd"/>
      <w:r w:rsidR="006B7900" w:rsidRPr="00E46379">
        <w:t>,</w:t>
      </w:r>
      <w:r w:rsidR="00CB17DD">
        <w:t xml:space="preserve"> </w:t>
      </w:r>
      <w:r w:rsidR="006B7900" w:rsidRPr="00E46379">
        <w:t>ARCEP conducted a survey</w:t>
      </w:r>
      <w:r w:rsidR="00CB17DD">
        <w:t xml:space="preserve"> </w:t>
      </w:r>
      <w:r w:rsidR="006B7900" w:rsidRPr="00E46379">
        <w:t>in Ndjamena.</w:t>
      </w:r>
    </w:p>
    <w:p w14:paraId="6555264A" w14:textId="33D92650" w:rsidR="006B7900" w:rsidRPr="00E46379" w:rsidRDefault="006B7900" w:rsidP="008C1458">
      <w:pPr>
        <w:jc w:val="both"/>
      </w:pPr>
      <w:r w:rsidRPr="00E46379">
        <w:t>The concerned entities were:</w:t>
      </w:r>
      <w:r w:rsidR="00135B6B" w:rsidRPr="00E46379">
        <w:t xml:space="preserve"> </w:t>
      </w:r>
      <w:r w:rsidR="003B4B92">
        <w:t>Authorized (</w:t>
      </w:r>
      <w:r w:rsidR="009823E0">
        <w:t xml:space="preserve">25) </w:t>
      </w:r>
      <w:r w:rsidR="00135B6B" w:rsidRPr="00E46379">
        <w:t xml:space="preserve">or </w:t>
      </w:r>
      <w:r w:rsidR="003B4B92">
        <w:t>N</w:t>
      </w:r>
      <w:r w:rsidR="00135B6B" w:rsidRPr="00E46379">
        <w:t>on-</w:t>
      </w:r>
      <w:r w:rsidR="003B4B92">
        <w:t>A</w:t>
      </w:r>
      <w:r w:rsidR="00C94F94">
        <w:t xml:space="preserve">uthorized </w:t>
      </w:r>
      <w:r w:rsidR="009823E0">
        <w:t>(30)</w:t>
      </w:r>
      <w:r w:rsidR="00135B6B" w:rsidRPr="00E46379">
        <w:t xml:space="preserve"> vendors,</w:t>
      </w:r>
      <w:r w:rsidR="004444B0" w:rsidRPr="00E46379">
        <w:t xml:space="preserve"> </w:t>
      </w:r>
      <w:r w:rsidR="00135B6B" w:rsidRPr="00E46379">
        <w:t>Customs agents</w:t>
      </w:r>
      <w:r w:rsidR="009E7ADA">
        <w:t xml:space="preserve"> </w:t>
      </w:r>
      <w:r w:rsidR="009823E0">
        <w:t>(20)</w:t>
      </w:r>
      <w:r w:rsidR="00135B6B" w:rsidRPr="00E46379">
        <w:t>,</w:t>
      </w:r>
      <w:r w:rsidR="004444B0" w:rsidRPr="00E46379">
        <w:t xml:space="preserve"> </w:t>
      </w:r>
      <w:r w:rsidR="00135B6B" w:rsidRPr="00E46379">
        <w:t>Mobile users</w:t>
      </w:r>
      <w:r w:rsidR="009E7ADA">
        <w:t xml:space="preserve"> </w:t>
      </w:r>
      <w:r w:rsidR="009823E0">
        <w:t>(50),</w:t>
      </w:r>
      <w:r w:rsidR="009E7ADA">
        <w:t xml:space="preserve"> </w:t>
      </w:r>
      <w:r w:rsidR="009823E0">
        <w:t>Type approval agent (5)</w:t>
      </w:r>
      <w:r w:rsidR="00541B8B">
        <w:t>.</w:t>
      </w:r>
    </w:p>
    <w:p w14:paraId="398CD5F3" w14:textId="32FBFF6B" w:rsidR="003826AF" w:rsidRDefault="00273853" w:rsidP="008C1458">
      <w:pPr>
        <w:jc w:val="both"/>
      </w:pPr>
      <w:r w:rsidRPr="00E46379">
        <w:t>The adopted method of survey was</w:t>
      </w:r>
      <w:r w:rsidR="00E46379">
        <w:t xml:space="preserve"> </w:t>
      </w:r>
      <w:r w:rsidR="009E7ADA" w:rsidRPr="00E46379">
        <w:t>face-to-face</w:t>
      </w:r>
      <w:r w:rsidRPr="00E46379">
        <w:t xml:space="preserve"> questionnaire</w:t>
      </w:r>
      <w:r w:rsidR="00D25EF0" w:rsidRPr="00E46379">
        <w:t>s</w:t>
      </w:r>
      <w:r w:rsidR="00A62B4F">
        <w:t xml:space="preserve"> and it </w:t>
      </w:r>
      <w:r w:rsidR="00BC3F62" w:rsidRPr="00E46379">
        <w:t xml:space="preserve">included </w:t>
      </w:r>
      <w:r w:rsidR="00BC3F62">
        <w:t>the</w:t>
      </w:r>
      <w:r w:rsidR="003826AF" w:rsidRPr="00E46379">
        <w:t xml:space="preserve"> </w:t>
      </w:r>
      <w:proofErr w:type="gramStart"/>
      <w:r w:rsidR="003826AF" w:rsidRPr="00E46379">
        <w:t>3</w:t>
      </w:r>
      <w:proofErr w:type="gramEnd"/>
      <w:r w:rsidR="003826AF" w:rsidRPr="00E46379">
        <w:t xml:space="preserve"> </w:t>
      </w:r>
      <w:r w:rsidR="00D25EF0" w:rsidRPr="00E46379">
        <w:t>existing mobile</w:t>
      </w:r>
      <w:r w:rsidR="003826AF" w:rsidRPr="00E46379">
        <w:t xml:space="preserve"> operators:</w:t>
      </w:r>
      <w:r w:rsidR="00D25EF0" w:rsidRPr="00E46379">
        <w:t xml:space="preserve"> </w:t>
      </w:r>
      <w:r w:rsidR="003826AF" w:rsidRPr="00E46379">
        <w:t>Airtel,</w:t>
      </w:r>
      <w:r w:rsidR="00AF1AF1">
        <w:t xml:space="preserve"> </w:t>
      </w:r>
      <w:proofErr w:type="spellStart"/>
      <w:r w:rsidR="003826AF" w:rsidRPr="00E46379">
        <w:t>Tigo</w:t>
      </w:r>
      <w:proofErr w:type="spellEnd"/>
      <w:r w:rsidR="003826AF" w:rsidRPr="00E46379">
        <w:t>,</w:t>
      </w:r>
      <w:r w:rsidR="00C13CFF">
        <w:t xml:space="preserve"> </w:t>
      </w:r>
      <w:r w:rsidR="003826AF" w:rsidRPr="00E46379">
        <w:t>Salam.</w:t>
      </w:r>
    </w:p>
    <w:p w14:paraId="2E8BAE3B" w14:textId="1AD23443" w:rsidR="003B4B92" w:rsidRPr="00201FF5" w:rsidRDefault="00CF6DA7" w:rsidP="00201FF5">
      <w:pPr>
        <w:jc w:val="both"/>
      </w:pPr>
      <w:r w:rsidRPr="00E46379">
        <w:t>The results are as follows</w:t>
      </w:r>
      <w:r w:rsidR="003B4B92">
        <w:t>:</w:t>
      </w:r>
    </w:p>
    <w:tbl>
      <w:tblPr>
        <w:tblStyle w:val="TableGrid"/>
        <w:tblW w:w="5000" w:type="pct"/>
        <w:tblLook w:val="04A0" w:firstRow="1" w:lastRow="0" w:firstColumn="1" w:lastColumn="0" w:noHBand="0" w:noVBand="1"/>
      </w:tblPr>
      <w:tblGrid>
        <w:gridCol w:w="2270"/>
        <w:gridCol w:w="1543"/>
        <w:gridCol w:w="5816"/>
      </w:tblGrid>
      <w:tr w:rsidR="00B953F5" w:rsidRPr="00BC3F62" w14:paraId="5F1D6C17" w14:textId="77777777" w:rsidTr="00201FF5">
        <w:trPr>
          <w:trHeight w:val="298"/>
        </w:trPr>
        <w:tc>
          <w:tcPr>
            <w:tcW w:w="1179" w:type="pct"/>
          </w:tcPr>
          <w:p w14:paraId="4E6D09F0" w14:textId="6B19ABA2" w:rsidR="00B953F5" w:rsidRPr="00BC3F62" w:rsidRDefault="00B953F5" w:rsidP="00201FF5">
            <w:pPr>
              <w:pStyle w:val="Tablehead"/>
            </w:pPr>
            <w:r w:rsidRPr="00BC3F62">
              <w:t>Subjects</w:t>
            </w:r>
            <w:r w:rsidR="00BC3F62">
              <w:t xml:space="preserve"> of the survey</w:t>
            </w:r>
          </w:p>
        </w:tc>
        <w:tc>
          <w:tcPr>
            <w:tcW w:w="801" w:type="pct"/>
          </w:tcPr>
          <w:p w14:paraId="48231846" w14:textId="56426145" w:rsidR="00B953F5" w:rsidRPr="00BC3F62" w:rsidRDefault="00B953F5" w:rsidP="00201FF5">
            <w:pPr>
              <w:pStyle w:val="Tablehead"/>
            </w:pPr>
            <w:r w:rsidRPr="00BC3F62">
              <w:t>Interviewed</w:t>
            </w:r>
          </w:p>
        </w:tc>
        <w:tc>
          <w:tcPr>
            <w:tcW w:w="3020" w:type="pct"/>
          </w:tcPr>
          <w:p w14:paraId="05671857" w14:textId="36AC961D" w:rsidR="00B953F5" w:rsidRPr="00BC3F62" w:rsidRDefault="00B953F5" w:rsidP="00201FF5">
            <w:pPr>
              <w:pStyle w:val="Tablehead"/>
            </w:pPr>
            <w:r w:rsidRPr="00BC3F62">
              <w:t>Results</w:t>
            </w:r>
          </w:p>
        </w:tc>
      </w:tr>
      <w:tr w:rsidR="00B953F5" w:rsidRPr="00BC3F62" w14:paraId="2B376391" w14:textId="77777777" w:rsidTr="00201FF5">
        <w:trPr>
          <w:trHeight w:val="899"/>
        </w:trPr>
        <w:tc>
          <w:tcPr>
            <w:tcW w:w="1179" w:type="pct"/>
          </w:tcPr>
          <w:p w14:paraId="06C887D3" w14:textId="0841C02F" w:rsidR="00B953F5" w:rsidRDefault="00B953F5" w:rsidP="00201FF5">
            <w:pPr>
              <w:pStyle w:val="Tabletext"/>
            </w:pPr>
            <w:r>
              <w:t>Importation rate of  Mobile handsets:</w:t>
            </w:r>
          </w:p>
        </w:tc>
        <w:tc>
          <w:tcPr>
            <w:tcW w:w="801" w:type="pct"/>
          </w:tcPr>
          <w:p w14:paraId="560F587B" w14:textId="2803E053" w:rsidR="00B953F5" w:rsidRDefault="00B953F5" w:rsidP="00201FF5">
            <w:pPr>
              <w:pStyle w:val="Tabletext"/>
            </w:pPr>
            <w:r>
              <w:t>Authorized and non-authorized vendors</w:t>
            </w:r>
          </w:p>
        </w:tc>
        <w:tc>
          <w:tcPr>
            <w:tcW w:w="3020" w:type="pct"/>
          </w:tcPr>
          <w:p w14:paraId="2B866611" w14:textId="77777777" w:rsidR="00B953F5" w:rsidRDefault="00B953F5" w:rsidP="00201FF5">
            <w:pPr>
              <w:pStyle w:val="Tabletext"/>
            </w:pPr>
            <w:r>
              <w:t>100% of mobile</w:t>
            </w:r>
            <w:r w:rsidRPr="00C94F94">
              <w:t xml:space="preserve"> handsets </w:t>
            </w:r>
            <w:r>
              <w:t xml:space="preserve">that the interviewed </w:t>
            </w:r>
            <w:r w:rsidRPr="00C94F94">
              <w:t>authorized and non</w:t>
            </w:r>
            <w:r>
              <w:t>-authorized vendors are imported</w:t>
            </w:r>
            <w:r w:rsidRPr="00C94F94">
              <w:t>.</w:t>
            </w:r>
          </w:p>
          <w:p w14:paraId="25C254AE" w14:textId="77777777" w:rsidR="00B953F5" w:rsidRDefault="00B953F5" w:rsidP="00201FF5">
            <w:pPr>
              <w:pStyle w:val="Tabletext"/>
            </w:pPr>
          </w:p>
        </w:tc>
      </w:tr>
      <w:tr w:rsidR="00B953F5" w:rsidRPr="00BC3F62" w14:paraId="44232A13" w14:textId="77777777" w:rsidTr="00201FF5">
        <w:trPr>
          <w:trHeight w:val="1099"/>
        </w:trPr>
        <w:tc>
          <w:tcPr>
            <w:tcW w:w="1179" w:type="pct"/>
          </w:tcPr>
          <w:p w14:paraId="6E1C66E4" w14:textId="2E103793" w:rsidR="00B953F5" w:rsidRDefault="00B953F5" w:rsidP="00201FF5">
            <w:pPr>
              <w:pStyle w:val="Tabletext"/>
            </w:pPr>
            <w:r>
              <w:t xml:space="preserve">The need of </w:t>
            </w:r>
            <w:r w:rsidRPr="00AF1AF1">
              <w:t>import entitlements</w:t>
            </w:r>
          </w:p>
        </w:tc>
        <w:tc>
          <w:tcPr>
            <w:tcW w:w="801" w:type="pct"/>
          </w:tcPr>
          <w:p w14:paraId="52A41EF4" w14:textId="4540030D" w:rsidR="00B953F5" w:rsidRDefault="00B953F5" w:rsidP="00201FF5">
            <w:pPr>
              <w:pStyle w:val="Tabletext"/>
            </w:pPr>
            <w:r>
              <w:t>Authorized and non-authorized vendors</w:t>
            </w:r>
          </w:p>
        </w:tc>
        <w:tc>
          <w:tcPr>
            <w:tcW w:w="3020" w:type="pct"/>
          </w:tcPr>
          <w:p w14:paraId="43C1F253" w14:textId="77777777" w:rsidR="00B953F5" w:rsidRDefault="00B953F5" w:rsidP="00201FF5">
            <w:pPr>
              <w:pStyle w:val="Tabletext"/>
            </w:pPr>
            <w:r>
              <w:t>100% of authorized vendors need this entitlement</w:t>
            </w:r>
          </w:p>
          <w:p w14:paraId="7D4466A8" w14:textId="64F0D17B" w:rsidR="00B953F5" w:rsidRDefault="00B953F5" w:rsidP="00201FF5">
            <w:pPr>
              <w:pStyle w:val="Tabletext"/>
            </w:pPr>
            <w:r>
              <w:t>0% of non-authorized vendors need this entitlement</w:t>
            </w:r>
          </w:p>
        </w:tc>
      </w:tr>
      <w:tr w:rsidR="00B953F5" w:rsidRPr="00BC3F62" w14:paraId="4C6A0FB5" w14:textId="77777777" w:rsidTr="00201FF5">
        <w:trPr>
          <w:trHeight w:val="1446"/>
        </w:trPr>
        <w:tc>
          <w:tcPr>
            <w:tcW w:w="1179" w:type="pct"/>
          </w:tcPr>
          <w:p w14:paraId="4FA17C73" w14:textId="70DF8630" w:rsidR="00B953F5" w:rsidRDefault="003C2F09" w:rsidP="00201FF5">
            <w:pPr>
              <w:pStyle w:val="Tabletext"/>
            </w:pPr>
            <w:r>
              <w:t>Customs clearance costs  for Mobile handsets</w:t>
            </w:r>
          </w:p>
        </w:tc>
        <w:tc>
          <w:tcPr>
            <w:tcW w:w="801" w:type="pct"/>
          </w:tcPr>
          <w:p w14:paraId="6F079EEF" w14:textId="11144E9B" w:rsidR="00B953F5" w:rsidRDefault="003C2F09" w:rsidP="00201FF5">
            <w:pPr>
              <w:pStyle w:val="Tabletext"/>
            </w:pPr>
            <w:r>
              <w:t xml:space="preserve">Authorized </w:t>
            </w:r>
            <w:r w:rsidR="001E24A3">
              <w:t xml:space="preserve"> vendors</w:t>
            </w:r>
          </w:p>
          <w:p w14:paraId="12692892" w14:textId="77777777" w:rsidR="001E24A3" w:rsidRDefault="001E24A3" w:rsidP="00201FF5">
            <w:pPr>
              <w:pStyle w:val="Tabletext"/>
            </w:pPr>
          </w:p>
          <w:p w14:paraId="01303913" w14:textId="53184847" w:rsidR="001E24A3" w:rsidRDefault="001E24A3" w:rsidP="00201FF5">
            <w:pPr>
              <w:pStyle w:val="Tabletext"/>
            </w:pPr>
            <w:r>
              <w:t>Non Authorized vendors</w:t>
            </w:r>
          </w:p>
        </w:tc>
        <w:tc>
          <w:tcPr>
            <w:tcW w:w="3020" w:type="pct"/>
          </w:tcPr>
          <w:p w14:paraId="6599BFEE" w14:textId="77777777" w:rsidR="00B953F5" w:rsidRDefault="003C2F09" w:rsidP="00201FF5">
            <w:pPr>
              <w:pStyle w:val="Tabletext"/>
            </w:pPr>
            <w:r>
              <w:t xml:space="preserve">32% find it expensive,44% have a problem with the costs and </w:t>
            </w:r>
            <w:r w:rsidR="001E24A3">
              <w:t>24% find it affordable</w:t>
            </w:r>
          </w:p>
          <w:p w14:paraId="5664FC21" w14:textId="77777777" w:rsidR="001E24A3" w:rsidRDefault="001E24A3" w:rsidP="00201FF5">
            <w:pPr>
              <w:pStyle w:val="Tabletext"/>
            </w:pPr>
          </w:p>
          <w:p w14:paraId="27778BF4" w14:textId="77777777" w:rsidR="00BA4D21" w:rsidRDefault="00BA4D21" w:rsidP="00201FF5">
            <w:pPr>
              <w:pStyle w:val="Tabletext"/>
            </w:pPr>
            <w:r>
              <w:t>10% find if very expensive ;</w:t>
            </w:r>
          </w:p>
          <w:p w14:paraId="455E0473" w14:textId="77777777" w:rsidR="00BA4D21" w:rsidRDefault="001E24A3" w:rsidP="00201FF5">
            <w:pPr>
              <w:pStyle w:val="Tabletext"/>
            </w:pPr>
            <w:r>
              <w:t>73,</w:t>
            </w:r>
            <w:r w:rsidR="00BA4D21">
              <w:t xml:space="preserve"> </w:t>
            </w:r>
            <w:r>
              <w:t>3% find it expensive</w:t>
            </w:r>
            <w:r w:rsidR="00BA4D21">
              <w:t>;</w:t>
            </w:r>
          </w:p>
          <w:p w14:paraId="320A3398" w14:textId="4C67EC0D" w:rsidR="001E24A3" w:rsidRDefault="001E24A3" w:rsidP="00201FF5">
            <w:pPr>
              <w:pStyle w:val="Tabletext"/>
            </w:pPr>
            <w:r>
              <w:t>16,</w:t>
            </w:r>
            <w:r w:rsidR="00AE5A68">
              <w:t xml:space="preserve"> </w:t>
            </w:r>
            <w:r>
              <w:t>7% find it affordable.</w:t>
            </w:r>
          </w:p>
        </w:tc>
      </w:tr>
      <w:tr w:rsidR="001E24A3" w:rsidRPr="00BC3F62" w14:paraId="6756D9EB" w14:textId="77777777" w:rsidTr="00201FF5">
        <w:trPr>
          <w:trHeight w:val="1260"/>
        </w:trPr>
        <w:tc>
          <w:tcPr>
            <w:tcW w:w="1179" w:type="pct"/>
          </w:tcPr>
          <w:p w14:paraId="434E950B" w14:textId="3040EA01" w:rsidR="001E24A3" w:rsidRDefault="001E24A3" w:rsidP="00201FF5">
            <w:pPr>
              <w:pStyle w:val="Tabletext"/>
            </w:pPr>
            <w:r>
              <w:t>The place to buy the mobile handsets</w:t>
            </w:r>
          </w:p>
        </w:tc>
        <w:tc>
          <w:tcPr>
            <w:tcW w:w="801" w:type="pct"/>
          </w:tcPr>
          <w:p w14:paraId="38B893CC" w14:textId="5C20CBAB" w:rsidR="001E24A3" w:rsidRDefault="00E60757" w:rsidP="00201FF5">
            <w:pPr>
              <w:pStyle w:val="Tabletext"/>
            </w:pPr>
            <w:r w:rsidRPr="00E46379">
              <w:t>Mobile users</w:t>
            </w:r>
          </w:p>
        </w:tc>
        <w:tc>
          <w:tcPr>
            <w:tcW w:w="3020" w:type="pct"/>
          </w:tcPr>
          <w:p w14:paraId="68F7F3FA" w14:textId="77777777" w:rsidR="001E24A3" w:rsidRDefault="001E24A3" w:rsidP="00201FF5">
            <w:pPr>
              <w:pStyle w:val="Tabletext"/>
            </w:pPr>
            <w:r>
              <w:t>50% buy it in the authorized sellers</w:t>
            </w:r>
          </w:p>
          <w:p w14:paraId="1C0AD9EB" w14:textId="11CB1EA8" w:rsidR="001E24A3" w:rsidRDefault="001E24A3" w:rsidP="00201FF5">
            <w:pPr>
              <w:pStyle w:val="Tabletext"/>
            </w:pPr>
            <w:r>
              <w:t>26% buy it in the Non-authorized ones and the 24% don’t care where to buy it as long as the prices suits them.</w:t>
            </w:r>
          </w:p>
        </w:tc>
      </w:tr>
      <w:tr w:rsidR="001E24A3" w:rsidRPr="00BC3F62" w14:paraId="5BA22821" w14:textId="77777777" w:rsidTr="00201FF5">
        <w:trPr>
          <w:trHeight w:val="1547"/>
        </w:trPr>
        <w:tc>
          <w:tcPr>
            <w:tcW w:w="1179" w:type="pct"/>
          </w:tcPr>
          <w:p w14:paraId="04669243" w14:textId="76EA516D" w:rsidR="001E24A3" w:rsidRDefault="001E24A3" w:rsidP="00201FF5">
            <w:pPr>
              <w:pStyle w:val="Tabletext"/>
            </w:pPr>
            <w:r>
              <w:t>The criteria of choice of the Handsets</w:t>
            </w:r>
          </w:p>
        </w:tc>
        <w:tc>
          <w:tcPr>
            <w:tcW w:w="801" w:type="pct"/>
          </w:tcPr>
          <w:p w14:paraId="6E05D633" w14:textId="179CA9D0" w:rsidR="001E24A3" w:rsidRDefault="00E60757" w:rsidP="00201FF5">
            <w:pPr>
              <w:pStyle w:val="Tabletext"/>
            </w:pPr>
            <w:r w:rsidRPr="00E46379">
              <w:t>Mobile users</w:t>
            </w:r>
          </w:p>
        </w:tc>
        <w:tc>
          <w:tcPr>
            <w:tcW w:w="3020" w:type="pct"/>
          </w:tcPr>
          <w:p w14:paraId="259954C2" w14:textId="4D62B1DD" w:rsidR="001E24A3" w:rsidRDefault="001E24A3" w:rsidP="00201FF5">
            <w:pPr>
              <w:pStyle w:val="Tabletext"/>
            </w:pPr>
            <w:r>
              <w:t>44% choose to buy a handset as long as it is not Chinese ones</w:t>
            </w:r>
          </w:p>
          <w:p w14:paraId="549F21BE" w14:textId="77777777" w:rsidR="001E24A3" w:rsidRDefault="001E24A3" w:rsidP="00201FF5">
            <w:pPr>
              <w:pStyle w:val="Tabletext"/>
            </w:pPr>
            <w:r>
              <w:t xml:space="preserve">30%  choose to buy a handset according to its quality </w:t>
            </w:r>
          </w:p>
          <w:p w14:paraId="2810EDE7" w14:textId="5E4E4952" w:rsidR="001E24A3" w:rsidRDefault="001E24A3" w:rsidP="00201FF5">
            <w:pPr>
              <w:pStyle w:val="Tabletext"/>
            </w:pPr>
            <w:r>
              <w:t>22% choose  brand products</w:t>
            </w:r>
          </w:p>
          <w:p w14:paraId="70F755C4" w14:textId="49D77A53" w:rsidR="001E24A3" w:rsidRDefault="001E24A3" w:rsidP="00201FF5">
            <w:pPr>
              <w:pStyle w:val="Tabletext"/>
            </w:pPr>
            <w:r>
              <w:t xml:space="preserve">8% choose the cheapest </w:t>
            </w:r>
            <w:r w:rsidR="00BC3F62">
              <w:t>ones</w:t>
            </w:r>
          </w:p>
        </w:tc>
      </w:tr>
      <w:tr w:rsidR="00BF52EE" w:rsidRPr="00BC3F62" w14:paraId="5B924297" w14:textId="77777777" w:rsidTr="00201FF5">
        <w:trPr>
          <w:trHeight w:val="1446"/>
        </w:trPr>
        <w:tc>
          <w:tcPr>
            <w:tcW w:w="1179" w:type="pct"/>
          </w:tcPr>
          <w:p w14:paraId="053E8D12" w14:textId="275734B0" w:rsidR="00BF52EE" w:rsidRDefault="00BF52EE" w:rsidP="00201FF5">
            <w:pPr>
              <w:pStyle w:val="Tabletext"/>
            </w:pPr>
            <w:r>
              <w:t>Type of chosen mobile phones</w:t>
            </w:r>
          </w:p>
        </w:tc>
        <w:tc>
          <w:tcPr>
            <w:tcW w:w="801" w:type="pct"/>
          </w:tcPr>
          <w:p w14:paraId="4BB69B31" w14:textId="702B42C3" w:rsidR="00BF52EE" w:rsidRDefault="00E60757" w:rsidP="00201FF5">
            <w:pPr>
              <w:pStyle w:val="Tabletext"/>
            </w:pPr>
            <w:r w:rsidRPr="00E46379">
              <w:t>Mobile users</w:t>
            </w:r>
          </w:p>
        </w:tc>
        <w:tc>
          <w:tcPr>
            <w:tcW w:w="3020" w:type="pct"/>
          </w:tcPr>
          <w:p w14:paraId="3E8CC77B" w14:textId="77777777" w:rsidR="00BF52EE" w:rsidRDefault="00BF52EE" w:rsidP="00201FF5">
            <w:pPr>
              <w:pStyle w:val="Tabletext"/>
            </w:pPr>
            <w:r>
              <w:t>56% =Android phones</w:t>
            </w:r>
          </w:p>
          <w:p w14:paraId="578D1861" w14:textId="48A81C98" w:rsidR="00BF52EE" w:rsidRDefault="00BF52EE" w:rsidP="00201FF5">
            <w:pPr>
              <w:pStyle w:val="Tabletext"/>
            </w:pPr>
            <w:r>
              <w:t xml:space="preserve">30%=2G Only Phones </w:t>
            </w:r>
          </w:p>
          <w:p w14:paraId="376C94B9" w14:textId="6A7CA68E" w:rsidR="00BF52EE" w:rsidRDefault="00BF52EE" w:rsidP="00201FF5">
            <w:pPr>
              <w:pStyle w:val="Tabletext"/>
            </w:pPr>
            <w:r>
              <w:t>14%=choose the simplest ones(to be used for voice call and messaging)</w:t>
            </w:r>
          </w:p>
        </w:tc>
      </w:tr>
      <w:tr w:rsidR="00BF52EE" w:rsidRPr="00BC3F62" w14:paraId="5698B0A6" w14:textId="77777777" w:rsidTr="00201FF5">
        <w:trPr>
          <w:trHeight w:val="1446"/>
        </w:trPr>
        <w:tc>
          <w:tcPr>
            <w:tcW w:w="1179" w:type="pct"/>
          </w:tcPr>
          <w:p w14:paraId="24CBAE38" w14:textId="5ABE6004" w:rsidR="00BF52EE" w:rsidRDefault="00BF52EE" w:rsidP="00201FF5">
            <w:pPr>
              <w:pStyle w:val="Tabletext"/>
            </w:pPr>
            <w:r>
              <w:t>Usual purchased brands</w:t>
            </w:r>
          </w:p>
        </w:tc>
        <w:tc>
          <w:tcPr>
            <w:tcW w:w="801" w:type="pct"/>
          </w:tcPr>
          <w:p w14:paraId="34E76ECA" w14:textId="46AD2781" w:rsidR="00BF52EE" w:rsidRDefault="00E60757" w:rsidP="00201FF5">
            <w:pPr>
              <w:pStyle w:val="Tabletext"/>
            </w:pPr>
            <w:r w:rsidRPr="00E46379">
              <w:t>Mobile users</w:t>
            </w:r>
          </w:p>
        </w:tc>
        <w:tc>
          <w:tcPr>
            <w:tcW w:w="3020" w:type="pct"/>
          </w:tcPr>
          <w:p w14:paraId="5B0DB5F1" w14:textId="3594FDBE" w:rsidR="00BF52EE" w:rsidRDefault="00BF52EE" w:rsidP="00201FF5">
            <w:pPr>
              <w:pStyle w:val="Tabletext"/>
            </w:pPr>
            <w:r>
              <w:t>Samsung=34%;Techno=30%</w:t>
            </w:r>
          </w:p>
          <w:p w14:paraId="6FAD389E" w14:textId="134F94EA" w:rsidR="00BF52EE" w:rsidRDefault="003A158F" w:rsidP="00201FF5">
            <w:pPr>
              <w:pStyle w:val="Tabletext"/>
            </w:pPr>
            <w:r>
              <w:t>IPhone</w:t>
            </w:r>
            <w:r w:rsidR="00BF52EE">
              <w:t>=18%;Apple=12%;</w:t>
            </w:r>
          </w:p>
          <w:p w14:paraId="2D920A0F" w14:textId="44ECF6C7" w:rsidR="00BF52EE" w:rsidRDefault="00BF52EE" w:rsidP="00201FF5">
            <w:pPr>
              <w:pStyle w:val="Tabletext"/>
            </w:pPr>
            <w:r>
              <w:t>Others=6%</w:t>
            </w:r>
          </w:p>
        </w:tc>
      </w:tr>
      <w:tr w:rsidR="00BF52EE" w:rsidRPr="00BC3F62" w14:paraId="66EEC271" w14:textId="77777777" w:rsidTr="00201FF5">
        <w:trPr>
          <w:trHeight w:val="1446"/>
        </w:trPr>
        <w:tc>
          <w:tcPr>
            <w:tcW w:w="1179" w:type="pct"/>
          </w:tcPr>
          <w:p w14:paraId="70D31181" w14:textId="6ECEB9D9" w:rsidR="00BF52EE" w:rsidRDefault="003B4B92" w:rsidP="00201FF5">
            <w:pPr>
              <w:pStyle w:val="Tabletext"/>
            </w:pPr>
            <w:r>
              <w:lastRenderedPageBreak/>
              <w:t xml:space="preserve">Negative </w:t>
            </w:r>
            <w:r w:rsidR="00BF52EE">
              <w:t>Impacts of Mobile te</w:t>
            </w:r>
            <w:r w:rsidR="00FA48BF">
              <w:t xml:space="preserve">rminals </w:t>
            </w:r>
          </w:p>
        </w:tc>
        <w:tc>
          <w:tcPr>
            <w:tcW w:w="801" w:type="pct"/>
          </w:tcPr>
          <w:p w14:paraId="6FE922E4" w14:textId="4249603B" w:rsidR="00BF52EE" w:rsidRDefault="00FA48BF" w:rsidP="00201FF5">
            <w:pPr>
              <w:pStyle w:val="Tabletext"/>
            </w:pPr>
            <w:r>
              <w:t xml:space="preserve">Authorized </w:t>
            </w:r>
            <w:r w:rsidR="00FE7827">
              <w:t xml:space="preserve"> vendor</w:t>
            </w:r>
            <w:r w:rsidR="003B4B92">
              <w:t>s</w:t>
            </w:r>
            <w:r w:rsidR="00FE7827">
              <w:t xml:space="preserve">  </w:t>
            </w:r>
          </w:p>
          <w:p w14:paraId="5DEC6542" w14:textId="77777777" w:rsidR="003B4B92" w:rsidRDefault="003B4B92" w:rsidP="00201FF5">
            <w:pPr>
              <w:pStyle w:val="Tabletext"/>
            </w:pPr>
          </w:p>
          <w:p w14:paraId="50F58C7D" w14:textId="77777777" w:rsidR="003B4B92" w:rsidRDefault="003B4B92" w:rsidP="00201FF5">
            <w:pPr>
              <w:pStyle w:val="Tabletext"/>
            </w:pPr>
          </w:p>
          <w:p w14:paraId="771B6662" w14:textId="77777777" w:rsidR="003B4B92" w:rsidRDefault="003B4B92" w:rsidP="00201FF5">
            <w:pPr>
              <w:pStyle w:val="Tabletext"/>
            </w:pPr>
          </w:p>
          <w:p w14:paraId="6C536451" w14:textId="7215A1E9" w:rsidR="003B4B92" w:rsidRDefault="003B4B92" w:rsidP="00201FF5">
            <w:pPr>
              <w:pStyle w:val="Tabletext"/>
            </w:pPr>
            <w:r>
              <w:t>Non-authorized vendors</w:t>
            </w:r>
          </w:p>
        </w:tc>
        <w:tc>
          <w:tcPr>
            <w:tcW w:w="3020" w:type="pct"/>
          </w:tcPr>
          <w:p w14:paraId="745E1799" w14:textId="4B0E7EB6" w:rsidR="00BF52EE" w:rsidRDefault="003B4B92" w:rsidP="00201FF5">
            <w:pPr>
              <w:pStyle w:val="Tabletext"/>
            </w:pPr>
            <w:r>
              <w:t xml:space="preserve">-Impact </w:t>
            </w:r>
            <w:r w:rsidR="00FE7827">
              <w:t>in health because of the electromagnetic fields</w:t>
            </w:r>
          </w:p>
          <w:p w14:paraId="510FEEC6" w14:textId="6A1F14DC" w:rsidR="00FE7827" w:rsidRDefault="003B4B92" w:rsidP="00201FF5">
            <w:pPr>
              <w:pStyle w:val="Tabletext"/>
            </w:pPr>
            <w:r>
              <w:t xml:space="preserve">-Impact in </w:t>
            </w:r>
            <w:r w:rsidR="00FE7827">
              <w:t>Environment</w:t>
            </w:r>
          </w:p>
          <w:p w14:paraId="6B47F0D4" w14:textId="5A7F6BB7" w:rsidR="00FE7827" w:rsidRDefault="003B4B92" w:rsidP="00201FF5">
            <w:pPr>
              <w:pStyle w:val="Tabletext"/>
            </w:pPr>
            <w:r>
              <w:t>-</w:t>
            </w:r>
            <w:r w:rsidR="00AF39BC">
              <w:t>I</w:t>
            </w:r>
            <w:r w:rsidR="00FE7827">
              <w:t>njuries when  they explode</w:t>
            </w:r>
          </w:p>
          <w:p w14:paraId="7D6C0D0B" w14:textId="6CCBB70C" w:rsidR="003B4B92" w:rsidRDefault="003B4B92" w:rsidP="00201FF5">
            <w:pPr>
              <w:pStyle w:val="Tabletext"/>
            </w:pPr>
            <w:r>
              <w:t>-Network degradation(</w:t>
            </w:r>
            <w:proofErr w:type="spellStart"/>
            <w:r>
              <w:t>e.g</w:t>
            </w:r>
            <w:proofErr w:type="spellEnd"/>
            <w:r>
              <w:t xml:space="preserve"> Multiple sims)</w:t>
            </w:r>
          </w:p>
          <w:p w14:paraId="353D632C" w14:textId="77777777" w:rsidR="003B4B92" w:rsidRDefault="003B4B92" w:rsidP="00201FF5">
            <w:pPr>
              <w:pStyle w:val="Tabletext"/>
            </w:pPr>
          </w:p>
          <w:p w14:paraId="02B510DB" w14:textId="0722789A" w:rsidR="003B4B92" w:rsidRDefault="003B4B92" w:rsidP="00201FF5">
            <w:pPr>
              <w:pStyle w:val="Tabletext"/>
            </w:pPr>
            <w:r>
              <w:t>-42% confirm that mobile handsets can have bad effects on users but without giving any details</w:t>
            </w:r>
          </w:p>
          <w:p w14:paraId="563C6B57" w14:textId="26DEFB46" w:rsidR="003B4B92" w:rsidRDefault="003B4B92" w:rsidP="00201FF5">
            <w:pPr>
              <w:pStyle w:val="Tabletext"/>
            </w:pPr>
            <w:r>
              <w:t>-The remaining percentage didn’t give any opinion</w:t>
            </w:r>
          </w:p>
        </w:tc>
      </w:tr>
    </w:tbl>
    <w:p w14:paraId="606DDAB3" w14:textId="096D88AA" w:rsidR="005A34EA" w:rsidRPr="00E84F83" w:rsidRDefault="00C13CFF" w:rsidP="007C4995">
      <w:pPr>
        <w:pStyle w:val="Heading1"/>
        <w:rPr>
          <w:lang w:eastAsia="fr-FR"/>
        </w:rPr>
      </w:pPr>
      <w:r>
        <w:rPr>
          <w:lang w:eastAsia="fr-FR"/>
        </w:rPr>
        <w:t>4</w:t>
      </w:r>
      <w:r>
        <w:rPr>
          <w:lang w:eastAsia="fr-FR"/>
        </w:rPr>
        <w:tab/>
        <w:t>Conclusion and p</w:t>
      </w:r>
      <w:r w:rsidR="005A34EA" w:rsidRPr="00E84F83">
        <w:rPr>
          <w:lang w:eastAsia="fr-FR"/>
        </w:rPr>
        <w:t>roposals</w:t>
      </w:r>
      <w:r>
        <w:rPr>
          <w:lang w:eastAsia="fr-FR"/>
        </w:rPr>
        <w:t xml:space="preserve"> to SG12</w:t>
      </w:r>
    </w:p>
    <w:p w14:paraId="7BADDAF8" w14:textId="1A6A3498" w:rsidR="00C355E6" w:rsidRDefault="001B64C8" w:rsidP="005A34EA">
      <w:pPr>
        <w:jc w:val="both"/>
      </w:pPr>
      <w:r>
        <w:t>The contribution show</w:t>
      </w:r>
      <w:r w:rsidR="009926ED">
        <w:t>s</w:t>
      </w:r>
      <w:r>
        <w:t xml:space="preserve"> the necessity of guidance for the regulators to identify,</w:t>
      </w:r>
      <w:r w:rsidR="009E7ADA">
        <w:t xml:space="preserve"> </w:t>
      </w:r>
      <w:r>
        <w:t xml:space="preserve">to analyse, and to manage the undesirable impacts linked to the counterfeits mobile phones on the </w:t>
      </w:r>
      <w:proofErr w:type="spellStart"/>
      <w:r>
        <w:t>QoS</w:t>
      </w:r>
      <w:proofErr w:type="spellEnd"/>
      <w:r>
        <w:t xml:space="preserve"> and </w:t>
      </w:r>
      <w:proofErr w:type="spellStart"/>
      <w:r>
        <w:t>QoE</w:t>
      </w:r>
      <w:proofErr w:type="spellEnd"/>
      <w:r>
        <w:t xml:space="preserve"> of mobile networks.</w:t>
      </w:r>
    </w:p>
    <w:p w14:paraId="716BF8F0" w14:textId="7BD152A8" w:rsidR="005A34EA" w:rsidRDefault="001B64C8" w:rsidP="005A34EA">
      <w:pPr>
        <w:jc w:val="both"/>
      </w:pPr>
      <w:r>
        <w:t>First of all, i</w:t>
      </w:r>
      <w:r w:rsidR="005A34EA">
        <w:t xml:space="preserve">t is proposed that ITU-T Study Group 12, as a standardization </w:t>
      </w:r>
      <w:r w:rsidR="00C82C12">
        <w:t>entity</w:t>
      </w:r>
      <w:r w:rsidR="005A34EA">
        <w:t xml:space="preserve">, introduce this restrictive measure as an essential prerequisite in the conducting of </w:t>
      </w:r>
      <w:proofErr w:type="spellStart"/>
      <w:r w:rsidR="005A34EA">
        <w:t>QoS</w:t>
      </w:r>
      <w:proofErr w:type="spellEnd"/>
      <w:r w:rsidR="005A34EA">
        <w:t xml:space="preserve"> and </w:t>
      </w:r>
      <w:proofErr w:type="spellStart"/>
      <w:r w:rsidR="005A34EA">
        <w:t>QoE</w:t>
      </w:r>
      <w:proofErr w:type="spellEnd"/>
      <w:r w:rsidR="005A34EA">
        <w:t xml:space="preserve"> activities.</w:t>
      </w:r>
    </w:p>
    <w:p w14:paraId="095AB72B" w14:textId="2F16C37E" w:rsidR="00A22DA1" w:rsidRDefault="00AD44BD" w:rsidP="005A34EA">
      <w:pPr>
        <w:jc w:val="both"/>
      </w:pPr>
      <w:r>
        <w:t>Besides,</w:t>
      </w:r>
      <w:r w:rsidR="001B64C8">
        <w:t xml:space="preserve"> </w:t>
      </w:r>
      <w:r>
        <w:t>a</w:t>
      </w:r>
      <w:r w:rsidR="005A34EA">
        <w:t>s Africa is one of the primary consumers of such mobile terminals, it is also proposed that Study Group 12 conduct an analysis</w:t>
      </w:r>
      <w:r w:rsidR="00C82C12">
        <w:t xml:space="preserve"> and survey </w:t>
      </w:r>
      <w:r w:rsidR="005A34EA">
        <w:t xml:space="preserve">of the actual technical impacts of their </w:t>
      </w:r>
      <w:r w:rsidR="00C82C12">
        <w:t>utilization,</w:t>
      </w:r>
      <w:r w:rsidR="00CB17DD">
        <w:t xml:space="preserve"> </w:t>
      </w:r>
      <w:r w:rsidR="005A34EA">
        <w:t>in the continent’s mobile telecommunication networks</w:t>
      </w:r>
      <w:r w:rsidR="00C82C12">
        <w:t>,</w:t>
      </w:r>
      <w:r w:rsidR="005A34EA">
        <w:t xml:space="preserve"> on </w:t>
      </w:r>
      <w:proofErr w:type="spellStart"/>
      <w:r w:rsidR="005A34EA">
        <w:t>QoS</w:t>
      </w:r>
      <w:proofErr w:type="spellEnd"/>
      <w:r w:rsidR="005A34EA">
        <w:t xml:space="preserve"> and </w:t>
      </w:r>
      <w:proofErr w:type="spellStart"/>
      <w:r w:rsidR="005A34EA">
        <w:t>QoE</w:t>
      </w:r>
      <w:proofErr w:type="spellEnd"/>
      <w:r w:rsidR="005D21C4">
        <w:t xml:space="preserve">. </w:t>
      </w:r>
      <w:r w:rsidR="00A22DA1">
        <w:t xml:space="preserve">The motivation of this survey is to have a better understanding of the impact of counterfeit phones on </w:t>
      </w:r>
      <w:proofErr w:type="spellStart"/>
      <w:r w:rsidR="00A22DA1">
        <w:t>QoS</w:t>
      </w:r>
      <w:proofErr w:type="spellEnd"/>
      <w:r w:rsidR="00A22DA1">
        <w:t>/</w:t>
      </w:r>
      <w:proofErr w:type="spellStart"/>
      <w:r w:rsidR="00A22DA1">
        <w:t>QoE</w:t>
      </w:r>
      <w:proofErr w:type="spellEnd"/>
      <w:r w:rsidR="00A22DA1">
        <w:t xml:space="preserve"> from practical </w:t>
      </w:r>
      <w:r w:rsidR="00C82C12">
        <w:t>cases</w:t>
      </w:r>
      <w:r w:rsidR="00A22DA1">
        <w:t>.</w:t>
      </w:r>
    </w:p>
    <w:p w14:paraId="563A0F50" w14:textId="00658FD4" w:rsidR="005A34EA" w:rsidRDefault="005D21C4" w:rsidP="005A34EA">
      <w:pPr>
        <w:jc w:val="both"/>
      </w:pPr>
      <w:r>
        <w:t xml:space="preserve">Then, those information </w:t>
      </w:r>
      <w:r w:rsidR="00B172A6">
        <w:t>can be</w:t>
      </w:r>
      <w:r>
        <w:t xml:space="preserve"> used to identify and establish a list of the main impacted indicators and to draft a</w:t>
      </w:r>
      <w:r w:rsidR="00DD4323">
        <w:t xml:space="preserve"> technical </w:t>
      </w:r>
      <w:r>
        <w:t xml:space="preserve">guidance for a </w:t>
      </w:r>
      <w:proofErr w:type="spellStart"/>
      <w:r>
        <w:t>QoS</w:t>
      </w:r>
      <w:proofErr w:type="spellEnd"/>
      <w:r>
        <w:t>/</w:t>
      </w:r>
      <w:proofErr w:type="spellStart"/>
      <w:r>
        <w:t>QoE</w:t>
      </w:r>
      <w:proofErr w:type="spellEnd"/>
      <w:r>
        <w:t xml:space="preserve"> </w:t>
      </w:r>
      <w:r w:rsidR="00C82C12">
        <w:t>m</w:t>
      </w:r>
      <w:r>
        <w:t xml:space="preserve">easurement with defined parameters that </w:t>
      </w:r>
      <w:r w:rsidR="00C82C12">
        <w:t xml:space="preserve">will </w:t>
      </w:r>
      <w:r>
        <w:t>take into account the existence of the counterfeit mobile devices in the Mobile networks.</w:t>
      </w:r>
    </w:p>
    <w:p w14:paraId="534B56BC" w14:textId="3F5D0329" w:rsidR="00CB17DD" w:rsidRDefault="00CB17DD" w:rsidP="005A34EA">
      <w:pPr>
        <w:jc w:val="both"/>
      </w:pPr>
      <w:r>
        <w:t>The new work item proposal is documented in Annex A.</w:t>
      </w:r>
    </w:p>
    <w:p w14:paraId="6822CC3D" w14:textId="313F7B9A" w:rsidR="00965E59" w:rsidRPr="005A7B8F" w:rsidRDefault="00EB7FDF" w:rsidP="007C4995">
      <w:pPr>
        <w:pStyle w:val="Heading1"/>
        <w:rPr>
          <w:lang w:val="fr-FR" w:eastAsia="fr-FR"/>
        </w:rPr>
      </w:pPr>
      <w:proofErr w:type="spellStart"/>
      <w:r>
        <w:rPr>
          <w:lang w:val="fr-FR" w:eastAsia="fr-FR"/>
        </w:rPr>
        <w:t>Bibliography</w:t>
      </w:r>
      <w:proofErr w:type="spellEnd"/>
    </w:p>
    <w:p w14:paraId="1A022C22" w14:textId="7906A276" w:rsidR="00965E59" w:rsidRPr="005A7B8F" w:rsidRDefault="005A7B8F" w:rsidP="00F66F7B">
      <w:pPr>
        <w:rPr>
          <w:lang w:val="fr-FR"/>
        </w:rPr>
      </w:pPr>
      <w:r w:rsidRPr="005A7B8F">
        <w:rPr>
          <w:lang w:val="fr-FR"/>
        </w:rPr>
        <w:t xml:space="preserve">[1] </w:t>
      </w:r>
      <w:hyperlink r:id="rId11" w:history="1">
        <w:r w:rsidR="00965E59" w:rsidRPr="005A7B8F">
          <w:rPr>
            <w:rStyle w:val="Hyperlink"/>
            <w:lang w:val="fr-FR"/>
          </w:rPr>
          <w:t>http://spotafakephone.com/docs/eng/MMF_CounterfeitPhones_EN.pdf</w:t>
        </w:r>
      </w:hyperlink>
    </w:p>
    <w:p w14:paraId="6063E460" w14:textId="22C04927" w:rsidR="00965E59" w:rsidRPr="005A7B8F" w:rsidRDefault="005A7B8F" w:rsidP="00F66F7B">
      <w:pPr>
        <w:rPr>
          <w:lang w:val="fr-FR"/>
        </w:rPr>
      </w:pPr>
      <w:r>
        <w:rPr>
          <w:lang w:val="fr-FR"/>
        </w:rPr>
        <w:t>[2</w:t>
      </w:r>
      <w:r w:rsidRPr="005A7B8F">
        <w:rPr>
          <w:lang w:val="fr-FR"/>
        </w:rPr>
        <w:t xml:space="preserve">] </w:t>
      </w:r>
      <w:hyperlink r:id="rId12" w:history="1">
        <w:r w:rsidR="00965E59" w:rsidRPr="005A7B8F">
          <w:rPr>
            <w:rStyle w:val="Hyperlink"/>
            <w:lang w:val="fr-FR"/>
          </w:rPr>
          <w:t>https://euipo.europa.eu/tunnel-web/secure/webdav/guest/document_library/observatory/resources/research-and-studies/ip_infringement/study11/Press_release-smartphone_sector_fr.pdf</w:t>
        </w:r>
      </w:hyperlink>
    </w:p>
    <w:p w14:paraId="733D1069" w14:textId="45C321BA" w:rsidR="00965E59" w:rsidRPr="005A7B8F" w:rsidRDefault="005A7B8F" w:rsidP="00F66F7B">
      <w:pPr>
        <w:rPr>
          <w:lang w:val="fr-FR"/>
        </w:rPr>
      </w:pPr>
      <w:r>
        <w:rPr>
          <w:lang w:val="fr-FR"/>
        </w:rPr>
        <w:t xml:space="preserve">[3] </w:t>
      </w:r>
      <w:hyperlink r:id="rId13" w:history="1">
        <w:r w:rsidR="00965E59" w:rsidRPr="005A7B8F">
          <w:rPr>
            <w:rStyle w:val="Hyperlink"/>
            <w:lang w:val="fr-FR"/>
          </w:rPr>
          <w:t>http://spotafakephone.com//docs/eng/280217_MWF_PR_EUIPO%20Counterfeit%20Study.pdf</w:t>
        </w:r>
      </w:hyperlink>
    </w:p>
    <w:p w14:paraId="08AB8EAC" w14:textId="19FC8813" w:rsidR="008D0814" w:rsidRPr="005A7B8F" w:rsidRDefault="005A7B8F" w:rsidP="00F66F7B">
      <w:pPr>
        <w:rPr>
          <w:lang w:val="fr-FR"/>
        </w:rPr>
      </w:pPr>
      <w:r>
        <w:rPr>
          <w:lang w:val="fr-FR"/>
        </w:rPr>
        <w:t>[4]</w:t>
      </w:r>
      <w:r w:rsidR="009E7ADA">
        <w:rPr>
          <w:lang w:val="fr-FR"/>
        </w:rPr>
        <w:t xml:space="preserve"> </w:t>
      </w:r>
      <w:hyperlink r:id="rId14" w:history="1">
        <w:r w:rsidR="00965E59" w:rsidRPr="005A7B8F">
          <w:rPr>
            <w:rStyle w:val="Hyperlink"/>
            <w:lang w:val="fr-FR"/>
          </w:rPr>
          <w:t>https://www.itu.int/en/ITU-T/Workshops-and-Seminars/20160628/Documents/Summary/Summary_Workshop_Counterfeit.pdf</w:t>
        </w:r>
      </w:hyperlink>
      <w:r w:rsidR="00965E59" w:rsidRPr="005A7B8F">
        <w:rPr>
          <w:lang w:val="fr-FR"/>
        </w:rPr>
        <w:t xml:space="preserve"> </w:t>
      </w:r>
    </w:p>
    <w:p w14:paraId="388D2025" w14:textId="786F0A95" w:rsidR="00965E59" w:rsidRPr="005A7B8F" w:rsidRDefault="005A7B8F" w:rsidP="00F66F7B">
      <w:pPr>
        <w:rPr>
          <w:lang w:val="fr-FR"/>
        </w:rPr>
      </w:pPr>
      <w:r w:rsidRPr="005A7B8F">
        <w:rPr>
          <w:lang w:val="fr-FR"/>
        </w:rPr>
        <w:t>[5]</w:t>
      </w:r>
      <w:r w:rsidR="009E7ADA">
        <w:rPr>
          <w:lang w:val="fr-FR"/>
        </w:rPr>
        <w:t xml:space="preserve"> </w:t>
      </w:r>
      <w:hyperlink r:id="rId15" w:history="1">
        <w:r w:rsidR="00B14A6C" w:rsidRPr="005A7B8F">
          <w:rPr>
            <w:rStyle w:val="Hyperlink"/>
            <w:lang w:val="fr-FR"/>
          </w:rPr>
          <w:t>http://ieeexplore.ieee.org/abstract/document/6766091/</w:t>
        </w:r>
      </w:hyperlink>
    </w:p>
    <w:p w14:paraId="570E6986" w14:textId="04E458BC" w:rsidR="00B14A6C" w:rsidRPr="00C41466" w:rsidRDefault="005A7B8F" w:rsidP="00F66F7B">
      <w:pPr>
        <w:rPr>
          <w:lang w:val="fr-FR"/>
        </w:rPr>
      </w:pPr>
      <w:r>
        <w:rPr>
          <w:lang w:val="fr-FR"/>
        </w:rPr>
        <w:t>[6]</w:t>
      </w:r>
      <w:r w:rsidR="009E7ADA">
        <w:rPr>
          <w:lang w:val="fr-FR"/>
        </w:rPr>
        <w:t xml:space="preserve"> </w:t>
      </w:r>
      <w:hyperlink r:id="rId16" w:history="1">
        <w:r w:rsidR="00CB17DD" w:rsidRPr="005A7B8F">
          <w:rPr>
            <w:rStyle w:val="Hyperlink"/>
            <w:lang w:val="fr-FR"/>
          </w:rPr>
          <w:t>http://www.bocra.org.bw/sites/default/files/documents/BOCRA%20Annual%20Report%202016%20%28web%29.pdf</w:t>
        </w:r>
      </w:hyperlink>
    </w:p>
    <w:p w14:paraId="52FE90B1" w14:textId="225DF439" w:rsidR="00F03CC8" w:rsidRPr="00C41466" w:rsidRDefault="00F03CC8" w:rsidP="00F66F7B">
      <w:pPr>
        <w:rPr>
          <w:lang w:val="fr-FR"/>
        </w:rPr>
      </w:pPr>
      <w:r w:rsidRPr="00C41466">
        <w:rPr>
          <w:lang w:val="fr-FR"/>
        </w:rPr>
        <w:t>[7]</w:t>
      </w:r>
      <w:r w:rsidR="009E7ADA">
        <w:rPr>
          <w:lang w:val="fr-FR"/>
        </w:rPr>
        <w:t xml:space="preserve"> </w:t>
      </w:r>
      <w:hyperlink r:id="rId17" w:history="1">
        <w:r w:rsidR="00BC1A99" w:rsidRPr="00C41466">
          <w:rPr>
            <w:rStyle w:val="Hyperlink"/>
            <w:lang w:val="fr-FR"/>
          </w:rPr>
          <w:t>https://www.itu.int/dms_pub/itu-t/opb/tut/T-TUT-CCICT-2017-PDF-E.pdf</w:t>
        </w:r>
      </w:hyperlink>
    </w:p>
    <w:p w14:paraId="0B4F38DC" w14:textId="72D49EEC" w:rsidR="00BC1A99" w:rsidRPr="006804A6" w:rsidRDefault="00BC1A99" w:rsidP="00F66F7B">
      <w:pPr>
        <w:rPr>
          <w:lang w:val="fr-FR"/>
        </w:rPr>
      </w:pPr>
      <w:r w:rsidRPr="00A901D5">
        <w:rPr>
          <w:lang w:val="fr-FR"/>
        </w:rPr>
        <w:t>[8]</w:t>
      </w:r>
      <w:r w:rsidR="009E7ADA">
        <w:rPr>
          <w:lang w:val="fr-FR"/>
        </w:rPr>
        <w:t xml:space="preserve"> </w:t>
      </w:r>
      <w:hyperlink r:id="rId18" w:history="1">
        <w:r w:rsidR="009E7ADA" w:rsidRPr="00144560">
          <w:rPr>
            <w:rStyle w:val="Hyperlink"/>
            <w:lang w:val="fr-FR"/>
          </w:rPr>
          <w:t>https://www.itu.int/dms_pub/itu-t/opb/tut/T-TUT-CCICT-2015-PDF-F.pdf</w:t>
        </w:r>
      </w:hyperlink>
      <w:r w:rsidR="009E7ADA">
        <w:rPr>
          <w:lang w:val="fr-FR"/>
        </w:rPr>
        <w:t xml:space="preserve"> </w:t>
      </w:r>
    </w:p>
    <w:p w14:paraId="7369261B" w14:textId="6930BC1D" w:rsidR="00CB17DD" w:rsidRPr="006804A6" w:rsidRDefault="00CB17DD">
      <w:pPr>
        <w:tabs>
          <w:tab w:val="clear" w:pos="794"/>
          <w:tab w:val="clear" w:pos="1191"/>
          <w:tab w:val="clear" w:pos="1588"/>
          <w:tab w:val="clear" w:pos="1985"/>
        </w:tabs>
        <w:overflowPunct/>
        <w:autoSpaceDE/>
        <w:autoSpaceDN/>
        <w:adjustRightInd/>
        <w:spacing w:before="0"/>
        <w:textAlignment w:val="auto"/>
        <w:rPr>
          <w:lang w:val="fr-FR"/>
        </w:rPr>
      </w:pPr>
      <w:r w:rsidRPr="006804A6">
        <w:rPr>
          <w:lang w:val="fr-FR"/>
        </w:rPr>
        <w:br w:type="page"/>
      </w:r>
    </w:p>
    <w:p w14:paraId="64D18BEB" w14:textId="747CA3C4" w:rsidR="000A56DF" w:rsidRDefault="000A56DF" w:rsidP="009E7ADA">
      <w:pPr>
        <w:pStyle w:val="Heading1Centered"/>
      </w:pPr>
      <w:r>
        <w:rPr>
          <w:lang w:val="en-US"/>
        </w:rPr>
        <w:lastRenderedPageBreak/>
        <w:t>Annex A</w:t>
      </w:r>
      <w:r w:rsidRPr="009465F6">
        <w:rPr>
          <w:lang w:val="en-US"/>
        </w:rPr>
        <w:br/>
      </w:r>
      <w:r>
        <w:t xml:space="preserve">A.1 justification for proposed draft new Recommendation </w:t>
      </w:r>
      <w:proofErr w:type="spellStart"/>
      <w:r w:rsidR="009E7ADA" w:rsidRPr="00201FF5">
        <w:t>E</w:t>
      </w:r>
      <w:r w:rsidRPr="00201FF5">
        <w:t>.</w:t>
      </w:r>
      <w:r w:rsidR="009E7ADA" w:rsidRPr="00201FF5">
        <w:t>CF</w:t>
      </w:r>
      <w:r w:rsidR="00201FF5" w:rsidRPr="00201FF5">
        <w:t>qual</w:t>
      </w:r>
      <w:proofErr w:type="spellEnd"/>
    </w:p>
    <w:p w14:paraId="55F1B274" w14:textId="77777777" w:rsidR="000A56DF" w:rsidRDefault="000A56DF" w:rsidP="000A56DF"/>
    <w:tbl>
      <w:tblPr>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42"/>
        <w:gridCol w:w="906"/>
        <w:gridCol w:w="4481"/>
        <w:gridCol w:w="1699"/>
        <w:gridCol w:w="1842"/>
      </w:tblGrid>
      <w:tr w:rsidR="000A56DF" w:rsidRPr="00DA7624" w14:paraId="4D278F3D" w14:textId="77777777" w:rsidTr="002A4B5C">
        <w:tc>
          <w:tcPr>
            <w:tcW w:w="1242" w:type="dxa"/>
            <w:tcBorders>
              <w:top w:val="single" w:sz="4" w:space="0" w:color="000000"/>
              <w:left w:val="single" w:sz="4" w:space="0" w:color="000000"/>
              <w:bottom w:val="single" w:sz="4" w:space="0" w:color="auto"/>
              <w:right w:val="single" w:sz="4" w:space="0" w:color="000000"/>
            </w:tcBorders>
            <w:hideMark/>
          </w:tcPr>
          <w:p w14:paraId="3457DE30" w14:textId="77777777" w:rsidR="000A56DF" w:rsidRPr="00DA7624" w:rsidRDefault="000A56DF" w:rsidP="002A4B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DA7624">
              <w:rPr>
                <w:b/>
                <w:bCs/>
                <w:sz w:val="20"/>
              </w:rPr>
              <w:t>Question:</w:t>
            </w:r>
          </w:p>
        </w:tc>
        <w:tc>
          <w:tcPr>
            <w:tcW w:w="906" w:type="dxa"/>
            <w:tcBorders>
              <w:top w:val="single" w:sz="4" w:space="0" w:color="000000"/>
              <w:left w:val="single" w:sz="4" w:space="0" w:color="000000"/>
              <w:bottom w:val="single" w:sz="4" w:space="0" w:color="auto"/>
              <w:right w:val="single" w:sz="4" w:space="0" w:color="000000"/>
            </w:tcBorders>
          </w:tcPr>
          <w:p w14:paraId="29F3AD4F" w14:textId="09EE7AD2" w:rsidR="000A56DF" w:rsidRPr="00DA7624" w:rsidRDefault="000A56DF">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Pr>
                <w:sz w:val="20"/>
              </w:rPr>
              <w:t>12</w:t>
            </w:r>
            <w:r w:rsidRPr="00DA7624">
              <w:rPr>
                <w:sz w:val="20"/>
              </w:rPr>
              <w:t>/</w:t>
            </w:r>
            <w:r>
              <w:rPr>
                <w:sz w:val="20"/>
              </w:rPr>
              <w:t>12</w:t>
            </w:r>
          </w:p>
        </w:tc>
        <w:tc>
          <w:tcPr>
            <w:tcW w:w="4481" w:type="dxa"/>
            <w:tcBorders>
              <w:top w:val="single" w:sz="4" w:space="0" w:color="000000"/>
              <w:left w:val="single" w:sz="4" w:space="0" w:color="000000"/>
              <w:bottom w:val="single" w:sz="4" w:space="0" w:color="auto"/>
              <w:right w:val="single" w:sz="4" w:space="0" w:color="000000"/>
            </w:tcBorders>
            <w:hideMark/>
          </w:tcPr>
          <w:p w14:paraId="044C6953" w14:textId="77777777" w:rsidR="000A56DF" w:rsidRPr="00DA7624" w:rsidRDefault="000A56DF" w:rsidP="002A4B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DA7624">
              <w:rPr>
                <w:b/>
                <w:bCs/>
                <w:sz w:val="20"/>
              </w:rPr>
              <w:t>Proposed new ITU-T Recommendation</w:t>
            </w:r>
          </w:p>
        </w:tc>
        <w:tc>
          <w:tcPr>
            <w:tcW w:w="3541" w:type="dxa"/>
            <w:gridSpan w:val="2"/>
            <w:tcBorders>
              <w:top w:val="single" w:sz="4" w:space="0" w:color="000000"/>
              <w:left w:val="single" w:sz="4" w:space="0" w:color="000000"/>
              <w:bottom w:val="single" w:sz="4" w:space="0" w:color="auto"/>
              <w:right w:val="single" w:sz="4" w:space="0" w:color="auto"/>
            </w:tcBorders>
            <w:hideMark/>
          </w:tcPr>
          <w:p w14:paraId="02713C6B" w14:textId="5A864A1C" w:rsidR="000A56DF" w:rsidRPr="00DA7624" w:rsidRDefault="000A56DF" w:rsidP="002A4B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Pr>
                <w:sz w:val="20"/>
              </w:rPr>
              <w:t>Geneva, 1-10 May 2018</w:t>
            </w:r>
          </w:p>
        </w:tc>
      </w:tr>
      <w:tr w:rsidR="000A56DF" w:rsidRPr="000A56DF" w14:paraId="7AB2B84A" w14:textId="77777777" w:rsidTr="002A4B5C">
        <w:trPr>
          <w:trHeight w:val="334"/>
        </w:trPr>
        <w:tc>
          <w:tcPr>
            <w:tcW w:w="1242" w:type="dxa"/>
            <w:tcBorders>
              <w:top w:val="single" w:sz="4" w:space="0" w:color="000000"/>
              <w:left w:val="single" w:sz="4" w:space="0" w:color="000000"/>
              <w:bottom w:val="single" w:sz="4" w:space="0" w:color="000000"/>
              <w:right w:val="single" w:sz="4" w:space="0" w:color="000000"/>
            </w:tcBorders>
            <w:hideMark/>
          </w:tcPr>
          <w:p w14:paraId="01AF041D" w14:textId="77777777" w:rsidR="000A56DF" w:rsidRPr="00DA7624" w:rsidRDefault="000A56DF" w:rsidP="002A4B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DA7624">
              <w:rPr>
                <w:b/>
                <w:bCs/>
                <w:sz w:val="20"/>
              </w:rPr>
              <w:t>Reference and title:</w:t>
            </w:r>
          </w:p>
        </w:tc>
        <w:tc>
          <w:tcPr>
            <w:tcW w:w="8928" w:type="dxa"/>
            <w:gridSpan w:val="4"/>
            <w:tcBorders>
              <w:top w:val="single" w:sz="4" w:space="0" w:color="000000"/>
              <w:left w:val="single" w:sz="4" w:space="0" w:color="000000"/>
              <w:bottom w:val="single" w:sz="4" w:space="0" w:color="000000"/>
              <w:right w:val="single" w:sz="4" w:space="0" w:color="auto"/>
            </w:tcBorders>
            <w:hideMark/>
          </w:tcPr>
          <w:p w14:paraId="323D74B3" w14:textId="759AA95F" w:rsidR="000A56DF" w:rsidRPr="00C56E9D" w:rsidRDefault="000A56DF" w:rsidP="00201FF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val="en-US"/>
              </w:rPr>
            </w:pPr>
            <w:r w:rsidRPr="00C56E9D">
              <w:rPr>
                <w:sz w:val="20"/>
                <w:lang w:val="en-US"/>
              </w:rPr>
              <w:t xml:space="preserve">ITU-T </w:t>
            </w:r>
            <w:proofErr w:type="spellStart"/>
            <w:r w:rsidR="00201FF5">
              <w:rPr>
                <w:sz w:val="20"/>
                <w:lang w:val="en-US"/>
              </w:rPr>
              <w:t>E.CFqual</w:t>
            </w:r>
            <w:proofErr w:type="spellEnd"/>
            <w:r w:rsidR="00201FF5">
              <w:rPr>
                <w:sz w:val="20"/>
                <w:lang w:val="en-US"/>
              </w:rPr>
              <w:t xml:space="preserve"> </w:t>
            </w:r>
            <w:r w:rsidRPr="00C56E9D">
              <w:rPr>
                <w:sz w:val="20"/>
                <w:lang w:val="en-US"/>
              </w:rPr>
              <w:t>"</w:t>
            </w:r>
            <w:r w:rsidR="00201FF5" w:rsidRPr="00201FF5">
              <w:rPr>
                <w:sz w:val="20"/>
                <w:lang w:val="en-US"/>
              </w:rPr>
              <w:t>I</w:t>
            </w:r>
            <w:r w:rsidR="00183BE1" w:rsidRPr="00201FF5">
              <w:rPr>
                <w:sz w:val="20"/>
                <w:lang w:val="en-US"/>
              </w:rPr>
              <w:t xml:space="preserve">mpacts of counterfeit and non-compliant mobile phones on </w:t>
            </w:r>
            <w:proofErr w:type="spellStart"/>
            <w:r w:rsidR="00183BE1" w:rsidRPr="00201FF5">
              <w:rPr>
                <w:sz w:val="20"/>
                <w:lang w:val="en-US"/>
              </w:rPr>
              <w:t>QoS</w:t>
            </w:r>
            <w:proofErr w:type="spellEnd"/>
            <w:r w:rsidR="00183BE1" w:rsidRPr="00201FF5">
              <w:rPr>
                <w:sz w:val="20"/>
                <w:lang w:val="en-US"/>
              </w:rPr>
              <w:t xml:space="preserve"> and </w:t>
            </w:r>
            <w:proofErr w:type="spellStart"/>
            <w:r w:rsidR="00183BE1" w:rsidRPr="00201FF5">
              <w:rPr>
                <w:sz w:val="20"/>
                <w:lang w:val="en-US"/>
              </w:rPr>
              <w:t>QoE</w:t>
            </w:r>
            <w:proofErr w:type="spellEnd"/>
            <w:r w:rsidRPr="00C56E9D">
              <w:rPr>
                <w:sz w:val="20"/>
                <w:lang w:val="en-US"/>
              </w:rPr>
              <w:t>"</w:t>
            </w:r>
          </w:p>
        </w:tc>
      </w:tr>
      <w:tr w:rsidR="000A56DF" w:rsidRPr="00DA7624" w14:paraId="4E5737B4" w14:textId="77777777" w:rsidTr="002A4B5C">
        <w:trPr>
          <w:trHeight w:val="484"/>
        </w:trPr>
        <w:tc>
          <w:tcPr>
            <w:tcW w:w="1242" w:type="dxa"/>
            <w:tcBorders>
              <w:top w:val="single" w:sz="4" w:space="0" w:color="000000"/>
              <w:left w:val="single" w:sz="4" w:space="0" w:color="000000"/>
              <w:bottom w:val="single" w:sz="4" w:space="0" w:color="auto"/>
              <w:right w:val="single" w:sz="4" w:space="0" w:color="000000"/>
            </w:tcBorders>
            <w:hideMark/>
          </w:tcPr>
          <w:p w14:paraId="3554E7BE" w14:textId="77777777" w:rsidR="000A56DF" w:rsidRPr="00DA7624" w:rsidRDefault="000A56DF" w:rsidP="002A4B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DA7624">
              <w:rPr>
                <w:b/>
                <w:bCs/>
                <w:sz w:val="20"/>
              </w:rPr>
              <w:t>Base text:</w:t>
            </w:r>
          </w:p>
        </w:tc>
        <w:tc>
          <w:tcPr>
            <w:tcW w:w="5387" w:type="dxa"/>
            <w:gridSpan w:val="2"/>
            <w:tcBorders>
              <w:top w:val="single" w:sz="4" w:space="0" w:color="000000"/>
              <w:left w:val="single" w:sz="4" w:space="0" w:color="000000"/>
              <w:bottom w:val="single" w:sz="4" w:space="0" w:color="auto"/>
              <w:right w:val="single" w:sz="4" w:space="0" w:color="000000"/>
            </w:tcBorders>
            <w:hideMark/>
          </w:tcPr>
          <w:p w14:paraId="154B3D6A" w14:textId="0EA313E5" w:rsidR="000A56DF" w:rsidRPr="00DA7624" w:rsidRDefault="00201FF5" w:rsidP="0076758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201FF5">
              <w:rPr>
                <w:sz w:val="20"/>
              </w:rPr>
              <w:t>TBD</w:t>
            </w:r>
            <w:r w:rsidR="000A56DF" w:rsidRPr="0017575A">
              <w:rPr>
                <w:sz w:val="20"/>
                <w:highlight w:val="yellow"/>
              </w:rPr>
              <w:t xml:space="preserve"> </w:t>
            </w:r>
            <w:r w:rsidR="000A56DF">
              <w:rPr>
                <w:sz w:val="20"/>
              </w:rPr>
              <w:t xml:space="preserve"> </w:t>
            </w:r>
          </w:p>
        </w:tc>
        <w:tc>
          <w:tcPr>
            <w:tcW w:w="1699" w:type="dxa"/>
            <w:tcBorders>
              <w:top w:val="single" w:sz="4" w:space="0" w:color="000000"/>
              <w:left w:val="single" w:sz="4" w:space="0" w:color="000000"/>
              <w:bottom w:val="single" w:sz="4" w:space="0" w:color="auto"/>
              <w:right w:val="single" w:sz="4" w:space="0" w:color="000000"/>
            </w:tcBorders>
            <w:hideMark/>
          </w:tcPr>
          <w:p w14:paraId="027FD9BD" w14:textId="77777777" w:rsidR="000A56DF" w:rsidRPr="00DA7624" w:rsidRDefault="000A56DF" w:rsidP="002A4B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DA7624">
              <w:rPr>
                <w:b/>
                <w:bCs/>
                <w:sz w:val="20"/>
              </w:rPr>
              <w:t>Timing:</w:t>
            </w:r>
          </w:p>
        </w:tc>
        <w:tc>
          <w:tcPr>
            <w:tcW w:w="1842" w:type="dxa"/>
            <w:tcBorders>
              <w:top w:val="single" w:sz="4" w:space="0" w:color="000000"/>
              <w:left w:val="single" w:sz="4" w:space="0" w:color="000000"/>
              <w:bottom w:val="single" w:sz="4" w:space="0" w:color="auto"/>
              <w:right w:val="single" w:sz="4" w:space="0" w:color="auto"/>
            </w:tcBorders>
            <w:hideMark/>
          </w:tcPr>
          <w:p w14:paraId="7DD0CD0C" w14:textId="7E36A81A" w:rsidR="000A56DF" w:rsidRPr="0017575A" w:rsidRDefault="009C683A" w:rsidP="002A4B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highlight w:val="yellow"/>
              </w:rPr>
            </w:pPr>
            <w:r w:rsidRPr="00201FF5">
              <w:rPr>
                <w:sz w:val="20"/>
              </w:rPr>
              <w:t>2019-Q4</w:t>
            </w:r>
          </w:p>
        </w:tc>
      </w:tr>
      <w:tr w:rsidR="000A56DF" w:rsidRPr="00DA7624" w14:paraId="7E2C57A5" w14:textId="77777777" w:rsidTr="002A4B5C">
        <w:trPr>
          <w:trHeight w:val="779"/>
        </w:trPr>
        <w:tc>
          <w:tcPr>
            <w:tcW w:w="1242" w:type="dxa"/>
            <w:tcBorders>
              <w:top w:val="single" w:sz="4" w:space="0" w:color="000000"/>
              <w:left w:val="single" w:sz="4" w:space="0" w:color="000000"/>
              <w:bottom w:val="single" w:sz="4" w:space="0" w:color="000000"/>
              <w:right w:val="single" w:sz="4" w:space="0" w:color="000000"/>
            </w:tcBorders>
            <w:hideMark/>
          </w:tcPr>
          <w:p w14:paraId="0300C5FE" w14:textId="77777777" w:rsidR="000A56DF" w:rsidRPr="00DA7624" w:rsidRDefault="000A56DF" w:rsidP="002A4B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DA7624">
              <w:rPr>
                <w:b/>
                <w:bCs/>
                <w:sz w:val="20"/>
              </w:rPr>
              <w:t>Editor(s):</w:t>
            </w:r>
          </w:p>
        </w:tc>
        <w:tc>
          <w:tcPr>
            <w:tcW w:w="5387" w:type="dxa"/>
            <w:gridSpan w:val="2"/>
            <w:tcBorders>
              <w:top w:val="single" w:sz="4" w:space="0" w:color="000000"/>
              <w:left w:val="single" w:sz="4" w:space="0" w:color="000000"/>
              <w:bottom w:val="single" w:sz="4" w:space="0" w:color="000000"/>
              <w:right w:val="single" w:sz="4" w:space="0" w:color="auto"/>
            </w:tcBorders>
            <w:hideMark/>
          </w:tcPr>
          <w:p w14:paraId="010EB9F8" w14:textId="77777777" w:rsidR="00201FF5" w:rsidRPr="00201FF5" w:rsidRDefault="00767586" w:rsidP="0076758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201FF5">
              <w:rPr>
                <w:sz w:val="20"/>
              </w:rPr>
              <w:t>Tahiry RAKOTOHERINIAINA</w:t>
            </w:r>
          </w:p>
          <w:p w14:paraId="2FAA5E3E" w14:textId="042E7F03" w:rsidR="00201FF5" w:rsidRPr="00201FF5" w:rsidRDefault="00767586" w:rsidP="0076758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val="es-ES_tradnl"/>
              </w:rPr>
            </w:pPr>
            <w:r w:rsidRPr="00201FF5">
              <w:rPr>
                <w:sz w:val="20"/>
                <w:lang w:val="es-ES_tradnl"/>
              </w:rPr>
              <w:t>ARTEC MADAGASCAR</w:t>
            </w:r>
            <w:r w:rsidR="000A56DF" w:rsidRPr="00201FF5">
              <w:rPr>
                <w:sz w:val="20"/>
                <w:lang w:val="es-ES_tradnl"/>
              </w:rPr>
              <w:t xml:space="preserve"> </w:t>
            </w:r>
          </w:p>
          <w:p w14:paraId="0F7D93CA" w14:textId="77777777" w:rsidR="00201FF5" w:rsidRPr="00201FF5" w:rsidRDefault="00767586" w:rsidP="0076758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lang w:val="es-ES_tradnl"/>
              </w:rPr>
            </w:pPr>
            <w:r w:rsidRPr="00201FF5">
              <w:rPr>
                <w:sz w:val="20"/>
                <w:lang w:val="es-ES_tradnl"/>
              </w:rPr>
              <w:t>+261340516158,</w:t>
            </w:r>
          </w:p>
          <w:p w14:paraId="4FB84D55" w14:textId="3EBC29C4" w:rsidR="000A56DF" w:rsidRPr="00201FF5" w:rsidRDefault="008929BF" w:rsidP="0076758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highlight w:val="yellow"/>
                <w:lang w:val="es-ES_tradnl"/>
              </w:rPr>
            </w:pPr>
            <w:hyperlink r:id="rId19" w:history="1">
              <w:r w:rsidR="00201FF5" w:rsidRPr="00144560">
                <w:rPr>
                  <w:rStyle w:val="Hyperlink"/>
                  <w:sz w:val="20"/>
                  <w:lang w:val="es-ES_tradnl"/>
                </w:rPr>
                <w:t>tahiry@artec.mg</w:t>
              </w:r>
            </w:hyperlink>
            <w:r w:rsidR="00201FF5">
              <w:rPr>
                <w:sz w:val="20"/>
                <w:lang w:val="es-ES_tradnl"/>
              </w:rPr>
              <w:t xml:space="preserve"> </w:t>
            </w:r>
          </w:p>
        </w:tc>
        <w:tc>
          <w:tcPr>
            <w:tcW w:w="1699" w:type="dxa"/>
            <w:tcBorders>
              <w:top w:val="single" w:sz="4" w:space="0" w:color="000000"/>
              <w:left w:val="single" w:sz="4" w:space="0" w:color="000000"/>
              <w:bottom w:val="single" w:sz="4" w:space="0" w:color="000000"/>
              <w:right w:val="single" w:sz="4" w:space="0" w:color="auto"/>
            </w:tcBorders>
            <w:hideMark/>
          </w:tcPr>
          <w:p w14:paraId="6C7B883A" w14:textId="77777777" w:rsidR="000A56DF" w:rsidRPr="00DA7624" w:rsidRDefault="000A56DF" w:rsidP="002A4B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DA7624">
              <w:rPr>
                <w:b/>
                <w:bCs/>
                <w:sz w:val="20"/>
              </w:rPr>
              <w:t>Approval process:</w:t>
            </w:r>
          </w:p>
        </w:tc>
        <w:tc>
          <w:tcPr>
            <w:tcW w:w="1842" w:type="dxa"/>
            <w:tcBorders>
              <w:top w:val="single" w:sz="4" w:space="0" w:color="000000"/>
              <w:left w:val="single" w:sz="4" w:space="0" w:color="000000"/>
              <w:bottom w:val="single" w:sz="4" w:space="0" w:color="000000"/>
              <w:right w:val="single" w:sz="4" w:space="0" w:color="auto"/>
            </w:tcBorders>
            <w:hideMark/>
          </w:tcPr>
          <w:p w14:paraId="5A25FB73" w14:textId="72B62AE4" w:rsidR="000A56DF" w:rsidRPr="00DA7624" w:rsidRDefault="00A901D5" w:rsidP="00767586">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Pr>
                <w:sz w:val="20"/>
              </w:rPr>
              <w:t>T</w:t>
            </w:r>
            <w:r w:rsidR="000A56DF" w:rsidRPr="00DA7624">
              <w:rPr>
                <w:sz w:val="20"/>
              </w:rPr>
              <w:t>AP</w:t>
            </w:r>
          </w:p>
        </w:tc>
      </w:tr>
      <w:tr w:rsidR="000A56DF" w:rsidRPr="00DA7624" w14:paraId="46FE2328" w14:textId="77777777" w:rsidTr="002A4B5C">
        <w:tc>
          <w:tcPr>
            <w:tcW w:w="10170" w:type="dxa"/>
            <w:gridSpan w:val="5"/>
            <w:tcBorders>
              <w:top w:val="single" w:sz="4" w:space="0" w:color="000000"/>
              <w:left w:val="single" w:sz="4" w:space="0" w:color="000000"/>
              <w:bottom w:val="nil"/>
              <w:right w:val="single" w:sz="4" w:space="0" w:color="auto"/>
            </w:tcBorders>
            <w:hideMark/>
          </w:tcPr>
          <w:p w14:paraId="062B523A" w14:textId="1CFDE257" w:rsidR="007B1021" w:rsidRPr="00DA7624" w:rsidRDefault="000A56DF" w:rsidP="00201FF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DA7624">
              <w:rPr>
                <w:b/>
                <w:bCs/>
                <w:sz w:val="20"/>
              </w:rPr>
              <w:t xml:space="preserve">Scope </w:t>
            </w:r>
            <w:r w:rsidRPr="00DA7624">
              <w:rPr>
                <w:sz w:val="20"/>
              </w:rPr>
              <w:t>(defines the intent or object of the Recommendation and the aspects covered, thereby indicating the limits of its applicability):</w:t>
            </w:r>
          </w:p>
        </w:tc>
      </w:tr>
      <w:tr w:rsidR="000A56DF" w:rsidRPr="00DA7624" w14:paraId="3869956A" w14:textId="77777777" w:rsidTr="00A37497">
        <w:trPr>
          <w:trHeight w:val="80"/>
        </w:trPr>
        <w:tc>
          <w:tcPr>
            <w:tcW w:w="10170" w:type="dxa"/>
            <w:gridSpan w:val="5"/>
            <w:tcBorders>
              <w:top w:val="nil"/>
              <w:left w:val="single" w:sz="4" w:space="0" w:color="000000"/>
              <w:bottom w:val="single" w:sz="4" w:space="0" w:color="auto"/>
              <w:right w:val="single" w:sz="4" w:space="0" w:color="auto"/>
            </w:tcBorders>
          </w:tcPr>
          <w:p w14:paraId="4B7CAFCD" w14:textId="77777777" w:rsidR="00201FF5" w:rsidRPr="00201FF5" w:rsidRDefault="00201FF5" w:rsidP="00201FF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201FF5">
              <w:rPr>
                <w:sz w:val="20"/>
              </w:rPr>
              <w:t>T</w:t>
            </w:r>
            <w:r w:rsidRPr="00201FF5">
              <w:rPr>
                <w:rFonts w:hint="eastAsia"/>
                <w:sz w:val="20"/>
              </w:rPr>
              <w:t xml:space="preserve">his Recommendation </w:t>
            </w:r>
            <w:r w:rsidRPr="00201FF5">
              <w:rPr>
                <w:sz w:val="20"/>
              </w:rPr>
              <w:t xml:space="preserve">addresses the necessity to provide guidance to </w:t>
            </w:r>
            <w:r>
              <w:rPr>
                <w:sz w:val="20"/>
              </w:rPr>
              <w:t>r</w:t>
            </w:r>
            <w:r w:rsidRPr="00201FF5">
              <w:rPr>
                <w:sz w:val="20"/>
              </w:rPr>
              <w:t xml:space="preserve">egulators, to </w:t>
            </w:r>
            <w:r>
              <w:rPr>
                <w:sz w:val="20"/>
              </w:rPr>
              <w:t>o</w:t>
            </w:r>
            <w:r w:rsidRPr="00201FF5">
              <w:rPr>
                <w:sz w:val="20"/>
              </w:rPr>
              <w:t xml:space="preserve">perators on a reliable </w:t>
            </w:r>
            <w:proofErr w:type="spellStart"/>
            <w:r w:rsidRPr="00201FF5">
              <w:rPr>
                <w:sz w:val="20"/>
              </w:rPr>
              <w:t>QoS</w:t>
            </w:r>
            <w:proofErr w:type="spellEnd"/>
            <w:r w:rsidRPr="00201FF5">
              <w:rPr>
                <w:sz w:val="20"/>
              </w:rPr>
              <w:t>/</w:t>
            </w:r>
            <w:proofErr w:type="spellStart"/>
            <w:r w:rsidRPr="00201FF5">
              <w:rPr>
                <w:sz w:val="20"/>
              </w:rPr>
              <w:t>QoE</w:t>
            </w:r>
            <w:proofErr w:type="spellEnd"/>
            <w:r w:rsidRPr="00201FF5">
              <w:rPr>
                <w:sz w:val="20"/>
              </w:rPr>
              <w:t xml:space="preserve"> measurement and analysis that take into account the negative impacts of counterfeit mobile devices on the </w:t>
            </w:r>
            <w:proofErr w:type="spellStart"/>
            <w:r w:rsidRPr="00201FF5">
              <w:rPr>
                <w:sz w:val="20"/>
              </w:rPr>
              <w:t>QoS</w:t>
            </w:r>
            <w:proofErr w:type="spellEnd"/>
            <w:r w:rsidRPr="00201FF5">
              <w:rPr>
                <w:sz w:val="20"/>
              </w:rPr>
              <w:t>/</w:t>
            </w:r>
            <w:proofErr w:type="spellStart"/>
            <w:r w:rsidRPr="00201FF5">
              <w:rPr>
                <w:sz w:val="20"/>
              </w:rPr>
              <w:t>QoE</w:t>
            </w:r>
            <w:proofErr w:type="spellEnd"/>
            <w:r w:rsidRPr="00201FF5">
              <w:rPr>
                <w:sz w:val="20"/>
              </w:rPr>
              <w:t xml:space="preserve"> of </w:t>
            </w:r>
            <w:r>
              <w:rPr>
                <w:sz w:val="20"/>
              </w:rPr>
              <w:t>m</w:t>
            </w:r>
            <w:r w:rsidRPr="00201FF5">
              <w:rPr>
                <w:sz w:val="20"/>
              </w:rPr>
              <w:t>obile networks.</w:t>
            </w:r>
          </w:p>
          <w:p w14:paraId="09711E0C" w14:textId="77777777" w:rsidR="00201FF5" w:rsidRPr="00201FF5" w:rsidRDefault="00201FF5" w:rsidP="00201FF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201FF5">
              <w:rPr>
                <w:sz w:val="20"/>
              </w:rPr>
              <w:t>This Recommendation covers :</w:t>
            </w:r>
          </w:p>
          <w:p w14:paraId="539A6C47" w14:textId="77777777" w:rsidR="00201FF5" w:rsidRPr="00201FF5" w:rsidRDefault="00201FF5" w:rsidP="00201FF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201FF5">
              <w:rPr>
                <w:sz w:val="20"/>
              </w:rPr>
              <w:t>-</w:t>
            </w:r>
            <w:r>
              <w:rPr>
                <w:sz w:val="20"/>
              </w:rPr>
              <w:t xml:space="preserve"> </w:t>
            </w:r>
            <w:r w:rsidRPr="00201FF5">
              <w:rPr>
                <w:sz w:val="20"/>
              </w:rPr>
              <w:t xml:space="preserve">The identification of the counterfeit mobile devices </w:t>
            </w:r>
          </w:p>
          <w:p w14:paraId="6638C94A" w14:textId="77777777" w:rsidR="00201FF5" w:rsidRPr="00201FF5" w:rsidRDefault="00201FF5" w:rsidP="00201FF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201FF5">
              <w:rPr>
                <w:sz w:val="20"/>
              </w:rPr>
              <w:t>-</w:t>
            </w:r>
            <w:r>
              <w:rPr>
                <w:sz w:val="20"/>
              </w:rPr>
              <w:t xml:space="preserve"> </w:t>
            </w:r>
            <w:proofErr w:type="spellStart"/>
            <w:r w:rsidRPr="00201FF5">
              <w:rPr>
                <w:sz w:val="20"/>
              </w:rPr>
              <w:t>QoS</w:t>
            </w:r>
            <w:proofErr w:type="spellEnd"/>
            <w:r w:rsidRPr="00201FF5">
              <w:rPr>
                <w:sz w:val="20"/>
              </w:rPr>
              <w:t>/</w:t>
            </w:r>
            <w:proofErr w:type="spellStart"/>
            <w:r w:rsidRPr="00201FF5">
              <w:rPr>
                <w:sz w:val="20"/>
              </w:rPr>
              <w:t>QoE</w:t>
            </w:r>
            <w:proofErr w:type="spellEnd"/>
            <w:r w:rsidRPr="00201FF5">
              <w:rPr>
                <w:sz w:val="20"/>
              </w:rPr>
              <w:t xml:space="preserve"> regulation frameworks of </w:t>
            </w:r>
            <w:r>
              <w:rPr>
                <w:sz w:val="20"/>
              </w:rPr>
              <w:t>m</w:t>
            </w:r>
            <w:r w:rsidRPr="00201FF5">
              <w:rPr>
                <w:sz w:val="20"/>
              </w:rPr>
              <w:t xml:space="preserve">obile </w:t>
            </w:r>
            <w:r>
              <w:rPr>
                <w:sz w:val="20"/>
              </w:rPr>
              <w:t>n</w:t>
            </w:r>
            <w:r w:rsidRPr="00201FF5">
              <w:rPr>
                <w:sz w:val="20"/>
              </w:rPr>
              <w:t>etworks</w:t>
            </w:r>
          </w:p>
          <w:p w14:paraId="2B8F127F" w14:textId="77777777" w:rsidR="00201FF5" w:rsidRPr="00201FF5" w:rsidRDefault="00201FF5" w:rsidP="00201FF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201FF5">
              <w:rPr>
                <w:sz w:val="20"/>
              </w:rPr>
              <w:t>-</w:t>
            </w:r>
            <w:r>
              <w:rPr>
                <w:sz w:val="20"/>
              </w:rPr>
              <w:t xml:space="preserve"> </w:t>
            </w:r>
            <w:r w:rsidRPr="00201FF5">
              <w:rPr>
                <w:sz w:val="20"/>
              </w:rPr>
              <w:t xml:space="preserve">The </w:t>
            </w:r>
            <w:r>
              <w:rPr>
                <w:sz w:val="20"/>
              </w:rPr>
              <w:t>m</w:t>
            </w:r>
            <w:r w:rsidRPr="00201FF5">
              <w:rPr>
                <w:sz w:val="20"/>
              </w:rPr>
              <w:t>obile network technical indicators to be evaluated and to be analysed</w:t>
            </w:r>
          </w:p>
          <w:p w14:paraId="1E979631" w14:textId="2AC55A38" w:rsidR="000A56DF" w:rsidRPr="00DA7624" w:rsidRDefault="00201FF5" w:rsidP="00201FF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201FF5">
              <w:rPr>
                <w:sz w:val="20"/>
              </w:rPr>
              <w:t>-</w:t>
            </w:r>
            <w:r>
              <w:rPr>
                <w:sz w:val="20"/>
              </w:rPr>
              <w:t xml:space="preserve"> </w:t>
            </w:r>
            <w:proofErr w:type="spellStart"/>
            <w:r w:rsidRPr="00201FF5">
              <w:rPr>
                <w:sz w:val="20"/>
              </w:rPr>
              <w:t>QoS</w:t>
            </w:r>
            <w:proofErr w:type="spellEnd"/>
            <w:r w:rsidRPr="00201FF5">
              <w:rPr>
                <w:sz w:val="20"/>
              </w:rPr>
              <w:t>/</w:t>
            </w:r>
            <w:proofErr w:type="spellStart"/>
            <w:r w:rsidRPr="00201FF5">
              <w:rPr>
                <w:sz w:val="20"/>
              </w:rPr>
              <w:t>QoE</w:t>
            </w:r>
            <w:proofErr w:type="spellEnd"/>
            <w:r w:rsidRPr="00201FF5">
              <w:rPr>
                <w:sz w:val="20"/>
              </w:rPr>
              <w:t xml:space="preserve"> measurements for </w:t>
            </w:r>
            <w:r>
              <w:rPr>
                <w:sz w:val="20"/>
              </w:rPr>
              <w:t>m</w:t>
            </w:r>
            <w:r w:rsidRPr="00201FF5">
              <w:rPr>
                <w:sz w:val="20"/>
              </w:rPr>
              <w:t xml:space="preserve">obile </w:t>
            </w:r>
            <w:r>
              <w:rPr>
                <w:sz w:val="20"/>
              </w:rPr>
              <w:t>n</w:t>
            </w:r>
            <w:r w:rsidRPr="00201FF5">
              <w:rPr>
                <w:sz w:val="20"/>
              </w:rPr>
              <w:t>etworks</w:t>
            </w:r>
          </w:p>
        </w:tc>
      </w:tr>
      <w:tr w:rsidR="000A56DF" w:rsidRPr="00DA7624" w14:paraId="2292C2E9" w14:textId="77777777" w:rsidTr="002A4B5C">
        <w:tc>
          <w:tcPr>
            <w:tcW w:w="10170" w:type="dxa"/>
            <w:gridSpan w:val="5"/>
            <w:tcBorders>
              <w:top w:val="single" w:sz="4" w:space="0" w:color="000000"/>
              <w:left w:val="single" w:sz="4" w:space="0" w:color="000000"/>
              <w:bottom w:val="nil"/>
              <w:right w:val="single" w:sz="4" w:space="0" w:color="auto"/>
            </w:tcBorders>
            <w:hideMark/>
          </w:tcPr>
          <w:p w14:paraId="4595E584" w14:textId="77777777" w:rsidR="000A56DF" w:rsidRPr="00DA7624" w:rsidRDefault="000A56DF" w:rsidP="002A4B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DA7624">
              <w:rPr>
                <w:b/>
                <w:bCs/>
                <w:sz w:val="20"/>
              </w:rPr>
              <w:t xml:space="preserve">Summary </w:t>
            </w:r>
            <w:r w:rsidRPr="00DA7624">
              <w:rPr>
                <w:sz w:val="20"/>
              </w:rPr>
              <w:t>(provides a brief overview of the purpose and contents of the Recommendation, thus permitting readers to judge its usefulness for their work):</w:t>
            </w:r>
          </w:p>
        </w:tc>
      </w:tr>
      <w:tr w:rsidR="000A56DF" w:rsidRPr="00DA7624" w14:paraId="4AE13C71" w14:textId="77777777" w:rsidTr="002A4B5C">
        <w:trPr>
          <w:trHeight w:val="1000"/>
        </w:trPr>
        <w:tc>
          <w:tcPr>
            <w:tcW w:w="10170" w:type="dxa"/>
            <w:gridSpan w:val="5"/>
            <w:tcBorders>
              <w:top w:val="nil"/>
              <w:left w:val="single" w:sz="4" w:space="0" w:color="000000"/>
              <w:bottom w:val="single" w:sz="4" w:space="0" w:color="auto"/>
              <w:right w:val="single" w:sz="4" w:space="0" w:color="auto"/>
            </w:tcBorders>
          </w:tcPr>
          <w:p w14:paraId="26BC8072" w14:textId="16192AFF" w:rsidR="003A2B21" w:rsidRPr="00201FF5" w:rsidRDefault="003A2B21" w:rsidP="00201FF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201FF5">
              <w:rPr>
                <w:sz w:val="20"/>
              </w:rPr>
              <w:t>It is observed that the counterfeit mobile handset utilization in the networks is increasing.</w:t>
            </w:r>
          </w:p>
          <w:p w14:paraId="3EE279A3" w14:textId="77777777" w:rsidR="00201FF5" w:rsidRDefault="003A2B21" w:rsidP="00201FF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201FF5">
              <w:rPr>
                <w:sz w:val="20"/>
              </w:rPr>
              <w:t xml:space="preserve">As per the researches and studies, those handsets impact negatively the network performance, the quality of services and the Quality of experiences. Restrictive measures are taken to combat counterfeit mobile devices by IMEI identification. </w:t>
            </w:r>
          </w:p>
          <w:p w14:paraId="200F46EE" w14:textId="03A72927" w:rsidR="003A2B21" w:rsidRPr="00201FF5" w:rsidRDefault="003A2B21" w:rsidP="00201FF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201FF5">
              <w:rPr>
                <w:sz w:val="20"/>
              </w:rPr>
              <w:t xml:space="preserve">However, because of IMEI cloning, use of Invalid IMEI and because of the proliferation of mobile phones black markets, </w:t>
            </w:r>
            <w:r w:rsidR="00952A1F" w:rsidRPr="00201FF5">
              <w:rPr>
                <w:sz w:val="20"/>
              </w:rPr>
              <w:t>the identification</w:t>
            </w:r>
            <w:r w:rsidRPr="00201FF5">
              <w:rPr>
                <w:sz w:val="20"/>
              </w:rPr>
              <w:t xml:space="preserve"> tasks remain complicated and not effective because many of those devices cannot be controlled. As a result, the users endure the negative impacts of those type of handsets in the meantime. </w:t>
            </w:r>
          </w:p>
          <w:p w14:paraId="1CB402BB" w14:textId="7A240D76" w:rsidR="00826E20" w:rsidRPr="00201FF5" w:rsidRDefault="00412399" w:rsidP="00201FF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201FF5">
              <w:rPr>
                <w:sz w:val="20"/>
              </w:rPr>
              <w:t>In order to keep an acceptable</w:t>
            </w:r>
            <w:r w:rsidR="00826E20" w:rsidRPr="00201FF5">
              <w:rPr>
                <w:sz w:val="20"/>
              </w:rPr>
              <w:t xml:space="preserve"> level of </w:t>
            </w:r>
            <w:proofErr w:type="spellStart"/>
            <w:r w:rsidR="00826E20" w:rsidRPr="00201FF5">
              <w:rPr>
                <w:sz w:val="20"/>
              </w:rPr>
              <w:t>QoS</w:t>
            </w:r>
            <w:proofErr w:type="spellEnd"/>
            <w:r w:rsidR="00826E20" w:rsidRPr="00201FF5">
              <w:rPr>
                <w:sz w:val="20"/>
              </w:rPr>
              <w:t>/</w:t>
            </w:r>
            <w:proofErr w:type="spellStart"/>
            <w:r w:rsidR="00826E20" w:rsidRPr="00201FF5">
              <w:rPr>
                <w:sz w:val="20"/>
              </w:rPr>
              <w:t>QoE</w:t>
            </w:r>
            <w:proofErr w:type="spellEnd"/>
            <w:r w:rsidR="00826E20" w:rsidRPr="00201FF5">
              <w:rPr>
                <w:sz w:val="20"/>
              </w:rPr>
              <w:t xml:space="preserve"> </w:t>
            </w:r>
            <w:r w:rsidR="002C7522" w:rsidRPr="00201FF5">
              <w:rPr>
                <w:sz w:val="20"/>
              </w:rPr>
              <w:t xml:space="preserve">delivered to the users </w:t>
            </w:r>
            <w:r w:rsidR="00826E20" w:rsidRPr="00201FF5">
              <w:rPr>
                <w:sz w:val="20"/>
              </w:rPr>
              <w:t xml:space="preserve">until the total eradication of the counterfeit mobile devices, the corresponding restrictive measures can be improved by a technical guidance for mobile </w:t>
            </w:r>
            <w:proofErr w:type="spellStart"/>
            <w:r w:rsidR="00826E20" w:rsidRPr="00201FF5">
              <w:rPr>
                <w:sz w:val="20"/>
              </w:rPr>
              <w:t>QoS</w:t>
            </w:r>
            <w:proofErr w:type="spellEnd"/>
            <w:r w:rsidR="00826E20" w:rsidRPr="00201FF5">
              <w:rPr>
                <w:sz w:val="20"/>
              </w:rPr>
              <w:t>/</w:t>
            </w:r>
            <w:proofErr w:type="spellStart"/>
            <w:r w:rsidR="00826E20" w:rsidRPr="00201FF5">
              <w:rPr>
                <w:sz w:val="20"/>
              </w:rPr>
              <w:t>QoE</w:t>
            </w:r>
            <w:proofErr w:type="spellEnd"/>
            <w:r w:rsidR="00826E20" w:rsidRPr="00201FF5">
              <w:rPr>
                <w:sz w:val="20"/>
              </w:rPr>
              <w:t xml:space="preserve"> measurement and analysis that will take into account the negative impacts of the utilization of counterfeit mobile devices in the networks.</w:t>
            </w:r>
          </w:p>
          <w:p w14:paraId="3A0C35F1" w14:textId="4ECF408A" w:rsidR="00826E20" w:rsidRPr="00201FF5" w:rsidRDefault="00826E20" w:rsidP="00201FF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201FF5">
              <w:rPr>
                <w:sz w:val="20"/>
              </w:rPr>
              <w:t>Therefore,</w:t>
            </w:r>
            <w:r w:rsidR="007B1021" w:rsidRPr="00201FF5">
              <w:rPr>
                <w:sz w:val="20"/>
              </w:rPr>
              <w:t xml:space="preserve"> </w:t>
            </w:r>
            <w:r w:rsidRPr="00201FF5">
              <w:rPr>
                <w:sz w:val="20"/>
              </w:rPr>
              <w:t>the purpose of the recommendation are as follows:</w:t>
            </w:r>
          </w:p>
          <w:p w14:paraId="319726AA" w14:textId="66DF31DC" w:rsidR="00826E20" w:rsidRPr="00201FF5" w:rsidRDefault="00826E20" w:rsidP="00201FF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201FF5">
              <w:rPr>
                <w:sz w:val="20"/>
              </w:rPr>
              <w:t xml:space="preserve">- </w:t>
            </w:r>
            <w:proofErr w:type="gramStart"/>
            <w:r w:rsidR="00952A1F" w:rsidRPr="00201FF5">
              <w:rPr>
                <w:sz w:val="20"/>
              </w:rPr>
              <w:t>to</w:t>
            </w:r>
            <w:proofErr w:type="gramEnd"/>
            <w:r w:rsidRPr="00201FF5">
              <w:rPr>
                <w:sz w:val="20"/>
              </w:rPr>
              <w:t xml:space="preserve"> support the </w:t>
            </w:r>
            <w:r w:rsidR="00952A1F" w:rsidRPr="00201FF5">
              <w:rPr>
                <w:sz w:val="20"/>
              </w:rPr>
              <w:t>existing</w:t>
            </w:r>
            <w:r w:rsidRPr="00201FF5">
              <w:rPr>
                <w:sz w:val="20"/>
              </w:rPr>
              <w:t xml:space="preserve"> restrictive measure</w:t>
            </w:r>
            <w:r w:rsidR="00952A1F" w:rsidRPr="00201FF5">
              <w:rPr>
                <w:sz w:val="20"/>
              </w:rPr>
              <w:t xml:space="preserve"> to combat the counterfeit mobile devices</w:t>
            </w:r>
            <w:r w:rsidRPr="00201FF5">
              <w:rPr>
                <w:sz w:val="20"/>
              </w:rPr>
              <w:t xml:space="preserve"> and to consider it  as </w:t>
            </w:r>
            <w:r w:rsidR="00E7792E" w:rsidRPr="00201FF5">
              <w:rPr>
                <w:sz w:val="20"/>
              </w:rPr>
              <w:t xml:space="preserve">one of the </w:t>
            </w:r>
            <w:r w:rsidRPr="00201FF5">
              <w:rPr>
                <w:sz w:val="20"/>
              </w:rPr>
              <w:t>prerequisite</w:t>
            </w:r>
            <w:r w:rsidR="008A1825" w:rsidRPr="00201FF5">
              <w:rPr>
                <w:sz w:val="20"/>
              </w:rPr>
              <w:t>s</w:t>
            </w:r>
            <w:r w:rsidRPr="00201FF5">
              <w:rPr>
                <w:sz w:val="20"/>
              </w:rPr>
              <w:t xml:space="preserve"> for the </w:t>
            </w:r>
            <w:proofErr w:type="spellStart"/>
            <w:r w:rsidRPr="00201FF5">
              <w:rPr>
                <w:sz w:val="20"/>
              </w:rPr>
              <w:t>QoS</w:t>
            </w:r>
            <w:proofErr w:type="spellEnd"/>
            <w:r w:rsidRPr="00201FF5">
              <w:rPr>
                <w:sz w:val="20"/>
              </w:rPr>
              <w:t>/</w:t>
            </w:r>
            <w:proofErr w:type="spellStart"/>
            <w:r w:rsidRPr="00201FF5">
              <w:rPr>
                <w:sz w:val="20"/>
              </w:rPr>
              <w:t>QoE</w:t>
            </w:r>
            <w:proofErr w:type="spellEnd"/>
            <w:r w:rsidRPr="00201FF5">
              <w:rPr>
                <w:sz w:val="20"/>
              </w:rPr>
              <w:t xml:space="preserve"> </w:t>
            </w:r>
            <w:r w:rsidR="00A02299" w:rsidRPr="00201FF5">
              <w:rPr>
                <w:sz w:val="20"/>
              </w:rPr>
              <w:t xml:space="preserve">assessment </w:t>
            </w:r>
            <w:r w:rsidRPr="00201FF5">
              <w:rPr>
                <w:sz w:val="20"/>
              </w:rPr>
              <w:t>activities.</w:t>
            </w:r>
          </w:p>
          <w:p w14:paraId="69850E8A" w14:textId="7FEBD9CD" w:rsidR="001A4956" w:rsidRPr="00201FF5" w:rsidRDefault="001A4956" w:rsidP="00201FF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201FF5">
              <w:rPr>
                <w:sz w:val="20"/>
              </w:rPr>
              <w:t xml:space="preserve">- </w:t>
            </w:r>
            <w:proofErr w:type="gramStart"/>
            <w:r w:rsidRPr="00201FF5">
              <w:rPr>
                <w:sz w:val="20"/>
              </w:rPr>
              <w:t>to</w:t>
            </w:r>
            <w:proofErr w:type="gramEnd"/>
            <w:r w:rsidRPr="00201FF5">
              <w:rPr>
                <w:sz w:val="20"/>
              </w:rPr>
              <w:t xml:space="preserve"> establish a list of the main impacted </w:t>
            </w:r>
            <w:r w:rsidR="007B1021" w:rsidRPr="00201FF5">
              <w:rPr>
                <w:sz w:val="20"/>
              </w:rPr>
              <w:t xml:space="preserve"> mobile networks </w:t>
            </w:r>
            <w:r w:rsidRPr="00201FF5">
              <w:rPr>
                <w:sz w:val="20"/>
              </w:rPr>
              <w:t xml:space="preserve">indicators </w:t>
            </w:r>
            <w:r w:rsidR="00B262E6" w:rsidRPr="00201FF5">
              <w:rPr>
                <w:sz w:val="20"/>
              </w:rPr>
              <w:t xml:space="preserve">based on the collected </w:t>
            </w:r>
            <w:r w:rsidRPr="00201FF5">
              <w:rPr>
                <w:sz w:val="20"/>
              </w:rPr>
              <w:t xml:space="preserve">practical cases </w:t>
            </w:r>
            <w:r w:rsidR="00B262E6" w:rsidRPr="00201FF5">
              <w:rPr>
                <w:sz w:val="20"/>
              </w:rPr>
              <w:t xml:space="preserve">from </w:t>
            </w:r>
            <w:r w:rsidRPr="00201FF5">
              <w:rPr>
                <w:sz w:val="20"/>
              </w:rPr>
              <w:t>a survey.</w:t>
            </w:r>
          </w:p>
          <w:p w14:paraId="734C22D5" w14:textId="7A1894C0" w:rsidR="000A56DF" w:rsidRPr="00201FF5" w:rsidRDefault="00826E20" w:rsidP="00201FF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lang w:eastAsia="fr-FR"/>
              </w:rPr>
            </w:pPr>
            <w:r w:rsidRPr="00201FF5">
              <w:rPr>
                <w:sz w:val="20"/>
              </w:rPr>
              <w:t>-</w:t>
            </w:r>
            <w:r w:rsidR="001A4956" w:rsidRPr="00201FF5">
              <w:rPr>
                <w:sz w:val="20"/>
              </w:rPr>
              <w:t xml:space="preserve"> </w:t>
            </w:r>
            <w:r w:rsidRPr="00201FF5">
              <w:rPr>
                <w:sz w:val="20"/>
              </w:rPr>
              <w:t xml:space="preserve">to establish the technical guidance to help to identify the </w:t>
            </w:r>
            <w:r w:rsidR="00952A1F" w:rsidRPr="00201FF5">
              <w:rPr>
                <w:sz w:val="20"/>
              </w:rPr>
              <w:t>impact</w:t>
            </w:r>
            <w:r w:rsidR="00A02299" w:rsidRPr="00201FF5">
              <w:rPr>
                <w:sz w:val="20"/>
              </w:rPr>
              <w:t xml:space="preserve">s linked to </w:t>
            </w:r>
            <w:r w:rsidR="00952A1F" w:rsidRPr="00201FF5">
              <w:rPr>
                <w:sz w:val="20"/>
              </w:rPr>
              <w:t>counterfeit mobile handsets</w:t>
            </w:r>
            <w:r w:rsidR="00954ECC" w:rsidRPr="00201FF5">
              <w:rPr>
                <w:sz w:val="20"/>
              </w:rPr>
              <w:t xml:space="preserve"> on </w:t>
            </w:r>
            <w:proofErr w:type="spellStart"/>
            <w:r w:rsidR="00954ECC" w:rsidRPr="00201FF5">
              <w:rPr>
                <w:sz w:val="20"/>
              </w:rPr>
              <w:t>QoS</w:t>
            </w:r>
            <w:proofErr w:type="spellEnd"/>
            <w:r w:rsidR="00954ECC" w:rsidRPr="00201FF5">
              <w:rPr>
                <w:sz w:val="20"/>
              </w:rPr>
              <w:t>/</w:t>
            </w:r>
            <w:proofErr w:type="spellStart"/>
            <w:r w:rsidR="00954ECC" w:rsidRPr="00201FF5">
              <w:rPr>
                <w:sz w:val="20"/>
              </w:rPr>
              <w:t>QoE</w:t>
            </w:r>
            <w:proofErr w:type="spellEnd"/>
            <w:r w:rsidR="00954ECC" w:rsidRPr="00201FF5">
              <w:rPr>
                <w:sz w:val="20"/>
              </w:rPr>
              <w:t xml:space="preserve"> </w:t>
            </w:r>
            <w:r w:rsidR="00952A1F" w:rsidRPr="00201FF5">
              <w:rPr>
                <w:sz w:val="20"/>
              </w:rPr>
              <w:t xml:space="preserve"> among the others </w:t>
            </w:r>
            <w:r w:rsidR="007B1021" w:rsidRPr="00201FF5">
              <w:rPr>
                <w:sz w:val="20"/>
              </w:rPr>
              <w:t xml:space="preserve">mobile </w:t>
            </w:r>
            <w:r w:rsidR="009E028D" w:rsidRPr="00201FF5">
              <w:rPr>
                <w:sz w:val="20"/>
              </w:rPr>
              <w:t xml:space="preserve">network issues (Guidance for </w:t>
            </w:r>
            <w:proofErr w:type="spellStart"/>
            <w:r w:rsidR="00952A1F" w:rsidRPr="00201FF5">
              <w:rPr>
                <w:sz w:val="20"/>
              </w:rPr>
              <w:t>QoS</w:t>
            </w:r>
            <w:proofErr w:type="spellEnd"/>
            <w:r w:rsidR="00952A1F" w:rsidRPr="00201FF5">
              <w:rPr>
                <w:sz w:val="20"/>
              </w:rPr>
              <w:t>/</w:t>
            </w:r>
            <w:proofErr w:type="spellStart"/>
            <w:r w:rsidR="00952A1F" w:rsidRPr="00201FF5">
              <w:rPr>
                <w:sz w:val="20"/>
              </w:rPr>
              <w:t>QoE</w:t>
            </w:r>
            <w:proofErr w:type="spellEnd"/>
            <w:r w:rsidR="00952A1F" w:rsidRPr="00201FF5">
              <w:rPr>
                <w:sz w:val="20"/>
              </w:rPr>
              <w:t xml:space="preserve"> measurement and analysis).</w:t>
            </w:r>
          </w:p>
        </w:tc>
      </w:tr>
      <w:tr w:rsidR="000A56DF" w:rsidRPr="00DA7624" w14:paraId="36B29913" w14:textId="77777777" w:rsidTr="002A4B5C">
        <w:tc>
          <w:tcPr>
            <w:tcW w:w="10170" w:type="dxa"/>
            <w:gridSpan w:val="5"/>
            <w:tcBorders>
              <w:top w:val="single" w:sz="4" w:space="0" w:color="auto"/>
              <w:left w:val="single" w:sz="4" w:space="0" w:color="auto"/>
              <w:bottom w:val="nil"/>
              <w:right w:val="single" w:sz="4" w:space="0" w:color="auto"/>
            </w:tcBorders>
            <w:hideMark/>
          </w:tcPr>
          <w:p w14:paraId="3DD886A7" w14:textId="4C3BDB64" w:rsidR="00A345E1" w:rsidRPr="00DA7624" w:rsidRDefault="000A56DF" w:rsidP="00201FF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DA7624">
              <w:rPr>
                <w:b/>
                <w:bCs/>
                <w:sz w:val="20"/>
              </w:rPr>
              <w:t>Relations to ITU-T Recommendations or to other standards</w:t>
            </w:r>
            <w:r w:rsidRPr="00DA7624">
              <w:rPr>
                <w:sz w:val="20"/>
              </w:rPr>
              <w:t xml:space="preserve"> (approved or under development):</w:t>
            </w:r>
          </w:p>
        </w:tc>
      </w:tr>
      <w:tr w:rsidR="000A56DF" w:rsidRPr="00DA7624" w14:paraId="3502BD87" w14:textId="77777777" w:rsidTr="00D10F54">
        <w:trPr>
          <w:trHeight w:val="100"/>
        </w:trPr>
        <w:tc>
          <w:tcPr>
            <w:tcW w:w="10170" w:type="dxa"/>
            <w:gridSpan w:val="5"/>
            <w:tcBorders>
              <w:top w:val="nil"/>
              <w:left w:val="single" w:sz="4" w:space="0" w:color="auto"/>
              <w:bottom w:val="single" w:sz="4" w:space="0" w:color="auto"/>
              <w:right w:val="single" w:sz="4" w:space="0" w:color="auto"/>
            </w:tcBorders>
          </w:tcPr>
          <w:p w14:paraId="7CA730A9" w14:textId="45BDF613" w:rsidR="00EB7FDF" w:rsidRPr="00DA7624" w:rsidRDefault="00201FF5" w:rsidP="00D10F54">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Pr>
                <w:sz w:val="20"/>
              </w:rPr>
              <w:t>TBD</w:t>
            </w:r>
          </w:p>
        </w:tc>
      </w:tr>
      <w:tr w:rsidR="000A56DF" w:rsidRPr="00DA7624" w14:paraId="074D539B" w14:textId="77777777" w:rsidTr="002A4B5C">
        <w:tc>
          <w:tcPr>
            <w:tcW w:w="10170" w:type="dxa"/>
            <w:gridSpan w:val="5"/>
            <w:tcBorders>
              <w:top w:val="single" w:sz="4" w:space="0" w:color="000000"/>
              <w:left w:val="single" w:sz="4" w:space="0" w:color="auto"/>
              <w:bottom w:val="nil"/>
              <w:right w:val="single" w:sz="4" w:space="0" w:color="auto"/>
            </w:tcBorders>
            <w:hideMark/>
          </w:tcPr>
          <w:p w14:paraId="452DC0E1" w14:textId="77777777" w:rsidR="000A56DF" w:rsidRPr="00DA7624" w:rsidRDefault="000A56DF" w:rsidP="002A4B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DA7624">
              <w:rPr>
                <w:b/>
                <w:bCs/>
                <w:sz w:val="20"/>
              </w:rPr>
              <w:t>Liaisons with other study groups or with other standards bodies:</w:t>
            </w:r>
          </w:p>
        </w:tc>
      </w:tr>
      <w:tr w:rsidR="000A56DF" w:rsidRPr="00DA7624" w14:paraId="099D0921" w14:textId="77777777" w:rsidTr="002A4B5C">
        <w:trPr>
          <w:trHeight w:val="426"/>
        </w:trPr>
        <w:tc>
          <w:tcPr>
            <w:tcW w:w="10170" w:type="dxa"/>
            <w:gridSpan w:val="5"/>
            <w:tcBorders>
              <w:top w:val="nil"/>
              <w:left w:val="single" w:sz="4" w:space="0" w:color="auto"/>
              <w:bottom w:val="nil"/>
              <w:right w:val="single" w:sz="4" w:space="0" w:color="auto"/>
            </w:tcBorders>
          </w:tcPr>
          <w:p w14:paraId="3C8D08F2" w14:textId="3B7AA256" w:rsidR="000A56DF" w:rsidRPr="00DA7624" w:rsidRDefault="000A56DF" w:rsidP="002A4B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Pr>
                <w:sz w:val="20"/>
              </w:rPr>
              <w:t xml:space="preserve">SG11, GSMA, </w:t>
            </w:r>
            <w:r w:rsidRPr="000A56DF">
              <w:rPr>
                <w:sz w:val="20"/>
              </w:rPr>
              <w:t>Mobile &amp; Wireless Forum</w:t>
            </w:r>
          </w:p>
        </w:tc>
      </w:tr>
      <w:tr w:rsidR="000A56DF" w:rsidRPr="00DA7624" w14:paraId="41BD2B7D" w14:textId="77777777" w:rsidTr="002A4B5C">
        <w:tc>
          <w:tcPr>
            <w:tcW w:w="10170" w:type="dxa"/>
            <w:gridSpan w:val="5"/>
            <w:tcBorders>
              <w:top w:val="single" w:sz="4" w:space="0" w:color="000000"/>
              <w:left w:val="single" w:sz="4" w:space="0" w:color="auto"/>
              <w:bottom w:val="nil"/>
              <w:right w:val="single" w:sz="4" w:space="0" w:color="auto"/>
            </w:tcBorders>
            <w:hideMark/>
          </w:tcPr>
          <w:p w14:paraId="6873E8F7" w14:textId="77777777" w:rsidR="000A56DF" w:rsidRPr="00DA7624" w:rsidRDefault="000A56DF" w:rsidP="002A4B5C">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b/>
                <w:bCs/>
                <w:sz w:val="20"/>
              </w:rPr>
            </w:pPr>
            <w:r w:rsidRPr="00DA7624">
              <w:rPr>
                <w:b/>
                <w:bCs/>
                <w:sz w:val="20"/>
              </w:rPr>
              <w:t>Supporting members that are committing to contributing actively to the work item:</w:t>
            </w:r>
          </w:p>
        </w:tc>
      </w:tr>
      <w:tr w:rsidR="000A56DF" w:rsidRPr="00DA7624" w14:paraId="01BC83E0" w14:textId="77777777" w:rsidTr="002A4B5C">
        <w:trPr>
          <w:trHeight w:val="422"/>
        </w:trPr>
        <w:tc>
          <w:tcPr>
            <w:tcW w:w="10170" w:type="dxa"/>
            <w:gridSpan w:val="5"/>
            <w:tcBorders>
              <w:top w:val="nil"/>
              <w:left w:val="single" w:sz="4" w:space="0" w:color="000000"/>
              <w:bottom w:val="single" w:sz="4" w:space="0" w:color="auto"/>
              <w:right w:val="single" w:sz="4" w:space="0" w:color="auto"/>
            </w:tcBorders>
            <w:hideMark/>
          </w:tcPr>
          <w:p w14:paraId="113A397F" w14:textId="5CBB3ECB" w:rsidR="00F21E4B" w:rsidRPr="00DA7624" w:rsidRDefault="00201FF5" w:rsidP="00F21E4B">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40"/>
              <w:rPr>
                <w:sz w:val="20"/>
              </w:rPr>
            </w:pPr>
            <w:r w:rsidRPr="00201FF5">
              <w:rPr>
                <w:sz w:val="20"/>
              </w:rPr>
              <w:t>Madagascar, Botswana, Chad, Gambia, Senegal, Democratic Republic of the Congo, Burkina Faso</w:t>
            </w:r>
          </w:p>
        </w:tc>
      </w:tr>
    </w:tbl>
    <w:p w14:paraId="23520B68" w14:textId="6A66C071" w:rsidR="00AB6E72" w:rsidRPr="006845E5" w:rsidRDefault="00AB6E72" w:rsidP="00F66F7B"/>
    <w:p w14:paraId="1D8C6734" w14:textId="77777777" w:rsidR="00965E59" w:rsidRPr="00965E59" w:rsidRDefault="003F6A43" w:rsidP="003F6A43">
      <w:pPr>
        <w:jc w:val="center"/>
      </w:pPr>
      <w:r>
        <w:t>_____________</w:t>
      </w:r>
    </w:p>
    <w:sectPr w:rsidR="00965E59" w:rsidRPr="00965E59" w:rsidSect="00965E59">
      <w:headerReference w:type="default" r:id="rId20"/>
      <w:pgSz w:w="11907" w:h="16834"/>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FC880A" w14:textId="77777777" w:rsidR="009F5FDD" w:rsidRDefault="009F5FDD">
      <w:pPr>
        <w:spacing w:before="0"/>
      </w:pPr>
      <w:r>
        <w:separator/>
      </w:r>
    </w:p>
  </w:endnote>
  <w:endnote w:type="continuationSeparator" w:id="0">
    <w:p w14:paraId="0ED7D280" w14:textId="77777777" w:rsidR="009F5FDD" w:rsidRDefault="009F5FD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altName w:val="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DC5411" w14:textId="77777777" w:rsidR="009F5FDD" w:rsidRDefault="009F5FDD">
      <w:r>
        <w:t>____________________</w:t>
      </w:r>
    </w:p>
  </w:footnote>
  <w:footnote w:type="continuationSeparator" w:id="0">
    <w:p w14:paraId="1D96D60E" w14:textId="77777777" w:rsidR="009F5FDD" w:rsidRDefault="009F5FDD">
      <w:pPr>
        <w:spacing w:before="0"/>
      </w:pPr>
      <w:r>
        <w:continuationSeparator/>
      </w:r>
    </w:p>
  </w:footnote>
  <w:footnote w:id="1">
    <w:p w14:paraId="0C1A0F30" w14:textId="77777777" w:rsidR="00D04D06" w:rsidRPr="002D4F12" w:rsidRDefault="00D04D06" w:rsidP="00D04D06">
      <w:pPr>
        <w:pStyle w:val="FootnoteText"/>
        <w:rPr>
          <w:lang w:val="fr-FR"/>
        </w:rPr>
      </w:pPr>
      <w:r>
        <w:rPr>
          <w:rStyle w:val="FootnoteReference"/>
        </w:rPr>
        <w:footnoteRef/>
      </w:r>
      <w:r>
        <w:t xml:space="preserve"> </w:t>
      </w:r>
      <w:r w:rsidRPr="009C05BF">
        <w:t>http://ieeexplore.ieee.org/abstract/document/6766091/</w:t>
      </w:r>
    </w:p>
  </w:footnote>
  <w:footnote w:id="2">
    <w:p w14:paraId="5EC56C38" w14:textId="77777777" w:rsidR="00D04D06" w:rsidRPr="00C56E9D" w:rsidRDefault="00D04D06" w:rsidP="00D04D06">
      <w:pPr>
        <w:pStyle w:val="FootnoteText"/>
        <w:rPr>
          <w:lang w:val="fr-FR"/>
        </w:rPr>
      </w:pPr>
      <w:r>
        <w:rPr>
          <w:rStyle w:val="FootnoteReference"/>
        </w:rPr>
        <w:footnoteRef/>
      </w:r>
      <w:r w:rsidRPr="00C56E9D">
        <w:rPr>
          <w:lang w:val="fr-FR"/>
        </w:rPr>
        <w:t xml:space="preserve"> http://spotafakephone.com/docs/eng/MMF_CounterfeitPhones_EN.pdf</w:t>
      </w:r>
    </w:p>
  </w:footnote>
  <w:footnote w:id="3">
    <w:p w14:paraId="3CEBF993" w14:textId="77777777" w:rsidR="005B7AA1" w:rsidRPr="00CB17DD" w:rsidRDefault="005B7AA1" w:rsidP="005B7AA1">
      <w:pPr>
        <w:pStyle w:val="FootnoteText"/>
        <w:rPr>
          <w:lang w:val="fr-FR"/>
        </w:rPr>
      </w:pPr>
      <w:r>
        <w:rPr>
          <w:rStyle w:val="FootnoteReference"/>
        </w:rPr>
        <w:footnoteRef/>
      </w:r>
      <w:r w:rsidRPr="00C56E9D">
        <w:rPr>
          <w:lang w:val="fr-FR"/>
        </w:rPr>
        <w:t xml:space="preserve"> https://www.channelnews.com.au/global-smartphone-sales-dip-for-2017</w:t>
      </w:r>
    </w:p>
  </w:footnote>
  <w:footnote w:id="4">
    <w:p w14:paraId="3ABBFF9F" w14:textId="0158023E" w:rsidR="00A83C87" w:rsidRPr="00CB17DD" w:rsidRDefault="00A83C87">
      <w:pPr>
        <w:pStyle w:val="FootnoteText"/>
        <w:rPr>
          <w:lang w:val="fr-FR"/>
        </w:rPr>
      </w:pPr>
      <w:r>
        <w:rPr>
          <w:rStyle w:val="FootnoteReference"/>
        </w:rPr>
        <w:footnoteRef/>
      </w:r>
      <w:r w:rsidRPr="00C56E9D">
        <w:rPr>
          <w:lang w:val="fr-FR"/>
        </w:rPr>
        <w:t xml:space="preserve"> http://spotafakephone.com/docs/eng/MMF_CounterfeitPhones_EN.pdf</w:t>
      </w:r>
    </w:p>
  </w:footnote>
  <w:footnote w:id="5">
    <w:p w14:paraId="2453FC9C" w14:textId="77777777" w:rsidR="00780904" w:rsidRPr="00CB17DD" w:rsidRDefault="00780904" w:rsidP="00780904">
      <w:pPr>
        <w:pStyle w:val="FootnoteText"/>
        <w:rPr>
          <w:lang w:val="fr-FR"/>
        </w:rPr>
      </w:pPr>
      <w:r>
        <w:rPr>
          <w:rStyle w:val="FootnoteReference"/>
        </w:rPr>
        <w:footnoteRef/>
      </w:r>
      <w:r w:rsidRPr="00C56E9D">
        <w:rPr>
          <w:lang w:val="fr-FR"/>
        </w:rPr>
        <w:t xml:space="preserve"> http://www.oecd.org/trade/one-in-five-mobile-phones-shipped-abroad-is-fake.htm</w:t>
      </w:r>
    </w:p>
  </w:footnote>
  <w:footnote w:id="6">
    <w:p w14:paraId="306F3156" w14:textId="1AD0D477" w:rsidR="00E652CB" w:rsidRPr="00CB17DD" w:rsidRDefault="00E652CB">
      <w:pPr>
        <w:pStyle w:val="FootnoteText"/>
        <w:rPr>
          <w:lang w:val="fr-FR"/>
        </w:rPr>
      </w:pPr>
      <w:r>
        <w:rPr>
          <w:rStyle w:val="FootnoteReference"/>
        </w:rPr>
        <w:footnoteRef/>
      </w:r>
      <w:r w:rsidRPr="00C56E9D">
        <w:rPr>
          <w:lang w:val="fr-FR"/>
        </w:rPr>
        <w:t xml:space="preserve"> https://euipo.europa.eu/tunnel-web/secure/webdav/guest/document_library/observatory/resources/research-and-studies/ip_infringement/study11/Press_release-smartphone_sector_fr.pdf</w:t>
      </w:r>
    </w:p>
  </w:footnote>
  <w:footnote w:id="7">
    <w:p w14:paraId="1AD19D8B" w14:textId="77777777" w:rsidR="00E652CB" w:rsidRPr="00C56E9D" w:rsidRDefault="00E652CB" w:rsidP="00E652CB">
      <w:pPr>
        <w:pStyle w:val="FootnoteText"/>
        <w:rPr>
          <w:lang w:val="fr-FR"/>
        </w:rPr>
      </w:pPr>
      <w:r>
        <w:rPr>
          <w:rStyle w:val="FootnoteReference"/>
        </w:rPr>
        <w:footnoteRef/>
      </w:r>
      <w:r w:rsidRPr="00C56E9D">
        <w:rPr>
          <w:lang w:val="fr-FR"/>
        </w:rPr>
        <w:t xml:space="preserve"> http://ieeexplore.ieee.org/abstract/document/6766091/</w:t>
      </w:r>
    </w:p>
  </w:footnote>
  <w:footnote w:id="8">
    <w:p w14:paraId="3E4D9C78" w14:textId="6F7446AB" w:rsidR="00CF4B14" w:rsidRPr="00C56E9D" w:rsidRDefault="00CF4B14" w:rsidP="00CF4B14">
      <w:pPr>
        <w:pStyle w:val="FootnoteText"/>
        <w:rPr>
          <w:lang w:val="fr-FR"/>
        </w:rPr>
      </w:pPr>
      <w:r>
        <w:rPr>
          <w:rStyle w:val="FootnoteReference"/>
        </w:rPr>
        <w:footnoteRef/>
      </w:r>
      <w:r w:rsidR="009E7ADA">
        <w:rPr>
          <w:lang w:val="fr-FR"/>
        </w:rPr>
        <w:t xml:space="preserve"> </w:t>
      </w:r>
      <w:hyperlink r:id="rId1" w:history="1">
        <w:r w:rsidR="00201FF5" w:rsidRPr="00144560">
          <w:rPr>
            <w:rStyle w:val="Hyperlink"/>
            <w:lang w:val="fr-FR"/>
          </w:rPr>
          <w:t>http://www.bocra.org.bw/sites/default/files/documents/Final_Report_BOCRA_Cust_Satisfaction.pdf</w:t>
        </w:r>
      </w:hyperlink>
      <w:r w:rsidR="00201FF5">
        <w:rPr>
          <w:lang w:val="fr-FR"/>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F0577" w14:textId="63496E38" w:rsidR="00965E59" w:rsidRPr="00965E59" w:rsidRDefault="00965E59" w:rsidP="00965E59">
    <w:pPr>
      <w:pStyle w:val="Header"/>
    </w:pPr>
    <w:r w:rsidRPr="00965E59">
      <w:t xml:space="preserve">- </w:t>
    </w:r>
    <w:r w:rsidRPr="00965E59">
      <w:fldChar w:fldCharType="begin"/>
    </w:r>
    <w:r w:rsidRPr="00965E59">
      <w:instrText xml:space="preserve"> PAGE  \* MERGEFORMAT </w:instrText>
    </w:r>
    <w:r w:rsidRPr="00965E59">
      <w:fldChar w:fldCharType="separate"/>
    </w:r>
    <w:r w:rsidR="008929BF">
      <w:rPr>
        <w:noProof/>
      </w:rPr>
      <w:t>7</w:t>
    </w:r>
    <w:r w:rsidRPr="00965E59">
      <w:fldChar w:fldCharType="end"/>
    </w:r>
    <w:r w:rsidRPr="00965E59">
      <w:t xml:space="preserve"> -</w:t>
    </w:r>
  </w:p>
  <w:p w14:paraId="4BE14E18" w14:textId="5A912A8F" w:rsidR="00965E59" w:rsidRPr="00965E59" w:rsidRDefault="00965E59" w:rsidP="00965E59">
    <w:pPr>
      <w:pStyle w:val="Header"/>
      <w:spacing w:after="240"/>
    </w:pPr>
    <w:r w:rsidRPr="00965E59">
      <w:fldChar w:fldCharType="begin"/>
    </w:r>
    <w:r w:rsidRPr="00965E59">
      <w:instrText xml:space="preserve"> STYLEREF  Docnumber  </w:instrText>
    </w:r>
    <w:r w:rsidRPr="00965E59">
      <w:fldChar w:fldCharType="separate"/>
    </w:r>
    <w:r w:rsidR="008929BF">
      <w:rPr>
        <w:noProof/>
      </w:rPr>
      <w:t>SG12-C213</w:t>
    </w:r>
    <w:r w:rsidRPr="00965E59">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A1838A8"/>
    <w:multiLevelType w:val="hybridMultilevel"/>
    <w:tmpl w:val="83AA75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defaultTabStop w:val="720"/>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5E59"/>
    <w:rsid w:val="00002482"/>
    <w:rsid w:val="00022263"/>
    <w:rsid w:val="0006035D"/>
    <w:rsid w:val="00066386"/>
    <w:rsid w:val="00070AAE"/>
    <w:rsid w:val="00084577"/>
    <w:rsid w:val="000879B1"/>
    <w:rsid w:val="000A272F"/>
    <w:rsid w:val="000A4505"/>
    <w:rsid w:val="000A56DF"/>
    <w:rsid w:val="000A691D"/>
    <w:rsid w:val="000B53BC"/>
    <w:rsid w:val="000B6346"/>
    <w:rsid w:val="000B6890"/>
    <w:rsid w:val="000C6694"/>
    <w:rsid w:val="000E6BA6"/>
    <w:rsid w:val="000F5876"/>
    <w:rsid w:val="000F6C27"/>
    <w:rsid w:val="000F7AC0"/>
    <w:rsid w:val="00116344"/>
    <w:rsid w:val="00125812"/>
    <w:rsid w:val="00135B6B"/>
    <w:rsid w:val="00144DE0"/>
    <w:rsid w:val="0014748A"/>
    <w:rsid w:val="00154586"/>
    <w:rsid w:val="00162B5E"/>
    <w:rsid w:val="00176086"/>
    <w:rsid w:val="00180173"/>
    <w:rsid w:val="00180C65"/>
    <w:rsid w:val="00183BE1"/>
    <w:rsid w:val="001961AC"/>
    <w:rsid w:val="001A4956"/>
    <w:rsid w:val="001A7004"/>
    <w:rsid w:val="001B64C8"/>
    <w:rsid w:val="001C4B69"/>
    <w:rsid w:val="001D38B3"/>
    <w:rsid w:val="001E24A3"/>
    <w:rsid w:val="001E7200"/>
    <w:rsid w:val="001F3AEB"/>
    <w:rsid w:val="001F4EA8"/>
    <w:rsid w:val="00201FF5"/>
    <w:rsid w:val="0021275A"/>
    <w:rsid w:val="00214CA7"/>
    <w:rsid w:val="00214CC4"/>
    <w:rsid w:val="002159E6"/>
    <w:rsid w:val="00216030"/>
    <w:rsid w:val="00231069"/>
    <w:rsid w:val="0025096A"/>
    <w:rsid w:val="00273243"/>
    <w:rsid w:val="00273853"/>
    <w:rsid w:val="0027741D"/>
    <w:rsid w:val="00280187"/>
    <w:rsid w:val="00291BC0"/>
    <w:rsid w:val="002A0F5F"/>
    <w:rsid w:val="002B6313"/>
    <w:rsid w:val="002C2507"/>
    <w:rsid w:val="002C7522"/>
    <w:rsid w:val="002D455F"/>
    <w:rsid w:val="002D5C5F"/>
    <w:rsid w:val="002E11C9"/>
    <w:rsid w:val="00303420"/>
    <w:rsid w:val="00304E1A"/>
    <w:rsid w:val="00304E8D"/>
    <w:rsid w:val="00312095"/>
    <w:rsid w:val="00324B18"/>
    <w:rsid w:val="003324FB"/>
    <w:rsid w:val="003412FB"/>
    <w:rsid w:val="00341839"/>
    <w:rsid w:val="0036167A"/>
    <w:rsid w:val="00373E23"/>
    <w:rsid w:val="003826AF"/>
    <w:rsid w:val="00392422"/>
    <w:rsid w:val="0039473D"/>
    <w:rsid w:val="003959B2"/>
    <w:rsid w:val="00397A5E"/>
    <w:rsid w:val="003A158F"/>
    <w:rsid w:val="003A2B21"/>
    <w:rsid w:val="003B1450"/>
    <w:rsid w:val="003B4B92"/>
    <w:rsid w:val="003C2F09"/>
    <w:rsid w:val="003D3F3E"/>
    <w:rsid w:val="003D7E2E"/>
    <w:rsid w:val="003E3F0F"/>
    <w:rsid w:val="003E679B"/>
    <w:rsid w:val="003E73C4"/>
    <w:rsid w:val="003F0A68"/>
    <w:rsid w:val="003F5971"/>
    <w:rsid w:val="003F6A43"/>
    <w:rsid w:val="0040412B"/>
    <w:rsid w:val="00412399"/>
    <w:rsid w:val="00413739"/>
    <w:rsid w:val="00420D6B"/>
    <w:rsid w:val="00422FB8"/>
    <w:rsid w:val="004444B0"/>
    <w:rsid w:val="00464CD9"/>
    <w:rsid w:val="0047161F"/>
    <w:rsid w:val="00474940"/>
    <w:rsid w:val="004801AE"/>
    <w:rsid w:val="00483B19"/>
    <w:rsid w:val="00486916"/>
    <w:rsid w:val="004A001C"/>
    <w:rsid w:val="004A3FD6"/>
    <w:rsid w:val="004A582D"/>
    <w:rsid w:val="004D3847"/>
    <w:rsid w:val="004D47FD"/>
    <w:rsid w:val="004D7A47"/>
    <w:rsid w:val="004E35B9"/>
    <w:rsid w:val="004E4928"/>
    <w:rsid w:val="004F23F9"/>
    <w:rsid w:val="00502C59"/>
    <w:rsid w:val="00505569"/>
    <w:rsid w:val="00522AE2"/>
    <w:rsid w:val="00531319"/>
    <w:rsid w:val="00541B8B"/>
    <w:rsid w:val="00554985"/>
    <w:rsid w:val="00554B42"/>
    <w:rsid w:val="00554CFB"/>
    <w:rsid w:val="00566E0B"/>
    <w:rsid w:val="00586749"/>
    <w:rsid w:val="00587101"/>
    <w:rsid w:val="00597C9F"/>
    <w:rsid w:val="005A2695"/>
    <w:rsid w:val="005A34EA"/>
    <w:rsid w:val="005A7B8F"/>
    <w:rsid w:val="005B5397"/>
    <w:rsid w:val="005B7AA1"/>
    <w:rsid w:val="005C17C6"/>
    <w:rsid w:val="005D21C4"/>
    <w:rsid w:val="005E3A39"/>
    <w:rsid w:val="005F679A"/>
    <w:rsid w:val="005F70B6"/>
    <w:rsid w:val="005F72D6"/>
    <w:rsid w:val="00600A93"/>
    <w:rsid w:val="00610AA6"/>
    <w:rsid w:val="00622FA9"/>
    <w:rsid w:val="00627C5F"/>
    <w:rsid w:val="006336F1"/>
    <w:rsid w:val="006766D5"/>
    <w:rsid w:val="006804A6"/>
    <w:rsid w:val="00681E88"/>
    <w:rsid w:val="006904D6"/>
    <w:rsid w:val="0069797D"/>
    <w:rsid w:val="006A0E93"/>
    <w:rsid w:val="006B7900"/>
    <w:rsid w:val="006D5E25"/>
    <w:rsid w:val="006E0770"/>
    <w:rsid w:val="006F5378"/>
    <w:rsid w:val="00714320"/>
    <w:rsid w:val="00715BB8"/>
    <w:rsid w:val="00722C9C"/>
    <w:rsid w:val="007270C0"/>
    <w:rsid w:val="0073170A"/>
    <w:rsid w:val="007545A8"/>
    <w:rsid w:val="00762130"/>
    <w:rsid w:val="00767586"/>
    <w:rsid w:val="00767AA2"/>
    <w:rsid w:val="00770CA7"/>
    <w:rsid w:val="00773E9B"/>
    <w:rsid w:val="00780904"/>
    <w:rsid w:val="007A70A1"/>
    <w:rsid w:val="007B1021"/>
    <w:rsid w:val="007B775B"/>
    <w:rsid w:val="007C4995"/>
    <w:rsid w:val="007C5A20"/>
    <w:rsid w:val="007D2A2D"/>
    <w:rsid w:val="007D4CB3"/>
    <w:rsid w:val="007D713D"/>
    <w:rsid w:val="007D7F3C"/>
    <w:rsid w:val="007E13C3"/>
    <w:rsid w:val="007E1653"/>
    <w:rsid w:val="007F26C2"/>
    <w:rsid w:val="00802FC2"/>
    <w:rsid w:val="00803240"/>
    <w:rsid w:val="00813FA8"/>
    <w:rsid w:val="0082185B"/>
    <w:rsid w:val="00826E20"/>
    <w:rsid w:val="00837E19"/>
    <w:rsid w:val="00846A86"/>
    <w:rsid w:val="0085194D"/>
    <w:rsid w:val="008558F7"/>
    <w:rsid w:val="00863ACA"/>
    <w:rsid w:val="0086442F"/>
    <w:rsid w:val="00864E7F"/>
    <w:rsid w:val="00873E6B"/>
    <w:rsid w:val="008802F5"/>
    <w:rsid w:val="0088496D"/>
    <w:rsid w:val="00890B18"/>
    <w:rsid w:val="008929BF"/>
    <w:rsid w:val="00895C3A"/>
    <w:rsid w:val="008A1825"/>
    <w:rsid w:val="008A3056"/>
    <w:rsid w:val="008B1D21"/>
    <w:rsid w:val="008B5073"/>
    <w:rsid w:val="008B6E84"/>
    <w:rsid w:val="008B786A"/>
    <w:rsid w:val="008C1458"/>
    <w:rsid w:val="008D0814"/>
    <w:rsid w:val="008D44F1"/>
    <w:rsid w:val="008F2CD2"/>
    <w:rsid w:val="0090575E"/>
    <w:rsid w:val="00915CE8"/>
    <w:rsid w:val="0092761C"/>
    <w:rsid w:val="0093048A"/>
    <w:rsid w:val="009370D0"/>
    <w:rsid w:val="00944865"/>
    <w:rsid w:val="00950E20"/>
    <w:rsid w:val="00952A1F"/>
    <w:rsid w:val="00954ECC"/>
    <w:rsid w:val="009551B5"/>
    <w:rsid w:val="00965E59"/>
    <w:rsid w:val="00971B0B"/>
    <w:rsid w:val="009823E0"/>
    <w:rsid w:val="00985CFE"/>
    <w:rsid w:val="00987234"/>
    <w:rsid w:val="009911A0"/>
    <w:rsid w:val="009926ED"/>
    <w:rsid w:val="009B085C"/>
    <w:rsid w:val="009B667D"/>
    <w:rsid w:val="009C05BF"/>
    <w:rsid w:val="009C683A"/>
    <w:rsid w:val="009E028D"/>
    <w:rsid w:val="009E3DA6"/>
    <w:rsid w:val="009E7ADA"/>
    <w:rsid w:val="009F5FDD"/>
    <w:rsid w:val="00A02299"/>
    <w:rsid w:val="00A22DA1"/>
    <w:rsid w:val="00A30669"/>
    <w:rsid w:val="00A345E1"/>
    <w:rsid w:val="00A37497"/>
    <w:rsid w:val="00A5114D"/>
    <w:rsid w:val="00A532DF"/>
    <w:rsid w:val="00A54204"/>
    <w:rsid w:val="00A62B4F"/>
    <w:rsid w:val="00A807F1"/>
    <w:rsid w:val="00A814FB"/>
    <w:rsid w:val="00A83A24"/>
    <w:rsid w:val="00A83C87"/>
    <w:rsid w:val="00A84E67"/>
    <w:rsid w:val="00A8627F"/>
    <w:rsid w:val="00A901D5"/>
    <w:rsid w:val="00AA18C3"/>
    <w:rsid w:val="00AB1CE8"/>
    <w:rsid w:val="00AB3FC2"/>
    <w:rsid w:val="00AB6E72"/>
    <w:rsid w:val="00AD44BD"/>
    <w:rsid w:val="00AE261D"/>
    <w:rsid w:val="00AE2EA6"/>
    <w:rsid w:val="00AE399E"/>
    <w:rsid w:val="00AE5A68"/>
    <w:rsid w:val="00AE7878"/>
    <w:rsid w:val="00AF1367"/>
    <w:rsid w:val="00AF1AF1"/>
    <w:rsid w:val="00AF39BC"/>
    <w:rsid w:val="00B035AD"/>
    <w:rsid w:val="00B07AB1"/>
    <w:rsid w:val="00B1004B"/>
    <w:rsid w:val="00B12ACB"/>
    <w:rsid w:val="00B14A6C"/>
    <w:rsid w:val="00B168B4"/>
    <w:rsid w:val="00B172A6"/>
    <w:rsid w:val="00B22C20"/>
    <w:rsid w:val="00B262E6"/>
    <w:rsid w:val="00B31A4E"/>
    <w:rsid w:val="00B35A09"/>
    <w:rsid w:val="00B4044E"/>
    <w:rsid w:val="00B450C0"/>
    <w:rsid w:val="00B545AC"/>
    <w:rsid w:val="00B54DAD"/>
    <w:rsid w:val="00B60A29"/>
    <w:rsid w:val="00B93239"/>
    <w:rsid w:val="00B94B48"/>
    <w:rsid w:val="00B953F5"/>
    <w:rsid w:val="00BA2976"/>
    <w:rsid w:val="00BA4D21"/>
    <w:rsid w:val="00BC1A99"/>
    <w:rsid w:val="00BC3F62"/>
    <w:rsid w:val="00BC537A"/>
    <w:rsid w:val="00BE39DE"/>
    <w:rsid w:val="00BF52EE"/>
    <w:rsid w:val="00C10B39"/>
    <w:rsid w:val="00C13CFF"/>
    <w:rsid w:val="00C25AEB"/>
    <w:rsid w:val="00C2684F"/>
    <w:rsid w:val="00C32A1B"/>
    <w:rsid w:val="00C355E6"/>
    <w:rsid w:val="00C40535"/>
    <w:rsid w:val="00C41466"/>
    <w:rsid w:val="00C45263"/>
    <w:rsid w:val="00C54CB6"/>
    <w:rsid w:val="00C56E9D"/>
    <w:rsid w:val="00C76AD9"/>
    <w:rsid w:val="00C82C12"/>
    <w:rsid w:val="00C876E3"/>
    <w:rsid w:val="00C94F94"/>
    <w:rsid w:val="00C955DF"/>
    <w:rsid w:val="00CB17DD"/>
    <w:rsid w:val="00CB7195"/>
    <w:rsid w:val="00CE5A35"/>
    <w:rsid w:val="00CF19E1"/>
    <w:rsid w:val="00CF4B14"/>
    <w:rsid w:val="00CF5133"/>
    <w:rsid w:val="00CF5607"/>
    <w:rsid w:val="00CF6DA7"/>
    <w:rsid w:val="00D04D06"/>
    <w:rsid w:val="00D10F54"/>
    <w:rsid w:val="00D25EF0"/>
    <w:rsid w:val="00D312FD"/>
    <w:rsid w:val="00D31B27"/>
    <w:rsid w:val="00D371CE"/>
    <w:rsid w:val="00D6350E"/>
    <w:rsid w:val="00D639AB"/>
    <w:rsid w:val="00D64BF9"/>
    <w:rsid w:val="00D70C6C"/>
    <w:rsid w:val="00D73C30"/>
    <w:rsid w:val="00D80DA9"/>
    <w:rsid w:val="00D83A2A"/>
    <w:rsid w:val="00D86839"/>
    <w:rsid w:val="00D965C9"/>
    <w:rsid w:val="00DA339F"/>
    <w:rsid w:val="00DB56CD"/>
    <w:rsid w:val="00DC3866"/>
    <w:rsid w:val="00DD4323"/>
    <w:rsid w:val="00DE39D3"/>
    <w:rsid w:val="00DE686A"/>
    <w:rsid w:val="00DF00D1"/>
    <w:rsid w:val="00DF106E"/>
    <w:rsid w:val="00E120A2"/>
    <w:rsid w:val="00E428AF"/>
    <w:rsid w:val="00E45232"/>
    <w:rsid w:val="00E46229"/>
    <w:rsid w:val="00E46379"/>
    <w:rsid w:val="00E57B5D"/>
    <w:rsid w:val="00E60757"/>
    <w:rsid w:val="00E62389"/>
    <w:rsid w:val="00E652CB"/>
    <w:rsid w:val="00E655B3"/>
    <w:rsid w:val="00E7792E"/>
    <w:rsid w:val="00E84F83"/>
    <w:rsid w:val="00E91A24"/>
    <w:rsid w:val="00EA18E2"/>
    <w:rsid w:val="00EB4031"/>
    <w:rsid w:val="00EB7FDF"/>
    <w:rsid w:val="00EC5D78"/>
    <w:rsid w:val="00ED2685"/>
    <w:rsid w:val="00EE6C98"/>
    <w:rsid w:val="00EF0F5F"/>
    <w:rsid w:val="00EF1070"/>
    <w:rsid w:val="00EF2067"/>
    <w:rsid w:val="00F02F53"/>
    <w:rsid w:val="00F03CC8"/>
    <w:rsid w:val="00F21E4B"/>
    <w:rsid w:val="00F24095"/>
    <w:rsid w:val="00F25247"/>
    <w:rsid w:val="00F258F0"/>
    <w:rsid w:val="00F303B9"/>
    <w:rsid w:val="00F5114B"/>
    <w:rsid w:val="00F51DE5"/>
    <w:rsid w:val="00F661C8"/>
    <w:rsid w:val="00F7049F"/>
    <w:rsid w:val="00F7402F"/>
    <w:rsid w:val="00F77749"/>
    <w:rsid w:val="00FA48BF"/>
    <w:rsid w:val="00FA7E19"/>
    <w:rsid w:val="00FD1F5A"/>
    <w:rsid w:val="00FE7827"/>
    <w:rsid w:val="00FF5078"/>
    <w:rsid w:val="00FF792A"/>
    <w:rsid w:val="00FF7D4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5260C5"/>
  <w15:docId w15:val="{FB9292F8-58D1-4660-8812-051A588A11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eastAsia="Times New Roman" w:hAnsi="CG Times"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B6E72"/>
    <w:pPr>
      <w:tabs>
        <w:tab w:val="left" w:pos="794"/>
        <w:tab w:val="left" w:pos="1191"/>
        <w:tab w:val="left" w:pos="1588"/>
        <w:tab w:val="left" w:pos="1985"/>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pPr>
      <w:keepNext/>
      <w:keepLines/>
      <w:spacing w:before="360"/>
      <w:ind w:left="794" w:hanging="794"/>
      <w:outlineLvl w:val="0"/>
    </w:pPr>
    <w:rPr>
      <w:b/>
    </w:rPr>
  </w:style>
  <w:style w:type="paragraph" w:styleId="Heading2">
    <w:name w:val="heading 2"/>
    <w:basedOn w:val="Heading1"/>
    <w:next w:val="Normal"/>
    <w:qFormat/>
    <w:pPr>
      <w:spacing w:before="240"/>
      <w:outlineLvl w:val="1"/>
    </w:pPr>
  </w:style>
  <w:style w:type="paragraph" w:styleId="Heading3">
    <w:name w:val="heading 3"/>
    <w:basedOn w:val="Heading1"/>
    <w:next w:val="Normal"/>
    <w:qFormat/>
    <w:pPr>
      <w:spacing w:before="160"/>
      <w:outlineLvl w:val="2"/>
    </w:pPr>
  </w:style>
  <w:style w:type="paragraph" w:styleId="Heading4">
    <w:name w:val="heading 4"/>
    <w:basedOn w:val="Heading3"/>
    <w:next w:val="Normal"/>
    <w:qFormat/>
    <w:pPr>
      <w:tabs>
        <w:tab w:val="clear" w:pos="794"/>
        <w:tab w:val="left" w:pos="1021"/>
      </w:tabs>
      <w:ind w:lef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b/>
      <w:caps/>
      <w:sz w:val="28"/>
    </w:rPr>
  </w:style>
  <w:style w:type="paragraph" w:customStyle="1" w:styleId="Chaptitle">
    <w:name w:val="Chap_title"/>
    <w:basedOn w:val="Normal"/>
    <w:next w:val="Normal"/>
    <w:pPr>
      <w:keepNext/>
      <w:keepLines/>
      <w:spacing w:before="240"/>
      <w:jc w:val="center"/>
    </w:pPr>
    <w:rPr>
      <w:b/>
      <w:sz w:val="28"/>
    </w:rPr>
  </w:style>
  <w:style w:type="paragraph" w:customStyle="1" w:styleId="AppendixNotitle">
    <w:name w:val="Appendix_No &amp; title"/>
    <w:basedOn w:val="AnnexNotitle"/>
    <w:next w:val="Normal"/>
  </w:style>
  <w:style w:type="paragraph" w:customStyle="1" w:styleId="AnnexNotitle">
    <w:name w:val="Annex_No &amp; title"/>
    <w:basedOn w:val="Normal"/>
    <w:next w:val="Normal"/>
    <w:pPr>
      <w:keepNext/>
      <w:keepLines/>
      <w:spacing w:before="480"/>
      <w:jc w:val="center"/>
    </w:pPr>
    <w:rPr>
      <w:b/>
      <w:sz w:val="28"/>
    </w:rPr>
  </w:style>
  <w:style w:type="paragraph" w:customStyle="1" w:styleId="ASN1">
    <w:name w:val="ASN.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hAnsi="Courier New"/>
      <w:b/>
      <w:noProof/>
      <w:lang w:eastAsia="en-US"/>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8"/>
    </w:rPr>
  </w:style>
  <w:style w:type="paragraph" w:customStyle="1" w:styleId="Arttitle">
    <w:name w:val="Art_title"/>
    <w:basedOn w:val="Normal"/>
    <w:next w:val="Normalaftertitle"/>
    <w:pPr>
      <w:keepNext/>
      <w:keepLines/>
      <w:spacing w:before="240"/>
      <w:jc w:val="center"/>
    </w:pPr>
    <w:rPr>
      <w:b/>
      <w:sz w:val="28"/>
    </w:rPr>
  </w:style>
  <w:style w:type="paragraph" w:customStyle="1" w:styleId="Call">
    <w:name w:val="Call"/>
    <w:basedOn w:val="Normal"/>
    <w:next w:val="Normal"/>
    <w:pPr>
      <w:keepNext/>
      <w:keepLines/>
      <w:spacing w:before="160"/>
      <w:ind w:left="794"/>
    </w:pPr>
    <w:rPr>
      <w:i/>
    </w:rPr>
  </w:style>
  <w:style w:type="paragraph" w:customStyle="1" w:styleId="enumlev1">
    <w:name w:val="enumlev1"/>
    <w:basedOn w:val="Normal"/>
    <w:next w:val="Normal"/>
    <w:pPr>
      <w:spacing w:before="80"/>
      <w:ind w:left="794" w:hanging="794"/>
    </w:pPr>
  </w:style>
  <w:style w:type="paragraph" w:customStyle="1" w:styleId="enumlev2">
    <w:name w:val="enumlev2"/>
    <w:basedOn w:val="enumlev1"/>
    <w:next w:val="Normal"/>
    <w:pPr>
      <w:ind w:left="1191" w:hanging="397"/>
    </w:pPr>
  </w:style>
  <w:style w:type="paragraph" w:customStyle="1" w:styleId="enumlev3">
    <w:name w:val="enumlev3"/>
    <w:basedOn w:val="enumlev2"/>
    <w:next w:val="Normal"/>
    <w:pPr>
      <w:ind w:lef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emiHidden/>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semiHidden/>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semiHidden/>
    <w:rPr>
      <w:position w:val="6"/>
      <w:sz w:val="18"/>
    </w:rPr>
  </w:style>
  <w:style w:type="paragraph" w:styleId="FootnoteText">
    <w:name w:val="footnote text"/>
    <w:basedOn w:val="Note"/>
    <w:link w:val="FootnoteTextChar"/>
    <w:uiPriority w:val="99"/>
    <w:semiHidden/>
    <w:pPr>
      <w:keepLines/>
      <w:tabs>
        <w:tab w:val="left" w:pos="255"/>
      </w:tabs>
      <w:ind w:left="255" w:hanging="255"/>
    </w:pPr>
  </w:style>
  <w:style w:type="paragraph" w:customStyle="1" w:styleId="Note">
    <w:name w:val="Note"/>
    <w:basedOn w:val="Normal"/>
    <w:pPr>
      <w:spacing w:before="80"/>
    </w:pPr>
  </w:style>
  <w:style w:type="paragraph" w:styleId="Header">
    <w:name w:val="header"/>
    <w:basedOn w:val="Normal"/>
    <w:semiHidden/>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pPr>
  </w:style>
  <w:style w:type="paragraph" w:styleId="Index3">
    <w:name w:val="index 3"/>
    <w:basedOn w:val="Normal"/>
    <w:next w:val="Normal"/>
    <w:semiHidden/>
    <w:pPr>
      <w:ind w:left="566"/>
    </w:pPr>
  </w:style>
  <w:style w:type="paragraph" w:customStyle="1" w:styleId="PartNo">
    <w:name w:val="Part_No"/>
    <w:basedOn w:val="Normal"/>
    <w:next w:val="Partref"/>
    <w:pPr>
      <w:keepNext/>
      <w:keepLines/>
      <w:spacing w:before="480" w:after="80"/>
      <w:jc w:val="center"/>
    </w:pPr>
    <w:rPr>
      <w:caps/>
      <w:sz w:val="28"/>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b/>
      <w:sz w:val="28"/>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style>
  <w:style w:type="paragraph" w:customStyle="1" w:styleId="QuestionNo">
    <w:name w:val="Question_No"/>
    <w:basedOn w:val="RecNo"/>
    <w:next w:val="Questiontitle"/>
  </w:style>
  <w:style w:type="paragraph" w:customStyle="1" w:styleId="RecNo">
    <w:name w:val="Rec_No"/>
    <w:basedOn w:val="Normal"/>
    <w:next w:val="Rectitle"/>
    <w:pPr>
      <w:keepNext/>
      <w:keepLines/>
      <w:spacing w:before="0"/>
    </w:pPr>
    <w:rPr>
      <w:b/>
      <w:sz w:val="28"/>
    </w:rPr>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rPr>
  </w:style>
  <w:style w:type="paragraph" w:customStyle="1" w:styleId="Sectiontitle">
    <w:name w:val="Section_title"/>
    <w:basedOn w:val="Normal"/>
    <w:next w:val="Normalaftertitle"/>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sz w:val="22"/>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paragraph" w:customStyle="1" w:styleId="FooterPubl">
    <w:name w:val="Footer_Publ"/>
    <w:basedOn w:val="Normal"/>
    <w:pPr>
      <w:tabs>
        <w:tab w:val="clear" w:pos="794"/>
        <w:tab w:val="clear" w:pos="1191"/>
        <w:tab w:val="clear" w:pos="1588"/>
        <w:tab w:val="clear" w:pos="1985"/>
        <w:tab w:val="left" w:pos="5954"/>
        <w:tab w:val="right" w:pos="9639"/>
      </w:tabs>
      <w:spacing w:before="60" w:after="60"/>
    </w:pPr>
    <w:rPr>
      <w:sz w:val="18"/>
    </w:rPr>
  </w:style>
  <w:style w:type="paragraph" w:customStyle="1" w:styleId="Docnumber">
    <w:name w:val="Docnumber"/>
    <w:basedOn w:val="Normal"/>
    <w:link w:val="DocnumberChar"/>
    <w:qFormat/>
    <w:rsid w:val="00965E59"/>
    <w:pPr>
      <w:jc w:val="right"/>
    </w:pPr>
    <w:rPr>
      <w:b/>
      <w:bCs/>
      <w:sz w:val="40"/>
    </w:rPr>
  </w:style>
  <w:style w:type="character" w:customStyle="1" w:styleId="DocnumberChar">
    <w:name w:val="Docnumber Char"/>
    <w:basedOn w:val="DefaultParagraphFont"/>
    <w:link w:val="Docnumber"/>
    <w:rsid w:val="00965E59"/>
    <w:rPr>
      <w:rFonts w:ascii="Times New Roman" w:hAnsi="Times New Roman"/>
      <w:b/>
      <w:bCs/>
      <w:sz w:val="40"/>
      <w:lang w:val="en-GB" w:eastAsia="en-US"/>
    </w:rPr>
  </w:style>
  <w:style w:type="character" w:styleId="Hyperlink">
    <w:name w:val="Hyperlink"/>
    <w:uiPriority w:val="99"/>
    <w:unhideWhenUsed/>
    <w:rsid w:val="00965E59"/>
    <w:rPr>
      <w:color w:val="0563C1"/>
      <w:u w:val="single"/>
    </w:rPr>
  </w:style>
  <w:style w:type="character" w:styleId="CommentReference">
    <w:name w:val="annotation reference"/>
    <w:basedOn w:val="DefaultParagraphFont"/>
    <w:rsid w:val="00965E59"/>
    <w:rPr>
      <w:sz w:val="16"/>
      <w:szCs w:val="16"/>
    </w:rPr>
  </w:style>
  <w:style w:type="paragraph" w:styleId="CommentText">
    <w:name w:val="annotation text"/>
    <w:basedOn w:val="Normal"/>
    <w:link w:val="CommentTextChar"/>
    <w:rsid w:val="00965E59"/>
    <w:rPr>
      <w:sz w:val="20"/>
    </w:rPr>
  </w:style>
  <w:style w:type="character" w:customStyle="1" w:styleId="CommentTextChar">
    <w:name w:val="Comment Text Char"/>
    <w:basedOn w:val="DefaultParagraphFont"/>
    <w:link w:val="CommentText"/>
    <w:rsid w:val="00965E59"/>
    <w:rPr>
      <w:rFonts w:ascii="Times New Roman" w:hAnsi="Times New Roman"/>
      <w:lang w:val="en-GB" w:eastAsia="en-US"/>
    </w:rPr>
  </w:style>
  <w:style w:type="character" w:customStyle="1" w:styleId="FootnoteTextChar">
    <w:name w:val="Footnote Text Char"/>
    <w:basedOn w:val="DefaultParagraphFont"/>
    <w:link w:val="FootnoteText"/>
    <w:uiPriority w:val="99"/>
    <w:semiHidden/>
    <w:rsid w:val="00413739"/>
    <w:rPr>
      <w:rFonts w:ascii="Times New Roman" w:hAnsi="Times New Roman"/>
      <w:sz w:val="24"/>
      <w:lang w:val="en-GB" w:eastAsia="en-US"/>
    </w:rPr>
  </w:style>
  <w:style w:type="paragraph" w:styleId="BalloonText">
    <w:name w:val="Balloon Text"/>
    <w:basedOn w:val="Normal"/>
    <w:link w:val="BalloonTextChar"/>
    <w:uiPriority w:val="99"/>
    <w:semiHidden/>
    <w:unhideWhenUsed/>
    <w:rsid w:val="000F5876"/>
    <w:pPr>
      <w:spacing w:before="0"/>
    </w:pPr>
    <w:rPr>
      <w:sz w:val="18"/>
      <w:szCs w:val="18"/>
    </w:rPr>
  </w:style>
  <w:style w:type="character" w:customStyle="1" w:styleId="BalloonTextChar">
    <w:name w:val="Balloon Text Char"/>
    <w:basedOn w:val="DefaultParagraphFont"/>
    <w:link w:val="BalloonText"/>
    <w:uiPriority w:val="99"/>
    <w:semiHidden/>
    <w:rsid w:val="000F5876"/>
    <w:rPr>
      <w:rFonts w:ascii="Times New Roman" w:hAnsi="Times New Roman"/>
      <w:sz w:val="18"/>
      <w:szCs w:val="18"/>
      <w:lang w:val="en-GB" w:eastAsia="en-US"/>
    </w:rPr>
  </w:style>
  <w:style w:type="paragraph" w:styleId="CommentSubject">
    <w:name w:val="annotation subject"/>
    <w:basedOn w:val="CommentText"/>
    <w:next w:val="CommentText"/>
    <w:link w:val="CommentSubjectChar"/>
    <w:uiPriority w:val="99"/>
    <w:semiHidden/>
    <w:unhideWhenUsed/>
    <w:rsid w:val="003E73C4"/>
    <w:rPr>
      <w:b/>
      <w:bCs/>
    </w:rPr>
  </w:style>
  <w:style w:type="character" w:customStyle="1" w:styleId="CommentSubjectChar">
    <w:name w:val="Comment Subject Char"/>
    <w:basedOn w:val="CommentTextChar"/>
    <w:link w:val="CommentSubject"/>
    <w:uiPriority w:val="99"/>
    <w:semiHidden/>
    <w:rsid w:val="003E73C4"/>
    <w:rPr>
      <w:rFonts w:ascii="Times New Roman" w:hAnsi="Times New Roman"/>
      <w:b/>
      <w:bCs/>
      <w:lang w:val="en-GB" w:eastAsia="en-US"/>
    </w:rPr>
  </w:style>
  <w:style w:type="paragraph" w:styleId="ListParagraph">
    <w:name w:val="List Paragraph"/>
    <w:basedOn w:val="Normal"/>
    <w:uiPriority w:val="34"/>
    <w:qFormat/>
    <w:rsid w:val="008B5073"/>
    <w:pPr>
      <w:tabs>
        <w:tab w:val="clear" w:pos="794"/>
        <w:tab w:val="clear" w:pos="1191"/>
        <w:tab w:val="clear" w:pos="1588"/>
        <w:tab w:val="clear" w:pos="1985"/>
      </w:tabs>
      <w:overflowPunct/>
      <w:autoSpaceDE/>
      <w:autoSpaceDN/>
      <w:adjustRightInd/>
      <w:spacing w:before="0" w:after="200" w:line="276" w:lineRule="auto"/>
      <w:ind w:left="720"/>
      <w:contextualSpacing/>
      <w:textAlignment w:val="auto"/>
    </w:pPr>
    <w:rPr>
      <w:rFonts w:asciiTheme="minorHAnsi" w:eastAsiaTheme="minorEastAsia" w:hAnsiTheme="minorHAnsi" w:cstheme="minorBidi"/>
      <w:sz w:val="22"/>
      <w:szCs w:val="22"/>
      <w:lang w:eastAsia="en-GB"/>
    </w:rPr>
  </w:style>
  <w:style w:type="paragraph" w:customStyle="1" w:styleId="Heading1Centered">
    <w:name w:val="Heading 1 Centered"/>
    <w:basedOn w:val="Heading1"/>
    <w:rsid w:val="000A56DF"/>
    <w:pPr>
      <w:tabs>
        <w:tab w:val="left" w:pos="1134"/>
        <w:tab w:val="left" w:pos="1871"/>
        <w:tab w:val="left" w:pos="2268"/>
      </w:tabs>
      <w:ind w:left="0" w:firstLine="0"/>
      <w:jc w:val="center"/>
    </w:pPr>
    <w:rPr>
      <w:bCs/>
    </w:rPr>
  </w:style>
  <w:style w:type="table" w:styleId="TableGrid">
    <w:name w:val="Table Grid"/>
    <w:basedOn w:val="TableNormal"/>
    <w:uiPriority w:val="59"/>
    <w:rsid w:val="00C94F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2775509">
      <w:bodyDiv w:val="1"/>
      <w:marLeft w:val="0"/>
      <w:marRight w:val="0"/>
      <w:marTop w:val="0"/>
      <w:marBottom w:val="0"/>
      <w:divBdr>
        <w:top w:val="none" w:sz="0" w:space="0" w:color="auto"/>
        <w:left w:val="none" w:sz="0" w:space="0" w:color="auto"/>
        <w:bottom w:val="none" w:sz="0" w:space="0" w:color="auto"/>
        <w:right w:val="none" w:sz="0" w:space="0" w:color="auto"/>
      </w:divBdr>
    </w:div>
    <w:div w:id="1077436549">
      <w:bodyDiv w:val="1"/>
      <w:marLeft w:val="0"/>
      <w:marRight w:val="0"/>
      <w:marTop w:val="0"/>
      <w:marBottom w:val="0"/>
      <w:divBdr>
        <w:top w:val="none" w:sz="0" w:space="0" w:color="auto"/>
        <w:left w:val="none" w:sz="0" w:space="0" w:color="auto"/>
        <w:bottom w:val="none" w:sz="0" w:space="0" w:color="auto"/>
        <w:right w:val="none" w:sz="0" w:space="0" w:color="auto"/>
      </w:divBdr>
    </w:div>
    <w:div w:id="1500274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yperlink" Target="http://spotafakephone.com/docs/eng/280217_MWF_PR_EUIPO%20Counterfeit%20Study.pdf" TargetMode="External"/><Relationship Id="rId18" Type="http://schemas.openxmlformats.org/officeDocument/2006/relationships/hyperlink" Target="https://www.itu.int/dms_pub/itu-t/opb/tut/T-TUT-CCICT-2015-PDF-F.pdf"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uipo.europa.eu/tunnel-web/secure/webdav/guest/document_library/observatory/resources/research-and-studies/ip_infringement/study11/Press_release-smartphone_sector_fr.pdf" TargetMode="External"/><Relationship Id="rId17" Type="http://schemas.openxmlformats.org/officeDocument/2006/relationships/hyperlink" Target="https://www.itu.int/dms_pub/itu-t/opb/tut/T-TUT-CCICT-2017-PDF-E.pdf" TargetMode="External"/><Relationship Id="rId2" Type="http://schemas.openxmlformats.org/officeDocument/2006/relationships/numbering" Target="numbering.xml"/><Relationship Id="rId16" Type="http://schemas.openxmlformats.org/officeDocument/2006/relationships/hyperlink" Target="http://www.bocra.org.bw/sites/default/files/documents/BOCRA%20Annual%20Report%202016%20%28web%29.pdf"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otafakephone.com/docs/eng/MMF_CounterfeitPhones_EN.pdf" TargetMode="External"/><Relationship Id="rId5" Type="http://schemas.openxmlformats.org/officeDocument/2006/relationships/webSettings" Target="webSettings.xml"/><Relationship Id="rId15" Type="http://schemas.openxmlformats.org/officeDocument/2006/relationships/hyperlink" Target="http://ieeexplore.ieee.org/abstract/document/6766091/" TargetMode="External"/><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yperlink" Target="mailto:tahiry@artec.mg" TargetMode="External"/><Relationship Id="rId4" Type="http://schemas.openxmlformats.org/officeDocument/2006/relationships/settings" Target="settings.xml"/><Relationship Id="rId9" Type="http://schemas.openxmlformats.org/officeDocument/2006/relationships/hyperlink" Target="mailto:tahiry@artec.mg" TargetMode="External"/><Relationship Id="rId14" Type="http://schemas.openxmlformats.org/officeDocument/2006/relationships/hyperlink" Target="https://www.itu.int/en/ITU-T/Workshops-and-Seminars/20160628/Documents/Summary/Summary_Workshop_Counterfeit.pdf"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1" Type="http://schemas.openxmlformats.org/officeDocument/2006/relationships/hyperlink" Target="http://www.bocra.org.bw/sites/default/files/documents/Final_Report_BOCRA_Cust_Satisfaction.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cott\AppData\Roaming\Microsoft\Templates\POOL%20E%20-%20ITU\PE_TSB.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8397A2972FB404E8BEABEC59B47976C"/>
        <w:category>
          <w:name w:val="General"/>
          <w:gallery w:val="placeholder"/>
        </w:category>
        <w:types>
          <w:type w:val="bbPlcHdr"/>
        </w:types>
        <w:behaviors>
          <w:behavior w:val="content"/>
        </w:behaviors>
        <w:guid w:val="{4150647A-1554-44D8-AC10-BDD635519730}"/>
      </w:docPartPr>
      <w:docPartBody>
        <w:p w:rsidR="00E532C5" w:rsidRDefault="00C34B2F" w:rsidP="00C34B2F">
          <w:pPr>
            <w:pStyle w:val="D8397A2972FB404E8BEABEC59B47976C"/>
          </w:pPr>
          <w:r w:rsidRPr="001229A4">
            <w:rPr>
              <w:rStyle w:val="PlaceholderText"/>
            </w:rPr>
            <w:t>Click here to enter text.</w:t>
          </w:r>
        </w:p>
      </w:docPartBody>
    </w:docPart>
    <w:docPart>
      <w:docPartPr>
        <w:name w:val="A8D32C306CFD474E9BEAEBB477127C28"/>
        <w:category>
          <w:name w:val="General"/>
          <w:gallery w:val="placeholder"/>
        </w:category>
        <w:types>
          <w:type w:val="bbPlcHdr"/>
        </w:types>
        <w:behaviors>
          <w:behavior w:val="content"/>
        </w:behaviors>
        <w:guid w:val="{3587623E-0348-43AD-8E51-0C10E82D4119}"/>
      </w:docPartPr>
      <w:docPartBody>
        <w:p w:rsidR="00E532C5" w:rsidRDefault="00C34B2F" w:rsidP="00C34B2F">
          <w:pPr>
            <w:pStyle w:val="A8D32C306CFD474E9BEAEBB477127C28"/>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altName w:val="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4B2F"/>
    <w:rsid w:val="00117923"/>
    <w:rsid w:val="001D23B1"/>
    <w:rsid w:val="00254F02"/>
    <w:rsid w:val="004B0959"/>
    <w:rsid w:val="005D22BA"/>
    <w:rsid w:val="006C6025"/>
    <w:rsid w:val="006D17B8"/>
    <w:rsid w:val="0071385B"/>
    <w:rsid w:val="00717DEA"/>
    <w:rsid w:val="00753033"/>
    <w:rsid w:val="007633AA"/>
    <w:rsid w:val="007679C2"/>
    <w:rsid w:val="0080382C"/>
    <w:rsid w:val="00837843"/>
    <w:rsid w:val="008422C9"/>
    <w:rsid w:val="00C34B2F"/>
    <w:rsid w:val="00C964A0"/>
    <w:rsid w:val="00D92D98"/>
    <w:rsid w:val="00DB563D"/>
    <w:rsid w:val="00E532C5"/>
    <w:rsid w:val="00F9144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34B2F"/>
    <w:rPr>
      <w:rFonts w:ascii="Times New Roman" w:hAnsi="Times New Roman"/>
      <w:color w:val="808080"/>
    </w:rPr>
  </w:style>
  <w:style w:type="paragraph" w:customStyle="1" w:styleId="D8397A2972FB404E8BEABEC59B47976C">
    <w:name w:val="D8397A2972FB404E8BEABEC59B47976C"/>
    <w:rsid w:val="00C34B2F"/>
  </w:style>
  <w:style w:type="paragraph" w:customStyle="1" w:styleId="A8D32C306CFD474E9BEAEBB477127C28">
    <w:name w:val="A8D32C306CFD474E9BEAEBB477127C28"/>
    <w:rsid w:val="00C34B2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C4206F32-766D-4424-A809-06279BD00C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PE_TSB.dotm</Template>
  <TotalTime>0</TotalTime>
  <Pages>7</Pages>
  <Words>2683</Words>
  <Characters>16294</Characters>
  <Application>Microsoft Office Word</Application>
  <DocSecurity>0</DocSecurity>
  <Lines>814</Lines>
  <Paragraphs>558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Manager>ITU-T</Manager>
  <Company>International Telecommunication Union (ITU)</Company>
  <LinksUpToDate>false</LinksUpToDate>
  <CharactersWithSpaces>18419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Scott, Sarah</dc:creator>
  <cp:keywords/>
  <dc:description>SG12RG-AFR–C12  For: Dakar, 22-23 March 2018_x000d_Document date: _x000d_Saved by ITU51012648 at 11:20:27 on 12/03/2018</dc:description>
  <cp:lastModifiedBy>SG Assistants</cp:lastModifiedBy>
  <cp:revision>2</cp:revision>
  <cp:lastPrinted>2018-03-12T10:48:00Z</cp:lastPrinted>
  <dcterms:created xsi:type="dcterms:W3CDTF">2018-05-15T13:28:00Z</dcterms:created>
  <dcterms:modified xsi:type="dcterms:W3CDTF">2018-05-15T13:28:00Z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SG12RG-AFR–C12</vt:lpwstr>
  </property>
  <property fmtid="{D5CDD505-2E9C-101B-9397-08002B2CF9AE}" pid="3" name="Docdate">
    <vt:lpwstr/>
  </property>
  <property fmtid="{D5CDD505-2E9C-101B-9397-08002B2CF9AE}" pid="4" name="Docorlang">
    <vt:lpwstr/>
  </property>
  <property fmtid="{D5CDD505-2E9C-101B-9397-08002B2CF9AE}" pid="5" name="Docbluepink">
    <vt:lpwstr/>
  </property>
  <property fmtid="{D5CDD505-2E9C-101B-9397-08002B2CF9AE}" pid="6" name="Docdest">
    <vt:lpwstr>Dakar, 22-23 March 2018</vt:lpwstr>
  </property>
  <property fmtid="{D5CDD505-2E9C-101B-9397-08002B2CF9AE}" pid="7" name="Docauthor">
    <vt:lpwstr/>
  </property>
</Properties>
</file>