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07" w:type="dxa"/>
        <w:tblInd w:w="57" w:type="dxa"/>
        <w:tblLayout w:type="fixed"/>
        <w:tblCellMar>
          <w:left w:w="57" w:type="dxa"/>
          <w:right w:w="57" w:type="dxa"/>
        </w:tblCellMar>
        <w:tblLook w:val="0000" w:firstRow="0" w:lastRow="0" w:firstColumn="0" w:lastColumn="0" w:noHBand="0" w:noVBand="0"/>
      </w:tblPr>
      <w:tblGrid>
        <w:gridCol w:w="1550"/>
        <w:gridCol w:w="700"/>
        <w:gridCol w:w="2973"/>
        <w:gridCol w:w="4284"/>
      </w:tblGrid>
      <w:tr w:rsidR="00984A9C" w:rsidTr="00E41C08">
        <w:trPr>
          <w:cantSplit/>
        </w:trPr>
        <w:tc>
          <w:tcPr>
            <w:tcW w:w="5223" w:type="dxa"/>
            <w:gridSpan w:val="3"/>
          </w:tcPr>
          <w:p w:rsidR="00984A9C" w:rsidRDefault="00984A9C" w:rsidP="00493D18">
            <w:pPr>
              <w:rPr>
                <w:sz w:val="20"/>
              </w:rPr>
            </w:pPr>
            <w:bookmarkStart w:id="0" w:name="InsertLogo"/>
            <w:bookmarkStart w:id="1" w:name="dsg" w:colFirst="1" w:colLast="1"/>
            <w:bookmarkEnd w:id="0"/>
            <w:r>
              <w:rPr>
                <w:sz w:val="20"/>
              </w:rPr>
              <w:t>INTERNATIONAL TELECOMMUNICATION UNION</w:t>
            </w:r>
          </w:p>
        </w:tc>
        <w:tc>
          <w:tcPr>
            <w:tcW w:w="4284" w:type="dxa"/>
          </w:tcPr>
          <w:p w:rsidR="00984A9C" w:rsidRDefault="00984A9C" w:rsidP="00493D18">
            <w:pPr>
              <w:jc w:val="right"/>
              <w:rPr>
                <w:b/>
                <w:bCs/>
                <w:smallCaps/>
                <w:sz w:val="32"/>
              </w:rPr>
            </w:pPr>
            <w:r>
              <w:rPr>
                <w:b/>
                <w:bCs/>
                <w:smallCaps/>
                <w:sz w:val="32"/>
              </w:rPr>
              <w:t>STUDY GROUP 12</w:t>
            </w:r>
          </w:p>
        </w:tc>
      </w:tr>
      <w:bookmarkEnd w:id="1"/>
      <w:tr w:rsidR="00984A9C" w:rsidTr="00E41C08">
        <w:trPr>
          <w:cantSplit/>
          <w:trHeight w:val="461"/>
        </w:trPr>
        <w:tc>
          <w:tcPr>
            <w:tcW w:w="5223" w:type="dxa"/>
            <w:gridSpan w:val="3"/>
            <w:vMerge w:val="restart"/>
            <w:tcBorders>
              <w:bottom w:val="nil"/>
            </w:tcBorders>
          </w:tcPr>
          <w:p w:rsidR="00984A9C" w:rsidRDefault="00984A9C" w:rsidP="00493D18">
            <w:pPr>
              <w:rPr>
                <w:b/>
                <w:bCs/>
                <w:sz w:val="26"/>
              </w:rPr>
            </w:pPr>
            <w:r>
              <w:rPr>
                <w:b/>
                <w:bCs/>
                <w:sz w:val="26"/>
              </w:rPr>
              <w:t>TELECOMMUNICATION STANDARDIZATION SECTOR</w:t>
            </w:r>
          </w:p>
          <w:p w:rsidR="00984A9C" w:rsidRDefault="00984A9C" w:rsidP="00493D18">
            <w:pPr>
              <w:rPr>
                <w:smallCaps/>
                <w:sz w:val="20"/>
              </w:rPr>
            </w:pPr>
            <w:r>
              <w:rPr>
                <w:sz w:val="20"/>
              </w:rPr>
              <w:t>STUDY PERIOD 2013-2016</w:t>
            </w:r>
          </w:p>
        </w:tc>
        <w:tc>
          <w:tcPr>
            <w:tcW w:w="4284" w:type="dxa"/>
            <w:tcBorders>
              <w:bottom w:val="nil"/>
            </w:tcBorders>
          </w:tcPr>
          <w:p w:rsidR="00984A9C" w:rsidRPr="008F6A4B" w:rsidRDefault="00984A9C" w:rsidP="00E378DD">
            <w:pPr>
              <w:pStyle w:val="Docnumber"/>
              <w:rPr>
                <w:sz w:val="40"/>
                <w:szCs w:val="40"/>
              </w:rPr>
            </w:pPr>
            <w:r w:rsidRPr="008F6A4B">
              <w:rPr>
                <w:sz w:val="40"/>
                <w:szCs w:val="40"/>
              </w:rPr>
              <w:t xml:space="preserve">TD </w:t>
            </w:r>
            <w:r w:rsidR="008F6A4B" w:rsidRPr="008F6A4B">
              <w:rPr>
                <w:sz w:val="40"/>
                <w:szCs w:val="40"/>
              </w:rPr>
              <w:t>536</w:t>
            </w:r>
            <w:r w:rsidR="00E378DD" w:rsidRPr="008F6A4B">
              <w:rPr>
                <w:sz w:val="40"/>
                <w:szCs w:val="40"/>
              </w:rPr>
              <w:t xml:space="preserve"> </w:t>
            </w:r>
            <w:r w:rsidR="00E378DD">
              <w:rPr>
                <w:sz w:val="40"/>
                <w:szCs w:val="40"/>
              </w:rPr>
              <w:t>rev 1</w:t>
            </w:r>
            <w:r w:rsidR="00D50079">
              <w:rPr>
                <w:sz w:val="40"/>
                <w:szCs w:val="40"/>
              </w:rPr>
              <w:t xml:space="preserve"> </w:t>
            </w:r>
            <w:r w:rsidRPr="008F6A4B">
              <w:rPr>
                <w:sz w:val="40"/>
                <w:szCs w:val="40"/>
              </w:rPr>
              <w:t>(GEN/12)</w:t>
            </w:r>
          </w:p>
        </w:tc>
      </w:tr>
      <w:tr w:rsidR="00984A9C" w:rsidTr="00E41C08">
        <w:trPr>
          <w:cantSplit/>
          <w:trHeight w:val="355"/>
        </w:trPr>
        <w:tc>
          <w:tcPr>
            <w:tcW w:w="5223" w:type="dxa"/>
            <w:gridSpan w:val="3"/>
            <w:vMerge/>
            <w:tcBorders>
              <w:bottom w:val="single" w:sz="12" w:space="0" w:color="auto"/>
            </w:tcBorders>
          </w:tcPr>
          <w:p w:rsidR="00984A9C" w:rsidRDefault="00984A9C" w:rsidP="00493D18">
            <w:pPr>
              <w:rPr>
                <w:b/>
                <w:bCs/>
                <w:sz w:val="26"/>
              </w:rPr>
            </w:pPr>
          </w:p>
        </w:tc>
        <w:tc>
          <w:tcPr>
            <w:tcW w:w="4284" w:type="dxa"/>
            <w:tcBorders>
              <w:bottom w:val="single" w:sz="12" w:space="0" w:color="auto"/>
            </w:tcBorders>
          </w:tcPr>
          <w:p w:rsidR="00984A9C" w:rsidRDefault="00984A9C" w:rsidP="00493D18">
            <w:pPr>
              <w:jc w:val="right"/>
              <w:rPr>
                <w:b/>
                <w:bCs/>
                <w:sz w:val="28"/>
              </w:rPr>
            </w:pPr>
            <w:r>
              <w:rPr>
                <w:b/>
                <w:bCs/>
                <w:sz w:val="28"/>
              </w:rPr>
              <w:t>English only</w:t>
            </w:r>
          </w:p>
          <w:p w:rsidR="00984A9C" w:rsidRDefault="00984A9C" w:rsidP="00493D18">
            <w:pPr>
              <w:jc w:val="right"/>
              <w:rPr>
                <w:b/>
                <w:bCs/>
                <w:sz w:val="28"/>
              </w:rPr>
            </w:pPr>
            <w:r>
              <w:rPr>
                <w:b/>
                <w:bCs/>
                <w:sz w:val="28"/>
              </w:rPr>
              <w:t>Original: English</w:t>
            </w:r>
          </w:p>
        </w:tc>
      </w:tr>
      <w:tr w:rsidR="00984A9C" w:rsidTr="00E41C08">
        <w:trPr>
          <w:cantSplit/>
          <w:trHeight w:val="357"/>
        </w:trPr>
        <w:tc>
          <w:tcPr>
            <w:tcW w:w="1550" w:type="dxa"/>
          </w:tcPr>
          <w:p w:rsidR="00984A9C" w:rsidRDefault="00984A9C" w:rsidP="00493D18">
            <w:pPr>
              <w:rPr>
                <w:b/>
                <w:bCs/>
              </w:rPr>
            </w:pPr>
            <w:r>
              <w:rPr>
                <w:b/>
                <w:bCs/>
              </w:rPr>
              <w:t>Question(s):</w:t>
            </w:r>
          </w:p>
        </w:tc>
        <w:tc>
          <w:tcPr>
            <w:tcW w:w="3673" w:type="dxa"/>
            <w:gridSpan w:val="2"/>
          </w:tcPr>
          <w:p w:rsidR="00984A9C" w:rsidRDefault="00984A9C" w:rsidP="00493D18">
            <w:r>
              <w:t>1/12</w:t>
            </w:r>
          </w:p>
        </w:tc>
        <w:tc>
          <w:tcPr>
            <w:tcW w:w="4284" w:type="dxa"/>
          </w:tcPr>
          <w:p w:rsidR="00984A9C" w:rsidRDefault="00984A9C" w:rsidP="00493D18">
            <w:pPr>
              <w:jc w:val="right"/>
            </w:pPr>
            <w:r>
              <w:t>Geneva, 2-11 September 2014</w:t>
            </w:r>
          </w:p>
        </w:tc>
      </w:tr>
      <w:tr w:rsidR="00984A9C" w:rsidTr="00E41C08">
        <w:trPr>
          <w:cantSplit/>
          <w:trHeight w:val="357"/>
        </w:trPr>
        <w:tc>
          <w:tcPr>
            <w:tcW w:w="1550" w:type="dxa"/>
          </w:tcPr>
          <w:p w:rsidR="00984A9C" w:rsidRDefault="00984A9C" w:rsidP="00493D18">
            <w:pPr>
              <w:rPr>
                <w:b/>
                <w:bCs/>
              </w:rPr>
            </w:pPr>
            <w:r>
              <w:rPr>
                <w:b/>
                <w:bCs/>
              </w:rPr>
              <w:t>Source:</w:t>
            </w:r>
          </w:p>
        </w:tc>
        <w:tc>
          <w:tcPr>
            <w:tcW w:w="7957" w:type="dxa"/>
            <w:gridSpan w:val="3"/>
          </w:tcPr>
          <w:p w:rsidR="00984A9C" w:rsidRDefault="00984A9C" w:rsidP="00493D18">
            <w:r>
              <w:t>ITU-T S</w:t>
            </w:r>
            <w:r w:rsidR="008F6A4B">
              <w:t xml:space="preserve">tudy </w:t>
            </w:r>
            <w:r>
              <w:t>G</w:t>
            </w:r>
            <w:r w:rsidR="008F6A4B">
              <w:t xml:space="preserve">roup </w:t>
            </w:r>
            <w:r>
              <w:t>12</w:t>
            </w:r>
          </w:p>
        </w:tc>
      </w:tr>
      <w:tr w:rsidR="00984A9C" w:rsidTr="00E41C08">
        <w:trPr>
          <w:cantSplit/>
          <w:trHeight w:val="357"/>
        </w:trPr>
        <w:tc>
          <w:tcPr>
            <w:tcW w:w="1550" w:type="dxa"/>
          </w:tcPr>
          <w:p w:rsidR="00984A9C" w:rsidRDefault="00984A9C" w:rsidP="00493D18">
            <w:pPr>
              <w:spacing w:after="120"/>
            </w:pPr>
            <w:r>
              <w:rPr>
                <w:b/>
                <w:bCs/>
              </w:rPr>
              <w:t>Title:</w:t>
            </w:r>
          </w:p>
        </w:tc>
        <w:tc>
          <w:tcPr>
            <w:tcW w:w="7957" w:type="dxa"/>
            <w:gridSpan w:val="3"/>
          </w:tcPr>
          <w:p w:rsidR="00984A9C" w:rsidRDefault="00984A9C" w:rsidP="008E4270">
            <w:pPr>
              <w:spacing w:after="120"/>
            </w:pPr>
            <w:r>
              <w:t xml:space="preserve">LS/o on Proposed organization of a </w:t>
            </w:r>
            <w:r w:rsidR="00E41C08">
              <w:t xml:space="preserve">co-located </w:t>
            </w:r>
            <w:r>
              <w:t>workshop ITU-T SG12 QSDG / 3GPP / ETSI TB STQ on Quality of Service (QoS) and Quality of Experience (QoE) of 'big data' services in 3G/4G Mobile Networks</w:t>
            </w:r>
          </w:p>
        </w:tc>
      </w:tr>
      <w:tr w:rsidR="00984A9C" w:rsidTr="00E41C08">
        <w:trPr>
          <w:cantSplit/>
          <w:trHeight w:val="357"/>
        </w:trPr>
        <w:tc>
          <w:tcPr>
            <w:tcW w:w="9507" w:type="dxa"/>
            <w:gridSpan w:val="4"/>
            <w:tcBorders>
              <w:top w:val="single" w:sz="12" w:space="0" w:color="auto"/>
            </w:tcBorders>
          </w:tcPr>
          <w:p w:rsidR="00984A9C" w:rsidRDefault="00984A9C" w:rsidP="00493D18">
            <w:pPr>
              <w:jc w:val="center"/>
              <w:rPr>
                <w:b/>
              </w:rPr>
            </w:pPr>
            <w:r>
              <w:rPr>
                <w:b/>
              </w:rPr>
              <w:t>LIAISON STATEMENT</w:t>
            </w:r>
          </w:p>
        </w:tc>
      </w:tr>
      <w:tr w:rsidR="00984A9C" w:rsidRPr="004D448A" w:rsidTr="00E41C08">
        <w:trPr>
          <w:cantSplit/>
          <w:trHeight w:val="357"/>
        </w:trPr>
        <w:tc>
          <w:tcPr>
            <w:tcW w:w="2250" w:type="dxa"/>
            <w:gridSpan w:val="2"/>
          </w:tcPr>
          <w:p w:rsidR="00984A9C" w:rsidRDefault="00984A9C" w:rsidP="00493D18">
            <w:pPr>
              <w:rPr>
                <w:b/>
                <w:bCs/>
              </w:rPr>
            </w:pPr>
            <w:r>
              <w:rPr>
                <w:b/>
                <w:bCs/>
              </w:rPr>
              <w:t>For action to:</w:t>
            </w:r>
          </w:p>
        </w:tc>
        <w:tc>
          <w:tcPr>
            <w:tcW w:w="7257" w:type="dxa"/>
            <w:gridSpan w:val="2"/>
          </w:tcPr>
          <w:p w:rsidR="00984A9C" w:rsidRPr="004D448A" w:rsidRDefault="00984A9C" w:rsidP="00493D18">
            <w:pPr>
              <w:rPr>
                <w:lang w:val="fr-FR"/>
              </w:rPr>
            </w:pPr>
            <w:r>
              <w:rPr>
                <w:lang w:val="fr-FR"/>
              </w:rPr>
              <w:t>3GPP, ETSI TB STQ</w:t>
            </w:r>
          </w:p>
        </w:tc>
      </w:tr>
      <w:tr w:rsidR="00984A9C" w:rsidRPr="004D448A" w:rsidTr="00E41C08">
        <w:trPr>
          <w:cantSplit/>
          <w:trHeight w:val="357"/>
        </w:trPr>
        <w:tc>
          <w:tcPr>
            <w:tcW w:w="2250" w:type="dxa"/>
            <w:gridSpan w:val="2"/>
          </w:tcPr>
          <w:p w:rsidR="00984A9C" w:rsidRDefault="00984A9C" w:rsidP="00493D18">
            <w:pPr>
              <w:rPr>
                <w:b/>
                <w:bCs/>
              </w:rPr>
            </w:pPr>
            <w:r>
              <w:rPr>
                <w:b/>
                <w:bCs/>
              </w:rPr>
              <w:t>For comment to:</w:t>
            </w:r>
          </w:p>
        </w:tc>
        <w:tc>
          <w:tcPr>
            <w:tcW w:w="7257" w:type="dxa"/>
            <w:gridSpan w:val="2"/>
          </w:tcPr>
          <w:p w:rsidR="00984A9C" w:rsidRPr="004D448A" w:rsidRDefault="00984A9C" w:rsidP="00493D18">
            <w:pPr>
              <w:rPr>
                <w:lang w:val="fr-FR"/>
              </w:rPr>
            </w:pPr>
            <w:r>
              <w:rPr>
                <w:lang w:val="fr-FR"/>
              </w:rPr>
              <w:t>-</w:t>
            </w:r>
          </w:p>
        </w:tc>
      </w:tr>
      <w:tr w:rsidR="00984A9C" w:rsidTr="00E41C08">
        <w:trPr>
          <w:cantSplit/>
          <w:trHeight w:val="357"/>
        </w:trPr>
        <w:tc>
          <w:tcPr>
            <w:tcW w:w="2250" w:type="dxa"/>
            <w:gridSpan w:val="2"/>
          </w:tcPr>
          <w:p w:rsidR="00984A9C" w:rsidRDefault="00984A9C" w:rsidP="00493D18">
            <w:pPr>
              <w:rPr>
                <w:b/>
                <w:bCs/>
              </w:rPr>
            </w:pPr>
            <w:r>
              <w:rPr>
                <w:b/>
                <w:bCs/>
              </w:rPr>
              <w:t>For information to:</w:t>
            </w:r>
          </w:p>
        </w:tc>
        <w:tc>
          <w:tcPr>
            <w:tcW w:w="7257" w:type="dxa"/>
            <w:gridSpan w:val="2"/>
          </w:tcPr>
          <w:p w:rsidR="00984A9C" w:rsidRDefault="00984A9C" w:rsidP="00493D18">
            <w:r w:rsidRPr="004D448A">
              <w:rPr>
                <w:lang w:val="fr-FR"/>
              </w:rPr>
              <w:t xml:space="preserve">ITU-T </w:t>
            </w:r>
            <w:r w:rsidR="008F17C1">
              <w:rPr>
                <w:lang w:val="fr-FR"/>
              </w:rPr>
              <w:t xml:space="preserve">SG12 </w:t>
            </w:r>
            <w:r w:rsidRPr="004D448A">
              <w:rPr>
                <w:lang w:val="fr-FR"/>
              </w:rPr>
              <w:t>QSDG</w:t>
            </w:r>
          </w:p>
        </w:tc>
      </w:tr>
      <w:tr w:rsidR="00984A9C" w:rsidTr="00E41C08">
        <w:trPr>
          <w:cantSplit/>
          <w:trHeight w:val="357"/>
        </w:trPr>
        <w:tc>
          <w:tcPr>
            <w:tcW w:w="2250" w:type="dxa"/>
            <w:gridSpan w:val="2"/>
          </w:tcPr>
          <w:p w:rsidR="00984A9C" w:rsidRDefault="00984A9C" w:rsidP="00493D18">
            <w:pPr>
              <w:rPr>
                <w:b/>
                <w:bCs/>
              </w:rPr>
            </w:pPr>
            <w:r>
              <w:rPr>
                <w:b/>
                <w:bCs/>
              </w:rPr>
              <w:t>Approval:</w:t>
            </w:r>
          </w:p>
        </w:tc>
        <w:tc>
          <w:tcPr>
            <w:tcW w:w="7257" w:type="dxa"/>
            <w:gridSpan w:val="2"/>
          </w:tcPr>
          <w:p w:rsidR="00984A9C" w:rsidRDefault="00984A9C" w:rsidP="00493D18">
            <w:r>
              <w:t>ITU-T SG12 meeting (Geneva, 11 September 2014)</w:t>
            </w:r>
          </w:p>
        </w:tc>
      </w:tr>
      <w:tr w:rsidR="00984A9C" w:rsidTr="00E41C08">
        <w:trPr>
          <w:cantSplit/>
          <w:trHeight w:val="357"/>
        </w:trPr>
        <w:tc>
          <w:tcPr>
            <w:tcW w:w="2250" w:type="dxa"/>
            <w:gridSpan w:val="2"/>
            <w:tcBorders>
              <w:bottom w:val="single" w:sz="12" w:space="0" w:color="auto"/>
            </w:tcBorders>
          </w:tcPr>
          <w:p w:rsidR="00984A9C" w:rsidRDefault="00984A9C" w:rsidP="00493D18">
            <w:r>
              <w:rPr>
                <w:b/>
              </w:rPr>
              <w:t>Deadline:</w:t>
            </w:r>
          </w:p>
        </w:tc>
        <w:tc>
          <w:tcPr>
            <w:tcW w:w="7257" w:type="dxa"/>
            <w:gridSpan w:val="2"/>
            <w:tcBorders>
              <w:bottom w:val="single" w:sz="12" w:space="0" w:color="auto"/>
            </w:tcBorders>
          </w:tcPr>
          <w:p w:rsidR="00984A9C" w:rsidRDefault="00984A9C" w:rsidP="00493D18">
            <w:r>
              <w:t>End of 2014</w:t>
            </w:r>
          </w:p>
          <w:p w:rsidR="00A50249" w:rsidRDefault="00A50249" w:rsidP="00493D18"/>
        </w:tc>
      </w:tr>
      <w:tr w:rsidR="00A50249" w:rsidTr="00E41C08">
        <w:trPr>
          <w:trHeight w:val="204"/>
        </w:trPr>
        <w:tc>
          <w:tcPr>
            <w:tcW w:w="2250" w:type="dxa"/>
            <w:gridSpan w:val="2"/>
            <w:tcBorders>
              <w:bottom w:val="single" w:sz="12" w:space="0" w:color="auto"/>
            </w:tcBorders>
          </w:tcPr>
          <w:p w:rsidR="00E41C08" w:rsidRPr="00E41C08" w:rsidRDefault="00E41C08" w:rsidP="00A50249">
            <w:pPr>
              <w:spacing w:before="60" w:after="60"/>
              <w:rPr>
                <w:b/>
                <w:bCs/>
              </w:rPr>
            </w:pPr>
            <w:r w:rsidRPr="00E41C08">
              <w:rPr>
                <w:b/>
                <w:bCs/>
              </w:rPr>
              <w:t>Contact:</w:t>
            </w:r>
          </w:p>
        </w:tc>
        <w:tc>
          <w:tcPr>
            <w:tcW w:w="2973" w:type="dxa"/>
            <w:tcBorders>
              <w:bottom w:val="single" w:sz="12" w:space="0" w:color="auto"/>
            </w:tcBorders>
          </w:tcPr>
          <w:p w:rsidR="00E41C08" w:rsidRPr="009B6E36" w:rsidRDefault="00E41C08" w:rsidP="00A50249">
            <w:pPr>
              <w:spacing w:before="60" w:after="60"/>
              <w:rPr>
                <w:lang w:val="fr-FR"/>
              </w:rPr>
            </w:pPr>
            <w:r w:rsidRPr="009B6E36">
              <w:rPr>
                <w:lang w:val="fr-FR"/>
              </w:rPr>
              <w:t>Mrs UMUTONI Yvonne</w:t>
            </w:r>
          </w:p>
          <w:p w:rsidR="00CA6CBC" w:rsidRPr="009B6E36" w:rsidRDefault="00CA6CBC" w:rsidP="00A50249">
            <w:pPr>
              <w:spacing w:before="60" w:after="60"/>
              <w:rPr>
                <w:lang w:val="fr-FR"/>
              </w:rPr>
            </w:pPr>
            <w:r w:rsidRPr="009B6E36">
              <w:rPr>
                <w:lang w:val="fr-FR"/>
              </w:rPr>
              <w:t>RURA</w:t>
            </w:r>
          </w:p>
          <w:p w:rsidR="00E41C08" w:rsidRPr="009B6E36" w:rsidRDefault="008159E8" w:rsidP="00A50249">
            <w:pPr>
              <w:spacing w:before="60" w:after="60"/>
              <w:rPr>
                <w:lang w:val="fr-FR"/>
              </w:rPr>
            </w:pPr>
            <w:r w:rsidRPr="009B6E36">
              <w:rPr>
                <w:lang w:val="fr-FR"/>
              </w:rPr>
              <w:t>Rwanda</w:t>
            </w:r>
          </w:p>
        </w:tc>
        <w:tc>
          <w:tcPr>
            <w:tcW w:w="4284" w:type="dxa"/>
            <w:tcBorders>
              <w:bottom w:val="single" w:sz="12" w:space="0" w:color="auto"/>
            </w:tcBorders>
          </w:tcPr>
          <w:p w:rsidR="00E41C08" w:rsidRPr="00E41C08" w:rsidRDefault="00E41C08" w:rsidP="00A50249">
            <w:pPr>
              <w:tabs>
                <w:tab w:val="clear" w:pos="794"/>
                <w:tab w:val="left" w:pos="818"/>
              </w:tabs>
              <w:spacing w:before="60" w:after="60"/>
            </w:pPr>
            <w:r w:rsidRPr="00E41C08">
              <w:t>Tel.: +</w:t>
            </w:r>
            <w:r w:rsidR="00685308">
              <w:t>250 782 05 23 94</w:t>
            </w:r>
          </w:p>
          <w:p w:rsidR="00E41C08" w:rsidRPr="00E41C08" w:rsidRDefault="00E41C08" w:rsidP="00A50249">
            <w:pPr>
              <w:spacing w:before="60" w:after="60"/>
            </w:pPr>
            <w:r w:rsidRPr="00E41C08">
              <w:t>Email:</w:t>
            </w:r>
            <w:r w:rsidR="008159E8">
              <w:t xml:space="preserve"> </w:t>
            </w:r>
            <w:r>
              <w:t>yvonne.umutoni@rura.rw</w:t>
            </w:r>
          </w:p>
        </w:tc>
      </w:tr>
      <w:tr w:rsidR="00E41C08" w:rsidTr="00E41C08">
        <w:trPr>
          <w:trHeight w:val="204"/>
        </w:trPr>
        <w:tc>
          <w:tcPr>
            <w:tcW w:w="2250" w:type="dxa"/>
            <w:gridSpan w:val="2"/>
            <w:tcBorders>
              <w:bottom w:val="single" w:sz="12" w:space="0" w:color="auto"/>
            </w:tcBorders>
          </w:tcPr>
          <w:p w:rsidR="00E41C08" w:rsidRDefault="00E41C08" w:rsidP="00A50249">
            <w:pPr>
              <w:spacing w:before="60" w:after="60"/>
              <w:rPr>
                <w:b/>
                <w:bCs/>
              </w:rPr>
            </w:pPr>
            <w:r>
              <w:rPr>
                <w:b/>
                <w:bCs/>
              </w:rPr>
              <w:t>Contact:</w:t>
            </w:r>
          </w:p>
        </w:tc>
        <w:tc>
          <w:tcPr>
            <w:tcW w:w="2973" w:type="dxa"/>
            <w:tcBorders>
              <w:bottom w:val="single" w:sz="12" w:space="0" w:color="auto"/>
            </w:tcBorders>
          </w:tcPr>
          <w:p w:rsidR="00E41C08" w:rsidRDefault="00E41C08" w:rsidP="00A50249">
            <w:pPr>
              <w:spacing w:before="60" w:after="60"/>
            </w:pPr>
            <w:r>
              <w:t>Paolo USAI</w:t>
            </w:r>
            <w:r>
              <w:br/>
              <w:t>ETSI</w:t>
            </w:r>
            <w:r>
              <w:br/>
              <w:t>France</w:t>
            </w:r>
          </w:p>
        </w:tc>
        <w:tc>
          <w:tcPr>
            <w:tcW w:w="4284" w:type="dxa"/>
            <w:tcBorders>
              <w:bottom w:val="single" w:sz="12" w:space="0" w:color="auto"/>
            </w:tcBorders>
          </w:tcPr>
          <w:p w:rsidR="00E41C08" w:rsidRDefault="00E41C08" w:rsidP="00A50249">
            <w:pPr>
              <w:spacing w:before="60" w:after="60"/>
            </w:pPr>
            <w:r>
              <w:t>Tel: + 33 4 92 94 42 36</w:t>
            </w:r>
            <w:r>
              <w:br/>
              <w:t>Email: paolo.usai@etsi.org</w:t>
            </w:r>
          </w:p>
        </w:tc>
      </w:tr>
      <w:tr w:rsidR="00A50249" w:rsidTr="008159E8">
        <w:trPr>
          <w:trHeight w:val="204"/>
        </w:trPr>
        <w:tc>
          <w:tcPr>
            <w:tcW w:w="2250" w:type="dxa"/>
            <w:gridSpan w:val="2"/>
            <w:tcBorders>
              <w:bottom w:val="single" w:sz="12" w:space="0" w:color="auto"/>
            </w:tcBorders>
          </w:tcPr>
          <w:p w:rsidR="008159E8" w:rsidRPr="008159E8" w:rsidRDefault="008159E8" w:rsidP="00A50249">
            <w:pPr>
              <w:spacing w:before="60" w:after="60"/>
              <w:rPr>
                <w:b/>
                <w:bCs/>
              </w:rPr>
            </w:pPr>
            <w:r w:rsidRPr="008159E8">
              <w:rPr>
                <w:b/>
                <w:bCs/>
              </w:rPr>
              <w:t>Contact:</w:t>
            </w:r>
          </w:p>
        </w:tc>
        <w:tc>
          <w:tcPr>
            <w:tcW w:w="2973" w:type="dxa"/>
            <w:tcBorders>
              <w:bottom w:val="single" w:sz="12" w:space="0" w:color="auto"/>
            </w:tcBorders>
          </w:tcPr>
          <w:p w:rsidR="008159E8" w:rsidRPr="008159E8" w:rsidRDefault="008159E8" w:rsidP="00A50249">
            <w:pPr>
              <w:spacing w:before="60" w:after="60"/>
            </w:pPr>
            <w:r w:rsidRPr="008159E8">
              <w:t>Joachim Pomy</w:t>
            </w:r>
          </w:p>
          <w:p w:rsidR="008159E8" w:rsidRPr="008159E8" w:rsidRDefault="008159E8" w:rsidP="00A50249">
            <w:pPr>
              <w:spacing w:before="60" w:after="60"/>
            </w:pPr>
            <w:r w:rsidRPr="008159E8">
              <w:t>Opticom GmbH</w:t>
            </w:r>
          </w:p>
          <w:p w:rsidR="008159E8" w:rsidRPr="008159E8" w:rsidRDefault="008159E8" w:rsidP="00A50249">
            <w:pPr>
              <w:spacing w:before="60" w:after="60"/>
            </w:pPr>
            <w:r w:rsidRPr="008159E8">
              <w:t>Germany</w:t>
            </w:r>
          </w:p>
        </w:tc>
        <w:tc>
          <w:tcPr>
            <w:tcW w:w="4284" w:type="dxa"/>
            <w:tcBorders>
              <w:bottom w:val="single" w:sz="12" w:space="0" w:color="auto"/>
            </w:tcBorders>
          </w:tcPr>
          <w:p w:rsidR="008159E8" w:rsidRPr="008159E8" w:rsidRDefault="008159E8" w:rsidP="00A50249">
            <w:pPr>
              <w:tabs>
                <w:tab w:val="clear" w:pos="794"/>
                <w:tab w:val="left" w:pos="818"/>
              </w:tabs>
              <w:spacing w:before="60" w:after="60"/>
            </w:pPr>
            <w:r w:rsidRPr="008159E8">
              <w:t>Tel.: +49 177 78 71958</w:t>
            </w:r>
          </w:p>
          <w:p w:rsidR="008159E8" w:rsidRPr="008159E8" w:rsidRDefault="008159E8" w:rsidP="00A50249">
            <w:pPr>
              <w:spacing w:before="60" w:after="60"/>
            </w:pPr>
            <w:r w:rsidRPr="008159E8">
              <w:t xml:space="preserve">Email: </w:t>
            </w:r>
            <w:r w:rsidRPr="00F76D8A">
              <w:t>consultant@joachimpomy.de</w:t>
            </w:r>
          </w:p>
        </w:tc>
      </w:tr>
    </w:tbl>
    <w:p w:rsidR="00E41C08" w:rsidRDefault="00E41C08">
      <w:pPr>
        <w:rPr>
          <w:rFonts w:eastAsia="Gulim"/>
          <w:color w:val="000000"/>
          <w:lang w:eastAsia="ko-KR"/>
        </w:rPr>
      </w:pPr>
    </w:p>
    <w:p w:rsidR="005B0381" w:rsidRDefault="00984A9C" w:rsidP="00984A9C">
      <w:pPr>
        <w:jc w:val="both"/>
      </w:pPr>
      <w:r w:rsidRPr="00E37269">
        <w:rPr>
          <w:rFonts w:eastAsia="Gulim"/>
          <w:color w:val="000000"/>
          <w:lang w:eastAsia="ko-KR"/>
        </w:rPr>
        <w:t xml:space="preserve">From </w:t>
      </w:r>
      <w:r>
        <w:rPr>
          <w:rFonts w:eastAsia="Gulim"/>
          <w:color w:val="000000"/>
          <w:lang w:eastAsia="ko-KR"/>
        </w:rPr>
        <w:t xml:space="preserve">TD 500 Rev. </w:t>
      </w:r>
      <w:r w:rsidR="00E41C08">
        <w:rPr>
          <w:rFonts w:eastAsia="Gulim"/>
          <w:color w:val="000000"/>
          <w:lang w:eastAsia="ko-KR"/>
        </w:rPr>
        <w:t xml:space="preserve">3 </w:t>
      </w:r>
      <w:r>
        <w:rPr>
          <w:rFonts w:eastAsia="Gulim"/>
          <w:color w:val="000000"/>
          <w:lang w:eastAsia="ko-KR"/>
        </w:rPr>
        <w:t>(GEN/12) Progress Report on the QSDG Activities and Work plan of year 2015</w:t>
      </w:r>
      <w:r w:rsidRPr="00E37269">
        <w:rPr>
          <w:rFonts w:eastAsia="Gulim"/>
          <w:color w:val="000000"/>
          <w:lang w:eastAsia="ko-KR"/>
        </w:rPr>
        <w:t xml:space="preserve">, there </w:t>
      </w:r>
      <w:r w:rsidR="00E378DD">
        <w:rPr>
          <w:rFonts w:eastAsia="Gulim"/>
          <w:color w:val="000000"/>
          <w:lang w:eastAsia="ko-KR"/>
        </w:rPr>
        <w:t>is one</w:t>
      </w:r>
      <w:r w:rsidRPr="00E37269">
        <w:rPr>
          <w:rFonts w:eastAsia="Gulim"/>
          <w:color w:val="000000"/>
          <w:lang w:eastAsia="ko-KR"/>
        </w:rPr>
        <w:t xml:space="preserve"> </w:t>
      </w:r>
      <w:r>
        <w:rPr>
          <w:rFonts w:eastAsia="Gulim"/>
          <w:color w:val="000000"/>
          <w:lang w:eastAsia="ko-KR"/>
        </w:rPr>
        <w:t xml:space="preserve">proposed </w:t>
      </w:r>
      <w:r w:rsidRPr="00E37269">
        <w:rPr>
          <w:rFonts w:eastAsia="Gulim"/>
          <w:color w:val="000000"/>
          <w:lang w:eastAsia="ko-KR"/>
        </w:rPr>
        <w:t xml:space="preserve">workshop </w:t>
      </w:r>
      <w:r>
        <w:rPr>
          <w:rFonts w:eastAsia="Gulim"/>
          <w:color w:val="000000"/>
          <w:lang w:eastAsia="ko-KR"/>
        </w:rPr>
        <w:t xml:space="preserve">on Performance, </w:t>
      </w:r>
      <w:r>
        <w:t>Quality of Service (QoS) and Quality of Experience (QoE) scheduled for the year 2</w:t>
      </w:r>
      <w:r w:rsidR="008F17C1">
        <w:t>0</w:t>
      </w:r>
      <w:r>
        <w:t>15</w:t>
      </w:r>
      <w:r w:rsidR="009B6E36">
        <w:t xml:space="preserve"> (</w:t>
      </w:r>
      <w:r>
        <w:t>at Istanbul, Turkey</w:t>
      </w:r>
      <w:r w:rsidR="009B6E36">
        <w:t xml:space="preserve">, </w:t>
      </w:r>
      <w:r w:rsidR="00ED086F">
        <w:t>to be confirmed)</w:t>
      </w:r>
      <w:r>
        <w:t xml:space="preserve">, </w:t>
      </w:r>
      <w:r w:rsidR="0099782E">
        <w:t>09 -</w:t>
      </w:r>
      <w:r w:rsidR="00A964E7">
        <w:t xml:space="preserve"> </w:t>
      </w:r>
      <w:bookmarkStart w:id="2" w:name="_GoBack"/>
      <w:bookmarkEnd w:id="2"/>
      <w:r w:rsidR="0099782E">
        <w:t xml:space="preserve">13 </w:t>
      </w:r>
      <w:r>
        <w:t>February</w:t>
      </w:r>
      <w:r w:rsidR="0099782E">
        <w:t xml:space="preserve"> 2015</w:t>
      </w:r>
      <w:r>
        <w:t>.</w:t>
      </w:r>
    </w:p>
    <w:p w:rsidR="00984A9C" w:rsidRDefault="00984A9C" w:rsidP="00984A9C">
      <w:pPr>
        <w:jc w:val="both"/>
        <w:rPr>
          <w:lang w:val="en" w:eastAsia="ko-KR"/>
        </w:rPr>
      </w:pPr>
      <w:r>
        <w:rPr>
          <w:rFonts w:hint="eastAsia"/>
          <w:lang w:val="en" w:eastAsia="ko-KR"/>
        </w:rPr>
        <w:t xml:space="preserve">At the last </w:t>
      </w:r>
      <w:r>
        <w:rPr>
          <w:lang w:val="en" w:eastAsia="ko-KR"/>
        </w:rPr>
        <w:t xml:space="preserve">SG12 </w:t>
      </w:r>
      <w:r>
        <w:rPr>
          <w:rFonts w:hint="eastAsia"/>
          <w:lang w:val="en" w:eastAsia="ko-KR"/>
        </w:rPr>
        <w:t xml:space="preserve">meeting, </w:t>
      </w:r>
      <w:r>
        <w:rPr>
          <w:lang w:val="en" w:eastAsia="ko-KR"/>
        </w:rPr>
        <w:t xml:space="preserve">presenting </w:t>
      </w:r>
      <w:r>
        <w:rPr>
          <w:rFonts w:hint="eastAsia"/>
          <w:lang w:val="en" w:eastAsia="ko-KR"/>
        </w:rPr>
        <w:t xml:space="preserve">C-150 </w:t>
      </w:r>
      <w:r>
        <w:rPr>
          <w:lang w:val="en" w:eastAsia="ko-KR"/>
        </w:rPr>
        <w:t>“</w:t>
      </w:r>
      <w:r>
        <w:rPr>
          <w:rFonts w:hint="eastAsia"/>
          <w:lang w:val="en" w:eastAsia="ko-KR"/>
        </w:rPr>
        <w:t xml:space="preserve">QoS issue in the last ITU-T </w:t>
      </w:r>
      <w:r>
        <w:rPr>
          <w:lang w:val="en" w:eastAsia="ko-KR"/>
        </w:rPr>
        <w:t>Chief Technology Officers (</w:t>
      </w:r>
      <w:r>
        <w:rPr>
          <w:rFonts w:hint="eastAsia"/>
          <w:lang w:val="en" w:eastAsia="ko-KR"/>
        </w:rPr>
        <w:t>CTO</w:t>
      </w:r>
      <w:r>
        <w:rPr>
          <w:lang w:val="en" w:eastAsia="ko-KR"/>
        </w:rPr>
        <w:t>)</w:t>
      </w:r>
      <w:r>
        <w:rPr>
          <w:rFonts w:hint="eastAsia"/>
          <w:lang w:val="en" w:eastAsia="ko-KR"/>
        </w:rPr>
        <w:t xml:space="preserve"> meeting</w:t>
      </w:r>
      <w:r>
        <w:rPr>
          <w:lang w:val="en" w:eastAsia="ko-KR"/>
        </w:rPr>
        <w:t>”, KT Corp. requested a workshop to be collocated with 3GPP, with particular attention to the topic of QoS for "big data" services.</w:t>
      </w:r>
    </w:p>
    <w:p w:rsidR="00984A9C" w:rsidRDefault="00984A9C" w:rsidP="00984A9C">
      <w:pPr>
        <w:jc w:val="both"/>
      </w:pPr>
    </w:p>
    <w:p w:rsidR="00984A9C" w:rsidRDefault="00984A9C" w:rsidP="00984A9C">
      <w:pPr>
        <w:ind w:right="4933"/>
        <w:jc w:val="both"/>
        <w:rPr>
          <w:lang w:val="en" w:eastAsia="ko-KR"/>
        </w:rPr>
      </w:pPr>
      <w:r>
        <w:rPr>
          <w:lang w:val="en" w:eastAsia="ko-KR"/>
        </w:rPr>
        <w:lastRenderedPageBreak/>
        <w:t>Background</w:t>
      </w:r>
    </w:p>
    <w:p w:rsidR="00984A9C" w:rsidRDefault="00984A9C" w:rsidP="00984A9C">
      <w:pPr>
        <w:jc w:val="both"/>
        <w:rPr>
          <w:lang w:val="en" w:eastAsia="ko-KR"/>
        </w:rPr>
      </w:pPr>
      <w:r>
        <w:rPr>
          <w:lang w:val="en" w:eastAsia="ko-KR"/>
        </w:rPr>
        <w:t>Noting that mobile data usage will continue to grow exponentially, and that in Korea alone mobile service traffic has increased by a factor of 320 in the last three years, the CTO meeting called on ITU-T, in collaboration with other standards organizations involved in mobile and fixed quality of consistent service/experience (QoS/QoE) standards, to develop standards for end-to-end QoS/QoE between fixed and mobile networks.</w:t>
      </w:r>
    </w:p>
    <w:p w:rsidR="00984A9C" w:rsidRDefault="00984A9C" w:rsidP="00984A9C">
      <w:pPr>
        <w:jc w:val="both"/>
      </w:pPr>
    </w:p>
    <w:p w:rsidR="00984A9C" w:rsidRDefault="00984A9C" w:rsidP="00984A9C">
      <w:pPr>
        <w:jc w:val="both"/>
      </w:pPr>
      <w:r>
        <w:t xml:space="preserve">Use cases highlighted by CTO participants included network planning and optimization, network fault diagnosis and prevention, real-time congestion management, and policy-based capacity management. The aim would be to reduce network outages, operational expenses and capital investments, while improving customer experience. </w:t>
      </w:r>
    </w:p>
    <w:p w:rsidR="00984A9C" w:rsidRDefault="00984A9C" w:rsidP="00984A9C">
      <w:pPr>
        <w:jc w:val="both"/>
      </w:pPr>
      <w:r>
        <w:t xml:space="preserve">It was recognised that standards will be needed to ensure the rollout of telecommunication networks that can support the projected demand of mobile broadband networks of one Gigabyte of personal data per day by 2020. Other requirements for the networks of 2020 will include 1000 times more capacity, latency measured in milliseconds, self-aware networks, greater energy efficiency, and a personalized network experience. Video will continue to be a key driver. ITU-T was therefore encouraged to continue its very successful work on video codecs and other related subjects, and to address the industry's challenge of meeting all of the above requirements while maintaining profitable business models. </w:t>
      </w:r>
    </w:p>
    <w:p w:rsidR="00984A9C" w:rsidRDefault="00984A9C" w:rsidP="00984A9C">
      <w:pPr>
        <w:jc w:val="both"/>
      </w:pPr>
    </w:p>
    <w:p w:rsidR="00984A9C" w:rsidRDefault="00984A9C" w:rsidP="00984A9C">
      <w:pPr>
        <w:jc w:val="both"/>
      </w:pPr>
      <w:r>
        <w:t xml:space="preserve">Specifically, participants urged ITU-T to identify 'big data' impact on telecom operators, especially in terms of new services and applications. The CTO meeting proposed to coordinate the work with other SDOs working on big data. The end goal would be to build a clear strategic vision of big data standardization. </w:t>
      </w:r>
    </w:p>
    <w:p w:rsidR="00984A9C" w:rsidRDefault="00984A9C" w:rsidP="00984A9C">
      <w:pPr>
        <w:jc w:val="both"/>
      </w:pPr>
      <w:r>
        <w:t xml:space="preserve">The CTO meeting supported the hosting of a workshop to explore the QoS/QoE issue further. </w:t>
      </w:r>
    </w:p>
    <w:p w:rsidR="00984A9C" w:rsidRDefault="00984A9C" w:rsidP="00984A9C">
      <w:pPr>
        <w:jc w:val="both"/>
      </w:pPr>
    </w:p>
    <w:p w:rsidR="00984A9C" w:rsidRDefault="00984A9C" w:rsidP="00984A9C">
      <w:pPr>
        <w:ind w:right="4933"/>
        <w:jc w:val="both"/>
      </w:pPr>
      <w:r>
        <w:t>Proposal</w:t>
      </w:r>
    </w:p>
    <w:p w:rsidR="00984A9C" w:rsidRDefault="00984A9C" w:rsidP="00984A9C">
      <w:pPr>
        <w:jc w:val="both"/>
        <w:rPr>
          <w:lang w:val="en" w:eastAsia="ko-KR"/>
        </w:rPr>
      </w:pPr>
      <w:r>
        <w:t>A</w:t>
      </w:r>
      <w:r>
        <w:rPr>
          <w:lang w:val="en" w:eastAsia="ko-KR"/>
        </w:rPr>
        <w:t xml:space="preserve"> collocated workshop ITU-T SG12 QSDG / 3GPP / ETSI TB STQ on Quality of Service (QoS) and Quality of Experience (QoE) of 'big data' services in 3G/4G Mobile Networks is proposed to be organized.</w:t>
      </w:r>
    </w:p>
    <w:p w:rsidR="003E1EC7" w:rsidRDefault="003E1EC7" w:rsidP="00984A9C">
      <w:pPr>
        <w:jc w:val="both"/>
        <w:rPr>
          <w:lang w:val="en" w:eastAsia="ko-KR"/>
        </w:rPr>
      </w:pPr>
      <w:r>
        <w:rPr>
          <w:lang w:val="en" w:eastAsia="ko-KR"/>
        </w:rPr>
        <w:t>3GPP and ETSI TB STQ are kindly requested to propose a suitable date and venue for the workshop.</w:t>
      </w:r>
    </w:p>
    <w:p w:rsidR="00984A9C" w:rsidRPr="00090351" w:rsidRDefault="00984A9C" w:rsidP="00984A9C">
      <w:pPr>
        <w:jc w:val="both"/>
        <w:rPr>
          <w:lang w:val="en" w:eastAsia="ko-KR"/>
        </w:rPr>
      </w:pPr>
      <w:r>
        <w:rPr>
          <w:lang w:val="en" w:eastAsia="ko-KR"/>
        </w:rPr>
        <w:t>Proposed Date: TBD (January to May 2015), Venue: TBD, Host: TBD.</w:t>
      </w:r>
    </w:p>
    <w:sectPr w:rsidR="00984A9C" w:rsidRPr="000903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6C0" w:rsidRDefault="002A56C0" w:rsidP="00ED086F">
      <w:pPr>
        <w:spacing w:before="0"/>
      </w:pPr>
      <w:r>
        <w:separator/>
      </w:r>
    </w:p>
  </w:endnote>
  <w:endnote w:type="continuationSeparator" w:id="0">
    <w:p w:rsidR="002A56C0" w:rsidRDefault="002A56C0" w:rsidP="00ED086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6C0" w:rsidRDefault="002A56C0" w:rsidP="00ED086F">
      <w:pPr>
        <w:spacing w:before="0"/>
      </w:pPr>
      <w:r>
        <w:separator/>
      </w:r>
    </w:p>
  </w:footnote>
  <w:footnote w:type="continuationSeparator" w:id="0">
    <w:p w:rsidR="002A56C0" w:rsidRDefault="002A56C0" w:rsidP="00ED086F">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A9C"/>
    <w:rsid w:val="00090351"/>
    <w:rsid w:val="00111490"/>
    <w:rsid w:val="001239FF"/>
    <w:rsid w:val="0018360D"/>
    <w:rsid w:val="002A56C0"/>
    <w:rsid w:val="003E1EC7"/>
    <w:rsid w:val="0058658A"/>
    <w:rsid w:val="005B0381"/>
    <w:rsid w:val="00685308"/>
    <w:rsid w:val="006A7515"/>
    <w:rsid w:val="0076632E"/>
    <w:rsid w:val="008159E8"/>
    <w:rsid w:val="008E4270"/>
    <w:rsid w:val="008F17C1"/>
    <w:rsid w:val="008F6A4B"/>
    <w:rsid w:val="0095368F"/>
    <w:rsid w:val="00984A9C"/>
    <w:rsid w:val="0099782E"/>
    <w:rsid w:val="009B6E36"/>
    <w:rsid w:val="00A2122C"/>
    <w:rsid w:val="00A50249"/>
    <w:rsid w:val="00A964E7"/>
    <w:rsid w:val="00C81EA5"/>
    <w:rsid w:val="00CA6CBC"/>
    <w:rsid w:val="00D50079"/>
    <w:rsid w:val="00DE1DF4"/>
    <w:rsid w:val="00E378DD"/>
    <w:rsid w:val="00E41C08"/>
    <w:rsid w:val="00ED086F"/>
    <w:rsid w:val="00F76D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AD54A5-C96C-41C4-8F91-B21C7EE31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A9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SimSu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number">
    <w:name w:val="Docnumber"/>
    <w:basedOn w:val="Normal"/>
    <w:link w:val="DocnumberChar"/>
    <w:rsid w:val="00984A9C"/>
    <w:pPr>
      <w:jc w:val="right"/>
    </w:pPr>
    <w:rPr>
      <w:b/>
    </w:rPr>
  </w:style>
  <w:style w:type="character" w:customStyle="1" w:styleId="DocnumberChar">
    <w:name w:val="Docnumber Char"/>
    <w:link w:val="Docnumber"/>
    <w:rsid w:val="00984A9C"/>
    <w:rPr>
      <w:rFonts w:ascii="Times New Roman" w:eastAsia="SimSun" w:hAnsi="Times New Roman" w:cs="Times New Roman"/>
      <w:b/>
      <w:sz w:val="24"/>
      <w:szCs w:val="24"/>
      <w:lang w:val="en-GB"/>
    </w:rPr>
  </w:style>
  <w:style w:type="paragraph" w:styleId="Header">
    <w:name w:val="header"/>
    <w:basedOn w:val="Normal"/>
    <w:link w:val="HeaderChar"/>
    <w:uiPriority w:val="99"/>
    <w:unhideWhenUsed/>
    <w:rsid w:val="00ED086F"/>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ED086F"/>
    <w:rPr>
      <w:rFonts w:ascii="Times New Roman" w:eastAsia="SimSun" w:hAnsi="Times New Roman" w:cs="Times New Roman"/>
      <w:sz w:val="24"/>
      <w:szCs w:val="24"/>
      <w:lang w:val="en-GB"/>
    </w:rPr>
  </w:style>
  <w:style w:type="paragraph" w:styleId="Footer">
    <w:name w:val="footer"/>
    <w:basedOn w:val="Normal"/>
    <w:link w:val="FooterChar"/>
    <w:uiPriority w:val="99"/>
    <w:unhideWhenUsed/>
    <w:rsid w:val="00ED086F"/>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ED086F"/>
    <w:rPr>
      <w:rFonts w:ascii="Times New Roman" w:eastAsia="SimSun" w:hAnsi="Times New Roman" w:cs="Times New Roman"/>
      <w:sz w:val="24"/>
      <w:szCs w:val="24"/>
      <w:lang w:val="en-GB"/>
    </w:rPr>
  </w:style>
  <w:style w:type="character" w:styleId="Hyperlink">
    <w:name w:val="Hyperlink"/>
    <w:rsid w:val="00E41C08"/>
    <w:rPr>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dc:creator>
  <cp:lastModifiedBy>Paolino Usai</cp:lastModifiedBy>
  <cp:revision>8</cp:revision>
  <dcterms:created xsi:type="dcterms:W3CDTF">2014-09-11T13:08:00Z</dcterms:created>
  <dcterms:modified xsi:type="dcterms:W3CDTF">2014-09-11T13:30:00Z</dcterms:modified>
</cp:coreProperties>
</file>