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EA3FA6" w:rsidRPr="00EA3FA6" w14:paraId="1B28B968" w14:textId="77777777" w:rsidTr="003F6975">
        <w:trPr>
          <w:cantSplit/>
        </w:trPr>
        <w:tc>
          <w:tcPr>
            <w:tcW w:w="1191" w:type="dxa"/>
            <w:vMerge w:val="restart"/>
          </w:tcPr>
          <w:p w14:paraId="3E12E200" w14:textId="77777777" w:rsidR="00EA3FA6" w:rsidRPr="00EA3FA6" w:rsidRDefault="00EA3FA6" w:rsidP="00EA3FA6">
            <w:pPr>
              <w:rPr>
                <w:sz w:val="20"/>
                <w:szCs w:val="20"/>
              </w:rPr>
            </w:pPr>
            <w:bookmarkStart w:id="0" w:name="dnum" w:colFirst="2" w:colLast="2"/>
            <w:bookmarkStart w:id="1" w:name="dtableau"/>
            <w:bookmarkStart w:id="2" w:name="_GoBack"/>
            <w:bookmarkEnd w:id="2"/>
            <w:r w:rsidRPr="00EA3FA6">
              <w:rPr>
                <w:noProof/>
                <w:sz w:val="20"/>
                <w:szCs w:val="20"/>
                <w:lang w:eastAsia="en-GB"/>
              </w:rPr>
              <w:drawing>
                <wp:inline distT="0" distB="0" distL="0" distR="0" wp14:anchorId="332CF17A" wp14:editId="5E38A2CB">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574E440" w14:textId="77777777" w:rsidR="00EA3FA6" w:rsidRPr="00EA3FA6" w:rsidRDefault="00EA3FA6" w:rsidP="00EA3FA6">
            <w:pPr>
              <w:rPr>
                <w:sz w:val="16"/>
                <w:szCs w:val="16"/>
              </w:rPr>
            </w:pPr>
            <w:r w:rsidRPr="00EA3FA6">
              <w:rPr>
                <w:sz w:val="16"/>
                <w:szCs w:val="16"/>
              </w:rPr>
              <w:t>INTERNATIONAL TELECOMMUNICATION UNION</w:t>
            </w:r>
          </w:p>
          <w:p w14:paraId="20656BAE" w14:textId="77777777" w:rsidR="00EA3FA6" w:rsidRPr="00EA3FA6" w:rsidRDefault="00EA3FA6" w:rsidP="00EA3FA6">
            <w:pPr>
              <w:rPr>
                <w:b/>
                <w:bCs/>
                <w:sz w:val="26"/>
                <w:szCs w:val="26"/>
              </w:rPr>
            </w:pPr>
            <w:r w:rsidRPr="00EA3FA6">
              <w:rPr>
                <w:b/>
                <w:bCs/>
                <w:sz w:val="26"/>
                <w:szCs w:val="26"/>
              </w:rPr>
              <w:t>TELECOMMUNICATION</w:t>
            </w:r>
            <w:r w:rsidRPr="00EA3FA6">
              <w:rPr>
                <w:b/>
                <w:bCs/>
                <w:sz w:val="26"/>
                <w:szCs w:val="26"/>
              </w:rPr>
              <w:br/>
              <w:t>STANDARDIZATION SECTOR</w:t>
            </w:r>
          </w:p>
          <w:p w14:paraId="6DE0B292" w14:textId="77777777" w:rsidR="00EA3FA6" w:rsidRPr="00EA3FA6" w:rsidRDefault="00EA3FA6" w:rsidP="00EA3FA6">
            <w:pPr>
              <w:rPr>
                <w:sz w:val="20"/>
                <w:szCs w:val="20"/>
              </w:rPr>
            </w:pPr>
            <w:r w:rsidRPr="00EA3FA6">
              <w:rPr>
                <w:sz w:val="20"/>
                <w:szCs w:val="20"/>
              </w:rPr>
              <w:t xml:space="preserve">STUDY PERIOD </w:t>
            </w:r>
            <w:bookmarkStart w:id="3" w:name="dstudyperiod"/>
            <w:r w:rsidRPr="00EA3FA6">
              <w:rPr>
                <w:sz w:val="20"/>
                <w:szCs w:val="20"/>
              </w:rPr>
              <w:t>2017-2020</w:t>
            </w:r>
            <w:bookmarkEnd w:id="3"/>
          </w:p>
        </w:tc>
        <w:tc>
          <w:tcPr>
            <w:tcW w:w="4681" w:type="dxa"/>
            <w:gridSpan w:val="2"/>
            <w:vAlign w:val="center"/>
          </w:tcPr>
          <w:p w14:paraId="602F8C5D" w14:textId="5691DA07" w:rsidR="00EA3FA6" w:rsidRPr="00EA3FA6" w:rsidRDefault="00EA3FA6" w:rsidP="00EA3FA6">
            <w:pPr>
              <w:pStyle w:val="Docnumber"/>
            </w:pPr>
            <w:r>
              <w:t>SG11-LS99</w:t>
            </w:r>
          </w:p>
        </w:tc>
      </w:tr>
      <w:tr w:rsidR="00EA3FA6" w:rsidRPr="00EA3FA6" w14:paraId="0104FFBE" w14:textId="77777777" w:rsidTr="003F6975">
        <w:trPr>
          <w:cantSplit/>
        </w:trPr>
        <w:tc>
          <w:tcPr>
            <w:tcW w:w="1191" w:type="dxa"/>
            <w:vMerge/>
          </w:tcPr>
          <w:p w14:paraId="045D9AA9" w14:textId="77777777" w:rsidR="00EA3FA6" w:rsidRPr="00EA3FA6" w:rsidRDefault="00EA3FA6" w:rsidP="00EA3FA6">
            <w:pPr>
              <w:rPr>
                <w:smallCaps/>
                <w:sz w:val="20"/>
              </w:rPr>
            </w:pPr>
            <w:bookmarkStart w:id="4" w:name="dsg" w:colFirst="2" w:colLast="2"/>
            <w:bookmarkEnd w:id="0"/>
          </w:p>
        </w:tc>
        <w:tc>
          <w:tcPr>
            <w:tcW w:w="4051" w:type="dxa"/>
            <w:gridSpan w:val="4"/>
            <w:vMerge/>
          </w:tcPr>
          <w:p w14:paraId="1602EAA3" w14:textId="77777777" w:rsidR="00EA3FA6" w:rsidRPr="00EA3FA6" w:rsidRDefault="00EA3FA6" w:rsidP="00EA3FA6">
            <w:pPr>
              <w:rPr>
                <w:smallCaps/>
                <w:sz w:val="20"/>
              </w:rPr>
            </w:pPr>
          </w:p>
        </w:tc>
        <w:tc>
          <w:tcPr>
            <w:tcW w:w="4681" w:type="dxa"/>
            <w:gridSpan w:val="2"/>
          </w:tcPr>
          <w:p w14:paraId="08F02D42" w14:textId="760FC8A8" w:rsidR="00EA3FA6" w:rsidRPr="00EA3FA6" w:rsidRDefault="00EA3FA6" w:rsidP="00EA3FA6">
            <w:pPr>
              <w:jc w:val="right"/>
              <w:rPr>
                <w:b/>
                <w:bCs/>
                <w:smallCaps/>
                <w:sz w:val="28"/>
                <w:szCs w:val="28"/>
              </w:rPr>
            </w:pPr>
            <w:r>
              <w:rPr>
                <w:b/>
                <w:bCs/>
                <w:smallCaps/>
                <w:sz w:val="28"/>
                <w:szCs w:val="28"/>
              </w:rPr>
              <w:t>STUDY GROUP 11</w:t>
            </w:r>
          </w:p>
        </w:tc>
      </w:tr>
      <w:bookmarkEnd w:id="4"/>
      <w:tr w:rsidR="00EA3FA6" w:rsidRPr="00EA3FA6" w14:paraId="647EB4E3" w14:textId="77777777" w:rsidTr="003F6975">
        <w:trPr>
          <w:cantSplit/>
        </w:trPr>
        <w:tc>
          <w:tcPr>
            <w:tcW w:w="1191" w:type="dxa"/>
            <w:vMerge/>
            <w:tcBorders>
              <w:bottom w:val="single" w:sz="12" w:space="0" w:color="auto"/>
            </w:tcBorders>
          </w:tcPr>
          <w:p w14:paraId="37D3C96E" w14:textId="77777777" w:rsidR="00EA3FA6" w:rsidRPr="00EA3FA6" w:rsidRDefault="00EA3FA6" w:rsidP="00EA3FA6">
            <w:pPr>
              <w:rPr>
                <w:b/>
                <w:bCs/>
                <w:sz w:val="26"/>
              </w:rPr>
            </w:pPr>
          </w:p>
        </w:tc>
        <w:tc>
          <w:tcPr>
            <w:tcW w:w="4051" w:type="dxa"/>
            <w:gridSpan w:val="4"/>
            <w:vMerge/>
            <w:tcBorders>
              <w:bottom w:val="single" w:sz="12" w:space="0" w:color="auto"/>
            </w:tcBorders>
          </w:tcPr>
          <w:p w14:paraId="52E35DA6" w14:textId="77777777" w:rsidR="00EA3FA6" w:rsidRPr="00EA3FA6" w:rsidRDefault="00EA3FA6" w:rsidP="00EA3FA6">
            <w:pPr>
              <w:rPr>
                <w:b/>
                <w:bCs/>
                <w:sz w:val="26"/>
              </w:rPr>
            </w:pPr>
          </w:p>
        </w:tc>
        <w:tc>
          <w:tcPr>
            <w:tcW w:w="4681" w:type="dxa"/>
            <w:gridSpan w:val="2"/>
            <w:tcBorders>
              <w:bottom w:val="single" w:sz="12" w:space="0" w:color="auto"/>
            </w:tcBorders>
            <w:vAlign w:val="center"/>
          </w:tcPr>
          <w:p w14:paraId="778C82B1" w14:textId="77777777" w:rsidR="00EA3FA6" w:rsidRPr="00EA3FA6" w:rsidRDefault="00EA3FA6" w:rsidP="00EA3FA6">
            <w:pPr>
              <w:jc w:val="right"/>
              <w:rPr>
                <w:b/>
                <w:bCs/>
                <w:sz w:val="28"/>
                <w:szCs w:val="28"/>
              </w:rPr>
            </w:pPr>
            <w:r w:rsidRPr="00EA3FA6">
              <w:rPr>
                <w:b/>
                <w:bCs/>
                <w:sz w:val="28"/>
                <w:szCs w:val="28"/>
              </w:rPr>
              <w:t>Original: English</w:t>
            </w:r>
          </w:p>
        </w:tc>
      </w:tr>
      <w:tr w:rsidR="00EA3FA6" w:rsidRPr="00EA3FA6" w14:paraId="1086B891" w14:textId="77777777" w:rsidTr="003F6975">
        <w:trPr>
          <w:cantSplit/>
        </w:trPr>
        <w:tc>
          <w:tcPr>
            <w:tcW w:w="1617" w:type="dxa"/>
            <w:gridSpan w:val="3"/>
          </w:tcPr>
          <w:p w14:paraId="6BEE5A94" w14:textId="77777777" w:rsidR="00EA3FA6" w:rsidRPr="00EA3FA6" w:rsidRDefault="00EA3FA6" w:rsidP="00EA3FA6">
            <w:pPr>
              <w:rPr>
                <w:b/>
                <w:bCs/>
              </w:rPr>
            </w:pPr>
            <w:bookmarkStart w:id="5" w:name="dbluepink" w:colFirst="1" w:colLast="1"/>
            <w:bookmarkStart w:id="6" w:name="dmeeting" w:colFirst="2" w:colLast="2"/>
            <w:r w:rsidRPr="00EA3FA6">
              <w:rPr>
                <w:b/>
                <w:bCs/>
              </w:rPr>
              <w:t>Question(s):</w:t>
            </w:r>
          </w:p>
        </w:tc>
        <w:tc>
          <w:tcPr>
            <w:tcW w:w="3625" w:type="dxa"/>
            <w:gridSpan w:val="2"/>
          </w:tcPr>
          <w:p w14:paraId="3215D21B" w14:textId="34662845" w:rsidR="00EA3FA6" w:rsidRPr="00EA3FA6" w:rsidRDefault="00EA3FA6" w:rsidP="00EA3FA6">
            <w:r w:rsidRPr="00EA3FA6">
              <w:t>2/11</w:t>
            </w:r>
          </w:p>
        </w:tc>
        <w:tc>
          <w:tcPr>
            <w:tcW w:w="4681" w:type="dxa"/>
            <w:gridSpan w:val="2"/>
          </w:tcPr>
          <w:p w14:paraId="0A2A36D8" w14:textId="4E239DDB" w:rsidR="00EA3FA6" w:rsidRPr="00EA3FA6" w:rsidRDefault="00EA3FA6" w:rsidP="00EA3FA6">
            <w:pPr>
              <w:jc w:val="right"/>
            </w:pPr>
            <w:r w:rsidRPr="00EA3FA6">
              <w:t>Geneva, 26 June 2019</w:t>
            </w:r>
          </w:p>
        </w:tc>
      </w:tr>
      <w:tr w:rsidR="00EA3FA6" w:rsidRPr="00EA3FA6" w14:paraId="48A9ED4F" w14:textId="77777777" w:rsidTr="003F6975">
        <w:trPr>
          <w:cantSplit/>
        </w:trPr>
        <w:tc>
          <w:tcPr>
            <w:tcW w:w="9923" w:type="dxa"/>
            <w:gridSpan w:val="7"/>
          </w:tcPr>
          <w:p w14:paraId="1B6339B7" w14:textId="62031E90" w:rsidR="00EA3FA6" w:rsidRPr="00EA3FA6" w:rsidRDefault="00EA3FA6" w:rsidP="00EA3FA6">
            <w:pPr>
              <w:jc w:val="center"/>
              <w:rPr>
                <w:b/>
                <w:bCs/>
              </w:rPr>
            </w:pPr>
            <w:bookmarkStart w:id="7" w:name="ddoctype" w:colFirst="0" w:colLast="0"/>
            <w:bookmarkEnd w:id="5"/>
            <w:bookmarkEnd w:id="6"/>
            <w:r w:rsidRPr="00915662">
              <w:rPr>
                <w:b/>
                <w:bCs/>
              </w:rPr>
              <w:t>Ref.: SG11-TD</w:t>
            </w:r>
            <w:r>
              <w:rPr>
                <w:b/>
                <w:bCs/>
              </w:rPr>
              <w:t>39/WP1</w:t>
            </w:r>
          </w:p>
        </w:tc>
      </w:tr>
      <w:tr w:rsidR="00EA3FA6" w:rsidRPr="00EA3FA6" w14:paraId="21AE9E49" w14:textId="77777777" w:rsidTr="003F6975">
        <w:trPr>
          <w:cantSplit/>
        </w:trPr>
        <w:tc>
          <w:tcPr>
            <w:tcW w:w="1617" w:type="dxa"/>
            <w:gridSpan w:val="3"/>
          </w:tcPr>
          <w:p w14:paraId="3A01C2A5" w14:textId="77777777" w:rsidR="00EA3FA6" w:rsidRPr="00EA3FA6" w:rsidRDefault="00EA3FA6" w:rsidP="00EA3FA6">
            <w:pPr>
              <w:rPr>
                <w:b/>
                <w:bCs/>
              </w:rPr>
            </w:pPr>
            <w:bookmarkStart w:id="8" w:name="dsource" w:colFirst="1" w:colLast="1"/>
            <w:bookmarkEnd w:id="7"/>
            <w:r w:rsidRPr="00EA3FA6">
              <w:rPr>
                <w:b/>
                <w:bCs/>
              </w:rPr>
              <w:t>Source:</w:t>
            </w:r>
          </w:p>
        </w:tc>
        <w:tc>
          <w:tcPr>
            <w:tcW w:w="8306" w:type="dxa"/>
            <w:gridSpan w:val="4"/>
          </w:tcPr>
          <w:p w14:paraId="709510B3" w14:textId="2258E475" w:rsidR="00EA3FA6" w:rsidRPr="00EA3FA6" w:rsidRDefault="00EA3FA6" w:rsidP="00EA3FA6">
            <w:r w:rsidRPr="00EA3FA6">
              <w:t>ITU-T S</w:t>
            </w:r>
            <w:r w:rsidR="001C403F">
              <w:t xml:space="preserve">tudy </w:t>
            </w:r>
            <w:r w:rsidRPr="00EA3FA6">
              <w:t>G</w:t>
            </w:r>
            <w:r w:rsidR="001C403F">
              <w:t xml:space="preserve">roup </w:t>
            </w:r>
            <w:r w:rsidRPr="00EA3FA6">
              <w:t>11</w:t>
            </w:r>
          </w:p>
        </w:tc>
      </w:tr>
      <w:tr w:rsidR="00EA3FA6" w:rsidRPr="00EA3FA6" w14:paraId="50574043" w14:textId="77777777" w:rsidTr="003F6975">
        <w:trPr>
          <w:cantSplit/>
        </w:trPr>
        <w:tc>
          <w:tcPr>
            <w:tcW w:w="1617" w:type="dxa"/>
            <w:gridSpan w:val="3"/>
          </w:tcPr>
          <w:p w14:paraId="42FB28B7" w14:textId="77777777" w:rsidR="00EA3FA6" w:rsidRPr="00EA3FA6" w:rsidRDefault="00EA3FA6" w:rsidP="00EA3FA6">
            <w:bookmarkStart w:id="9" w:name="dtitle1" w:colFirst="1" w:colLast="1"/>
            <w:bookmarkEnd w:id="8"/>
            <w:r w:rsidRPr="00EA3FA6">
              <w:rPr>
                <w:b/>
                <w:bCs/>
              </w:rPr>
              <w:t>Title:</w:t>
            </w:r>
          </w:p>
        </w:tc>
        <w:tc>
          <w:tcPr>
            <w:tcW w:w="8306" w:type="dxa"/>
            <w:gridSpan w:val="4"/>
          </w:tcPr>
          <w:p w14:paraId="3855D849" w14:textId="2CB86CCE" w:rsidR="00EA3FA6" w:rsidRPr="00EA3FA6" w:rsidRDefault="00EA3FA6" w:rsidP="00EA3FA6">
            <w:r>
              <w:t>LS</w:t>
            </w:r>
            <w:r w:rsidRPr="00EA3FA6">
              <w:t xml:space="preserve"> on SG11 activities related to improvement of the SS7 security including for digital financial services</w:t>
            </w:r>
          </w:p>
        </w:tc>
      </w:tr>
      <w:bookmarkEnd w:id="9"/>
      <w:bookmarkEnd w:id="1"/>
      <w:tr w:rsidR="009A65EE" w14:paraId="4A295842" w14:textId="77777777" w:rsidTr="00EA3FA6">
        <w:trPr>
          <w:cantSplit/>
          <w:trHeight w:val="357"/>
        </w:trPr>
        <w:tc>
          <w:tcPr>
            <w:tcW w:w="9923" w:type="dxa"/>
            <w:gridSpan w:val="7"/>
            <w:tcBorders>
              <w:top w:val="single" w:sz="12" w:space="0" w:color="auto"/>
            </w:tcBorders>
          </w:tcPr>
          <w:p w14:paraId="2EB3FE23" w14:textId="77777777" w:rsidR="009A65EE" w:rsidRDefault="009A65EE" w:rsidP="0077689F">
            <w:pPr>
              <w:jc w:val="center"/>
              <w:rPr>
                <w:b/>
              </w:rPr>
            </w:pPr>
            <w:r>
              <w:rPr>
                <w:b/>
              </w:rPr>
              <w:t>LIAISON STATEMENT</w:t>
            </w:r>
          </w:p>
        </w:tc>
      </w:tr>
      <w:tr w:rsidR="009A65EE" w14:paraId="1CDAB358" w14:textId="77777777" w:rsidTr="00EA3FA6">
        <w:trPr>
          <w:cantSplit/>
          <w:trHeight w:val="357"/>
        </w:trPr>
        <w:tc>
          <w:tcPr>
            <w:tcW w:w="2127" w:type="dxa"/>
            <w:gridSpan w:val="4"/>
          </w:tcPr>
          <w:p w14:paraId="2F2BCA1F" w14:textId="77777777" w:rsidR="009A65EE" w:rsidRPr="003869CD" w:rsidRDefault="009A65EE" w:rsidP="0077689F">
            <w:pPr>
              <w:rPr>
                <w:b/>
                <w:bCs/>
              </w:rPr>
            </w:pPr>
            <w:r w:rsidRPr="003869CD">
              <w:rPr>
                <w:b/>
                <w:bCs/>
              </w:rPr>
              <w:t>For action to:</w:t>
            </w:r>
          </w:p>
        </w:tc>
        <w:tc>
          <w:tcPr>
            <w:tcW w:w="7796" w:type="dxa"/>
            <w:gridSpan w:val="3"/>
          </w:tcPr>
          <w:p w14:paraId="3DF5E18D" w14:textId="3C0F9A09" w:rsidR="009A65EE" w:rsidRDefault="002F768B" w:rsidP="0077689F">
            <w:pPr>
              <w:pStyle w:val="LSForAction"/>
            </w:pPr>
            <w:r>
              <w:t>-</w:t>
            </w:r>
          </w:p>
        </w:tc>
      </w:tr>
      <w:tr w:rsidR="009A65EE" w14:paraId="6BA79723" w14:textId="77777777" w:rsidTr="00EA3FA6">
        <w:trPr>
          <w:cantSplit/>
          <w:trHeight w:val="357"/>
        </w:trPr>
        <w:tc>
          <w:tcPr>
            <w:tcW w:w="2127" w:type="dxa"/>
            <w:gridSpan w:val="4"/>
          </w:tcPr>
          <w:p w14:paraId="0D1EF7A3" w14:textId="77777777" w:rsidR="009A65EE" w:rsidRPr="003869CD" w:rsidRDefault="009A65EE" w:rsidP="0077689F">
            <w:pPr>
              <w:rPr>
                <w:b/>
                <w:bCs/>
              </w:rPr>
            </w:pPr>
            <w:r w:rsidRPr="003869CD">
              <w:rPr>
                <w:b/>
                <w:bCs/>
              </w:rPr>
              <w:t>For comment to:</w:t>
            </w:r>
          </w:p>
        </w:tc>
        <w:tc>
          <w:tcPr>
            <w:tcW w:w="7796" w:type="dxa"/>
            <w:gridSpan w:val="3"/>
          </w:tcPr>
          <w:p w14:paraId="780ED252" w14:textId="0531164A" w:rsidR="009A65EE" w:rsidRDefault="002F768B" w:rsidP="0077689F">
            <w:pPr>
              <w:pStyle w:val="LSForComment"/>
            </w:pPr>
            <w:r>
              <w:t>-</w:t>
            </w:r>
          </w:p>
        </w:tc>
      </w:tr>
      <w:tr w:rsidR="009A65EE" w14:paraId="373A01D7" w14:textId="77777777" w:rsidTr="00EA3FA6">
        <w:trPr>
          <w:cantSplit/>
          <w:trHeight w:val="357"/>
        </w:trPr>
        <w:tc>
          <w:tcPr>
            <w:tcW w:w="2127" w:type="dxa"/>
            <w:gridSpan w:val="4"/>
          </w:tcPr>
          <w:p w14:paraId="175E0397" w14:textId="77777777" w:rsidR="009A65EE" w:rsidRPr="003869CD" w:rsidRDefault="009A65EE" w:rsidP="0077689F">
            <w:pPr>
              <w:rPr>
                <w:b/>
                <w:bCs/>
              </w:rPr>
            </w:pPr>
            <w:r w:rsidRPr="003869CD">
              <w:rPr>
                <w:b/>
                <w:bCs/>
              </w:rPr>
              <w:t>For information to:</w:t>
            </w:r>
          </w:p>
        </w:tc>
        <w:tc>
          <w:tcPr>
            <w:tcW w:w="7796" w:type="dxa"/>
            <w:gridSpan w:val="3"/>
          </w:tcPr>
          <w:p w14:paraId="0CBC84A9" w14:textId="7DC3B550" w:rsidR="009A65EE" w:rsidRDefault="009A65EE" w:rsidP="0077689F">
            <w:pPr>
              <w:pStyle w:val="LSForInfo"/>
            </w:pPr>
            <w:r>
              <w:t>GSMA, 3GPP</w:t>
            </w:r>
            <w:r w:rsidR="00DA791D">
              <w:t xml:space="preserve">; </w:t>
            </w:r>
            <w:r w:rsidR="00DA791D" w:rsidRPr="00DA791D">
              <w:t>ITU FIGI SIT WG</w:t>
            </w:r>
          </w:p>
        </w:tc>
      </w:tr>
      <w:tr w:rsidR="009A65EE" w14:paraId="22D37CD1" w14:textId="77777777" w:rsidTr="00EA3FA6">
        <w:trPr>
          <w:cantSplit/>
          <w:trHeight w:val="357"/>
        </w:trPr>
        <w:tc>
          <w:tcPr>
            <w:tcW w:w="2127" w:type="dxa"/>
            <w:gridSpan w:val="4"/>
          </w:tcPr>
          <w:p w14:paraId="476562A8" w14:textId="77777777" w:rsidR="009A65EE" w:rsidRDefault="009A65EE" w:rsidP="0077689F">
            <w:pPr>
              <w:rPr>
                <w:b/>
                <w:bCs/>
              </w:rPr>
            </w:pPr>
            <w:r>
              <w:rPr>
                <w:b/>
                <w:bCs/>
              </w:rPr>
              <w:t>Approval:</w:t>
            </w:r>
          </w:p>
        </w:tc>
        <w:tc>
          <w:tcPr>
            <w:tcW w:w="7796" w:type="dxa"/>
            <w:gridSpan w:val="3"/>
          </w:tcPr>
          <w:p w14:paraId="1786A0CC" w14:textId="54452913" w:rsidR="009A65EE" w:rsidRPr="003869CD" w:rsidRDefault="002F768B" w:rsidP="0077689F">
            <w:pPr>
              <w:rPr>
                <w:b/>
                <w:bCs/>
              </w:rPr>
            </w:pPr>
            <w:r w:rsidRPr="00AC4A62">
              <w:rPr>
                <w:bCs/>
              </w:rPr>
              <w:t>ITU-T Study Group 11 Working Party 1/11 meeting (Geneva, 26 June 2019)</w:t>
            </w:r>
          </w:p>
        </w:tc>
      </w:tr>
      <w:tr w:rsidR="009A65EE" w14:paraId="6CB68663" w14:textId="77777777" w:rsidTr="00EA3FA6">
        <w:trPr>
          <w:cantSplit/>
          <w:trHeight w:val="357"/>
        </w:trPr>
        <w:tc>
          <w:tcPr>
            <w:tcW w:w="2127" w:type="dxa"/>
            <w:gridSpan w:val="4"/>
            <w:tcBorders>
              <w:bottom w:val="single" w:sz="12" w:space="0" w:color="auto"/>
            </w:tcBorders>
          </w:tcPr>
          <w:p w14:paraId="26681513" w14:textId="77777777" w:rsidR="009A65EE" w:rsidRDefault="009A65EE" w:rsidP="0077689F">
            <w:pPr>
              <w:rPr>
                <w:b/>
                <w:bCs/>
              </w:rPr>
            </w:pPr>
            <w:r>
              <w:rPr>
                <w:b/>
                <w:bCs/>
              </w:rPr>
              <w:t>Deadline:</w:t>
            </w:r>
          </w:p>
        </w:tc>
        <w:tc>
          <w:tcPr>
            <w:tcW w:w="7796" w:type="dxa"/>
            <w:gridSpan w:val="3"/>
            <w:tcBorders>
              <w:bottom w:val="single" w:sz="12" w:space="0" w:color="auto"/>
            </w:tcBorders>
          </w:tcPr>
          <w:p w14:paraId="01FD47C2" w14:textId="0B69D270" w:rsidR="009A65EE" w:rsidRDefault="002F768B" w:rsidP="0077689F">
            <w:pPr>
              <w:pStyle w:val="LSDeadline"/>
            </w:pPr>
            <w:r>
              <w:t>N/A</w:t>
            </w:r>
          </w:p>
        </w:tc>
      </w:tr>
      <w:tr w:rsidR="009A65EE" w:rsidRPr="0049090D" w14:paraId="660D2F4E" w14:textId="77777777" w:rsidTr="00EA3FA6">
        <w:trPr>
          <w:cantSplit/>
        </w:trPr>
        <w:tc>
          <w:tcPr>
            <w:tcW w:w="1607" w:type="dxa"/>
            <w:gridSpan w:val="2"/>
            <w:tcBorders>
              <w:top w:val="single" w:sz="8" w:space="0" w:color="auto"/>
              <w:bottom w:val="single" w:sz="8" w:space="0" w:color="auto"/>
            </w:tcBorders>
          </w:tcPr>
          <w:p w14:paraId="314E648D" w14:textId="77777777" w:rsidR="009A65EE" w:rsidRPr="00136DDD" w:rsidRDefault="009A65EE" w:rsidP="0077689F">
            <w:pPr>
              <w:rPr>
                <w:b/>
                <w:bCs/>
              </w:rPr>
            </w:pPr>
            <w:r w:rsidRPr="00136DDD">
              <w:rPr>
                <w:b/>
                <w:bCs/>
              </w:rPr>
              <w:t>Contact:</w:t>
            </w:r>
          </w:p>
        </w:tc>
        <w:tc>
          <w:tcPr>
            <w:tcW w:w="3780" w:type="dxa"/>
            <w:gridSpan w:val="4"/>
            <w:tcBorders>
              <w:top w:val="single" w:sz="8" w:space="0" w:color="auto"/>
              <w:bottom w:val="single" w:sz="8" w:space="0" w:color="auto"/>
            </w:tcBorders>
          </w:tcPr>
          <w:p w14:paraId="277444E0" w14:textId="7B09BD9F" w:rsidR="009A65EE" w:rsidRPr="00136DDD" w:rsidRDefault="00EF3655" w:rsidP="0077689F">
            <w:sdt>
              <w:sdtPr>
                <w:rPr>
                  <w:lang w:val="en-US"/>
                </w:rPr>
                <w:alias w:val="ContactNameOrgCountry"/>
                <w:tag w:val="ContactNameOrgCountry"/>
                <w:id w:val="-130639986"/>
                <w:placeholder>
                  <w:docPart w:val="7AF78F70BA9F4C66B3EF57536FB67B56"/>
                </w:placeholder>
                <w:text w:multiLine="1"/>
              </w:sdtPr>
              <w:sdtEndPr/>
              <w:sdtContent>
                <w:r w:rsidR="00A35830" w:rsidRPr="00A35830">
                  <w:rPr>
                    <w:lang w:val="en-US"/>
                  </w:rPr>
                  <w:t>Xiaojie ZHU</w:t>
                </w:r>
                <w:r w:rsidR="00A35830">
                  <w:rPr>
                    <w:lang w:val="en-US"/>
                  </w:rPr>
                  <w:br/>
                  <w:t>China Telecom</w:t>
                </w:r>
                <w:r w:rsidR="00A35830" w:rsidRPr="00A35830">
                  <w:rPr>
                    <w:lang w:val="en-US"/>
                  </w:rPr>
                  <w:br/>
                </w:r>
                <w:r w:rsidR="00A35830">
                  <w:rPr>
                    <w:lang w:val="en-US"/>
                  </w:rPr>
                  <w:t>China</w:t>
                </w:r>
              </w:sdtContent>
            </w:sdt>
          </w:p>
        </w:tc>
        <w:sdt>
          <w:sdtPr>
            <w:alias w:val="ContactTelFaxEmail"/>
            <w:tag w:val="ContactTelFaxEmail"/>
            <w:id w:val="-2140561428"/>
            <w:placeholder>
              <w:docPart w:val="BBFEF5D6DF0C4BB1A817C94988691814"/>
            </w:placeholder>
          </w:sdtPr>
          <w:sdtEndPr/>
          <w:sdtContent>
            <w:tc>
              <w:tcPr>
                <w:tcW w:w="4536" w:type="dxa"/>
                <w:tcBorders>
                  <w:top w:val="single" w:sz="8" w:space="0" w:color="auto"/>
                  <w:bottom w:val="single" w:sz="8" w:space="0" w:color="auto"/>
                </w:tcBorders>
              </w:tcPr>
              <w:p w14:paraId="425B6DF6" w14:textId="77777777" w:rsidR="00A35830" w:rsidRDefault="00A35830" w:rsidP="006813C3">
                <w:r>
                  <w:t xml:space="preserve">Tel: +89 2038639248 </w:t>
                </w:r>
              </w:p>
              <w:p w14:paraId="48965035" w14:textId="77777777" w:rsidR="00A35830" w:rsidRDefault="00A35830" w:rsidP="006813C3">
                <w:pPr>
                  <w:spacing w:before="0"/>
                </w:pPr>
                <w:r>
                  <w:t xml:space="preserve">Fax: +89 2038639572 </w:t>
                </w:r>
              </w:p>
              <w:p w14:paraId="3282FC13" w14:textId="2CBC342B" w:rsidR="009A65EE" w:rsidRPr="00061268" w:rsidRDefault="00A35830" w:rsidP="006813C3">
                <w:pPr>
                  <w:spacing w:before="0"/>
                  <w:rPr>
                    <w:lang w:val="pt-BR"/>
                  </w:rPr>
                </w:pPr>
                <w:r>
                  <w:t xml:space="preserve">Email: </w:t>
                </w:r>
                <w:hyperlink r:id="rId12" w:history="1">
                  <w:r w:rsidRPr="00553CB4">
                    <w:rPr>
                      <w:rStyle w:val="Hyperlink"/>
                      <w:rFonts w:ascii="Times New Roman" w:hAnsi="Times New Roman"/>
                    </w:rPr>
                    <w:t>zhuxj.gd@chinatelecom.cn</w:t>
                  </w:r>
                </w:hyperlink>
              </w:p>
            </w:tc>
          </w:sdtContent>
        </w:sdt>
      </w:tr>
      <w:tr w:rsidR="009A65EE" w:rsidRPr="0049090D" w14:paraId="76B5ABCD" w14:textId="77777777" w:rsidTr="00EA3FA6">
        <w:trPr>
          <w:cantSplit/>
        </w:trPr>
        <w:tc>
          <w:tcPr>
            <w:tcW w:w="1607" w:type="dxa"/>
            <w:gridSpan w:val="2"/>
            <w:tcBorders>
              <w:top w:val="single" w:sz="8" w:space="0" w:color="auto"/>
              <w:bottom w:val="single" w:sz="8" w:space="0" w:color="auto"/>
            </w:tcBorders>
          </w:tcPr>
          <w:p w14:paraId="22DCAB57" w14:textId="77777777" w:rsidR="009A65EE" w:rsidRPr="00136DDD" w:rsidRDefault="009A65EE" w:rsidP="0077689F">
            <w:pPr>
              <w:rPr>
                <w:b/>
                <w:bCs/>
              </w:rPr>
            </w:pPr>
            <w:r w:rsidRPr="00136DDD">
              <w:rPr>
                <w:b/>
                <w:bCs/>
              </w:rPr>
              <w:t>Contact:</w:t>
            </w:r>
          </w:p>
        </w:tc>
        <w:tc>
          <w:tcPr>
            <w:tcW w:w="3780" w:type="dxa"/>
            <w:gridSpan w:val="4"/>
            <w:tcBorders>
              <w:top w:val="single" w:sz="8" w:space="0" w:color="auto"/>
              <w:bottom w:val="single" w:sz="8" w:space="0" w:color="auto"/>
            </w:tcBorders>
          </w:tcPr>
          <w:p w14:paraId="06A5E095" w14:textId="4DCE7E56" w:rsidR="009A65EE" w:rsidRPr="00136DDD" w:rsidRDefault="00EF3655" w:rsidP="009A65EE">
            <w:sdt>
              <w:sdtPr>
                <w:alias w:val="ContactNameOrgCountry"/>
                <w:tag w:val="ContactNameOrgCountry"/>
                <w:id w:val="1190260270"/>
                <w:placeholder>
                  <w:docPart w:val="5FCF63667569436A8DCA170EC8852E4C"/>
                </w:placeholder>
                <w:text w:multiLine="1"/>
              </w:sdtPr>
              <w:sdtEndPr/>
              <w:sdtContent>
                <w:r w:rsidR="009A65EE" w:rsidRPr="009A65EE">
                  <w:t>Assaf Klinger</w:t>
                </w:r>
                <w:r w:rsidR="009A65EE">
                  <w:br/>
                </w:r>
                <w:r w:rsidR="009A65EE" w:rsidRPr="009A65EE">
                  <w:t>Vaulto Technologies Ltd.</w:t>
                </w:r>
                <w:r w:rsidR="009A65EE">
                  <w:br/>
                </w:r>
                <w:r w:rsidR="009A65EE" w:rsidRPr="009A65EE">
                  <w:t>Israel</w:t>
                </w:r>
              </w:sdtContent>
            </w:sdt>
          </w:p>
        </w:tc>
        <w:sdt>
          <w:sdtPr>
            <w:alias w:val="ContactTelFaxEmail"/>
            <w:tag w:val="ContactTelFaxEmail"/>
            <w:id w:val="-962347338"/>
            <w:placeholder>
              <w:docPart w:val="F9B37C52A2B646368712111CBE24C5F5"/>
            </w:placeholder>
          </w:sdtPr>
          <w:sdtEndPr/>
          <w:sdtContent>
            <w:sdt>
              <w:sdtPr>
                <w:alias w:val="ContactTelFaxEmail"/>
                <w:tag w:val="ContactTelFaxEmail"/>
                <w:id w:val="1419210225"/>
                <w:placeholder>
                  <w:docPart w:val="A640D61167BA44F1B74E76B43C04616B"/>
                </w:placeholder>
              </w:sdtPr>
              <w:sdtEndPr/>
              <w:sdtContent>
                <w:sdt>
                  <w:sdtPr>
                    <w:alias w:val="ContactTelFaxEmail"/>
                    <w:tag w:val="ContactTelFaxEmail"/>
                    <w:id w:val="364030906"/>
                    <w:placeholder>
                      <w:docPart w:val="64B623301D7A434780D9C48808E45C44"/>
                    </w:placeholder>
                  </w:sdtPr>
                  <w:sdtEndPr/>
                  <w:sdtContent>
                    <w:tc>
                      <w:tcPr>
                        <w:tcW w:w="4536" w:type="dxa"/>
                        <w:tcBorders>
                          <w:top w:val="single" w:sz="8" w:space="0" w:color="auto"/>
                          <w:bottom w:val="single" w:sz="8" w:space="0" w:color="auto"/>
                        </w:tcBorders>
                      </w:tcPr>
                      <w:p w14:paraId="24A55B8B" w14:textId="39E2FA36" w:rsidR="009A65EE" w:rsidRPr="00061268" w:rsidRDefault="009A65EE" w:rsidP="0077689F">
                        <w:pPr>
                          <w:rPr>
                            <w:lang w:val="pt-BR"/>
                          </w:rPr>
                        </w:pPr>
                        <w:r>
                          <w:t>Tel: + 972502138133</w:t>
                        </w:r>
                        <w:r>
                          <w:br/>
                          <w:t>Fax: + 97236068101</w:t>
                        </w:r>
                        <w:r>
                          <w:br/>
                          <w:t xml:space="preserve">E-mail: </w:t>
                        </w:r>
                        <w:hyperlink r:id="rId13" w:history="1">
                          <w:r w:rsidRPr="00632310">
                            <w:rPr>
                              <w:rStyle w:val="Hyperlink"/>
                              <w:rFonts w:ascii="Times New Roman" w:hAnsi="Times New Roman"/>
                            </w:rPr>
                            <w:t>assaf@vaulto.co</w:t>
                          </w:r>
                        </w:hyperlink>
                      </w:p>
                    </w:tc>
                  </w:sdtContent>
                </w:sdt>
              </w:sdtContent>
            </w:sdt>
          </w:sdtContent>
        </w:sdt>
      </w:tr>
    </w:tbl>
    <w:p w14:paraId="328CBC2D" w14:textId="77777777" w:rsidR="009A65EE" w:rsidRPr="00061268" w:rsidRDefault="009A65EE" w:rsidP="009A65E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9A65EE" w:rsidRPr="00136DDD" w14:paraId="009C9F91" w14:textId="77777777" w:rsidTr="0077689F">
        <w:trPr>
          <w:cantSplit/>
        </w:trPr>
        <w:tc>
          <w:tcPr>
            <w:tcW w:w="1616" w:type="dxa"/>
          </w:tcPr>
          <w:p w14:paraId="5C1BE8FB" w14:textId="77777777" w:rsidR="009A65EE" w:rsidRPr="00136DDD" w:rsidRDefault="009A65EE" w:rsidP="0077689F">
            <w:pPr>
              <w:rPr>
                <w:b/>
                <w:bCs/>
              </w:rPr>
            </w:pPr>
            <w:r w:rsidRPr="00136DDD">
              <w:rPr>
                <w:b/>
                <w:bCs/>
              </w:rPr>
              <w:t>Keywords:</w:t>
            </w:r>
          </w:p>
        </w:tc>
        <w:tc>
          <w:tcPr>
            <w:tcW w:w="8157" w:type="dxa"/>
          </w:tcPr>
          <w:p w14:paraId="35C5CED5" w14:textId="0FE5EC5D" w:rsidR="009A65EE" w:rsidRPr="00136DDD" w:rsidRDefault="00EF3655" w:rsidP="00234E1C">
            <w:sdt>
              <w:sdtPr>
                <w:rPr>
                  <w:lang w:eastAsia="zh-CN"/>
                </w:rPr>
                <w:alias w:val="Keywords"/>
                <w:tag w:val="Keywords"/>
                <w:id w:val="1566601292"/>
                <w:placeholder>
                  <w:docPart w:val="17C0C4A935FA40919361A3B5266A6ACA"/>
                </w:placeholder>
                <w:dataBinding w:prefixMappings="xmlns:ns0='http://purl.org/dc/elements/1.1/' xmlns:ns1='http://schemas.openxmlformats.org/package/2006/metadata/core-properties' " w:xpath="/ns1:coreProperties[1]/ns1:keywords[1]" w:storeItemID="{6C3C8BC8-F283-45AE-878A-BAB7291924A1}"/>
                <w:text/>
              </w:sdtPr>
              <w:sdtEndPr/>
              <w:sdtContent>
                <w:r w:rsidR="00234E1C">
                  <w:rPr>
                    <w:rFonts w:hint="eastAsia"/>
                    <w:lang w:eastAsia="zh-CN"/>
                  </w:rPr>
                  <w:t xml:space="preserve">SS7 security; </w:t>
                </w:r>
                <w:r w:rsidR="00234E1C">
                  <w:rPr>
                    <w:lang w:eastAsia="zh-CN"/>
                  </w:rPr>
                  <w:t xml:space="preserve">improvement; </w:t>
                </w:r>
                <w:r w:rsidR="00234E1C">
                  <w:rPr>
                    <w:rFonts w:hint="eastAsia"/>
                    <w:lang w:eastAsia="zh-CN"/>
                  </w:rPr>
                  <w:t>digital financial service</w:t>
                </w:r>
              </w:sdtContent>
            </w:sdt>
          </w:p>
        </w:tc>
      </w:tr>
      <w:tr w:rsidR="009A65EE" w:rsidRPr="00136DDD" w14:paraId="00F23AF6" w14:textId="77777777" w:rsidTr="0077689F">
        <w:trPr>
          <w:cantSplit/>
        </w:trPr>
        <w:tc>
          <w:tcPr>
            <w:tcW w:w="1616" w:type="dxa"/>
          </w:tcPr>
          <w:p w14:paraId="13A23D85" w14:textId="77777777" w:rsidR="009A65EE" w:rsidRPr="00136DDD" w:rsidRDefault="009A65EE" w:rsidP="0077689F">
            <w:pPr>
              <w:rPr>
                <w:b/>
                <w:bCs/>
              </w:rPr>
            </w:pPr>
            <w:r w:rsidRPr="00136DDD">
              <w:rPr>
                <w:b/>
                <w:bCs/>
              </w:rPr>
              <w:t>Abstract:</w:t>
            </w:r>
          </w:p>
        </w:tc>
        <w:sdt>
          <w:sdtPr>
            <w:alias w:val="Abstract"/>
            <w:tag w:val="Abstract"/>
            <w:id w:val="1835345510"/>
            <w:placeholder>
              <w:docPart w:val="CCEBB7315F3347F8BFB628F1E33FA7A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521EC180" w14:textId="24BD6B13" w:rsidR="009A65EE" w:rsidRPr="00136DDD" w:rsidRDefault="00EA3FA6" w:rsidP="0077689F">
                <w:r>
                  <w:t>This document contains the liaison statement on SG11 activities related to improvement of the SS7 security including for digital financial services (Geneva, 17-26 June 2019).</w:t>
                </w:r>
              </w:p>
            </w:tc>
          </w:sdtContent>
        </w:sdt>
      </w:tr>
    </w:tbl>
    <w:p w14:paraId="67CC96ED" w14:textId="77777777" w:rsidR="009A65EE" w:rsidRPr="00136DDD" w:rsidRDefault="009A65EE" w:rsidP="009A65EE"/>
    <w:p w14:paraId="161B66B4" w14:textId="2BC269CF" w:rsidR="00526BBC" w:rsidRDefault="00234E1C" w:rsidP="00B135B2">
      <w:r>
        <w:rPr>
          <w:lang w:eastAsia="zh-CN"/>
        </w:rPr>
        <w:t>ITU-T SG11 would like to inform</w:t>
      </w:r>
      <w:r w:rsidRPr="00234E1C">
        <w:t xml:space="preserve"> </w:t>
      </w:r>
      <w:r>
        <w:t>GSMA and 3GPP</w:t>
      </w:r>
      <w:r w:rsidRPr="00234E1C">
        <w:rPr>
          <w:lang w:eastAsia="zh-CN"/>
        </w:rPr>
        <w:t xml:space="preserve"> </w:t>
      </w:r>
      <w:r w:rsidR="00526BBC">
        <w:rPr>
          <w:lang w:eastAsia="zh-CN"/>
        </w:rPr>
        <w:t xml:space="preserve">about current ITU-T SG11 activities </w:t>
      </w:r>
      <w:r>
        <w:t xml:space="preserve">related to </w:t>
      </w:r>
      <w:r w:rsidR="002F768B">
        <w:t xml:space="preserve">the </w:t>
      </w:r>
      <w:r>
        <w:t>improvement of the SS7 security</w:t>
      </w:r>
      <w:r w:rsidR="00526BBC">
        <w:t>.</w:t>
      </w:r>
    </w:p>
    <w:p w14:paraId="2DF7FC2F" w14:textId="1F15706F" w:rsidR="00EC4E52" w:rsidRDefault="002F768B" w:rsidP="00EC4E52">
      <w:r>
        <w:t>Presently</w:t>
      </w:r>
      <w:r w:rsidR="00526BBC">
        <w:t xml:space="preserve">, there are plenty of cases when SS7 vulnerabilities are used for different hackers’ attacks. Currently, more and more stakeholders are using </w:t>
      </w:r>
      <w:r w:rsidR="00EC4E52">
        <w:t xml:space="preserve">SS7-based </w:t>
      </w:r>
      <w:r w:rsidR="00526BBC">
        <w:t xml:space="preserve">ICT networks for over the top services </w:t>
      </w:r>
      <w:r w:rsidR="00EC4E52">
        <w:t xml:space="preserve">including </w:t>
      </w:r>
      <w:r w:rsidR="00526BBC">
        <w:t>digital finance services (DFS)</w:t>
      </w:r>
      <w:r w:rsidR="00EC4E52">
        <w:t xml:space="preserve">. Therefore, the vulnerabilities of SS7 increase </w:t>
      </w:r>
      <w:r>
        <w:t xml:space="preserve">the </w:t>
      </w:r>
      <w:r w:rsidR="00EC4E52">
        <w:t>risk of illegal intercept</w:t>
      </w:r>
      <w:r>
        <w:t>ion</w:t>
      </w:r>
      <w:r w:rsidR="00EC4E52">
        <w:t xml:space="preserve"> of </w:t>
      </w:r>
      <w:r w:rsidR="000E35A2">
        <w:t xml:space="preserve">messages, calls and location to be used </w:t>
      </w:r>
      <w:r w:rsidR="00F768E5">
        <w:t>in different ICT applications</w:t>
      </w:r>
      <w:r w:rsidR="000E35A2">
        <w:t>.</w:t>
      </w:r>
    </w:p>
    <w:p w14:paraId="7A719CA8" w14:textId="799BD33F" w:rsidR="00EC4E52" w:rsidRDefault="002F768B" w:rsidP="00EC4E52">
      <w:r>
        <w:t>At present</w:t>
      </w:r>
      <w:r w:rsidR="00F768E5">
        <w:t>,</w:t>
      </w:r>
      <w:r w:rsidR="000E35A2">
        <w:t xml:space="preserve"> </w:t>
      </w:r>
      <w:r w:rsidR="00F768E5">
        <w:t xml:space="preserve">ITU-T </w:t>
      </w:r>
      <w:r w:rsidR="000E35A2">
        <w:t>SG11 is working on different aspects o</w:t>
      </w:r>
      <w:r>
        <w:t>f</w:t>
      </w:r>
      <w:r w:rsidR="000E35A2">
        <w:t xml:space="preserve"> how to improve the situation. Among the achieved outcomes and ongoing activities are:</w:t>
      </w:r>
    </w:p>
    <w:p w14:paraId="43A5A6F9" w14:textId="4B2D3671" w:rsidR="000E35A2" w:rsidRDefault="000E35A2" w:rsidP="000E35A2">
      <w:pPr>
        <w:pStyle w:val="ListParagraph"/>
        <w:numPr>
          <w:ilvl w:val="0"/>
          <w:numId w:val="15"/>
        </w:numPr>
        <w:ind w:firstLineChars="0"/>
      </w:pPr>
      <w:r w:rsidRPr="00F768E5">
        <w:rPr>
          <w:b/>
          <w:bCs/>
        </w:rPr>
        <w:t xml:space="preserve">Revised ITU-T </w:t>
      </w:r>
      <w:hyperlink r:id="rId14" w:history="1">
        <w:r w:rsidRPr="006B3121">
          <w:rPr>
            <w:rStyle w:val="Hyperlink"/>
            <w:rFonts w:ascii="Times New Roman" w:hAnsi="Times New Roman"/>
            <w:b/>
            <w:bCs/>
          </w:rPr>
          <w:t>Q.731.3</w:t>
        </w:r>
      </w:hyperlink>
      <w:r w:rsidR="006B3121">
        <w:rPr>
          <w:b/>
          <w:bCs/>
        </w:rPr>
        <w:t xml:space="preserve">, </w:t>
      </w:r>
      <w:hyperlink r:id="rId15" w:history="1">
        <w:r w:rsidR="006B3121" w:rsidRPr="006B3121">
          <w:rPr>
            <w:rStyle w:val="Hyperlink"/>
            <w:rFonts w:ascii="Times New Roman" w:hAnsi="Times New Roman"/>
            <w:b/>
            <w:bCs/>
          </w:rPr>
          <w:t>Q.731.4</w:t>
        </w:r>
      </w:hyperlink>
      <w:r w:rsidR="006B3121">
        <w:rPr>
          <w:b/>
          <w:bCs/>
        </w:rPr>
        <w:t xml:space="preserve">, </w:t>
      </w:r>
      <w:hyperlink r:id="rId16" w:history="1">
        <w:r w:rsidR="006B3121" w:rsidRPr="006B3121">
          <w:rPr>
            <w:rStyle w:val="Hyperlink"/>
            <w:rFonts w:ascii="Times New Roman" w:hAnsi="Times New Roman"/>
            <w:b/>
            <w:bCs/>
          </w:rPr>
          <w:t>Q.731.5</w:t>
        </w:r>
      </w:hyperlink>
      <w:r w:rsidR="006B3121">
        <w:rPr>
          <w:b/>
          <w:bCs/>
        </w:rPr>
        <w:t xml:space="preserve"> and </w:t>
      </w:r>
      <w:hyperlink r:id="rId17" w:history="1">
        <w:r w:rsidR="006B3121" w:rsidRPr="006B3121">
          <w:rPr>
            <w:rStyle w:val="Hyperlink"/>
            <w:rFonts w:ascii="Times New Roman" w:hAnsi="Times New Roman"/>
            <w:b/>
            <w:bCs/>
          </w:rPr>
          <w:t>Q.</w:t>
        </w:r>
        <w:r w:rsidRPr="006B3121">
          <w:rPr>
            <w:rStyle w:val="Hyperlink"/>
            <w:rFonts w:ascii="Times New Roman" w:hAnsi="Times New Roman"/>
            <w:b/>
            <w:bCs/>
          </w:rPr>
          <w:t>731.6</w:t>
        </w:r>
      </w:hyperlink>
      <w:r w:rsidRPr="00F768E5">
        <w:rPr>
          <w:b/>
          <w:bCs/>
        </w:rPr>
        <w:t xml:space="preserve"> (04/2019).</w:t>
      </w:r>
      <w:r>
        <w:br/>
        <w:t xml:space="preserve">In order to accommodate some Member States’ urgent demand dealing with the spoofing of calling party number problem, the revised ITU-T Q.731.3 specifies an exceptional procedure for transit exchange connected to CPE (Customer Premises Equipment) in purpose of providing predefined calling party number by the originating operator. The exceptional </w:t>
      </w:r>
      <w:r>
        <w:lastRenderedPageBreak/>
        <w:t>procedure applies the same principle of providing calling party number as defined in the original texts in subclause 3.5.2.1.1 of ITU-T Q.731.3. Some editorial work has been done for ITU-T Q.731.4, Q.731.5, and Q.731.6 to align it with this series Recommendation;</w:t>
      </w:r>
    </w:p>
    <w:p w14:paraId="7E1B3FEA" w14:textId="01C95025" w:rsidR="000E35A2" w:rsidRDefault="000E35A2" w:rsidP="000E35A2">
      <w:pPr>
        <w:pStyle w:val="ListParagraph"/>
        <w:numPr>
          <w:ilvl w:val="0"/>
          <w:numId w:val="15"/>
        </w:numPr>
        <w:ind w:firstLineChars="0"/>
      </w:pPr>
      <w:r w:rsidRPr="00F768E5">
        <w:rPr>
          <w:b/>
          <w:bCs/>
        </w:rPr>
        <w:t xml:space="preserve">Ongoing </w:t>
      </w:r>
      <w:r w:rsidRPr="00F768E5">
        <w:rPr>
          <w:b/>
          <w:bCs/>
          <w:lang w:eastAsia="zh-CN"/>
        </w:rPr>
        <w:t>ITU-T Q.SR-Trust: “signalling requirements and architecture for interconnection between trustable network entities”</w:t>
      </w:r>
      <w:r>
        <w:t xml:space="preserve"> </w:t>
      </w:r>
      <w:hyperlink r:id="rId18" w:history="1">
        <w:r w:rsidR="002F768B" w:rsidRPr="00AC4A62">
          <w:rPr>
            <w:rStyle w:val="Hyperlink"/>
            <w:rFonts w:ascii="Times New Roman" w:hAnsi="Times New Roman"/>
          </w:rPr>
          <w:t>(TD37/WP1)</w:t>
        </w:r>
      </w:hyperlink>
      <w:r>
        <w:br/>
      </w:r>
      <w:r>
        <w:rPr>
          <w:lang w:eastAsia="zh-CN"/>
        </w:rPr>
        <w:t>This draft Recommendation defines</w:t>
      </w:r>
      <w:r>
        <w:rPr>
          <w:rFonts w:hint="eastAsia"/>
          <w:lang w:eastAsia="zh-CN"/>
        </w:rPr>
        <w:t xml:space="preserve"> the </w:t>
      </w:r>
      <w:bookmarkStart w:id="10" w:name="_Toc252261268"/>
      <w:r w:rsidRPr="00BA3A3F">
        <w:rPr>
          <w:lang w:eastAsia="zh-CN"/>
        </w:rPr>
        <w:t xml:space="preserve">signalling architecture and requirement </w:t>
      </w:r>
      <w:r>
        <w:rPr>
          <w:lang w:eastAsia="zh-CN"/>
        </w:rPr>
        <w:t>for interconnection between trustable network entities</w:t>
      </w:r>
      <w:r w:rsidRPr="00BA3A3F">
        <w:rPr>
          <w:rFonts w:hint="eastAsia"/>
          <w:lang w:eastAsia="zh-CN"/>
        </w:rPr>
        <w:t xml:space="preserve"> </w:t>
      </w:r>
      <w:r>
        <w:rPr>
          <w:rFonts w:hint="eastAsia"/>
          <w:lang w:eastAsia="zh-CN"/>
        </w:rPr>
        <w:t>in support of</w:t>
      </w:r>
      <w:r w:rsidRPr="00602741">
        <w:rPr>
          <w:lang w:eastAsia="zh-CN"/>
        </w:rPr>
        <w:t xml:space="preserve"> </w:t>
      </w:r>
      <w:r>
        <w:rPr>
          <w:lang w:eastAsia="zh-CN"/>
        </w:rPr>
        <w:t>existing and emerging networks</w:t>
      </w:r>
      <w:r>
        <w:rPr>
          <w:rFonts w:hint="eastAsia"/>
          <w:lang w:eastAsia="zh-CN"/>
        </w:rPr>
        <w:t xml:space="preserve">. </w:t>
      </w:r>
      <w:r>
        <w:rPr>
          <w:lang w:eastAsia="zh-CN"/>
        </w:rPr>
        <w:t>B</w:t>
      </w:r>
      <w:r>
        <w:rPr>
          <w:rFonts w:hint="eastAsia"/>
          <w:lang w:eastAsia="zh-CN"/>
        </w:rPr>
        <w:t xml:space="preserve">ased on the </w:t>
      </w:r>
      <w:r>
        <w:rPr>
          <w:lang w:eastAsia="zh-CN"/>
        </w:rPr>
        <w:t>architecture</w:t>
      </w:r>
      <w:r>
        <w:rPr>
          <w:rFonts w:hint="eastAsia"/>
          <w:lang w:eastAsia="zh-CN"/>
        </w:rPr>
        <w:t xml:space="preserve">, it specifies the </w:t>
      </w:r>
      <w:r>
        <w:rPr>
          <w:lang w:eastAsia="zh-CN"/>
        </w:rPr>
        <w:t>interfaces and signalling</w:t>
      </w:r>
      <w:r>
        <w:rPr>
          <w:rFonts w:hint="eastAsia"/>
          <w:lang w:eastAsia="zh-CN"/>
        </w:rPr>
        <w:t xml:space="preserve"> requirements </w:t>
      </w:r>
      <w:r>
        <w:rPr>
          <w:lang w:eastAsia="zh-CN"/>
        </w:rPr>
        <w:t>between</w:t>
      </w:r>
      <w:r>
        <w:rPr>
          <w:rFonts w:hint="eastAsia"/>
          <w:lang w:eastAsia="zh-CN"/>
        </w:rPr>
        <w:t xml:space="preserve"> the </w:t>
      </w:r>
      <w:r>
        <w:rPr>
          <w:lang w:eastAsia="zh-CN"/>
        </w:rPr>
        <w:t>functional</w:t>
      </w:r>
      <w:r>
        <w:rPr>
          <w:rFonts w:hint="eastAsia"/>
          <w:lang w:eastAsia="zh-CN"/>
        </w:rPr>
        <w:t xml:space="preserve"> entities. </w:t>
      </w:r>
      <w:r>
        <w:rPr>
          <w:lang w:eastAsia="zh-CN"/>
        </w:rPr>
        <w:t>It also presents procedures</w:t>
      </w:r>
      <w:r>
        <w:rPr>
          <w:rFonts w:hint="eastAsia"/>
          <w:lang w:eastAsia="zh-CN"/>
        </w:rPr>
        <w:t xml:space="preserve"> to be applied for the signa</w:t>
      </w:r>
      <w:r>
        <w:rPr>
          <w:lang w:eastAsia="zh-CN"/>
        </w:rPr>
        <w:t>lling</w:t>
      </w:r>
      <w:r>
        <w:rPr>
          <w:rFonts w:hint="eastAsia"/>
          <w:lang w:eastAsia="zh-CN"/>
        </w:rPr>
        <w:t xml:space="preserve">, </w:t>
      </w:r>
      <w:bookmarkEnd w:id="10"/>
      <w:r>
        <w:rPr>
          <w:rFonts w:hint="eastAsia"/>
          <w:lang w:eastAsia="zh-CN"/>
        </w:rPr>
        <w:t>security consideration, etc.</w:t>
      </w:r>
      <w:r>
        <w:t>;</w:t>
      </w:r>
    </w:p>
    <w:p w14:paraId="2D988235" w14:textId="46C02666" w:rsidR="000E35A2" w:rsidRDefault="000E35A2" w:rsidP="000E35A2">
      <w:pPr>
        <w:pStyle w:val="ListParagraph"/>
        <w:numPr>
          <w:ilvl w:val="0"/>
          <w:numId w:val="15"/>
        </w:numPr>
        <w:ind w:firstLineChars="0"/>
      </w:pPr>
      <w:r w:rsidRPr="00F768E5">
        <w:rPr>
          <w:b/>
          <w:bCs/>
        </w:rPr>
        <w:t>Ongoing Technical Report ITU-T TR-SS7-DFS “SS7 vulnerabilities and mitigation measures for digital financial services transactions”</w:t>
      </w:r>
      <w:r w:rsidR="00F768E5" w:rsidRPr="00F768E5">
        <w:t xml:space="preserve"> </w:t>
      </w:r>
      <w:r w:rsidR="00F768E5" w:rsidRPr="00F768E5">
        <w:rPr>
          <w:szCs w:val="22"/>
          <w:lang w:eastAsia="en-US" w:bidi="he-IL"/>
        </w:rPr>
        <w:t>(</w:t>
      </w:r>
      <w:hyperlink r:id="rId19" w:history="1">
        <w:r w:rsidR="00F768E5" w:rsidRPr="00F768E5">
          <w:rPr>
            <w:rStyle w:val="Hyperlink"/>
            <w:rFonts w:ascii="Times New Roman" w:hAnsi="Times New Roman"/>
            <w:szCs w:val="22"/>
            <w:lang w:eastAsia="en-US" w:bidi="he-IL"/>
          </w:rPr>
          <w:t>TD31</w:t>
        </w:r>
        <w:r w:rsidR="002F768B">
          <w:rPr>
            <w:rStyle w:val="Hyperlink"/>
            <w:rFonts w:ascii="Times New Roman" w:hAnsi="Times New Roman"/>
            <w:szCs w:val="22"/>
            <w:lang w:eastAsia="en-US" w:bidi="he-IL"/>
          </w:rPr>
          <w:t>/</w:t>
        </w:r>
        <w:r w:rsidR="00F768E5" w:rsidRPr="00F768E5">
          <w:rPr>
            <w:rStyle w:val="Hyperlink"/>
            <w:rFonts w:ascii="Times New Roman" w:hAnsi="Times New Roman"/>
            <w:szCs w:val="22"/>
            <w:lang w:eastAsia="en-US" w:bidi="he-IL"/>
          </w:rPr>
          <w:t>WP1</w:t>
        </w:r>
      </w:hyperlink>
      <w:r w:rsidR="00F768E5" w:rsidRPr="00F768E5">
        <w:rPr>
          <w:szCs w:val="22"/>
          <w:lang w:eastAsia="en-US" w:bidi="he-IL"/>
        </w:rPr>
        <w:t>).</w:t>
      </w:r>
      <w:r w:rsidR="00F768E5">
        <w:br/>
      </w:r>
      <w:r w:rsidR="00F768E5" w:rsidRPr="00325C52">
        <w:rPr>
          <w:szCs w:val="22"/>
          <w:lang w:eastAsia="en-US" w:bidi="he-IL"/>
        </w:rPr>
        <w:t>In most developing countries where DFS is popular, most of the end-users do not have reliable and accessible means to connect to Internet and thus rely heavily on the mobile communications infrastructure. The communication channels in which the end-user communicates with the DFS provider are mostly Unstructured Supplementary Service Data (USSD), Short Messaging Service (SMS). USSD and SMS have long been known as “broken” and have many published vulnerabilities, some over 20 years old, which enables attackers to commit fraud and steal funds.</w:t>
      </w:r>
      <w:r w:rsidR="00F768E5" w:rsidRPr="00325C52">
        <w:rPr>
          <w:szCs w:val="22"/>
          <w:lang w:eastAsia="en-US" w:bidi="he-IL"/>
        </w:rPr>
        <w:br/>
        <w:t>The core issue that inhibits the mitigation of these vulnerabilities is a misalignment of interests and misplaced liability between the telecom and the financial regulators.</w:t>
      </w:r>
      <w:r w:rsidR="00F768E5">
        <w:rPr>
          <w:szCs w:val="22"/>
          <w:lang w:eastAsia="en-US" w:bidi="he-IL"/>
        </w:rPr>
        <w:br/>
        <w:t>The goal of the new Technical Report</w:t>
      </w:r>
      <w:r w:rsidR="00F768E5" w:rsidRPr="00325C52">
        <w:rPr>
          <w:szCs w:val="22"/>
          <w:lang w:eastAsia="en-US" w:bidi="he-IL"/>
        </w:rPr>
        <w:t xml:space="preserve"> </w:t>
      </w:r>
      <w:r w:rsidR="00F768E5">
        <w:rPr>
          <w:szCs w:val="22"/>
          <w:lang w:eastAsia="en-US" w:bidi="he-IL"/>
        </w:rPr>
        <w:t xml:space="preserve">is </w:t>
      </w:r>
      <w:r w:rsidR="00F768E5" w:rsidRPr="00325C52">
        <w:rPr>
          <w:szCs w:val="22"/>
          <w:lang w:eastAsia="en-US" w:bidi="he-IL"/>
        </w:rPr>
        <w:t>to advance the implementation of countermeasures and mitigation strategies within the telcos by advancing regulation and standardization of such measures both for telcos and for financial institutions.</w:t>
      </w:r>
    </w:p>
    <w:p w14:paraId="33717B06" w14:textId="661CFFEB" w:rsidR="000E35A2" w:rsidRDefault="000E35A2" w:rsidP="00EC4E52"/>
    <w:p w14:paraId="38691380" w14:textId="5F154CB9" w:rsidR="00B135B2" w:rsidRPr="00325C52" w:rsidRDefault="002F768B" w:rsidP="00B135B2">
      <w:pPr>
        <w:rPr>
          <w:szCs w:val="22"/>
          <w:lang w:eastAsia="en-US" w:bidi="he-IL"/>
        </w:rPr>
      </w:pPr>
      <w:r>
        <w:rPr>
          <w:szCs w:val="22"/>
          <w:lang w:eastAsia="en-US" w:bidi="he-IL"/>
        </w:rPr>
        <w:t xml:space="preserve">ITU-T </w:t>
      </w:r>
      <w:r w:rsidR="00B135B2" w:rsidRPr="00325C52">
        <w:rPr>
          <w:szCs w:val="22"/>
          <w:lang w:eastAsia="en-US" w:bidi="he-IL"/>
        </w:rPr>
        <w:t>SG11 invites all interested stakeholders in the telco</w:t>
      </w:r>
      <w:r>
        <w:rPr>
          <w:szCs w:val="22"/>
          <w:lang w:eastAsia="en-US" w:bidi="he-IL"/>
        </w:rPr>
        <w:t>mmunication</w:t>
      </w:r>
      <w:r w:rsidR="00B135B2" w:rsidRPr="00325C52">
        <w:rPr>
          <w:szCs w:val="22"/>
          <w:lang w:eastAsia="en-US" w:bidi="he-IL"/>
        </w:rPr>
        <w:t xml:space="preserve">, regulatory and financial sectors to join our effort to </w:t>
      </w:r>
      <w:r w:rsidR="00504BC6">
        <w:t>improve the SS7 security including for digital financial services</w:t>
      </w:r>
      <w:r w:rsidR="00B135B2" w:rsidRPr="00325C52">
        <w:rPr>
          <w:szCs w:val="22"/>
          <w:lang w:eastAsia="en-US" w:bidi="he-IL"/>
        </w:rPr>
        <w:t>.</w:t>
      </w:r>
      <w:r w:rsidR="00FD7D64">
        <w:rPr>
          <w:szCs w:val="22"/>
          <w:lang w:eastAsia="en-US" w:bidi="he-IL"/>
        </w:rPr>
        <w:t xml:space="preserve"> The WP1/11 meeting (26 June 2019) decided to arrange a special brainstorming session on SS7 security as a kind of Workshop during the next SG11 meeting (16-25 October 2019). At the moment, the meeting is scheduled for 22 October 2019. The event </w:t>
      </w:r>
      <w:r w:rsidR="00121B68">
        <w:rPr>
          <w:szCs w:val="22"/>
          <w:lang w:eastAsia="en-US" w:bidi="he-IL"/>
        </w:rPr>
        <w:t>will be confirmed at the later date, reflected on the SG11 web page (</w:t>
      </w:r>
      <w:hyperlink r:id="rId20" w:history="1">
        <w:r w:rsidR="00121B68" w:rsidRPr="00375F61">
          <w:rPr>
            <w:rStyle w:val="Hyperlink"/>
            <w:rFonts w:ascii="Times New Roman" w:hAnsi="Times New Roman"/>
            <w:szCs w:val="22"/>
            <w:lang w:eastAsia="en-US" w:bidi="he-IL"/>
          </w:rPr>
          <w:t>www.itu.int/go/tsg11</w:t>
        </w:r>
      </w:hyperlink>
      <w:r w:rsidR="00121B68">
        <w:rPr>
          <w:szCs w:val="22"/>
          <w:lang w:eastAsia="en-US" w:bidi="he-IL"/>
        </w:rPr>
        <w:t xml:space="preserve">) and it </w:t>
      </w:r>
      <w:r w:rsidR="00FD7D64">
        <w:rPr>
          <w:szCs w:val="22"/>
          <w:lang w:eastAsia="en-US" w:bidi="he-IL"/>
        </w:rPr>
        <w:t>will be open to all interested parties.</w:t>
      </w:r>
    </w:p>
    <w:p w14:paraId="2EE30101" w14:textId="5583F04A" w:rsidR="00463FD6" w:rsidRDefault="00463FD6" w:rsidP="00463FD6">
      <w:pPr>
        <w:spacing w:before="240"/>
        <w:rPr>
          <w:rFonts w:eastAsia="Times New Roman"/>
          <w:color w:val="000000"/>
          <w:lang w:val="en-US" w:eastAsia="zh-CN"/>
        </w:rPr>
      </w:pPr>
      <w:r>
        <w:rPr>
          <w:rFonts w:eastAsia="Times New Roman"/>
          <w:color w:val="000000"/>
          <w:lang w:val="en-US" w:eastAsia="zh-CN"/>
        </w:rPr>
        <w:t xml:space="preserve">The </w:t>
      </w:r>
      <w:r w:rsidR="002222F7">
        <w:rPr>
          <w:rFonts w:eastAsia="Times New Roman"/>
          <w:color w:val="000000"/>
          <w:lang w:val="en-US" w:eastAsia="zh-CN"/>
        </w:rPr>
        <w:t xml:space="preserve">links to the </w:t>
      </w:r>
      <w:r>
        <w:rPr>
          <w:rFonts w:eastAsia="Times New Roman"/>
          <w:color w:val="000000"/>
          <w:lang w:val="en-US" w:eastAsia="zh-CN"/>
        </w:rPr>
        <w:t xml:space="preserve">published </w:t>
      </w:r>
      <w:r w:rsidR="00504BC6">
        <w:rPr>
          <w:rFonts w:eastAsia="Times New Roman"/>
          <w:color w:val="000000"/>
          <w:lang w:val="en-US" w:eastAsia="zh-CN"/>
        </w:rPr>
        <w:t>revised Recommendations</w:t>
      </w:r>
      <w:r w:rsidR="002222F7">
        <w:rPr>
          <w:rFonts w:eastAsia="Times New Roman"/>
          <w:color w:val="000000"/>
          <w:lang w:val="en-US" w:eastAsia="zh-CN"/>
        </w:rPr>
        <w:t xml:space="preserve"> can be found above</w:t>
      </w:r>
      <w:r w:rsidR="00504BC6">
        <w:rPr>
          <w:rFonts w:eastAsia="Times New Roman"/>
          <w:color w:val="000000"/>
          <w:lang w:val="en-US" w:eastAsia="zh-CN"/>
        </w:rPr>
        <w:t xml:space="preserve"> </w:t>
      </w:r>
      <w:r>
        <w:rPr>
          <w:rFonts w:eastAsia="Times New Roman"/>
          <w:color w:val="000000"/>
          <w:lang w:val="en-US" w:eastAsia="zh-CN"/>
        </w:rPr>
        <w:t xml:space="preserve">and </w:t>
      </w:r>
      <w:r w:rsidR="002222F7">
        <w:rPr>
          <w:rFonts w:eastAsia="Times New Roman"/>
          <w:color w:val="000000"/>
          <w:lang w:val="en-US" w:eastAsia="zh-CN"/>
        </w:rPr>
        <w:t xml:space="preserve">the </w:t>
      </w:r>
      <w:r w:rsidR="00504BC6">
        <w:rPr>
          <w:rFonts w:eastAsia="Times New Roman"/>
          <w:color w:val="000000"/>
          <w:lang w:val="en-US" w:eastAsia="zh-CN"/>
        </w:rPr>
        <w:t xml:space="preserve">outputs of </w:t>
      </w:r>
      <w:r w:rsidR="002222F7">
        <w:rPr>
          <w:rFonts w:eastAsia="Times New Roman"/>
          <w:color w:val="000000"/>
          <w:lang w:val="en-US" w:eastAsia="zh-CN"/>
        </w:rPr>
        <w:t xml:space="preserve">the </w:t>
      </w:r>
      <w:r>
        <w:rPr>
          <w:rFonts w:eastAsia="Times New Roman"/>
          <w:color w:val="000000"/>
          <w:lang w:val="en-US" w:eastAsia="zh-CN"/>
        </w:rPr>
        <w:t xml:space="preserve">ongoing work items </w:t>
      </w:r>
      <w:r w:rsidR="00504BC6">
        <w:rPr>
          <w:rFonts w:eastAsia="Times New Roman"/>
          <w:color w:val="000000"/>
          <w:lang w:val="en-US" w:eastAsia="zh-CN"/>
        </w:rPr>
        <w:t>are</w:t>
      </w:r>
      <w:r>
        <w:rPr>
          <w:rFonts w:eastAsia="Times New Roman"/>
          <w:color w:val="000000"/>
          <w:lang w:val="en-US" w:eastAsia="zh-CN"/>
        </w:rPr>
        <w:t xml:space="preserve"> attached for your convenience.</w:t>
      </w:r>
    </w:p>
    <w:p w14:paraId="0CEE61C9" w14:textId="76925309" w:rsidR="002F768B" w:rsidRDefault="002F768B" w:rsidP="00DE3062">
      <w:pPr>
        <w:rPr>
          <w:lang w:val="en-US"/>
        </w:rPr>
      </w:pPr>
      <w:r>
        <w:rPr>
          <w:lang w:val="en-US"/>
        </w:rPr>
        <w:t xml:space="preserve">ITU-T </w:t>
      </w:r>
      <w:r w:rsidR="00F768E5">
        <w:rPr>
          <w:lang w:val="en-US"/>
        </w:rPr>
        <w:t>SG11 is looking forward to cooperating with you on this subject.</w:t>
      </w:r>
    </w:p>
    <w:p w14:paraId="358F81BE" w14:textId="77777777" w:rsidR="002F768B" w:rsidRPr="00463FD6" w:rsidRDefault="002F768B" w:rsidP="00DE3062">
      <w:pPr>
        <w:rPr>
          <w:lang w:val="en-US" w:eastAsia="zh-CN"/>
        </w:rPr>
      </w:pPr>
    </w:p>
    <w:p w14:paraId="12C5898A" w14:textId="1B3E0B3C" w:rsidR="00EA3FA6" w:rsidRDefault="002F768B" w:rsidP="00DE3062">
      <w:r>
        <w:t xml:space="preserve">Attachments: </w:t>
      </w:r>
      <w:r w:rsidR="00DD4673">
        <w:t>2</w:t>
      </w:r>
    </w:p>
    <w:p w14:paraId="18DD52F8" w14:textId="36CB8AC0" w:rsidR="00EA3FA6" w:rsidRDefault="00EA3FA6" w:rsidP="00DE3062">
      <w:r>
        <w:t xml:space="preserve">- </w:t>
      </w:r>
      <w:hyperlink r:id="rId21" w:history="1">
        <w:r w:rsidRPr="00EA3FA6">
          <w:rPr>
            <w:rStyle w:val="Hyperlink"/>
            <w:rFonts w:ascii="Times New Roman" w:hAnsi="Times New Roman"/>
          </w:rPr>
          <w:t>SG11-TD37/WP1</w:t>
        </w:r>
      </w:hyperlink>
      <w:r w:rsidDel="00EA3FA6">
        <w:t xml:space="preserve"> </w:t>
      </w:r>
      <w:r>
        <w:t>“</w:t>
      </w:r>
      <w:r w:rsidRPr="00C21042">
        <w:t xml:space="preserve">Output – draft Recommendation ITU-T Q.SR-Trust </w:t>
      </w:r>
      <w:r>
        <w:t>“S</w:t>
      </w:r>
      <w:r w:rsidRPr="00C21042">
        <w:t>ignalling requirements and architecture for interconnection between trustable network entities</w:t>
      </w:r>
      <w:r w:rsidRPr="00C863D0">
        <w:t>”(Geneva, 17-26 June 2019)</w:t>
      </w:r>
      <w:r>
        <w:t>”</w:t>
      </w:r>
      <w:r w:rsidR="00FD7D64">
        <w:t>;</w:t>
      </w:r>
    </w:p>
    <w:p w14:paraId="380714E4" w14:textId="52ACBCFD" w:rsidR="00B82B5C" w:rsidRPr="00325C52" w:rsidRDefault="00EA3FA6" w:rsidP="00DE3062">
      <w:r>
        <w:t>-</w:t>
      </w:r>
      <w:r w:rsidDel="00EA3FA6">
        <w:t xml:space="preserve"> </w:t>
      </w:r>
      <w:hyperlink r:id="rId22" w:history="1">
        <w:r w:rsidRPr="00EA3FA6">
          <w:rPr>
            <w:rStyle w:val="Hyperlink"/>
            <w:rFonts w:ascii="Times New Roman" w:hAnsi="Times New Roman"/>
          </w:rPr>
          <w:t>SG11-TD31/WP1</w:t>
        </w:r>
      </w:hyperlink>
      <w:r w:rsidDel="00EA3FA6">
        <w:t xml:space="preserve"> </w:t>
      </w:r>
      <w:r>
        <w:t xml:space="preserve">“Output – the baseline text of the new draft </w:t>
      </w:r>
      <w:r w:rsidRPr="008323D8">
        <w:t xml:space="preserve">Technical report </w:t>
      </w:r>
      <w:r>
        <w:t>ITU-T TR-SS7-DFS “</w:t>
      </w:r>
      <w:r w:rsidRPr="008323D8">
        <w:t>SS7 vulnerabilities and mitigation measures for digital financial services transactions</w:t>
      </w:r>
      <w:r>
        <w:t>”</w:t>
      </w:r>
      <w:r w:rsidR="00FD7D64">
        <w:t>.</w:t>
      </w:r>
    </w:p>
    <w:p w14:paraId="2B3B28A6" w14:textId="2E3601E6" w:rsidR="00794F4F" w:rsidRPr="00325C52" w:rsidRDefault="00394DBF" w:rsidP="00B82B5C">
      <w:pPr>
        <w:jc w:val="center"/>
      </w:pPr>
      <w:r w:rsidRPr="00325C52">
        <w:t>_______________________</w:t>
      </w:r>
    </w:p>
    <w:sectPr w:rsidR="00794F4F" w:rsidRPr="00325C52" w:rsidSect="00EA3FA6">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68236" w14:textId="77777777" w:rsidR="00590BDB" w:rsidRDefault="00590BDB" w:rsidP="00C42125">
      <w:pPr>
        <w:spacing w:before="0"/>
      </w:pPr>
      <w:r>
        <w:separator/>
      </w:r>
    </w:p>
  </w:endnote>
  <w:endnote w:type="continuationSeparator" w:id="0">
    <w:p w14:paraId="2F95BD1D" w14:textId="77777777" w:rsidR="00590BDB" w:rsidRDefault="00590BD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CE9D3" w14:textId="77777777" w:rsidR="00590BDB" w:rsidRDefault="00590BDB" w:rsidP="00C42125">
      <w:pPr>
        <w:spacing w:before="0"/>
      </w:pPr>
      <w:r>
        <w:separator/>
      </w:r>
    </w:p>
  </w:footnote>
  <w:footnote w:type="continuationSeparator" w:id="0">
    <w:p w14:paraId="4EBDCD76" w14:textId="77777777" w:rsidR="00590BDB" w:rsidRDefault="00590BD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CC6E1" w14:textId="4531EF81" w:rsidR="00EA3FA6" w:rsidRPr="00EA3FA6" w:rsidRDefault="00EA3FA6" w:rsidP="00EA3FA6">
    <w:pPr>
      <w:pStyle w:val="Header"/>
      <w:rPr>
        <w:sz w:val="18"/>
      </w:rPr>
    </w:pPr>
    <w:r w:rsidRPr="00EA3FA6">
      <w:rPr>
        <w:sz w:val="18"/>
      </w:rPr>
      <w:t xml:space="preserve">- </w:t>
    </w:r>
    <w:r w:rsidRPr="00EA3FA6">
      <w:rPr>
        <w:sz w:val="18"/>
      </w:rPr>
      <w:fldChar w:fldCharType="begin"/>
    </w:r>
    <w:r w:rsidRPr="00EA3FA6">
      <w:rPr>
        <w:sz w:val="18"/>
      </w:rPr>
      <w:instrText xml:space="preserve"> PAGE  \* MERGEFORMAT </w:instrText>
    </w:r>
    <w:r w:rsidRPr="00EA3FA6">
      <w:rPr>
        <w:sz w:val="18"/>
      </w:rPr>
      <w:fldChar w:fldCharType="separate"/>
    </w:r>
    <w:r w:rsidR="00EF3655">
      <w:rPr>
        <w:noProof/>
        <w:sz w:val="18"/>
      </w:rPr>
      <w:t>2</w:t>
    </w:r>
    <w:r w:rsidRPr="00EA3FA6">
      <w:rPr>
        <w:sz w:val="18"/>
      </w:rPr>
      <w:fldChar w:fldCharType="end"/>
    </w:r>
    <w:r w:rsidRPr="00EA3FA6">
      <w:rPr>
        <w:sz w:val="18"/>
      </w:rPr>
      <w:t xml:space="preserve"> -</w:t>
    </w:r>
  </w:p>
  <w:p w14:paraId="7D82E7A3" w14:textId="4000A04E" w:rsidR="00EA3FA6" w:rsidRPr="00EA3FA6" w:rsidRDefault="00EA3FA6" w:rsidP="00EA3FA6">
    <w:pPr>
      <w:pStyle w:val="Header"/>
      <w:spacing w:after="240"/>
      <w:rPr>
        <w:sz w:val="18"/>
      </w:rPr>
    </w:pPr>
    <w:r w:rsidRPr="00EA3FA6">
      <w:rPr>
        <w:sz w:val="18"/>
      </w:rPr>
      <w:fldChar w:fldCharType="begin"/>
    </w:r>
    <w:r w:rsidRPr="00EA3FA6">
      <w:rPr>
        <w:sz w:val="18"/>
      </w:rPr>
      <w:instrText xml:space="preserve"> STYLEREF  Docnumber  </w:instrText>
    </w:r>
    <w:r w:rsidRPr="00EA3FA6">
      <w:rPr>
        <w:sz w:val="18"/>
      </w:rPr>
      <w:fldChar w:fldCharType="separate"/>
    </w:r>
    <w:r w:rsidR="00EF3655">
      <w:rPr>
        <w:noProof/>
        <w:sz w:val="18"/>
      </w:rPr>
      <w:t>SG11-LS99</w:t>
    </w:r>
    <w:r w:rsidRPr="00EA3FA6">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322B7A"/>
    <w:multiLevelType w:val="hybridMultilevel"/>
    <w:tmpl w:val="60BA1E7A"/>
    <w:lvl w:ilvl="0" w:tplc="7008502A">
      <w:start w:val="1"/>
      <w:numFmt w:val="bullet"/>
      <w:lvlText w:val="-"/>
      <w:lvlJc w:val="left"/>
      <w:pPr>
        <w:ind w:left="360" w:hanging="360"/>
      </w:pPr>
      <w:rPr>
        <w:rFonts w:ascii="SimSun" w:eastAsia="SimSun" w:hAnsi="SimSu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B52653"/>
    <w:multiLevelType w:val="hybridMultilevel"/>
    <w:tmpl w:val="D74AC89E"/>
    <w:lvl w:ilvl="0" w:tplc="70085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44D5C"/>
    <w:multiLevelType w:val="hybridMultilevel"/>
    <w:tmpl w:val="9268238A"/>
    <w:lvl w:ilvl="0" w:tplc="CCB01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074E5B"/>
    <w:multiLevelType w:val="hybridMultilevel"/>
    <w:tmpl w:val="78A26FC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7A27E2"/>
    <w:multiLevelType w:val="hybridMultilevel"/>
    <w:tmpl w:val="F3A0CCDA"/>
    <w:lvl w:ilvl="0" w:tplc="E68E5B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7000"/>
    <w:rsid w:val="000640E0"/>
    <w:rsid w:val="000A5CA2"/>
    <w:rsid w:val="000E35A2"/>
    <w:rsid w:val="000E6A3A"/>
    <w:rsid w:val="00121B68"/>
    <w:rsid w:val="00125432"/>
    <w:rsid w:val="00137F40"/>
    <w:rsid w:val="001556CA"/>
    <w:rsid w:val="001871EC"/>
    <w:rsid w:val="001A670F"/>
    <w:rsid w:val="001C403F"/>
    <w:rsid w:val="001C62B8"/>
    <w:rsid w:val="001E7B0E"/>
    <w:rsid w:val="001F141D"/>
    <w:rsid w:val="00200A06"/>
    <w:rsid w:val="00216865"/>
    <w:rsid w:val="002222F7"/>
    <w:rsid w:val="00234E1C"/>
    <w:rsid w:val="0024465E"/>
    <w:rsid w:val="002622FA"/>
    <w:rsid w:val="00263518"/>
    <w:rsid w:val="00277326"/>
    <w:rsid w:val="002A401B"/>
    <w:rsid w:val="002B3C3D"/>
    <w:rsid w:val="002C26C0"/>
    <w:rsid w:val="002E79CB"/>
    <w:rsid w:val="002F768B"/>
    <w:rsid w:val="002F7879"/>
    <w:rsid w:val="002F7F55"/>
    <w:rsid w:val="0030745F"/>
    <w:rsid w:val="00314630"/>
    <w:rsid w:val="0032090A"/>
    <w:rsid w:val="00321CDE"/>
    <w:rsid w:val="00325C52"/>
    <w:rsid w:val="003324B3"/>
    <w:rsid w:val="00333E15"/>
    <w:rsid w:val="0036651C"/>
    <w:rsid w:val="0038715D"/>
    <w:rsid w:val="00394DBF"/>
    <w:rsid w:val="003A43EF"/>
    <w:rsid w:val="003F2BED"/>
    <w:rsid w:val="00417CDF"/>
    <w:rsid w:val="00443878"/>
    <w:rsid w:val="00463FD6"/>
    <w:rsid w:val="004712CA"/>
    <w:rsid w:val="004715D4"/>
    <w:rsid w:val="0047422E"/>
    <w:rsid w:val="004C0673"/>
    <w:rsid w:val="004F3816"/>
    <w:rsid w:val="00504BC6"/>
    <w:rsid w:val="00526BBC"/>
    <w:rsid w:val="00566EDA"/>
    <w:rsid w:val="00572654"/>
    <w:rsid w:val="00590BDB"/>
    <w:rsid w:val="005B5629"/>
    <w:rsid w:val="005C0300"/>
    <w:rsid w:val="005F4B6A"/>
    <w:rsid w:val="00615A0A"/>
    <w:rsid w:val="00621A25"/>
    <w:rsid w:val="006333D4"/>
    <w:rsid w:val="006369B2"/>
    <w:rsid w:val="00652C03"/>
    <w:rsid w:val="006570B0"/>
    <w:rsid w:val="00657FC6"/>
    <w:rsid w:val="006813C3"/>
    <w:rsid w:val="0069210B"/>
    <w:rsid w:val="006A4055"/>
    <w:rsid w:val="006B3121"/>
    <w:rsid w:val="006C5641"/>
    <w:rsid w:val="006D1089"/>
    <w:rsid w:val="006D7355"/>
    <w:rsid w:val="00731135"/>
    <w:rsid w:val="007324AF"/>
    <w:rsid w:val="007409B4"/>
    <w:rsid w:val="0075525E"/>
    <w:rsid w:val="007903F8"/>
    <w:rsid w:val="00794F4F"/>
    <w:rsid w:val="007974BE"/>
    <w:rsid w:val="007A0916"/>
    <w:rsid w:val="007A0DFD"/>
    <w:rsid w:val="007C7122"/>
    <w:rsid w:val="007D3F11"/>
    <w:rsid w:val="007F664D"/>
    <w:rsid w:val="00834B88"/>
    <w:rsid w:val="00842137"/>
    <w:rsid w:val="0086197F"/>
    <w:rsid w:val="0089088E"/>
    <w:rsid w:val="00892297"/>
    <w:rsid w:val="00892F5A"/>
    <w:rsid w:val="00896803"/>
    <w:rsid w:val="008B3DBC"/>
    <w:rsid w:val="008B7E38"/>
    <w:rsid w:val="008D599B"/>
    <w:rsid w:val="008E0172"/>
    <w:rsid w:val="008F06FF"/>
    <w:rsid w:val="00930F6B"/>
    <w:rsid w:val="009406B5"/>
    <w:rsid w:val="00946166"/>
    <w:rsid w:val="00983164"/>
    <w:rsid w:val="009972EF"/>
    <w:rsid w:val="009A65EE"/>
    <w:rsid w:val="009D11E4"/>
    <w:rsid w:val="009E6045"/>
    <w:rsid w:val="009E766E"/>
    <w:rsid w:val="009F204D"/>
    <w:rsid w:val="009F715E"/>
    <w:rsid w:val="00A10DBB"/>
    <w:rsid w:val="00A14E6B"/>
    <w:rsid w:val="00A25503"/>
    <w:rsid w:val="00A258BC"/>
    <w:rsid w:val="00A35830"/>
    <w:rsid w:val="00A4013E"/>
    <w:rsid w:val="00A427CD"/>
    <w:rsid w:val="00A451D4"/>
    <w:rsid w:val="00A4600B"/>
    <w:rsid w:val="00A679D3"/>
    <w:rsid w:val="00A67A81"/>
    <w:rsid w:val="00A728A3"/>
    <w:rsid w:val="00A730A6"/>
    <w:rsid w:val="00A94344"/>
    <w:rsid w:val="00A971A0"/>
    <w:rsid w:val="00AA1F22"/>
    <w:rsid w:val="00B05821"/>
    <w:rsid w:val="00B135B2"/>
    <w:rsid w:val="00B26C28"/>
    <w:rsid w:val="00B3466F"/>
    <w:rsid w:val="00B453F5"/>
    <w:rsid w:val="00B53D1B"/>
    <w:rsid w:val="00B56F74"/>
    <w:rsid w:val="00B718A5"/>
    <w:rsid w:val="00B82B5C"/>
    <w:rsid w:val="00C22A7E"/>
    <w:rsid w:val="00C42125"/>
    <w:rsid w:val="00C62814"/>
    <w:rsid w:val="00C74937"/>
    <w:rsid w:val="00C9460E"/>
    <w:rsid w:val="00D51004"/>
    <w:rsid w:val="00DA791D"/>
    <w:rsid w:val="00DB0E65"/>
    <w:rsid w:val="00DD4673"/>
    <w:rsid w:val="00DE13BD"/>
    <w:rsid w:val="00DE3062"/>
    <w:rsid w:val="00E1406C"/>
    <w:rsid w:val="00E204DD"/>
    <w:rsid w:val="00E53C24"/>
    <w:rsid w:val="00EA3FA6"/>
    <w:rsid w:val="00EB1CD4"/>
    <w:rsid w:val="00EB444D"/>
    <w:rsid w:val="00EC4E52"/>
    <w:rsid w:val="00EF3655"/>
    <w:rsid w:val="00F00EFD"/>
    <w:rsid w:val="00F02294"/>
    <w:rsid w:val="00F075D9"/>
    <w:rsid w:val="00F11CD1"/>
    <w:rsid w:val="00F27492"/>
    <w:rsid w:val="00F35F57"/>
    <w:rsid w:val="00F50467"/>
    <w:rsid w:val="00F768E5"/>
    <w:rsid w:val="00FC65C7"/>
    <w:rsid w:val="00FD7D64"/>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5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CEO_Hyperlink,超级链接,超?级链,Style 58,超????,超链接1"/>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LSDeadline">
    <w:name w:val="LSDeadline"/>
    <w:basedOn w:val="LSForAction"/>
    <w:next w:val="Normal"/>
    <w:rsid w:val="009A65EE"/>
    <w:rPr>
      <w:bCs w:val="0"/>
    </w:rPr>
  </w:style>
  <w:style w:type="paragraph" w:customStyle="1" w:styleId="LSForAction">
    <w:name w:val="LSForAction"/>
    <w:basedOn w:val="Normal"/>
    <w:rsid w:val="009A65EE"/>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9A65EE"/>
  </w:style>
  <w:style w:type="paragraph" w:customStyle="1" w:styleId="LSForComment">
    <w:name w:val="LSForComment"/>
    <w:basedOn w:val="LSForAction"/>
    <w:next w:val="Normal"/>
    <w:rsid w:val="009A65EE"/>
  </w:style>
  <w:style w:type="paragraph" w:customStyle="1" w:styleId="LSSource">
    <w:name w:val="LSSource"/>
    <w:basedOn w:val="LSForAction"/>
    <w:next w:val="Normal"/>
    <w:rsid w:val="009A65EE"/>
    <w:rPr>
      <w:rFonts w:eastAsiaTheme="minorHAnsi"/>
      <w:bCs w:val="0"/>
    </w:rPr>
  </w:style>
  <w:style w:type="paragraph" w:customStyle="1" w:styleId="LSTitle">
    <w:name w:val="LSTitle"/>
    <w:basedOn w:val="LSForAction"/>
    <w:next w:val="Normal"/>
    <w:rsid w:val="009A65EE"/>
    <w:rPr>
      <w:rFonts w:eastAsiaTheme="minorHAnsi"/>
      <w:bCs w:val="0"/>
    </w:rPr>
  </w:style>
  <w:style w:type="character" w:customStyle="1" w:styleId="UnresolvedMention1">
    <w:name w:val="Unresolved Mention1"/>
    <w:basedOn w:val="DefaultParagraphFont"/>
    <w:uiPriority w:val="99"/>
    <w:semiHidden/>
    <w:unhideWhenUsed/>
    <w:rsid w:val="00A35830"/>
    <w:rPr>
      <w:color w:val="605E5C"/>
      <w:shd w:val="clear" w:color="auto" w:fill="E1DFDD"/>
    </w:rPr>
  </w:style>
  <w:style w:type="paragraph" w:styleId="ListParagraph">
    <w:name w:val="List Paragraph"/>
    <w:basedOn w:val="Normal"/>
    <w:uiPriority w:val="34"/>
    <w:qFormat/>
    <w:rsid w:val="00234E1C"/>
    <w:pPr>
      <w:ind w:firstLineChars="200" w:firstLine="420"/>
    </w:pPr>
  </w:style>
  <w:style w:type="paragraph" w:styleId="BalloonText">
    <w:name w:val="Balloon Text"/>
    <w:basedOn w:val="Normal"/>
    <w:link w:val="BalloonTextChar"/>
    <w:uiPriority w:val="99"/>
    <w:semiHidden/>
    <w:unhideWhenUsed/>
    <w:rsid w:val="000E35A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35A2"/>
    <w:rPr>
      <w:rFonts w:ascii="Segoe UI" w:hAnsi="Segoe UI" w:cs="Segoe UI"/>
      <w:sz w:val="18"/>
      <w:szCs w:val="18"/>
      <w:lang w:val="en-GB" w:eastAsia="ja-JP"/>
    </w:rPr>
  </w:style>
  <w:style w:type="character" w:customStyle="1" w:styleId="UnresolvedMention2">
    <w:name w:val="Unresolved Mention2"/>
    <w:basedOn w:val="DefaultParagraphFont"/>
    <w:uiPriority w:val="99"/>
    <w:semiHidden/>
    <w:unhideWhenUsed/>
    <w:rsid w:val="00F768E5"/>
    <w:rPr>
      <w:color w:val="605E5C"/>
      <w:shd w:val="clear" w:color="auto" w:fill="E1DFDD"/>
    </w:rPr>
  </w:style>
  <w:style w:type="character" w:styleId="FollowedHyperlink">
    <w:name w:val="FollowedHyperlink"/>
    <w:basedOn w:val="DefaultParagraphFont"/>
    <w:uiPriority w:val="99"/>
    <w:semiHidden/>
    <w:unhideWhenUsed/>
    <w:rsid w:val="00EA3FA6"/>
    <w:rPr>
      <w:color w:val="954F72" w:themeColor="followedHyperlink"/>
      <w:u w:val="single"/>
    </w:rPr>
  </w:style>
  <w:style w:type="character" w:customStyle="1" w:styleId="UnresolvedMention">
    <w:name w:val="Unresolved Mention"/>
    <w:basedOn w:val="DefaultParagraphFont"/>
    <w:uiPriority w:val="99"/>
    <w:semiHidden/>
    <w:unhideWhenUsed/>
    <w:rsid w:val="001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saf@vaulto.co" TargetMode="External"/><Relationship Id="rId18" Type="http://schemas.openxmlformats.org/officeDocument/2006/relationships/hyperlink" Target="https://www.itu.int/md/meetingdoc.asp?lang=en&amp;parent=T17-SG11-190626-TD-WP1-0037"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tu.int/md/T17-SG11-190626-TD-WP1-0037/en" TargetMode="External"/><Relationship Id="rId7" Type="http://schemas.openxmlformats.org/officeDocument/2006/relationships/settings" Target="settings.xml"/><Relationship Id="rId12" Type="http://schemas.openxmlformats.org/officeDocument/2006/relationships/hyperlink" Target="mailto:zhuxj.gd@chinatelecom.cn" TargetMode="External"/><Relationship Id="rId17" Type="http://schemas.openxmlformats.org/officeDocument/2006/relationships/hyperlink" Target="https://www.itu.int/ITU-T/recommendations/rec.aspx?rec=13881"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itu.int/ITU-T/recommendations/rec.aspx?rec=13880" TargetMode="External"/><Relationship Id="rId20" Type="http://schemas.openxmlformats.org/officeDocument/2006/relationships/hyperlink" Target="http://www.itu.int/go/tsg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tu.int/ITU-T/recommendations/rec.aspx?rec=13879"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tu.int/md/meetingdoc.asp?lang=en&amp;parent=T17-SG11-190626-TD-WP1-003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recommendations/rec.aspx?rec=13878" TargetMode="External"/><Relationship Id="rId22" Type="http://schemas.openxmlformats.org/officeDocument/2006/relationships/hyperlink" Target="https://www.itu.int/md/T17-SG11-190626-TD-WP1-0031/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F78F70BA9F4C66B3EF57536FB67B56"/>
        <w:category>
          <w:name w:val="General"/>
          <w:gallery w:val="placeholder"/>
        </w:category>
        <w:types>
          <w:type w:val="bbPlcHdr"/>
        </w:types>
        <w:behaviors>
          <w:behavior w:val="content"/>
        </w:behaviors>
        <w:guid w:val="{DF5983D7-6A4E-4590-AD96-09021EDE402F}"/>
      </w:docPartPr>
      <w:docPartBody>
        <w:p w:rsidR="001E48E4" w:rsidRDefault="00932E5B" w:rsidP="00932E5B">
          <w:pPr>
            <w:pStyle w:val="7AF78F70BA9F4C66B3EF57536FB67B56"/>
          </w:pPr>
          <w:r w:rsidRPr="001229A4">
            <w:rPr>
              <w:rStyle w:val="PlaceholderText"/>
            </w:rPr>
            <w:t>Click here to enter text.</w:t>
          </w:r>
        </w:p>
      </w:docPartBody>
    </w:docPart>
    <w:docPart>
      <w:docPartPr>
        <w:name w:val="BBFEF5D6DF0C4BB1A817C94988691814"/>
        <w:category>
          <w:name w:val="General"/>
          <w:gallery w:val="placeholder"/>
        </w:category>
        <w:types>
          <w:type w:val="bbPlcHdr"/>
        </w:types>
        <w:behaviors>
          <w:behavior w:val="content"/>
        </w:behaviors>
        <w:guid w:val="{ACAF47C6-D3DF-4839-BF26-6486BA5AD53F}"/>
      </w:docPartPr>
      <w:docPartBody>
        <w:p w:rsidR="001E48E4" w:rsidRDefault="00932E5B" w:rsidP="00932E5B">
          <w:pPr>
            <w:pStyle w:val="BBFEF5D6DF0C4BB1A817C94988691814"/>
          </w:pPr>
          <w:r w:rsidRPr="001229A4">
            <w:rPr>
              <w:rStyle w:val="PlaceholderText"/>
            </w:rPr>
            <w:t>Click here to enter text.</w:t>
          </w:r>
        </w:p>
      </w:docPartBody>
    </w:docPart>
    <w:docPart>
      <w:docPartPr>
        <w:name w:val="5FCF63667569436A8DCA170EC8852E4C"/>
        <w:category>
          <w:name w:val="General"/>
          <w:gallery w:val="placeholder"/>
        </w:category>
        <w:types>
          <w:type w:val="bbPlcHdr"/>
        </w:types>
        <w:behaviors>
          <w:behavior w:val="content"/>
        </w:behaviors>
        <w:guid w:val="{E46345DA-C239-4E77-8189-E32E94043E1F}"/>
      </w:docPartPr>
      <w:docPartBody>
        <w:p w:rsidR="001E48E4" w:rsidRDefault="00932E5B" w:rsidP="00932E5B">
          <w:pPr>
            <w:pStyle w:val="5FCF63667569436A8DCA170EC8852E4C"/>
          </w:pPr>
          <w:r w:rsidRPr="001229A4">
            <w:rPr>
              <w:rStyle w:val="PlaceholderText"/>
            </w:rPr>
            <w:t>Click here to enter text.</w:t>
          </w:r>
        </w:p>
      </w:docPartBody>
    </w:docPart>
    <w:docPart>
      <w:docPartPr>
        <w:name w:val="F9B37C52A2B646368712111CBE24C5F5"/>
        <w:category>
          <w:name w:val="General"/>
          <w:gallery w:val="placeholder"/>
        </w:category>
        <w:types>
          <w:type w:val="bbPlcHdr"/>
        </w:types>
        <w:behaviors>
          <w:behavior w:val="content"/>
        </w:behaviors>
        <w:guid w:val="{41FF7C70-5D9F-405B-B2D0-383CB0AA087D}"/>
      </w:docPartPr>
      <w:docPartBody>
        <w:p w:rsidR="001E48E4" w:rsidRDefault="00932E5B" w:rsidP="00932E5B">
          <w:pPr>
            <w:pStyle w:val="F9B37C52A2B646368712111CBE24C5F5"/>
          </w:pPr>
          <w:r w:rsidRPr="001229A4">
            <w:rPr>
              <w:rStyle w:val="PlaceholderText"/>
            </w:rPr>
            <w:t>Click here to enter text.</w:t>
          </w:r>
        </w:p>
      </w:docPartBody>
    </w:docPart>
    <w:docPart>
      <w:docPartPr>
        <w:name w:val="17C0C4A935FA40919361A3B5266A6ACA"/>
        <w:category>
          <w:name w:val="General"/>
          <w:gallery w:val="placeholder"/>
        </w:category>
        <w:types>
          <w:type w:val="bbPlcHdr"/>
        </w:types>
        <w:behaviors>
          <w:behavior w:val="content"/>
        </w:behaviors>
        <w:guid w:val="{9E2FB03E-40AF-4EAC-96DD-11C618C27568}"/>
      </w:docPartPr>
      <w:docPartBody>
        <w:p w:rsidR="001E48E4" w:rsidRDefault="00932E5B" w:rsidP="00932E5B">
          <w:pPr>
            <w:pStyle w:val="17C0C4A935FA40919361A3B5266A6ACA"/>
          </w:pPr>
          <w:r w:rsidRPr="00136DDD">
            <w:rPr>
              <w:rStyle w:val="PlaceholderText"/>
            </w:rPr>
            <w:t>Insert keywords separated by semicolon (;)</w:t>
          </w:r>
        </w:p>
      </w:docPartBody>
    </w:docPart>
    <w:docPart>
      <w:docPartPr>
        <w:name w:val="CCEBB7315F3347F8BFB628F1E33FA7AE"/>
        <w:category>
          <w:name w:val="General"/>
          <w:gallery w:val="placeholder"/>
        </w:category>
        <w:types>
          <w:type w:val="bbPlcHdr"/>
        </w:types>
        <w:behaviors>
          <w:behavior w:val="content"/>
        </w:behaviors>
        <w:guid w:val="{0687F908-9623-4960-A831-49FD23757001}"/>
      </w:docPartPr>
      <w:docPartBody>
        <w:p w:rsidR="001E48E4" w:rsidRDefault="00932E5B" w:rsidP="00932E5B">
          <w:pPr>
            <w:pStyle w:val="CCEBB7315F3347F8BFB628F1E33FA7AE"/>
          </w:pPr>
          <w:r w:rsidRPr="00136DDD">
            <w:rPr>
              <w:rStyle w:val="PlaceholderText"/>
            </w:rPr>
            <w:t>Insert an abstract under 200 words that describes the content of the document, including a clear description of any proposals it may contain.</w:t>
          </w:r>
        </w:p>
      </w:docPartBody>
    </w:docPart>
    <w:docPart>
      <w:docPartPr>
        <w:name w:val="A640D61167BA44F1B74E76B43C04616B"/>
        <w:category>
          <w:name w:val="General"/>
          <w:gallery w:val="placeholder"/>
        </w:category>
        <w:types>
          <w:type w:val="bbPlcHdr"/>
        </w:types>
        <w:behaviors>
          <w:behavior w:val="content"/>
        </w:behaviors>
        <w:guid w:val="{280A15B5-B807-4EAD-A6F7-65C6DACC982F}"/>
      </w:docPartPr>
      <w:docPartBody>
        <w:p w:rsidR="001E48E4" w:rsidRDefault="00932E5B" w:rsidP="00932E5B">
          <w:pPr>
            <w:pStyle w:val="A640D61167BA44F1B74E76B43C04616B"/>
          </w:pPr>
          <w:r w:rsidRPr="001229A4">
            <w:rPr>
              <w:rStyle w:val="PlaceholderText"/>
            </w:rPr>
            <w:t>Click here to enter text.</w:t>
          </w:r>
        </w:p>
      </w:docPartBody>
    </w:docPart>
    <w:docPart>
      <w:docPartPr>
        <w:name w:val="64B623301D7A434780D9C48808E45C44"/>
        <w:category>
          <w:name w:val="General"/>
          <w:gallery w:val="placeholder"/>
        </w:category>
        <w:types>
          <w:type w:val="bbPlcHdr"/>
        </w:types>
        <w:behaviors>
          <w:behavior w:val="content"/>
        </w:behaviors>
        <w:guid w:val="{32327F4F-5419-4B1C-B283-0ED556D453AE}"/>
      </w:docPartPr>
      <w:docPartBody>
        <w:p w:rsidR="001E48E4" w:rsidRDefault="00932E5B" w:rsidP="00932E5B">
          <w:pPr>
            <w:pStyle w:val="64B623301D7A434780D9C48808E45C44"/>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A592A"/>
    <w:rsid w:val="000E2E44"/>
    <w:rsid w:val="001878F0"/>
    <w:rsid w:val="001E48E4"/>
    <w:rsid w:val="00357326"/>
    <w:rsid w:val="00390E6F"/>
    <w:rsid w:val="00560627"/>
    <w:rsid w:val="005A535C"/>
    <w:rsid w:val="005E55FD"/>
    <w:rsid w:val="006431B1"/>
    <w:rsid w:val="007428AF"/>
    <w:rsid w:val="00846805"/>
    <w:rsid w:val="008B5170"/>
    <w:rsid w:val="008E6F4D"/>
    <w:rsid w:val="00932E5B"/>
    <w:rsid w:val="009425A8"/>
    <w:rsid w:val="00960CC3"/>
    <w:rsid w:val="009F7F35"/>
    <w:rsid w:val="00A5137C"/>
    <w:rsid w:val="00BE619E"/>
    <w:rsid w:val="00C14430"/>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592A"/>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DDA669D18F284A4FA71D791171412D34">
    <w:name w:val="DDA669D18F284A4FA71D791171412D34"/>
    <w:rsid w:val="00932E5B"/>
    <w:rPr>
      <w:lang w:val="en-GB" w:eastAsia="en-GB"/>
    </w:rPr>
  </w:style>
  <w:style w:type="paragraph" w:customStyle="1" w:styleId="A29269A5965043B08B1215DA5DAB2503">
    <w:name w:val="A29269A5965043B08B1215DA5DAB2503"/>
    <w:rsid w:val="00932E5B"/>
    <w:rPr>
      <w:lang w:val="en-GB" w:eastAsia="en-GB"/>
    </w:rPr>
  </w:style>
  <w:style w:type="paragraph" w:customStyle="1" w:styleId="2D3ECEDA857B47B0813EA58AD090229F">
    <w:name w:val="2D3ECEDA857B47B0813EA58AD090229F"/>
    <w:rsid w:val="00932E5B"/>
    <w:rPr>
      <w:lang w:val="en-GB" w:eastAsia="en-GB"/>
    </w:rPr>
  </w:style>
  <w:style w:type="paragraph" w:customStyle="1" w:styleId="4B6648F20031455397A4A49B126BE8E7">
    <w:name w:val="4B6648F20031455397A4A49B126BE8E7"/>
    <w:rsid w:val="00932E5B"/>
    <w:rPr>
      <w:lang w:val="en-GB" w:eastAsia="en-GB"/>
    </w:rPr>
  </w:style>
  <w:style w:type="paragraph" w:customStyle="1" w:styleId="592DED6E457F43EE9B49AF092A36087D">
    <w:name w:val="592DED6E457F43EE9B49AF092A36087D"/>
    <w:rsid w:val="00932E5B"/>
    <w:rPr>
      <w:lang w:val="en-GB" w:eastAsia="en-GB"/>
    </w:rPr>
  </w:style>
  <w:style w:type="paragraph" w:customStyle="1" w:styleId="A65A543352BB479B9E92397F63734AE6">
    <w:name w:val="A65A543352BB479B9E92397F63734AE6"/>
    <w:rsid w:val="00932E5B"/>
    <w:rPr>
      <w:lang w:val="en-GB" w:eastAsia="en-GB"/>
    </w:rPr>
  </w:style>
  <w:style w:type="paragraph" w:customStyle="1" w:styleId="7AF78F70BA9F4C66B3EF57536FB67B56">
    <w:name w:val="7AF78F70BA9F4C66B3EF57536FB67B56"/>
    <w:rsid w:val="00932E5B"/>
    <w:rPr>
      <w:lang w:val="en-GB" w:eastAsia="en-GB"/>
    </w:rPr>
  </w:style>
  <w:style w:type="paragraph" w:customStyle="1" w:styleId="BBFEF5D6DF0C4BB1A817C94988691814">
    <w:name w:val="BBFEF5D6DF0C4BB1A817C94988691814"/>
    <w:rsid w:val="00932E5B"/>
    <w:rPr>
      <w:lang w:val="en-GB" w:eastAsia="en-GB"/>
    </w:rPr>
  </w:style>
  <w:style w:type="paragraph" w:customStyle="1" w:styleId="5FCF63667569436A8DCA170EC8852E4C">
    <w:name w:val="5FCF63667569436A8DCA170EC8852E4C"/>
    <w:rsid w:val="00932E5B"/>
    <w:rPr>
      <w:lang w:val="en-GB" w:eastAsia="en-GB"/>
    </w:rPr>
  </w:style>
  <w:style w:type="paragraph" w:customStyle="1" w:styleId="F9B37C52A2B646368712111CBE24C5F5">
    <w:name w:val="F9B37C52A2B646368712111CBE24C5F5"/>
    <w:rsid w:val="00932E5B"/>
    <w:rPr>
      <w:lang w:val="en-GB" w:eastAsia="en-GB"/>
    </w:rPr>
  </w:style>
  <w:style w:type="paragraph" w:customStyle="1" w:styleId="17C0C4A935FA40919361A3B5266A6ACA">
    <w:name w:val="17C0C4A935FA40919361A3B5266A6ACA"/>
    <w:rsid w:val="00932E5B"/>
    <w:rPr>
      <w:lang w:val="en-GB" w:eastAsia="en-GB"/>
    </w:rPr>
  </w:style>
  <w:style w:type="paragraph" w:customStyle="1" w:styleId="CCEBB7315F3347F8BFB628F1E33FA7AE">
    <w:name w:val="CCEBB7315F3347F8BFB628F1E33FA7AE"/>
    <w:rsid w:val="00932E5B"/>
    <w:rPr>
      <w:lang w:val="en-GB" w:eastAsia="en-GB"/>
    </w:rPr>
  </w:style>
  <w:style w:type="paragraph" w:customStyle="1" w:styleId="72CB959E446E46F38D14A866094FDBB9">
    <w:name w:val="72CB959E446E46F38D14A866094FDBB9"/>
    <w:rsid w:val="00932E5B"/>
    <w:rPr>
      <w:lang w:val="en-GB" w:eastAsia="en-GB"/>
    </w:rPr>
  </w:style>
  <w:style w:type="paragraph" w:customStyle="1" w:styleId="A640D61167BA44F1B74E76B43C04616B">
    <w:name w:val="A640D61167BA44F1B74E76B43C04616B"/>
    <w:rsid w:val="00932E5B"/>
    <w:rPr>
      <w:lang w:val="en-GB" w:eastAsia="en-GB"/>
    </w:rPr>
  </w:style>
  <w:style w:type="paragraph" w:customStyle="1" w:styleId="64B623301D7A434780D9C48808E45C44">
    <w:name w:val="64B623301D7A434780D9C48808E45C44"/>
    <w:rsid w:val="00932E5B"/>
    <w:rPr>
      <w:lang w:val="en-GB" w:eastAsia="en-GB"/>
    </w:rPr>
  </w:style>
  <w:style w:type="paragraph" w:customStyle="1" w:styleId="E27985C9E53C417BA82ADDBA62EFF872">
    <w:name w:val="E27985C9E53C417BA82ADDBA62EFF872"/>
    <w:rsid w:val="000A592A"/>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ECD22E102A6A21459DD3305CF5A9007B" ma:contentTypeVersion="0" ma:contentTypeDescription="" ma:contentTypeScope="" ma:versionID="aa43faef24f23c14d676821bb27d5617">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0cd09ae27195e71ad640d4469434a955"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2019-06-17/26</When>
    <Meeting xmlns="3f6fad35-1f81-480e-a4e5-6e5474dcfb96">280</Meeting>
    <IsReservedDoc xmlns="3f6fad35-1f81-480e-a4e5-6e5474dcfb96">false</IsReservedDoc>
    <SgText xmlns="3f6fad35-1f81-480e-a4e5-6e5474dcfb96">Study Group 11</SgText>
    <IsRevision xmlns="3f6fad35-1f81-480e-a4e5-6e5474dcfb96">true</IsRevision>
    <Purpose1 xmlns="3f6fad35-1f81-480e-a4e5-6e5474dcfb96">Discussion</Purpose1>
    <Abstract xmlns="3f6fad35-1f81-480e-a4e5-6e5474dcfb96">This document contains the liaison statement on SG11 activities related to improvement of the SS7 security including for digital financial services (Geneva, 17-26 June 2019).</Abstract>
    <SourceRGM xmlns="3f6fad35-1f81-480e-a4e5-6e5474dcfb96">Editor</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Q2/11</QuestionText>
    <DocTypeText xmlns="3f6fad35-1f81-480e-a4e5-6e5474dcfb96">DOC</DocTypeText>
    <CategoryDescription xmlns="http://schemas.microsoft.com/sharepoint.v3">Interim Rapporteur group meetings of SG11</CategoryDescription>
    <ShortName xmlns="3f6fad35-1f81-480e-a4e5-6e5474dcfb96">17300-DOC67-R2 (190617)</ShortName>
    <Place xmlns="3f6fad35-1f81-480e-a4e5-6e5474dcfb96">Switzerland [Geneva]</Place>
    <IsTooLateSubmitted xmlns="3f6fad35-1f81-480e-a4e5-6e5474dcfb96">false</IsTooLateSubmitted>
    <Observations xmlns="3f6fad35-1f81-480e-a4e5-6e5474dcfb96" xsi:nil="true"/>
    <DocumentSource xmlns="3f6fad35-1f81-480e-a4e5-6e5474dcfb96">Editor</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Q2/11</TermName>
          <TermId xmlns="http://schemas.microsoft.com/office/infopath/2007/PartnerControls">280219e3-142a-4d92-8db1-ea0de42a3a68</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652</Value>
    </TaxCatchAll>
    <IsLastVersion xmlns="3f6fad35-1f81-480e-a4e5-6e5474dcfb96">true</IsLastVersion>
    <Area xmlns="3f6fad35-1f81-480e-a4e5-6e5474dcfb96" xsi:nil="true"/>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2C387-7B95-41B3-AF99-217D38F34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3f6fad35-1f81-480e-a4e5-6e5474dcfb96"/>
    <ds:schemaRef ds:uri="http://www.w3.org/XML/1998/namespace"/>
    <ds:schemaRef ds:uri="http://purl.org/dc/dcmitype/"/>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015AD731-AA55-4C17-83C6-DF5DCE2D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125</TotalTime>
  <Pages>2</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ls/o on SG11 activities related to improvement of the SS7 security including for digital financial services</vt:lpstr>
    </vt:vector>
  </TitlesOfParts>
  <Manager>ITU-T</Manager>
  <Company>International Telecommunication Union (ITU)</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SG11 activities related to improvement of the SS7 security including for digital financial services</dc:title>
  <dc:subject/>
  <dc:creator>ITU-T SG11</dc:creator>
  <cp:keywords>SS7 security; improvement; digital financial service</cp:keywords>
  <dc:description>SG11-LS99  For: Geneva, 26 June 2019_x000d_Document date: _x000d_Saved by ITU51013837 at 12:00:31 on 26/06/2019</dc:description>
  <cp:lastModifiedBy>Unknown</cp:lastModifiedBy>
  <cp:revision>11</cp:revision>
  <dcterms:created xsi:type="dcterms:W3CDTF">2019-06-26T09:44:00Z</dcterms:created>
  <dcterms:modified xsi:type="dcterms:W3CDTF">2019-06-28T07:57:00Z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0x01010072A901B997EC694AA911983CD90730E700ECD22E102A6A21459DD3305CF5A9007B</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652;#Q2/11|280219e3-142a-4d92-8db1-ea0de42a3a68</vt:lpwstr>
  </property>
  <property fmtid="{D5CDD505-2E9C-101B-9397-08002B2CF9AE}" pid="10" name="Docnum">
    <vt:lpwstr>SG11-LS99</vt:lpwstr>
  </property>
  <property fmtid="{D5CDD505-2E9C-101B-9397-08002B2CF9AE}" pid="11" name="Docdate">
    <vt:lpwstr/>
  </property>
  <property fmtid="{D5CDD505-2E9C-101B-9397-08002B2CF9AE}" pid="12" name="Docorlang">
    <vt:lpwstr/>
  </property>
  <property fmtid="{D5CDD505-2E9C-101B-9397-08002B2CF9AE}" pid="13" name="Docbluepink">
    <vt:lpwstr>2/11</vt:lpwstr>
  </property>
  <property fmtid="{D5CDD505-2E9C-101B-9397-08002B2CF9AE}" pid="14" name="Docdest">
    <vt:lpwstr>Geneva, 26 June 2019</vt:lpwstr>
  </property>
  <property fmtid="{D5CDD505-2E9C-101B-9397-08002B2CF9AE}" pid="15" name="Docauthor">
    <vt:lpwstr>ITU-T SG11</vt:lpwstr>
  </property>
</Properties>
</file>