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14:paraId="5FC20D10" w14:textId="77777777" w:rsidTr="00876A8A">
        <w:trPr>
          <w:cantSplit/>
        </w:trPr>
        <w:tc>
          <w:tcPr>
            <w:tcW w:w="6487" w:type="dxa"/>
            <w:vAlign w:val="center"/>
          </w:tcPr>
          <w:p w14:paraId="4BDA71F0" w14:textId="77777777"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02" w:type="dxa"/>
          </w:tcPr>
          <w:p w14:paraId="1651EB71" w14:textId="77777777" w:rsidR="009F6520" w:rsidRDefault="0058677E" w:rsidP="0058677E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eastAsia="zh-CN"/>
              </w:rPr>
              <w:drawing>
                <wp:inline distT="0" distB="0" distL="0" distR="0" wp14:anchorId="66746DAF" wp14:editId="1BA0B4F5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5855FA76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327C15CD" w14:textId="77777777" w:rsidR="000069D4" w:rsidRPr="00163271" w:rsidRDefault="00186A3C" w:rsidP="00BA1F28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>
              <w:rPr>
                <w:rFonts w:ascii="Verdana" w:hAnsi="Verdana" w:cs="Times New Roman Bold"/>
                <w:b/>
                <w:sz w:val="22"/>
                <w:szCs w:val="22"/>
              </w:rPr>
              <w:t>3</w:t>
            </w:r>
            <w:r w:rsidR="00BA1F28">
              <w:rPr>
                <w:rFonts w:ascii="Verdana" w:hAnsi="Verdana" w:cs="Times New Roman Bold"/>
                <w:b/>
                <w:sz w:val="22"/>
                <w:szCs w:val="22"/>
              </w:rPr>
              <w:t>2nd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 xml:space="preserve"> Meeting of Working Party 5D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br/>
            </w:r>
            <w:proofErr w:type="spellStart"/>
            <w:r w:rsidR="00BA1F28">
              <w:rPr>
                <w:rFonts w:ascii="Verdana" w:hAnsi="Verdana" w:cs="Times New Roman Bold"/>
                <w:b/>
                <w:sz w:val="22"/>
                <w:szCs w:val="22"/>
              </w:rPr>
              <w:t>Armação</w:t>
            </w:r>
            <w:proofErr w:type="spellEnd"/>
            <w:r w:rsidR="00BA1F28">
              <w:rPr>
                <w:rFonts w:ascii="Verdana" w:hAnsi="Verdana" w:cs="Times New Roman Bold"/>
                <w:b/>
                <w:sz w:val="22"/>
                <w:szCs w:val="22"/>
              </w:rPr>
              <w:t xml:space="preserve"> dos </w:t>
            </w:r>
            <w:proofErr w:type="spellStart"/>
            <w:r w:rsidR="00BA1F28">
              <w:rPr>
                <w:rFonts w:ascii="Verdana" w:hAnsi="Verdana" w:cs="Times New Roman Bold"/>
                <w:b/>
                <w:sz w:val="22"/>
                <w:szCs w:val="22"/>
              </w:rPr>
              <w:t>Búzios</w:t>
            </w:r>
            <w:proofErr w:type="spellEnd"/>
            <w:r>
              <w:rPr>
                <w:rFonts w:ascii="Verdana" w:hAnsi="Verdana" w:cs="Times New Roman Bold"/>
                <w:b/>
                <w:sz w:val="22"/>
                <w:szCs w:val="22"/>
              </w:rPr>
              <w:t xml:space="preserve">, </w:t>
            </w:r>
            <w:r w:rsidR="00BA1F28">
              <w:rPr>
                <w:rFonts w:ascii="Verdana" w:hAnsi="Verdana" w:cs="Times New Roman Bold"/>
                <w:b/>
                <w:sz w:val="22"/>
                <w:szCs w:val="22"/>
              </w:rPr>
              <w:t>Brazil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>,</w:t>
            </w:r>
            <w:r>
              <w:rPr>
                <w:szCs w:val="24"/>
              </w:rPr>
              <w:t xml:space="preserve"> 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>9 - 1</w:t>
            </w:r>
            <w:r w:rsidR="00BA1F28">
              <w:rPr>
                <w:rFonts w:ascii="Verdana" w:hAnsi="Verdana" w:cs="Times New Roman Bold"/>
                <w:b/>
                <w:sz w:val="22"/>
                <w:szCs w:val="22"/>
              </w:rPr>
              <w:t>7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 xml:space="preserve"> </w:t>
            </w:r>
            <w:r w:rsidR="00BA1F28">
              <w:rPr>
                <w:rFonts w:ascii="Verdana" w:hAnsi="Verdana" w:cs="Times New Roman Bold"/>
                <w:b/>
                <w:sz w:val="22"/>
                <w:szCs w:val="22"/>
              </w:rPr>
              <w:t>July 2019</w:t>
            </w: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5D5D1E08" w14:textId="77777777"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10A17638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75766DBC" w14:textId="77777777"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5B5CC293" w14:textId="77777777"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044CE6" w14:paraId="78073CCE" w14:textId="77777777" w:rsidTr="00876A8A">
        <w:trPr>
          <w:cantSplit/>
        </w:trPr>
        <w:tc>
          <w:tcPr>
            <w:tcW w:w="6487" w:type="dxa"/>
            <w:vMerge w:val="restart"/>
          </w:tcPr>
          <w:p w14:paraId="37715AF9" w14:textId="46AE436D" w:rsidR="00044CE6" w:rsidRPr="00044CE6" w:rsidRDefault="00044CE6" w:rsidP="00044CE6">
            <w:pPr>
              <w:spacing w:before="0"/>
              <w:rPr>
                <w:rFonts w:ascii="Verdana" w:hAnsi="Verdana"/>
                <w:bCs/>
                <w:sz w:val="20"/>
                <w:lang w:val="en-US" w:eastAsia="zh-CN"/>
              </w:rPr>
            </w:pPr>
            <w:bookmarkStart w:id="1" w:name="recibido"/>
            <w:bookmarkStart w:id="2" w:name="dnum" w:colFirst="1" w:colLast="1"/>
            <w:bookmarkEnd w:id="1"/>
            <w:r w:rsidRPr="00044CE6">
              <w:rPr>
                <w:rFonts w:ascii="Verdana" w:hAnsi="Verdana"/>
                <w:sz w:val="20"/>
                <w:lang w:val="en-US"/>
              </w:rPr>
              <w:t>Attachment 7.4 to Document</w:t>
            </w:r>
            <w:r w:rsidRPr="00044CE6">
              <w:rPr>
                <w:rFonts w:ascii="Verdana" w:hAnsi="Verdana"/>
                <w:bCs/>
                <w:sz w:val="20"/>
                <w:lang w:val="en-US"/>
              </w:rPr>
              <w:t xml:space="preserve"> 5D/1</w:t>
            </w:r>
            <w:r w:rsidRPr="00044CE6">
              <w:rPr>
                <w:rFonts w:ascii="Verdana" w:hAnsi="Verdana"/>
                <w:bCs/>
                <w:sz w:val="20"/>
                <w:lang w:val="en-US"/>
              </w:rPr>
              <w:t>297</w:t>
            </w:r>
          </w:p>
          <w:p w14:paraId="1D40FCA4" w14:textId="6C3AB106" w:rsidR="0058677E" w:rsidRPr="00203518" w:rsidRDefault="00044CE6" w:rsidP="0058677E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en-US"/>
              </w:rPr>
              <w:t>(</w:t>
            </w:r>
            <w:r w:rsidR="00203518" w:rsidRPr="00044CE6">
              <w:rPr>
                <w:rFonts w:ascii="Verdana" w:hAnsi="Verdana"/>
                <w:sz w:val="20"/>
                <w:lang w:val="en-US"/>
              </w:rPr>
              <w:t>Source:</w:t>
            </w:r>
            <w:r w:rsidR="00203518" w:rsidRPr="00044CE6">
              <w:rPr>
                <w:rFonts w:ascii="Verdana" w:hAnsi="Verdana"/>
                <w:sz w:val="20"/>
                <w:lang w:val="en-US"/>
              </w:rPr>
              <w:tab/>
              <w:t>Document 5D/TEMP/810(Rev.1)</w:t>
            </w:r>
            <w:r>
              <w:rPr>
                <w:rFonts w:ascii="Verdana" w:hAnsi="Verdana"/>
                <w:sz w:val="20"/>
                <w:lang w:val="en-US"/>
              </w:rPr>
              <w:t>)</w:t>
            </w:r>
          </w:p>
        </w:tc>
        <w:tc>
          <w:tcPr>
            <w:tcW w:w="3402" w:type="dxa"/>
          </w:tcPr>
          <w:p w14:paraId="6128DF31" w14:textId="40CB76BB" w:rsidR="000069D4" w:rsidRPr="00044CE6" w:rsidRDefault="000069D4" w:rsidP="00A928F4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14:paraId="4A1E68C6" w14:textId="77777777" w:rsidTr="00876A8A">
        <w:trPr>
          <w:cantSplit/>
        </w:trPr>
        <w:tc>
          <w:tcPr>
            <w:tcW w:w="6487" w:type="dxa"/>
            <w:vMerge/>
          </w:tcPr>
          <w:p w14:paraId="48B49B27" w14:textId="77777777" w:rsidR="000069D4" w:rsidRPr="00044CE6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53B10BCC" w14:textId="77777777" w:rsidR="000069D4" w:rsidRPr="0058677E" w:rsidRDefault="00A928F4" w:rsidP="00BA1F28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16</w:t>
            </w:r>
            <w:r w:rsidR="00D162A1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BA1F28">
              <w:rPr>
                <w:rFonts w:ascii="Verdana" w:hAnsi="Verdana"/>
                <w:b/>
                <w:sz w:val="20"/>
                <w:lang w:eastAsia="zh-CN"/>
              </w:rPr>
              <w:t>July</w:t>
            </w:r>
            <w:r w:rsidR="0058677E">
              <w:rPr>
                <w:rFonts w:ascii="Verdana" w:hAnsi="Verdana"/>
                <w:b/>
                <w:sz w:val="20"/>
                <w:lang w:eastAsia="zh-CN"/>
              </w:rPr>
              <w:t xml:space="preserve"> 201</w:t>
            </w:r>
            <w:r w:rsidR="00BA1F28">
              <w:rPr>
                <w:rFonts w:ascii="Verdana" w:hAnsi="Verdana"/>
                <w:b/>
                <w:sz w:val="20"/>
                <w:lang w:eastAsia="zh-CN"/>
              </w:rPr>
              <w:t>9</w:t>
            </w:r>
          </w:p>
        </w:tc>
      </w:tr>
      <w:tr w:rsidR="000069D4" w14:paraId="36F71478" w14:textId="77777777" w:rsidTr="00876A8A">
        <w:trPr>
          <w:cantSplit/>
        </w:trPr>
        <w:tc>
          <w:tcPr>
            <w:tcW w:w="6487" w:type="dxa"/>
            <w:vMerge/>
          </w:tcPr>
          <w:p w14:paraId="0BA661B4" w14:textId="77777777"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08FEEDD7" w14:textId="77777777" w:rsidR="000069D4" w:rsidRPr="0058677E" w:rsidRDefault="0058677E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A928F4" w14:paraId="02A3D7B0" w14:textId="77777777" w:rsidTr="00D046A7">
        <w:trPr>
          <w:cantSplit/>
        </w:trPr>
        <w:tc>
          <w:tcPr>
            <w:tcW w:w="9889" w:type="dxa"/>
            <w:gridSpan w:val="2"/>
          </w:tcPr>
          <w:p w14:paraId="3FD8FE62" w14:textId="754F48C5" w:rsidR="00A928F4" w:rsidRPr="002C7AFC" w:rsidRDefault="00203518" w:rsidP="00A928F4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ja-JP"/>
              </w:rPr>
              <w:t>Working Party 5D</w:t>
            </w:r>
          </w:p>
        </w:tc>
      </w:tr>
      <w:tr w:rsidR="00A928F4" w14:paraId="35295993" w14:textId="77777777" w:rsidTr="00D046A7">
        <w:trPr>
          <w:cantSplit/>
        </w:trPr>
        <w:tc>
          <w:tcPr>
            <w:tcW w:w="9889" w:type="dxa"/>
            <w:gridSpan w:val="2"/>
          </w:tcPr>
          <w:p w14:paraId="6296257F" w14:textId="77777777" w:rsidR="00A928F4" w:rsidRPr="002C7AFC" w:rsidRDefault="00A928F4" w:rsidP="00A928F4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107252">
              <w:rPr>
                <w:lang w:eastAsia="zh-CN"/>
              </w:rPr>
              <w:t xml:space="preserve">LIAISON </w:t>
            </w:r>
            <w:r w:rsidRPr="004D4B16">
              <w:rPr>
                <w:lang w:eastAsia="zh-CN"/>
              </w:rPr>
              <w:t>STATEMENT TO 3GPP RAN4</w:t>
            </w:r>
            <w:r>
              <w:rPr>
                <w:lang w:eastAsia="zh-CN"/>
              </w:rPr>
              <w:t xml:space="preserve"> </w:t>
            </w:r>
          </w:p>
        </w:tc>
      </w:tr>
      <w:tr w:rsidR="00A928F4" w14:paraId="4BB623D6" w14:textId="77777777" w:rsidTr="00D046A7">
        <w:trPr>
          <w:cantSplit/>
        </w:trPr>
        <w:tc>
          <w:tcPr>
            <w:tcW w:w="9889" w:type="dxa"/>
            <w:gridSpan w:val="2"/>
          </w:tcPr>
          <w:p w14:paraId="0E5E1E1E" w14:textId="3EB11A84" w:rsidR="00A928F4" w:rsidRPr="002C7AFC" w:rsidRDefault="00A928F4" w:rsidP="007F3B1E">
            <w:pPr>
              <w:pStyle w:val="Title1"/>
              <w:rPr>
                <w:lang w:eastAsia="zh-CN"/>
              </w:rPr>
            </w:pPr>
            <w:bookmarkStart w:id="7" w:name="dtitle1" w:colFirst="0" w:colLast="0"/>
            <w:bookmarkEnd w:id="6"/>
            <w:r w:rsidRPr="002C7AFC">
              <w:t>TEST METHODS FOR O</w:t>
            </w:r>
            <w:r>
              <w:t>ver-</w:t>
            </w:r>
            <w:r w:rsidRPr="002C7AFC">
              <w:t>T</w:t>
            </w:r>
            <w:r>
              <w:t>he-</w:t>
            </w:r>
            <w:r w:rsidRPr="002C7AFC">
              <w:t>A</w:t>
            </w:r>
            <w:r>
              <w:t xml:space="preserve">ir </w:t>
            </w:r>
            <w:r w:rsidRPr="00484016">
              <w:t>Total Radiated</w:t>
            </w:r>
            <w:r w:rsidR="007F3B1E">
              <w:t xml:space="preserve"> </w:t>
            </w:r>
            <w:r w:rsidRPr="00484016">
              <w:t xml:space="preserve">Power </w:t>
            </w:r>
            <w:r>
              <w:t>Field measurements for IMT radio equipment utilizing active antennas</w:t>
            </w:r>
          </w:p>
        </w:tc>
      </w:tr>
    </w:tbl>
    <w:p w14:paraId="2589B8C3" w14:textId="77777777" w:rsidR="006206EC" w:rsidRDefault="006206EC" w:rsidP="006206EC">
      <w:pPr>
        <w:rPr>
          <w:rFonts w:eastAsia="Malgun Gothic"/>
          <w:lang w:val="en-US" w:eastAsia="ko-KR"/>
        </w:rPr>
      </w:pPr>
      <w:bookmarkStart w:id="8" w:name="dbreak"/>
      <w:bookmarkEnd w:id="7"/>
      <w:bookmarkEnd w:id="8"/>
    </w:p>
    <w:p w14:paraId="2F81D986" w14:textId="77777777" w:rsidR="00A928F4" w:rsidRDefault="00A928F4" w:rsidP="00970775">
      <w:pPr>
        <w:spacing w:before="0"/>
      </w:pPr>
      <w:r>
        <w:t xml:space="preserve">At its 32nd meeting, ITU-R </w:t>
      </w:r>
      <w:r w:rsidRPr="00434FE9">
        <w:t>Working Party</w:t>
      </w:r>
      <w:r w:rsidDel="00BE07FA">
        <w:t xml:space="preserve"> </w:t>
      </w:r>
      <w:r>
        <w:t xml:space="preserve">5D (WP 5D) discussed possible test methods for </w:t>
      </w:r>
      <w:r w:rsidRPr="00840C7E">
        <w:t xml:space="preserve">OTA </w:t>
      </w:r>
      <w:r>
        <w:t xml:space="preserve">(Over-the-air) field measurements of TRP (Total Radiated Power) </w:t>
      </w:r>
      <w:r w:rsidRPr="00840C7E">
        <w:t>of IMT radio equipment</w:t>
      </w:r>
      <w:r>
        <w:t xml:space="preserve">. </w:t>
      </w:r>
    </w:p>
    <w:p w14:paraId="2382A480" w14:textId="15D08D07" w:rsidR="00A928F4" w:rsidRDefault="00A928F4" w:rsidP="00044CE6">
      <w:r>
        <w:t>Previous input from 3GPP</w:t>
      </w:r>
      <w:r w:rsidRPr="00434FE9">
        <w:t xml:space="preserve"> </w:t>
      </w:r>
      <w:r w:rsidRPr="004D4B16">
        <w:rPr>
          <w:lang w:eastAsia="zh-CN"/>
        </w:rPr>
        <w:t>RAN4</w:t>
      </w:r>
      <w:r>
        <w:rPr>
          <w:lang w:eastAsia="zh-CN"/>
        </w:rPr>
        <w:t xml:space="preserve"> </w:t>
      </w:r>
      <w:r>
        <w:t xml:space="preserve">related to this topic </w:t>
      </w:r>
      <w:r>
        <w:rPr>
          <w:lang w:eastAsia="zh-CN"/>
        </w:rPr>
        <w:t>(Doc</w:t>
      </w:r>
      <w:r w:rsidR="00044CE6">
        <w:rPr>
          <w:lang w:eastAsia="zh-CN"/>
        </w:rPr>
        <w:t>ument</w:t>
      </w:r>
      <w:r>
        <w:rPr>
          <w:lang w:eastAsia="zh-CN"/>
        </w:rPr>
        <w:t xml:space="preserve">s </w:t>
      </w:r>
      <w:r w:rsidRPr="00044CE6">
        <w:rPr>
          <w:rStyle w:val="Hyperlink"/>
          <w:color w:val="000000" w:themeColor="text1"/>
          <w:u w:val="none"/>
        </w:rPr>
        <w:t>5D/1038</w:t>
      </w:r>
      <w:r w:rsidR="00044CE6" w:rsidRPr="00044CE6">
        <w:rPr>
          <w:color w:val="000000" w:themeColor="text1"/>
        </w:rPr>
        <w:t xml:space="preserve"> and</w:t>
      </w:r>
      <w:r w:rsidRPr="00044CE6">
        <w:rPr>
          <w:color w:val="000000" w:themeColor="text1"/>
        </w:rPr>
        <w:t xml:space="preserve"> </w:t>
      </w:r>
      <w:r w:rsidRPr="00044CE6">
        <w:rPr>
          <w:rStyle w:val="Hyperlink"/>
          <w:color w:val="000000" w:themeColor="text1"/>
          <w:u w:val="none"/>
        </w:rPr>
        <w:t>5D/1121</w:t>
      </w:r>
      <w:r>
        <w:t xml:space="preserve">) </w:t>
      </w:r>
      <w:proofErr w:type="gramStart"/>
      <w:r>
        <w:t>has been reviewed and analysed</w:t>
      </w:r>
      <w:proofErr w:type="gramEnd"/>
      <w:r>
        <w:t>. To confirm its findings, ITU-R</w:t>
      </w:r>
      <w:r w:rsidRPr="00DB4EC7">
        <w:t xml:space="preserve"> </w:t>
      </w:r>
      <w:r>
        <w:t>would like to share its views and ask for support regarding the following aspects:</w:t>
      </w:r>
    </w:p>
    <w:p w14:paraId="65ED8C87" w14:textId="603128DF" w:rsidR="00A928F4" w:rsidRDefault="00A928F4" w:rsidP="00044CE6">
      <w:pPr>
        <w:pStyle w:val="ListParagraph"/>
        <w:numPr>
          <w:ilvl w:val="0"/>
          <w:numId w:val="1"/>
        </w:numPr>
        <w:ind w:left="1134" w:hanging="1134"/>
        <w:jc w:val="both"/>
      </w:pPr>
      <w:r>
        <w:t xml:space="preserve">For </w:t>
      </w:r>
      <w:r w:rsidRPr="001D57DB">
        <w:rPr>
          <w:u w:val="single"/>
        </w:rPr>
        <w:t>in-band signals</w:t>
      </w:r>
      <w:r>
        <w:t xml:space="preserve">, it would be possible to calculate TRP from measured </w:t>
      </w:r>
      <w:proofErr w:type="spellStart"/>
      <w:r>
        <w:t>e.i.r.p</w:t>
      </w:r>
      <w:proofErr w:type="spellEnd"/>
      <w:r>
        <w:t xml:space="preserve">. with a priori knowledge </w:t>
      </w:r>
      <w:r w:rsidRPr="003A7598">
        <w:t>of the directivity of the antenna. As previ</w:t>
      </w:r>
      <w:r>
        <w:t>ously stated by 3GPP RAN 4 (Doc</w:t>
      </w:r>
      <w:r w:rsidR="00044CE6">
        <w:t>ument</w:t>
      </w:r>
      <w:r>
        <w:t xml:space="preserve"> 5D/1038), f</w:t>
      </w:r>
      <w:r w:rsidRPr="00484016">
        <w:t xml:space="preserve">or wanted signal, if the directivity is known, it is enough to measure the peak </w:t>
      </w:r>
      <w:proofErr w:type="spellStart"/>
      <w:r w:rsidRPr="00484016">
        <w:t>e.i.r.p</w:t>
      </w:r>
      <w:proofErr w:type="spellEnd"/>
      <w:r w:rsidRPr="00484016">
        <w:t>. and adjust it with the directivity to obtain TRP.</w:t>
      </w:r>
      <w:r>
        <w:t xml:space="preserve"> </w:t>
      </w:r>
    </w:p>
    <w:p w14:paraId="65350290" w14:textId="710418AF" w:rsidR="00A928F4" w:rsidRDefault="00A928F4" w:rsidP="00A928F4">
      <w:pPr>
        <w:ind w:left="1134" w:hanging="1134"/>
      </w:pPr>
      <w:r>
        <w:tab/>
        <w:t xml:space="preserve">One approach indicated by Document </w:t>
      </w:r>
      <w:r w:rsidRPr="00044CE6">
        <w:rPr>
          <w:rStyle w:val="Hyperlink"/>
          <w:color w:val="000000" w:themeColor="text1"/>
          <w:u w:val="none"/>
        </w:rPr>
        <w:t>5D</w:t>
      </w:r>
      <w:r w:rsidRPr="00044CE6">
        <w:rPr>
          <w:rStyle w:val="Hyperlink"/>
          <w:color w:val="000000" w:themeColor="text1"/>
          <w:u w:val="none"/>
        </w:rPr>
        <w:t>/</w:t>
      </w:r>
      <w:r w:rsidRPr="00044CE6">
        <w:rPr>
          <w:rStyle w:val="Hyperlink"/>
          <w:color w:val="000000" w:themeColor="text1"/>
          <w:u w:val="none"/>
        </w:rPr>
        <w:t>1</w:t>
      </w:r>
      <w:r w:rsidRPr="00044CE6">
        <w:rPr>
          <w:rStyle w:val="Hyperlink"/>
          <w:color w:val="000000" w:themeColor="text1"/>
          <w:u w:val="none"/>
        </w:rPr>
        <w:t>207</w:t>
      </w:r>
      <w:r w:rsidR="00044CE6" w:rsidRPr="00044CE6">
        <w:rPr>
          <w:rStyle w:val="Hyperlink"/>
          <w:color w:val="000000" w:themeColor="text1"/>
          <w:u w:val="none"/>
        </w:rPr>
        <w:t xml:space="preserve"> coming from </w:t>
      </w:r>
      <w:r w:rsidR="00044CE6">
        <w:rPr>
          <w:rStyle w:val="Hyperlink"/>
          <w:color w:val="000000" w:themeColor="text1"/>
          <w:u w:val="none"/>
        </w:rPr>
        <w:t xml:space="preserve">ITU-R </w:t>
      </w:r>
      <w:r w:rsidR="00044CE6" w:rsidRPr="00044CE6">
        <w:rPr>
          <w:rStyle w:val="Hyperlink"/>
          <w:color w:val="000000" w:themeColor="text1"/>
          <w:u w:val="none"/>
        </w:rPr>
        <w:t>Working Party 1C</w:t>
      </w:r>
      <w:r w:rsidRPr="00044CE6">
        <w:rPr>
          <w:color w:val="000000" w:themeColor="text1"/>
        </w:rPr>
        <w:t xml:space="preserve"> </w:t>
      </w:r>
      <w:r>
        <w:t xml:space="preserve">could be through availability of a “base station test mode”, which can be </w:t>
      </w:r>
      <w:r w:rsidR="00915882">
        <w:t xml:space="preserve">applied </w:t>
      </w:r>
      <w:r>
        <w:t xml:space="preserve">in the field to control the </w:t>
      </w:r>
      <w:r w:rsidR="00FF276C">
        <w:t>operation</w:t>
      </w:r>
      <w:r>
        <w:t xml:space="preserve"> of </w:t>
      </w:r>
      <w:bookmarkStart w:id="9" w:name="_GoBack"/>
      <w:bookmarkEnd w:id="9"/>
      <w:r>
        <w:t xml:space="preserve">an AAS (Active Antenna Systems), to make the system under test only transmit a single beam with the highest possible gain in a given direction. </w:t>
      </w:r>
    </w:p>
    <w:p w14:paraId="3DB04141" w14:textId="77777777" w:rsidR="00A928F4" w:rsidRPr="001D57DB" w:rsidRDefault="00A928F4" w:rsidP="00A928F4">
      <w:pPr>
        <w:ind w:left="1134"/>
        <w:rPr>
          <w:b/>
        </w:rPr>
      </w:pPr>
      <w:r w:rsidRPr="001D57DB">
        <w:rPr>
          <w:b/>
        </w:rPr>
        <w:t xml:space="preserve">ITU-R </w:t>
      </w:r>
      <w:r>
        <w:rPr>
          <w:b/>
        </w:rPr>
        <w:t xml:space="preserve">is seeking more information and technical input about </w:t>
      </w:r>
      <w:r w:rsidRPr="001D57DB">
        <w:rPr>
          <w:b/>
        </w:rPr>
        <w:t>any current</w:t>
      </w:r>
      <w:r>
        <w:rPr>
          <w:b/>
        </w:rPr>
        <w:t>ly</w:t>
      </w:r>
      <w:r w:rsidRPr="001D57DB">
        <w:rPr>
          <w:b/>
        </w:rPr>
        <w:t xml:space="preserve"> </w:t>
      </w:r>
      <w:r>
        <w:rPr>
          <w:b/>
        </w:rPr>
        <w:t xml:space="preserve">implemented </w:t>
      </w:r>
      <w:r w:rsidRPr="001D57DB">
        <w:rPr>
          <w:b/>
        </w:rPr>
        <w:t xml:space="preserve">or planned </w:t>
      </w:r>
      <w:r>
        <w:rPr>
          <w:b/>
        </w:rPr>
        <w:t>feature in the 3GPP specifications</w:t>
      </w:r>
      <w:r w:rsidRPr="001D57DB">
        <w:rPr>
          <w:b/>
        </w:rPr>
        <w:t xml:space="preserve"> to </w:t>
      </w:r>
      <w:r>
        <w:rPr>
          <w:b/>
        </w:rPr>
        <w:t xml:space="preserve">set </w:t>
      </w:r>
      <w:r w:rsidRPr="001D57DB">
        <w:rPr>
          <w:b/>
        </w:rPr>
        <w:t xml:space="preserve">the base station and its AAS </w:t>
      </w:r>
      <w:r w:rsidR="00A510DA">
        <w:rPr>
          <w:b/>
        </w:rPr>
        <w:t>as described above</w:t>
      </w:r>
      <w:r w:rsidRPr="00832CEA">
        <w:rPr>
          <w:b/>
        </w:rPr>
        <w:t xml:space="preserve">. </w:t>
      </w:r>
    </w:p>
    <w:p w14:paraId="59066FDE" w14:textId="77777777" w:rsidR="00A928F4" w:rsidRPr="00497A6B" w:rsidRDefault="00A928F4" w:rsidP="00A928F4">
      <w:pPr>
        <w:pStyle w:val="ListParagraph"/>
        <w:numPr>
          <w:ilvl w:val="0"/>
          <w:numId w:val="1"/>
        </w:numPr>
        <w:spacing w:after="120"/>
        <w:ind w:left="1134" w:hanging="1134"/>
        <w:contextualSpacing w:val="0"/>
        <w:jc w:val="both"/>
      </w:pPr>
      <w:r w:rsidRPr="00785F6F">
        <w:t>To use this method for emissions in the OOB and the spurious domain</w:t>
      </w:r>
      <w:r>
        <w:t>s.</w:t>
      </w:r>
    </w:p>
    <w:p w14:paraId="66FE7049" w14:textId="77777777" w:rsidR="00A928F4" w:rsidRDefault="00A928F4" w:rsidP="00A928F4">
      <w:pPr>
        <w:pStyle w:val="ListParagraph"/>
        <w:spacing w:after="120"/>
        <w:ind w:left="1134"/>
        <w:contextualSpacing w:val="0"/>
        <w:jc w:val="both"/>
        <w:rPr>
          <w:b/>
        </w:rPr>
      </w:pPr>
      <w:r>
        <w:rPr>
          <w:b/>
        </w:rPr>
        <w:t>ITU-R would like to understand:</w:t>
      </w:r>
    </w:p>
    <w:p w14:paraId="4A269C27" w14:textId="77777777" w:rsidR="00A928F4" w:rsidRDefault="00A928F4" w:rsidP="00A928F4">
      <w:pPr>
        <w:pStyle w:val="ListParagraph"/>
        <w:numPr>
          <w:ilvl w:val="0"/>
          <w:numId w:val="2"/>
        </w:numPr>
        <w:tabs>
          <w:tab w:val="clear" w:pos="1134"/>
        </w:tabs>
        <w:spacing w:after="120"/>
        <w:ind w:left="1418"/>
        <w:contextualSpacing w:val="0"/>
        <w:rPr>
          <w:b/>
        </w:rPr>
      </w:pPr>
      <w:r>
        <w:rPr>
          <w:b/>
        </w:rPr>
        <w:t xml:space="preserve">For </w:t>
      </w:r>
      <w:r w:rsidRPr="00785F6F">
        <w:rPr>
          <w:b/>
        </w:rPr>
        <w:t>a</w:t>
      </w:r>
      <w:r w:rsidR="00012F16">
        <w:rPr>
          <w:b/>
        </w:rPr>
        <w:t xml:space="preserve"> </w:t>
      </w:r>
      <w:r w:rsidRPr="00785F6F">
        <w:rPr>
          <w:b/>
        </w:rPr>
        <w:t>base</w:t>
      </w:r>
      <w:r>
        <w:rPr>
          <w:b/>
        </w:rPr>
        <w:t xml:space="preserve"> </w:t>
      </w:r>
      <w:r w:rsidRPr="00785F6F">
        <w:rPr>
          <w:b/>
        </w:rPr>
        <w:t xml:space="preserve">station </w:t>
      </w:r>
      <w:r w:rsidR="00012F16">
        <w:rPr>
          <w:b/>
        </w:rPr>
        <w:t xml:space="preserve">active </w:t>
      </w:r>
      <w:r>
        <w:rPr>
          <w:b/>
        </w:rPr>
        <w:t xml:space="preserve">antenna </w:t>
      </w:r>
      <w:r w:rsidR="00012F16">
        <w:rPr>
          <w:b/>
        </w:rPr>
        <w:t>system</w:t>
      </w:r>
      <w:r>
        <w:rPr>
          <w:b/>
        </w:rPr>
        <w:t>,</w:t>
      </w:r>
      <w:r w:rsidRPr="005D2F54">
        <w:rPr>
          <w:b/>
        </w:rPr>
        <w:t xml:space="preserve"> </w:t>
      </w:r>
      <w:r>
        <w:rPr>
          <w:b/>
        </w:rPr>
        <w:t>w</w:t>
      </w:r>
      <w:r w:rsidRPr="00785F6F">
        <w:rPr>
          <w:b/>
        </w:rPr>
        <w:t>h</w:t>
      </w:r>
      <w:r w:rsidR="0011026D">
        <w:rPr>
          <w:b/>
        </w:rPr>
        <w:t>at</w:t>
      </w:r>
      <w:r w:rsidRPr="00497A6B">
        <w:rPr>
          <w:b/>
        </w:rPr>
        <w:t xml:space="preserve"> characteristic </w:t>
      </w:r>
      <w:r>
        <w:rPr>
          <w:b/>
        </w:rPr>
        <w:t xml:space="preserve">related to antenna frequency response and bandwidth </w:t>
      </w:r>
      <w:r w:rsidRPr="00785F6F">
        <w:rPr>
          <w:b/>
        </w:rPr>
        <w:t xml:space="preserve">can be assumed </w:t>
      </w:r>
      <w:r w:rsidRPr="00497A6B">
        <w:rPr>
          <w:b/>
        </w:rPr>
        <w:t xml:space="preserve">in the </w:t>
      </w:r>
      <w:r w:rsidRPr="00785F6F">
        <w:rPr>
          <w:b/>
        </w:rPr>
        <w:t xml:space="preserve">respective frequency </w:t>
      </w:r>
      <w:r>
        <w:rPr>
          <w:b/>
        </w:rPr>
        <w:t>domains</w:t>
      </w:r>
      <w:r w:rsidR="00012F16">
        <w:rPr>
          <w:b/>
        </w:rPr>
        <w:t xml:space="preserve"> </w:t>
      </w:r>
      <w:r w:rsidR="0011026D">
        <w:rPr>
          <w:b/>
        </w:rPr>
        <w:t>which</w:t>
      </w:r>
      <w:r w:rsidRPr="00785F6F">
        <w:rPr>
          <w:b/>
        </w:rPr>
        <w:t xml:space="preserve"> might be available as part of the 3GPP specifications</w:t>
      </w:r>
      <w:r>
        <w:rPr>
          <w:b/>
        </w:rPr>
        <w:t>?</w:t>
      </w:r>
    </w:p>
    <w:p w14:paraId="464152C5" w14:textId="11B03FB8" w:rsidR="00A928F4" w:rsidRPr="00497A6B" w:rsidRDefault="00A928F4" w:rsidP="00F83CD0">
      <w:pPr>
        <w:pStyle w:val="ListParagraph"/>
        <w:numPr>
          <w:ilvl w:val="0"/>
          <w:numId w:val="2"/>
        </w:numPr>
        <w:spacing w:after="120"/>
        <w:ind w:left="1418"/>
        <w:contextualSpacing w:val="0"/>
        <w:rPr>
          <w:b/>
        </w:rPr>
      </w:pPr>
      <w:r>
        <w:rPr>
          <w:b/>
        </w:rPr>
        <w:t xml:space="preserve">How does the active </w:t>
      </w:r>
      <w:proofErr w:type="gramStart"/>
      <w:r>
        <w:rPr>
          <w:b/>
        </w:rPr>
        <w:t xml:space="preserve">antenna </w:t>
      </w:r>
      <w:r w:rsidR="0011026D">
        <w:rPr>
          <w:b/>
        </w:rPr>
        <w:t>system</w:t>
      </w:r>
      <w:r>
        <w:rPr>
          <w:b/>
        </w:rPr>
        <w:t xml:space="preserve"> radiation pattern</w:t>
      </w:r>
      <w:proofErr w:type="gramEnd"/>
      <w:r>
        <w:rPr>
          <w:b/>
        </w:rPr>
        <w:t xml:space="preserve"> change</w:t>
      </w:r>
      <w:r w:rsidR="008F1D9E">
        <w:rPr>
          <w:b/>
        </w:rPr>
        <w:t>, including the direction of the main beam in the OOB domain</w:t>
      </w:r>
      <w:r>
        <w:rPr>
          <w:b/>
        </w:rPr>
        <w:t xml:space="preserve"> with respect to change in frequency while being in “test-mode”?</w:t>
      </w:r>
    </w:p>
    <w:p w14:paraId="531117CC" w14:textId="77777777" w:rsidR="00A928F4" w:rsidRDefault="00A928F4" w:rsidP="00A928F4">
      <w:r w:rsidRPr="006C5218">
        <w:t>WP 5</w:t>
      </w:r>
      <w:r>
        <w:t>D</w:t>
      </w:r>
      <w:r w:rsidRPr="002C7AFC">
        <w:t xml:space="preserve"> looks forward </w:t>
      </w:r>
      <w:r>
        <w:t xml:space="preserve">for a review from 3GPP RAN4 on these topics and in particular to receive responses to the aspects raised above and to continue the collaboration with </w:t>
      </w:r>
      <w:r w:rsidRPr="002C7AFC">
        <w:t>3GPP</w:t>
      </w:r>
      <w:r>
        <w:t xml:space="preserve"> on this topic. </w:t>
      </w:r>
    </w:p>
    <w:p w14:paraId="6FACAB44" w14:textId="77777777" w:rsidR="00A104D9" w:rsidRDefault="00A104D9" w:rsidP="00A104D9">
      <w:r w:rsidRPr="002C7AFC">
        <w:lastRenderedPageBreak/>
        <w:t xml:space="preserve">In order to </w:t>
      </w:r>
      <w:r w:rsidRPr="006C5218">
        <w:t>progress the work within ITU-R,</w:t>
      </w:r>
      <w:r>
        <w:t xml:space="preserve"> WP 5D would appreciate receiving more information, preferably before t</w:t>
      </w:r>
      <w:r w:rsidRPr="002C7AFC">
        <w:t xml:space="preserve">he </w:t>
      </w:r>
      <w:r w:rsidRPr="003A7598">
        <w:t xml:space="preserve">ITU-R WP 5D meeting #34 </w:t>
      </w:r>
      <w:r>
        <w:t>which will be held on 19-26 February 2020</w:t>
      </w:r>
      <w:r w:rsidRPr="002C7AFC">
        <w:t xml:space="preserve"> with a deadline</w:t>
      </w:r>
      <w:r>
        <w:t xml:space="preserve"> for input contributions </w:t>
      </w:r>
      <w:r w:rsidRPr="007F59FD">
        <w:t xml:space="preserve">not later than </w:t>
      </w:r>
      <w:r w:rsidRPr="007F59FD">
        <w:rPr>
          <w:b/>
          <w:bCs/>
        </w:rPr>
        <w:t>12 February 2020 at 1600 hours UTC</w:t>
      </w:r>
      <w:r>
        <w:t>.</w:t>
      </w:r>
    </w:p>
    <w:p w14:paraId="6BD4A339" w14:textId="77777777" w:rsidR="00A928F4" w:rsidRDefault="00A928F4" w:rsidP="00A928F4"/>
    <w:tbl>
      <w:tblPr>
        <w:tblStyle w:val="TableGrid"/>
        <w:tblW w:w="935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93"/>
        <w:gridCol w:w="4163"/>
      </w:tblGrid>
      <w:tr w:rsidR="00203518" w:rsidRPr="002C7AFC" w14:paraId="0F669900" w14:textId="77777777" w:rsidTr="00203518">
        <w:trPr>
          <w:jc w:val="center"/>
        </w:trPr>
        <w:tc>
          <w:tcPr>
            <w:tcW w:w="5193" w:type="dxa"/>
          </w:tcPr>
          <w:p w14:paraId="5786AAFB" w14:textId="77777777" w:rsidR="00203518" w:rsidRPr="002C7AFC" w:rsidRDefault="00203518" w:rsidP="007F49CD">
            <w:r w:rsidRPr="002C7AFC">
              <w:rPr>
                <w:b/>
              </w:rPr>
              <w:t>Status:</w:t>
            </w:r>
            <w:r w:rsidRPr="002C7AFC">
              <w:tab/>
              <w:t>For action</w:t>
            </w:r>
          </w:p>
        </w:tc>
        <w:tc>
          <w:tcPr>
            <w:tcW w:w="4163" w:type="dxa"/>
          </w:tcPr>
          <w:p w14:paraId="645A40F7" w14:textId="77777777" w:rsidR="00203518" w:rsidRPr="002C7AFC" w:rsidRDefault="00203518" w:rsidP="007F49CD"/>
        </w:tc>
      </w:tr>
      <w:tr w:rsidR="00203518" w:rsidRPr="00203518" w14:paraId="28FF1A26" w14:textId="77777777" w:rsidTr="00203518">
        <w:trPr>
          <w:jc w:val="center"/>
        </w:trPr>
        <w:tc>
          <w:tcPr>
            <w:tcW w:w="5193" w:type="dxa"/>
          </w:tcPr>
          <w:p w14:paraId="6E083E48" w14:textId="77777777" w:rsidR="00203518" w:rsidRPr="002C7AFC" w:rsidRDefault="00203518" w:rsidP="007F49CD">
            <w:pPr>
              <w:ind w:left="1134" w:hanging="1134"/>
              <w:rPr>
                <w:lang w:val="es-ES_tradnl"/>
              </w:rPr>
            </w:pPr>
            <w:proofErr w:type="spellStart"/>
            <w:r w:rsidRPr="002C7AFC">
              <w:rPr>
                <w:b/>
                <w:lang w:val="es-ES_tradnl"/>
              </w:rPr>
              <w:t>Contact</w:t>
            </w:r>
            <w:proofErr w:type="spellEnd"/>
            <w:r w:rsidRPr="002C7AFC">
              <w:rPr>
                <w:b/>
                <w:lang w:val="es-ES_tradnl"/>
              </w:rPr>
              <w:t>:</w:t>
            </w:r>
            <w:r w:rsidRPr="002C7AFC">
              <w:rPr>
                <w:b/>
                <w:lang w:val="es-ES_tradnl"/>
              </w:rPr>
              <w:tab/>
            </w:r>
            <w:r w:rsidRPr="002C7AFC">
              <w:rPr>
                <w:lang w:val="es-ES_tradnl"/>
              </w:rPr>
              <w:t>Sergio Buonomo</w:t>
            </w:r>
          </w:p>
        </w:tc>
        <w:tc>
          <w:tcPr>
            <w:tcW w:w="4163" w:type="dxa"/>
          </w:tcPr>
          <w:p w14:paraId="4D4A5394" w14:textId="77777777" w:rsidR="00203518" w:rsidRPr="00A928F4" w:rsidRDefault="00203518" w:rsidP="007F49CD">
            <w:pPr>
              <w:ind w:left="1134" w:hanging="1134"/>
              <w:rPr>
                <w:bCs/>
                <w:lang w:val="es-ES_tradnl"/>
              </w:rPr>
            </w:pPr>
            <w:r>
              <w:rPr>
                <w:b/>
                <w:lang w:val="es-ES_tradnl"/>
              </w:rPr>
              <w:t xml:space="preserve">Email: </w:t>
            </w:r>
            <w:hyperlink r:id="rId11" w:history="1">
              <w:r w:rsidRPr="002A1551">
                <w:rPr>
                  <w:rStyle w:val="Hyperlink"/>
                  <w:bCs/>
                  <w:lang w:val="es-ES_tradnl"/>
                </w:rPr>
                <w:t>sergio.buonomo@itu.int</w:t>
              </w:r>
            </w:hyperlink>
            <w:r>
              <w:rPr>
                <w:bCs/>
                <w:lang w:val="es-ES_tradnl"/>
              </w:rPr>
              <w:t xml:space="preserve"> </w:t>
            </w:r>
          </w:p>
        </w:tc>
      </w:tr>
      <w:tr w:rsidR="00203518" w:rsidRPr="00203518" w14:paraId="2D616213" w14:textId="77777777" w:rsidTr="00203518">
        <w:trPr>
          <w:jc w:val="center"/>
        </w:trPr>
        <w:tc>
          <w:tcPr>
            <w:tcW w:w="5193" w:type="dxa"/>
          </w:tcPr>
          <w:p w14:paraId="1A3933B1" w14:textId="672BECDF" w:rsidR="00203518" w:rsidRPr="00203518" w:rsidRDefault="00203518" w:rsidP="00203518">
            <w:pPr>
              <w:spacing w:before="0"/>
              <w:ind w:left="1134" w:hanging="1134"/>
              <w:rPr>
                <w:bCs/>
                <w:lang w:val="es-ES_tradnl"/>
              </w:rPr>
            </w:pPr>
            <w:r>
              <w:rPr>
                <w:b/>
                <w:lang w:val="es-ES_tradnl"/>
              </w:rPr>
              <w:tab/>
            </w:r>
            <w:proofErr w:type="spellStart"/>
            <w:r w:rsidRPr="00203518">
              <w:rPr>
                <w:bCs/>
                <w:lang w:val="es-ES_tradnl"/>
              </w:rPr>
              <w:t>Counselor</w:t>
            </w:r>
            <w:proofErr w:type="spellEnd"/>
            <w:r w:rsidRPr="00203518">
              <w:rPr>
                <w:bCs/>
                <w:lang w:val="es-ES_tradnl"/>
              </w:rPr>
              <w:t xml:space="preserve"> ITU-R SG5</w:t>
            </w:r>
          </w:p>
        </w:tc>
        <w:tc>
          <w:tcPr>
            <w:tcW w:w="4163" w:type="dxa"/>
          </w:tcPr>
          <w:p w14:paraId="1F80DB14" w14:textId="77777777" w:rsidR="00203518" w:rsidRDefault="00203518" w:rsidP="007F49CD">
            <w:pPr>
              <w:ind w:left="1134" w:hanging="1134"/>
              <w:rPr>
                <w:b/>
                <w:lang w:val="es-ES_tradnl"/>
              </w:rPr>
            </w:pPr>
          </w:p>
        </w:tc>
      </w:tr>
    </w:tbl>
    <w:p w14:paraId="1D71BB15" w14:textId="77777777" w:rsidR="006206EC" w:rsidRPr="00A928F4" w:rsidRDefault="006206EC" w:rsidP="006206EC">
      <w:pPr>
        <w:pStyle w:val="Reasons"/>
        <w:rPr>
          <w:lang w:val="es-ES_tradnl"/>
        </w:rPr>
      </w:pPr>
    </w:p>
    <w:p w14:paraId="2F22D5E5" w14:textId="77777777" w:rsidR="000069D4" w:rsidRPr="00D162A1" w:rsidRDefault="006206EC" w:rsidP="00583F42">
      <w:pPr>
        <w:jc w:val="center"/>
        <w:rPr>
          <w:lang w:eastAsia="zh-CN"/>
        </w:rPr>
      </w:pPr>
      <w:r>
        <w:t>________________</w:t>
      </w:r>
    </w:p>
    <w:sectPr w:rsidR="000069D4" w:rsidRPr="00D162A1" w:rsidSect="00203518">
      <w:headerReference w:type="default" r:id="rId12"/>
      <w:pgSz w:w="11907" w:h="16840" w:code="9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E70DE0" w14:textId="77777777" w:rsidR="00F14038" w:rsidRDefault="00F14038">
      <w:r>
        <w:separator/>
      </w:r>
    </w:p>
  </w:endnote>
  <w:endnote w:type="continuationSeparator" w:id="0">
    <w:p w14:paraId="5549A102" w14:textId="77777777" w:rsidR="00F14038" w:rsidRDefault="00F14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058EF3" w14:textId="77777777" w:rsidR="00F14038" w:rsidRDefault="00F14038">
      <w:r>
        <w:t>____________________</w:t>
      </w:r>
    </w:p>
  </w:footnote>
  <w:footnote w:type="continuationSeparator" w:id="0">
    <w:p w14:paraId="64AB2FBE" w14:textId="77777777" w:rsidR="00F14038" w:rsidRDefault="00F140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B182C9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044CE6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73F33B8C" w14:textId="72CD6E5D" w:rsidR="00FA124A" w:rsidRDefault="00911DDA" w:rsidP="00A928F4">
    <w:pPr>
      <w:pStyle w:val="Header"/>
      <w:rPr>
        <w:lang w:val="en-US"/>
      </w:rPr>
    </w:pPr>
    <w:r>
      <w:rPr>
        <w:lang w:val="en-US"/>
      </w:rPr>
      <w:t>5D/TEMP/</w:t>
    </w:r>
    <w:r w:rsidR="00A928F4">
      <w:rPr>
        <w:lang w:val="en-US"/>
      </w:rPr>
      <w:t>810</w:t>
    </w:r>
    <w:r w:rsidR="00F83CD0">
      <w:rPr>
        <w:lang w:val="en-US"/>
      </w:rPr>
      <w:t>(Rev.1)</w:t>
    </w:r>
    <w:r w:rsidR="0058677E"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6F6DD6"/>
    <w:multiLevelType w:val="hybridMultilevel"/>
    <w:tmpl w:val="4EF44C14"/>
    <w:lvl w:ilvl="0" w:tplc="DCD8C4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3B6D5D"/>
    <w:multiLevelType w:val="hybridMultilevel"/>
    <w:tmpl w:val="41863E98"/>
    <w:lvl w:ilvl="0" w:tplc="14CC3A3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131077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CH" w:vendorID="64" w:dllVersion="131078" w:nlCheck="1" w:checkStyle="0"/>
  <w:activeWritingStyle w:appName="MSWord" w:lang="es-ES_tradnl" w:vendorID="64" w:dllVersion="131078" w:nlCheck="1" w:checkStyle="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77E"/>
    <w:rsid w:val="000069D4"/>
    <w:rsid w:val="00012F16"/>
    <w:rsid w:val="000174AD"/>
    <w:rsid w:val="0004220F"/>
    <w:rsid w:val="00044CE6"/>
    <w:rsid w:val="00047A1D"/>
    <w:rsid w:val="000604B9"/>
    <w:rsid w:val="00070E6D"/>
    <w:rsid w:val="000A7D55"/>
    <w:rsid w:val="000C12C8"/>
    <w:rsid w:val="000C2E8E"/>
    <w:rsid w:val="000E0E7C"/>
    <w:rsid w:val="000F1B4B"/>
    <w:rsid w:val="0011026D"/>
    <w:rsid w:val="0012744F"/>
    <w:rsid w:val="00131178"/>
    <w:rsid w:val="00156F66"/>
    <w:rsid w:val="00163271"/>
    <w:rsid w:val="001648CD"/>
    <w:rsid w:val="001762CD"/>
    <w:rsid w:val="00177A35"/>
    <w:rsid w:val="00182528"/>
    <w:rsid w:val="0018500B"/>
    <w:rsid w:val="00186A3C"/>
    <w:rsid w:val="00196A19"/>
    <w:rsid w:val="001A1C79"/>
    <w:rsid w:val="001C6B53"/>
    <w:rsid w:val="00202DC1"/>
    <w:rsid w:val="00203518"/>
    <w:rsid w:val="002116EE"/>
    <w:rsid w:val="002309D8"/>
    <w:rsid w:val="002721C7"/>
    <w:rsid w:val="002A7FE2"/>
    <w:rsid w:val="002E1B4F"/>
    <w:rsid w:val="002E508A"/>
    <w:rsid w:val="002F2E67"/>
    <w:rsid w:val="002F7CB3"/>
    <w:rsid w:val="00315546"/>
    <w:rsid w:val="00330567"/>
    <w:rsid w:val="0038546B"/>
    <w:rsid w:val="00386A9D"/>
    <w:rsid w:val="00391081"/>
    <w:rsid w:val="003A7598"/>
    <w:rsid w:val="003B2789"/>
    <w:rsid w:val="003C13CE"/>
    <w:rsid w:val="003E2518"/>
    <w:rsid w:val="003E7CEF"/>
    <w:rsid w:val="00450C65"/>
    <w:rsid w:val="004B1EF7"/>
    <w:rsid w:val="004B3FAD"/>
    <w:rsid w:val="004C5749"/>
    <w:rsid w:val="00501DCA"/>
    <w:rsid w:val="00513A47"/>
    <w:rsid w:val="005408DF"/>
    <w:rsid w:val="00573344"/>
    <w:rsid w:val="00583F42"/>
    <w:rsid w:val="00583F9B"/>
    <w:rsid w:val="0058677E"/>
    <w:rsid w:val="005B0D29"/>
    <w:rsid w:val="005D0804"/>
    <w:rsid w:val="005E5C10"/>
    <w:rsid w:val="005F2C78"/>
    <w:rsid w:val="006144E4"/>
    <w:rsid w:val="006206EC"/>
    <w:rsid w:val="006453C9"/>
    <w:rsid w:val="00650299"/>
    <w:rsid w:val="00655FC5"/>
    <w:rsid w:val="00675E18"/>
    <w:rsid w:val="00682C96"/>
    <w:rsid w:val="00691F06"/>
    <w:rsid w:val="00694854"/>
    <w:rsid w:val="006A6407"/>
    <w:rsid w:val="0073058D"/>
    <w:rsid w:val="007C026D"/>
    <w:rsid w:val="007C0484"/>
    <w:rsid w:val="007F3B1E"/>
    <w:rsid w:val="00806AAA"/>
    <w:rsid w:val="00814E0A"/>
    <w:rsid w:val="00822581"/>
    <w:rsid w:val="008309DD"/>
    <w:rsid w:val="0083227A"/>
    <w:rsid w:val="00850BC6"/>
    <w:rsid w:val="00866900"/>
    <w:rsid w:val="00876A8A"/>
    <w:rsid w:val="00881BA1"/>
    <w:rsid w:val="00886409"/>
    <w:rsid w:val="008B113C"/>
    <w:rsid w:val="008C2302"/>
    <w:rsid w:val="008C26B8"/>
    <w:rsid w:val="008E10E8"/>
    <w:rsid w:val="008F1D9E"/>
    <w:rsid w:val="008F208F"/>
    <w:rsid w:val="00911DDA"/>
    <w:rsid w:val="00915882"/>
    <w:rsid w:val="00970775"/>
    <w:rsid w:val="00982084"/>
    <w:rsid w:val="00995963"/>
    <w:rsid w:val="009A0C91"/>
    <w:rsid w:val="009B61EB"/>
    <w:rsid w:val="009C2064"/>
    <w:rsid w:val="009D1697"/>
    <w:rsid w:val="009F3A46"/>
    <w:rsid w:val="009F6520"/>
    <w:rsid w:val="00A014F8"/>
    <w:rsid w:val="00A104D9"/>
    <w:rsid w:val="00A256A1"/>
    <w:rsid w:val="00A35489"/>
    <w:rsid w:val="00A510DA"/>
    <w:rsid w:val="00A5173C"/>
    <w:rsid w:val="00A61AEF"/>
    <w:rsid w:val="00A84B78"/>
    <w:rsid w:val="00A928F4"/>
    <w:rsid w:val="00AD2345"/>
    <w:rsid w:val="00AE0D6C"/>
    <w:rsid w:val="00AF173A"/>
    <w:rsid w:val="00B066A4"/>
    <w:rsid w:val="00B07A13"/>
    <w:rsid w:val="00B4279B"/>
    <w:rsid w:val="00B45FC9"/>
    <w:rsid w:val="00B76F35"/>
    <w:rsid w:val="00B81138"/>
    <w:rsid w:val="00BA1F28"/>
    <w:rsid w:val="00BC7CCF"/>
    <w:rsid w:val="00BE470B"/>
    <w:rsid w:val="00C57A91"/>
    <w:rsid w:val="00CB153B"/>
    <w:rsid w:val="00CC01C2"/>
    <w:rsid w:val="00CC6CAF"/>
    <w:rsid w:val="00CD7124"/>
    <w:rsid w:val="00CF21F2"/>
    <w:rsid w:val="00CF3822"/>
    <w:rsid w:val="00D02712"/>
    <w:rsid w:val="00D046A7"/>
    <w:rsid w:val="00D162A1"/>
    <w:rsid w:val="00D214D0"/>
    <w:rsid w:val="00D6546B"/>
    <w:rsid w:val="00D86B6F"/>
    <w:rsid w:val="00DA1266"/>
    <w:rsid w:val="00DB178B"/>
    <w:rsid w:val="00DC17D3"/>
    <w:rsid w:val="00DD4BED"/>
    <w:rsid w:val="00DE39F0"/>
    <w:rsid w:val="00DF0AF3"/>
    <w:rsid w:val="00DF7E9F"/>
    <w:rsid w:val="00E14626"/>
    <w:rsid w:val="00E27D7E"/>
    <w:rsid w:val="00E42E13"/>
    <w:rsid w:val="00E56D5C"/>
    <w:rsid w:val="00E6257C"/>
    <w:rsid w:val="00E63C59"/>
    <w:rsid w:val="00E87F32"/>
    <w:rsid w:val="00EE128B"/>
    <w:rsid w:val="00F07AB5"/>
    <w:rsid w:val="00F11D64"/>
    <w:rsid w:val="00F14038"/>
    <w:rsid w:val="00F25662"/>
    <w:rsid w:val="00F83CD0"/>
    <w:rsid w:val="00FA124A"/>
    <w:rsid w:val="00FA6F10"/>
    <w:rsid w:val="00FA7925"/>
    <w:rsid w:val="00FC08DD"/>
    <w:rsid w:val="00FC2316"/>
    <w:rsid w:val="00FC2CFD"/>
    <w:rsid w:val="00FF2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DA8063"/>
  <w15:docId w15:val="{CAEF0ECC-60BB-4D7D-AD2D-F79B272AA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arattere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paragraph" w:styleId="ListParagraph">
    <w:name w:val="List Paragraph"/>
    <w:basedOn w:val="Normal"/>
    <w:uiPriority w:val="34"/>
    <w:qFormat/>
    <w:rsid w:val="00D162A1"/>
    <w:pPr>
      <w:ind w:left="720"/>
      <w:contextualSpacing/>
    </w:pPr>
  </w:style>
  <w:style w:type="character" w:styleId="Hyperlink">
    <w:name w:val="Hyperlink"/>
    <w:aliases w:val="CEO_Hyperlink"/>
    <w:basedOn w:val="DefaultParagraphFont"/>
    <w:unhideWhenUsed/>
    <w:rsid w:val="00D162A1"/>
    <w:rPr>
      <w:color w:val="0000FF" w:themeColor="hyperlink"/>
      <w:u w:val="single"/>
    </w:rPr>
  </w:style>
  <w:style w:type="paragraph" w:customStyle="1" w:styleId="Tablefin">
    <w:name w:val="Table_fin"/>
    <w:basedOn w:val="Tabletext"/>
    <w:rsid w:val="00F11D64"/>
    <w:rPr>
      <w:lang w:val="de-DE" w:eastAsia="zh-CN"/>
    </w:rPr>
  </w:style>
  <w:style w:type="paragraph" w:customStyle="1" w:styleId="Tablef">
    <w:name w:val="Table_f"/>
    <w:basedOn w:val="Tablefin"/>
    <w:rsid w:val="00F11D64"/>
  </w:style>
  <w:style w:type="character" w:customStyle="1" w:styleId="Title1Carattere">
    <w:name w:val="Title 1 Carattere"/>
    <w:basedOn w:val="DefaultParagraphFont"/>
    <w:link w:val="Title1"/>
    <w:locked/>
    <w:rsid w:val="006206EC"/>
    <w:rPr>
      <w:rFonts w:ascii="Times New Roman" w:hAnsi="Times New Roman"/>
      <w:caps/>
      <w:sz w:val="28"/>
      <w:lang w:val="en-GB" w:eastAsia="en-US"/>
    </w:rPr>
  </w:style>
  <w:style w:type="table" w:styleId="TableGrid">
    <w:name w:val="Table Grid"/>
    <w:basedOn w:val="TableNormal"/>
    <w:uiPriority w:val="59"/>
    <w:rsid w:val="006206EC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1Char">
    <w:name w:val="Title 1 Char"/>
    <w:locked/>
    <w:rsid w:val="00A928F4"/>
    <w:rPr>
      <w:rFonts w:ascii="Times New Roman" w:hAnsi="Times New Roman"/>
      <w:caps/>
      <w:sz w:val="28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2721C7"/>
    <w:pPr>
      <w:spacing w:before="0"/>
    </w:pPr>
    <w:rPr>
      <w:rFonts w:ascii="SimSun" w:eastAsia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721C7"/>
    <w:rPr>
      <w:rFonts w:ascii="SimSun" w:eastAsia="SimSun" w:hAnsi="Times New Roman"/>
      <w:sz w:val="18"/>
      <w:szCs w:val="18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2721C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ergio.buonomo@itu.int" TargetMode="Externa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9404B91EB243A52E4C18B0AD6E78" ma:contentTypeVersion="4" ma:contentTypeDescription="Create a new document." ma:contentTypeScope="" ma:versionID="3fc493988c3e871a5f27283797e52890">
  <xsd:schema xmlns:xsd="http://www.w3.org/2001/XMLSchema" xmlns:xs="http://www.w3.org/2001/XMLSchema" xmlns:p="http://schemas.microsoft.com/office/2006/metadata/properties" xmlns:ns2="4c6a61cb-1973-4fc6-92ae-f4d7a4471404" xmlns:ns3="1a029cd6-340b-4c4d-a48a-2df986580122" xmlns:ns5="7b8725ac-81b5-4cc8-b0ab-2e56fe620759" targetNamespace="http://schemas.microsoft.com/office/2006/metadata/properties" ma:root="true" ma:fieldsID="3df9dca6d9036dda16415601c6cde045" ns2:_="" ns3:_="" ns5:_="">
    <xsd:import namespace="4c6a61cb-1973-4fc6-92ae-f4d7a4471404"/>
    <xsd:import namespace="1a029cd6-340b-4c4d-a48a-2df986580122"/>
    <xsd:import namespace="7b8725ac-81b5-4cc8-b0ab-2e56fe620759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725ac-81b5-4cc8-b0ab-2e56fe62075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LS</Comments>
    <Source xmlns="1a029cd6-340b-4c4d-a48a-2df986580122" xsi:nil="true"/>
  </documentManagement>
</p:properties>
</file>

<file path=customXml/itemProps1.xml><?xml version="1.0" encoding="utf-8"?>
<ds:datastoreItem xmlns:ds="http://schemas.openxmlformats.org/officeDocument/2006/customXml" ds:itemID="{928FCC84-23C5-4301-B020-311A262268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7b8725ac-81b5-4cc8-b0ab-2e56fe620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85A205-25CF-4F7B-B4D5-99B95BDC61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C8A17B-5ED5-4B09-AFBD-1B6E5CE50EBA}">
  <ds:schemaRefs>
    <ds:schemaRef ds:uri="http://schemas.microsoft.com/office/2006/metadata/properties"/>
    <ds:schemaRef ds:uri="http://schemas.microsoft.com/office/infopath/2007/PartnerControls"/>
    <ds:schemaRef ds:uri="4c6a61cb-1973-4fc6-92ae-f4d7a4471404"/>
    <ds:schemaRef ds:uri="1a029cd6-340b-4c4d-a48a-2df98658012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12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Liaison statement to 3GPP RAN4 - Test methods for Over-the-air Total Radiated Power field measurements for IMT radio equipment utilizing active antennas</vt:lpstr>
    </vt:vector>
  </TitlesOfParts>
  <Company>ITU</Company>
  <LinksUpToDate>false</LinksUpToDate>
  <CharactersWithSpaces>2817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statement to 3GPP RAN4 - Test methods for Over-The-Air Total Radiated Power field measurements for IMT radio equipment utilizing active antennas</dc:title>
  <dc:subject>TA</dc:subject>
  <dc:creator>Soto Romero, Alicia</dc:creator>
  <cp:lastModifiedBy>Buonomo, Sergio</cp:lastModifiedBy>
  <cp:revision>7</cp:revision>
  <cp:lastPrinted>2008-02-21T14:04:00Z</cp:lastPrinted>
  <dcterms:created xsi:type="dcterms:W3CDTF">2019-07-16T22:49:00Z</dcterms:created>
  <dcterms:modified xsi:type="dcterms:W3CDTF">2019-07-22T13:53:00Z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0x010100E1449404B91EB243A52E4C18B0AD6E78</vt:lpwstr>
  </property>
</Properties>
</file>