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C3700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D2FD5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F78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6EC061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B44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B2F4" w14:textId="77777777" w:rsidR="00911477" w:rsidRPr="00DE4DB9" w:rsidRDefault="006C3B6F" w:rsidP="0079128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</w:t>
            </w:r>
            <w:r w:rsidR="0079128B">
              <w:rPr>
                <w:rFonts w:ascii="Arial" w:hAnsi="Arial" w:cs="Arial"/>
                <w:sz w:val="36"/>
                <w:szCs w:val="24"/>
              </w:rPr>
              <w:t>E</w:t>
            </w:r>
            <w:r>
              <w:rPr>
                <w:rFonts w:ascii="Arial" w:hAnsi="Arial" w:cs="Arial"/>
                <w:sz w:val="36"/>
                <w:szCs w:val="24"/>
              </w:rPr>
              <w:t xml:space="preserve">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14:paraId="24EE931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50570" w14:textId="77777777" w:rsidR="00911477" w:rsidRPr="00911477" w:rsidRDefault="0079128B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2021-01-26</w:t>
            </w:r>
          </w:p>
        </w:tc>
      </w:tr>
      <w:tr w:rsidR="00911477" w:rsidRPr="00D21604" w14:paraId="51DBDAC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FD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D10D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D5A1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DEF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E860" w14:textId="77777777" w:rsidR="00911477" w:rsidRPr="00DE4DB9" w:rsidRDefault="0079128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IPE</w:t>
            </w:r>
          </w:p>
        </w:tc>
      </w:tr>
      <w:tr w:rsidR="00911477" w:rsidRPr="002A36EA" w14:paraId="681EFA4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23FB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32CEA" w14:textId="77777777" w:rsidR="00911477" w:rsidRPr="00911477" w:rsidRDefault="003F7A4C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8" w:history="1">
              <w:r w:rsidR="0079128B" w:rsidRPr="00D062B4">
                <w:rPr>
                  <w:rStyle w:val="Hyperlink"/>
                  <w:rFonts w:ascii="Arial" w:hAnsi="Arial" w:cs="Arial"/>
                  <w:sz w:val="24"/>
                </w:rPr>
                <w:t>latif@ladid.lu</w:t>
              </w:r>
            </w:hyperlink>
          </w:p>
        </w:tc>
      </w:tr>
      <w:tr w:rsidR="00911477" w:rsidRPr="008F646A" w14:paraId="26BE3E2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363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FE3A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B27E7" w14:paraId="3A2507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99E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B74747" w14:textId="77777777" w:rsidR="006C3B6F" w:rsidRPr="00405CA7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: </w:t>
            </w:r>
            <w:hyperlink r:id="rId9" w:history="1">
              <w:r w:rsidR="00517D84" w:rsidRPr="000E499C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52363B25" w14:textId="77777777" w:rsidR="00405CA7" w:rsidRPr="00433756" w:rsidRDefault="00EB27E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433756">
              <w:rPr>
                <w:rFonts w:ascii="Arial" w:hAnsi="Arial" w:cs="Arial"/>
                <w:color w:val="0000FF"/>
                <w:sz w:val="28"/>
              </w:rPr>
              <w:t>o</w:t>
            </w:r>
            <w:r w:rsidR="00405CA7" w:rsidRPr="00433756">
              <w:rPr>
                <w:rFonts w:ascii="Arial" w:hAnsi="Arial" w:cs="Arial"/>
                <w:color w:val="0000FF"/>
                <w:sz w:val="28"/>
              </w:rPr>
              <w:t xml:space="preserve">neM2M: </w:t>
            </w:r>
            <w:hyperlink r:id="rId10" w:history="1">
              <w:r w:rsidR="00405CA7" w:rsidRPr="00433756">
                <w:rPr>
                  <w:rStyle w:val="Hyperlink"/>
                  <w:rFonts w:ascii="Arial" w:hAnsi="Arial" w:cs="Arial"/>
                </w:rPr>
                <w:t>oneM2M_Liaison@list.onem2m.org</w:t>
              </w:r>
            </w:hyperlink>
          </w:p>
          <w:p w14:paraId="0587D7CE" w14:textId="2BF14BE6" w:rsidR="009D7234" w:rsidRPr="000E49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NFV: </w:t>
            </w:r>
            <w:hyperlink r:id="rId11" w:history="1">
              <w:r w:rsidR="00F6601A" w:rsidRPr="00DE4011">
                <w:rPr>
                  <w:rStyle w:val="Hyperlink"/>
                  <w:rFonts w:ascii="Arial" w:hAnsi="Arial" w:cs="Arial"/>
                </w:rPr>
                <w:t>Laurent.Vreck@etsi.org</w:t>
              </w:r>
            </w:hyperlink>
            <w:r w:rsidR="00F6601A" w:rsidRPr="00DE4011">
              <w:rPr>
                <w:rFonts w:ascii="Arial" w:hAnsi="Arial" w:cs="Arial"/>
                <w:color w:val="0000FF"/>
              </w:rPr>
              <w:t>;</w:t>
            </w:r>
            <w:r w:rsidR="00F6601A">
              <w:rPr>
                <w:rFonts w:ascii="Arial" w:hAnsi="Arial" w:cs="Arial"/>
                <w:color w:val="0000FF"/>
              </w:rPr>
              <w:t xml:space="preserve"> </w:t>
            </w:r>
            <w:hyperlink r:id="rId12" w:history="1">
              <w:r w:rsidR="0021051D" w:rsidRPr="00F50AFA">
                <w:rPr>
                  <w:rStyle w:val="Hyperlink"/>
                  <w:rFonts w:ascii="Arial" w:hAnsi="Arial" w:cs="Arial"/>
                  <w:lang w:val="it-IT"/>
                </w:rPr>
                <w:t>bruno.chatras@orange.com</w:t>
              </w:r>
            </w:hyperlink>
            <w:r w:rsidR="0021051D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476EB9C0" w14:textId="62F96F33" w:rsidR="000E499C" w:rsidRPr="00433756" w:rsidRDefault="009D7234" w:rsidP="000E499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MEC: </w:t>
            </w:r>
            <w:hyperlink r:id="rId13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285E84">
              <w:rPr>
                <w:rStyle w:val="Hyperlink"/>
                <w:rFonts w:ascii="Arial" w:hAnsi="Arial" w:cs="Arial"/>
                <w:lang w:val="it-IT"/>
              </w:rPr>
              <w:t>;</w:t>
            </w:r>
            <w:r w:rsidR="000A6F7E" w:rsidRPr="000A6F7E">
              <w:rPr>
                <w:rStyle w:val="Hyperlink"/>
                <w:rFonts w:ascii="Arial" w:hAnsi="Arial" w:cs="Arial"/>
                <w:u w:val="none"/>
                <w:lang w:val="it-IT"/>
              </w:rPr>
              <w:t xml:space="preserve"> </w:t>
            </w:r>
            <w:hyperlink r:id="rId14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alex.reznik@hpe.com</w:t>
              </w:r>
            </w:hyperlink>
            <w:r w:rsidR="000A6F7E">
              <w:rPr>
                <w:rStyle w:val="Hyperlink"/>
                <w:rFonts w:ascii="Arial" w:hAnsi="Arial" w:cs="Arial"/>
                <w:lang w:val="it-IT"/>
              </w:rPr>
              <w:t xml:space="preserve"> </w:t>
            </w:r>
          </w:p>
          <w:p w14:paraId="7DD8D243" w14:textId="162BDDA8" w:rsidR="0009090C" w:rsidRPr="0009090C" w:rsidRDefault="00565DC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0E499C">
              <w:rPr>
                <w:rFonts w:ascii="Arial" w:hAnsi="Arial" w:cs="Arial"/>
                <w:color w:val="0000FF"/>
                <w:sz w:val="28"/>
              </w:rPr>
              <w:t>ZSM</w:t>
            </w:r>
            <w:r>
              <w:rPr>
                <w:rFonts w:ascii="Arial" w:hAnsi="Arial" w:cs="Arial"/>
                <w:color w:val="0000FF"/>
                <w:sz w:val="28"/>
              </w:rPr>
              <w:t>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5" w:history="1">
              <w:r w:rsidR="008C06C5" w:rsidRPr="0021051D">
                <w:rPr>
                  <w:rStyle w:val="Hyperlink"/>
                  <w:rFonts w:ascii="Arial" w:hAnsi="Arial" w:cs="Arial"/>
                </w:rPr>
                <w:t>Laurent.Vreck@etsi.org</w:t>
              </w:r>
            </w:hyperlink>
            <w:r w:rsidR="008C06C5" w:rsidRPr="0021051D">
              <w:rPr>
                <w:rFonts w:ascii="Arial" w:hAnsi="Arial" w:cs="Arial"/>
                <w:color w:val="0000FF"/>
              </w:rPr>
              <w:t xml:space="preserve">; </w:t>
            </w:r>
            <w:hyperlink r:id="rId16" w:history="1">
              <w:r w:rsidR="008C06C5" w:rsidRPr="008C06C5">
                <w:rPr>
                  <w:rStyle w:val="Hyperlink"/>
                  <w:rFonts w:ascii="Arial" w:hAnsi="Arial" w:cs="Arial"/>
                </w:rPr>
                <w:t>klaus.martiny@telekom.de</w:t>
              </w:r>
            </w:hyperlink>
          </w:p>
          <w:p w14:paraId="02075A8A" w14:textId="2BE33F9D" w:rsidR="000E499C" w:rsidRPr="0009090C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ENI: </w:t>
            </w:r>
            <w:hyperlink r:id="rId17" w:history="1">
              <w:r w:rsidR="009B367D" w:rsidRPr="00433756">
                <w:rPr>
                  <w:rStyle w:val="Hyperlink"/>
                  <w:rFonts w:ascii="Arial" w:hAnsi="Arial" w:cs="Arial"/>
                  <w:lang w:val="it-IT"/>
                </w:rPr>
                <w:t>Christine.Mera@etsi.org</w:t>
              </w:r>
            </w:hyperlink>
            <w:r w:rsidR="009B367D" w:rsidRPr="00433756">
              <w:rPr>
                <w:rFonts w:ascii="Arial" w:hAnsi="Arial" w:cs="Arial"/>
                <w:color w:val="0000FF"/>
                <w:lang w:val="it-IT"/>
              </w:rPr>
              <w:t xml:space="preserve">; </w:t>
            </w:r>
            <w:hyperlink r:id="rId18" w:history="1">
              <w:r w:rsidR="0009090C" w:rsidRPr="00D062B4">
                <w:rPr>
                  <w:rStyle w:val="Hyperlink"/>
                  <w:rFonts w:ascii="Arial" w:hAnsi="Arial" w:cs="Arial"/>
                  <w:lang w:val="it-IT"/>
                </w:rPr>
                <w:t>raymond.forbes@huawei.com</w:t>
              </w:r>
            </w:hyperlink>
          </w:p>
          <w:p w14:paraId="6F291FE5" w14:textId="480C2BBF" w:rsidR="000E499C" w:rsidRPr="00405CA7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F5G: </w:t>
            </w:r>
            <w:hyperlink r:id="rId19" w:history="1">
              <w:r w:rsidR="00556C28" w:rsidRPr="00433756">
                <w:rPr>
                  <w:rStyle w:val="Hyperlink"/>
                  <w:rFonts w:ascii="Arial" w:hAnsi="Arial" w:cs="Arial"/>
                </w:rPr>
                <w:t>Hakim.Mkinsi@etsi.org</w:t>
              </w:r>
            </w:hyperlink>
            <w:r w:rsidR="00556C28" w:rsidRPr="00433756">
              <w:rPr>
                <w:rFonts w:ascii="Arial" w:hAnsi="Arial" w:cs="Arial"/>
                <w:color w:val="0000FF"/>
              </w:rPr>
              <w:t>;</w:t>
            </w:r>
            <w:r w:rsidR="00556C28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20" w:history="1">
              <w:r w:rsidR="0009090C" w:rsidRPr="00D062B4">
                <w:rPr>
                  <w:rStyle w:val="Hyperlink"/>
                  <w:rFonts w:ascii="Arial" w:hAnsi="Arial" w:cs="Arial"/>
                </w:rPr>
                <w:t>luca.pesando@telecomitalia.it</w:t>
              </w:r>
            </w:hyperlink>
          </w:p>
          <w:p w14:paraId="17B98424" w14:textId="22F662DD" w:rsidR="00405CA7" w:rsidRPr="00433756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PDL: </w:t>
            </w:r>
            <w:hyperlink r:id="rId21" w:history="1">
              <w:r w:rsidR="00E00C55" w:rsidRPr="00433756">
                <w:rPr>
                  <w:rStyle w:val="Hyperlink"/>
                  <w:rFonts w:ascii="Arial" w:hAnsi="Arial" w:cs="Arial"/>
                  <w:lang w:val="fr-FR"/>
                </w:rPr>
                <w:t>Christine.Mera@etsi.org</w:t>
              </w:r>
            </w:hyperlink>
            <w:r w:rsidR="00E00C55" w:rsidRPr="00433756">
              <w:rPr>
                <w:rFonts w:ascii="Arial" w:hAnsi="Arial" w:cs="Arial"/>
                <w:color w:val="0000FF"/>
                <w:lang w:val="fr-FR"/>
              </w:rPr>
              <w:t>;</w:t>
            </w:r>
            <w:r w:rsidR="00E00C55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22" w:history="1">
              <w:r w:rsidRPr="00433756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</w:p>
          <w:p w14:paraId="430F0B81" w14:textId="39A71C3A" w:rsidR="00405CA7" w:rsidRPr="00405CA7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05CA7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ETI: </w:t>
            </w:r>
            <w:hyperlink r:id="rId23" w:history="1">
              <w:r w:rsidR="00F26E7B" w:rsidRPr="00433756">
                <w:rPr>
                  <w:rStyle w:val="Hyperlink"/>
                  <w:rFonts w:ascii="Arial" w:hAnsi="Arial" w:cs="Arial"/>
                  <w:lang w:val="it-IT"/>
                </w:rPr>
                <w:t>Louise.Clarke@etsi.org</w:t>
              </w:r>
            </w:hyperlink>
            <w:r w:rsidR="00F26E7B" w:rsidRPr="00433756">
              <w:rPr>
                <w:rFonts w:ascii="Arial" w:hAnsi="Arial" w:cs="Arial"/>
                <w:color w:val="0000FF"/>
                <w:lang w:val="it-IT"/>
              </w:rPr>
              <w:t>;</w:t>
            </w:r>
            <w:r w:rsidR="00F26E7B">
              <w:rPr>
                <w:rFonts w:ascii="Arial" w:hAnsi="Arial" w:cs="Arial"/>
                <w:color w:val="0000FF"/>
                <w:sz w:val="28"/>
                <w:lang w:val="it-IT"/>
              </w:rPr>
              <w:t xml:space="preserve"> </w:t>
            </w:r>
            <w:r w:rsidRPr="0055703E">
              <w:rPr>
                <w:rStyle w:val="Hyperlink"/>
                <w:rFonts w:ascii="Arial" w:hAnsi="Arial" w:cs="Arial"/>
                <w:lang w:val="it-IT"/>
              </w:rPr>
              <w:t>tony.rutkowski@cisecurity.org</w:t>
            </w:r>
          </w:p>
          <w:p w14:paraId="33393712" w14:textId="77777777" w:rsidR="0009090C" w:rsidRPr="00405CA7" w:rsidRDefault="0009090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</w:p>
          <w:p w14:paraId="350273E6" w14:textId="77777777" w:rsidR="00911477" w:rsidRPr="00405CA7" w:rsidRDefault="00911477" w:rsidP="000E499C">
            <w:pPr>
              <w:pStyle w:val="ListParagraph"/>
              <w:tabs>
                <w:tab w:val="left" w:pos="4891"/>
              </w:tabs>
              <w:ind w:left="417"/>
              <w:rPr>
                <w:rFonts w:ascii="Arial" w:hAnsi="Arial" w:cs="Arial"/>
                <w:sz w:val="28"/>
                <w:lang w:val="it-IT"/>
              </w:rPr>
            </w:pPr>
          </w:p>
        </w:tc>
      </w:tr>
      <w:tr w:rsidR="00911477" w:rsidRPr="00DE4DB9" w14:paraId="65221F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EE9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06F33C7" w14:textId="77777777"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14:paraId="7880975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92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62E89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9A25E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B5CF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6B5B83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2A442A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23AA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308A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4E9367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11A2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4F1C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1D600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79B307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9EBF8B9" w14:textId="77777777" w:rsidR="00911477" w:rsidRPr="00866086" w:rsidRDefault="00911477" w:rsidP="00911477"/>
    <w:p w14:paraId="7CB1B442" w14:textId="77777777" w:rsidR="001A3DBE" w:rsidRDefault="001A3DBE" w:rsidP="00517D84">
      <w:pPr>
        <w:rPr>
          <w:color w:val="000000" w:themeColor="text1"/>
          <w:sz w:val="24"/>
          <w:szCs w:val="24"/>
        </w:rPr>
      </w:pPr>
    </w:p>
    <w:p w14:paraId="485D4D20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14:paraId="3E6495E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3D85BA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ETSI has held the first meeting of the Industry Specification Group on 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 xml:space="preserve"> on </w:t>
      </w:r>
      <w:r w:rsidR="000E499C">
        <w:rPr>
          <w:color w:val="000000" w:themeColor="text1"/>
          <w:sz w:val="24"/>
          <w:szCs w:val="24"/>
        </w:rPr>
        <w:t>18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– 19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January, 2021</w:t>
      </w:r>
      <w:r w:rsidRPr="009D7234">
        <w:rPr>
          <w:color w:val="000000" w:themeColor="text1"/>
          <w:sz w:val="24"/>
          <w:szCs w:val="24"/>
        </w:rPr>
        <w:t>.</w:t>
      </w:r>
    </w:p>
    <w:p w14:paraId="0E40ABC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620A94CF" w14:textId="77777777" w:rsidR="00517D8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The ETSI “IPv6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>” I</w:t>
      </w:r>
      <w:r w:rsidR="000E499C">
        <w:rPr>
          <w:color w:val="000000" w:themeColor="text1"/>
          <w:sz w:val="24"/>
          <w:szCs w:val="24"/>
        </w:rPr>
        <w:t>ndustry Specification Group (IPE</w:t>
      </w:r>
      <w:r w:rsidRPr="009D7234">
        <w:rPr>
          <w:color w:val="000000" w:themeColor="text1"/>
          <w:sz w:val="24"/>
          <w:szCs w:val="24"/>
        </w:rPr>
        <w:t xml:space="preserve"> ISG) is a</w:t>
      </w:r>
      <w:r w:rsidR="008D21B1">
        <w:rPr>
          <w:color w:val="000000" w:themeColor="text1"/>
          <w:sz w:val="24"/>
          <w:szCs w:val="24"/>
        </w:rPr>
        <w:t>n ISG</w:t>
      </w:r>
      <w:r w:rsidRPr="009D7234">
        <w:rPr>
          <w:color w:val="000000" w:themeColor="text1"/>
          <w:sz w:val="24"/>
          <w:szCs w:val="24"/>
        </w:rPr>
        <w:t xml:space="preserve"> to focus on IPv6-based </w:t>
      </w:r>
      <w:r w:rsidR="000E499C">
        <w:rPr>
          <w:color w:val="000000" w:themeColor="text1"/>
          <w:sz w:val="24"/>
          <w:szCs w:val="24"/>
        </w:rPr>
        <w:t>Use Cases and Scenarios identification,</w:t>
      </w:r>
      <w:r w:rsidR="00E55236">
        <w:rPr>
          <w:color w:val="000000" w:themeColor="text1"/>
          <w:sz w:val="24"/>
          <w:szCs w:val="24"/>
        </w:rPr>
        <w:t xml:space="preserve"> Functional Requirements identi</w:t>
      </w:r>
      <w:r w:rsidR="009E5420">
        <w:rPr>
          <w:color w:val="000000" w:themeColor="text1"/>
          <w:sz w:val="24"/>
          <w:szCs w:val="24"/>
        </w:rPr>
        <w:t>f</w:t>
      </w:r>
      <w:r w:rsidR="00E55236">
        <w:rPr>
          <w:color w:val="000000" w:themeColor="text1"/>
          <w:sz w:val="24"/>
          <w:szCs w:val="24"/>
        </w:rPr>
        <w:t xml:space="preserve">ications and e2e transport architecture definition. </w:t>
      </w:r>
      <w:r w:rsidR="000E499C">
        <w:rPr>
          <w:color w:val="000000" w:themeColor="text1"/>
          <w:sz w:val="24"/>
          <w:szCs w:val="24"/>
        </w:rPr>
        <w:t xml:space="preserve">Gap Analysis </w:t>
      </w:r>
      <w:r w:rsidR="00E55236">
        <w:rPr>
          <w:color w:val="000000" w:themeColor="text1"/>
          <w:sz w:val="24"/>
          <w:szCs w:val="24"/>
        </w:rPr>
        <w:t xml:space="preserve">in respect to the </w:t>
      </w:r>
      <w:r w:rsidR="009E5420">
        <w:rPr>
          <w:color w:val="000000" w:themeColor="text1"/>
          <w:sz w:val="24"/>
          <w:szCs w:val="24"/>
        </w:rPr>
        <w:t>existing</w:t>
      </w:r>
      <w:r w:rsidR="00E55236">
        <w:rPr>
          <w:color w:val="000000" w:themeColor="text1"/>
          <w:sz w:val="24"/>
          <w:szCs w:val="24"/>
        </w:rPr>
        <w:t xml:space="preserve"> standard will be performed. Best P</w:t>
      </w:r>
      <w:r w:rsidRPr="009D7234">
        <w:rPr>
          <w:color w:val="000000" w:themeColor="text1"/>
          <w:sz w:val="24"/>
          <w:szCs w:val="24"/>
        </w:rPr>
        <w:t>ractices</w:t>
      </w:r>
      <w:r w:rsidR="009E5420">
        <w:rPr>
          <w:color w:val="000000" w:themeColor="text1"/>
          <w:sz w:val="24"/>
          <w:szCs w:val="24"/>
        </w:rPr>
        <w:t xml:space="preserve"> for IPv6 and IPv6 Only transition</w:t>
      </w:r>
      <w:r w:rsidRPr="009D7234">
        <w:rPr>
          <w:color w:val="000000" w:themeColor="text1"/>
          <w:sz w:val="24"/>
          <w:szCs w:val="24"/>
        </w:rPr>
        <w:t>, deployment guidelines and success showcases</w:t>
      </w:r>
      <w:r w:rsidR="009E5420">
        <w:rPr>
          <w:color w:val="000000" w:themeColor="text1"/>
          <w:sz w:val="24"/>
          <w:szCs w:val="24"/>
        </w:rPr>
        <w:t>/PoCs</w:t>
      </w:r>
      <w:r w:rsidRPr="009D7234">
        <w:rPr>
          <w:color w:val="000000" w:themeColor="text1"/>
          <w:sz w:val="24"/>
          <w:szCs w:val="24"/>
        </w:rPr>
        <w:t xml:space="preserve"> identifying thereby what and where consensus and harmonization could be reached.</w:t>
      </w:r>
    </w:p>
    <w:p w14:paraId="4AFBA6C9" w14:textId="77777777" w:rsidR="00FF0898" w:rsidRPr="009D7234" w:rsidRDefault="00FF0898" w:rsidP="00517D8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IPE has 20 Members, 20 Participants and 1 Counsellor, representing Manufacturers, Operators, Academia, Vertical Industries and </w:t>
      </w:r>
      <w:r w:rsidR="008D21B1">
        <w:rPr>
          <w:color w:val="000000" w:themeColor="text1"/>
          <w:sz w:val="24"/>
          <w:szCs w:val="24"/>
        </w:rPr>
        <w:t xml:space="preserve">Government </w:t>
      </w:r>
      <w:r>
        <w:rPr>
          <w:color w:val="000000" w:themeColor="text1"/>
          <w:sz w:val="24"/>
          <w:szCs w:val="24"/>
        </w:rPr>
        <w:t>agencies representing all the geographical areas.</w:t>
      </w:r>
    </w:p>
    <w:p w14:paraId="333A41D7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5CFCA042" w14:textId="0489075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invite interest</w:t>
      </w:r>
      <w:r w:rsidR="008D21B1">
        <w:rPr>
          <w:color w:val="000000" w:themeColor="text1"/>
          <w:sz w:val="24"/>
          <w:szCs w:val="24"/>
        </w:rPr>
        <w:t xml:space="preserve"> and co-operation </w:t>
      </w:r>
      <w:r w:rsidRPr="009D7234">
        <w:rPr>
          <w:color w:val="000000" w:themeColor="text1"/>
          <w:sz w:val="24"/>
          <w:szCs w:val="24"/>
        </w:rPr>
        <w:t xml:space="preserve">to </w:t>
      </w:r>
      <w:r w:rsidR="008D21B1">
        <w:rPr>
          <w:color w:val="000000" w:themeColor="text1"/>
          <w:sz w:val="24"/>
          <w:szCs w:val="24"/>
        </w:rPr>
        <w:t xml:space="preserve">liaise and </w:t>
      </w:r>
      <w:r w:rsidRPr="009D7234">
        <w:rPr>
          <w:color w:val="000000" w:themeColor="text1"/>
          <w:sz w:val="24"/>
          <w:szCs w:val="24"/>
        </w:rPr>
        <w:t xml:space="preserve">join </w:t>
      </w:r>
      <w:r w:rsidR="009E5420">
        <w:rPr>
          <w:color w:val="000000" w:themeColor="text1"/>
          <w:sz w:val="24"/>
          <w:szCs w:val="24"/>
        </w:rPr>
        <w:t xml:space="preserve">in. </w:t>
      </w:r>
    </w:p>
    <w:p w14:paraId="629CE4E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8078050" w14:textId="77777777" w:rsidR="00517D84" w:rsidRPr="009D7234" w:rsidRDefault="00C62ED0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>
        <w:rPr>
          <w:color w:val="000000" w:themeColor="text1"/>
          <w:sz w:val="24"/>
          <w:szCs w:val="24"/>
        </w:rPr>
        <w:t>The following Work Items have been submitted within the Kick off Meeting</w:t>
      </w:r>
      <w:r w:rsidR="00517D84" w:rsidRPr="009D7234">
        <w:rPr>
          <w:color w:val="000000" w:themeColor="text1"/>
          <w:sz w:val="24"/>
          <w:szCs w:val="24"/>
        </w:rPr>
        <w:t>:</w:t>
      </w:r>
    </w:p>
    <w:p w14:paraId="12D24E96" w14:textId="77777777" w:rsidR="00FF0898" w:rsidRDefault="00517D84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 w:rsidR="00FF0898">
        <w:rPr>
          <w:color w:val="000000" w:themeColor="text1"/>
        </w:rPr>
        <w:t>IPv6 for 5G Transport Use Cases</w:t>
      </w:r>
    </w:p>
    <w:p w14:paraId="291D9BF2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for Industrial internet and Enterprise</w:t>
      </w:r>
    </w:p>
    <w:p w14:paraId="6FF46961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 xml:space="preserve">IPv6 for datacentre and Cloud </w:t>
      </w:r>
    </w:p>
    <w:p w14:paraId="0E7B9F9C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 xml:space="preserve">-            </w:t>
      </w:r>
      <w:r>
        <w:rPr>
          <w:color w:val="000000" w:themeColor="text1"/>
        </w:rPr>
        <w:t>IPv6 Only use cases and Transition Guidelines</w:t>
      </w:r>
    </w:p>
    <w:p w14:paraId="37A6D068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  <w:r w:rsidRPr="00EB3789">
        <w:rPr>
          <w:color w:val="000000" w:themeColor="text1"/>
          <w:lang w:val="fr-FR"/>
        </w:rPr>
        <w:t xml:space="preserve">-            IPv6 Gap Analysis </w:t>
      </w:r>
    </w:p>
    <w:p w14:paraId="1595EA1E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</w:p>
    <w:p w14:paraId="33434D8D" w14:textId="77777777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</w:p>
    <w:p w14:paraId="3802ED18" w14:textId="3BAB6B08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  <w:r w:rsidRPr="00EB3789">
        <w:rPr>
          <w:color w:val="000000" w:themeColor="text1"/>
          <w:sz w:val="24"/>
          <w:szCs w:val="24"/>
          <w:lang w:val="fr-FR"/>
        </w:rPr>
        <w:t>Important dates:</w:t>
      </w:r>
    </w:p>
    <w:p w14:paraId="634E8783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FF0898">
        <w:rPr>
          <w:color w:val="000000" w:themeColor="text1"/>
          <w:sz w:val="24"/>
          <w:szCs w:val="24"/>
        </w:rPr>
        <w:t>April 27</w:t>
      </w:r>
      <w:r w:rsidR="0009090C">
        <w:rPr>
          <w:color w:val="000000" w:themeColor="text1"/>
          <w:sz w:val="24"/>
          <w:szCs w:val="24"/>
        </w:rPr>
        <w:t>-</w:t>
      </w:r>
      <w:r w:rsidR="00FF0898">
        <w:rPr>
          <w:color w:val="000000" w:themeColor="text1"/>
          <w:sz w:val="24"/>
          <w:szCs w:val="24"/>
        </w:rPr>
        <w:t>28, 2021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FF0898">
        <w:rPr>
          <w:color w:val="000000" w:themeColor="text1"/>
          <w:sz w:val="24"/>
          <w:szCs w:val="24"/>
        </w:rPr>
        <w:t>on line</w:t>
      </w:r>
    </w:p>
    <w:p w14:paraId="56B1859B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09090C">
        <w:rPr>
          <w:color w:val="000000" w:themeColor="text1"/>
          <w:sz w:val="24"/>
          <w:szCs w:val="24"/>
        </w:rPr>
        <w:t>July 13-14,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09090C">
        <w:rPr>
          <w:color w:val="000000" w:themeColor="text1"/>
          <w:sz w:val="24"/>
          <w:szCs w:val="24"/>
        </w:rPr>
        <w:t>on line</w:t>
      </w:r>
    </w:p>
    <w:p w14:paraId="735F5D0D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2C81C272" w14:textId="77777777"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90D59A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14:paraId="6035CF2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0B5A24A8" w14:textId="3A35EFA4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r w:rsidR="00A029C6" w:rsidRPr="009D7234">
        <w:rPr>
          <w:color w:val="000000" w:themeColor="text1"/>
          <w:sz w:val="24"/>
          <w:szCs w:val="24"/>
        </w:rPr>
        <w:t>La</w:t>
      </w:r>
      <w:r w:rsidR="00A029C6">
        <w:rPr>
          <w:color w:val="000000" w:themeColor="text1"/>
          <w:sz w:val="24"/>
          <w:szCs w:val="24"/>
        </w:rPr>
        <w:t>d</w:t>
      </w:r>
      <w:r w:rsidR="00A029C6" w:rsidRPr="009D7234">
        <w:rPr>
          <w:color w:val="000000" w:themeColor="text1"/>
          <w:sz w:val="24"/>
          <w:szCs w:val="24"/>
        </w:rPr>
        <w:t>id</w:t>
      </w:r>
    </w:p>
    <w:p w14:paraId="1C3CE7B2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</w:t>
      </w:r>
      <w:r w:rsidR="00FF0898">
        <w:rPr>
          <w:color w:val="000000" w:themeColor="text1"/>
          <w:sz w:val="24"/>
          <w:szCs w:val="24"/>
        </w:rPr>
        <w:t>E</w:t>
      </w:r>
      <w:r w:rsidRPr="009D7234">
        <w:rPr>
          <w:color w:val="000000" w:themeColor="text1"/>
          <w:sz w:val="24"/>
          <w:szCs w:val="24"/>
        </w:rPr>
        <w:t xml:space="preserve"> Chairman</w:t>
      </w:r>
    </w:p>
    <w:p w14:paraId="67916703" w14:textId="77777777"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E6178" w14:textId="77777777" w:rsidR="000C137D" w:rsidRDefault="000C137D" w:rsidP="00D9435B">
      <w:r>
        <w:separator/>
      </w:r>
    </w:p>
  </w:endnote>
  <w:endnote w:type="continuationSeparator" w:id="0">
    <w:p w14:paraId="50D7F3D6" w14:textId="77777777" w:rsidR="000C137D" w:rsidRDefault="000C137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56E96" w14:textId="77777777" w:rsidR="003F7A4C" w:rsidRDefault="003F7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B459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D121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D1213" w:rsidRPr="0083399D">
      <w:rPr>
        <w:rFonts w:ascii="Arial" w:hAnsi="Arial" w:cs="Arial"/>
      </w:rPr>
      <w:fldChar w:fldCharType="separate"/>
    </w:r>
    <w:r w:rsidR="00EB27E7">
      <w:rPr>
        <w:rFonts w:ascii="Arial" w:hAnsi="Arial" w:cs="Arial"/>
        <w:noProof/>
      </w:rPr>
      <w:t>3</w:t>
    </w:r>
    <w:r w:rsidR="000D121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5527A">
      <w:rPr>
        <w:rFonts w:ascii="Arial" w:hAnsi="Arial" w:cs="Arial"/>
        <w:noProof/>
      </w:rPr>
      <w:fldChar w:fldCharType="begin"/>
    </w:r>
    <w:r w:rsidR="0005527A">
      <w:rPr>
        <w:rFonts w:ascii="Arial" w:hAnsi="Arial" w:cs="Arial"/>
        <w:noProof/>
      </w:rPr>
      <w:instrText xml:space="preserve"> NUMPAGES   \* MERGEFORMAT </w:instrText>
    </w:r>
    <w:r w:rsidR="0005527A">
      <w:rPr>
        <w:rFonts w:ascii="Arial" w:hAnsi="Arial" w:cs="Arial"/>
        <w:noProof/>
      </w:rPr>
      <w:fldChar w:fldCharType="separate"/>
    </w:r>
    <w:r w:rsidR="00EB27E7">
      <w:rPr>
        <w:rFonts w:ascii="Arial" w:hAnsi="Arial" w:cs="Arial"/>
        <w:noProof/>
      </w:rPr>
      <w:t>3</w:t>
    </w:r>
    <w:r w:rsidR="0005527A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6A1DC" w14:textId="77777777" w:rsidR="003F7A4C" w:rsidRDefault="003F7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D5791" w14:textId="77777777" w:rsidR="000C137D" w:rsidRDefault="000C137D" w:rsidP="00D9435B">
      <w:r>
        <w:separator/>
      </w:r>
    </w:p>
  </w:footnote>
  <w:footnote w:type="continuationSeparator" w:id="0">
    <w:p w14:paraId="0CCF718B" w14:textId="77777777" w:rsidR="000C137D" w:rsidRDefault="000C137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8E053" w14:textId="77777777" w:rsidR="003F7A4C" w:rsidRDefault="003F7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861B" w14:textId="78419986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5ADD492" wp14:editId="08C0C1A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</w:t>
    </w:r>
    <w:r w:rsidR="0079128B">
      <w:rPr>
        <w:rFonts w:ascii="Arial" w:hAnsi="Arial" w:cs="Arial"/>
        <w:b/>
        <w:sz w:val="36"/>
        <w:szCs w:val="36"/>
        <w:shd w:val="clear" w:color="auto" w:fill="DBE5F1"/>
      </w:rPr>
      <w:t>E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3F7A4C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000020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F2B2E" w14:textId="77777777" w:rsidR="003F7A4C" w:rsidRDefault="003F7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27A"/>
    <w:rsid w:val="0009090C"/>
    <w:rsid w:val="000A6F7E"/>
    <w:rsid w:val="000C137D"/>
    <w:rsid w:val="000C4CB6"/>
    <w:rsid w:val="000D1213"/>
    <w:rsid w:val="000E499C"/>
    <w:rsid w:val="00147757"/>
    <w:rsid w:val="00181471"/>
    <w:rsid w:val="00191D22"/>
    <w:rsid w:val="001A3DBE"/>
    <w:rsid w:val="001C30D5"/>
    <w:rsid w:val="0021051D"/>
    <w:rsid w:val="00216D13"/>
    <w:rsid w:val="00262DA5"/>
    <w:rsid w:val="002676F5"/>
    <w:rsid w:val="00285E84"/>
    <w:rsid w:val="00297B33"/>
    <w:rsid w:val="002F1F71"/>
    <w:rsid w:val="002F5958"/>
    <w:rsid w:val="003050B4"/>
    <w:rsid w:val="003354CE"/>
    <w:rsid w:val="00356A4B"/>
    <w:rsid w:val="0036058F"/>
    <w:rsid w:val="003B6DD9"/>
    <w:rsid w:val="003D5716"/>
    <w:rsid w:val="003F60FE"/>
    <w:rsid w:val="003F7A4C"/>
    <w:rsid w:val="004050E6"/>
    <w:rsid w:val="00405CA7"/>
    <w:rsid w:val="004124A2"/>
    <w:rsid w:val="00433756"/>
    <w:rsid w:val="00451D22"/>
    <w:rsid w:val="004950B1"/>
    <w:rsid w:val="004C1C8E"/>
    <w:rsid w:val="004D1743"/>
    <w:rsid w:val="00503C30"/>
    <w:rsid w:val="00516885"/>
    <w:rsid w:val="00517D84"/>
    <w:rsid w:val="00521B98"/>
    <w:rsid w:val="00545978"/>
    <w:rsid w:val="00551F4D"/>
    <w:rsid w:val="00556C28"/>
    <w:rsid w:val="0055703E"/>
    <w:rsid w:val="005635CE"/>
    <w:rsid w:val="00565DC7"/>
    <w:rsid w:val="00571482"/>
    <w:rsid w:val="005B115B"/>
    <w:rsid w:val="005C661B"/>
    <w:rsid w:val="006017EC"/>
    <w:rsid w:val="00610CBA"/>
    <w:rsid w:val="00620AA5"/>
    <w:rsid w:val="00631480"/>
    <w:rsid w:val="006C3B6F"/>
    <w:rsid w:val="00704C3A"/>
    <w:rsid w:val="00722991"/>
    <w:rsid w:val="00723463"/>
    <w:rsid w:val="007328E4"/>
    <w:rsid w:val="00742799"/>
    <w:rsid w:val="00745E27"/>
    <w:rsid w:val="00754618"/>
    <w:rsid w:val="00776B64"/>
    <w:rsid w:val="007833A7"/>
    <w:rsid w:val="0079128B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C06C5"/>
    <w:rsid w:val="008D21B1"/>
    <w:rsid w:val="008D5477"/>
    <w:rsid w:val="0090760D"/>
    <w:rsid w:val="0091037B"/>
    <w:rsid w:val="00911477"/>
    <w:rsid w:val="00912D71"/>
    <w:rsid w:val="00913CAE"/>
    <w:rsid w:val="00993435"/>
    <w:rsid w:val="009B367D"/>
    <w:rsid w:val="009D7234"/>
    <w:rsid w:val="009E5420"/>
    <w:rsid w:val="009F0351"/>
    <w:rsid w:val="00A029C6"/>
    <w:rsid w:val="00A57BC3"/>
    <w:rsid w:val="00A61734"/>
    <w:rsid w:val="00B22603"/>
    <w:rsid w:val="00B31400"/>
    <w:rsid w:val="00B703A5"/>
    <w:rsid w:val="00B76BBD"/>
    <w:rsid w:val="00B837B4"/>
    <w:rsid w:val="00BB5244"/>
    <w:rsid w:val="00BE7AFE"/>
    <w:rsid w:val="00BF7A78"/>
    <w:rsid w:val="00C04D8B"/>
    <w:rsid w:val="00C125A7"/>
    <w:rsid w:val="00C15BAD"/>
    <w:rsid w:val="00C62ED0"/>
    <w:rsid w:val="00C67710"/>
    <w:rsid w:val="00C76D35"/>
    <w:rsid w:val="00CA135C"/>
    <w:rsid w:val="00CA69BB"/>
    <w:rsid w:val="00CC0049"/>
    <w:rsid w:val="00D0544D"/>
    <w:rsid w:val="00D167F9"/>
    <w:rsid w:val="00D9435B"/>
    <w:rsid w:val="00D96427"/>
    <w:rsid w:val="00DA185D"/>
    <w:rsid w:val="00DA65AB"/>
    <w:rsid w:val="00DD314A"/>
    <w:rsid w:val="00DE4DB9"/>
    <w:rsid w:val="00DF6ED5"/>
    <w:rsid w:val="00E00C55"/>
    <w:rsid w:val="00E00EF0"/>
    <w:rsid w:val="00E06E1E"/>
    <w:rsid w:val="00E55236"/>
    <w:rsid w:val="00E71098"/>
    <w:rsid w:val="00EA0019"/>
    <w:rsid w:val="00EA2F61"/>
    <w:rsid w:val="00EB16B6"/>
    <w:rsid w:val="00EB1C87"/>
    <w:rsid w:val="00EB27E7"/>
    <w:rsid w:val="00EB3789"/>
    <w:rsid w:val="00ED5CCC"/>
    <w:rsid w:val="00EE7092"/>
    <w:rsid w:val="00EF607B"/>
    <w:rsid w:val="00F11466"/>
    <w:rsid w:val="00F12615"/>
    <w:rsid w:val="00F26E7B"/>
    <w:rsid w:val="00F644DE"/>
    <w:rsid w:val="00F6601A"/>
    <w:rsid w:val="00F9024E"/>
    <w:rsid w:val="00FE3D9C"/>
    <w:rsid w:val="00FF0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22D67D"/>
  <w15:docId w15:val="{1ACA93B0-3C90-45AE-86F6-0A09BEB5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17D84"/>
    <w:rPr>
      <w:rFonts w:ascii="Calibri" w:hAnsi="Calibri" w:cs="Calibri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E54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mailto:chantal.bonardi@etsi.org" TargetMode="External"/><Relationship Id="rId18" Type="http://schemas.openxmlformats.org/officeDocument/2006/relationships/hyperlink" Target="mailto:raymond.forbes@huawei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hristine.Mera@etsi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runo.chatras@orange.com" TargetMode="External"/><Relationship Id="rId17" Type="http://schemas.openxmlformats.org/officeDocument/2006/relationships/hyperlink" Target="mailto:Christine.Mera@etsi.org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klaus.martiny@telekom.de" TargetMode="External"/><Relationship Id="rId20" Type="http://schemas.openxmlformats.org/officeDocument/2006/relationships/hyperlink" Target="mailto:luca.pesando@telecomitalia.it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.Vreck@etsi.or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Laurent.Vreck@etsi.org" TargetMode="External"/><Relationship Id="rId23" Type="http://schemas.openxmlformats.org/officeDocument/2006/relationships/hyperlink" Target="mailto:Louise.Clarke@etsi.org" TargetMode="External"/><Relationship Id="rId28" Type="http://schemas.openxmlformats.org/officeDocument/2006/relationships/header" Target="header3.xml"/><Relationship Id="rId10" Type="http://schemas.openxmlformats.org/officeDocument/2006/relationships/hyperlink" Target="mailto:oneM2M_Liaison@list.onem2m.org" TargetMode="External"/><Relationship Id="rId19" Type="http://schemas.openxmlformats.org/officeDocument/2006/relationships/hyperlink" Target="mailto:Hakim.Mkinsi@etsi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alex.reznik@hpe.com" TargetMode="External"/><Relationship Id="rId22" Type="http://schemas.openxmlformats.org/officeDocument/2006/relationships/hyperlink" Target="mailto:diego.r.lopez@telefonica.co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0C6-775E-4E40-8C1C-AA71724C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Sofia Pison</cp:lastModifiedBy>
  <cp:revision>30</cp:revision>
  <cp:lastPrinted>2010-12-06T15:51:00Z</cp:lastPrinted>
  <dcterms:created xsi:type="dcterms:W3CDTF">2021-01-27T07:43:00Z</dcterms:created>
  <dcterms:modified xsi:type="dcterms:W3CDTF">2021-01-27T09:04:00Z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1611648532</vt:lpwstr>
  </property>
</Properties>
</file>