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AD50BF">
      <w:pPr>
        <w:pStyle w:val="Header"/>
        <w:tabs>
          <w:tab w:val="right" w:pos="9356"/>
        </w:tabs>
        <w:jc w:val="center"/>
      </w:pPr>
      <w:r>
        <w:rPr>
          <w:noProof/>
          <w:lang w:eastAsia="zh-CN"/>
        </w:rPr>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345D7E" w:rsidP="00345D7E">
                <w:pPr>
                  <w:pStyle w:val="TableText"/>
                </w:pPr>
                <w:r>
                  <w:rPr>
                    <w:lang w:val="en-US" w:eastAsia="ja-JP"/>
                  </w:rPr>
                  <w:t>P</w:t>
                </w:r>
                <w:r w:rsidR="0017570C">
                  <w:rPr>
                    <w:lang w:val="en-US" w:eastAsia="ja-JP"/>
                  </w:rPr>
                  <w:t xml:space="preserve">ublication of new paper </w:t>
                </w:r>
                <w:r>
                  <w:rPr>
                    <w:lang w:val="en-US" w:eastAsia="ja-JP"/>
                  </w:rPr>
                  <w:t xml:space="preserve">on network slicing </w:t>
                </w:r>
                <w:r w:rsidR="0017570C">
                  <w:rPr>
                    <w:lang w:val="en-US" w:eastAsia="ja-JP"/>
                  </w:rPr>
                  <w:t>and future plans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D43EE2">
              <w:rPr>
                <w:lang w:eastAsia="ja-JP"/>
              </w:rPr>
              <w:t>Slicing Taskforce meeting #35</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3-15T00:00:00Z">
                <w:dateFormat w:val="dd/MM/yyyy"/>
                <w:lid w:val="en-GB"/>
                <w:storeMappedDataAs w:val="dateTime"/>
                <w:calendar w:val="gregorian"/>
              </w:date>
            </w:sdtPr>
            <w:sdtEndPr/>
            <w:sdtContent>
              <w:p w:rsidR="00096622" w:rsidRPr="008150E1" w:rsidRDefault="00D43EE2" w:rsidP="00733E9B">
                <w:pPr>
                  <w:pStyle w:val="CSFieldInfo"/>
                  <w:framePr w:wrap="auto" w:vAnchor="margin" w:hAnchor="text" w:yAlign="inline"/>
                  <w:rPr>
                    <w:rFonts w:eastAsia="SimSun" w:cs="Times New Roman"/>
                    <w:bCs w:val="0"/>
                    <w:sz w:val="22"/>
                    <w:szCs w:val="20"/>
                    <w:lang w:eastAsia="ja-JP" w:bidi="bn-BD"/>
                  </w:rPr>
                </w:pPr>
                <w:r>
                  <w:rPr>
                    <w:lang w:eastAsia="ja-JP"/>
                  </w:rPr>
                  <w:t>15/03/2018</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D43EE2" w:rsidP="00BB0D95">
            <w:pPr>
              <w:pStyle w:val="TableText"/>
              <w:rPr>
                <w:rFonts w:eastAsia="MS Mincho"/>
                <w:lang w:eastAsia="ja-JP"/>
              </w:rPr>
            </w:pPr>
            <w:r>
              <w:rPr>
                <w:rFonts w:eastAsia="MS Mincho"/>
                <w:lang w:eastAsia="ja-JP"/>
              </w:rPr>
              <w:t>NEST_35_00x</w:t>
            </w:r>
          </w:p>
        </w:tc>
        <w:tc>
          <w:tcPr>
            <w:tcW w:w="3228" w:type="dxa"/>
          </w:tcPr>
          <w:p w:rsidR="0058060A" w:rsidRPr="003F56A0" w:rsidRDefault="00D43EE2" w:rsidP="0017570C">
            <w:pPr>
              <w:pStyle w:val="TableText"/>
              <w:rPr>
                <w:rFonts w:eastAsia="MS Mincho"/>
                <w:lang w:eastAsia="ja-JP"/>
              </w:rPr>
            </w:pPr>
            <w:r>
              <w:rPr>
                <w:rFonts w:eastAsia="MS Mincho"/>
                <w:lang w:eastAsia="ja-JP"/>
              </w:rPr>
              <w:t>13</w:t>
            </w:r>
            <w:r w:rsidR="003F56A0" w:rsidRPr="003F56A0">
              <w:rPr>
                <w:rFonts w:eastAsia="MS Mincho"/>
                <w:lang w:eastAsia="ja-JP"/>
              </w:rPr>
              <w:t>/0</w:t>
            </w:r>
            <w:r>
              <w:rPr>
                <w:rFonts w:eastAsia="MS Mincho"/>
                <w:lang w:eastAsia="ja-JP"/>
              </w:rPr>
              <w:t>3</w:t>
            </w:r>
            <w:r w:rsidR="0017570C">
              <w:rPr>
                <w:rFonts w:eastAsia="MS Mincho"/>
                <w:lang w:eastAsia="ja-JP"/>
              </w:rPr>
              <w:t>/2018</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w:t>
            </w:r>
            <w:proofErr w:type="spellStart"/>
            <w:r>
              <w:rPr>
                <w:rFonts w:eastAsia="MS Mincho"/>
                <w:lang w:eastAsia="ja-JP"/>
              </w:rPr>
              <w:t>Zarri</w:t>
            </w:r>
            <w:proofErr w:type="spellEnd"/>
            <w:r>
              <w:rPr>
                <w:rFonts w:eastAsia="MS Mincho"/>
                <w:lang w:eastAsia="ja-JP"/>
              </w:rPr>
              <w:t xml:space="preserve">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4E3FA1" w:rsidP="0017570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w:t>
            </w:r>
            <w:r w:rsidR="0017570C">
              <w:rPr>
                <w:rFonts w:eastAsia="MS Mincho"/>
                <w:lang w:eastAsia="ja-JP"/>
              </w:rPr>
              <w:t xml:space="preserve">NGMN, </w:t>
            </w:r>
            <w:r w:rsidRPr="0087307E">
              <w:rPr>
                <w:rFonts w:eastAsia="MS Mincho"/>
                <w:lang w:eastAsia="ja-JP"/>
              </w:rPr>
              <w:t>TM-Forum, Broadband Forum</w:t>
            </w:r>
            <w:r w:rsidR="0087307E" w:rsidRPr="0087307E">
              <w:rPr>
                <w:rFonts w:eastAsia="MS Mincho"/>
                <w:lang w:val="de-DE" w:eastAsia="ja-JP"/>
              </w:rPr>
              <w:t>, ETSI</w:t>
            </w:r>
            <w:r w:rsidR="004904AB">
              <w:rPr>
                <w:rFonts w:eastAsia="MS Mincho"/>
                <w:lang w:val="de-DE" w:eastAsia="ja-JP"/>
              </w:rPr>
              <w:t xml:space="preserve"> ISG NFV</w:t>
            </w:r>
            <w:bookmarkStart w:id="0" w:name="_GoBack"/>
            <w:bookmarkEnd w:id="0"/>
            <w:r w:rsidR="0087307E">
              <w:rPr>
                <w:rFonts w:eastAsia="MS Mincho"/>
                <w:lang w:val="de-DE" w:eastAsia="ja-JP"/>
              </w:rPr>
              <w:t xml:space="preserve">, ETSI </w:t>
            </w:r>
            <w:r w:rsidR="0087307E" w:rsidRPr="0087307E">
              <w:rPr>
                <w:rFonts w:eastAsia="MS Mincho"/>
                <w:lang w:val="de-DE" w:eastAsia="ja-JP"/>
              </w:rPr>
              <w:t>ZSM ISG</w:t>
            </w:r>
            <w:r w:rsidR="0087307E">
              <w:rPr>
                <w:rFonts w:eastAsia="MS Mincho"/>
                <w:lang w:val="de-DE" w:eastAsia="ja-JP"/>
              </w:rPr>
              <w:t>, 3GPP SA1, 3GPP SA5</w:t>
            </w:r>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 xml:space="preserve">The GSMA Future Networks Programme would like to notify your organisation of the recent </w:t>
      </w:r>
      <w:r w:rsidR="00474748">
        <w:rPr>
          <w:lang w:eastAsia="en-US" w:bidi="bn-BD"/>
        </w:rPr>
        <w:t>release of a new paper on</w:t>
      </w:r>
      <w:r w:rsidRPr="00885ABB">
        <w:rPr>
          <w:lang w:eastAsia="en-US" w:bidi="bn-BD"/>
        </w:rPr>
        <w:t xml:space="preserve">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8D6F27" w:rsidRDefault="00474748" w:rsidP="003F56A0">
      <w:pPr>
        <w:pStyle w:val="NormalParagraph"/>
        <w:rPr>
          <w:lang w:eastAsia="en-US" w:bidi="bn-BD"/>
        </w:rPr>
      </w:pPr>
      <w:r>
        <w:rPr>
          <w:lang w:eastAsia="en-US" w:bidi="bn-BD"/>
        </w:rPr>
        <w:t xml:space="preserve">The Network Slicing Taskforce would like to draw your attention to the recent publication of a paper </w:t>
      </w:r>
      <w:r w:rsidR="008D6F27">
        <w:rPr>
          <w:lang w:eastAsia="en-US" w:bidi="bn-BD"/>
        </w:rPr>
        <w:t xml:space="preserve">on network slicing. </w:t>
      </w:r>
    </w:p>
    <w:p w:rsidR="008D6F27" w:rsidRDefault="008D6F27" w:rsidP="003F56A0">
      <w:pPr>
        <w:pStyle w:val="NormalParagraph"/>
        <w:rPr>
          <w:lang w:eastAsia="en-US" w:bidi="bn-BD"/>
        </w:rPr>
      </w:pPr>
      <w:r>
        <w:rPr>
          <w:lang w:eastAsia="en-US" w:bidi="bn-BD"/>
        </w:rPr>
        <w:t>The paper covers the following areas:</w:t>
      </w:r>
    </w:p>
    <w:p w:rsidR="00D43EE2" w:rsidRDefault="00D43EE2" w:rsidP="00D43EE2">
      <w:pPr>
        <w:pStyle w:val="NormalParagraph"/>
        <w:numPr>
          <w:ilvl w:val="0"/>
          <w:numId w:val="26"/>
        </w:numPr>
        <w:spacing w:after="0"/>
        <w:jc w:val="both"/>
        <w:rPr>
          <w:lang w:eastAsia="en-US" w:bidi="bn-BD"/>
        </w:rPr>
      </w:pPr>
      <w:r>
        <w:rPr>
          <w:lang w:eastAsia="en-US" w:bidi="bn-BD"/>
        </w:rPr>
        <w:t>B</w:t>
      </w:r>
      <w:r w:rsidRPr="00290967">
        <w:rPr>
          <w:lang w:eastAsia="en-US" w:bidi="bn-BD"/>
        </w:rPr>
        <w:t xml:space="preserve">rief summary of the Network Slicing definition coming from the previous papers and the terminology used throughout the document. </w:t>
      </w:r>
    </w:p>
    <w:p w:rsidR="00D43EE2" w:rsidRDefault="00D43EE2" w:rsidP="00D43EE2">
      <w:pPr>
        <w:pStyle w:val="NormalParagraph"/>
        <w:numPr>
          <w:ilvl w:val="0"/>
          <w:numId w:val="26"/>
        </w:numPr>
        <w:spacing w:after="0"/>
        <w:jc w:val="both"/>
        <w:rPr>
          <w:lang w:eastAsia="en-US" w:bidi="bn-BD"/>
        </w:rPr>
      </w:pPr>
      <w:r>
        <w:rPr>
          <w:lang w:eastAsia="en-US" w:bidi="bn-BD"/>
        </w:rPr>
        <w:t>Discussion on the</w:t>
      </w:r>
      <w:r w:rsidRPr="00290967">
        <w:rPr>
          <w:lang w:eastAsia="en-US" w:bidi="bn-BD"/>
        </w:rPr>
        <w:t xml:space="preserve"> business cases for Network Slicing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 snapshot of the standardisation landscape with respect to Network Slicing and covers vertical industry organisations, telecom industry organisations as well standards developing organisations</w:t>
      </w:r>
      <w:r>
        <w:rPr>
          <w:lang w:eastAsia="en-US" w:bidi="bn-BD"/>
        </w:rPr>
        <w:t xml:space="preserve"> active in defining network slicing</w:t>
      </w:r>
      <w:r w:rsidRPr="00290967">
        <w:rPr>
          <w:lang w:eastAsia="en-US" w:bidi="bn-BD"/>
        </w:rPr>
        <w:t xml:space="preserve">. </w:t>
      </w:r>
    </w:p>
    <w:p w:rsidR="00D43EE2" w:rsidRDefault="00D43EE2" w:rsidP="00D43EE2">
      <w:pPr>
        <w:pStyle w:val="NormalParagraph"/>
        <w:numPr>
          <w:ilvl w:val="0"/>
          <w:numId w:val="26"/>
        </w:numPr>
        <w:spacing w:after="0"/>
        <w:jc w:val="both"/>
        <w:rPr>
          <w:lang w:eastAsia="en-US" w:bidi="bn-BD"/>
        </w:rPr>
      </w:pPr>
      <w:r>
        <w:rPr>
          <w:lang w:eastAsia="en-US" w:bidi="bn-BD"/>
        </w:rPr>
        <w:t xml:space="preserve">A </w:t>
      </w:r>
      <w:r w:rsidRPr="00290967">
        <w:rPr>
          <w:lang w:eastAsia="en-US" w:bidi="bn-BD"/>
        </w:rPr>
        <w:t>summar</w:t>
      </w:r>
      <w:r>
        <w:rPr>
          <w:lang w:eastAsia="en-US" w:bidi="bn-BD"/>
        </w:rPr>
        <w:t>y of</w:t>
      </w:r>
      <w:r w:rsidRPr="00290967">
        <w:rPr>
          <w:lang w:eastAsia="en-US" w:bidi="bn-BD"/>
        </w:rPr>
        <w:t xml:space="preserve"> the results of the study GSMA conducted on the service requirements analysis for different vertical industries.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nal</w:t>
      </w:r>
      <w:r>
        <w:rPr>
          <w:lang w:eastAsia="en-US" w:bidi="bn-BD"/>
        </w:rPr>
        <w:t xml:space="preserve">ysis of </w:t>
      </w:r>
      <w:r w:rsidRPr="00290967">
        <w:rPr>
          <w:lang w:eastAsia="en-US" w:bidi="bn-BD"/>
        </w:rPr>
        <w:t>the service requirements and recommendations</w:t>
      </w:r>
      <w:r>
        <w:rPr>
          <w:lang w:eastAsia="en-US" w:bidi="bn-BD"/>
        </w:rPr>
        <w:t>, including the definition of a Generic Slice Template</w:t>
      </w:r>
      <w:r w:rsidRPr="00290967">
        <w:rPr>
          <w:lang w:eastAsia="en-US" w:bidi="bn-BD"/>
        </w:rPr>
        <w:t xml:space="preserve">. </w:t>
      </w:r>
    </w:p>
    <w:p w:rsidR="008D6F27"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n overview </w:t>
      </w:r>
      <w:r>
        <w:rPr>
          <w:lang w:eastAsia="en-US" w:bidi="bn-BD"/>
        </w:rPr>
        <w:t>of</w:t>
      </w:r>
      <w:r w:rsidRPr="00290967">
        <w:rPr>
          <w:lang w:eastAsia="en-US" w:bidi="bn-BD"/>
        </w:rPr>
        <w:t xml:space="preserve"> the policy aspects around Network Slicing as like net neutrality. </w:t>
      </w:r>
    </w:p>
    <w:p w:rsidR="001C2AF0" w:rsidRDefault="001C2AF0" w:rsidP="001C2AF0">
      <w:pPr>
        <w:pStyle w:val="NormalParagraph"/>
        <w:spacing w:after="0"/>
        <w:jc w:val="both"/>
        <w:rPr>
          <w:lang w:eastAsia="en-US" w:bidi="bn-BD"/>
        </w:rPr>
      </w:pPr>
    </w:p>
    <w:p w:rsidR="001C2AF0" w:rsidRDefault="001C2AF0" w:rsidP="001C2AF0">
      <w:pPr>
        <w:pStyle w:val="NormalParagraph"/>
        <w:spacing w:after="0"/>
        <w:jc w:val="both"/>
        <w:rPr>
          <w:lang w:eastAsia="en-US" w:bidi="bn-BD"/>
        </w:rPr>
      </w:pPr>
      <w:r>
        <w:rPr>
          <w:lang w:eastAsia="en-US" w:bidi="bn-BD"/>
        </w:rPr>
        <w:t xml:space="preserve">The paper </w:t>
      </w:r>
      <w:proofErr w:type="gramStart"/>
      <w:r>
        <w:rPr>
          <w:lang w:eastAsia="en-US" w:bidi="bn-BD"/>
        </w:rPr>
        <w:t>can be downloaded</w:t>
      </w:r>
      <w:proofErr w:type="gramEnd"/>
      <w:r>
        <w:rPr>
          <w:lang w:eastAsia="en-US" w:bidi="bn-BD"/>
        </w:rPr>
        <w:t xml:space="preserve"> </w:t>
      </w:r>
      <w:hyperlink r:id="rId16" w:history="1">
        <w:r w:rsidRPr="001C2AF0">
          <w:rPr>
            <w:rStyle w:val="Hyperlink"/>
            <w:lang w:eastAsia="en-US" w:bidi="bn-BD"/>
          </w:rPr>
          <w:t>here</w:t>
        </w:r>
      </w:hyperlink>
      <w:r>
        <w:rPr>
          <w:lang w:eastAsia="en-US" w:bidi="bn-BD"/>
        </w:rPr>
        <w:t xml:space="preserve">. </w:t>
      </w:r>
    </w:p>
    <w:p w:rsidR="00D43EE2" w:rsidRDefault="00D43EE2" w:rsidP="008D6F27">
      <w:pPr>
        <w:pStyle w:val="NormalParagraph"/>
        <w:rPr>
          <w:lang w:eastAsia="en-US" w:bidi="bn-BD"/>
        </w:rPr>
      </w:pPr>
    </w:p>
    <w:p w:rsidR="0003505E" w:rsidRDefault="008D6F27" w:rsidP="008D6F27">
      <w:pPr>
        <w:pStyle w:val="NormalParagraph"/>
        <w:rPr>
          <w:lang w:eastAsia="en-US" w:bidi="bn-BD"/>
        </w:rPr>
      </w:pPr>
      <w:proofErr w:type="gramStart"/>
      <w:r>
        <w:rPr>
          <w:lang w:eastAsia="en-US" w:bidi="bn-BD"/>
        </w:rPr>
        <w:t xml:space="preserve">GSMA NEST intends to </w:t>
      </w:r>
      <w:r w:rsidR="00D43EE2">
        <w:rPr>
          <w:lang w:eastAsia="en-US" w:bidi="bn-BD"/>
        </w:rPr>
        <w:t xml:space="preserve">continue working in the following areas </w:t>
      </w:r>
      <w:r>
        <w:rPr>
          <w:lang w:eastAsia="en-US" w:bidi="bn-BD"/>
        </w:rPr>
        <w:t>and would welcome a close coop</w:t>
      </w:r>
      <w:r w:rsidR="008B2453">
        <w:rPr>
          <w:lang w:eastAsia="en-US" w:bidi="bn-BD"/>
        </w:rPr>
        <w:t>eration with your organisation:</w:t>
      </w:r>
      <w:proofErr w:type="gramEnd"/>
    </w:p>
    <w:p w:rsidR="00F54FDD" w:rsidRDefault="00F54FDD" w:rsidP="00F54FDD">
      <w:pPr>
        <w:pStyle w:val="NormalParagraph"/>
        <w:numPr>
          <w:ilvl w:val="0"/>
          <w:numId w:val="26"/>
        </w:numPr>
        <w:rPr>
          <w:lang w:eastAsia="en-US" w:bidi="bn-BD"/>
        </w:rPr>
      </w:pPr>
      <w:r>
        <w:rPr>
          <w:lang w:eastAsia="en-US" w:bidi="bn-BD"/>
        </w:rPr>
        <w:t>Vertical engagement and use cases requirements analysis. GSMA will provide an online database of use cases open for contributions</w:t>
      </w:r>
    </w:p>
    <w:p w:rsidR="00F54FDD" w:rsidRDefault="00F54FDD" w:rsidP="00F54FDD">
      <w:pPr>
        <w:pStyle w:val="NormalParagraph"/>
        <w:numPr>
          <w:ilvl w:val="0"/>
          <w:numId w:val="26"/>
        </w:numPr>
        <w:rPr>
          <w:lang w:eastAsia="en-US" w:bidi="bn-BD"/>
        </w:rPr>
      </w:pPr>
      <w:r>
        <w:rPr>
          <w:lang w:eastAsia="en-US" w:bidi="bn-BD"/>
        </w:rPr>
        <w:t>Documentation of existing 4G service differentiation solution and how they compare to what can be achieved with Network Slicing</w:t>
      </w:r>
    </w:p>
    <w:p w:rsidR="00F54FDD" w:rsidRDefault="00F54FDD" w:rsidP="00F54FDD">
      <w:pPr>
        <w:pStyle w:val="NormalParagraph"/>
        <w:numPr>
          <w:ilvl w:val="0"/>
          <w:numId w:val="26"/>
        </w:numPr>
        <w:rPr>
          <w:lang w:eastAsia="en-US" w:bidi="bn-BD"/>
        </w:rPr>
      </w:pPr>
      <w:r>
        <w:rPr>
          <w:lang w:eastAsia="en-US" w:bidi="bn-BD"/>
        </w:rPr>
        <w:t>Network Slicing implementation guidelines (business and technical), Generic Slice Template and Slice Service Types</w:t>
      </w:r>
    </w:p>
    <w:p w:rsidR="008B2453" w:rsidRDefault="00F54FDD" w:rsidP="00F54FDD">
      <w:pPr>
        <w:pStyle w:val="NormalParagraph"/>
        <w:numPr>
          <w:ilvl w:val="0"/>
          <w:numId w:val="26"/>
        </w:numPr>
        <w:rPr>
          <w:lang w:eastAsia="en-US" w:bidi="bn-BD"/>
        </w:rPr>
      </w:pPr>
      <w:r>
        <w:rPr>
          <w:lang w:eastAsia="en-US" w:bidi="bn-BD"/>
        </w:rPr>
        <w:t>Commercial analysis of size of use cases in selected vertical sectors</w:t>
      </w:r>
    </w:p>
    <w:p w:rsidR="003F56A0" w:rsidRPr="00885ABB" w:rsidRDefault="003F56A0" w:rsidP="00D05414">
      <w:pPr>
        <w:pStyle w:val="NormalParagraph"/>
        <w:rPr>
          <w:lang w:eastAsia="en-US" w:bidi="bn-BD"/>
        </w:rPr>
      </w:pPr>
    </w:p>
    <w:p w:rsidR="003F56A0" w:rsidRPr="00885ABB" w:rsidRDefault="003F56A0" w:rsidP="00885ABB">
      <w:pPr>
        <w:pStyle w:val="Heading1"/>
        <w:ind w:left="431" w:hanging="431"/>
      </w:pPr>
      <w:r w:rsidRPr="00885ABB">
        <w:rPr>
          <w:rFonts w:eastAsia="Times New Roman"/>
        </w:rPr>
        <w:lastRenderedPageBreak/>
        <w:t>ACTION</w:t>
      </w:r>
    </w:p>
    <w:p w:rsidR="00D43EE2" w:rsidRDefault="00885ABB" w:rsidP="003F56A0">
      <w:pPr>
        <w:pStyle w:val="NormalParagraph"/>
        <w:rPr>
          <w:lang w:eastAsia="en-US" w:bidi="bn-BD"/>
        </w:rPr>
      </w:pPr>
      <w:r>
        <w:rPr>
          <w:lang w:eastAsia="en-US" w:bidi="bn-BD"/>
        </w:rPr>
        <w:t xml:space="preserve">GSMA </w:t>
      </w:r>
      <w:r w:rsidR="00C379B3">
        <w:rPr>
          <w:lang w:eastAsia="en-US" w:bidi="bn-BD"/>
        </w:rPr>
        <w:t>NEST would like to complement the analysis of vertical industry requirements and business models for network slicing with any information you could make available to us.</w:t>
      </w:r>
    </w:p>
    <w:p w:rsidR="00D43EE2" w:rsidRDefault="00D43EE2" w:rsidP="003F56A0">
      <w:pPr>
        <w:pStyle w:val="NormalParagraph"/>
        <w:rPr>
          <w:lang w:eastAsia="en-US" w:bidi="bn-BD"/>
        </w:rPr>
      </w:pPr>
    </w:p>
    <w:p w:rsidR="00D43EE2" w:rsidRPr="00D43EE2" w:rsidRDefault="00D43EE2" w:rsidP="00D43EE2">
      <w:pPr>
        <w:pStyle w:val="Heading1"/>
        <w:ind w:left="431" w:hanging="431"/>
        <w:rPr>
          <w:sz w:val="22"/>
        </w:rPr>
      </w:pPr>
      <w:r w:rsidRPr="00D43EE2">
        <w:rPr>
          <w:rFonts w:eastAsia="Times New Roman"/>
          <w:sz w:val="22"/>
        </w:rPr>
        <w:t>Acknowledgements</w:t>
      </w:r>
    </w:p>
    <w:p w:rsidR="00D43EE2" w:rsidRPr="00D43EE2" w:rsidRDefault="00D43EE2" w:rsidP="00D43EE2">
      <w:pPr>
        <w:pStyle w:val="NormalParagraph"/>
        <w:rPr>
          <w:sz w:val="18"/>
          <w:lang w:eastAsia="en-US" w:bidi="bn-BD"/>
        </w:rPr>
      </w:pPr>
      <w:r w:rsidRPr="00D43EE2">
        <w:rPr>
          <w:sz w:val="18"/>
          <w:lang w:eastAsia="en-US" w:bidi="bn-BD"/>
        </w:rPr>
        <w:t>The following companies participated to the creation of the paper:</w:t>
      </w:r>
    </w:p>
    <w:p w:rsidR="00D43EE2" w:rsidRPr="00D43EE2" w:rsidRDefault="00D43EE2" w:rsidP="00D43EE2">
      <w:pPr>
        <w:pStyle w:val="NormalParagraph"/>
        <w:rPr>
          <w:sz w:val="18"/>
        </w:rPr>
      </w:pPr>
      <w:proofErr w:type="gramStart"/>
      <w:r w:rsidRPr="00D43EE2">
        <w:rPr>
          <w:sz w:val="18"/>
        </w:rPr>
        <w:t xml:space="preserve">AT&amp;T Mobility, BlackBerry Limited, China Mobile Limited, China Telecommunications Corporation, China Unicom, Cisco Systems, Deutsche Telekom AG, Emirates Telecommunications Corporation (ETISALAT), Ericsson, </w:t>
      </w:r>
      <w:proofErr w:type="spellStart"/>
      <w:r w:rsidRPr="00D43EE2">
        <w:rPr>
          <w:sz w:val="18"/>
        </w:rPr>
        <w:t>Gemalto</w:t>
      </w:r>
      <w:proofErr w:type="spellEnd"/>
      <w:r w:rsidRPr="00D43EE2">
        <w:rPr>
          <w:sz w:val="18"/>
        </w:rPr>
        <w:t xml:space="preserve"> NV, OPPO, Hong Kong Telecommunications (HKT) Limited, Huawei Technologies Co Ltd, Hutchison 3G UK Limited, Intel Corporation, Jibe Mobile, </w:t>
      </w:r>
      <w:proofErr w:type="spellStart"/>
      <w:r w:rsidRPr="00D43EE2">
        <w:rPr>
          <w:sz w:val="18"/>
        </w:rPr>
        <w:t>Inc</w:t>
      </w:r>
      <w:proofErr w:type="spellEnd"/>
      <w:r w:rsidRPr="00D43EE2">
        <w:rPr>
          <w:sz w:val="18"/>
        </w:rPr>
        <w:t xml:space="preserve">, KDDI Corporation, KT Corporation, Kuwait Telecom Company (K.S.C.), </w:t>
      </w:r>
      <w:proofErr w:type="spellStart"/>
      <w:r w:rsidRPr="00D43EE2">
        <w:rPr>
          <w:sz w:val="18"/>
        </w:rPr>
        <w:t>MediaTek</w:t>
      </w:r>
      <w:proofErr w:type="spellEnd"/>
      <w:r w:rsidRPr="00D43EE2">
        <w:rPr>
          <w:sz w:val="18"/>
        </w:rPr>
        <w:t xml:space="preserve"> Inc., </w:t>
      </w:r>
      <w:proofErr w:type="spellStart"/>
      <w:r w:rsidRPr="00D43EE2">
        <w:rPr>
          <w:sz w:val="18"/>
        </w:rPr>
        <w:t>Metaswitch</w:t>
      </w:r>
      <w:proofErr w:type="spellEnd"/>
      <w:r w:rsidRPr="00D43EE2">
        <w:rPr>
          <w:sz w:val="18"/>
        </w:rPr>
        <w:t xml:space="preserve"> Networks, Nokia, NTT DOCOMO, Inc., Orange, Qualcomm Incorporated, </w:t>
      </w:r>
      <w:proofErr w:type="spellStart"/>
      <w:r w:rsidRPr="00D43EE2">
        <w:rPr>
          <w:sz w:val="18"/>
        </w:rPr>
        <w:t>Radiomóvil</w:t>
      </w:r>
      <w:proofErr w:type="spellEnd"/>
      <w:r w:rsidRPr="00D43EE2">
        <w:rPr>
          <w:sz w:val="18"/>
        </w:rPr>
        <w:t xml:space="preserve"> </w:t>
      </w:r>
      <w:proofErr w:type="spellStart"/>
      <w:r w:rsidRPr="00D43EE2">
        <w:rPr>
          <w:sz w:val="18"/>
        </w:rPr>
        <w:t>Dipsa</w:t>
      </w:r>
      <w:proofErr w:type="spellEnd"/>
      <w:r w:rsidRPr="00D43EE2">
        <w:rPr>
          <w:sz w:val="18"/>
        </w:rPr>
        <w:t xml:space="preserve">, S.A. de C.V., Samsung Electronics Co Ltd, SK Telecom Co., Ltd., Sprint Corporation, </w:t>
      </w:r>
      <w:proofErr w:type="spellStart"/>
      <w:r w:rsidRPr="00D43EE2">
        <w:rPr>
          <w:sz w:val="18"/>
        </w:rPr>
        <w:t>Starhome</w:t>
      </w:r>
      <w:proofErr w:type="spellEnd"/>
      <w:r w:rsidRPr="00D43EE2">
        <w:rPr>
          <w:sz w:val="18"/>
        </w:rPr>
        <w:t xml:space="preserve"> Mach, </w:t>
      </w:r>
      <w:proofErr w:type="spellStart"/>
      <w:r w:rsidRPr="00D43EE2">
        <w:rPr>
          <w:sz w:val="18"/>
        </w:rPr>
        <w:t>Syniverse</w:t>
      </w:r>
      <w:proofErr w:type="spellEnd"/>
      <w:r w:rsidRPr="00D43EE2">
        <w:rPr>
          <w:sz w:val="18"/>
        </w:rPr>
        <w:t xml:space="preserve"> Technologies, </w:t>
      </w:r>
      <w:proofErr w:type="spellStart"/>
      <w:r w:rsidRPr="00D43EE2">
        <w:rPr>
          <w:sz w:val="18"/>
        </w:rPr>
        <w:t>Inc</w:t>
      </w:r>
      <w:proofErr w:type="spellEnd"/>
      <w:r w:rsidRPr="00D43EE2">
        <w:rPr>
          <w:sz w:val="18"/>
        </w:rPr>
        <w:t xml:space="preserve">, Telecom Italia </w:t>
      </w:r>
      <w:proofErr w:type="spellStart"/>
      <w:r w:rsidRPr="00D43EE2">
        <w:rPr>
          <w:sz w:val="18"/>
        </w:rPr>
        <w:t>SpA</w:t>
      </w:r>
      <w:proofErr w:type="spellEnd"/>
      <w:r w:rsidRPr="00D43EE2">
        <w:rPr>
          <w:sz w:val="18"/>
        </w:rPr>
        <w:t xml:space="preserve">, </w:t>
      </w:r>
      <w:proofErr w:type="spellStart"/>
      <w:r w:rsidRPr="00D43EE2">
        <w:rPr>
          <w:sz w:val="18"/>
        </w:rPr>
        <w:t>Telefónica</w:t>
      </w:r>
      <w:proofErr w:type="spellEnd"/>
      <w:r w:rsidRPr="00D43EE2">
        <w:rPr>
          <w:sz w:val="18"/>
        </w:rPr>
        <w:t xml:space="preserve"> S.A., Telenor Group, </w:t>
      </w:r>
      <w:proofErr w:type="spellStart"/>
      <w:r w:rsidRPr="00D43EE2">
        <w:rPr>
          <w:sz w:val="18"/>
        </w:rPr>
        <w:t>Telia</w:t>
      </w:r>
      <w:proofErr w:type="spellEnd"/>
      <w:r w:rsidRPr="00D43EE2">
        <w:rPr>
          <w:sz w:val="18"/>
        </w:rPr>
        <w:t xml:space="preserve"> Finland </w:t>
      </w:r>
      <w:proofErr w:type="spellStart"/>
      <w:r w:rsidRPr="00D43EE2">
        <w:rPr>
          <w:sz w:val="18"/>
        </w:rPr>
        <w:t>Oyj</w:t>
      </w:r>
      <w:proofErr w:type="spellEnd"/>
      <w:r w:rsidRPr="00D43EE2">
        <w:rPr>
          <w:sz w:val="18"/>
        </w:rPr>
        <w:t>, United States Cellular Corporation, Verizon Wireless, Vodafone Roaming Services, ZTE Corporation</w:t>
      </w:r>
      <w:proofErr w:type="gramEnd"/>
      <w:r w:rsidRPr="00D43EE2">
        <w:rPr>
          <w:sz w:val="18"/>
        </w:rPr>
        <w:t xml:space="preserve"> </w:t>
      </w:r>
    </w:p>
    <w:p w:rsidR="00224C95" w:rsidRPr="00885ABB" w:rsidRDefault="00C379B3" w:rsidP="003F56A0">
      <w:pPr>
        <w:pStyle w:val="NormalParagraph"/>
        <w:rPr>
          <w:lang w:eastAsia="en-US" w:bidi="bn-BD"/>
        </w:rPr>
      </w:pPr>
      <w:r>
        <w:rPr>
          <w:lang w:eastAsia="en-US" w:bidi="bn-BD"/>
        </w:rPr>
        <w:t xml:space="preserve"> </w:t>
      </w:r>
    </w:p>
    <w:sectPr w:rsidR="00224C95"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71F" w:rsidRDefault="0071171F">
      <w:r>
        <w:separator/>
      </w:r>
    </w:p>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endnote>
  <w:endnote w:type="continuationSeparator" w:id="0">
    <w:p w:rsidR="0071171F" w:rsidRDefault="0071171F">
      <w:r>
        <w:continuationSeparator/>
      </w:r>
    </w:p>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71F" w:rsidRDefault="0071171F">
      <w:r>
        <w:separator/>
      </w:r>
    </w:p>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footnote>
  <w:footnote w:type="continuationSeparator" w:id="0">
    <w:p w:rsidR="0071171F" w:rsidRDefault="0071171F">
      <w:r>
        <w:continuationSeparator/>
      </w:r>
    </w:p>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p w:rsidR="0071171F" w:rsidRDefault="007117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8"/>
  </w:num>
  <w:num w:numId="4">
    <w:abstractNumId w:val="4"/>
  </w:num>
  <w:num w:numId="5">
    <w:abstractNumId w:val="1"/>
  </w:num>
  <w:num w:numId="6">
    <w:abstractNumId w:val="2"/>
  </w:num>
  <w:num w:numId="7">
    <w:abstractNumId w:val="20"/>
  </w:num>
  <w:num w:numId="8">
    <w:abstractNumId w:val="23"/>
  </w:num>
  <w:num w:numId="9">
    <w:abstractNumId w:val="10"/>
  </w:num>
  <w:num w:numId="10">
    <w:abstractNumId w:val="3"/>
  </w:num>
  <w:num w:numId="11">
    <w:abstractNumId w:val="0"/>
  </w:num>
  <w:num w:numId="12">
    <w:abstractNumId w:val="24"/>
  </w:num>
  <w:num w:numId="13">
    <w:abstractNumId w:val="5"/>
  </w:num>
  <w:num w:numId="14">
    <w:abstractNumId w:val="18"/>
  </w:num>
  <w:num w:numId="15">
    <w:abstractNumId w:val="6"/>
  </w:num>
  <w:num w:numId="16">
    <w:abstractNumId w:val="12"/>
  </w:num>
  <w:num w:numId="17">
    <w:abstractNumId w:val="19"/>
  </w:num>
  <w:num w:numId="18">
    <w:abstractNumId w:val="11"/>
  </w:num>
  <w:num w:numId="19">
    <w:abstractNumId w:val="7"/>
  </w:num>
  <w:num w:numId="20">
    <w:abstractNumId w:val="22"/>
  </w:num>
  <w:num w:numId="21">
    <w:abstractNumId w:val="14"/>
  </w:num>
  <w:num w:numId="22">
    <w:abstractNumId w:val="13"/>
  </w:num>
  <w:num w:numId="23">
    <w:abstractNumId w:val="27"/>
  </w:num>
  <w:num w:numId="24">
    <w:abstractNumId w:val="29"/>
  </w:num>
  <w:num w:numId="25">
    <w:abstractNumId w:val="28"/>
  </w:num>
  <w:num w:numId="26">
    <w:abstractNumId w:val="26"/>
  </w:num>
  <w:num w:numId="27">
    <w:abstractNumId w:val="16"/>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45075"/>
    <w:rsid w:val="000460CB"/>
    <w:rsid w:val="00055694"/>
    <w:rsid w:val="0005647E"/>
    <w:rsid w:val="00063E5A"/>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2AF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4C95"/>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D4410"/>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7359"/>
    <w:rsid w:val="00662969"/>
    <w:rsid w:val="0066307D"/>
    <w:rsid w:val="00663899"/>
    <w:rsid w:val="00664002"/>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32B8C"/>
    <w:rsid w:val="00733E9B"/>
    <w:rsid w:val="007347FD"/>
    <w:rsid w:val="00734ED9"/>
    <w:rsid w:val="007352B6"/>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C18EF"/>
    <w:rsid w:val="008C3D35"/>
    <w:rsid w:val="008C55FD"/>
    <w:rsid w:val="008C589D"/>
    <w:rsid w:val="008D10E9"/>
    <w:rsid w:val="008D6F27"/>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0516"/>
    <w:rsid w:val="0097202E"/>
    <w:rsid w:val="0097218C"/>
    <w:rsid w:val="00974FBB"/>
    <w:rsid w:val="009806C8"/>
    <w:rsid w:val="00982F1A"/>
    <w:rsid w:val="00984D13"/>
    <w:rsid w:val="009858EC"/>
    <w:rsid w:val="00996DB8"/>
    <w:rsid w:val="009A36A8"/>
    <w:rsid w:val="009A4646"/>
    <w:rsid w:val="009A6F7E"/>
    <w:rsid w:val="009A75A5"/>
    <w:rsid w:val="009A7F48"/>
    <w:rsid w:val="009B0C81"/>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379B3"/>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200AF"/>
    <w:rsid w:val="00D20D7D"/>
    <w:rsid w:val="00D307ED"/>
    <w:rsid w:val="00D30D63"/>
    <w:rsid w:val="00D31CAE"/>
    <w:rsid w:val="00D35B3C"/>
    <w:rsid w:val="00D364B8"/>
    <w:rsid w:val="00D42814"/>
    <w:rsid w:val="00D43EE2"/>
    <w:rsid w:val="00D52F81"/>
    <w:rsid w:val="00D531DE"/>
    <w:rsid w:val="00D53520"/>
    <w:rsid w:val="00D56529"/>
    <w:rsid w:val="00D567EE"/>
    <w:rsid w:val="00D578E6"/>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35C91E"/>
  <w15:docId w15:val="{FFB0F7D2-6CA8-4990-BD3E-1678739E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futurenetworks/5g/network-slicing-use-case-requirements-whitepap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5733E"/>
    <w:rsid w:val="000C059A"/>
    <w:rsid w:val="001B7BB1"/>
    <w:rsid w:val="00206CB8"/>
    <w:rsid w:val="002F1875"/>
    <w:rsid w:val="00314D9C"/>
    <w:rsid w:val="00344855"/>
    <w:rsid w:val="00355305"/>
    <w:rsid w:val="003B4386"/>
    <w:rsid w:val="005542B9"/>
    <w:rsid w:val="00563FEB"/>
    <w:rsid w:val="00581807"/>
    <w:rsid w:val="00602C89"/>
    <w:rsid w:val="00611D10"/>
    <w:rsid w:val="00612293"/>
    <w:rsid w:val="0067180B"/>
    <w:rsid w:val="00735765"/>
    <w:rsid w:val="00745793"/>
    <w:rsid w:val="007711C6"/>
    <w:rsid w:val="00783227"/>
    <w:rsid w:val="007B7A47"/>
    <w:rsid w:val="007C0199"/>
    <w:rsid w:val="008138CD"/>
    <w:rsid w:val="00827AA6"/>
    <w:rsid w:val="009057D8"/>
    <w:rsid w:val="0098084D"/>
    <w:rsid w:val="00992AC4"/>
    <w:rsid w:val="00994118"/>
    <w:rsid w:val="00B2195F"/>
    <w:rsid w:val="00B41CE4"/>
    <w:rsid w:val="00BF5F96"/>
    <w:rsid w:val="00C418E9"/>
    <w:rsid w:val="00C41BA3"/>
    <w:rsid w:val="00CE6C95"/>
    <w:rsid w:val="00D44118"/>
    <w:rsid w:val="00D96815"/>
    <w:rsid w:val="00E34DBC"/>
    <w:rsid w:val="00EA5448"/>
    <w:rsid w:val="00EC1606"/>
    <w:rsid w:val="00EC5A67"/>
    <w:rsid w:val="00F847BC"/>
    <w:rsid w:val="00F9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2018-03-15T00:00:00Z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Publication of new paper on network slicing and future plans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264AAA72-E2CB-43DA-BD26-AC4FDA89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652</Words>
  <Characters>3723</Characters>
  <Application>Microsoft Office Word</Application>
  <DocSecurity>0</DocSecurity>
  <Lines>31</Lines>
  <Paragraphs>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4367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Kelvin Qin</cp:lastModifiedBy>
  <cp:revision>3</cp:revision>
  <cp:lastPrinted>2006-09-14T07:39:00Z</cp:lastPrinted>
  <dcterms:created xsi:type="dcterms:W3CDTF">2018-04-30T10:08:00Z</dcterms:created>
  <dcterms:modified xsi:type="dcterms:W3CDTF">2018-05-04T08:36:00Z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