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CD1D84" w:rsidP="00CD1D84">
            <w:pPr>
              <w:shd w:val="solid" w:color="FFFFFF" w:fill="FFFFFF"/>
              <w:spacing w:before="0" w:line="240" w:lineRule="atLeast"/>
              <w:jc w:val="right"/>
            </w:pPr>
            <w:bookmarkStart w:id="0" w:name="ditulogo"/>
            <w:bookmarkEnd w:id="0"/>
            <w:r w:rsidRPr="00F21593">
              <w:rPr>
                <w:rFonts w:ascii="Verdana" w:hAnsi="Verdana"/>
                <w:noProof/>
                <w:color w:val="FFFFFF"/>
                <w:sz w:val="26"/>
                <w:szCs w:val="26"/>
                <w:lang w:val="en-US" w:eastAsia="zh-CN"/>
              </w:rPr>
              <w:drawing>
                <wp:inline distT="0" distB="0" distL="0" distR="0" wp14:anchorId="01C79488" wp14:editId="6099C77F">
                  <wp:extent cx="1765300" cy="7429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5300" cy="742950"/>
                          </a:xfrm>
                          <a:prstGeom prst="rect">
                            <a:avLst/>
                          </a:prstGeom>
                          <a:noFill/>
                          <a:ln>
                            <a:noFill/>
                          </a:ln>
                        </pic:spPr>
                      </pic:pic>
                    </a:graphicData>
                  </a:graphic>
                </wp:inline>
              </w:drawing>
            </w:r>
          </w:p>
        </w:tc>
      </w:tr>
      <w:tr w:rsidR="000069D4" w:rsidRPr="0051782D">
        <w:trPr>
          <w:cantSplit/>
        </w:trPr>
        <w:tc>
          <w:tcPr>
            <w:tcW w:w="6580" w:type="dxa"/>
            <w:tcBorders>
              <w:bottom w:val="single" w:sz="12" w:space="0" w:color="auto"/>
            </w:tcBorders>
          </w:tcPr>
          <w:p w:rsidR="000069D4" w:rsidRPr="00163271" w:rsidRDefault="007701F5" w:rsidP="00A5173C">
            <w:pPr>
              <w:shd w:val="solid" w:color="FFFFFF" w:fill="FFFFFF"/>
              <w:spacing w:before="0" w:after="48"/>
              <w:rPr>
                <w:rFonts w:ascii="Verdana" w:hAnsi="Verdana" w:cs="Times New Roman Bold"/>
                <w:b/>
                <w:sz w:val="22"/>
                <w:szCs w:val="22"/>
              </w:rPr>
            </w:pPr>
            <w:r>
              <w:rPr>
                <w:rFonts w:ascii="Verdana" w:hAnsi="Verdana" w:cs="Times New Roman Bold"/>
                <w:b/>
                <w:sz w:val="22"/>
                <w:szCs w:val="22"/>
              </w:rPr>
              <w:t>23rd Meeting of Working Party 5D</w:t>
            </w:r>
            <w:r>
              <w:rPr>
                <w:rFonts w:ascii="Verdana" w:hAnsi="Verdana" w:cs="Times New Roman Bold"/>
                <w:b/>
                <w:sz w:val="22"/>
                <w:szCs w:val="22"/>
              </w:rPr>
              <w:br/>
            </w:r>
            <w:r w:rsidRPr="00FB3812">
              <w:rPr>
                <w:rFonts w:ascii="Verdana" w:hAnsi="Verdana" w:cs="Times New Roman Bold"/>
                <w:b/>
                <w:sz w:val="22"/>
                <w:szCs w:val="22"/>
              </w:rPr>
              <w:t>Beijing, China,</w:t>
            </w:r>
            <w:r w:rsidRPr="00BB08C9">
              <w:rPr>
                <w:szCs w:val="24"/>
              </w:rPr>
              <w:t xml:space="preserve"> </w:t>
            </w:r>
            <w:r>
              <w:rPr>
                <w:rFonts w:ascii="Verdana" w:hAnsi="Verdana" w:cs="Times New Roman Bold"/>
                <w:b/>
                <w:sz w:val="22"/>
                <w:szCs w:val="22"/>
              </w:rPr>
              <w:t>23</w:t>
            </w:r>
            <w:r w:rsidRPr="00BB08C9">
              <w:rPr>
                <w:szCs w:val="24"/>
              </w:rPr>
              <w:t xml:space="preserve"> </w:t>
            </w:r>
            <w:r w:rsidRPr="00FB3812">
              <w:rPr>
                <w:rFonts w:ascii="Verdana" w:hAnsi="Verdana" w:cs="Times New Roman Bold"/>
                <w:b/>
                <w:sz w:val="22"/>
                <w:szCs w:val="22"/>
              </w:rPr>
              <w:t>Feb</w:t>
            </w:r>
            <w:r>
              <w:rPr>
                <w:rFonts w:ascii="Verdana" w:hAnsi="Verdana" w:cs="Times New Roman Bold"/>
                <w:b/>
                <w:sz w:val="22"/>
                <w:szCs w:val="22"/>
              </w:rPr>
              <w:t xml:space="preserve">. - </w:t>
            </w:r>
            <w:r w:rsidRPr="00FB3812">
              <w:rPr>
                <w:rFonts w:ascii="Verdana" w:hAnsi="Verdana" w:cs="Times New Roman Bold" w:hint="eastAsia"/>
                <w:b/>
                <w:sz w:val="22"/>
                <w:szCs w:val="22"/>
              </w:rPr>
              <w:t>2</w:t>
            </w:r>
            <w:r w:rsidRPr="00FB3812">
              <w:rPr>
                <w:rFonts w:ascii="Verdana" w:hAnsi="Verdana" w:cs="Times New Roman Bold"/>
                <w:b/>
                <w:sz w:val="22"/>
                <w:szCs w:val="22"/>
              </w:rPr>
              <w:t xml:space="preserve"> Mar</w:t>
            </w:r>
            <w:r>
              <w:rPr>
                <w:rFonts w:ascii="Verdana" w:hAnsi="Verdana" w:cs="Times New Roman Bold"/>
                <w:b/>
                <w:sz w:val="22"/>
                <w:szCs w:val="22"/>
              </w:rPr>
              <w:t>.</w:t>
            </w:r>
            <w:r w:rsidRPr="00FB3812">
              <w:rPr>
                <w:rFonts w:ascii="Verdana" w:hAnsi="Verdana" w:cs="Times New Roman Bold"/>
                <w:b/>
                <w:sz w:val="22"/>
                <w:szCs w:val="22"/>
              </w:rPr>
              <w:t xml:space="preserve"> 201</w:t>
            </w:r>
            <w:r w:rsidRPr="00FB3812">
              <w:rPr>
                <w:rFonts w:ascii="Verdana" w:hAnsi="Verdana" w:cs="Times New Roman Bold" w:hint="eastAsia"/>
                <w:b/>
                <w:sz w:val="22"/>
                <w:szCs w:val="22"/>
              </w:rPr>
              <w:t>6</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trPr>
          <w:cantSplit/>
        </w:trPr>
        <w:tc>
          <w:tcPr>
            <w:tcW w:w="6580" w:type="dxa"/>
            <w:vMerge w:val="restart"/>
          </w:tcPr>
          <w:p w:rsidR="00754129" w:rsidRPr="00754129" w:rsidRDefault="00754129" w:rsidP="005E5C31">
            <w:pPr>
              <w:rPr>
                <w:rFonts w:ascii="Verdana" w:hAnsi="Verdana"/>
                <w:bCs/>
                <w:sz w:val="20"/>
                <w:lang w:val="en-US" w:eastAsia="zh-CN"/>
              </w:rPr>
            </w:pPr>
            <w:bookmarkStart w:id="1" w:name="recibido"/>
            <w:bookmarkStart w:id="2" w:name="dnum" w:colFirst="1" w:colLast="1"/>
            <w:bookmarkEnd w:id="1"/>
            <w:r w:rsidRPr="00754129">
              <w:rPr>
                <w:rFonts w:ascii="Verdana" w:hAnsi="Verdana"/>
                <w:sz w:val="20"/>
                <w:lang w:val="en-US"/>
              </w:rPr>
              <w:t>Attachment to Document</w:t>
            </w:r>
            <w:r w:rsidRPr="00754129">
              <w:rPr>
                <w:rFonts w:ascii="Verdana" w:hAnsi="Verdana"/>
                <w:bCs/>
                <w:sz w:val="20"/>
                <w:lang w:val="en-US"/>
              </w:rPr>
              <w:t xml:space="preserve"> 5D/8</w:t>
            </w:r>
            <w:r w:rsidR="005E5C31">
              <w:rPr>
                <w:rFonts w:ascii="Verdana" w:hAnsi="Verdana"/>
                <w:bCs/>
                <w:sz w:val="20"/>
                <w:lang w:val="en-US"/>
              </w:rPr>
              <w:t>2</w:t>
            </w:r>
            <w:bookmarkStart w:id="3" w:name="_GoBack"/>
            <w:bookmarkEnd w:id="3"/>
            <w:r w:rsidRPr="00754129">
              <w:rPr>
                <w:rFonts w:ascii="Verdana" w:hAnsi="Verdana"/>
                <w:bCs/>
                <w:sz w:val="20"/>
                <w:lang w:val="en-US"/>
              </w:rPr>
              <w:t xml:space="preserve"> </w:t>
            </w:r>
            <w:r>
              <w:rPr>
                <w:rFonts w:ascii="Verdana" w:hAnsi="Verdana"/>
                <w:bCs/>
                <w:sz w:val="20"/>
                <w:lang w:val="en-US"/>
              </w:rPr>
              <w:t>(</w:t>
            </w:r>
            <w:r w:rsidRPr="00754129">
              <w:rPr>
                <w:rFonts w:ascii="Verdana" w:hAnsi="Verdana"/>
                <w:bCs/>
                <w:sz w:val="20"/>
                <w:lang w:val="en-US"/>
              </w:rPr>
              <w:t>not yet available</w:t>
            </w:r>
            <w:r>
              <w:rPr>
                <w:rFonts w:ascii="Verdana" w:hAnsi="Verdana"/>
                <w:bCs/>
                <w:sz w:val="20"/>
                <w:lang w:val="en-US"/>
              </w:rPr>
              <w:t>)</w:t>
            </w:r>
          </w:p>
          <w:p w:rsidR="00035074" w:rsidRPr="00754129" w:rsidRDefault="00754129" w:rsidP="00754129">
            <w:pPr>
              <w:shd w:val="solid" w:color="FFFFFF" w:fill="FFFFFF"/>
              <w:tabs>
                <w:tab w:val="clear" w:pos="1134"/>
                <w:tab w:val="clear" w:pos="1871"/>
                <w:tab w:val="clear" w:pos="2268"/>
              </w:tabs>
              <w:spacing w:before="0" w:after="240"/>
              <w:ind w:left="1134" w:hanging="1134"/>
              <w:rPr>
                <w:rFonts w:ascii="Verdana" w:hAnsi="Verdana"/>
                <w:sz w:val="20"/>
                <w:lang w:val="fr-CH"/>
              </w:rPr>
            </w:pPr>
            <w:r w:rsidRPr="00F419D0">
              <w:rPr>
                <w:rFonts w:ascii="Verdana" w:hAnsi="Verdana"/>
                <w:sz w:val="20"/>
                <w:lang w:val="fr-CH"/>
              </w:rPr>
              <w:t>(Source:</w:t>
            </w:r>
            <w:r w:rsidRPr="00F419D0">
              <w:rPr>
                <w:rFonts w:ascii="Verdana" w:hAnsi="Verdana"/>
                <w:sz w:val="20"/>
                <w:lang w:val="fr-CH"/>
              </w:rPr>
              <w:tab/>
              <w:t>Document 5D/TEMP/</w:t>
            </w:r>
            <w:r>
              <w:rPr>
                <w:rFonts w:ascii="Verdana" w:hAnsi="Verdana"/>
                <w:sz w:val="20"/>
                <w:lang w:val="fr-CH"/>
              </w:rPr>
              <w:t>5</w:t>
            </w:r>
            <w:r w:rsidRPr="00F419D0">
              <w:rPr>
                <w:rFonts w:ascii="Verdana" w:hAnsi="Verdana"/>
                <w:sz w:val="20"/>
                <w:lang w:val="fr-CH"/>
              </w:rPr>
              <w:t>)</w:t>
            </w:r>
          </w:p>
        </w:tc>
        <w:tc>
          <w:tcPr>
            <w:tcW w:w="3451" w:type="dxa"/>
          </w:tcPr>
          <w:p w:rsidR="000069D4" w:rsidRPr="00CD1D84" w:rsidRDefault="000069D4" w:rsidP="00035074">
            <w:pPr>
              <w:shd w:val="solid" w:color="FFFFFF" w:fill="FFFFFF"/>
              <w:spacing w:before="0" w:line="240" w:lineRule="atLeast"/>
              <w:rPr>
                <w:rFonts w:ascii="Verdana" w:hAnsi="Verdana"/>
                <w:sz w:val="20"/>
                <w:lang w:eastAsia="zh-CN"/>
              </w:rPr>
            </w:pP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date" w:colFirst="1" w:colLast="1"/>
            <w:bookmarkEnd w:id="2"/>
          </w:p>
        </w:tc>
        <w:tc>
          <w:tcPr>
            <w:tcW w:w="3451" w:type="dxa"/>
          </w:tcPr>
          <w:p w:rsidR="000069D4" w:rsidRPr="00035074" w:rsidRDefault="00035074" w:rsidP="00754129">
            <w:pPr>
              <w:shd w:val="solid" w:color="FFFFFF" w:fill="FFFFFF"/>
              <w:spacing w:before="0" w:line="240" w:lineRule="atLeast"/>
              <w:rPr>
                <w:rFonts w:ascii="Verdana" w:hAnsi="Verdana"/>
                <w:b/>
                <w:sz w:val="20"/>
                <w:lang w:eastAsia="zh-CN"/>
              </w:rPr>
            </w:pPr>
            <w:r>
              <w:rPr>
                <w:rFonts w:ascii="Verdana" w:hAnsi="Verdana"/>
                <w:b/>
                <w:sz w:val="20"/>
                <w:lang w:eastAsia="zh-CN"/>
              </w:rPr>
              <w:t xml:space="preserve">2 </w:t>
            </w:r>
            <w:r w:rsidR="00754129">
              <w:rPr>
                <w:rFonts w:ascii="Verdana" w:hAnsi="Verdana"/>
                <w:b/>
                <w:sz w:val="20"/>
                <w:lang w:eastAsia="zh-CN"/>
              </w:rPr>
              <w:t>March</w:t>
            </w:r>
            <w:r>
              <w:rPr>
                <w:rFonts w:ascii="Verdana" w:hAnsi="Verdana"/>
                <w:b/>
                <w:sz w:val="20"/>
                <w:lang w:eastAsia="zh-CN"/>
              </w:rPr>
              <w:t xml:space="preserve"> 2016</w:t>
            </w:r>
          </w:p>
        </w:tc>
      </w:tr>
      <w:tr w:rsidR="000069D4" w:rsidTr="00C04783">
        <w:trPr>
          <w:cantSplit/>
          <w:trHeight w:val="520"/>
        </w:trPr>
        <w:tc>
          <w:tcPr>
            <w:tcW w:w="6580" w:type="dxa"/>
            <w:vMerge/>
          </w:tcPr>
          <w:p w:rsidR="000069D4" w:rsidRDefault="000069D4" w:rsidP="00A5173C">
            <w:pPr>
              <w:spacing w:before="60"/>
              <w:jc w:val="center"/>
              <w:rPr>
                <w:b/>
                <w:smallCaps/>
                <w:sz w:val="32"/>
                <w:lang w:eastAsia="zh-CN"/>
              </w:rPr>
            </w:pPr>
            <w:bookmarkStart w:id="5" w:name="dorlang" w:colFirst="1" w:colLast="1"/>
            <w:bookmarkEnd w:id="4"/>
          </w:p>
        </w:tc>
        <w:tc>
          <w:tcPr>
            <w:tcW w:w="3451" w:type="dxa"/>
          </w:tcPr>
          <w:p w:rsidR="000069D4" w:rsidRDefault="00CD1D84" w:rsidP="00C04783">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r w:rsidR="00D31598">
              <w:rPr>
                <w:rFonts w:ascii="Verdana" w:eastAsia="SimSun" w:hAnsi="Verdana"/>
                <w:b/>
                <w:sz w:val="20"/>
                <w:lang w:eastAsia="zh-CN"/>
              </w:rPr>
              <w:br/>
            </w:r>
          </w:p>
          <w:p w:rsidR="00C04783" w:rsidRPr="00CD1D84" w:rsidRDefault="00C04783" w:rsidP="00C04783">
            <w:pPr>
              <w:shd w:val="solid" w:color="FFFFFF" w:fill="FFFFFF"/>
              <w:spacing w:before="0" w:line="240" w:lineRule="atLeast"/>
              <w:rPr>
                <w:rFonts w:ascii="Verdana" w:eastAsia="SimSun" w:hAnsi="Verdana"/>
                <w:sz w:val="20"/>
                <w:lang w:eastAsia="zh-CN"/>
              </w:rPr>
            </w:pPr>
          </w:p>
        </w:tc>
      </w:tr>
      <w:tr w:rsidR="00177ED8">
        <w:trPr>
          <w:cantSplit/>
        </w:trPr>
        <w:tc>
          <w:tcPr>
            <w:tcW w:w="10031" w:type="dxa"/>
            <w:gridSpan w:val="2"/>
          </w:tcPr>
          <w:p w:rsidR="00177ED8" w:rsidRPr="00982D0E" w:rsidRDefault="00177ED8" w:rsidP="00C04783">
            <w:pPr>
              <w:pStyle w:val="Source"/>
              <w:spacing w:before="0"/>
              <w:rPr>
                <w:lang w:val="en-US" w:eastAsia="zh-CN"/>
              </w:rPr>
            </w:pPr>
            <w:bookmarkStart w:id="6" w:name="dsource" w:colFirst="0" w:colLast="0"/>
            <w:bookmarkEnd w:id="5"/>
            <w:r w:rsidRPr="00982D0E">
              <w:rPr>
                <w:lang w:val="en-US" w:eastAsia="zh-CN"/>
              </w:rPr>
              <w:t>Working Party 5D</w:t>
            </w:r>
            <w:r w:rsidR="00035074">
              <w:rPr>
                <w:lang w:val="en-US" w:eastAsia="zh-CN"/>
              </w:rPr>
              <w:br/>
            </w:r>
          </w:p>
        </w:tc>
      </w:tr>
      <w:tr w:rsidR="00177ED8">
        <w:trPr>
          <w:cantSplit/>
        </w:trPr>
        <w:tc>
          <w:tcPr>
            <w:tcW w:w="10031" w:type="dxa"/>
            <w:gridSpan w:val="2"/>
          </w:tcPr>
          <w:p w:rsidR="00177ED8" w:rsidRPr="00982D0E" w:rsidRDefault="00177ED8" w:rsidP="00C04783">
            <w:pPr>
              <w:pStyle w:val="RecNo"/>
              <w:spacing w:before="120"/>
              <w:jc w:val="left"/>
              <w:rPr>
                <w:lang w:val="en-US"/>
              </w:rPr>
            </w:pPr>
            <w:bookmarkStart w:id="7" w:name="drec" w:colFirst="0" w:colLast="0"/>
            <w:bookmarkEnd w:id="6"/>
            <w:r w:rsidRPr="00982D0E">
              <w:rPr>
                <w:lang w:val="en-US"/>
              </w:rPr>
              <w:t>liaison statement to 3GPP on revision of</w:t>
            </w:r>
            <w:r w:rsidR="00C04783">
              <w:rPr>
                <w:lang w:val="en-US"/>
              </w:rPr>
              <w:t xml:space="preserve"> </w:t>
            </w:r>
            <w:r w:rsidRPr="00982D0E">
              <w:rPr>
                <w:lang w:val="en-US"/>
              </w:rPr>
              <w:t>Report ITU-R M.2291</w:t>
            </w:r>
          </w:p>
        </w:tc>
      </w:tr>
      <w:tr w:rsidR="000069D4">
        <w:trPr>
          <w:cantSplit/>
        </w:trPr>
        <w:tc>
          <w:tcPr>
            <w:tcW w:w="10031" w:type="dxa"/>
            <w:gridSpan w:val="2"/>
          </w:tcPr>
          <w:p w:rsidR="000069D4" w:rsidRDefault="000069D4" w:rsidP="00C04783">
            <w:pPr>
              <w:pStyle w:val="Title1"/>
              <w:spacing w:before="0"/>
              <w:rPr>
                <w:lang w:eastAsia="zh-CN"/>
              </w:rPr>
            </w:pPr>
            <w:bookmarkStart w:id="8" w:name="dtitle1" w:colFirst="0" w:colLast="0"/>
            <w:bookmarkEnd w:id="7"/>
          </w:p>
        </w:tc>
      </w:tr>
    </w:tbl>
    <w:p w:rsidR="00177ED8" w:rsidRDefault="00177ED8" w:rsidP="00177ED8">
      <w:pPr>
        <w:rPr>
          <w:rFonts w:eastAsia="Calibri"/>
          <w:lang w:val="en-US"/>
        </w:rPr>
      </w:pPr>
      <w:bookmarkStart w:id="9" w:name="dbreak"/>
      <w:bookmarkEnd w:id="8"/>
      <w:bookmarkEnd w:id="9"/>
      <w:r w:rsidRPr="006A23AB">
        <w:rPr>
          <w:rFonts w:eastAsia="Calibri"/>
          <w:lang w:val="en-US"/>
        </w:rPr>
        <w:t>W</w:t>
      </w:r>
      <w:r w:rsidR="00754129">
        <w:rPr>
          <w:rFonts w:eastAsia="Calibri"/>
          <w:lang w:val="en-US"/>
        </w:rPr>
        <w:t xml:space="preserve">orking </w:t>
      </w:r>
      <w:r w:rsidRPr="006A23AB">
        <w:rPr>
          <w:rFonts w:eastAsia="Calibri"/>
          <w:lang w:val="en-US"/>
        </w:rPr>
        <w:t>P</w:t>
      </w:r>
      <w:r w:rsidR="00754129">
        <w:rPr>
          <w:rFonts w:eastAsia="Calibri"/>
          <w:lang w:val="en-US"/>
        </w:rPr>
        <w:t>arty</w:t>
      </w:r>
      <w:r w:rsidRPr="006A23AB">
        <w:rPr>
          <w:rFonts w:eastAsia="Calibri"/>
          <w:lang w:val="en-US"/>
        </w:rPr>
        <w:t xml:space="preserve"> 5D thanks 3GPP (TSG SA) for its liaison statement to APT wireless group (AWG) and copied to WP5D, received under Document 5D/4 (</w:t>
      </w:r>
      <w:r w:rsidR="005C3A6A" w:rsidRPr="005C3A6A">
        <w:rPr>
          <w:lang w:val="en-US"/>
        </w:rPr>
        <w:t xml:space="preserve">3GPP Document </w:t>
      </w:r>
      <w:r w:rsidRPr="005C3A6A">
        <w:rPr>
          <w:rFonts w:eastAsia="Calibri"/>
          <w:lang w:val="en-US"/>
        </w:rPr>
        <w:t>SP</w:t>
      </w:r>
      <w:r w:rsidR="005C3A6A" w:rsidRPr="00754129">
        <w:rPr>
          <w:rFonts w:eastAsia="Calibri"/>
          <w:lang w:val="en-US"/>
        </w:rPr>
        <w:t>-</w:t>
      </w:r>
      <w:r w:rsidRPr="005C3A6A">
        <w:rPr>
          <w:rFonts w:eastAsia="Calibri"/>
          <w:lang w:val="en-US"/>
        </w:rPr>
        <w:t>150847</w:t>
      </w:r>
      <w:r w:rsidRPr="006A23AB">
        <w:rPr>
          <w:rFonts w:eastAsia="Calibri"/>
          <w:lang w:val="en-US"/>
        </w:rPr>
        <w:t>)</w:t>
      </w:r>
      <w:r w:rsidRPr="00982D0E">
        <w:rPr>
          <w:rFonts w:eastAsia="Calibri"/>
          <w:lang w:val="en-US"/>
        </w:rPr>
        <w:t>.</w:t>
      </w:r>
      <w:r w:rsidRPr="006A23AB">
        <w:rPr>
          <w:rFonts w:eastAsia="Calibri"/>
          <w:lang w:val="en-US"/>
        </w:rPr>
        <w:t xml:space="preserve"> </w:t>
      </w:r>
    </w:p>
    <w:p w:rsidR="00177ED8" w:rsidRDefault="00177ED8" w:rsidP="00177ED8">
      <w:pPr>
        <w:rPr>
          <w:lang w:val="en-US"/>
        </w:rPr>
      </w:pPr>
      <w:r w:rsidRPr="006A23AB">
        <w:rPr>
          <w:rFonts w:eastAsia="Calibri"/>
          <w:lang w:val="en-US"/>
        </w:rPr>
        <w:t>WRC-15 revised Resolution 646, which</w:t>
      </w:r>
      <w:r w:rsidRPr="00982D0E">
        <w:rPr>
          <w:rFonts w:eastAsia="Calibri"/>
          <w:lang w:val="en-US"/>
        </w:rPr>
        <w:t xml:space="preserve"> inter alia</w:t>
      </w:r>
      <w:r w:rsidRPr="006A23AB">
        <w:rPr>
          <w:rFonts w:eastAsia="Calibri"/>
          <w:lang w:val="en-US"/>
        </w:rPr>
        <w:t xml:space="preserve"> resolves “to encourage administrations to use harmonized frequency ranges for PPDR...” and  “</w:t>
      </w:r>
      <w:r w:rsidRPr="006A23AB">
        <w:rPr>
          <w:rFonts w:eastAsiaTheme="minorHAnsi"/>
          <w:lang w:val="en-US"/>
        </w:rPr>
        <w:t>to encourage administrations to consider parts of the frequency range 694-894 MHz, as described in the most recent version of Recommendation ITU-R M.2015, when undertaking their national planning for their PPDR applications, in particular broadband, in order to achieve harmonization</w:t>
      </w:r>
      <w:r w:rsidRPr="006A23AB">
        <w:rPr>
          <w:lang w:val="en-US"/>
        </w:rPr>
        <w:t xml:space="preserve">...”.  </w:t>
      </w:r>
    </w:p>
    <w:p w:rsidR="00177ED8" w:rsidRDefault="00177ED8" w:rsidP="00177ED8">
      <w:pPr>
        <w:rPr>
          <w:rFonts w:eastAsia="Calibri"/>
          <w:lang w:val="en-US"/>
        </w:rPr>
      </w:pPr>
      <w:r w:rsidRPr="006A23AB">
        <w:rPr>
          <w:rFonts w:eastAsia="Calibri"/>
          <w:lang w:val="en-US"/>
        </w:rPr>
        <w:t xml:space="preserve">In preparations for the development of the revised Resolution 646, ITU-R WP 5A developed a new </w:t>
      </w:r>
      <w:hyperlink r:id="rId11" w:history="1">
        <w:r w:rsidRPr="001A7B7A">
          <w:rPr>
            <w:rStyle w:val="Hyperlink"/>
            <w:rFonts w:eastAsia="Calibri"/>
            <w:lang w:val="en-US"/>
          </w:rPr>
          <w:t>Report ITU-R M.2377-0</w:t>
        </w:r>
      </w:hyperlink>
      <w:r w:rsidRPr="006A23AB">
        <w:rPr>
          <w:rFonts w:eastAsia="Calibri"/>
          <w:lang w:val="en-US"/>
        </w:rPr>
        <w:t xml:space="preserve"> – “Radiocommunication objectives and requirements for Public Protection and Disaster Relief (PPDR)” to replace the former Report ITU-R M.2033 on the same subject. Consequently Report ITU-R M.2033 was suppressed. </w:t>
      </w:r>
    </w:p>
    <w:p w:rsidR="00177ED8" w:rsidRDefault="00177ED8" w:rsidP="00177ED8">
      <w:pPr>
        <w:rPr>
          <w:rFonts w:eastAsia="SimSun"/>
          <w:lang w:val="en-US" w:eastAsia="zh-CN"/>
        </w:rPr>
      </w:pPr>
      <w:r w:rsidRPr="006A23AB">
        <w:rPr>
          <w:lang w:val="en-US"/>
        </w:rPr>
        <w:t xml:space="preserve">WP 5D has </w:t>
      </w:r>
      <w:r>
        <w:rPr>
          <w:lang w:val="en-US"/>
        </w:rPr>
        <w:t xml:space="preserve">therefore </w:t>
      </w:r>
      <w:r w:rsidRPr="006A23AB">
        <w:rPr>
          <w:lang w:val="en-US"/>
        </w:rPr>
        <w:t xml:space="preserve">initiated the development of a draft revision of </w:t>
      </w:r>
      <w:hyperlink r:id="rId12" w:history="1">
        <w:r w:rsidRPr="001A7B7A">
          <w:rPr>
            <w:rStyle w:val="Hyperlink"/>
            <w:lang w:val="en-US"/>
          </w:rPr>
          <w:t>Report ITU-R M.2291-0</w:t>
        </w:r>
      </w:hyperlink>
      <w:r w:rsidRPr="006A23AB">
        <w:rPr>
          <w:lang w:val="en-US"/>
        </w:rPr>
        <w:t xml:space="preserve"> </w:t>
      </w:r>
      <w:r>
        <w:rPr>
          <w:lang w:val="en-US"/>
        </w:rPr>
        <w:t>to incorporate changes resulting from the versions in force of Resolution 646(Rev.WRC-15) and Report ITU-R M.2377.  T</w:t>
      </w:r>
      <w:r w:rsidRPr="006A23AB">
        <w:rPr>
          <w:lang w:val="en-US"/>
        </w:rPr>
        <w:t xml:space="preserve">he goal </w:t>
      </w:r>
      <w:r>
        <w:rPr>
          <w:lang w:val="en-US"/>
        </w:rPr>
        <w:t>is to finalize this revision by October 2016</w:t>
      </w:r>
      <w:r w:rsidRPr="006A23AB">
        <w:rPr>
          <w:lang w:val="en-US"/>
        </w:rPr>
        <w:t xml:space="preserve">. </w:t>
      </w:r>
    </w:p>
    <w:p w:rsidR="00177ED8" w:rsidRDefault="00177ED8" w:rsidP="00177ED8">
      <w:pPr>
        <w:rPr>
          <w:rFonts w:eastAsia="Calibri"/>
          <w:lang w:val="en-US"/>
        </w:rPr>
      </w:pPr>
      <w:r>
        <w:rPr>
          <w:rFonts w:eastAsia="Calibri"/>
          <w:lang w:val="en-US"/>
        </w:rPr>
        <w:t>In development of Revision of Report ITU-R M.2291, WP</w:t>
      </w:r>
      <w:r w:rsidR="00035074">
        <w:rPr>
          <w:rFonts w:eastAsia="Calibri"/>
          <w:lang w:val="en-US"/>
        </w:rPr>
        <w:t> </w:t>
      </w:r>
      <w:r>
        <w:rPr>
          <w:rFonts w:eastAsia="Calibri"/>
          <w:lang w:val="en-US"/>
        </w:rPr>
        <w:t>5D has noted that the tables of PPDR broadband requirements, applications, etc were taken from the former Report ITU-R M.2033 and t</w:t>
      </w:r>
      <w:r w:rsidRPr="006A23AB">
        <w:rPr>
          <w:rFonts w:eastAsia="Calibri"/>
          <w:lang w:val="en-US"/>
        </w:rPr>
        <w:t xml:space="preserve">hese tables now </w:t>
      </w:r>
      <w:r>
        <w:rPr>
          <w:rFonts w:eastAsia="Calibri"/>
          <w:lang w:val="en-US"/>
        </w:rPr>
        <w:t xml:space="preserve">appear </w:t>
      </w:r>
      <w:r w:rsidRPr="006A23AB">
        <w:rPr>
          <w:rFonts w:eastAsia="Calibri"/>
          <w:lang w:val="en-US"/>
        </w:rPr>
        <w:t xml:space="preserve">modified </w:t>
      </w:r>
      <w:r w:rsidR="00035074">
        <w:rPr>
          <w:rFonts w:eastAsia="Calibri"/>
          <w:lang w:val="en-US"/>
        </w:rPr>
        <w:t>in the new Report ITU-R M.2377.</w:t>
      </w:r>
    </w:p>
    <w:p w:rsidR="00177ED8" w:rsidRDefault="00177ED8" w:rsidP="00177ED8">
      <w:pPr>
        <w:rPr>
          <w:lang w:val="en-US"/>
        </w:rPr>
      </w:pPr>
      <w:r w:rsidRPr="006A23AB">
        <w:rPr>
          <w:rFonts w:eastAsia="SimSun"/>
          <w:lang w:val="en-US" w:eastAsia="zh-CN"/>
        </w:rPr>
        <w:t xml:space="preserve">3GPP may recall that </w:t>
      </w:r>
      <w:r>
        <w:rPr>
          <w:rFonts w:eastAsia="SimSun"/>
          <w:lang w:val="en-US" w:eastAsia="zh-CN"/>
        </w:rPr>
        <w:t xml:space="preserve">the last column of </w:t>
      </w:r>
      <w:r w:rsidRPr="006A23AB">
        <w:rPr>
          <w:rFonts w:eastAsia="SimSun"/>
          <w:lang w:val="en-US" w:eastAsia="zh-CN"/>
        </w:rPr>
        <w:t>the</w:t>
      </w:r>
      <w:r>
        <w:rPr>
          <w:rFonts w:eastAsia="SimSun"/>
          <w:lang w:val="en-US" w:eastAsia="zh-CN"/>
        </w:rPr>
        <w:t>se</w:t>
      </w:r>
      <w:r w:rsidRPr="006A23AB">
        <w:rPr>
          <w:rFonts w:eastAsia="SimSun"/>
          <w:lang w:val="en-US" w:eastAsia="zh-CN"/>
        </w:rPr>
        <w:t xml:space="preserve"> tables </w:t>
      </w:r>
      <w:r>
        <w:rPr>
          <w:rFonts w:eastAsia="SimSun"/>
          <w:lang w:val="en-US" w:eastAsia="zh-CN"/>
        </w:rPr>
        <w:t xml:space="preserve">was </w:t>
      </w:r>
      <w:r w:rsidRPr="006A23AB">
        <w:rPr>
          <w:rFonts w:eastAsia="SimSun"/>
          <w:lang w:val="en-US" w:eastAsia="zh-CN"/>
        </w:rPr>
        <w:t xml:space="preserve">based on the inputs provided by 3GPP in Document </w:t>
      </w:r>
      <w:hyperlink r:id="rId13" w:history="1">
        <w:r w:rsidRPr="00982D0E">
          <w:rPr>
            <w:color w:val="0000FF" w:themeColor="hyperlink"/>
            <w:u w:val="single"/>
            <w:lang w:val="en-US"/>
          </w:rPr>
          <w:t>R12-5D/243</w:t>
        </w:r>
      </w:hyperlink>
      <w:r w:rsidRPr="006A23AB">
        <w:rPr>
          <w:lang w:val="en-US"/>
        </w:rPr>
        <w:t xml:space="preserve"> </w:t>
      </w:r>
      <w:r>
        <w:rPr>
          <w:lang w:val="en-US"/>
        </w:rPr>
        <w:t xml:space="preserve">(3GPP document RP-121490 - </w:t>
      </w:r>
      <w:r w:rsidRPr="006A23AB">
        <w:rPr>
          <w:lang w:val="en-US"/>
        </w:rPr>
        <w:t>TSG-RAN#58 developed in 3GPP TSG RAN and SA</w:t>
      </w:r>
      <w:r>
        <w:rPr>
          <w:lang w:val="en-US"/>
        </w:rPr>
        <w:t xml:space="preserve">). Similar column now needs to be incorporated in the new tables that appear in </w:t>
      </w:r>
      <w:hyperlink r:id="rId14" w:history="1">
        <w:r w:rsidRPr="001A7B7A">
          <w:rPr>
            <w:rStyle w:val="Hyperlink"/>
            <w:rFonts w:eastAsia="Calibri"/>
            <w:lang w:val="en-US"/>
          </w:rPr>
          <w:t>Report ITU-R M.2377-0</w:t>
        </w:r>
      </w:hyperlink>
      <w:r>
        <w:rPr>
          <w:lang w:val="en-US"/>
        </w:rPr>
        <w:t xml:space="preserve">. These Tables from </w:t>
      </w:r>
      <w:hyperlink r:id="rId15" w:history="1">
        <w:r w:rsidRPr="001A7B7A">
          <w:rPr>
            <w:rStyle w:val="Hyperlink"/>
            <w:rFonts w:eastAsia="Calibri"/>
            <w:lang w:val="en-US"/>
          </w:rPr>
          <w:t>Report ITU-R M.2377-0</w:t>
        </w:r>
      </w:hyperlink>
      <w:r>
        <w:rPr>
          <w:rFonts w:eastAsia="Calibri"/>
          <w:lang w:val="en-US"/>
        </w:rPr>
        <w:t xml:space="preserve"> </w:t>
      </w:r>
      <w:r>
        <w:rPr>
          <w:lang w:val="en-US"/>
        </w:rPr>
        <w:t xml:space="preserve"> are attached. WP</w:t>
      </w:r>
      <w:r w:rsidR="00FA3B85">
        <w:rPr>
          <w:lang w:val="en-US"/>
        </w:rPr>
        <w:t xml:space="preserve"> </w:t>
      </w:r>
      <w:r>
        <w:rPr>
          <w:lang w:val="en-US"/>
        </w:rPr>
        <w:t xml:space="preserve">5D has included, to the extent possible, the information from the last column of existing version of </w:t>
      </w:r>
      <w:hyperlink r:id="rId16" w:history="1">
        <w:r w:rsidRPr="001A7B7A">
          <w:rPr>
            <w:rStyle w:val="Hyperlink"/>
            <w:lang w:val="en-US"/>
          </w:rPr>
          <w:t>Report ITU-R M.2291-0</w:t>
        </w:r>
      </w:hyperlink>
      <w:r>
        <w:rPr>
          <w:lang w:val="en-US"/>
        </w:rPr>
        <w:t>.  However there are a number of new and updated rows of requirements, etc. that need to be updated by the 3GPP.These are highlighted in the attachment.</w:t>
      </w:r>
    </w:p>
    <w:p w:rsidR="00177ED8" w:rsidRPr="006A23AB" w:rsidRDefault="00177ED8" w:rsidP="004E6C4A">
      <w:pPr>
        <w:rPr>
          <w:rFonts w:eastAsia="SimSun"/>
          <w:lang w:val="en-US" w:eastAsia="zh-CN"/>
        </w:rPr>
      </w:pPr>
      <w:r w:rsidRPr="006A23AB">
        <w:rPr>
          <w:rFonts w:eastAsia="SimSun"/>
          <w:lang w:val="en-US" w:eastAsia="zh-CN"/>
        </w:rPr>
        <w:t xml:space="preserve">3GPP are </w:t>
      </w:r>
      <w:r>
        <w:rPr>
          <w:rFonts w:eastAsia="SimSun"/>
          <w:lang w:val="en-US" w:eastAsia="zh-CN"/>
        </w:rPr>
        <w:t xml:space="preserve">therefore </w:t>
      </w:r>
      <w:r w:rsidRPr="006A23AB">
        <w:rPr>
          <w:rFonts w:eastAsia="SimSun"/>
          <w:lang w:val="en-US" w:eastAsia="zh-CN"/>
        </w:rPr>
        <w:t xml:space="preserve">invited to provide </w:t>
      </w:r>
      <w:r>
        <w:rPr>
          <w:rFonts w:eastAsia="SimSun"/>
          <w:lang w:val="en-US" w:eastAsia="zh-CN"/>
        </w:rPr>
        <w:t xml:space="preserve">this information </w:t>
      </w:r>
      <w:r w:rsidRPr="006A23AB">
        <w:rPr>
          <w:rFonts w:eastAsia="SimSun"/>
          <w:lang w:val="en-US" w:eastAsia="zh-CN"/>
        </w:rPr>
        <w:t>to the next meeting of WP</w:t>
      </w:r>
      <w:r w:rsidR="00035074">
        <w:rPr>
          <w:rFonts w:eastAsia="SimSun"/>
          <w:lang w:val="en-US" w:eastAsia="zh-CN"/>
        </w:rPr>
        <w:t> </w:t>
      </w:r>
      <w:r w:rsidRPr="006A23AB">
        <w:rPr>
          <w:rFonts w:eastAsia="SimSun"/>
          <w:lang w:val="en-US" w:eastAsia="zh-CN"/>
        </w:rPr>
        <w:t xml:space="preserve">5D by updating </w:t>
      </w:r>
      <w:r>
        <w:rPr>
          <w:rFonts w:eastAsia="SimSun"/>
          <w:lang w:val="en-US" w:eastAsia="zh-CN"/>
        </w:rPr>
        <w:t>the last column of the enclosed Tables 1-3 in Attachment</w:t>
      </w:r>
      <w:r w:rsidRPr="006A23AB">
        <w:rPr>
          <w:rFonts w:eastAsia="SimSun"/>
          <w:lang w:val="en-US" w:eastAsia="zh-CN"/>
        </w:rPr>
        <w:t>.</w:t>
      </w:r>
      <w:r>
        <w:rPr>
          <w:rFonts w:eastAsia="SimSun"/>
          <w:lang w:val="en-US" w:eastAsia="zh-CN"/>
        </w:rPr>
        <w:t xml:space="preserve"> </w:t>
      </w:r>
      <w:r w:rsidRPr="006A23AB">
        <w:rPr>
          <w:rFonts w:eastAsia="SimSun"/>
          <w:lang w:val="en-US" w:eastAsia="zh-CN"/>
        </w:rPr>
        <w:t xml:space="preserve"> The deadline for contributions to next WP</w:t>
      </w:r>
      <w:r w:rsidR="00035074">
        <w:rPr>
          <w:rFonts w:eastAsia="SimSun"/>
          <w:lang w:val="en-US" w:eastAsia="zh-CN"/>
        </w:rPr>
        <w:t> </w:t>
      </w:r>
      <w:r w:rsidRPr="006A23AB">
        <w:rPr>
          <w:rFonts w:eastAsia="SimSun"/>
          <w:lang w:val="en-US" w:eastAsia="zh-CN"/>
        </w:rPr>
        <w:t xml:space="preserve">5D meeting is </w:t>
      </w:r>
      <w:r w:rsidR="004E6C4A" w:rsidRPr="00754129">
        <w:rPr>
          <w:rFonts w:eastAsia="SimSun"/>
          <w:lang w:val="en-US" w:eastAsia="zh-CN"/>
        </w:rPr>
        <w:t>7</w:t>
      </w:r>
      <w:r w:rsidRPr="00754129">
        <w:rPr>
          <w:rFonts w:eastAsia="SimSun"/>
          <w:vertAlign w:val="superscript"/>
          <w:lang w:val="en-US" w:eastAsia="zh-CN"/>
        </w:rPr>
        <w:t>t</w:t>
      </w:r>
      <w:r w:rsidR="004E6C4A" w:rsidRPr="00754129">
        <w:rPr>
          <w:rFonts w:eastAsia="SimSun"/>
          <w:vertAlign w:val="superscript"/>
          <w:lang w:val="en-US" w:eastAsia="zh-CN"/>
        </w:rPr>
        <w:t>h</w:t>
      </w:r>
      <w:r w:rsidRPr="00754129">
        <w:rPr>
          <w:rFonts w:eastAsia="SimSun"/>
          <w:lang w:val="en-US" w:eastAsia="zh-CN"/>
        </w:rPr>
        <w:t xml:space="preserve"> </w:t>
      </w:r>
      <w:r w:rsidR="004E6C4A" w:rsidRPr="00754129">
        <w:rPr>
          <w:rFonts w:eastAsia="SimSun"/>
          <w:lang w:val="en-US" w:eastAsia="zh-CN"/>
        </w:rPr>
        <w:t xml:space="preserve">June </w:t>
      </w:r>
      <w:r w:rsidRPr="00754129">
        <w:rPr>
          <w:rFonts w:eastAsia="SimSun"/>
          <w:lang w:val="en-US" w:eastAsia="zh-CN"/>
        </w:rPr>
        <w:t>2016</w:t>
      </w:r>
      <w:r w:rsidRPr="006A23AB">
        <w:rPr>
          <w:rFonts w:eastAsia="SimSun"/>
          <w:lang w:val="en-US" w:eastAsia="zh-CN"/>
        </w:rPr>
        <w:t>.</w:t>
      </w:r>
    </w:p>
    <w:p w:rsidR="00177ED8" w:rsidRPr="00177ED8" w:rsidRDefault="00177ED8" w:rsidP="00C04783">
      <w:pPr>
        <w:rPr>
          <w:rFonts w:eastAsia="SimSun"/>
          <w:lang w:val="es-ES_tradnl" w:eastAsia="zh-CN"/>
        </w:rPr>
      </w:pPr>
      <w:r w:rsidRPr="00177ED8">
        <w:rPr>
          <w:rFonts w:eastAsia="SimSun"/>
          <w:b/>
          <w:bCs/>
          <w:lang w:val="es-ES_tradnl" w:eastAsia="zh-CN"/>
        </w:rPr>
        <w:t>Contact:</w:t>
      </w:r>
      <w:r w:rsidRPr="00177ED8">
        <w:rPr>
          <w:rFonts w:eastAsia="SimSun"/>
          <w:lang w:val="es-ES_tradnl" w:eastAsia="zh-CN"/>
        </w:rPr>
        <w:t xml:space="preserve"> </w:t>
      </w:r>
      <w:r w:rsidRPr="00177ED8">
        <w:rPr>
          <w:rFonts w:eastAsia="SimSun"/>
          <w:lang w:val="es-ES_tradnl" w:eastAsia="zh-CN"/>
        </w:rPr>
        <w:tab/>
        <w:t>Sergio B</w:t>
      </w:r>
      <w:r w:rsidR="00C04783">
        <w:rPr>
          <w:rFonts w:eastAsia="SimSun"/>
          <w:lang w:val="es-ES_tradnl" w:eastAsia="zh-CN"/>
        </w:rPr>
        <w:t>uonomo</w:t>
      </w:r>
      <w:r w:rsidRPr="00177ED8">
        <w:rPr>
          <w:rFonts w:eastAsia="SimSun"/>
          <w:lang w:val="es-ES_tradnl" w:eastAsia="zh-CN"/>
        </w:rPr>
        <w:tab/>
      </w:r>
      <w:r w:rsidRPr="00177ED8">
        <w:rPr>
          <w:rFonts w:eastAsia="SimSun"/>
          <w:lang w:val="es-ES_tradnl" w:eastAsia="zh-CN"/>
        </w:rPr>
        <w:tab/>
      </w:r>
      <w:r w:rsidRPr="00177ED8">
        <w:rPr>
          <w:rFonts w:eastAsia="SimSun"/>
          <w:lang w:val="es-ES_tradnl" w:eastAsia="zh-CN"/>
        </w:rPr>
        <w:tab/>
      </w:r>
      <w:r w:rsidRPr="00177ED8">
        <w:rPr>
          <w:rFonts w:eastAsia="SimSun"/>
          <w:b/>
          <w:bCs/>
          <w:lang w:val="es-ES_tradnl" w:eastAsia="zh-CN"/>
        </w:rPr>
        <w:t>Email:</w:t>
      </w:r>
      <w:r w:rsidRPr="00177ED8">
        <w:rPr>
          <w:rFonts w:eastAsia="SimSun"/>
          <w:lang w:val="es-ES_tradnl" w:eastAsia="zh-CN"/>
        </w:rPr>
        <w:t xml:space="preserve"> </w:t>
      </w:r>
      <w:hyperlink r:id="rId17" w:history="1">
        <w:r w:rsidRPr="00177ED8">
          <w:rPr>
            <w:rFonts w:eastAsia="SimSun"/>
            <w:color w:val="0000FF" w:themeColor="hyperlink"/>
            <w:u w:val="single"/>
            <w:lang w:val="es-ES_tradnl" w:eastAsia="zh-CN"/>
          </w:rPr>
          <w:t>sergio.buonomo@itu.int</w:t>
        </w:r>
      </w:hyperlink>
      <w:r w:rsidRPr="00177ED8">
        <w:rPr>
          <w:rFonts w:eastAsia="SimSun"/>
          <w:lang w:val="es-ES_tradnl" w:eastAsia="zh-CN"/>
        </w:rPr>
        <w:t xml:space="preserve"> </w:t>
      </w:r>
    </w:p>
    <w:p w:rsidR="00177ED8" w:rsidRPr="00754129" w:rsidRDefault="004E6C4A" w:rsidP="004E6C4A">
      <w:pPr>
        <w:tabs>
          <w:tab w:val="clear" w:pos="1871"/>
          <w:tab w:val="clear" w:pos="2268"/>
        </w:tabs>
        <w:overflowPunct/>
        <w:autoSpaceDE/>
        <w:autoSpaceDN/>
        <w:adjustRightInd/>
        <w:spacing w:before="0"/>
        <w:textAlignment w:val="auto"/>
        <w:rPr>
          <w:rFonts w:eastAsia="SimSun"/>
          <w:lang w:val="en-US" w:eastAsia="zh-CN"/>
        </w:rPr>
      </w:pPr>
      <w:r>
        <w:rPr>
          <w:rFonts w:eastAsia="SimSun"/>
          <w:lang w:val="es-ES_tradnl" w:eastAsia="zh-CN"/>
        </w:rPr>
        <w:tab/>
      </w:r>
      <w:r w:rsidRPr="00754129">
        <w:rPr>
          <w:rFonts w:eastAsia="SimSun"/>
          <w:lang w:val="en-US" w:eastAsia="zh-CN"/>
        </w:rPr>
        <w:t xml:space="preserve">Counselor </w:t>
      </w:r>
      <w:r w:rsidR="00C04783">
        <w:rPr>
          <w:rFonts w:eastAsia="SimSun"/>
          <w:lang w:val="en-US" w:eastAsia="zh-CN"/>
        </w:rPr>
        <w:t xml:space="preserve">ITU-R </w:t>
      </w:r>
      <w:r w:rsidRPr="00754129">
        <w:rPr>
          <w:rFonts w:eastAsia="SimSun"/>
          <w:lang w:val="en-US" w:eastAsia="zh-CN"/>
        </w:rPr>
        <w:t>SG 5</w:t>
      </w:r>
    </w:p>
    <w:p w:rsidR="00754129" w:rsidRDefault="00754129" w:rsidP="00177ED8">
      <w:pPr>
        <w:tabs>
          <w:tab w:val="clear" w:pos="1134"/>
          <w:tab w:val="clear" w:pos="1871"/>
          <w:tab w:val="clear" w:pos="2268"/>
        </w:tabs>
        <w:overflowPunct/>
        <w:autoSpaceDE/>
        <w:autoSpaceDN/>
        <w:adjustRightInd/>
        <w:spacing w:before="0"/>
        <w:textAlignment w:val="auto"/>
        <w:rPr>
          <w:rFonts w:eastAsia="SimSun"/>
          <w:lang w:val="en-US" w:eastAsia="zh-CN"/>
        </w:rPr>
      </w:pPr>
    </w:p>
    <w:p w:rsidR="00177ED8" w:rsidRPr="00754129" w:rsidRDefault="00177ED8" w:rsidP="00C04783">
      <w:pPr>
        <w:tabs>
          <w:tab w:val="clear" w:pos="1134"/>
          <w:tab w:val="clear" w:pos="1871"/>
          <w:tab w:val="clear" w:pos="2268"/>
        </w:tabs>
        <w:overflowPunct/>
        <w:autoSpaceDE/>
        <w:autoSpaceDN/>
        <w:adjustRightInd/>
        <w:spacing w:before="0"/>
        <w:textAlignment w:val="auto"/>
        <w:rPr>
          <w:rFonts w:asciiTheme="majorBidi" w:eastAsia="SimSun" w:hAnsiTheme="majorBidi" w:cstheme="majorBidi"/>
          <w:lang w:val="en-US" w:eastAsia="zh-CN"/>
        </w:rPr>
      </w:pPr>
      <w:r w:rsidRPr="00754129">
        <w:rPr>
          <w:rFonts w:eastAsia="SimSun"/>
          <w:b/>
          <w:bCs/>
          <w:lang w:val="en-US" w:eastAsia="zh-CN"/>
        </w:rPr>
        <w:t>Attachment:</w:t>
      </w:r>
      <w:r w:rsidRPr="004E6C4A">
        <w:rPr>
          <w:rFonts w:eastAsia="SimSun"/>
          <w:lang w:val="en-US" w:eastAsia="zh-CN"/>
        </w:rPr>
        <w:t xml:space="preserve"> </w:t>
      </w:r>
      <w:r w:rsidR="00754129">
        <w:rPr>
          <w:rFonts w:eastAsia="SimSun"/>
          <w:lang w:val="en-US" w:eastAsia="zh-CN"/>
        </w:rPr>
        <w:tab/>
      </w:r>
      <w:r w:rsidRPr="00754129">
        <w:rPr>
          <w:rFonts w:asciiTheme="majorBidi" w:eastAsia="SimSun" w:hAnsiTheme="majorBidi" w:cstheme="majorBidi"/>
          <w:sz w:val="22"/>
          <w:szCs w:val="22"/>
          <w:lang w:val="en-US" w:eastAsia="zh-CN"/>
        </w:rPr>
        <w:t xml:space="preserve">Partially </w:t>
      </w:r>
      <w:r w:rsidR="00C04783">
        <w:rPr>
          <w:rFonts w:asciiTheme="majorBidi" w:eastAsia="SimSun" w:hAnsiTheme="majorBidi" w:cstheme="majorBidi"/>
          <w:sz w:val="22"/>
          <w:szCs w:val="22"/>
          <w:lang w:val="en-US" w:eastAsia="zh-CN"/>
        </w:rPr>
        <w:t>u</w:t>
      </w:r>
      <w:r w:rsidRPr="00754129">
        <w:rPr>
          <w:rFonts w:asciiTheme="majorBidi" w:eastAsia="SimSun" w:hAnsiTheme="majorBidi" w:cstheme="majorBidi"/>
          <w:sz w:val="22"/>
          <w:szCs w:val="22"/>
          <w:lang w:val="en-US" w:eastAsia="zh-CN"/>
        </w:rPr>
        <w:t>pdated Tables 1-3 from the Report ITU-R M.2377</w:t>
      </w:r>
    </w:p>
    <w:p w:rsidR="00177ED8" w:rsidRDefault="00177ED8" w:rsidP="00177ED8">
      <w:pPr>
        <w:widowControl w:val="0"/>
        <w:numPr>
          <w:ilvl w:val="0"/>
          <w:numId w:val="11"/>
        </w:numPr>
        <w:tabs>
          <w:tab w:val="clear" w:pos="1134"/>
          <w:tab w:val="clear" w:pos="1871"/>
          <w:tab w:val="clear" w:pos="2268"/>
        </w:tabs>
        <w:overflowPunct/>
        <w:autoSpaceDE/>
        <w:autoSpaceDN/>
        <w:adjustRightInd/>
        <w:spacing w:before="0"/>
        <w:textAlignment w:val="auto"/>
        <w:rPr>
          <w:rFonts w:asciiTheme="minorHAnsi" w:eastAsia="SimSun" w:hAnsiTheme="minorHAnsi" w:cstheme="minorBidi"/>
          <w:sz w:val="22"/>
          <w:szCs w:val="22"/>
          <w:lang w:val="en-US" w:eastAsia="zh-CN"/>
        </w:rPr>
      </w:pPr>
      <w:r w:rsidRPr="006A23AB">
        <w:rPr>
          <w:rFonts w:asciiTheme="minorHAnsi" w:eastAsia="SimSun" w:hAnsiTheme="minorHAnsi" w:cstheme="minorBidi"/>
          <w:sz w:val="22"/>
          <w:szCs w:val="22"/>
          <w:lang w:val="en-US" w:eastAsia="zh-CN"/>
        </w:rPr>
        <w:br w:type="page"/>
      </w:r>
    </w:p>
    <w:p w:rsidR="00177ED8" w:rsidRPr="00F01ABB" w:rsidRDefault="00177ED8" w:rsidP="00754129">
      <w:pPr>
        <w:keepNext/>
        <w:keepLines/>
        <w:spacing w:before="240" w:after="80"/>
        <w:ind w:left="360"/>
        <w:jc w:val="center"/>
        <w:rPr>
          <w:caps/>
          <w:sz w:val="28"/>
          <w:lang w:val="en-US"/>
        </w:rPr>
      </w:pPr>
      <w:r>
        <w:rPr>
          <w:caps/>
          <w:sz w:val="28"/>
          <w:lang w:val="en-US"/>
        </w:rPr>
        <w:lastRenderedPageBreak/>
        <w:t>Attachment</w:t>
      </w:r>
    </w:p>
    <w:p w:rsidR="00177ED8" w:rsidRDefault="00177ED8" w:rsidP="002D659A">
      <w:pPr>
        <w:keepNext/>
        <w:spacing w:after="120"/>
        <w:ind w:left="357"/>
        <w:jc w:val="center"/>
        <w:rPr>
          <w:caps/>
          <w:sz w:val="20"/>
          <w:lang w:val="en-US"/>
        </w:rPr>
      </w:pPr>
      <w:r w:rsidRPr="00F01ABB">
        <w:rPr>
          <w:caps/>
          <w:sz w:val="20"/>
          <w:lang w:val="en-US"/>
        </w:rPr>
        <w:t>TABLE 1</w:t>
      </w:r>
      <w:r>
        <w:rPr>
          <w:caps/>
          <w:sz w:val="20"/>
          <w:lang w:val="en-US"/>
        </w:rPr>
        <w:t xml:space="preserve"> </w:t>
      </w:r>
    </w:p>
    <w:p w:rsidR="00177ED8" w:rsidRDefault="00177ED8" w:rsidP="002D659A">
      <w:pPr>
        <w:keepNext/>
        <w:spacing w:before="100" w:beforeAutospacing="1" w:after="120"/>
        <w:ind w:left="357"/>
        <w:jc w:val="center"/>
        <w:rPr>
          <w:rFonts w:ascii="Times New Roman Bold" w:hAnsi="Times New Roman Bold"/>
          <w:b/>
          <w:sz w:val="20"/>
          <w:lang w:val="en-US"/>
        </w:rPr>
      </w:pPr>
      <w:r w:rsidRPr="00F01ABB">
        <w:rPr>
          <w:rFonts w:ascii="Times New Roman Bold" w:hAnsi="Times New Roman Bold"/>
          <w:b/>
          <w:sz w:val="20"/>
          <w:lang w:val="en-US"/>
        </w:rPr>
        <w:t>PPDR Applications and related examples</w:t>
      </w:r>
    </w:p>
    <w:p w:rsidR="00754129" w:rsidRDefault="00754129" w:rsidP="002D659A">
      <w:pPr>
        <w:keepNext/>
        <w:spacing w:before="100" w:beforeAutospacing="1" w:after="120"/>
        <w:ind w:left="357"/>
        <w:jc w:val="center"/>
        <w:rPr>
          <w:rFonts w:ascii="Times New Roman Bold" w:hAnsi="Times New Roman Bold"/>
          <w:b/>
          <w:sz w:val="20"/>
          <w:lang w:val="en-US"/>
        </w:rPr>
      </w:pP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400"/>
        <w:gridCol w:w="1470"/>
        <w:gridCol w:w="3210"/>
        <w:gridCol w:w="720"/>
        <w:gridCol w:w="900"/>
        <w:gridCol w:w="750"/>
        <w:gridCol w:w="1528"/>
      </w:tblGrid>
      <w:tr w:rsidR="00177ED8" w:rsidRPr="006A23AB" w:rsidTr="006A44EF">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r w:rsidRPr="006A23AB">
              <w:rPr>
                <w:rFonts w:asciiTheme="majorBidi" w:hAnsiTheme="majorBidi" w:cstheme="majorBidi"/>
                <w:b/>
                <w:bCs/>
                <w:sz w:val="20"/>
                <w:lang w:val="en-US"/>
              </w:rPr>
              <w:lastRenderedPageBreak/>
              <w:t>Application</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r w:rsidRPr="006A23AB">
              <w:rPr>
                <w:rFonts w:asciiTheme="majorBidi" w:hAnsiTheme="majorBidi" w:cstheme="majorBidi"/>
                <w:b/>
                <w:bCs/>
                <w:sz w:val="20"/>
                <w:lang w:val="en-US"/>
              </w:rPr>
              <w:t>Feature</w:t>
            </w:r>
          </w:p>
        </w:tc>
        <w:tc>
          <w:tcPr>
            <w:tcW w:w="32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r w:rsidRPr="006A23AB">
              <w:rPr>
                <w:rFonts w:asciiTheme="majorBidi" w:hAnsiTheme="majorBidi" w:cstheme="majorBidi"/>
                <w:b/>
                <w:bCs/>
                <w:sz w:val="20"/>
                <w:lang w:val="en-US"/>
              </w:rPr>
              <w:t>PPDR Example</w:t>
            </w:r>
          </w:p>
        </w:tc>
        <w:tc>
          <w:tcPr>
            <w:tcW w:w="2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r w:rsidRPr="006A23AB">
              <w:rPr>
                <w:rFonts w:asciiTheme="majorBidi" w:hAnsiTheme="majorBidi" w:cstheme="majorBidi"/>
                <w:b/>
                <w:bCs/>
                <w:sz w:val="20"/>
                <w:lang w:val="en-US"/>
              </w:rPr>
              <w:t>Importance</w:t>
            </w:r>
            <w:r w:rsidRPr="006A23AB">
              <w:rPr>
                <w:rFonts w:asciiTheme="majorBidi" w:hAnsiTheme="majorBidi" w:cstheme="majorBidi"/>
                <w:b/>
                <w:bCs/>
                <w:sz w:val="20"/>
                <w:vertAlign w:val="superscript"/>
                <w:lang w:val="en-US"/>
              </w:rPr>
              <w:t>(1)</w:t>
            </w:r>
          </w:p>
        </w:tc>
        <w:tc>
          <w:tcPr>
            <w:tcW w:w="1528" w:type="dxa"/>
            <w:vMerge w:val="restart"/>
            <w:tcBorders>
              <w:top w:val="single" w:sz="4" w:space="0" w:color="auto"/>
              <w:left w:val="single" w:sz="4" w:space="0" w:color="auto"/>
              <w:right w:val="single" w:sz="4" w:space="0" w:color="auto"/>
            </w:tcBorders>
            <w:shd w:val="clear" w:color="auto" w:fill="D9D9D9" w:themeFill="background1" w:themeFillShade="D9"/>
          </w:tcPr>
          <w:p w:rsidR="00177ED8" w:rsidRPr="006A23AB" w:rsidRDefault="00177ED8" w:rsidP="002D659A">
            <w:pPr>
              <w:spacing w:before="0"/>
              <w:jc w:val="center"/>
              <w:rPr>
                <w:rFonts w:asciiTheme="majorBidi" w:hAnsiTheme="majorBidi" w:cstheme="majorBidi"/>
                <w:b/>
                <w:bCs/>
                <w:sz w:val="20"/>
                <w:lang w:val="en-US"/>
              </w:rPr>
            </w:pPr>
            <w:r>
              <w:rPr>
                <w:rFonts w:asciiTheme="majorBidi" w:hAnsiTheme="majorBidi" w:cstheme="majorBidi"/>
                <w:b/>
                <w:bCs/>
                <w:sz w:val="20"/>
                <w:lang w:val="en-US"/>
              </w:rPr>
              <w:t xml:space="preserve">Support and </w:t>
            </w:r>
            <w:r w:rsidRPr="006A23AB">
              <w:rPr>
                <w:rFonts w:asciiTheme="majorBidi" w:hAnsiTheme="majorBidi" w:cstheme="majorBidi"/>
                <w:b/>
                <w:bCs/>
                <w:sz w:val="20"/>
                <w:lang w:val="en-US"/>
              </w:rPr>
              <w:t xml:space="preserve">3GPP Release number </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p>
        </w:tc>
        <w:tc>
          <w:tcPr>
            <w:tcW w:w="147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p>
        </w:tc>
        <w:tc>
          <w:tcPr>
            <w:tcW w:w="32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r w:rsidRPr="006A23AB">
              <w:rPr>
                <w:rFonts w:asciiTheme="majorBidi" w:hAnsiTheme="majorBidi" w:cstheme="majorBidi"/>
                <w:b/>
                <w:bCs/>
                <w:sz w:val="20"/>
                <w:lang w:val="en-US"/>
              </w:rPr>
              <w:t>PP (1)</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r w:rsidRPr="006A23AB">
              <w:rPr>
                <w:rFonts w:asciiTheme="majorBidi" w:hAnsiTheme="majorBidi" w:cstheme="majorBidi"/>
                <w:b/>
                <w:bCs/>
                <w:sz w:val="20"/>
                <w:lang w:val="en-US"/>
              </w:rPr>
              <w:t>PP (2)</w:t>
            </w:r>
          </w:p>
        </w:tc>
        <w:tc>
          <w:tcPr>
            <w:tcW w:w="7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b/>
                <w:bCs/>
                <w:sz w:val="20"/>
                <w:lang w:val="en-US"/>
              </w:rPr>
            </w:pPr>
            <w:r w:rsidRPr="006A23AB">
              <w:rPr>
                <w:rFonts w:asciiTheme="majorBidi" w:hAnsiTheme="majorBidi" w:cstheme="majorBidi"/>
                <w:b/>
                <w:bCs/>
                <w:sz w:val="20"/>
                <w:lang w:val="en-US"/>
              </w:rPr>
              <w:t>DR</w:t>
            </w:r>
          </w:p>
        </w:tc>
        <w:tc>
          <w:tcPr>
            <w:tcW w:w="1528" w:type="dxa"/>
            <w:vMerge/>
            <w:tcBorders>
              <w:left w:val="single" w:sz="4" w:space="0" w:color="auto"/>
              <w:bottom w:val="single" w:sz="4" w:space="0" w:color="auto"/>
              <w:right w:val="single" w:sz="4" w:space="0" w:color="auto"/>
            </w:tcBorders>
            <w:shd w:val="clear" w:color="auto" w:fill="D9D9D9" w:themeFill="background1" w:themeFillShade="D9"/>
          </w:tcPr>
          <w:p w:rsidR="00177ED8" w:rsidRPr="006A23AB" w:rsidRDefault="00177ED8" w:rsidP="002D659A">
            <w:pPr>
              <w:spacing w:before="0"/>
              <w:jc w:val="center"/>
              <w:rPr>
                <w:rFonts w:asciiTheme="majorBidi" w:hAnsiTheme="majorBidi" w:cstheme="majorBidi"/>
                <w:sz w:val="20"/>
                <w:lang w:val="en-US"/>
              </w:rPr>
            </w:pPr>
          </w:p>
        </w:tc>
      </w:tr>
      <w:tr w:rsidR="00177ED8" w:rsidRPr="006A23AB" w:rsidTr="006A44EF">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Voice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Selective calling and addressing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One-to-many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Dispatch and group communication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in R13</w:t>
            </w:r>
          </w:p>
        </w:tc>
      </w:tr>
      <w:tr w:rsidR="00177ED8" w:rsidRPr="006A23AB" w:rsidTr="006A44EF">
        <w:trPr>
          <w:cantSplit/>
          <w:tblHeader/>
          <w:jc w:val="center"/>
        </w:trPr>
        <w:tc>
          <w:tcPr>
            <w:tcW w:w="1400" w:type="dxa"/>
            <w:vMerge/>
            <w:tcBorders>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Talk-around/direct</w:t>
            </w:r>
            <w:r w:rsidRPr="006A23AB">
              <w:rPr>
                <w:rFonts w:asciiTheme="majorBidi" w:hAnsiTheme="majorBidi" w:cstheme="majorBidi"/>
                <w:sz w:val="20"/>
                <w:lang w:val="en-US"/>
              </w:rPr>
              <w:br/>
              <w:t>mode operation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Groups of portable to portable / mobile-mobile in close proximity without infrastructure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in R13</w:t>
            </w:r>
          </w:p>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w:t>
            </w:r>
            <w:r w:rsidRPr="00674ACD">
              <w:rPr>
                <w:rFonts w:asciiTheme="majorBidi" w:hAnsiTheme="majorBidi" w:cstheme="majorBidi"/>
                <w:sz w:val="20"/>
                <w:highlight w:val="yellow"/>
                <w:lang w:val="en-US"/>
              </w:rPr>
              <w:t>TBC</w:t>
            </w:r>
            <w:r>
              <w:rPr>
                <w:rFonts w:asciiTheme="majorBidi" w:hAnsiTheme="majorBidi" w:cstheme="majorBidi"/>
                <w:sz w:val="20"/>
                <w:lang w:val="en-US"/>
              </w:rPr>
              <w:t xml:space="preserve"> </w:t>
            </w:r>
            <w:r w:rsidRPr="00674ACD">
              <w:rPr>
                <w:rFonts w:asciiTheme="majorBidi" w:hAnsiTheme="majorBidi" w:cstheme="majorBidi"/>
                <w:sz w:val="20"/>
                <w:highlight w:val="yellow"/>
                <w:lang w:val="en-US"/>
              </w:rPr>
              <w:t>what is supported</w:t>
            </w:r>
            <w:r>
              <w:rPr>
                <w:rFonts w:asciiTheme="majorBidi" w:hAnsiTheme="majorBidi" w:cstheme="majorBidi"/>
                <w:sz w:val="20"/>
                <w:lang w:val="en-US"/>
              </w:rPr>
              <w:t>)</w:t>
            </w:r>
          </w:p>
        </w:tc>
      </w:tr>
      <w:tr w:rsidR="00177ED8" w:rsidRPr="006A23AB" w:rsidTr="006A44EF">
        <w:trPr>
          <w:cantSplit/>
          <w:tblHeader/>
          <w:jc w:val="center"/>
        </w:trPr>
        <w:tc>
          <w:tcPr>
            <w:tcW w:w="1400" w:type="dxa"/>
            <w:vMerge/>
            <w:tcBorders>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Push-to-talk</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Push-to-talk</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in R13</w:t>
            </w:r>
          </w:p>
        </w:tc>
      </w:tr>
      <w:tr w:rsidR="00177ED8" w:rsidRPr="006A23AB" w:rsidTr="006A44EF">
        <w:trPr>
          <w:cantSplit/>
          <w:tblHeader/>
          <w:jc w:val="center"/>
        </w:trPr>
        <w:tc>
          <w:tcPr>
            <w:tcW w:w="1400" w:type="dxa"/>
            <w:vMerge/>
            <w:tcBorders>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Instantaneous access to voice path</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Push-to-talk and selective priority access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in R13</w:t>
            </w:r>
          </w:p>
        </w:tc>
      </w:tr>
      <w:tr w:rsidR="00177ED8" w:rsidRPr="006A23AB" w:rsidTr="006A44EF">
        <w:trPr>
          <w:cantSplit/>
          <w:tblHeader/>
          <w:jc w:val="center"/>
        </w:trPr>
        <w:tc>
          <w:tcPr>
            <w:tcW w:w="140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Phone interconnect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Telephone call from/to radio subscriber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Dispatcher terminal</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 xml:space="preserve">Supported; Rel. Independent </w:t>
            </w:r>
          </w:p>
        </w:tc>
      </w:tr>
      <w:tr w:rsidR="00177ED8" w:rsidRPr="006A23AB" w:rsidTr="006A44EF">
        <w:trPr>
          <w:cantSplit/>
          <w:tblHeader/>
          <w:jc w:val="center"/>
        </w:trPr>
        <w:tc>
          <w:tcPr>
            <w:tcW w:w="140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Multi select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rtl/>
                <w:lang w:val="en-US" w:bidi="he-IL"/>
              </w:rPr>
            </w:pPr>
            <w:r w:rsidRPr="006A23AB">
              <w:rPr>
                <w:rFonts w:asciiTheme="majorBidi" w:hAnsiTheme="majorBidi" w:cstheme="majorBidi"/>
                <w:sz w:val="20"/>
                <w:lang w:val="en-US"/>
              </w:rPr>
              <w:t>CAD</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bidi="he-IL"/>
              </w:rPr>
            </w:pPr>
            <w:r w:rsidRPr="006A23AB">
              <w:rPr>
                <w:rFonts w:asciiTheme="majorBidi" w:hAnsiTheme="majorBidi" w:cstheme="majorBidi"/>
                <w:sz w:val="20"/>
                <w:lang w:val="en-US" w:bidi="he-IL"/>
              </w:rPr>
              <w:t>Computer aided dispatch</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Voice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r w:rsidRPr="006A23AB">
              <w:rPr>
                <w:rFonts w:asciiTheme="majorBidi" w:hAnsiTheme="majorBidi" w:cstheme="majorBidi"/>
                <w:sz w:val="20"/>
                <w:lang w:val="en-US"/>
              </w:rPr>
              <w:t>Facsimile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Status, short message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Emergency alert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Pressing the emergency button causes alert at the TG or dispatcher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Data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One-to-many (broadcasting)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Initial dispatch alert (e.g. address, incident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Del="000F4B81"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Del="000F4B81"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Messages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Status, short message, short e-mail</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rHeight w:val="607"/>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One-to-many (broadcasting)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Initial dispatch alert (e.g. address, incident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r w:rsidRPr="006A23AB">
              <w:rPr>
                <w:rFonts w:asciiTheme="majorBidi" w:hAnsiTheme="majorBidi" w:cstheme="majorBidi"/>
                <w:sz w:val="20"/>
                <w:lang w:val="en-US"/>
              </w:rPr>
              <w:t>Security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Priority/instantaneous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Man down alarm button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Emergency alert</w:t>
            </w:r>
          </w:p>
        </w:tc>
        <w:tc>
          <w:tcPr>
            <w:tcW w:w="321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Pressing the emergency button causes alert at the TG or dispatcher</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F7369C" w:rsidRDefault="00177ED8" w:rsidP="002D659A">
            <w:pPr>
              <w:spacing w:before="0"/>
              <w:jc w:val="center"/>
              <w:rPr>
                <w:rFonts w:asciiTheme="majorBidi" w:hAnsiTheme="majorBidi" w:cstheme="majorBidi"/>
                <w:sz w:val="20"/>
                <w:highlight w:val="yellow"/>
                <w:lang w:val="en-US"/>
              </w:rPr>
            </w:pPr>
            <w:r>
              <w:rPr>
                <w:rFonts w:asciiTheme="majorBidi" w:hAnsiTheme="majorBidi" w:cstheme="majorBidi"/>
                <w:sz w:val="20"/>
                <w:highlight w:val="yellow"/>
                <w:lang w:val="en-US"/>
              </w:rPr>
              <w:t>NEW</w:t>
            </w:r>
          </w:p>
        </w:tc>
      </w:tr>
      <w:tr w:rsidR="00177ED8" w:rsidRPr="006A23AB" w:rsidTr="006A44EF">
        <w:trPr>
          <w:cantSplit/>
          <w:tblHeader/>
          <w:jc w:val="center"/>
        </w:trPr>
        <w:tc>
          <w:tcPr>
            <w:tcW w:w="1400" w:type="dxa"/>
            <w:vMerge/>
            <w:tcBorders>
              <w:top w:val="single" w:sz="4" w:space="0" w:color="auto"/>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Emergency call</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Priority voice call caused by pressing the emergency button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F7369C" w:rsidRDefault="00177ED8" w:rsidP="002D659A">
            <w:pPr>
              <w:spacing w:before="0"/>
              <w:jc w:val="center"/>
              <w:rPr>
                <w:rFonts w:asciiTheme="majorBidi" w:hAnsiTheme="majorBidi" w:cstheme="majorBidi"/>
                <w:sz w:val="20"/>
                <w:lang w:val="en-US"/>
              </w:rPr>
            </w:pPr>
            <w:r>
              <w:rPr>
                <w:rFonts w:asciiTheme="majorBidi" w:hAnsiTheme="majorBidi" w:cstheme="majorBidi"/>
                <w:sz w:val="20"/>
                <w:highlight w:val="yellow"/>
                <w:lang w:val="en-US"/>
              </w:rPr>
              <w:t>NEW</w:t>
            </w:r>
          </w:p>
        </w:tc>
      </w:tr>
      <w:tr w:rsidR="00177ED8" w:rsidRPr="006A23AB" w:rsidTr="006A44EF">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Location</w:t>
            </w:r>
          </w:p>
          <w:p w:rsidR="00177ED8" w:rsidRPr="006A23AB" w:rsidRDefault="00177ED8" w:rsidP="006A44EF">
            <w:pPr>
              <w:spacing w:before="40" w:after="40"/>
              <w:jc w:val="center"/>
              <w:rPr>
                <w:rFonts w:asciiTheme="majorBidi" w:hAnsiTheme="majorBidi" w:cstheme="majorBidi"/>
                <w:sz w:val="20"/>
                <w:lang w:val="en-US"/>
              </w:rPr>
            </w:pPr>
            <w:r w:rsidRPr="006A23AB">
              <w:rPr>
                <w:rFonts w:asciiTheme="majorBidi" w:hAnsiTheme="majorBidi" w:cstheme="majorBidi"/>
                <w:sz w:val="20"/>
                <w:lang w:val="en-US"/>
              </w:rPr>
              <w:t>Telemetry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Location status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GPS latitude and longitude information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Sensory data</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Vehicle telemetry/status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EKG (electrocardiograph) in field</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Environmental information including sensory data on air quality, temperature, contamination, radiation levels etc.</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r w:rsidRPr="006A23AB">
              <w:rPr>
                <w:rFonts w:asciiTheme="majorBidi" w:hAnsiTheme="majorBidi" w:cstheme="majorBidi"/>
                <w:sz w:val="20"/>
                <w:lang w:val="en-US"/>
              </w:rPr>
              <w:t xml:space="preserve">Database interaction </w:t>
            </w:r>
            <w:r w:rsidRPr="006A23AB">
              <w:rPr>
                <w:rFonts w:asciiTheme="majorBidi" w:hAnsiTheme="majorBidi" w:cstheme="majorBidi"/>
                <w:sz w:val="20"/>
                <w:lang w:val="en-US"/>
              </w:rPr>
              <w:lastRenderedPageBreak/>
              <w:t>(minimal record size)</w:t>
            </w: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lastRenderedPageBreak/>
              <w:t>Forms based records query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Accessing vehicle license records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Accessing criminal records/missing person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Forms based incident Report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rFonts w:asciiTheme="majorBidi" w:hAnsiTheme="majorBidi" w:cstheme="majorBidi"/>
                <w:sz w:val="20"/>
                <w:lang w:val="en-US"/>
              </w:rPr>
            </w:pPr>
            <w:r w:rsidRPr="006A23AB">
              <w:rPr>
                <w:rFonts w:asciiTheme="majorBidi" w:hAnsiTheme="majorBidi" w:cstheme="majorBidi"/>
                <w:sz w:val="20"/>
                <w:lang w:val="en-US"/>
              </w:rPr>
              <w:t>Filing field Report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Messages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E-mail possibly with attachments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Routine e-mail message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Privacy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rFonts w:asciiTheme="majorBidi" w:hAnsiTheme="majorBidi" w:cstheme="majorBidi"/>
                <w:sz w:val="20"/>
                <w:lang w:val="en-US"/>
              </w:rPr>
            </w:pPr>
            <w:r w:rsidRPr="006A23AB">
              <w:rPr>
                <w:rFonts w:asciiTheme="majorBidi" w:hAnsiTheme="majorBidi" w:cstheme="majorBidi"/>
                <w:sz w:val="20"/>
                <w:lang w:val="en-US"/>
              </w:rPr>
              <w:t>Data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w:t>
            </w:r>
            <w:r w:rsidRPr="00674A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Data Talk</w:t>
            </w:r>
            <w:r w:rsidRPr="006A23AB">
              <w:rPr>
                <w:rFonts w:asciiTheme="majorBidi" w:hAnsiTheme="majorBidi" w:cstheme="majorBidi"/>
                <w:sz w:val="20"/>
                <w:lang w:val="en-US"/>
              </w:rPr>
              <w:noBreakHyphen/>
              <w:t>around/direct mode operation</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Direct unit to unit communication without additional infrastructure</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Direct handset to handset, on-scene localized communications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2D659A">
            <w:pPr>
              <w:tabs>
                <w:tab w:val="clear" w:pos="1871"/>
                <w:tab w:val="left" w:pos="1440"/>
              </w:tabs>
              <w:spacing w:before="0"/>
              <w:jc w:val="center"/>
              <w:rPr>
                <w:rFonts w:asciiTheme="majorBidi" w:hAnsiTheme="majorBidi" w:cstheme="majorBidi"/>
                <w:sz w:val="20"/>
                <w:lang w:val="en-US"/>
              </w:rPr>
            </w:pPr>
          </w:p>
          <w:p w:rsidR="00177ED8"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 xml:space="preserve">Rel. 12 &amp; </w:t>
            </w:r>
          </w:p>
          <w:p w:rsidR="00177ED8"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Rel. 13</w:t>
            </w:r>
          </w:p>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w:t>
            </w:r>
            <w:r w:rsidRPr="001B0576">
              <w:rPr>
                <w:rFonts w:asciiTheme="majorBidi" w:hAnsiTheme="majorBidi" w:cstheme="majorBidi"/>
                <w:sz w:val="20"/>
                <w:highlight w:val="yellow"/>
                <w:lang w:val="en-US"/>
              </w:rPr>
              <w:t>TBC</w:t>
            </w:r>
            <w:r>
              <w:rPr>
                <w:rFonts w:asciiTheme="majorBidi" w:hAnsiTheme="majorBidi" w:cstheme="majorBidi"/>
                <w:sz w:val="20"/>
                <w:lang w:val="en-US"/>
              </w:rPr>
              <w:t xml:space="preserve"> </w:t>
            </w:r>
            <w:r w:rsidRPr="00674ACD">
              <w:rPr>
                <w:rFonts w:asciiTheme="majorBidi" w:hAnsiTheme="majorBidi" w:cstheme="majorBidi"/>
                <w:sz w:val="20"/>
                <w:highlight w:val="yellow"/>
                <w:lang w:val="en-US"/>
              </w:rPr>
              <w:t>what is being supported</w:t>
            </w:r>
            <w:r>
              <w:rPr>
                <w:rFonts w:asciiTheme="majorBidi" w:hAnsiTheme="majorBidi" w:cstheme="majorBidi"/>
                <w:sz w:val="20"/>
                <w:lang w:val="en-US"/>
              </w:rPr>
              <w:t>)</w:t>
            </w:r>
          </w:p>
        </w:tc>
      </w:tr>
      <w:tr w:rsidR="00177ED8" w:rsidRPr="006A23AB" w:rsidTr="006A44EF">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Database interaction (medium record size)</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Forms and records query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Accessing medical records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 xml:space="preserve">Lists of identified person/missing person </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Del="008A6FD3"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GIS (geographical information systems)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Text file transfer</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284"/>
                <w:tab w:val="left" w:pos="567"/>
                <w:tab w:val="left" w:pos="851"/>
                <w:tab w:val="left" w:pos="1440"/>
                <w:tab w:val="left" w:pos="1701"/>
                <w:tab w:val="left" w:pos="1985"/>
                <w:tab w:val="left" w:pos="2552"/>
                <w:tab w:val="left" w:pos="2835"/>
                <w:tab w:val="left" w:pos="3119"/>
                <w:tab w:val="left" w:pos="3402"/>
                <w:tab w:val="left" w:pos="3686"/>
                <w:tab w:val="left" w:pos="3969"/>
              </w:tabs>
              <w:spacing w:before="0"/>
              <w:rPr>
                <w:rFonts w:asciiTheme="majorBidi" w:hAnsiTheme="majorBidi" w:cstheme="majorBidi"/>
                <w:sz w:val="20"/>
                <w:lang w:val="en-US"/>
              </w:rPr>
            </w:pPr>
            <w:r w:rsidRPr="006A23AB">
              <w:rPr>
                <w:rFonts w:asciiTheme="majorBidi" w:hAnsiTheme="majorBidi" w:cstheme="majorBidi"/>
                <w:sz w:val="20"/>
                <w:lang w:val="en-US"/>
              </w:rPr>
              <w:t>Data transfer</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Filing report from scene of incident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Records management system information on offenders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Downloading legislative information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Image transfer</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Download/upload of compressed still images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rFonts w:asciiTheme="majorBidi" w:hAnsiTheme="majorBidi" w:cstheme="majorBidi"/>
                <w:sz w:val="20"/>
                <w:lang w:val="en-US"/>
              </w:rPr>
            </w:pPr>
            <w:r w:rsidRPr="006A23AB">
              <w:rPr>
                <w:rFonts w:asciiTheme="majorBidi" w:hAnsiTheme="majorBidi" w:cstheme="majorBidi"/>
                <w:sz w:val="20"/>
                <w:lang w:val="en-US"/>
              </w:rPr>
              <w:t>Biometrics (finger prints, facial recognition)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rFonts w:asciiTheme="majorBidi" w:hAnsiTheme="majorBidi" w:cstheme="majorBidi"/>
                <w:sz w:val="20"/>
                <w:lang w:val="en-US"/>
              </w:rPr>
            </w:pPr>
            <w:r w:rsidRPr="006A23AB">
              <w:rPr>
                <w:rFonts w:asciiTheme="majorBidi" w:hAnsiTheme="majorBidi" w:cstheme="majorBidi"/>
                <w:sz w:val="20"/>
                <w:lang w:val="en-US"/>
              </w:rPr>
              <w:t>ID picture (car number plate recognition)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Building layout maps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Telemetry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Location status and sensory data</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Vehicle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OTAP</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Over the air programming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rFonts w:asciiTheme="majorBidi" w:hAnsiTheme="majorBidi" w:cstheme="majorBidi"/>
                <w:sz w:val="20"/>
                <w:lang w:val="en-US"/>
              </w:rPr>
            </w:pPr>
            <w:r w:rsidRPr="006A23AB">
              <w:rPr>
                <w:rFonts w:asciiTheme="majorBidi" w:hAnsiTheme="majorBidi" w:cstheme="majorBidi"/>
                <w:sz w:val="20"/>
                <w:lang w:val="en-US"/>
              </w:rPr>
              <w:t>UE programming through the air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rFonts w:asciiTheme="majorBidi" w:hAnsiTheme="majorBidi" w:cstheme="majorBidi"/>
                <w:sz w:val="20"/>
                <w:lang w:val="en-US"/>
              </w:rPr>
            </w:pPr>
            <w:r>
              <w:rPr>
                <w:rFonts w:asciiTheme="majorBidi" w:hAnsiTheme="majorBidi" w:cstheme="majorBidi"/>
                <w:sz w:val="20"/>
                <w:lang w:val="en-US"/>
              </w:rPr>
              <w:t>(</w:t>
            </w:r>
            <w:r w:rsidRPr="001B0576">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Security </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Priority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Critical care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Video</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Download/upload compressed video</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Video clips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Patient monitoring (may require dedicated link)</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Video feed of in-progress incident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Interactive</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Location determination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2-way system </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Interactive location data</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Direct mode operation of video and data</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Direct unit to unit video and data communication without infrastructure</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Direct handset to handset, on-scene localized command and control</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404DE9">
              <w:rPr>
                <w:rFonts w:asciiTheme="majorBidi" w:hAnsiTheme="majorBidi" w:cstheme="majorBidi"/>
                <w:sz w:val="20"/>
                <w:lang w:val="en-US"/>
              </w:rPr>
              <w:t xml:space="preserve">( </w:t>
            </w:r>
            <w:r w:rsidRPr="00674ACD">
              <w:rPr>
                <w:rFonts w:asciiTheme="majorBidi" w:hAnsiTheme="majorBidi" w:cstheme="majorBidi"/>
                <w:sz w:val="20"/>
                <w:highlight w:val="yellow"/>
                <w:lang w:val="en-US"/>
              </w:rPr>
              <w:t>New</w:t>
            </w:r>
            <w:r>
              <w:rPr>
                <w:rFonts w:asciiTheme="majorBidi" w:hAnsiTheme="majorBidi" w:cstheme="majorBidi"/>
                <w:sz w:val="20"/>
                <w:lang w:val="en-US"/>
              </w:rPr>
              <w:t xml:space="preserve"> )</w:t>
            </w:r>
          </w:p>
        </w:tc>
      </w:tr>
      <w:tr w:rsidR="00177ED8" w:rsidRPr="006A23AB" w:rsidTr="006A44EF">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Privacy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Data</w:t>
            </w:r>
            <w:r w:rsidRPr="006A23AB">
              <w:rPr>
                <w:rFonts w:asciiTheme="majorBidi" w:hAnsiTheme="majorBidi" w:cstheme="majorBidi"/>
                <w:sz w:val="20"/>
                <w:lang w:val="en-US"/>
              </w:rPr>
              <w:br/>
              <w:t>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404DE9">
              <w:rPr>
                <w:rFonts w:asciiTheme="majorBidi" w:hAnsiTheme="majorBidi" w:cstheme="majorBidi"/>
                <w:sz w:val="20"/>
                <w:lang w:val="en-US"/>
              </w:rPr>
              <w:t xml:space="preserve">( </w:t>
            </w:r>
            <w:r w:rsidRPr="00674ACD">
              <w:rPr>
                <w:rFonts w:asciiTheme="majorBidi" w:hAnsiTheme="majorBidi" w:cstheme="majorBidi"/>
                <w:sz w:val="20"/>
                <w:highlight w:val="yellow"/>
                <w:lang w:val="en-US"/>
              </w:rPr>
              <w:t>New</w:t>
            </w:r>
            <w:r>
              <w:rPr>
                <w:rFonts w:asciiTheme="majorBidi" w:hAnsiTheme="majorBidi" w:cstheme="majorBidi"/>
                <w:sz w:val="20"/>
                <w:lang w:val="en-US"/>
              </w:rPr>
              <w:t xml:space="preserve"> )</w:t>
            </w:r>
          </w:p>
        </w:tc>
      </w:tr>
      <w:tr w:rsidR="00177ED8" w:rsidRPr="006A23AB" w:rsidTr="006A44EF">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Database access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Intranet/Internet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Accessing architectural plans of buildings, location of hazardous materials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blPrEx>
          <w:tblLook w:val="0000" w:firstRow="0" w:lastRow="0" w:firstColumn="0" w:lastColumn="0" w:noHBand="0" w:noVBand="0"/>
        </w:tblPrEx>
        <w:trPr>
          <w:cantSplit/>
          <w:tblHeader/>
          <w:jc w:val="center"/>
        </w:trPr>
        <w:tc>
          <w:tcPr>
            <w:tcW w:w="140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Web browsing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Browsing directory of PPDR organization for phone number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Robotics control</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Remote control of robotic devices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Bomb retrieval robots, imaging/video robots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Video</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Video streaming, live video feed, Download/upload of video clips, Video Conferencing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Video communications from wireless clip-on cameras used by in building fire rescue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Image or video to assist remote medical support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Surveillance of incident scene by fixed or remote controlled robotic devices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Assessment of fire/flood scenes from airborne platforms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Multi-scene video dispatch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18"/>
              </w:tabs>
              <w:spacing w:before="40" w:after="40"/>
              <w:rPr>
                <w:rFonts w:asciiTheme="majorBidi" w:hAnsiTheme="majorBidi" w:cstheme="majorBidi"/>
                <w:sz w:val="20"/>
                <w:lang w:val="en-US"/>
              </w:rPr>
            </w:pPr>
            <w:r w:rsidRPr="006A23AB">
              <w:rPr>
                <w:rFonts w:asciiTheme="majorBidi" w:hAnsiTheme="majorBidi" w:cstheme="majorBidi"/>
                <w:sz w:val="20"/>
                <w:lang w:val="en-US"/>
              </w:rPr>
              <w:t>Multicast of Multimedia from a BS to multiple users in a given area (e.g. Pt to MPt/Broadcast)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video conferencing 1 to 1, 1 to many, etc.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Encrypted video streaming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Real-time multimedia intelligence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Real time optimization of video or other multimedia content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18"/>
              </w:tabs>
              <w:spacing w:before="40" w:after="40"/>
              <w:rPr>
                <w:rFonts w:asciiTheme="majorBidi" w:hAnsiTheme="majorBidi" w:cstheme="majorBidi"/>
                <w:sz w:val="20"/>
                <w:lang w:val="en-US"/>
              </w:rPr>
            </w:pPr>
            <w:r w:rsidRPr="006A23AB">
              <w:rPr>
                <w:rFonts w:asciiTheme="majorBidi" w:hAnsiTheme="majorBidi" w:cstheme="majorBidi"/>
                <w:sz w:val="20"/>
                <w:lang w:val="en-US"/>
              </w:rPr>
              <w:t>Optimize the use of allocated bandwidth to support multiple video streams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keepLines/>
              <w:tabs>
                <w:tab w:val="clear" w:pos="1871"/>
                <w:tab w:val="left" w:pos="1440"/>
                <w:tab w:val="left" w:leader="dot" w:pos="7938"/>
                <w:tab w:val="center" w:pos="9526"/>
              </w:tabs>
              <w:spacing w:before="40" w:after="40"/>
              <w:ind w:left="567" w:hanging="567"/>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keepLines/>
              <w:tabs>
                <w:tab w:val="clear" w:pos="1871"/>
                <w:tab w:val="left" w:pos="1440"/>
                <w:tab w:val="left" w:leader="dot" w:pos="7938"/>
                <w:tab w:val="center" w:pos="9526"/>
              </w:tabs>
              <w:spacing w:before="40" w:after="40"/>
              <w:ind w:left="567" w:hanging="567"/>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keepLines/>
              <w:tabs>
                <w:tab w:val="clear" w:pos="1871"/>
                <w:tab w:val="left" w:pos="1440"/>
                <w:tab w:val="left" w:leader="dot" w:pos="7938"/>
                <w:tab w:val="center" w:pos="9526"/>
              </w:tabs>
              <w:spacing w:before="40" w:after="40"/>
              <w:ind w:left="567" w:hanging="567"/>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keepLines/>
              <w:tabs>
                <w:tab w:val="clear" w:pos="1871"/>
                <w:tab w:val="left" w:pos="1440"/>
                <w:tab w:val="left" w:leader="dot" w:pos="7938"/>
                <w:tab w:val="center" w:pos="9526"/>
              </w:tabs>
              <w:spacing w:before="40" w:after="40"/>
              <w:ind w:left="567" w:hanging="567"/>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Imagery</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Download/upload High resolution imagery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Downloading Earth exploration-satellite images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1470" w:type="dxa"/>
            <w:vMerge/>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rPr>
                <w:rFonts w:asciiTheme="majorBidi" w:hAnsiTheme="majorBidi" w:cstheme="majorBidi"/>
                <w:sz w:val="20"/>
                <w:lang w:val="en-US"/>
              </w:rPr>
            </w:pPr>
            <w:r w:rsidRPr="006A23AB">
              <w:rPr>
                <w:rFonts w:asciiTheme="majorBidi" w:hAnsiTheme="majorBidi" w:cstheme="majorBidi"/>
                <w:sz w:val="20"/>
                <w:lang w:val="en-US"/>
              </w:rPr>
              <w:t>Real-time medical imaging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bl>
    <w:p w:rsidR="00177ED8" w:rsidRPr="006A23AB" w:rsidRDefault="00177ED8" w:rsidP="00177ED8">
      <w:pPr>
        <w:tabs>
          <w:tab w:val="clear" w:pos="1134"/>
          <w:tab w:val="clear" w:pos="1871"/>
          <w:tab w:val="clear" w:pos="2268"/>
        </w:tabs>
        <w:overflowPunct/>
        <w:autoSpaceDE/>
        <w:autoSpaceDN/>
        <w:adjustRightInd/>
        <w:spacing w:before="0"/>
        <w:textAlignment w:val="auto"/>
        <w:rPr>
          <w:b/>
          <w:sz w:val="28"/>
          <w:lang w:val="en-US"/>
        </w:rPr>
      </w:pPr>
      <w:r w:rsidRPr="006A23AB">
        <w:rPr>
          <w:b/>
          <w:sz w:val="28"/>
          <w:lang w:val="en-US"/>
        </w:rPr>
        <w:br w:type="page"/>
      </w:r>
    </w:p>
    <w:p w:rsidR="00177ED8" w:rsidRPr="006A23AB" w:rsidRDefault="00177ED8" w:rsidP="00177ED8">
      <w:pPr>
        <w:keepNext/>
        <w:spacing w:before="560" w:after="120"/>
        <w:jc w:val="center"/>
        <w:rPr>
          <w:caps/>
          <w:sz w:val="20"/>
          <w:lang w:val="en-US"/>
        </w:rPr>
      </w:pPr>
      <w:r w:rsidRPr="006A23AB">
        <w:rPr>
          <w:caps/>
          <w:sz w:val="20"/>
          <w:lang w:val="en-US"/>
        </w:rPr>
        <w:lastRenderedPageBreak/>
        <w:t>TABLE 2</w:t>
      </w:r>
    </w:p>
    <w:p w:rsidR="00177ED8" w:rsidRPr="006A23AB" w:rsidRDefault="00177ED8" w:rsidP="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rPr>
          <w:rFonts w:eastAsia="BatangChe"/>
          <w:b/>
          <w:kern w:val="1"/>
          <w:sz w:val="20"/>
          <w:szCs w:val="22"/>
          <w:lang w:val="en-US" w:eastAsia="ar-SA"/>
        </w:rPr>
      </w:pPr>
      <w:r w:rsidRPr="006A23AB">
        <w:rPr>
          <w:rFonts w:eastAsia="BatangChe"/>
          <w:b/>
          <w:kern w:val="1"/>
          <w:sz w:val="20"/>
          <w:szCs w:val="22"/>
          <w:lang w:val="en-US" w:eastAsia="ar-SA"/>
        </w:rPr>
        <w:t>PPDR requirements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9"/>
        <w:gridCol w:w="4591"/>
        <w:gridCol w:w="720"/>
        <w:gridCol w:w="720"/>
        <w:gridCol w:w="720"/>
        <w:gridCol w:w="1349"/>
      </w:tblGrid>
      <w:tr w:rsidR="00177ED8" w:rsidRPr="006A23AB" w:rsidTr="006A44EF">
        <w:trPr>
          <w:cantSplit/>
          <w:tblHeader/>
          <w:jc w:val="center"/>
        </w:trPr>
        <w:tc>
          <w:tcPr>
            <w:tcW w:w="1519" w:type="dxa"/>
            <w:vMerge w:val="restart"/>
            <w:tcBorders>
              <w:top w:val="single" w:sz="4" w:space="0" w:color="auto"/>
              <w:left w:val="single" w:sz="4" w:space="0" w:color="auto"/>
              <w:bottom w:val="nil"/>
              <w:right w:val="single" w:sz="4" w:space="0" w:color="auto"/>
            </w:tcBorders>
            <w:shd w:val="clear" w:color="auto" w:fill="auto"/>
            <w:vAlign w:val="center"/>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6A23AB">
              <w:rPr>
                <w:rFonts w:asciiTheme="majorBidi" w:hAnsiTheme="majorBidi" w:cstheme="majorBidi"/>
                <w:b/>
                <w:sz w:val="20"/>
                <w:lang w:val="en-US"/>
              </w:rPr>
              <w:t>User requirement</w:t>
            </w:r>
          </w:p>
        </w:tc>
        <w:tc>
          <w:tcPr>
            <w:tcW w:w="4591" w:type="dxa"/>
            <w:vMerge w:val="restart"/>
            <w:tcBorders>
              <w:top w:val="single" w:sz="4" w:space="0" w:color="auto"/>
              <w:left w:val="single" w:sz="4" w:space="0" w:color="auto"/>
              <w:bottom w:val="nil"/>
              <w:right w:val="single" w:sz="4" w:space="0" w:color="auto"/>
            </w:tcBorders>
            <w:shd w:val="clear" w:color="auto" w:fill="auto"/>
            <w:vAlign w:val="center"/>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6A23AB">
              <w:rPr>
                <w:rFonts w:asciiTheme="majorBidi" w:hAnsiTheme="majorBidi" w:cstheme="majorBidi"/>
                <w:b/>
                <w:sz w:val="20"/>
                <w:lang w:val="en-US"/>
              </w:rPr>
              <w:t>Specifics</w:t>
            </w:r>
          </w:p>
        </w:tc>
        <w:tc>
          <w:tcPr>
            <w:tcW w:w="2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6A23AB">
              <w:rPr>
                <w:rFonts w:asciiTheme="majorBidi" w:hAnsiTheme="majorBidi" w:cstheme="majorBidi"/>
                <w:b/>
                <w:sz w:val="20"/>
                <w:lang w:val="en-US"/>
              </w:rPr>
              <w:t>Importance</w:t>
            </w:r>
            <w:r w:rsidRPr="006A23AB">
              <w:rPr>
                <w:rFonts w:asciiTheme="majorBidi" w:hAnsiTheme="majorBidi" w:cstheme="majorBidi"/>
                <w:b/>
                <w:sz w:val="20"/>
                <w:vertAlign w:val="superscript"/>
                <w:lang w:val="en-US"/>
              </w:rPr>
              <w:t>(1)</w:t>
            </w:r>
          </w:p>
        </w:tc>
        <w:tc>
          <w:tcPr>
            <w:tcW w:w="1349" w:type="dxa"/>
            <w:vMerge w:val="restart"/>
            <w:tcBorders>
              <w:top w:val="single" w:sz="4" w:space="0" w:color="auto"/>
              <w:left w:val="single" w:sz="4" w:space="0" w:color="auto"/>
              <w:right w:val="single" w:sz="4" w:space="0" w:color="auto"/>
            </w:tcBorders>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6A23AB">
              <w:rPr>
                <w:rFonts w:asciiTheme="majorBidi" w:hAnsiTheme="majorBidi" w:cstheme="majorBidi"/>
                <w:b/>
                <w:sz w:val="20"/>
                <w:lang w:val="en-US"/>
              </w:rPr>
              <w:t>3GPP Release number supporting the requirement</w:t>
            </w:r>
          </w:p>
        </w:tc>
      </w:tr>
      <w:tr w:rsidR="00177ED8" w:rsidRPr="006A23AB" w:rsidTr="006A44EF">
        <w:trPr>
          <w:cantSplit/>
          <w:tblHeader/>
          <w:jc w:val="center"/>
        </w:trPr>
        <w:tc>
          <w:tcPr>
            <w:tcW w:w="1519" w:type="dxa"/>
            <w:vMerge/>
            <w:tcBorders>
              <w:top w:val="nil"/>
              <w:left w:val="single" w:sz="4" w:space="0" w:color="auto"/>
              <w:bottom w:val="single" w:sz="4" w:space="0" w:color="auto"/>
              <w:right w:val="single" w:sz="4" w:space="0" w:color="auto"/>
            </w:tcBorders>
            <w:shd w:val="clear" w:color="auto" w:fill="auto"/>
            <w:vAlign w:val="center"/>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p>
        </w:tc>
        <w:tc>
          <w:tcPr>
            <w:tcW w:w="4591" w:type="dxa"/>
            <w:vMerge/>
            <w:tcBorders>
              <w:top w:val="nil"/>
              <w:left w:val="single" w:sz="4" w:space="0" w:color="auto"/>
              <w:bottom w:val="single" w:sz="4" w:space="0" w:color="auto"/>
              <w:right w:val="single" w:sz="4" w:space="0" w:color="auto"/>
            </w:tcBorders>
            <w:shd w:val="clear" w:color="auto" w:fill="auto"/>
            <w:vAlign w:val="center"/>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6A23AB">
              <w:rPr>
                <w:rFonts w:asciiTheme="majorBidi" w:hAnsiTheme="majorBidi" w:cstheme="majorBidi"/>
                <w:b/>
                <w:sz w:val="20"/>
                <w:lang w:val="en-US"/>
              </w:rPr>
              <w:t>PP</w:t>
            </w:r>
            <w:r w:rsidRPr="006A23AB">
              <w:rPr>
                <w:rFonts w:asciiTheme="majorBidi" w:hAnsiTheme="majorBidi" w:cstheme="majorBidi"/>
                <w:b/>
                <w:sz w:val="20"/>
                <w:lang w:val="en-US"/>
              </w:rPr>
              <w:b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6A23AB">
              <w:rPr>
                <w:rFonts w:asciiTheme="majorBidi" w:hAnsiTheme="majorBidi" w:cstheme="majorBidi"/>
                <w:b/>
                <w:sz w:val="20"/>
                <w:lang w:val="en-US"/>
              </w:rPr>
              <w:t>PP</w:t>
            </w:r>
            <w:r w:rsidRPr="006A23AB">
              <w:rPr>
                <w:rFonts w:asciiTheme="majorBidi" w:hAnsiTheme="majorBidi" w:cstheme="majorBidi"/>
                <w:b/>
                <w:sz w:val="20"/>
                <w:lang w:val="en-US"/>
              </w:rPr>
              <w:b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6A23AB">
              <w:rPr>
                <w:rFonts w:asciiTheme="majorBidi" w:hAnsiTheme="majorBidi" w:cstheme="majorBidi"/>
                <w:b/>
                <w:sz w:val="20"/>
                <w:lang w:val="en-US"/>
              </w:rPr>
              <w:t>DR</w:t>
            </w:r>
          </w:p>
        </w:tc>
        <w:tc>
          <w:tcPr>
            <w:tcW w:w="1349" w:type="dxa"/>
            <w:vMerge/>
            <w:tcBorders>
              <w:left w:val="single" w:sz="4" w:space="0" w:color="auto"/>
              <w:bottom w:val="single" w:sz="4" w:space="0" w:color="auto"/>
              <w:right w:val="single" w:sz="4" w:space="0" w:color="auto"/>
            </w:tcBorders>
          </w:tcPr>
          <w:p w:rsidR="00177ED8" w:rsidRPr="006A23AB"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p>
        </w:tc>
      </w:tr>
      <w:tr w:rsidR="00177ED8" w:rsidRPr="006A23AB" w:rsidTr="006A44EF">
        <w:trPr>
          <w:cantSplit/>
          <w:jc w:val="center"/>
        </w:trPr>
        <w:tc>
          <w:tcPr>
            <w:tcW w:w="8270" w:type="dxa"/>
            <w:gridSpan w:val="5"/>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b/>
                <w:bCs/>
                <w:sz w:val="20"/>
                <w:lang w:val="en-US"/>
              </w:rPr>
            </w:pPr>
            <w:r w:rsidRPr="006A23AB">
              <w:rPr>
                <w:rFonts w:asciiTheme="majorBidi" w:hAnsiTheme="majorBidi" w:cstheme="majorBidi"/>
                <w:sz w:val="20"/>
                <w:lang w:val="en-US"/>
              </w:rPr>
              <w:t xml:space="preserve">1. </w:t>
            </w:r>
            <w:r w:rsidRPr="006A23AB">
              <w:rPr>
                <w:rFonts w:asciiTheme="majorBidi" w:hAnsiTheme="majorBidi" w:cstheme="majorBidi"/>
                <w:i/>
                <w:iCs/>
                <w:sz w:val="20"/>
                <w:lang w:val="en-US"/>
              </w:rPr>
              <w:t>System</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r>
      <w:tr w:rsidR="00177ED8" w:rsidRPr="006A23AB" w:rsidTr="006A44EF">
        <w:trPr>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Support and integration of multiple applications</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Integration of multiple applications (e.g. voice and low/medium speed data) at high speed network to service localized areas with intensive in scene activity</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Rel. Independent</w:t>
            </w:r>
          </w:p>
        </w:tc>
      </w:tr>
      <w:tr w:rsidR="00177ED8" w:rsidRPr="006A23AB" w:rsidTr="006A44EF">
        <w:trPr>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Simultaneous use of multiple applications</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927109"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Voice &amp; data</w:t>
            </w:r>
          </w:p>
        </w:tc>
        <w:tc>
          <w:tcPr>
            <w:tcW w:w="720" w:type="dxa"/>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nil"/>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927109"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Multicast and unicast services</w:t>
            </w: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1349" w:type="dxa"/>
            <w:tcBorders>
              <w:top w:val="nil"/>
              <w:left w:val="single" w:sz="4" w:space="0" w:color="auto"/>
              <w:bottom w:val="nil"/>
              <w:right w:val="single" w:sz="4" w:space="0" w:color="auto"/>
            </w:tcBorders>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Real time instant messaging</w:t>
            </w: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1349" w:type="dxa"/>
            <w:tcBorders>
              <w:top w:val="nil"/>
              <w:left w:val="single" w:sz="4" w:space="0" w:color="auto"/>
              <w:bottom w:val="nil"/>
              <w:right w:val="single" w:sz="4" w:space="0" w:color="auto"/>
            </w:tcBorders>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Mobile office functions</w:t>
            </w: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1349" w:type="dxa"/>
            <w:tcBorders>
              <w:top w:val="nil"/>
              <w:left w:val="single" w:sz="4" w:space="0" w:color="auto"/>
              <w:bottom w:val="nil"/>
              <w:right w:val="single" w:sz="4" w:space="0" w:color="auto"/>
            </w:tcBorders>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VPN services</w:t>
            </w: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1349" w:type="dxa"/>
            <w:tcBorders>
              <w:top w:val="nil"/>
              <w:left w:val="single" w:sz="4" w:space="0" w:color="auto"/>
              <w:bottom w:val="nil"/>
              <w:right w:val="single" w:sz="4" w:space="0" w:color="auto"/>
            </w:tcBorders>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Telemetry</w:t>
            </w: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1349" w:type="dxa"/>
            <w:tcBorders>
              <w:top w:val="nil"/>
              <w:left w:val="single" w:sz="4" w:space="0" w:color="auto"/>
              <w:bottom w:val="nil"/>
              <w:right w:val="single" w:sz="4" w:space="0" w:color="auto"/>
            </w:tcBorders>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Remote control</w:t>
            </w: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bottom w:val="nil"/>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1349" w:type="dxa"/>
            <w:tcBorders>
              <w:top w:val="nil"/>
              <w:left w:val="single" w:sz="4" w:space="0" w:color="auto"/>
              <w:bottom w:val="nil"/>
              <w:right w:val="single" w:sz="4" w:space="0" w:color="auto"/>
            </w:tcBorders>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r>
      <w:tr w:rsidR="00177ED8" w:rsidRPr="006A23AB" w:rsidTr="006A44EF">
        <w:trPr>
          <w:cantSplit/>
          <w:trHeight w:val="381"/>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Location of terminals</w:t>
            </w:r>
          </w:p>
        </w:tc>
        <w:tc>
          <w:tcPr>
            <w:tcW w:w="720" w:type="dxa"/>
            <w:tcBorders>
              <w:top w:val="nil"/>
              <w:left w:val="single" w:sz="4" w:space="0" w:color="auto"/>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Borders>
              <w:top w:val="nil"/>
              <w:left w:val="single" w:sz="4" w:space="0" w:color="auto"/>
              <w:right w:val="single" w:sz="4" w:space="0" w:color="auto"/>
            </w:tcBorders>
            <w:shd w:val="clear" w:color="auto" w:fill="auto"/>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1349" w:type="dxa"/>
            <w:tcBorders>
              <w:top w:val="nil"/>
              <w:left w:val="single" w:sz="4" w:space="0" w:color="auto"/>
              <w:right w:val="single" w:sz="4" w:space="0" w:color="auto"/>
            </w:tcBorders>
            <w:vAlign w:val="center"/>
          </w:tcPr>
          <w:p w:rsidR="00177ED8" w:rsidRPr="006A23AB" w:rsidDel="00CE0716"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r>
      <w:tr w:rsidR="00177ED8" w:rsidRPr="006A23AB" w:rsidTr="006A44EF">
        <w:trPr>
          <w:cantSplit/>
          <w:trHeight w:val="557"/>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Priority access</w:t>
            </w:r>
          </w:p>
        </w:tc>
        <w:tc>
          <w:tcPr>
            <w:tcW w:w="4591"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Manage high priority and low priority traffic load shedding during high traffic</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right w:val="single" w:sz="4" w:space="0" w:color="auto"/>
            </w:tcBorders>
            <w:vAlign w:val="center"/>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Rel. (---)</w:t>
            </w:r>
          </w:p>
        </w:tc>
      </w:tr>
      <w:tr w:rsidR="00177ED8" w:rsidRPr="006A23AB" w:rsidTr="006A44EF">
        <w:trPr>
          <w:cantSplit/>
          <w:trHeight w:val="557"/>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Accommodate increased traffic loading during major operations and emergencies</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291412">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Exclusive use of frequencies or equivalent high priority access to other systems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291412">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6A23AB">
              <w:rPr>
                <w:rFonts w:asciiTheme="majorBidi" w:hAnsiTheme="majorBidi" w:cstheme="majorBidi"/>
                <w:sz w:val="20"/>
                <w:lang w:val="en-US"/>
              </w:rPr>
              <w:t>Grade Of Service</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Suitable grade of service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Rel. (---)</w:t>
            </w:r>
          </w:p>
        </w:tc>
      </w:tr>
      <w:tr w:rsidR="00177ED8" w:rsidRPr="006A23AB" w:rsidTr="006A44EF">
        <w:trPr>
          <w:cantSplit/>
          <w:trHeight w:val="323"/>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Quality of Service</w:t>
            </w:r>
          </w:p>
        </w:tc>
        <w:tc>
          <w:tcPr>
            <w:tcW w:w="4591"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Quality of service</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right w:val="single" w:sz="4" w:space="0" w:color="auto"/>
            </w:tcBorders>
            <w:vAlign w:val="center"/>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Rel. (---)</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Reduced response times of accessing network and information directly at the scene of incidence, including fast subscriber/network authentication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Default="00177ED8" w:rsidP="006A44EF">
            <w:pPr>
              <w:tabs>
                <w:tab w:val="clear" w:pos="1871"/>
                <w:tab w:val="left" w:pos="1440"/>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Rel. (---)</w:t>
            </w:r>
          </w:p>
        </w:tc>
      </w:tr>
      <w:tr w:rsidR="00177ED8" w:rsidRPr="006A23AB" w:rsidTr="006A44EF">
        <w:trPr>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Reliability</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Stable and resilient working platform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Stable and easily operated management system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Resilient service delivery</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High level of availability</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Localized communication services (e.g. isolated base stations, relayed mode operation, direct mode operation (DMO), Device-to-Device (D2D).</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Coverage</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PPDR system should provide complete coverage within relevant jurisdiction and/or operation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1418"/>
              </w:tabs>
              <w:spacing w:before="40" w:after="40"/>
              <w:jc w:val="center"/>
              <w:rPr>
                <w:rFonts w:asciiTheme="majorBidi" w:hAnsiTheme="majorBidi" w:cstheme="majorBidi"/>
                <w:sz w:val="20"/>
                <w:lang w:val="en-US"/>
              </w:rPr>
            </w:pPr>
            <w:r>
              <w:rPr>
                <w:rFonts w:asciiTheme="majorBidi" w:hAnsiTheme="majorBidi" w:cstheme="majorBidi"/>
                <w:sz w:val="20"/>
                <w:lang w:val="en-US"/>
              </w:rPr>
              <w:t xml:space="preserve">Supported; Rel. Independent </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trike/>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Coverage of relevant jurisdiction and/or operation of PPDR organization whether at national, provincial/state or at local level</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trike/>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Systems designed for peak loads and wide fluctuations in use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trike/>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Enhancing system capacity during PP emergency or DR by techniques such as reconfiguration of networks with intensive use of direct mode operation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trike/>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Standalone transportable site in order to support local site operation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trike/>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Mobile site in standalone mode or wide are mode in order to increase coverage/ to enhance capacity.</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trike/>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Air-to-ground communication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404DE9">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trike/>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Vehicular repeaters (NB and WB) for coverage of localized areas/ transportable site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Reliable indoor/outdoor coverage including bi-directional amplifier (BDA)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Coverage of remote areas, underground and inaccessible areas including bi-directional amplifier (BDA)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Appropriate redundancy to continue operations, when equipment/infrastructure fails – standalone site services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val="restart"/>
            <w:tcBorders>
              <w:top w:val="single" w:sz="4" w:space="0" w:color="auto"/>
              <w:left w:val="single" w:sz="4" w:space="0" w:color="auto"/>
              <w:bottom w:val="nil"/>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Capabilities</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Rapid dynamic reconfiguration of system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top w:val="nil"/>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b/>
                <w:bCs/>
                <w:strike/>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Control of communications including centralized dispatch, access control, dispatch (talk) group configuration, priority levels and pre-emption.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trHeight w:val="339"/>
          <w:jc w:val="center"/>
        </w:trPr>
        <w:tc>
          <w:tcPr>
            <w:tcW w:w="1519" w:type="dxa"/>
            <w:vMerge/>
            <w:tcBorders>
              <w:left w:val="single" w:sz="4" w:space="0" w:color="auto"/>
              <w:bottom w:val="nil"/>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b/>
                <w:bCs/>
                <w:strike/>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Robust OAM offering status and dynamic reconfiguration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Rel. (…)</w:t>
            </w:r>
          </w:p>
        </w:tc>
      </w:tr>
      <w:tr w:rsidR="00177ED8" w:rsidRPr="006A23AB" w:rsidTr="006A44EF">
        <w:trPr>
          <w:cantSplit/>
          <w:jc w:val="center"/>
        </w:trPr>
        <w:tc>
          <w:tcPr>
            <w:tcW w:w="1519" w:type="dxa"/>
            <w:vMerge/>
            <w:tcBorders>
              <w:top w:val="nil"/>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Internet Protocol compatibility (complete system or interface with)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8F392F">
              <w:rPr>
                <w:rFonts w:asciiTheme="majorBidi" w:hAnsiTheme="majorBidi" w:cstheme="majorBidi"/>
                <w:sz w:val="20"/>
                <w:lang w:val="en-US"/>
              </w:rPr>
              <w:t>Supported; Rel. Independent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Robust equipment (hardware, software, operational and maintenance aspects)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Portable equipment (equipment that can transmit while in motion)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Equipment requiring special features such as high audio output, unique accessories (e.g. special microphones, operation while wearing gloves, operation in hostile environments and long battery life)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 Rel. Independent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Fast call set-up and instant push-to-talk (PTT) group call operation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Location services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Communications to aircraft and marine equipment, control of robotic devices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One touch broadcasting/group call/ATG – announcement to all or some of talk groups and session establishment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 Rel. 13 (</w:t>
            </w:r>
            <w:r w:rsidRPr="008F392F">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Terminal-to-terminal communications without infrastruc</w:t>
            </w:r>
            <w:r w:rsidRPr="006A23AB">
              <w:rPr>
                <w:rFonts w:asciiTheme="majorBidi" w:hAnsiTheme="majorBidi" w:cstheme="majorBidi"/>
                <w:sz w:val="20"/>
                <w:lang w:val="en-US"/>
              </w:rPr>
              <w:softHyphen/>
              <w:t xml:space="preserve">ture (e.g. direct mode operations/talk-around), vehicular repeaters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 Rel. 13 (</w:t>
            </w:r>
            <w:r w:rsidRPr="008F392F">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trHeight w:val="606"/>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Emergency alert - Pressing the emergency button causes alert at the TG or dispatcher</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val="restart"/>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Emergency call - Priority voice call caused by pressing the emergency button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trHeight w:val="555"/>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rtl/>
                <w:lang w:val="en-US" w:bidi="he-IL"/>
              </w:rPr>
            </w:pPr>
            <w:r w:rsidRPr="006A23AB">
              <w:rPr>
                <w:rFonts w:asciiTheme="majorBidi" w:hAnsiTheme="majorBidi" w:cstheme="majorBidi"/>
                <w:sz w:val="20"/>
                <w:lang w:val="en-US"/>
              </w:rPr>
              <w:t>Recording and monitoring of audio and video transmissions for evidential purpose, for safety reasons</w:t>
            </w:r>
            <w:r w:rsidRPr="006A23AB">
              <w:rPr>
                <w:rFonts w:asciiTheme="majorBidi" w:hAnsiTheme="majorBidi" w:cstheme="majorBidi"/>
                <w:sz w:val="20"/>
                <w:rtl/>
                <w:lang w:val="en-US" w:bidi="he-IL"/>
              </w:rPr>
              <w:t xml:space="preserve"> </w:t>
            </w:r>
            <w:r w:rsidRPr="006A23AB">
              <w:rPr>
                <w:rFonts w:asciiTheme="majorBidi" w:hAnsiTheme="majorBidi" w:cstheme="majorBidi"/>
                <w:sz w:val="20"/>
                <w:lang w:val="en-US"/>
              </w:rPr>
              <w:t>and lessons learned.</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Multi select</w:t>
            </w:r>
            <w:r w:rsidRPr="006A23AB">
              <w:rPr>
                <w:rFonts w:asciiTheme="majorBidi" w:hAnsiTheme="majorBidi" w:cstheme="majorBidi"/>
                <w:sz w:val="20"/>
                <w:rtl/>
                <w:lang w:val="en-US" w:bidi="he-IL"/>
              </w:rPr>
              <w:t xml:space="preserve"> </w:t>
            </w:r>
            <w:r w:rsidRPr="006A23AB">
              <w:rPr>
                <w:rFonts w:asciiTheme="majorBidi" w:hAnsiTheme="majorBidi" w:cstheme="majorBidi"/>
                <w:sz w:val="20"/>
                <w:lang w:val="en-US"/>
              </w:rPr>
              <w:t>TG’s - Ability to aggregate several TG’s and establish one call for all of them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Appropriate levels of interconnection to public telecommu</w:t>
            </w:r>
            <w:r w:rsidRPr="006A23AB">
              <w:rPr>
                <w:rFonts w:asciiTheme="majorBidi" w:hAnsiTheme="majorBidi" w:cstheme="majorBidi"/>
                <w:sz w:val="20"/>
                <w:lang w:val="en-US"/>
              </w:rPr>
              <w:softHyphen/>
              <w:t>nication network(s).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Stable &amp; easy to operate management system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5A6F4F"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5A6F4F"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5A6F4F"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8F392F">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2. Security related requirements</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End-to-end encrypted communications for mobile-mobile, dispatch and/or group calls communications (Voice &amp; Data)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49"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 Rel. 13 (</w:t>
            </w:r>
            <w:r w:rsidRPr="00A968F0">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3. Cost related</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Open standards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Cost effective solution and applications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Competitive marketplace for supply of equipment and terminals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Reduction in deployment of permanent network infra</w:t>
            </w:r>
            <w:r w:rsidRPr="006A23AB">
              <w:rPr>
                <w:rFonts w:asciiTheme="majorBidi" w:hAnsiTheme="majorBidi" w:cstheme="majorBidi"/>
                <w:sz w:val="20"/>
                <w:lang w:val="en-US"/>
              </w:rPr>
              <w:softHyphen/>
              <w:t>structure due to availability and commonality of equipment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4. EMC</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PPDR systems operation in accordance with national EMC regulations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8270" w:type="dxa"/>
            <w:gridSpan w:val="5"/>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5. Operational</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r>
      <w:tr w:rsidR="00177ED8" w:rsidRPr="006A23AB" w:rsidTr="006A44EF">
        <w:trPr>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Scenario</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Support operation of PPDR communications in any environment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trHeight w:val="361"/>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Implementable by public and/or private operator for PPDR applications</w:t>
            </w:r>
          </w:p>
        </w:tc>
        <w:tc>
          <w:tcPr>
            <w:tcW w:w="720" w:type="dxa"/>
            <w:tcBorders>
              <w:top w:val="single" w:sz="4" w:space="0" w:color="auto"/>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Rapid deployment of systems and equipment for large emergencies, public events and disasters (e.g. large fires, Olympics, peacekeeping)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Information to flow to/from units in the field to the operational control center and specialist knowledge centers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Greater safety of personnel through improved commu</w:t>
            </w:r>
            <w:r w:rsidRPr="006A23AB">
              <w:rPr>
                <w:rFonts w:asciiTheme="majorBidi" w:hAnsiTheme="majorBidi" w:cstheme="majorBidi"/>
                <w:sz w:val="20"/>
                <w:lang w:val="en-US"/>
              </w:rPr>
              <w:softHyphen/>
              <w:t>nications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val="restart"/>
            <w:tcBorders>
              <w:top w:val="single" w:sz="4" w:space="0" w:color="auto"/>
              <w:left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lastRenderedPageBreak/>
              <w:t>Compatibility</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End-user to end-user connectivity</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A968F0">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Compatible with existing networks used for PPDR communications (e.g. trunked radio)</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A968F0">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Interoperability</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Intra-system: Facilitate the use of common network channels and/or talk groups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A968F0">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b/>
                <w:bCs/>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Inter-system: Promote and facilitate the options common between systems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A968F0">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b/>
                <w:bCs/>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Coordinate tactical communications between on-scene or incident commanders of the multiple PPDR agencies</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A968F0">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br w:type="page"/>
              <w:t>6.</w:t>
            </w:r>
            <w:r w:rsidRPr="006A23AB">
              <w:rPr>
                <w:rFonts w:asciiTheme="majorBidi" w:hAnsiTheme="majorBidi" w:cstheme="majorBidi"/>
                <w:sz w:val="20"/>
                <w:lang w:val="en-US"/>
              </w:rPr>
              <w:tab/>
              <w:t>Spectrum usage and management</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Share with other terrestrial mobile users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A968F0">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Suitable spectrum availability (NB, WB, BB channels)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A968F0">
              <w:rPr>
                <w:rFonts w:asciiTheme="majorBidi" w:hAnsiTheme="majorBidi" w:cstheme="majorBidi"/>
                <w:sz w:val="20"/>
                <w:highlight w:val="yellow"/>
                <w:lang w:val="en-US"/>
              </w:rPr>
              <w:t>TBC</w:t>
            </w:r>
            <w:r>
              <w:rPr>
                <w:rFonts w:asciiTheme="majorBidi" w:hAnsiTheme="majorBidi" w:cstheme="majorBidi"/>
                <w:sz w:val="20"/>
                <w:lang w:val="en-US"/>
              </w:rPr>
              <w:t xml:space="preserve"> on narrowband LTE)</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Minimize interference to PPDR systems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A968F0">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Increased efficiency in use of spectrum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Appropriate channel spacing between mobile and base station frequencies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7.</w:t>
            </w:r>
            <w:r w:rsidRPr="006A23AB">
              <w:rPr>
                <w:rFonts w:asciiTheme="majorBidi" w:hAnsiTheme="majorBidi" w:cstheme="majorBidi"/>
                <w:sz w:val="20"/>
                <w:lang w:val="en-US"/>
              </w:rPr>
              <w:tab/>
              <w:t>Regulatory compliance</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Comply with relevant national regulations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Coordination of frequencies in border areas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Provide capability of PPDR system to support extended coverage into neighboring country (subject to agreements)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Ensure flexibility to use various types of systems in other Services (e.g. HF, satellites, amateur) at the scene of large emergency</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TBC</w:t>
            </w:r>
            <w:r>
              <w:rPr>
                <w:rFonts w:asciiTheme="majorBidi" w:hAnsiTheme="majorBidi" w:cstheme="majorBidi"/>
                <w:sz w:val="20"/>
                <w:lang w:val="en-US"/>
              </w:rPr>
              <w:t>)</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Adherence to principles of the Tampere Convention</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8. </w:t>
            </w:r>
            <w:r w:rsidRPr="006A23AB">
              <w:rPr>
                <w:rFonts w:asciiTheme="majorBidi" w:hAnsiTheme="majorBidi" w:cstheme="majorBidi"/>
                <w:sz w:val="20"/>
                <w:lang w:val="en-US"/>
              </w:rPr>
              <w:tab/>
              <w:t>Planning</w:t>
            </w: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Reduce reliance on dependencies (e.g. power supply, batteries, fuel, antennas, etc.)</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As required, have readily available equipment (inventoried or through facilitation of greater quantities of equipment)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Provision to have national, state/provincial and local (e.g. municipal) systems</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Pre-coordination and pre-planning activities (e.g. specific channels identified for use during disaster relief operation, not on a permanent, exclusive basis, but on a priority basis during periods of need)</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r w:rsidR="00177ED8" w:rsidRPr="006A23AB" w:rsidTr="006A44EF">
        <w:trPr>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91"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Maintain accurate and detailed information so that PPDR users can access this information at the scene</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49" w:type="dxa"/>
            <w:tcBorders>
              <w:top w:val="single" w:sz="4" w:space="0" w:color="auto"/>
              <w:left w:val="single" w:sz="4" w:space="0" w:color="auto"/>
              <w:bottom w:val="single" w:sz="4" w:space="0" w:color="auto"/>
              <w:right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Supported</w:t>
            </w:r>
          </w:p>
        </w:tc>
      </w:tr>
    </w:tbl>
    <w:tbl>
      <w:tblPr>
        <w:tblStyle w:val="10"/>
        <w:tblW w:w="9676" w:type="dxa"/>
        <w:jc w:val="center"/>
        <w:tblLayout w:type="fixed"/>
        <w:tblLook w:val="04A0" w:firstRow="1" w:lastRow="0" w:firstColumn="1" w:lastColumn="0" w:noHBand="0" w:noVBand="1"/>
      </w:tblPr>
      <w:tblGrid>
        <w:gridCol w:w="1549"/>
        <w:gridCol w:w="4571"/>
        <w:gridCol w:w="720"/>
        <w:gridCol w:w="720"/>
        <w:gridCol w:w="720"/>
        <w:gridCol w:w="1396"/>
      </w:tblGrid>
      <w:tr w:rsidR="00177ED8" w:rsidRPr="006A23AB" w:rsidTr="006A44EF">
        <w:trPr>
          <w:trHeight w:val="389"/>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Integration and Simultaneous </w:t>
            </w:r>
            <w:r w:rsidRPr="006A23AB">
              <w:rPr>
                <w:rFonts w:asciiTheme="majorBidi" w:hAnsiTheme="majorBidi" w:cstheme="majorBidi"/>
                <w:sz w:val="20"/>
                <w:lang w:val="en-US"/>
              </w:rPr>
              <w:lastRenderedPageBreak/>
              <w:t>use of multiple applications</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lastRenderedPageBreak/>
              <w:t>Integration of multiple applications (e.g. Voice, data and video) on high speed network to service localized areas with intensive “at scene” activity</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389"/>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Scene video transmission</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389"/>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lastRenderedPageBreak/>
              <w:t>Quality of Service</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(see </w:t>
            </w:r>
            <w:r>
              <w:rPr>
                <w:rFonts w:asciiTheme="majorBidi" w:hAnsiTheme="majorBidi" w:cstheme="majorBidi"/>
                <w:sz w:val="20"/>
                <w:lang w:val="en-US"/>
              </w:rPr>
              <w:t>Table 4</w:t>
            </w:r>
            <w:r w:rsidRPr="006A23AB">
              <w:rPr>
                <w:rFonts w:asciiTheme="majorBidi" w:hAnsiTheme="majorBidi" w:cstheme="majorBidi"/>
                <w:sz w:val="20"/>
                <w:lang w:val="en-US"/>
              </w:rPr>
              <w:t xml:space="preserve"> below)</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support of a prioritized range of services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340"/>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Guaranteed throughput</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Rapid session set up</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Coverage</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RAN shall utilize maximum frequency reuse efficiency.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Vehicular repeaters (Broadband) for coverage of localized areas/transportable site</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355"/>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Capabilities</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bookmarkStart w:id="10" w:name="OLE_LINK2"/>
            <w:r w:rsidRPr="006A23AB">
              <w:rPr>
                <w:rFonts w:asciiTheme="majorBidi" w:hAnsiTheme="majorBidi" w:cstheme="majorBidi"/>
                <w:sz w:val="20"/>
                <w:lang w:val="en-US"/>
              </w:rPr>
              <w:t>Network system level management</w:t>
            </w:r>
            <w:bookmarkEnd w:id="10"/>
            <w:r w:rsidRPr="006A23AB">
              <w:rPr>
                <w:rFonts w:asciiTheme="majorBidi" w:hAnsiTheme="majorBidi" w:cstheme="majorBidi"/>
                <w:sz w:val="20"/>
                <w:lang w:val="en-US"/>
              </w:rPr>
              <w:t xml:space="preserve"> capability</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558"/>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Network to perform basic self-recovery, expediting service restoration and a return to redundant operations.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Packet data capability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227"/>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Rapid deployment capability - infrastructure &amp; terminals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170"/>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The Network shall provide seamless coverage (via handoff/handover mechanisms) and continuous connectivity within the 95th percentile coverage area at stationary and vehicular speeds up to 120 kph.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397"/>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A single common air interface (CAI) shall be utilized for the mobile broadband network.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454"/>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Mobile/portable station nominal transmit power shall be 0.25W ERP (24 dBm) and shall not exceed 3 W ERP (34.8 dBm) in rural areas for portable devices.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135"/>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Support</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24-hour and 7 days-a-week (24/7) support for fixed and user equipment</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135"/>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The network operations centre to operate on a 24x7x365 basis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135"/>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24/7 operations including field based support as necessary to maintain the availability of the network. In all cases, 24/7 access to call center support for issue resolution and assistance is also required</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771"/>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Reliability and adaptability </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Adaptable to extreme natural and electromagnetic environments. No functional network failure during climate events, operational vibration, earthquake, EMI/ESD, and supplied power events.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966"/>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Fixed, mobile &amp; terminal equipment adaptable to a wide range of natural environments, with any physical facilities supporting network equipment meeting contemporary standards for electric surge suppression, grounding and EMP Protection</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329"/>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Robust network</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Self-managed network</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Coordinated development of business continuity plans.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Resilient service delivery</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405"/>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High availability design e.g. Diversity, redundancy, automated failover protection, backup operational processes.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405"/>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Network &amp; operational testing to ensure data/call processing functionality is restored within </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predetermined and guaranteed time period following an outage</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405"/>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The above should result in PPDR broadband networks at least matching the level of robustness displayed by the current public safety land mobile radio (i.e. P-25 or TETRA).</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90"/>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Availability</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Service availability shall not be calculated to allow a prolonged outage even in one service area.</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90"/>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Power backup using battery backup and /or power generation. Redundant backhaul circuits from the RAN to the core and to the base stations. High wind loading for the cell towers (Availability 99.995% at year 10)</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90"/>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Highly reliable (99.999%) individual network elements. Ensuring adequate supply and easy access to spares to reduce Mean Time To Repair (MTTR). Operational readiness assured even in a maintenance window.</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90"/>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Redundant elements should automatically detect failure and activate to provide service upon failures of primary network components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br w:type="page"/>
              <w:t xml:space="preserve">Security </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End to end encryption. The network shall provide cryptographic controls to ensure that transmissions can only be decoded by the intended recipient. This must include data encryption over all wireless links.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Support for domestic encryption arithmetic</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The encryption should support both point-to-point traffic and point-to-multipoint traffic.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The network shall support periodic re-keying of devices such that traffic encryption keys may be changed without re-authentication of the device and without interruption of service.</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The network shall provide cryptographic controls to ensure that received transmissions have not been modified in transit.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Access to public safety services and applications shall be provided only to those authenticated users and/or devices as specifically authorized by each PPDR organization.</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The network shall require each device that attempts to connect to the network to prove its identity prior to granting access to network resources. Each device shall be assigned a unique identifier, and the authentication method must provide strong assurance (e.g. by public key cryptography) of the device's identity in a manner that requires no user interaction.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The device authentication service shall utilize an open standard protocol.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To protect against both malicious devices and malicious network stations, the authentication must be mutual, with the device proving its identity to the </w:t>
            </w:r>
            <w:r w:rsidRPr="006A23AB">
              <w:rPr>
                <w:rFonts w:asciiTheme="majorBidi" w:hAnsiTheme="majorBidi" w:cstheme="majorBidi"/>
                <w:sz w:val="20"/>
                <w:lang w:val="en-US"/>
              </w:rPr>
              <w:lastRenderedPageBreak/>
              <w:t xml:space="preserve">network and the network proving its identity to the device.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lastRenderedPageBreak/>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Each PPDR organization shall be granted the option to require user authentication in addition to device authentication for certain devices assigned to that organization. When user authentication has been selected as a requirement, the network shall require each of the organization's designated devices to prove its user's identity prior to granting access to network resources.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For organizations requiring user authentication, the network must facilitate sequential authentication of multiple users from a single device.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System authorization management. Each organization shall be granted control over authorization by means of an administrative interface.</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For organizations requiring user authentication, the organization shall be granted via administrative interface (e.g. Web based) the ability to add, remove, and manage user accounts that are permitted to access the network.</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For organizations requiring user authentication, the network must facilitate sequential authentication of multiple users from a single device</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The network should have dedicated PPDR system core</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3</w:t>
            </w:r>
            <w:r w:rsidRPr="006A23AB">
              <w:rPr>
                <w:rFonts w:asciiTheme="majorBidi" w:hAnsiTheme="majorBidi" w:cstheme="majorBidi"/>
                <w:sz w:val="20"/>
                <w:vertAlign w:val="superscript"/>
                <w:lang w:val="en-US"/>
              </w:rPr>
              <w:t>rd</w:t>
            </w:r>
            <w:r w:rsidRPr="006A23AB">
              <w:rPr>
                <w:rFonts w:asciiTheme="majorBidi" w:hAnsiTheme="majorBidi" w:cstheme="majorBidi"/>
                <w:sz w:val="20"/>
                <w:lang w:val="en-US"/>
              </w:rPr>
              <w:t xml:space="preserve"> party key management system</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br w:type="page"/>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The network shall maintain a record of all device and user access attempts and all authentication and authorization transactions, including changes to authentication and authorization data stores.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Over the air key update</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The network shall enforce a configurable time</w:t>
            </w:r>
            <w:r w:rsidRPr="006A23AB">
              <w:rPr>
                <w:rFonts w:ascii="Cambria Math" w:hAnsi="Cambria Math" w:cs="Cambria Math"/>
                <w:sz w:val="20"/>
                <w:lang w:val="en-US"/>
              </w:rPr>
              <w:t>‐</w:t>
            </w:r>
            <w:r w:rsidRPr="006A23AB">
              <w:rPr>
                <w:rFonts w:asciiTheme="majorBidi" w:hAnsiTheme="majorBidi" w:cstheme="majorBidi"/>
                <w:sz w:val="20"/>
                <w:lang w:val="en-US"/>
              </w:rPr>
              <w:t>out, imposing a maximum time that each device may be connected to the network.</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The network shall enforce an inactivity time</w:t>
            </w:r>
            <w:r w:rsidRPr="006A23AB">
              <w:rPr>
                <w:rFonts w:ascii="Cambria Math" w:hAnsi="Cambria Math" w:cs="Cambria Math"/>
                <w:sz w:val="20"/>
                <w:lang w:val="en-US"/>
              </w:rPr>
              <w:t>‐</w:t>
            </w:r>
            <w:r w:rsidRPr="006A23AB">
              <w:rPr>
                <w:rFonts w:asciiTheme="majorBidi" w:hAnsiTheme="majorBidi" w:cstheme="majorBidi"/>
                <w:sz w:val="20"/>
                <w:lang w:val="en-US"/>
              </w:rPr>
              <w:t>out, imposing a maximum time that each device may be connected to the network without transmitting data.</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Each PPDR organization shall be granted control of the network time out and inactivity setting for individual devices assigned to that organization.</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Each organization shall also be granted via administrative interface the means to manually and forcibly terminate access, including active sessions, to the network for any of its assigned devices individually.</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The network shall be capable of attack monitoring.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Terminal Requirements for preventing unauthorized use </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Devices shall support the network's device authentication protocol. Each device shall be assigned a unique identifier, and the authentication method must provide strong assurance (e.g. by public key cryptography) of the device's identity in a manner that requires no user interaction.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To protect against both malicious devices and malicious network stations, the authentication must be mutual, with the device proving its identity to the network and the network proving its identity to the device. The device must not permit connectivity to the PPDR network unless the network is authenticated.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Each PPDR organization shall have the option to require user authentication for device access. When user authentication has been selected as a requirement, the device shall require each user to prove his or her identity prior to granting access to applications or network resources.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Devices may support a means of erasing (via best practice multiple pass overwriting of data storage media) all data stored on the device. </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 xml:space="preserve">Devices may support a means of encrypting data stored on the device such that user authentication is required for decryption. </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311"/>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Cost</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Scalable system</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L</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259"/>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Open system architecture</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363"/>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Implementable by public and/or private operator for PPDR applications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val="restart"/>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Interoperability</w:t>
            </w: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Interoperable/Interconnection with narrowband trunked systems. Interconnection required with:</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 RF subsystem Interface Voice service and Supplementary services</w:t>
            </w:r>
          </w:p>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Console supplementary Interface Voice service and Supplementary services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Interoperable/ Interconnection with other broadband systems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Interoperable/ Interconnection with satellite systems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Interconnection with other information systems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Interfaces that interconnect to other communication systems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API compatible with standard interfaces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jc w:val="center"/>
        </w:trPr>
        <w:tc>
          <w:tcPr>
            <w:tcW w:w="1549" w:type="dxa"/>
            <w:vMerge/>
            <w:tcBorders>
              <w:bottom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Borders>
              <w:bottom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Appropriate levels of interconnection to public telecommunication network(s) – fixed and mobile</w:t>
            </w:r>
          </w:p>
        </w:tc>
        <w:tc>
          <w:tcPr>
            <w:tcW w:w="720" w:type="dxa"/>
            <w:tcBorders>
              <w:bottom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bottom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720" w:type="dxa"/>
            <w:tcBorders>
              <w:bottom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M</w:t>
            </w:r>
          </w:p>
        </w:tc>
        <w:tc>
          <w:tcPr>
            <w:tcW w:w="1396" w:type="dxa"/>
            <w:tcBorders>
              <w:bottom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267"/>
          <w:jc w:val="center"/>
        </w:trPr>
        <w:tc>
          <w:tcPr>
            <w:tcW w:w="1549" w:type="dxa"/>
            <w:vMerge w:val="restart"/>
            <w:tcBorders>
              <w:top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Spectrum usage &amp; management</w:t>
            </w:r>
          </w:p>
        </w:tc>
        <w:tc>
          <w:tcPr>
            <w:tcW w:w="4571" w:type="dxa"/>
            <w:tcBorders>
              <w:top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Dynamic spectrum allocation</w:t>
            </w:r>
          </w:p>
        </w:tc>
        <w:tc>
          <w:tcPr>
            <w:tcW w:w="720" w:type="dxa"/>
            <w:tcBorders>
              <w:top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Borders>
              <w:top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Borders>
              <w:top w:val="single" w:sz="4" w:space="0" w:color="auto"/>
            </w:tcBorders>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267"/>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Suitable spectrum availability (Broadband channels for uploads at maximum data rates)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6A23AB" w:rsidTr="006A44EF">
        <w:trPr>
          <w:trHeight w:val="357"/>
          <w:jc w:val="center"/>
        </w:trPr>
        <w:tc>
          <w:tcPr>
            <w:tcW w:w="1549" w:type="dxa"/>
            <w:vMerge/>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p>
        </w:tc>
        <w:tc>
          <w:tcPr>
            <w:tcW w:w="4571"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rPr>
            </w:pPr>
            <w:r w:rsidRPr="006A23AB">
              <w:rPr>
                <w:rFonts w:asciiTheme="majorBidi" w:hAnsiTheme="majorBidi" w:cstheme="majorBidi"/>
                <w:sz w:val="20"/>
                <w:lang w:val="en-US"/>
              </w:rPr>
              <w:t>Reallocation of upstream and downstream rates</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720"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sidRPr="006A23AB">
              <w:rPr>
                <w:rFonts w:asciiTheme="majorBidi" w:hAnsiTheme="majorBidi" w:cstheme="majorBidi"/>
                <w:sz w:val="20"/>
                <w:lang w:val="en-US"/>
              </w:rPr>
              <w:t>H</w:t>
            </w:r>
          </w:p>
        </w:tc>
        <w:tc>
          <w:tcPr>
            <w:tcW w:w="1396" w:type="dxa"/>
          </w:tcPr>
          <w:p w:rsidR="00177ED8" w:rsidRPr="006A23AB"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bl>
    <w:tbl>
      <w:tblPr>
        <w:tblW w:w="98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177ED8" w:rsidRPr="006A23AB" w:rsidTr="006A44EF">
        <w:trPr>
          <w:cantSplit/>
          <w:trHeight w:val="298"/>
        </w:trPr>
        <w:tc>
          <w:tcPr>
            <w:tcW w:w="9889" w:type="dxa"/>
            <w:tcBorders>
              <w:top w:val="nil"/>
              <w:left w:val="nil"/>
              <w:bottom w:val="nil"/>
              <w:right w:val="nil"/>
            </w:tcBorders>
          </w:tcPr>
          <w:p w:rsidR="00177ED8" w:rsidRPr="006A23AB" w:rsidRDefault="00177ED8" w:rsidP="006A44EF">
            <w:pPr>
              <w:numPr>
                <w:ilvl w:val="0"/>
                <w:numId w:val="5"/>
              </w:numPr>
              <w:tabs>
                <w:tab w:val="clear" w:pos="1134"/>
                <w:tab w:val="clear" w:pos="1871"/>
                <w:tab w:val="clear" w:pos="2268"/>
                <w:tab w:val="left" w:pos="459"/>
                <w:tab w:val="left" w:pos="794"/>
                <w:tab w:val="left" w:pos="1191"/>
                <w:tab w:val="left" w:pos="1588"/>
                <w:tab w:val="left" w:pos="1985"/>
              </w:tabs>
              <w:spacing w:before="40" w:after="40"/>
              <w:ind w:left="357" w:hanging="357"/>
              <w:rPr>
                <w:rFonts w:asciiTheme="majorBidi" w:hAnsiTheme="majorBidi" w:cstheme="majorBidi"/>
                <w:sz w:val="20"/>
                <w:lang w:val="en-US"/>
              </w:rPr>
            </w:pPr>
            <w:r w:rsidRPr="006A23AB">
              <w:rPr>
                <w:rFonts w:asciiTheme="majorBidi" w:hAnsiTheme="majorBidi" w:cstheme="majorBidi"/>
                <w:sz w:val="20"/>
                <w:lang w:val="en-US"/>
              </w:rPr>
              <w:t>The importance of that particular requirement to PPDR is indicated as high (H), medium (M), or low (L). This importance factor is listed for the three radio operating environments: “Day-to-day operations”, “Large emergency and/or public events”, and “Disasters”, represented by PP (1), PP (2) and DR, respectively.</w:t>
            </w:r>
          </w:p>
        </w:tc>
      </w:tr>
    </w:tbl>
    <w:p w:rsidR="00177ED8" w:rsidRPr="00D01644" w:rsidRDefault="00177ED8" w:rsidP="00177ED8">
      <w:pPr>
        <w:pStyle w:val="TableNo"/>
        <w:rPr>
          <w:lang w:val="en-US"/>
        </w:rPr>
      </w:pPr>
      <w:r w:rsidRPr="00D01644">
        <w:rPr>
          <w:lang w:val="en-US"/>
        </w:rPr>
        <w:lastRenderedPageBreak/>
        <w:t xml:space="preserve">TABLE </w:t>
      </w:r>
      <w:r>
        <w:rPr>
          <w:lang w:val="en-US"/>
        </w:rPr>
        <w:t>3</w:t>
      </w:r>
    </w:p>
    <w:p w:rsidR="00177ED8" w:rsidRPr="00D01644" w:rsidRDefault="00177ED8" w:rsidP="00177ED8">
      <w:pPr>
        <w:pStyle w:val="Tabletitle"/>
        <w:rPr>
          <w:lang w:val="en-US"/>
        </w:rPr>
      </w:pPr>
      <w:r w:rsidRPr="00D01644">
        <w:rPr>
          <w:lang w:val="en-US"/>
        </w:rPr>
        <w:t>Capabilities provided under Localized Communication Services</w:t>
      </w:r>
    </w:p>
    <w:tbl>
      <w:tblPr>
        <w:tblW w:w="9918" w:type="dxa"/>
        <w:jc w:val="center"/>
        <w:tblLayout w:type="fixed"/>
        <w:tblLook w:val="04A0" w:firstRow="1" w:lastRow="0" w:firstColumn="1" w:lastColumn="0" w:noHBand="0" w:noVBand="1"/>
      </w:tblPr>
      <w:tblGrid>
        <w:gridCol w:w="537"/>
        <w:gridCol w:w="1128"/>
        <w:gridCol w:w="1403"/>
        <w:gridCol w:w="975"/>
        <w:gridCol w:w="1197"/>
        <w:gridCol w:w="992"/>
        <w:gridCol w:w="1134"/>
        <w:gridCol w:w="993"/>
        <w:gridCol w:w="1559"/>
      </w:tblGrid>
      <w:tr w:rsidR="00177ED8" w:rsidRPr="009C241A" w:rsidTr="006A44EF">
        <w:trPr>
          <w:trHeight w:val="555"/>
          <w:tblHeader/>
          <w:jc w:val="center"/>
        </w:trPr>
        <w:tc>
          <w:tcPr>
            <w:tcW w:w="16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Localized Communication Services</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Attributes</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D2D/ DMO</w:t>
            </w:r>
          </w:p>
        </w:tc>
        <w:tc>
          <w:tcPr>
            <w:tcW w:w="2189" w:type="dxa"/>
            <w:gridSpan w:val="2"/>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Isolated Base Station</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Relayed Mode</w:t>
            </w:r>
          </w:p>
        </w:tc>
        <w:tc>
          <w:tcPr>
            <w:tcW w:w="1559" w:type="dxa"/>
            <w:vMerge w:val="restart"/>
            <w:tcBorders>
              <w:top w:val="single" w:sz="4" w:space="0" w:color="auto"/>
              <w:left w:val="nil"/>
              <w:right w:val="single" w:sz="4" w:space="0" w:color="auto"/>
            </w:tcBorders>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3GPP Release number supporting the Requirement</w:t>
            </w:r>
          </w:p>
        </w:tc>
      </w:tr>
      <w:tr w:rsidR="00177ED8" w:rsidRPr="009C241A" w:rsidTr="006A44EF">
        <w:trPr>
          <w:trHeight w:val="593"/>
          <w:tblHeader/>
          <w:jc w:val="center"/>
        </w:trPr>
        <w:tc>
          <w:tcPr>
            <w:tcW w:w="1665" w:type="dxa"/>
            <w:gridSpan w:val="2"/>
            <w:tcBorders>
              <w:top w:val="nil"/>
              <w:left w:val="single" w:sz="4" w:space="0" w:color="auto"/>
              <w:bottom w:val="single" w:sz="8" w:space="0" w:color="auto"/>
              <w:right w:val="single" w:sz="4" w:space="0" w:color="auto"/>
            </w:tcBorders>
            <w:shd w:val="clear" w:color="auto" w:fill="auto"/>
            <w:noWrap/>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Topology</w:t>
            </w:r>
          </w:p>
        </w:tc>
        <w:tc>
          <w:tcPr>
            <w:tcW w:w="1403" w:type="dxa"/>
            <w:tcBorders>
              <w:top w:val="nil"/>
              <w:left w:val="nil"/>
              <w:bottom w:val="nil"/>
              <w:right w:val="single" w:sz="4" w:space="0" w:color="auto"/>
            </w:tcBorders>
            <w:shd w:val="clear" w:color="auto" w:fill="auto"/>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p>
        </w:tc>
        <w:tc>
          <w:tcPr>
            <w:tcW w:w="975" w:type="dxa"/>
            <w:tcBorders>
              <w:top w:val="nil"/>
              <w:left w:val="nil"/>
              <w:bottom w:val="nil"/>
              <w:right w:val="single" w:sz="4" w:space="0" w:color="auto"/>
            </w:tcBorders>
            <w:shd w:val="clear" w:color="auto" w:fill="auto"/>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Isolated</w:t>
            </w:r>
          </w:p>
        </w:tc>
        <w:tc>
          <w:tcPr>
            <w:tcW w:w="1197" w:type="dxa"/>
            <w:tcBorders>
              <w:top w:val="nil"/>
              <w:left w:val="nil"/>
              <w:bottom w:val="nil"/>
              <w:right w:val="single" w:sz="4" w:space="0" w:color="auto"/>
            </w:tcBorders>
            <w:shd w:val="clear" w:color="auto" w:fill="auto"/>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Connected</w:t>
            </w:r>
          </w:p>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to Core</w:t>
            </w:r>
          </w:p>
        </w:tc>
        <w:tc>
          <w:tcPr>
            <w:tcW w:w="992" w:type="dxa"/>
            <w:tcBorders>
              <w:top w:val="nil"/>
              <w:left w:val="nil"/>
              <w:bottom w:val="nil"/>
              <w:right w:val="single" w:sz="4" w:space="0" w:color="auto"/>
            </w:tcBorders>
            <w:shd w:val="clear" w:color="auto" w:fill="auto"/>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Isolated</w:t>
            </w:r>
          </w:p>
        </w:tc>
        <w:tc>
          <w:tcPr>
            <w:tcW w:w="1134" w:type="dxa"/>
            <w:tcBorders>
              <w:top w:val="nil"/>
              <w:left w:val="nil"/>
              <w:bottom w:val="nil"/>
              <w:right w:val="single" w:sz="4" w:space="0" w:color="auto"/>
            </w:tcBorders>
            <w:shd w:val="clear" w:color="auto" w:fill="auto"/>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Connected</w:t>
            </w:r>
          </w:p>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to Core</w:t>
            </w:r>
          </w:p>
        </w:tc>
        <w:tc>
          <w:tcPr>
            <w:tcW w:w="993" w:type="dxa"/>
            <w:tcBorders>
              <w:top w:val="nil"/>
              <w:left w:val="nil"/>
              <w:bottom w:val="nil"/>
              <w:right w:val="single" w:sz="4" w:space="0" w:color="auto"/>
            </w:tcBorders>
            <w:shd w:val="clear" w:color="auto" w:fill="auto"/>
            <w:hideMark/>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r w:rsidRPr="009C241A">
              <w:rPr>
                <w:rFonts w:asciiTheme="majorBidi" w:hAnsiTheme="majorBidi" w:cstheme="majorBidi"/>
                <w:b/>
                <w:sz w:val="20"/>
                <w:lang w:val="en-US"/>
              </w:rPr>
              <w:t>Isolated</w:t>
            </w:r>
          </w:p>
        </w:tc>
        <w:tc>
          <w:tcPr>
            <w:tcW w:w="1559" w:type="dxa"/>
            <w:vMerge/>
            <w:tcBorders>
              <w:left w:val="nil"/>
              <w:bottom w:val="nil"/>
              <w:right w:val="single" w:sz="4" w:space="0" w:color="auto"/>
            </w:tcBorders>
          </w:tcPr>
          <w:p w:rsidR="00177ED8" w:rsidRPr="009C241A" w:rsidRDefault="00177ED8" w:rsidP="006A44EF">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b/>
                <w:sz w:val="20"/>
                <w:lang w:val="en-US"/>
              </w:rPr>
            </w:pPr>
          </w:p>
        </w:tc>
      </w:tr>
      <w:tr w:rsidR="00177ED8" w:rsidRPr="009C241A" w:rsidTr="006A44EF">
        <w:trPr>
          <w:trHeight w:val="285"/>
          <w:jc w:val="center"/>
        </w:trPr>
        <w:tc>
          <w:tcPr>
            <w:tcW w:w="1665" w:type="dxa"/>
            <w:gridSpan w:val="2"/>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Voice</w:t>
            </w:r>
          </w:p>
        </w:tc>
        <w:tc>
          <w:tcPr>
            <w:tcW w:w="1403" w:type="dxa"/>
            <w:tcBorders>
              <w:top w:val="single" w:sz="8" w:space="0" w:color="auto"/>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Person-to-person</w:t>
            </w:r>
          </w:p>
        </w:tc>
        <w:tc>
          <w:tcPr>
            <w:tcW w:w="975"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single" w:sz="8" w:space="0" w:color="auto"/>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Push-to-talk</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Priority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tcPr>
          <w:p w:rsidR="00177ED8" w:rsidRPr="009C241A" w:rsidRDefault="00177ED8" w:rsidP="006A44EF">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Encryption</w:t>
            </w:r>
          </w:p>
        </w:tc>
        <w:tc>
          <w:tcPr>
            <w:tcW w:w="975" w:type="dxa"/>
            <w:tcBorders>
              <w:top w:val="nil"/>
              <w:left w:val="nil"/>
              <w:bottom w:val="single" w:sz="4" w:space="0" w:color="auto"/>
              <w:right w:val="single" w:sz="4" w:space="0" w:color="auto"/>
            </w:tcBorders>
            <w:shd w:val="clear" w:color="auto" w:fill="auto"/>
            <w:noWrap/>
            <w:vAlign w:val="center"/>
          </w:tcPr>
          <w:p w:rsidR="00177ED8" w:rsidRPr="009C241A" w:rsidRDefault="00177ED8" w:rsidP="006A44EF">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tcPr>
          <w:p w:rsidR="00177ED8" w:rsidRPr="009C241A" w:rsidRDefault="00177ED8" w:rsidP="006A44EF">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tcPr>
          <w:p w:rsidR="00177ED8" w:rsidRPr="009C241A" w:rsidRDefault="00177ED8" w:rsidP="006A44EF">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tcPr>
          <w:p w:rsidR="00177ED8" w:rsidRPr="009C241A" w:rsidRDefault="00177ED8" w:rsidP="006A44EF">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tcPr>
          <w:p w:rsidR="00177ED8" w:rsidRPr="009C241A" w:rsidRDefault="00177ED8" w:rsidP="006A44EF">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Emergency PTT</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Multimedia (V+V+D)</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Person-to-person</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One-to-many</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Push-to-MM</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Priority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Encryption</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 Real time video</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val="restart"/>
            <w:tcBorders>
              <w:top w:val="single" w:sz="4" w:space="0" w:color="auto"/>
              <w:left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Text Message / Instant Message</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Person-to-person</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Emergency alert</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val="restart"/>
            <w:tcBorders>
              <w:top w:val="single" w:sz="4" w:space="0" w:color="auto"/>
              <w:left w:val="single" w:sz="8" w:space="0" w:color="auto"/>
              <w:right w:val="single" w:sz="4" w:space="0" w:color="auto"/>
            </w:tcBorders>
            <w:shd w:val="clear" w:color="auto" w:fill="auto"/>
            <w:noWrap/>
            <w:vAlign w:val="center"/>
            <w:hideMark/>
          </w:tcPr>
          <w:p w:rsidR="00177ED8" w:rsidRPr="00177ED8"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fr-CH" w:bidi="he-IL"/>
              </w:rPr>
            </w:pPr>
            <w:r w:rsidRPr="00177ED8">
              <w:rPr>
                <w:rFonts w:asciiTheme="majorBidi" w:hAnsiTheme="majorBidi" w:cstheme="majorBidi"/>
                <w:sz w:val="20"/>
                <w:lang w:val="fr-CH" w:bidi="he-IL"/>
              </w:rPr>
              <w:t>Multi Media Message / Instant Message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Person-to-person</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6A44EF">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SD</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300"/>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8"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HD</w:t>
            </w:r>
          </w:p>
        </w:tc>
        <w:tc>
          <w:tcPr>
            <w:tcW w:w="975"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w:t>
            </w:r>
          </w:p>
        </w:tc>
        <w:tc>
          <w:tcPr>
            <w:tcW w:w="1197"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w:t>
            </w:r>
          </w:p>
        </w:tc>
        <w:tc>
          <w:tcPr>
            <w:tcW w:w="993" w:type="dxa"/>
            <w:tcBorders>
              <w:top w:val="nil"/>
              <w:left w:val="nil"/>
              <w:bottom w:val="single" w:sz="8"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w:t>
            </w:r>
          </w:p>
        </w:tc>
        <w:tc>
          <w:tcPr>
            <w:tcW w:w="1559" w:type="dxa"/>
            <w:tcBorders>
              <w:top w:val="nil"/>
              <w:left w:val="nil"/>
              <w:bottom w:val="single" w:sz="8"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300"/>
          <w:jc w:val="center"/>
        </w:trPr>
        <w:tc>
          <w:tcPr>
            <w:tcW w:w="1665" w:type="dxa"/>
            <w:gridSpan w:val="2"/>
            <w:vMerge/>
            <w:tcBorders>
              <w:left w:val="single" w:sz="8" w:space="0" w:color="auto"/>
              <w:bottom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p>
        </w:tc>
        <w:tc>
          <w:tcPr>
            <w:tcW w:w="1403" w:type="dxa"/>
            <w:tcBorders>
              <w:top w:val="nil"/>
              <w:left w:val="nil"/>
              <w:bottom w:val="single" w:sz="8"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Presence</w:t>
            </w:r>
          </w:p>
        </w:tc>
        <w:tc>
          <w:tcPr>
            <w:tcW w:w="975"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8"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8"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tcBorders>
              <w:top w:val="nil"/>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Data Base Interaction</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L</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tcBorders>
              <w:top w:val="nil"/>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Location</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Interactive location data</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File Transfer</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Client Server App.</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L</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559" w:type="dxa"/>
            <w:tcBorders>
              <w:top w:val="nil"/>
              <w:left w:val="nil"/>
              <w:bottom w:val="single" w:sz="4" w:space="0" w:color="auto"/>
              <w:right w:val="single" w:sz="4"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Peer to Peer App</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750"/>
          <w:jc w:val="center"/>
        </w:trPr>
        <w:tc>
          <w:tcPr>
            <w:tcW w:w="1665"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Miscellaneous</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Software /Firmware update online</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559" w:type="dxa"/>
            <w:tcBorders>
              <w:top w:val="single" w:sz="4" w:space="0" w:color="auto"/>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GIS maps updates</w:t>
            </w:r>
          </w:p>
        </w:tc>
        <w:tc>
          <w:tcPr>
            <w:tcW w:w="975"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197"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w:t>
            </w:r>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559" w:type="dxa"/>
            <w:tcBorders>
              <w:top w:val="single" w:sz="8" w:space="0" w:color="auto"/>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 xml:space="preserve">Automatic telemetries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M</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N</w:t>
            </w:r>
          </w:p>
        </w:tc>
        <w:tc>
          <w:tcPr>
            <w:tcW w:w="1559" w:type="dxa"/>
            <w:tcBorders>
              <w:top w:val="nil"/>
              <w:left w:val="nil"/>
              <w:bottom w:val="single" w:sz="4" w:space="0" w:color="auto"/>
              <w:right w:val="single" w:sz="8"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570"/>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 xml:space="preserve">Hotspot on disaster or event area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563"/>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ajorBidi" w:hAnsiTheme="majorBidi" w:cstheme="majorBidi"/>
                <w:sz w:val="20"/>
                <w:lang w:val="en-US" w:bidi="he-IL"/>
              </w:rPr>
            </w:pPr>
            <w:r w:rsidRPr="009C241A">
              <w:rPr>
                <w:rFonts w:asciiTheme="majorBidi" w:hAnsiTheme="majorBidi" w:cstheme="majorBidi"/>
                <w:sz w:val="20"/>
                <w:lang w:val="en-US" w:bidi="he-IL"/>
              </w:rPr>
              <w:t>Alarming / paging</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sidRPr="009C241A">
              <w:rPr>
                <w:rFonts w:asciiTheme="majorBidi" w:hAnsiTheme="majorBidi" w:cstheme="majorBidi"/>
                <w:sz w:val="20"/>
                <w:lang w:val="en-US" w:bidi="he-IL"/>
              </w:rPr>
              <w:t>H</w:t>
            </w:r>
          </w:p>
        </w:tc>
        <w:tc>
          <w:tcPr>
            <w:tcW w:w="1559" w:type="dxa"/>
            <w:tcBorders>
              <w:top w:val="nil"/>
              <w:left w:val="nil"/>
              <w:bottom w:val="single" w:sz="4" w:space="0" w:color="auto"/>
              <w:right w:val="single" w:sz="4" w:space="0" w:color="auto"/>
            </w:tcBorders>
            <w:vAlign w:val="center"/>
          </w:tcPr>
          <w:p w:rsidR="00177ED8" w:rsidRPr="009C241A" w:rsidRDefault="00177ED8" w:rsidP="006A44E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sz w:val="20"/>
                <w:lang w:val="en-US" w:bidi="he-IL"/>
              </w:rPr>
            </w:pPr>
            <w:r>
              <w:rPr>
                <w:rFonts w:asciiTheme="majorBidi" w:hAnsiTheme="majorBidi" w:cstheme="majorBidi"/>
                <w:sz w:val="20"/>
                <w:lang w:val="en-US"/>
              </w:rPr>
              <w:t>(</w:t>
            </w:r>
            <w:r w:rsidRPr="007E63CD">
              <w:rPr>
                <w:rFonts w:asciiTheme="majorBidi" w:hAnsiTheme="majorBidi" w:cstheme="majorBidi"/>
                <w:sz w:val="20"/>
                <w:highlight w:val="yellow"/>
                <w:lang w:val="en-US"/>
              </w:rPr>
              <w:t>New</w:t>
            </w:r>
            <w:r>
              <w:rPr>
                <w:rFonts w:asciiTheme="majorBidi" w:hAnsiTheme="majorBidi" w:cstheme="majorBidi"/>
                <w:sz w:val="20"/>
                <w:lang w:val="en-US"/>
              </w:rPr>
              <w:t>)</w:t>
            </w:r>
          </w:p>
        </w:tc>
      </w:tr>
      <w:tr w:rsidR="00177ED8" w:rsidRPr="009C241A" w:rsidTr="006A44EF">
        <w:trPr>
          <w:trHeight w:val="285"/>
          <w:jc w:val="center"/>
        </w:trPr>
        <w:tc>
          <w:tcPr>
            <w:tcW w:w="537" w:type="dxa"/>
            <w:tcBorders>
              <w:top w:val="single" w:sz="4" w:space="0" w:color="auto"/>
            </w:tcBorders>
            <w:shd w:val="clear" w:color="auto" w:fill="auto"/>
            <w:noWrap/>
            <w:vAlign w:val="bottom"/>
            <w:hideMark/>
          </w:tcPr>
          <w:p w:rsidR="00177ED8" w:rsidRPr="009C241A" w:rsidRDefault="00177ED8" w:rsidP="006A44EF">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rFonts w:asciiTheme="majorBidi" w:hAnsiTheme="majorBidi" w:cstheme="majorBidi"/>
                <w:color w:val="000000"/>
                <w:sz w:val="20"/>
                <w:lang w:val="en-US" w:bidi="he-IL"/>
              </w:rPr>
            </w:pPr>
            <w:r w:rsidRPr="009C241A">
              <w:rPr>
                <w:rFonts w:asciiTheme="majorBidi" w:hAnsiTheme="majorBidi" w:cstheme="majorBidi"/>
                <w:color w:val="000000"/>
                <w:sz w:val="20"/>
                <w:lang w:val="en-US" w:bidi="he-IL"/>
              </w:rPr>
              <w:t>H</w:t>
            </w:r>
          </w:p>
        </w:tc>
        <w:tc>
          <w:tcPr>
            <w:tcW w:w="7822" w:type="dxa"/>
            <w:gridSpan w:val="7"/>
            <w:tcBorders>
              <w:top w:val="single" w:sz="4" w:space="0" w:color="auto"/>
              <w:left w:val="nil"/>
            </w:tcBorders>
            <w:shd w:val="clear" w:color="auto" w:fill="auto"/>
            <w:noWrap/>
            <w:vAlign w:val="bottom"/>
            <w:hideMark/>
          </w:tcPr>
          <w:p w:rsidR="00177ED8" w:rsidRPr="009C241A" w:rsidRDefault="00177ED8" w:rsidP="006A44EF">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rFonts w:asciiTheme="majorBidi" w:hAnsiTheme="majorBidi" w:cstheme="majorBidi"/>
                <w:color w:val="000000"/>
                <w:sz w:val="20"/>
                <w:lang w:val="en-US" w:bidi="he-IL"/>
              </w:rPr>
            </w:pPr>
            <w:r w:rsidRPr="009C241A">
              <w:rPr>
                <w:rFonts w:asciiTheme="majorBidi" w:hAnsiTheme="majorBidi" w:cstheme="majorBidi"/>
                <w:color w:val="000000"/>
                <w:sz w:val="20"/>
                <w:lang w:val="en-US" w:bidi="he-IL"/>
              </w:rPr>
              <w:t>Highly Desired</w:t>
            </w:r>
          </w:p>
        </w:tc>
        <w:tc>
          <w:tcPr>
            <w:tcW w:w="1559" w:type="dxa"/>
            <w:tcBorders>
              <w:top w:val="single" w:sz="4" w:space="0" w:color="auto"/>
              <w:left w:val="nil"/>
            </w:tcBorders>
          </w:tcPr>
          <w:p w:rsidR="00177ED8" w:rsidRPr="009C241A" w:rsidRDefault="00177ED8" w:rsidP="006A44EF">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rFonts w:asciiTheme="majorBidi" w:hAnsiTheme="majorBidi" w:cstheme="majorBidi"/>
                <w:color w:val="000000"/>
                <w:sz w:val="20"/>
                <w:lang w:val="en-US" w:bidi="he-IL"/>
              </w:rPr>
            </w:pPr>
          </w:p>
        </w:tc>
      </w:tr>
      <w:tr w:rsidR="00177ED8" w:rsidRPr="009C241A" w:rsidTr="006A44EF">
        <w:trPr>
          <w:trHeight w:val="285"/>
          <w:jc w:val="center"/>
        </w:trPr>
        <w:tc>
          <w:tcPr>
            <w:tcW w:w="537" w:type="dxa"/>
            <w:shd w:val="clear" w:color="auto" w:fill="auto"/>
            <w:noWrap/>
            <w:vAlign w:val="bottom"/>
            <w:hideMark/>
          </w:tcPr>
          <w:p w:rsidR="00177ED8" w:rsidRPr="009C241A" w:rsidRDefault="00177ED8" w:rsidP="006A44EF">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rFonts w:asciiTheme="majorBidi" w:hAnsiTheme="majorBidi" w:cstheme="majorBidi"/>
                <w:color w:val="000000"/>
                <w:sz w:val="20"/>
                <w:lang w:val="en-US" w:bidi="he-IL"/>
              </w:rPr>
            </w:pPr>
            <w:r w:rsidRPr="009C241A">
              <w:rPr>
                <w:rFonts w:asciiTheme="majorBidi" w:hAnsiTheme="majorBidi" w:cstheme="majorBidi"/>
                <w:color w:val="000000"/>
                <w:sz w:val="20"/>
                <w:lang w:val="en-US" w:bidi="he-IL"/>
              </w:rPr>
              <w:t>M</w:t>
            </w:r>
          </w:p>
        </w:tc>
        <w:tc>
          <w:tcPr>
            <w:tcW w:w="7822" w:type="dxa"/>
            <w:gridSpan w:val="7"/>
            <w:tcBorders>
              <w:left w:val="nil"/>
            </w:tcBorders>
            <w:shd w:val="clear" w:color="auto" w:fill="auto"/>
            <w:noWrap/>
            <w:vAlign w:val="bottom"/>
            <w:hideMark/>
          </w:tcPr>
          <w:p w:rsidR="00177ED8" w:rsidRPr="009C241A" w:rsidRDefault="00177ED8" w:rsidP="006A44EF">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rFonts w:asciiTheme="majorBidi" w:hAnsiTheme="majorBidi" w:cstheme="majorBidi"/>
                <w:color w:val="000000"/>
                <w:sz w:val="20"/>
                <w:lang w:val="en-US" w:bidi="he-IL"/>
              </w:rPr>
            </w:pPr>
            <w:r w:rsidRPr="009C241A">
              <w:rPr>
                <w:rFonts w:asciiTheme="majorBidi" w:hAnsiTheme="majorBidi" w:cstheme="majorBidi"/>
                <w:color w:val="000000"/>
                <w:sz w:val="20"/>
                <w:lang w:val="en-US" w:bidi="he-IL"/>
              </w:rPr>
              <w:t>Medium Importance</w:t>
            </w:r>
          </w:p>
        </w:tc>
        <w:tc>
          <w:tcPr>
            <w:tcW w:w="1559" w:type="dxa"/>
            <w:tcBorders>
              <w:left w:val="nil"/>
            </w:tcBorders>
          </w:tcPr>
          <w:p w:rsidR="00177ED8" w:rsidRPr="009C241A" w:rsidRDefault="00177ED8" w:rsidP="006A44EF">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rFonts w:asciiTheme="majorBidi" w:hAnsiTheme="majorBidi" w:cstheme="majorBidi"/>
                <w:color w:val="000000"/>
                <w:sz w:val="20"/>
                <w:lang w:val="en-US" w:bidi="he-IL"/>
              </w:rPr>
            </w:pPr>
          </w:p>
        </w:tc>
      </w:tr>
      <w:tr w:rsidR="00177ED8" w:rsidRPr="009C241A" w:rsidTr="006A44EF">
        <w:trPr>
          <w:trHeight w:val="285"/>
          <w:jc w:val="center"/>
        </w:trPr>
        <w:tc>
          <w:tcPr>
            <w:tcW w:w="537" w:type="dxa"/>
            <w:shd w:val="clear" w:color="auto" w:fill="auto"/>
            <w:noWrap/>
            <w:vAlign w:val="bottom"/>
            <w:hideMark/>
          </w:tcPr>
          <w:p w:rsidR="00177ED8" w:rsidRPr="009C241A" w:rsidRDefault="00177ED8" w:rsidP="006A44EF">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rFonts w:asciiTheme="majorBidi" w:hAnsiTheme="majorBidi" w:cstheme="majorBidi"/>
                <w:color w:val="000000"/>
                <w:sz w:val="20"/>
                <w:lang w:val="en-US" w:bidi="he-IL"/>
              </w:rPr>
            </w:pPr>
            <w:r w:rsidRPr="009C241A">
              <w:rPr>
                <w:rFonts w:asciiTheme="majorBidi" w:hAnsiTheme="majorBidi" w:cstheme="majorBidi"/>
                <w:color w:val="000000"/>
                <w:sz w:val="20"/>
                <w:lang w:val="en-US" w:bidi="he-IL"/>
              </w:rPr>
              <w:t>L</w:t>
            </w:r>
          </w:p>
        </w:tc>
        <w:tc>
          <w:tcPr>
            <w:tcW w:w="7822" w:type="dxa"/>
            <w:gridSpan w:val="7"/>
            <w:tcBorders>
              <w:left w:val="nil"/>
            </w:tcBorders>
            <w:shd w:val="clear" w:color="auto" w:fill="auto"/>
            <w:noWrap/>
            <w:vAlign w:val="bottom"/>
            <w:hideMark/>
          </w:tcPr>
          <w:p w:rsidR="00177ED8" w:rsidRPr="009C241A" w:rsidRDefault="00177ED8" w:rsidP="006A44EF">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rFonts w:asciiTheme="majorBidi" w:hAnsiTheme="majorBidi" w:cstheme="majorBidi"/>
                <w:color w:val="000000"/>
                <w:sz w:val="20"/>
                <w:lang w:val="en-US" w:bidi="he-IL"/>
              </w:rPr>
            </w:pPr>
            <w:r w:rsidRPr="009C241A">
              <w:rPr>
                <w:rFonts w:asciiTheme="majorBidi" w:hAnsiTheme="majorBidi" w:cstheme="majorBidi"/>
                <w:color w:val="000000"/>
                <w:sz w:val="20"/>
                <w:lang w:val="en-US" w:bidi="he-IL"/>
              </w:rPr>
              <w:t>Low Importance</w:t>
            </w:r>
          </w:p>
        </w:tc>
        <w:tc>
          <w:tcPr>
            <w:tcW w:w="1559" w:type="dxa"/>
            <w:tcBorders>
              <w:left w:val="nil"/>
            </w:tcBorders>
          </w:tcPr>
          <w:p w:rsidR="00177ED8" w:rsidRPr="009C241A" w:rsidRDefault="00177ED8" w:rsidP="006A44EF">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rFonts w:asciiTheme="majorBidi" w:hAnsiTheme="majorBidi" w:cstheme="majorBidi"/>
                <w:color w:val="000000"/>
                <w:sz w:val="20"/>
                <w:lang w:val="en-US" w:bidi="he-IL"/>
              </w:rPr>
            </w:pPr>
          </w:p>
        </w:tc>
      </w:tr>
      <w:tr w:rsidR="00177ED8" w:rsidRPr="009C241A" w:rsidTr="006A44EF">
        <w:trPr>
          <w:trHeight w:val="285"/>
          <w:jc w:val="center"/>
        </w:trPr>
        <w:tc>
          <w:tcPr>
            <w:tcW w:w="537" w:type="dxa"/>
            <w:shd w:val="clear" w:color="auto" w:fill="auto"/>
            <w:noWrap/>
            <w:vAlign w:val="bottom"/>
            <w:hideMark/>
          </w:tcPr>
          <w:p w:rsidR="00177ED8" w:rsidRPr="009C241A" w:rsidRDefault="00177ED8" w:rsidP="006A44EF">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rFonts w:asciiTheme="majorBidi" w:hAnsiTheme="majorBidi" w:cstheme="majorBidi"/>
                <w:color w:val="000000"/>
                <w:sz w:val="20"/>
                <w:lang w:val="en-US" w:bidi="he-IL"/>
              </w:rPr>
            </w:pPr>
            <w:r w:rsidRPr="009C241A">
              <w:rPr>
                <w:rFonts w:asciiTheme="majorBidi" w:hAnsiTheme="majorBidi" w:cstheme="majorBidi"/>
                <w:color w:val="000000"/>
                <w:sz w:val="20"/>
                <w:lang w:val="en-US" w:bidi="he-IL"/>
              </w:rPr>
              <w:t>N</w:t>
            </w:r>
          </w:p>
        </w:tc>
        <w:tc>
          <w:tcPr>
            <w:tcW w:w="7822" w:type="dxa"/>
            <w:gridSpan w:val="7"/>
            <w:tcBorders>
              <w:left w:val="nil"/>
            </w:tcBorders>
            <w:shd w:val="clear" w:color="auto" w:fill="auto"/>
            <w:noWrap/>
            <w:vAlign w:val="bottom"/>
            <w:hideMark/>
          </w:tcPr>
          <w:p w:rsidR="00177ED8" w:rsidRPr="009C241A" w:rsidRDefault="00177ED8" w:rsidP="006A44EF">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rFonts w:asciiTheme="majorBidi" w:hAnsiTheme="majorBidi" w:cstheme="majorBidi"/>
                <w:color w:val="000000"/>
                <w:sz w:val="20"/>
                <w:lang w:val="en-US" w:bidi="he-IL"/>
              </w:rPr>
            </w:pPr>
            <w:r w:rsidRPr="009C241A">
              <w:rPr>
                <w:rFonts w:asciiTheme="majorBidi" w:hAnsiTheme="majorBidi" w:cstheme="majorBidi"/>
                <w:color w:val="000000"/>
                <w:sz w:val="20"/>
                <w:lang w:val="en-US" w:bidi="he-IL"/>
              </w:rPr>
              <w:t>Not Needed</w:t>
            </w:r>
          </w:p>
        </w:tc>
        <w:tc>
          <w:tcPr>
            <w:tcW w:w="1559" w:type="dxa"/>
            <w:tcBorders>
              <w:left w:val="nil"/>
            </w:tcBorders>
          </w:tcPr>
          <w:p w:rsidR="00177ED8" w:rsidRPr="009C241A" w:rsidRDefault="00177ED8" w:rsidP="006A44EF">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rFonts w:asciiTheme="majorBidi" w:hAnsiTheme="majorBidi" w:cstheme="majorBidi"/>
                <w:color w:val="000000"/>
                <w:sz w:val="20"/>
                <w:lang w:val="en-US" w:bidi="he-IL"/>
              </w:rPr>
            </w:pPr>
          </w:p>
        </w:tc>
      </w:tr>
    </w:tbl>
    <w:p w:rsidR="00177ED8" w:rsidRPr="00982D0E" w:rsidRDefault="00177ED8" w:rsidP="00177ED8">
      <w:pPr>
        <w:pStyle w:val="TableNo"/>
        <w:jc w:val="left"/>
        <w:rPr>
          <w:lang w:val="en-US" w:eastAsia="zh-CN"/>
        </w:rPr>
      </w:pPr>
    </w:p>
    <w:p w:rsidR="000069D4" w:rsidRDefault="000069D4" w:rsidP="00DD4BED">
      <w:pPr>
        <w:rPr>
          <w:lang w:val="fr-FR" w:eastAsia="zh-CN"/>
        </w:rPr>
      </w:pPr>
    </w:p>
    <w:p w:rsidR="002D659A" w:rsidRDefault="002D659A" w:rsidP="002D659A">
      <w:pPr>
        <w:jc w:val="center"/>
        <w:rPr>
          <w:lang w:val="fr-FR" w:eastAsia="zh-CN"/>
        </w:rPr>
      </w:pPr>
      <w:r>
        <w:rPr>
          <w:lang w:val="fr-FR" w:eastAsia="zh-CN"/>
        </w:rPr>
        <w:t>____________</w:t>
      </w:r>
    </w:p>
    <w:sectPr w:rsidR="002D659A" w:rsidSect="00754129">
      <w:headerReference w:type="default" r:id="rId18"/>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F7C" w:rsidRDefault="00F70F7C">
      <w:r>
        <w:separator/>
      </w:r>
    </w:p>
  </w:endnote>
  <w:endnote w:type="continuationSeparator" w:id="0">
    <w:p w:rsidR="00F70F7C" w:rsidRDefault="00F7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Y각헤드라인M">
    <w:altName w:val="Arial Unicode MS"/>
    <w:charset w:val="81"/>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KaiTi_GB2312">
    <w:altName w:val="Arial Unicode MS"/>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F7C" w:rsidRDefault="00F70F7C">
      <w:r>
        <w:t>____________________</w:t>
      </w:r>
    </w:p>
  </w:footnote>
  <w:footnote w:type="continuationSeparator" w:id="0">
    <w:p w:rsidR="00F70F7C" w:rsidRDefault="00F70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5E5C31">
      <w:rPr>
        <w:rStyle w:val="PageNumber"/>
        <w:noProof/>
      </w:rPr>
      <w:t>15</w:t>
    </w:r>
    <w:r w:rsidR="00D02712">
      <w:rPr>
        <w:rStyle w:val="PageNumber"/>
      </w:rPr>
      <w:fldChar w:fldCharType="end"/>
    </w:r>
    <w:r>
      <w:rPr>
        <w:rStyle w:val="PageNumber"/>
      </w:rPr>
      <w:t xml:space="preserve"> -</w:t>
    </w:r>
  </w:p>
  <w:p w:rsidR="00FA124A" w:rsidRDefault="00035074" w:rsidP="00035074">
    <w:pPr>
      <w:pStyle w:val="Header"/>
      <w:rPr>
        <w:lang w:val="en-US"/>
      </w:rPr>
    </w:pPr>
    <w:r>
      <w:rPr>
        <w:lang w:val="en-US"/>
      </w:rPr>
      <w:t>5D/TEMP/5</w:t>
    </w:r>
    <w:r w:rsidR="00CD1D84">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14A64"/>
    <w:multiLevelType w:val="hybridMultilevel"/>
    <w:tmpl w:val="BB72B7AA"/>
    <w:lvl w:ilvl="0" w:tplc="872AE7D4">
      <w:start w:val="1"/>
      <w:numFmt w:val="decimal"/>
      <w:lvlText w:val="(%1)"/>
      <w:lvlJc w:val="left"/>
      <w:pPr>
        <w:ind w:left="559" w:hanging="360"/>
      </w:pPr>
      <w:rPr>
        <w:rFonts w:hint="default"/>
        <w:vertAlign w:val="superscript"/>
      </w:rPr>
    </w:lvl>
    <w:lvl w:ilvl="1" w:tplc="04070019" w:tentative="1">
      <w:start w:val="1"/>
      <w:numFmt w:val="lowerLetter"/>
      <w:lvlText w:val="%2."/>
      <w:lvlJc w:val="left"/>
      <w:pPr>
        <w:ind w:left="1279" w:hanging="360"/>
      </w:pPr>
    </w:lvl>
    <w:lvl w:ilvl="2" w:tplc="0407001B" w:tentative="1">
      <w:start w:val="1"/>
      <w:numFmt w:val="lowerRoman"/>
      <w:lvlText w:val="%3."/>
      <w:lvlJc w:val="right"/>
      <w:pPr>
        <w:ind w:left="1999" w:hanging="180"/>
      </w:pPr>
    </w:lvl>
    <w:lvl w:ilvl="3" w:tplc="0407000F" w:tentative="1">
      <w:start w:val="1"/>
      <w:numFmt w:val="decimal"/>
      <w:lvlText w:val="%4."/>
      <w:lvlJc w:val="left"/>
      <w:pPr>
        <w:ind w:left="2719" w:hanging="360"/>
      </w:pPr>
    </w:lvl>
    <w:lvl w:ilvl="4" w:tplc="04070019" w:tentative="1">
      <w:start w:val="1"/>
      <w:numFmt w:val="lowerLetter"/>
      <w:lvlText w:val="%5."/>
      <w:lvlJc w:val="left"/>
      <w:pPr>
        <w:ind w:left="3439" w:hanging="360"/>
      </w:pPr>
    </w:lvl>
    <w:lvl w:ilvl="5" w:tplc="0407001B" w:tentative="1">
      <w:start w:val="1"/>
      <w:numFmt w:val="lowerRoman"/>
      <w:lvlText w:val="%6."/>
      <w:lvlJc w:val="right"/>
      <w:pPr>
        <w:ind w:left="4159" w:hanging="180"/>
      </w:pPr>
    </w:lvl>
    <w:lvl w:ilvl="6" w:tplc="0407000F" w:tentative="1">
      <w:start w:val="1"/>
      <w:numFmt w:val="decimal"/>
      <w:lvlText w:val="%7."/>
      <w:lvlJc w:val="left"/>
      <w:pPr>
        <w:ind w:left="4879" w:hanging="360"/>
      </w:pPr>
    </w:lvl>
    <w:lvl w:ilvl="7" w:tplc="04070019" w:tentative="1">
      <w:start w:val="1"/>
      <w:numFmt w:val="lowerLetter"/>
      <w:lvlText w:val="%8."/>
      <w:lvlJc w:val="left"/>
      <w:pPr>
        <w:ind w:left="5599" w:hanging="360"/>
      </w:pPr>
    </w:lvl>
    <w:lvl w:ilvl="8" w:tplc="0407001B" w:tentative="1">
      <w:start w:val="1"/>
      <w:numFmt w:val="lowerRoman"/>
      <w:lvlText w:val="%9."/>
      <w:lvlJc w:val="right"/>
      <w:pPr>
        <w:ind w:left="6319" w:hanging="180"/>
      </w:pPr>
    </w:lvl>
  </w:abstractNum>
  <w:abstractNum w:abstractNumId="1" w15:restartNumberingAfterBreak="0">
    <w:nsid w:val="17AC4BFA"/>
    <w:multiLevelType w:val="multilevel"/>
    <w:tmpl w:val="0409001D"/>
    <w:styleLink w:val="Style1"/>
    <w:lvl w:ilvl="0">
      <w:start w:val="1"/>
      <w:numFmt w:val="decimal"/>
      <w:lvlText w:val="%1)"/>
      <w:lvlJc w:val="left"/>
      <w:pPr>
        <w:ind w:left="360" w:hanging="360"/>
      </w:pPr>
      <w:rPr>
        <w:rFonts w:ascii="Times New Roman" w:hAnsi="Times New Roman"/>
        <w:color w:val="auto"/>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D5755D3"/>
    <w:multiLevelType w:val="hybridMultilevel"/>
    <w:tmpl w:val="4BEE7E38"/>
    <w:lvl w:ilvl="0" w:tplc="EC6A2416">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rPr>
    </w:lvl>
    <w:lvl w:ilvl="1" w:tplc="D4F2FC80" w:tentative="1">
      <w:start w:val="1"/>
      <w:numFmt w:val="bullet"/>
      <w:lvlText w:val=""/>
      <w:lvlJc w:val="left"/>
      <w:pPr>
        <w:tabs>
          <w:tab w:val="num" w:pos="840"/>
        </w:tabs>
        <w:ind w:left="840" w:hanging="420"/>
      </w:pPr>
      <w:rPr>
        <w:rFonts w:ascii="Wingdings" w:hAnsi="Wingdings" w:hint="default"/>
      </w:rPr>
    </w:lvl>
    <w:lvl w:ilvl="2" w:tplc="6E0AFC6C" w:tentative="1">
      <w:start w:val="1"/>
      <w:numFmt w:val="bullet"/>
      <w:lvlText w:val=""/>
      <w:lvlJc w:val="left"/>
      <w:pPr>
        <w:tabs>
          <w:tab w:val="num" w:pos="1260"/>
        </w:tabs>
        <w:ind w:left="1260" w:hanging="420"/>
      </w:pPr>
      <w:rPr>
        <w:rFonts w:ascii="Wingdings" w:hAnsi="Wingdings" w:hint="default"/>
      </w:rPr>
    </w:lvl>
    <w:lvl w:ilvl="3" w:tplc="61E4D78E">
      <w:start w:val="1"/>
      <w:numFmt w:val="bullet"/>
      <w:lvlText w:val=""/>
      <w:lvlJc w:val="left"/>
      <w:pPr>
        <w:tabs>
          <w:tab w:val="num" w:pos="1680"/>
        </w:tabs>
        <w:ind w:left="1680" w:hanging="420"/>
      </w:pPr>
      <w:rPr>
        <w:rFonts w:ascii="Wingdings" w:hAnsi="Wingdings" w:hint="default"/>
      </w:rPr>
    </w:lvl>
    <w:lvl w:ilvl="4" w:tplc="FAA432A4" w:tentative="1">
      <w:start w:val="1"/>
      <w:numFmt w:val="bullet"/>
      <w:lvlText w:val=""/>
      <w:lvlJc w:val="left"/>
      <w:pPr>
        <w:tabs>
          <w:tab w:val="num" w:pos="2100"/>
        </w:tabs>
        <w:ind w:left="2100" w:hanging="420"/>
      </w:pPr>
      <w:rPr>
        <w:rFonts w:ascii="Wingdings" w:hAnsi="Wingdings" w:hint="default"/>
      </w:rPr>
    </w:lvl>
    <w:lvl w:ilvl="5" w:tplc="32100376" w:tentative="1">
      <w:start w:val="1"/>
      <w:numFmt w:val="bullet"/>
      <w:lvlText w:val=""/>
      <w:lvlJc w:val="left"/>
      <w:pPr>
        <w:tabs>
          <w:tab w:val="num" w:pos="2520"/>
        </w:tabs>
        <w:ind w:left="2520" w:hanging="420"/>
      </w:pPr>
      <w:rPr>
        <w:rFonts w:ascii="Wingdings" w:hAnsi="Wingdings" w:hint="default"/>
      </w:rPr>
    </w:lvl>
    <w:lvl w:ilvl="6" w:tplc="2E467A08" w:tentative="1">
      <w:start w:val="1"/>
      <w:numFmt w:val="bullet"/>
      <w:lvlText w:val=""/>
      <w:lvlJc w:val="left"/>
      <w:pPr>
        <w:tabs>
          <w:tab w:val="num" w:pos="2940"/>
        </w:tabs>
        <w:ind w:left="2940" w:hanging="420"/>
      </w:pPr>
      <w:rPr>
        <w:rFonts w:ascii="Wingdings" w:hAnsi="Wingdings" w:hint="default"/>
      </w:rPr>
    </w:lvl>
    <w:lvl w:ilvl="7" w:tplc="F8F8088E" w:tentative="1">
      <w:start w:val="1"/>
      <w:numFmt w:val="bullet"/>
      <w:lvlText w:val=""/>
      <w:lvlJc w:val="left"/>
      <w:pPr>
        <w:tabs>
          <w:tab w:val="num" w:pos="3360"/>
        </w:tabs>
        <w:ind w:left="3360" w:hanging="420"/>
      </w:pPr>
      <w:rPr>
        <w:rFonts w:ascii="Wingdings" w:hAnsi="Wingdings" w:hint="default"/>
      </w:rPr>
    </w:lvl>
    <w:lvl w:ilvl="8" w:tplc="6F0232C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E8512A4"/>
    <w:multiLevelType w:val="hybridMultilevel"/>
    <w:tmpl w:val="E73ECA4C"/>
    <w:lvl w:ilvl="0" w:tplc="465EF330">
      <w:start w:val="1"/>
      <w:numFmt w:val="decimal"/>
      <w:pStyle w:val="AppendixNumbering2"/>
      <w:lvlText w:val="APP2-%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2F4188"/>
    <w:multiLevelType w:val="multilevel"/>
    <w:tmpl w:val="80C4782C"/>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AnnexNumbering2"/>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EB76EEC"/>
    <w:multiLevelType w:val="hybridMultilevel"/>
    <w:tmpl w:val="6B668B86"/>
    <w:lvl w:ilvl="0" w:tplc="0AFA9538">
      <w:start w:val="1"/>
      <w:numFmt w:val="decimal"/>
      <w:pStyle w:val="AnnexNumbering1"/>
      <w:lvlText w:val="A%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BEB36E4"/>
    <w:multiLevelType w:val="multilevel"/>
    <w:tmpl w:val="56E88E8E"/>
    <w:lvl w:ilvl="0">
      <w:start w:val="1"/>
      <w:numFmt w:val="decimal"/>
      <w:pStyle w:val="123-list"/>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60B7161"/>
    <w:multiLevelType w:val="hybridMultilevel"/>
    <w:tmpl w:val="5E265DB2"/>
    <w:lvl w:ilvl="0" w:tplc="10E8DBB6">
      <w:start w:val="1"/>
      <w:numFmt w:val="decimal"/>
      <w:pStyle w:val="a"/>
      <w:lvlText w:val="图%1."/>
      <w:lvlJc w:val="left"/>
      <w:pPr>
        <w:ind w:left="420" w:hanging="4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98B62154" w:tentative="1">
      <w:start w:val="1"/>
      <w:numFmt w:val="lowerLetter"/>
      <w:lvlText w:val="%2)"/>
      <w:lvlJc w:val="left"/>
      <w:pPr>
        <w:ind w:left="840" w:hanging="420"/>
      </w:pPr>
    </w:lvl>
    <w:lvl w:ilvl="2" w:tplc="F2705790" w:tentative="1">
      <w:start w:val="1"/>
      <w:numFmt w:val="lowerRoman"/>
      <w:lvlText w:val="%3."/>
      <w:lvlJc w:val="right"/>
      <w:pPr>
        <w:ind w:left="1260" w:hanging="420"/>
      </w:pPr>
    </w:lvl>
    <w:lvl w:ilvl="3" w:tplc="85AA3A66" w:tentative="1">
      <w:start w:val="1"/>
      <w:numFmt w:val="decimal"/>
      <w:lvlText w:val="%4."/>
      <w:lvlJc w:val="left"/>
      <w:pPr>
        <w:ind w:left="1680" w:hanging="420"/>
      </w:pPr>
    </w:lvl>
    <w:lvl w:ilvl="4" w:tplc="C3C4D73A" w:tentative="1">
      <w:start w:val="1"/>
      <w:numFmt w:val="lowerLetter"/>
      <w:lvlText w:val="%5)"/>
      <w:lvlJc w:val="left"/>
      <w:pPr>
        <w:ind w:left="2100" w:hanging="420"/>
      </w:pPr>
    </w:lvl>
    <w:lvl w:ilvl="5" w:tplc="5EFC7A06" w:tentative="1">
      <w:start w:val="1"/>
      <w:numFmt w:val="lowerRoman"/>
      <w:lvlText w:val="%6."/>
      <w:lvlJc w:val="right"/>
      <w:pPr>
        <w:ind w:left="2520" w:hanging="420"/>
      </w:pPr>
    </w:lvl>
    <w:lvl w:ilvl="6" w:tplc="95148A3E" w:tentative="1">
      <w:start w:val="1"/>
      <w:numFmt w:val="decimal"/>
      <w:lvlText w:val="%7."/>
      <w:lvlJc w:val="left"/>
      <w:pPr>
        <w:ind w:left="2940" w:hanging="420"/>
      </w:pPr>
    </w:lvl>
    <w:lvl w:ilvl="7" w:tplc="F17E0338" w:tentative="1">
      <w:start w:val="1"/>
      <w:numFmt w:val="lowerLetter"/>
      <w:lvlText w:val="%8)"/>
      <w:lvlJc w:val="left"/>
      <w:pPr>
        <w:ind w:left="3360" w:hanging="420"/>
      </w:pPr>
    </w:lvl>
    <w:lvl w:ilvl="8" w:tplc="C03C39C8" w:tentative="1">
      <w:start w:val="1"/>
      <w:numFmt w:val="lowerRoman"/>
      <w:lvlText w:val="%9."/>
      <w:lvlJc w:val="right"/>
      <w:pPr>
        <w:ind w:left="3780" w:hanging="420"/>
      </w:pPr>
    </w:lvl>
  </w:abstractNum>
  <w:abstractNum w:abstractNumId="8" w15:restartNumberingAfterBreak="0">
    <w:nsid w:val="794B7FF6"/>
    <w:multiLevelType w:val="hybridMultilevel"/>
    <w:tmpl w:val="76C27F8C"/>
    <w:lvl w:ilvl="0" w:tplc="AB209520">
      <w:start w:val="1"/>
      <w:numFmt w:val="decimal"/>
      <w:pStyle w:val="AppendixNumbering1"/>
      <w:lvlText w:val="APP1-%1"/>
      <w:lvlJc w:val="left"/>
      <w:pPr>
        <w:ind w:left="720" w:hanging="36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A015E06"/>
    <w:multiLevelType w:val="hybridMultilevel"/>
    <w:tmpl w:val="2AEE5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773C35"/>
    <w:multiLevelType w:val="hybridMultilevel"/>
    <w:tmpl w:val="2CB47D36"/>
    <w:lvl w:ilvl="0" w:tplc="3D74E712">
      <w:start w:val="1"/>
      <w:numFmt w:val="bullet"/>
      <w:pStyle w:val="ItemListinTable"/>
      <w:lvlText w:val=""/>
      <w:lvlJc w:val="left"/>
      <w:pPr>
        <w:tabs>
          <w:tab w:val="num" w:pos="170"/>
        </w:tabs>
        <w:ind w:left="170" w:hanging="170"/>
      </w:pPr>
      <w:rPr>
        <w:rFonts w:ascii="Wingdings" w:eastAsia="SimSun" w:hAnsi="Wingdings" w:hint="default"/>
        <w:b w:val="0"/>
        <w:i w:val="0"/>
        <w:color w:val="auto"/>
        <w:position w:val="3"/>
        <w:sz w:val="13"/>
        <w:szCs w:val="13"/>
      </w:rPr>
    </w:lvl>
    <w:lvl w:ilvl="1" w:tplc="4D5E9072" w:tentative="1">
      <w:start w:val="1"/>
      <w:numFmt w:val="bullet"/>
      <w:lvlText w:val=""/>
      <w:lvlJc w:val="left"/>
      <w:pPr>
        <w:tabs>
          <w:tab w:val="num" w:pos="840"/>
        </w:tabs>
        <w:ind w:left="840" w:hanging="420"/>
      </w:pPr>
      <w:rPr>
        <w:rFonts w:ascii="Wingdings" w:hAnsi="Wingdings" w:hint="default"/>
      </w:rPr>
    </w:lvl>
    <w:lvl w:ilvl="2" w:tplc="D054E08C" w:tentative="1">
      <w:start w:val="1"/>
      <w:numFmt w:val="bullet"/>
      <w:lvlText w:val=""/>
      <w:lvlJc w:val="left"/>
      <w:pPr>
        <w:tabs>
          <w:tab w:val="num" w:pos="1260"/>
        </w:tabs>
        <w:ind w:left="1260" w:hanging="420"/>
      </w:pPr>
      <w:rPr>
        <w:rFonts w:ascii="Wingdings" w:hAnsi="Wingdings" w:hint="default"/>
      </w:rPr>
    </w:lvl>
    <w:lvl w:ilvl="3" w:tplc="073AB108" w:tentative="1">
      <w:start w:val="1"/>
      <w:numFmt w:val="bullet"/>
      <w:lvlText w:val=""/>
      <w:lvlJc w:val="left"/>
      <w:pPr>
        <w:tabs>
          <w:tab w:val="num" w:pos="1680"/>
        </w:tabs>
        <w:ind w:left="1680" w:hanging="420"/>
      </w:pPr>
      <w:rPr>
        <w:rFonts w:ascii="Wingdings" w:hAnsi="Wingdings" w:hint="default"/>
      </w:rPr>
    </w:lvl>
    <w:lvl w:ilvl="4" w:tplc="25C2CC08" w:tentative="1">
      <w:start w:val="1"/>
      <w:numFmt w:val="bullet"/>
      <w:lvlText w:val=""/>
      <w:lvlJc w:val="left"/>
      <w:pPr>
        <w:tabs>
          <w:tab w:val="num" w:pos="2100"/>
        </w:tabs>
        <w:ind w:left="2100" w:hanging="420"/>
      </w:pPr>
      <w:rPr>
        <w:rFonts w:ascii="Wingdings" w:hAnsi="Wingdings" w:hint="default"/>
      </w:rPr>
    </w:lvl>
    <w:lvl w:ilvl="5" w:tplc="06540656" w:tentative="1">
      <w:start w:val="1"/>
      <w:numFmt w:val="bullet"/>
      <w:lvlText w:val=""/>
      <w:lvlJc w:val="left"/>
      <w:pPr>
        <w:tabs>
          <w:tab w:val="num" w:pos="2520"/>
        </w:tabs>
        <w:ind w:left="2520" w:hanging="420"/>
      </w:pPr>
      <w:rPr>
        <w:rFonts w:ascii="Wingdings" w:hAnsi="Wingdings" w:hint="default"/>
      </w:rPr>
    </w:lvl>
    <w:lvl w:ilvl="6" w:tplc="8688A170" w:tentative="1">
      <w:start w:val="1"/>
      <w:numFmt w:val="bullet"/>
      <w:lvlText w:val=""/>
      <w:lvlJc w:val="left"/>
      <w:pPr>
        <w:tabs>
          <w:tab w:val="num" w:pos="2940"/>
        </w:tabs>
        <w:ind w:left="2940" w:hanging="420"/>
      </w:pPr>
      <w:rPr>
        <w:rFonts w:ascii="Wingdings" w:hAnsi="Wingdings" w:hint="default"/>
      </w:rPr>
    </w:lvl>
    <w:lvl w:ilvl="7" w:tplc="E7EAABFE" w:tentative="1">
      <w:start w:val="1"/>
      <w:numFmt w:val="bullet"/>
      <w:lvlText w:val=""/>
      <w:lvlJc w:val="left"/>
      <w:pPr>
        <w:tabs>
          <w:tab w:val="num" w:pos="3360"/>
        </w:tabs>
        <w:ind w:left="3360" w:hanging="420"/>
      </w:pPr>
      <w:rPr>
        <w:rFonts w:ascii="Wingdings" w:hAnsi="Wingdings" w:hint="default"/>
      </w:rPr>
    </w:lvl>
    <w:lvl w:ilvl="8" w:tplc="CC9E457E"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2"/>
  </w:num>
  <w:num w:numId="3">
    <w:abstractNumId w:val="10"/>
  </w:num>
  <w:num w:numId="4">
    <w:abstractNumId w:val="6"/>
  </w:num>
  <w:num w:numId="5">
    <w:abstractNumId w:val="0"/>
  </w:num>
  <w:num w:numId="6">
    <w:abstractNumId w:val="4"/>
  </w:num>
  <w:num w:numId="7">
    <w:abstractNumId w:val="5"/>
  </w:num>
  <w:num w:numId="8">
    <w:abstractNumId w:val="8"/>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D84"/>
    <w:rsid w:val="000069D4"/>
    <w:rsid w:val="00014293"/>
    <w:rsid w:val="000174AD"/>
    <w:rsid w:val="00035074"/>
    <w:rsid w:val="000A7D55"/>
    <w:rsid w:val="000C2E8E"/>
    <w:rsid w:val="000E0E7C"/>
    <w:rsid w:val="000F1B4B"/>
    <w:rsid w:val="0012744F"/>
    <w:rsid w:val="00156F66"/>
    <w:rsid w:val="00163271"/>
    <w:rsid w:val="00177ED8"/>
    <w:rsid w:val="00182528"/>
    <w:rsid w:val="0018500B"/>
    <w:rsid w:val="00196A19"/>
    <w:rsid w:val="00202DC1"/>
    <w:rsid w:val="002116EE"/>
    <w:rsid w:val="002309D8"/>
    <w:rsid w:val="002A7FE2"/>
    <w:rsid w:val="002D659A"/>
    <w:rsid w:val="002E1B4F"/>
    <w:rsid w:val="002F2E67"/>
    <w:rsid w:val="002F7CB3"/>
    <w:rsid w:val="00315546"/>
    <w:rsid w:val="00330567"/>
    <w:rsid w:val="00386A9D"/>
    <w:rsid w:val="00391081"/>
    <w:rsid w:val="003A7BD0"/>
    <w:rsid w:val="003B2789"/>
    <w:rsid w:val="003C13CE"/>
    <w:rsid w:val="003E2518"/>
    <w:rsid w:val="003E7CEF"/>
    <w:rsid w:val="004932FB"/>
    <w:rsid w:val="004B1EF7"/>
    <w:rsid w:val="004B3FAD"/>
    <w:rsid w:val="004E6C4A"/>
    <w:rsid w:val="00501DCA"/>
    <w:rsid w:val="00513A47"/>
    <w:rsid w:val="005408DF"/>
    <w:rsid w:val="00573344"/>
    <w:rsid w:val="00583F9B"/>
    <w:rsid w:val="005C3A6A"/>
    <w:rsid w:val="005E5C10"/>
    <w:rsid w:val="005E5C31"/>
    <w:rsid w:val="005F2C78"/>
    <w:rsid w:val="006144E4"/>
    <w:rsid w:val="00650299"/>
    <w:rsid w:val="00651533"/>
    <w:rsid w:val="00655FC5"/>
    <w:rsid w:val="006657EE"/>
    <w:rsid w:val="0071665E"/>
    <w:rsid w:val="00754129"/>
    <w:rsid w:val="007701F5"/>
    <w:rsid w:val="00772408"/>
    <w:rsid w:val="00814E0A"/>
    <w:rsid w:val="00822581"/>
    <w:rsid w:val="008309DD"/>
    <w:rsid w:val="0083227A"/>
    <w:rsid w:val="0084526D"/>
    <w:rsid w:val="00866900"/>
    <w:rsid w:val="00881BA1"/>
    <w:rsid w:val="008C26B8"/>
    <w:rsid w:val="008F208F"/>
    <w:rsid w:val="00982084"/>
    <w:rsid w:val="00995963"/>
    <w:rsid w:val="009B61EB"/>
    <w:rsid w:val="009C2064"/>
    <w:rsid w:val="009D1697"/>
    <w:rsid w:val="009F3A46"/>
    <w:rsid w:val="00A014F8"/>
    <w:rsid w:val="00A5173C"/>
    <w:rsid w:val="00A61AEF"/>
    <w:rsid w:val="00AD2345"/>
    <w:rsid w:val="00AF173A"/>
    <w:rsid w:val="00B066A4"/>
    <w:rsid w:val="00B07A13"/>
    <w:rsid w:val="00B34D35"/>
    <w:rsid w:val="00B4279B"/>
    <w:rsid w:val="00B45FC9"/>
    <w:rsid w:val="00B81138"/>
    <w:rsid w:val="00BA5644"/>
    <w:rsid w:val="00BC7CCF"/>
    <w:rsid w:val="00BE470B"/>
    <w:rsid w:val="00C04783"/>
    <w:rsid w:val="00C06097"/>
    <w:rsid w:val="00C57A91"/>
    <w:rsid w:val="00C963D8"/>
    <w:rsid w:val="00CC01C2"/>
    <w:rsid w:val="00CD1D84"/>
    <w:rsid w:val="00CE310A"/>
    <w:rsid w:val="00CF21F2"/>
    <w:rsid w:val="00D02712"/>
    <w:rsid w:val="00D214D0"/>
    <w:rsid w:val="00D31598"/>
    <w:rsid w:val="00D6546B"/>
    <w:rsid w:val="00DA5626"/>
    <w:rsid w:val="00DC17D3"/>
    <w:rsid w:val="00DC470B"/>
    <w:rsid w:val="00DD4BED"/>
    <w:rsid w:val="00DE39F0"/>
    <w:rsid w:val="00DF0AF3"/>
    <w:rsid w:val="00DF7E9F"/>
    <w:rsid w:val="00E27D7E"/>
    <w:rsid w:val="00E42E13"/>
    <w:rsid w:val="00E56D5C"/>
    <w:rsid w:val="00E6257C"/>
    <w:rsid w:val="00E63C59"/>
    <w:rsid w:val="00F70F7C"/>
    <w:rsid w:val="00FA124A"/>
    <w:rsid w:val="00FA3B85"/>
    <w:rsid w:val="00FC08DD"/>
    <w:rsid w:val="00FC2316"/>
    <w:rsid w:val="00FC2CFD"/>
    <w:rsid w:val="00FD3B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437AB8-931F-4AB1-84C1-0F79C4BB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aliases w:val="título 2,Sub-section,H2,h2,h21,Heading Two,R2,l2,UNDERRUBRIK 1-2,Head 2,List level 2,Sub-Heading,A,1st level heading,level 2 no toc,2nd level,Titre2,h:2,h:2app,2,level 2,Head2A,PA Major Section,Major Section,Head2,Header 2,Level 2 Head"/>
    <w:basedOn w:val="Heading1"/>
    <w:next w:val="Normal"/>
    <w:link w:val="Heading2Char"/>
    <w:uiPriority w:val="99"/>
    <w:qFormat/>
    <w:rsid w:val="008F208F"/>
    <w:pPr>
      <w:spacing w:before="200"/>
      <w:outlineLvl w:val="1"/>
    </w:pPr>
    <w:rPr>
      <w:sz w:val="24"/>
    </w:rPr>
  </w:style>
  <w:style w:type="paragraph" w:styleId="Heading3">
    <w:name w:val="heading 3"/>
    <w:aliases w:val="H3,h3"/>
    <w:basedOn w:val="Heading1"/>
    <w:next w:val="Normal"/>
    <w:link w:val="Heading3Char"/>
    <w:qFormat/>
    <w:rsid w:val="008F208F"/>
    <w:pPr>
      <w:tabs>
        <w:tab w:val="clear" w:pos="1134"/>
      </w:tabs>
      <w:spacing w:before="200"/>
      <w:outlineLvl w:val="2"/>
    </w:pPr>
    <w:rPr>
      <w:sz w:val="24"/>
    </w:rPr>
  </w:style>
  <w:style w:type="paragraph" w:styleId="Heading4">
    <w:name w:val="heading 4"/>
    <w:aliases w:val="h4,段1.2.,H4,h41,H41,H42,h42,H43,h43,H411,h411,H421,h421,H44,h44,H412,h412,H422,h422,H431,h431,H45,h45,H413,h413,H423,h423,H432,h432,H46,h46,H47,h47,heading 4,Memo Heading 4,heading 41,heading 42,1.1.1.1 Heading 4,4,Memo Heading 5,4H,Me"/>
    <w:basedOn w:val="Heading3"/>
    <w:next w:val="Normal"/>
    <w:link w:val="Heading4Char"/>
    <w:qFormat/>
    <w:rsid w:val="008F208F"/>
    <w:pPr>
      <w:outlineLvl w:val="3"/>
    </w:pPr>
  </w:style>
  <w:style w:type="paragraph" w:styleId="Heading5">
    <w:name w:val="heading 5"/>
    <w:aliases w:val="H5,h5,heading 5 + Indent: Left 0.5 in,Heading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aliases w:val="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link w:val="ChaptitleChar"/>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pie de página"/>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 (Asian) Si...,Footnote Reference/,Footnote symbol,Style 12,(NECG) Footnote Reference,Style 124,o,fr,Style 3,Style 17,FR,Style 13,Footnote,Fussnotenzeichen,Appel note de bas de p + 11 pt"/>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header21,firs"/>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39"/>
    <w:rsid w:val="008F208F"/>
  </w:style>
  <w:style w:type="paragraph" w:styleId="TOC4">
    <w:name w:val="toc 4"/>
    <w:basedOn w:val="TOC3"/>
    <w:uiPriority w:val="39"/>
    <w:rsid w:val="008F208F"/>
  </w:style>
  <w:style w:type="paragraph" w:styleId="TOC5">
    <w:name w:val="toc 5"/>
    <w:basedOn w:val="TOC4"/>
    <w:uiPriority w:val="39"/>
    <w:rsid w:val="008F208F"/>
  </w:style>
  <w:style w:type="paragraph" w:styleId="TOC6">
    <w:name w:val="toc 6"/>
    <w:basedOn w:val="TOC4"/>
    <w:uiPriority w:val="39"/>
    <w:rsid w:val="008F208F"/>
  </w:style>
  <w:style w:type="paragraph" w:styleId="TOC7">
    <w:name w:val="toc 7"/>
    <w:basedOn w:val="TOC4"/>
    <w:uiPriority w:val="39"/>
    <w:rsid w:val="008F208F"/>
  </w:style>
  <w:style w:type="paragraph" w:styleId="TOC8">
    <w:name w:val="toc 8"/>
    <w:basedOn w:val="TOC4"/>
    <w:uiPriority w:val="39"/>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pie de página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styleId="Title">
    <w:name w:val="Title"/>
    <w:basedOn w:val="Normal"/>
    <w:link w:val="TitleChar"/>
    <w:uiPriority w:val="99"/>
    <w:qFormat/>
    <w:rsid w:val="00177ED8"/>
    <w:pPr>
      <w:tabs>
        <w:tab w:val="clear" w:pos="1134"/>
        <w:tab w:val="clear" w:pos="1871"/>
        <w:tab w:val="clear" w:pos="2268"/>
      </w:tabs>
      <w:overflowPunct/>
      <w:autoSpaceDE/>
      <w:autoSpaceDN/>
      <w:adjustRightInd/>
      <w:spacing w:before="0"/>
      <w:jc w:val="center"/>
      <w:textAlignment w:val="auto"/>
    </w:pPr>
    <w:rPr>
      <w:rFonts w:eastAsiaTheme="minorEastAsia" w:cs="Angsana New"/>
      <w:b/>
      <w:bCs/>
      <w:sz w:val="32"/>
      <w:szCs w:val="24"/>
      <w:lang w:val="en-US"/>
    </w:rPr>
  </w:style>
  <w:style w:type="character" w:customStyle="1" w:styleId="TitleChar">
    <w:name w:val="Title Char"/>
    <w:basedOn w:val="DefaultParagraphFont"/>
    <w:link w:val="Title"/>
    <w:uiPriority w:val="99"/>
    <w:rsid w:val="00177ED8"/>
    <w:rPr>
      <w:rFonts w:ascii="Times New Roman" w:eastAsiaTheme="minorEastAsia" w:hAnsi="Times New Roman" w:cs="Angsana New"/>
      <w:b/>
      <w:bCs/>
      <w:sz w:val="32"/>
      <w:szCs w:val="24"/>
      <w:lang w:eastAsia="en-US"/>
    </w:rPr>
  </w:style>
  <w:style w:type="character" w:customStyle="1" w:styleId="HeadingbChar">
    <w:name w:val="Heading_b Char"/>
    <w:basedOn w:val="DefaultParagraphFont"/>
    <w:link w:val="Headingb"/>
    <w:locked/>
    <w:rsid w:val="00177ED8"/>
    <w:rPr>
      <w:rFonts w:ascii="Times New Roman Bold" w:hAnsi="Times New Roman Bold" w:cs="Times New Roman Bold"/>
      <w:b/>
      <w:sz w:val="24"/>
      <w:lang w:val="fr-CH" w:eastAsia="en-US"/>
    </w:rPr>
  </w:style>
  <w:style w:type="character" w:customStyle="1" w:styleId="NormalaftertitleChar0">
    <w:name w:val="Normal after title Char"/>
    <w:basedOn w:val="DefaultParagraphFont"/>
    <w:link w:val="Normalaftertitle0"/>
    <w:locked/>
    <w:rsid w:val="00177ED8"/>
    <w:rPr>
      <w:rFonts w:ascii="Times New Roman" w:hAnsi="Times New Roman"/>
      <w:sz w:val="24"/>
      <w:lang w:val="en-GB" w:eastAsia="en-US"/>
    </w:rPr>
  </w:style>
  <w:style w:type="character" w:customStyle="1" w:styleId="Heading1Char">
    <w:name w:val="Heading 1 Char"/>
    <w:basedOn w:val="DefaultParagraphFont"/>
    <w:link w:val="Heading1"/>
    <w:uiPriority w:val="99"/>
    <w:rsid w:val="00177ED8"/>
    <w:rPr>
      <w:rFonts w:ascii="Times New Roman" w:hAnsi="Times New Roman"/>
      <w:b/>
      <w:sz w:val="28"/>
      <w:lang w:val="en-GB" w:eastAsia="en-US"/>
    </w:rPr>
  </w:style>
  <w:style w:type="character" w:customStyle="1" w:styleId="Heading2Char">
    <w:name w:val="Heading 2 Char"/>
    <w:aliases w:val="título 2 Char,Sub-section Char,H2 Char,h2 Char,h21 Char,Heading Two Char,R2 Char,l2 Char,UNDERRUBRIK 1-2 Char,Head 2 Char,List level 2 Char,Sub-Heading Char,A Char,1st level heading Char,level 2 no toc Char,2nd level Char,Titre2 Char"/>
    <w:basedOn w:val="DefaultParagraphFont"/>
    <w:link w:val="Heading2"/>
    <w:uiPriority w:val="99"/>
    <w:rsid w:val="00177ED8"/>
    <w:rPr>
      <w:rFonts w:ascii="Times New Roman" w:hAnsi="Times New Roman"/>
      <w:b/>
      <w:sz w:val="24"/>
      <w:lang w:val="en-GB" w:eastAsia="en-US"/>
    </w:rPr>
  </w:style>
  <w:style w:type="character" w:customStyle="1" w:styleId="Heading3Char">
    <w:name w:val="Heading 3 Char"/>
    <w:aliases w:val="H3 Char,h3 Char"/>
    <w:basedOn w:val="DefaultParagraphFont"/>
    <w:link w:val="Heading3"/>
    <w:rsid w:val="00177ED8"/>
    <w:rPr>
      <w:rFonts w:ascii="Times New Roman" w:hAnsi="Times New Roman"/>
      <w:b/>
      <w:sz w:val="24"/>
      <w:lang w:val="en-GB" w:eastAsia="en-US"/>
    </w:rPr>
  </w:style>
  <w:style w:type="paragraph" w:customStyle="1" w:styleId="Tablefin">
    <w:name w:val="Table_fin"/>
    <w:basedOn w:val="Normal"/>
    <w:rsid w:val="00177ED8"/>
    <w:pPr>
      <w:spacing w:before="0"/>
    </w:pPr>
    <w:rPr>
      <w:sz w:val="20"/>
    </w:rPr>
  </w:style>
  <w:style w:type="paragraph" w:styleId="BalloonText">
    <w:name w:val="Balloon Text"/>
    <w:basedOn w:val="Normal"/>
    <w:link w:val="BalloonTextChar"/>
    <w:unhideWhenUsed/>
    <w:rsid w:val="00177ED8"/>
    <w:pPr>
      <w:spacing w:before="0"/>
    </w:pPr>
    <w:rPr>
      <w:rFonts w:ascii="Tahoma" w:hAnsi="Tahoma" w:cs="Tahoma"/>
      <w:sz w:val="16"/>
      <w:szCs w:val="16"/>
    </w:rPr>
  </w:style>
  <w:style w:type="character" w:customStyle="1" w:styleId="BalloonTextChar">
    <w:name w:val="Balloon Text Char"/>
    <w:basedOn w:val="DefaultParagraphFont"/>
    <w:link w:val="BalloonText"/>
    <w:rsid w:val="00177ED8"/>
    <w:rPr>
      <w:rFonts w:ascii="Tahoma" w:hAnsi="Tahoma" w:cs="Tahoma"/>
      <w:sz w:val="16"/>
      <w:szCs w:val="16"/>
      <w:lang w:val="en-GB" w:eastAsia="en-US"/>
    </w:rPr>
  </w:style>
  <w:style w:type="paragraph" w:styleId="ListParagraph">
    <w:name w:val="List Paragraph"/>
    <w:basedOn w:val="Normal"/>
    <w:uiPriority w:val="34"/>
    <w:qFormat/>
    <w:rsid w:val="00177ED8"/>
    <w:pPr>
      <w:ind w:left="720"/>
      <w:contextualSpacing/>
    </w:pPr>
  </w:style>
  <w:style w:type="character" w:styleId="Hyperlink">
    <w:name w:val="Hyperlink"/>
    <w:basedOn w:val="DefaultParagraphFont"/>
    <w:uiPriority w:val="99"/>
    <w:unhideWhenUsed/>
    <w:rsid w:val="00177ED8"/>
    <w:rPr>
      <w:color w:val="0000FF" w:themeColor="hyperlink"/>
      <w:u w:val="single"/>
    </w:rPr>
  </w:style>
  <w:style w:type="character" w:customStyle="1" w:styleId="AnnexNoChar">
    <w:name w:val="Annex_No Char"/>
    <w:link w:val="AnnexNo"/>
    <w:locked/>
    <w:rsid w:val="00177ED8"/>
    <w:rPr>
      <w:rFonts w:ascii="Times New Roman" w:hAnsi="Times New Roman"/>
      <w:caps/>
      <w:sz w:val="28"/>
      <w:lang w:val="en-GB" w:eastAsia="en-US"/>
    </w:rPr>
  </w:style>
  <w:style w:type="table" w:styleId="TableGrid">
    <w:name w:val="Table Grid"/>
    <w:basedOn w:val="TableNormal"/>
    <w:rsid w:val="00177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177ED8"/>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177ED8"/>
    <w:rPr>
      <w:rFonts w:ascii="Times New Roman" w:hAnsi="Times New Roman"/>
      <w:lang w:val="en-GB" w:eastAsia="en-US"/>
    </w:rPr>
  </w:style>
  <w:style w:type="character" w:customStyle="1" w:styleId="href">
    <w:name w:val="href"/>
    <w:basedOn w:val="DefaultParagraphFont"/>
    <w:rsid w:val="00177ED8"/>
  </w:style>
  <w:style w:type="character" w:styleId="FollowedHyperlink">
    <w:name w:val="FollowedHyperlink"/>
    <w:basedOn w:val="DefaultParagraphFont"/>
    <w:unhideWhenUsed/>
    <w:rsid w:val="00177ED8"/>
    <w:rPr>
      <w:color w:val="800080" w:themeColor="followedHyperlink"/>
      <w:u w:val="single"/>
    </w:rPr>
  </w:style>
  <w:style w:type="paragraph" w:styleId="BodyText">
    <w:name w:val="Body Text"/>
    <w:aliases w:val="b"/>
    <w:basedOn w:val="Normal"/>
    <w:link w:val="BodyTextChar"/>
    <w:unhideWhenUsed/>
    <w:qFormat/>
    <w:rsid w:val="00177ED8"/>
    <w:pPr>
      <w:widowControl w:val="0"/>
      <w:tabs>
        <w:tab w:val="clear" w:pos="1134"/>
        <w:tab w:val="clear" w:pos="1871"/>
        <w:tab w:val="clear" w:pos="2268"/>
      </w:tabs>
      <w:overflowPunct/>
      <w:autoSpaceDE/>
      <w:autoSpaceDN/>
      <w:adjustRightInd/>
      <w:ind w:left="113"/>
      <w:textAlignment w:val="auto"/>
    </w:pPr>
    <w:rPr>
      <w:rFonts w:cstheme="minorBidi"/>
      <w:szCs w:val="24"/>
      <w:lang w:val="en-US"/>
    </w:rPr>
  </w:style>
  <w:style w:type="character" w:customStyle="1" w:styleId="BodyTextChar">
    <w:name w:val="Body Text Char"/>
    <w:aliases w:val="b Char"/>
    <w:basedOn w:val="DefaultParagraphFont"/>
    <w:link w:val="BodyText"/>
    <w:rsid w:val="00177ED8"/>
    <w:rPr>
      <w:rFonts w:ascii="Times New Roman" w:hAnsi="Times New Roman" w:cstheme="minorBidi"/>
      <w:sz w:val="24"/>
      <w:szCs w:val="24"/>
      <w:lang w:eastAsia="en-US"/>
    </w:rPr>
  </w:style>
  <w:style w:type="paragraph" w:customStyle="1" w:styleId="AnnexNoTitle">
    <w:name w:val="Annex_NoTitle"/>
    <w:basedOn w:val="Normal"/>
    <w:next w:val="Normal"/>
    <w:rsid w:val="00177ED8"/>
    <w:pPr>
      <w:keepNext/>
      <w:keepLines/>
      <w:tabs>
        <w:tab w:val="clear" w:pos="1134"/>
        <w:tab w:val="clear" w:pos="1871"/>
        <w:tab w:val="clear" w:pos="2268"/>
        <w:tab w:val="left" w:pos="794"/>
        <w:tab w:val="left" w:pos="1191"/>
        <w:tab w:val="left" w:pos="1588"/>
        <w:tab w:val="left" w:pos="1985"/>
      </w:tabs>
      <w:spacing w:before="480" w:after="80"/>
      <w:jc w:val="center"/>
      <w:textAlignment w:val="auto"/>
    </w:pPr>
    <w:rPr>
      <w:b/>
      <w:sz w:val="28"/>
      <w:lang w:val="fr-FR"/>
    </w:rPr>
  </w:style>
  <w:style w:type="character" w:customStyle="1" w:styleId="TableNoChar">
    <w:name w:val="Table_No Char"/>
    <w:link w:val="TableNo"/>
    <w:locked/>
    <w:rsid w:val="00177ED8"/>
    <w:rPr>
      <w:rFonts w:ascii="Times New Roman" w:hAnsi="Times New Roman"/>
      <w:caps/>
      <w:lang w:val="en-GB" w:eastAsia="en-US"/>
    </w:rPr>
  </w:style>
  <w:style w:type="character" w:customStyle="1" w:styleId="TabletitleChar">
    <w:name w:val="Table_title Char"/>
    <w:link w:val="Tabletitle"/>
    <w:locked/>
    <w:rsid w:val="00177ED8"/>
    <w:rPr>
      <w:rFonts w:ascii="Times New Roman Bold" w:hAnsi="Times New Roman Bold"/>
      <w:b/>
      <w:lang w:val="en-GB" w:eastAsia="en-US"/>
    </w:rPr>
  </w:style>
  <w:style w:type="numbering" w:customStyle="1" w:styleId="NoList1">
    <w:name w:val="No List1"/>
    <w:next w:val="NoList"/>
    <w:uiPriority w:val="99"/>
    <w:semiHidden/>
    <w:unhideWhenUsed/>
    <w:rsid w:val="00177ED8"/>
  </w:style>
  <w:style w:type="paragraph" w:customStyle="1" w:styleId="Blanc">
    <w:name w:val="Blanc"/>
    <w:basedOn w:val="Normal"/>
    <w:next w:val="Tabletext"/>
    <w:rsid w:val="00177ED8"/>
    <w:pPr>
      <w:keepNext/>
      <w:keepLines/>
      <w:tabs>
        <w:tab w:val="clear" w:pos="1134"/>
        <w:tab w:val="clear" w:pos="1871"/>
        <w:tab w:val="clear" w:pos="2268"/>
      </w:tabs>
      <w:spacing w:before="0"/>
      <w:jc w:val="both"/>
    </w:pPr>
    <w:rPr>
      <w:sz w:val="16"/>
    </w:rPr>
  </w:style>
  <w:style w:type="paragraph" w:customStyle="1" w:styleId="HeadingSum">
    <w:name w:val="Heading_Sum"/>
    <w:basedOn w:val="Headingb"/>
    <w:next w:val="Normal"/>
    <w:autoRedefine/>
    <w:uiPriority w:val="99"/>
    <w:rsid w:val="00177ED8"/>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lang w:val="es-ES_tradnl"/>
    </w:rPr>
  </w:style>
  <w:style w:type="paragraph" w:customStyle="1" w:styleId="AppendixNoTitle">
    <w:name w:val="Appendix_NoTitle"/>
    <w:basedOn w:val="AnnexNoTitle"/>
    <w:next w:val="Normal"/>
    <w:rsid w:val="00177ED8"/>
    <w:pPr>
      <w:textAlignment w:val="baseline"/>
    </w:pPr>
  </w:style>
  <w:style w:type="paragraph" w:customStyle="1" w:styleId="tocpart">
    <w:name w:val="tocpart"/>
    <w:basedOn w:val="Normal"/>
    <w:rsid w:val="00177ED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177ED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177ED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uiPriority w:val="99"/>
    <w:rsid w:val="00177ED8"/>
    <w:pPr>
      <w:tabs>
        <w:tab w:val="clear" w:pos="1134"/>
        <w:tab w:val="clear" w:pos="1871"/>
        <w:tab w:val="clear" w:pos="2268"/>
        <w:tab w:val="left" w:pos="794"/>
        <w:tab w:val="left" w:pos="1191"/>
        <w:tab w:val="left" w:pos="1588"/>
        <w:tab w:val="left" w:pos="1985"/>
      </w:tabs>
      <w:spacing w:after="480"/>
      <w:jc w:val="both"/>
    </w:pPr>
    <w:rPr>
      <w:lang w:val="es-ES_tradnl"/>
    </w:rPr>
  </w:style>
  <w:style w:type="paragraph" w:customStyle="1" w:styleId="TableLegendNote">
    <w:name w:val="Table_Legend_Note"/>
    <w:basedOn w:val="Tablelegend"/>
    <w:next w:val="Tablelegend"/>
    <w:rsid w:val="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Heading4Char">
    <w:name w:val="Heading 4 Char"/>
    <w:aliases w:val="h4 Char,段1.2. Char,H4 Char,h41 Char,H41 Char,H42 Char,h42 Char,H43 Char,h43 Char,H411 Char,h411 Char,H421 Char,h421 Char,H44 Char,h44 Char,H412 Char,h412 Char,H422 Char,h422 Char,H431 Char,h431 Char,H45 Char,h45 Char,H413 Char,h413 Char"/>
    <w:basedOn w:val="DefaultParagraphFont"/>
    <w:link w:val="Heading4"/>
    <w:rsid w:val="00177ED8"/>
    <w:rPr>
      <w:rFonts w:ascii="Times New Roman" w:hAnsi="Times New Roman"/>
      <w:b/>
      <w:sz w:val="24"/>
      <w:lang w:val="en-GB" w:eastAsia="en-US"/>
    </w:rPr>
  </w:style>
  <w:style w:type="character" w:customStyle="1" w:styleId="Heading5Char">
    <w:name w:val="Heading 5 Char"/>
    <w:aliases w:val="H5 Char,h5 Char,heading 5 + Indent: Left 0.5 in Char,Heading5 Char"/>
    <w:basedOn w:val="DefaultParagraphFont"/>
    <w:link w:val="Heading5"/>
    <w:rsid w:val="00177ED8"/>
    <w:rPr>
      <w:rFonts w:ascii="Times New Roman" w:hAnsi="Times New Roman"/>
      <w:b/>
      <w:sz w:val="24"/>
      <w:lang w:val="en-GB" w:eastAsia="en-US"/>
    </w:rPr>
  </w:style>
  <w:style w:type="character" w:customStyle="1" w:styleId="Heading6Char">
    <w:name w:val="Heading 6 Char"/>
    <w:basedOn w:val="DefaultParagraphFont"/>
    <w:link w:val="Heading6"/>
    <w:rsid w:val="00177ED8"/>
    <w:rPr>
      <w:rFonts w:ascii="Times New Roman" w:hAnsi="Times New Roman"/>
      <w:b/>
      <w:sz w:val="24"/>
      <w:lang w:val="en-GB" w:eastAsia="en-US"/>
    </w:rPr>
  </w:style>
  <w:style w:type="character" w:customStyle="1" w:styleId="Heading7Char">
    <w:name w:val="Heading 7 Char"/>
    <w:basedOn w:val="DefaultParagraphFont"/>
    <w:link w:val="Heading7"/>
    <w:rsid w:val="00177ED8"/>
    <w:rPr>
      <w:rFonts w:ascii="Times New Roman" w:hAnsi="Times New Roman"/>
      <w:b/>
      <w:sz w:val="24"/>
      <w:lang w:val="en-GB" w:eastAsia="en-US"/>
    </w:rPr>
  </w:style>
  <w:style w:type="character" w:customStyle="1" w:styleId="Heading8Char">
    <w:name w:val="Heading 8 Char"/>
    <w:basedOn w:val="DefaultParagraphFont"/>
    <w:link w:val="Heading8"/>
    <w:rsid w:val="00177ED8"/>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rsid w:val="00177ED8"/>
    <w:rPr>
      <w:rFonts w:ascii="Times New Roman" w:hAnsi="Times New Roman"/>
      <w:b/>
      <w:sz w:val="24"/>
      <w:lang w:val="en-GB" w:eastAsia="en-US"/>
    </w:rPr>
  </w:style>
  <w:style w:type="character" w:customStyle="1" w:styleId="NormalaftertitleChar">
    <w:name w:val="Normal_after_title Char"/>
    <w:link w:val="Normalaftertitle"/>
    <w:locked/>
    <w:rsid w:val="00177ED8"/>
    <w:rPr>
      <w:rFonts w:ascii="Times New Roman" w:hAnsi="Times New Roman"/>
      <w:sz w:val="24"/>
      <w:lang w:val="en-GB" w:eastAsia="en-US"/>
    </w:rPr>
  </w:style>
  <w:style w:type="character" w:customStyle="1" w:styleId="CallChar">
    <w:name w:val="Call Char"/>
    <w:link w:val="Call"/>
    <w:locked/>
    <w:rsid w:val="00177ED8"/>
    <w:rPr>
      <w:rFonts w:ascii="Times New Roman" w:hAnsi="Times New Roman"/>
      <w:i/>
      <w:sz w:val="24"/>
      <w:lang w:val="en-GB" w:eastAsia="en-US"/>
    </w:rPr>
  </w:style>
  <w:style w:type="character" w:customStyle="1" w:styleId="enumlev1Char">
    <w:name w:val="enumlev1 Char"/>
    <w:link w:val="enumlev1"/>
    <w:locked/>
    <w:rsid w:val="00177ED8"/>
    <w:rPr>
      <w:rFonts w:ascii="Times New Roman" w:hAnsi="Times New Roman"/>
      <w:sz w:val="24"/>
      <w:lang w:val="en-GB" w:eastAsia="en-US"/>
    </w:rPr>
  </w:style>
  <w:style w:type="character" w:customStyle="1" w:styleId="FigureNoChar">
    <w:name w:val="Figure_No Char"/>
    <w:basedOn w:val="DefaultParagraphFont"/>
    <w:link w:val="FigureNo"/>
    <w:locked/>
    <w:rsid w:val="00177ED8"/>
    <w:rPr>
      <w:rFonts w:ascii="Times New Roman" w:hAnsi="Times New Roman"/>
      <w:caps/>
      <w:lang w:val="en-GB" w:eastAsia="en-US"/>
    </w:rPr>
  </w:style>
  <w:style w:type="character" w:customStyle="1" w:styleId="RectitleChar">
    <w:name w:val="Rec_title Char"/>
    <w:link w:val="Rectitle"/>
    <w:locked/>
    <w:rsid w:val="00177ED8"/>
    <w:rPr>
      <w:rFonts w:ascii="Times New Roman Bold" w:hAnsi="Times New Roman Bold"/>
      <w:b/>
      <w:sz w:val="28"/>
      <w:lang w:val="en-GB" w:eastAsia="en-US"/>
    </w:rPr>
  </w:style>
  <w:style w:type="character" w:customStyle="1" w:styleId="Title1Char">
    <w:name w:val="Title 1 Char"/>
    <w:link w:val="Title1"/>
    <w:locked/>
    <w:rsid w:val="00177ED8"/>
    <w:rPr>
      <w:rFonts w:ascii="Times New Roman" w:hAnsi="Times New Roman"/>
      <w:caps/>
      <w:sz w:val="28"/>
      <w:lang w:val="en-GB" w:eastAsia="en-US"/>
    </w:rPr>
  </w:style>
  <w:style w:type="character" w:customStyle="1" w:styleId="FiguretitleChar">
    <w:name w:val="Figure_title Char"/>
    <w:basedOn w:val="DefaultParagraphFont"/>
    <w:link w:val="Figuretitle"/>
    <w:locked/>
    <w:rsid w:val="00177ED8"/>
    <w:rPr>
      <w:rFonts w:ascii="Times New Roman Bold" w:hAnsi="Times New Roman Bold"/>
      <w:b/>
      <w:lang w:val="en-GB" w:eastAsia="en-US"/>
    </w:rPr>
  </w:style>
  <w:style w:type="table" w:customStyle="1" w:styleId="TableGrid1">
    <w:name w:val="Table Grid1"/>
    <w:basedOn w:val="TableNormal"/>
    <w:next w:val="TableGrid"/>
    <w:rsid w:val="00177ED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177ED8"/>
    <w:rPr>
      <w:sz w:val="16"/>
      <w:szCs w:val="16"/>
    </w:rPr>
  </w:style>
  <w:style w:type="paragraph" w:styleId="CommentText">
    <w:name w:val="annotation text"/>
    <w:basedOn w:val="Normal"/>
    <w:link w:val="CommentTextChar"/>
    <w:unhideWhenUsed/>
    <w:rsid w:val="00177ED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rsid w:val="00177ED8"/>
    <w:rPr>
      <w:rFonts w:ascii="Times New Roman" w:hAnsi="Times New Roman"/>
      <w:lang w:val="fr-FR" w:eastAsia="en-US"/>
    </w:rPr>
  </w:style>
  <w:style w:type="paragraph" w:styleId="CommentSubject">
    <w:name w:val="annotation subject"/>
    <w:basedOn w:val="CommentText"/>
    <w:next w:val="CommentText"/>
    <w:link w:val="CommentSubjectChar"/>
    <w:unhideWhenUsed/>
    <w:rsid w:val="00177ED8"/>
    <w:rPr>
      <w:b/>
      <w:bCs/>
    </w:rPr>
  </w:style>
  <w:style w:type="character" w:customStyle="1" w:styleId="CommentSubjectChar">
    <w:name w:val="Comment Subject Char"/>
    <w:basedOn w:val="CommentTextChar"/>
    <w:link w:val="CommentSubject"/>
    <w:rsid w:val="00177ED8"/>
    <w:rPr>
      <w:rFonts w:ascii="Times New Roman" w:hAnsi="Times New Roman"/>
      <w:b/>
      <w:bCs/>
      <w:lang w:val="fr-FR" w:eastAsia="en-US"/>
    </w:rPr>
  </w:style>
  <w:style w:type="paragraph" w:styleId="Revision">
    <w:name w:val="Revision"/>
    <w:hidden/>
    <w:uiPriority w:val="99"/>
    <w:rsid w:val="00177ED8"/>
    <w:rPr>
      <w:rFonts w:ascii="Times New Roman" w:hAnsi="Times New Roman"/>
      <w:sz w:val="24"/>
      <w:lang w:val="fr-FR" w:eastAsia="en-US"/>
    </w:rPr>
  </w:style>
  <w:style w:type="paragraph" w:styleId="EndnoteText">
    <w:name w:val="endnote text"/>
    <w:basedOn w:val="Normal"/>
    <w:link w:val="EndnoteTextChar"/>
    <w:uiPriority w:val="99"/>
    <w:unhideWhenUsed/>
    <w:rsid w:val="00177ED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EndnoteTextChar">
    <w:name w:val="Endnote Text Char"/>
    <w:basedOn w:val="DefaultParagraphFont"/>
    <w:link w:val="EndnoteText"/>
    <w:uiPriority w:val="99"/>
    <w:rsid w:val="00177ED8"/>
    <w:rPr>
      <w:rFonts w:ascii="Times New Roman" w:hAnsi="Times New Roman"/>
      <w:lang w:val="fr-FR" w:eastAsia="en-US"/>
    </w:rPr>
  </w:style>
  <w:style w:type="table" w:customStyle="1" w:styleId="TableGridLight1">
    <w:name w:val="Table Grid Light1"/>
    <w:basedOn w:val="TableNormal"/>
    <w:uiPriority w:val="40"/>
    <w:rsid w:val="00177ED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77ED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177ED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177ED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177E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177ED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nnexNumbering1">
    <w:name w:val="Annex Numbering 1"/>
    <w:basedOn w:val="ListParagraph"/>
    <w:rsid w:val="00177ED8"/>
    <w:pPr>
      <w:numPr>
        <w:numId w:val="7"/>
      </w:numPr>
      <w:tabs>
        <w:tab w:val="clear" w:pos="1134"/>
        <w:tab w:val="clear" w:pos="1871"/>
        <w:tab w:val="clear" w:pos="2268"/>
        <w:tab w:val="left" w:pos="567"/>
      </w:tabs>
      <w:spacing w:before="240"/>
      <w:ind w:left="567" w:hanging="567"/>
    </w:pPr>
    <w:rPr>
      <w:b/>
      <w:szCs w:val="24"/>
      <w:u w:color="FFFFFF" w:themeColor="background1"/>
      <w:lang w:eastAsia="fr-FR"/>
    </w:rPr>
  </w:style>
  <w:style w:type="paragraph" w:customStyle="1" w:styleId="Body1">
    <w:name w:val="Body 1"/>
    <w:rsid w:val="00177ED8"/>
    <w:pPr>
      <w:outlineLvl w:val="0"/>
    </w:pPr>
    <w:rPr>
      <w:rFonts w:ascii="Times New Roman" w:eastAsia="Arial Unicode MS" w:hAnsi="Times New Roman"/>
      <w:color w:val="000000"/>
      <w:sz w:val="24"/>
      <w:u w:color="000000"/>
      <w:lang w:eastAsia="en-US"/>
    </w:rPr>
  </w:style>
  <w:style w:type="numbering" w:customStyle="1" w:styleId="Style1">
    <w:name w:val="Style1"/>
    <w:rsid w:val="00177ED8"/>
    <w:pPr>
      <w:numPr>
        <w:numId w:val="1"/>
      </w:numPr>
    </w:pPr>
  </w:style>
  <w:style w:type="character" w:customStyle="1" w:styleId="WW8Num3z0">
    <w:name w:val="WW8Num3z0"/>
    <w:rsid w:val="00177ED8"/>
    <w:rPr>
      <w:rFonts w:ascii="HY각헤드라인M" w:eastAsia="HY각헤드라인M" w:hAnsi="HY각헤드라인M" w:cs="Wingdings"/>
    </w:rPr>
  </w:style>
  <w:style w:type="character" w:customStyle="1" w:styleId="WW8Num3z1">
    <w:name w:val="WW8Num3z1"/>
    <w:rsid w:val="00177ED8"/>
    <w:rPr>
      <w:rFonts w:ascii="Wingdings" w:hAnsi="Wingdings" w:cs="Wingdings"/>
    </w:rPr>
  </w:style>
  <w:style w:type="character" w:customStyle="1" w:styleId="WW8Num4z0">
    <w:name w:val="WW8Num4z0"/>
    <w:rsid w:val="00177ED8"/>
    <w:rPr>
      <w:rFonts w:ascii="Times New Roman" w:hAnsi="Times New Roman" w:cs="Times New Roman"/>
    </w:rPr>
  </w:style>
  <w:style w:type="character" w:customStyle="1" w:styleId="WW8Num4z1">
    <w:name w:val="WW8Num4z1"/>
    <w:rsid w:val="00177ED8"/>
    <w:rPr>
      <w:rFonts w:ascii="Wingdings" w:hAnsi="Wingdings" w:cs="Wingdings"/>
    </w:rPr>
  </w:style>
  <w:style w:type="character" w:customStyle="1" w:styleId="WW8Num5z0">
    <w:name w:val="WW8Num5z0"/>
    <w:rsid w:val="00177ED8"/>
    <w:rPr>
      <w:rFonts w:ascii="Wingdings" w:hAnsi="Wingdings" w:cs="Wingdings"/>
    </w:rPr>
  </w:style>
  <w:style w:type="character" w:customStyle="1" w:styleId="WW8Num6z0">
    <w:name w:val="WW8Num6z0"/>
    <w:rsid w:val="00177ED8"/>
    <w:rPr>
      <w:rFonts w:ascii="Times New Roman" w:hAnsi="Times New Roman" w:cs="Times New Roman"/>
    </w:rPr>
  </w:style>
  <w:style w:type="character" w:customStyle="1" w:styleId="WW8Num6z1">
    <w:name w:val="WW8Num6z1"/>
    <w:rsid w:val="00177ED8"/>
    <w:rPr>
      <w:rFonts w:ascii="Wingdings" w:hAnsi="Wingdings" w:cs="Wingdings"/>
    </w:rPr>
  </w:style>
  <w:style w:type="character" w:customStyle="1" w:styleId="WW8Num8z0">
    <w:name w:val="WW8Num8z0"/>
    <w:rsid w:val="00177ED8"/>
    <w:rPr>
      <w:rFonts w:ascii="Symbol" w:hAnsi="Symbol" w:cs="Symbol"/>
    </w:rPr>
  </w:style>
  <w:style w:type="character" w:customStyle="1" w:styleId="WW8Num8z1">
    <w:name w:val="WW8Num8z1"/>
    <w:rsid w:val="00177ED8"/>
    <w:rPr>
      <w:rFonts w:ascii="Courier New" w:hAnsi="Courier New" w:cs="Courier New"/>
    </w:rPr>
  </w:style>
  <w:style w:type="character" w:customStyle="1" w:styleId="WW8Num8z2">
    <w:name w:val="WW8Num8z2"/>
    <w:rsid w:val="00177ED8"/>
    <w:rPr>
      <w:rFonts w:ascii="Wingdings" w:hAnsi="Wingdings" w:cs="Wingdings"/>
    </w:rPr>
  </w:style>
  <w:style w:type="character" w:customStyle="1" w:styleId="WW8Num10z0">
    <w:name w:val="WW8Num10z0"/>
    <w:rsid w:val="00177ED8"/>
    <w:rPr>
      <w:rFonts w:ascii="Times New Roman" w:hAnsi="Times New Roman" w:cs="Times New Roman"/>
    </w:rPr>
  </w:style>
  <w:style w:type="character" w:customStyle="1" w:styleId="WW8Num10z1">
    <w:name w:val="WW8Num10z1"/>
    <w:rsid w:val="00177ED8"/>
    <w:rPr>
      <w:rFonts w:ascii="Wingdings" w:hAnsi="Wingdings" w:cs="Wingdings"/>
    </w:rPr>
  </w:style>
  <w:style w:type="character" w:customStyle="1" w:styleId="WW8Num11z1">
    <w:name w:val="WW8Num11z1"/>
    <w:rsid w:val="00177ED8"/>
    <w:rPr>
      <w:rFonts w:ascii="Times New Roman" w:hAnsi="Times New Roman" w:cs="Times New Roman"/>
    </w:rPr>
  </w:style>
  <w:style w:type="character" w:customStyle="1" w:styleId="WW8Num12z0">
    <w:name w:val="WW8Num12z0"/>
    <w:rsid w:val="00177ED8"/>
    <w:rPr>
      <w:rFonts w:ascii="Arial" w:hAnsi="Arial" w:cs="Arial"/>
    </w:rPr>
  </w:style>
  <w:style w:type="character" w:customStyle="1" w:styleId="WW8Num19z0">
    <w:name w:val="WW8Num19z0"/>
    <w:rsid w:val="00177ED8"/>
    <w:rPr>
      <w:rFonts w:ascii="Wingdings" w:hAnsi="Wingdings" w:cs="Wingdings"/>
    </w:rPr>
  </w:style>
  <w:style w:type="character" w:customStyle="1" w:styleId="WW8Num20z0">
    <w:name w:val="WW8Num20z0"/>
    <w:rsid w:val="00177ED8"/>
    <w:rPr>
      <w:rFonts w:ascii="Times New Roman" w:hAnsi="Times New Roman" w:cs="Times New Roman"/>
    </w:rPr>
  </w:style>
  <w:style w:type="character" w:customStyle="1" w:styleId="WW8Num20z1">
    <w:name w:val="WW8Num20z1"/>
    <w:rsid w:val="00177ED8"/>
    <w:rPr>
      <w:rFonts w:ascii="Wingdings" w:hAnsi="Wingdings" w:cs="Wingdings"/>
    </w:rPr>
  </w:style>
  <w:style w:type="character" w:customStyle="1" w:styleId="WW8Num22z0">
    <w:name w:val="WW8Num22z0"/>
    <w:rsid w:val="00177ED8"/>
    <w:rPr>
      <w:rFonts w:ascii="Wingdings" w:hAnsi="Wingdings" w:cs="Wingdings"/>
    </w:rPr>
  </w:style>
  <w:style w:type="character" w:customStyle="1" w:styleId="WW8Num23z0">
    <w:name w:val="WW8Num23z0"/>
    <w:rsid w:val="00177ED8"/>
    <w:rPr>
      <w:rFonts w:ascii="Symbol" w:hAnsi="Symbol" w:cs="Symbol"/>
    </w:rPr>
  </w:style>
  <w:style w:type="character" w:customStyle="1" w:styleId="WW8Num23z1">
    <w:name w:val="WW8Num23z1"/>
    <w:rsid w:val="00177ED8"/>
    <w:rPr>
      <w:rFonts w:ascii="Courier New" w:hAnsi="Courier New" w:cs="Courier New"/>
    </w:rPr>
  </w:style>
  <w:style w:type="character" w:customStyle="1" w:styleId="WW8Num23z2">
    <w:name w:val="WW8Num23z2"/>
    <w:rsid w:val="00177ED8"/>
    <w:rPr>
      <w:rFonts w:ascii="Wingdings" w:hAnsi="Wingdings" w:cs="Wingdings"/>
    </w:rPr>
  </w:style>
  <w:style w:type="character" w:customStyle="1" w:styleId="WW8Num24z0">
    <w:name w:val="WW8Num24z0"/>
    <w:rsid w:val="00177ED8"/>
    <w:rPr>
      <w:rFonts w:ascii="Arial" w:hAnsi="Arial" w:cs="Arial"/>
    </w:rPr>
  </w:style>
  <w:style w:type="character" w:customStyle="1" w:styleId="WW8Num26z0">
    <w:name w:val="WW8Num26z0"/>
    <w:rsid w:val="00177ED8"/>
    <w:rPr>
      <w:rFonts w:ascii="Times New Roman" w:hAnsi="Times New Roman" w:cs="Times New Roman"/>
    </w:rPr>
  </w:style>
  <w:style w:type="character" w:customStyle="1" w:styleId="WW8Num26z1">
    <w:name w:val="WW8Num26z1"/>
    <w:rsid w:val="00177ED8"/>
    <w:rPr>
      <w:rFonts w:ascii="Wingdings" w:hAnsi="Wingdings" w:cs="Wingdings"/>
    </w:rPr>
  </w:style>
  <w:style w:type="character" w:customStyle="1" w:styleId="WW8Num27z0">
    <w:name w:val="WW8Num27z0"/>
    <w:rsid w:val="00177ED8"/>
    <w:rPr>
      <w:rFonts w:ascii="Times New Roman" w:eastAsia="BatangChe" w:hAnsi="Times New Roman" w:cs="Times New Roman"/>
    </w:rPr>
  </w:style>
  <w:style w:type="character" w:customStyle="1" w:styleId="WW8Num27z1">
    <w:name w:val="WW8Num27z1"/>
    <w:rsid w:val="00177ED8"/>
    <w:rPr>
      <w:rFonts w:ascii="Wingdings" w:hAnsi="Wingdings" w:cs="Wingdings"/>
    </w:rPr>
  </w:style>
  <w:style w:type="character" w:customStyle="1" w:styleId="WW8Num30z0">
    <w:name w:val="WW8Num30z0"/>
    <w:rsid w:val="00177ED8"/>
    <w:rPr>
      <w:rFonts w:ascii="Symbol" w:hAnsi="Symbol" w:cs="Symbol"/>
    </w:rPr>
  </w:style>
  <w:style w:type="character" w:customStyle="1" w:styleId="WW8Num30z1">
    <w:name w:val="WW8Num30z1"/>
    <w:rsid w:val="00177ED8"/>
    <w:rPr>
      <w:rFonts w:ascii="Wingdings" w:hAnsi="Wingdings" w:cs="Wingdings"/>
    </w:rPr>
  </w:style>
  <w:style w:type="character" w:customStyle="1" w:styleId="WW8Num31z0">
    <w:name w:val="WW8Num31z0"/>
    <w:rsid w:val="00177ED8"/>
    <w:rPr>
      <w:rFonts w:ascii="Symbol" w:hAnsi="Symbol" w:cs="Symbol"/>
    </w:rPr>
  </w:style>
  <w:style w:type="character" w:customStyle="1" w:styleId="WW8Num31z1">
    <w:name w:val="WW8Num31z1"/>
    <w:rsid w:val="00177ED8"/>
    <w:rPr>
      <w:rFonts w:ascii="Courier New" w:hAnsi="Courier New" w:cs="Courier New"/>
    </w:rPr>
  </w:style>
  <w:style w:type="character" w:customStyle="1" w:styleId="WW8Num31z2">
    <w:name w:val="WW8Num31z2"/>
    <w:rsid w:val="00177ED8"/>
    <w:rPr>
      <w:rFonts w:ascii="Wingdings" w:hAnsi="Wingdings" w:cs="Wingdings"/>
    </w:rPr>
  </w:style>
  <w:style w:type="character" w:customStyle="1" w:styleId="WW8Num32z0">
    <w:name w:val="WW8Num32z0"/>
    <w:rsid w:val="00177ED8"/>
    <w:rPr>
      <w:rFonts w:ascii="Times New Roman" w:hAnsi="Times New Roman" w:cs="Times New Roman"/>
    </w:rPr>
  </w:style>
  <w:style w:type="character" w:customStyle="1" w:styleId="WW8Num32z1">
    <w:name w:val="WW8Num32z1"/>
    <w:rsid w:val="00177ED8"/>
    <w:rPr>
      <w:rFonts w:ascii="Wingdings" w:hAnsi="Wingdings" w:cs="Wingdings"/>
    </w:rPr>
  </w:style>
  <w:style w:type="character" w:customStyle="1" w:styleId="WW8Num33z0">
    <w:name w:val="WW8Num33z0"/>
    <w:rsid w:val="00177ED8"/>
    <w:rPr>
      <w:rFonts w:ascii="Times New Roman" w:hAnsi="Times New Roman" w:cs="Times New Roman"/>
    </w:rPr>
  </w:style>
  <w:style w:type="character" w:customStyle="1" w:styleId="WW8Num34z0">
    <w:name w:val="WW8Num34z0"/>
    <w:rsid w:val="00177ED8"/>
    <w:rPr>
      <w:rFonts w:ascii="Arial" w:hAnsi="Arial" w:cs="Arial"/>
    </w:rPr>
  </w:style>
  <w:style w:type="character" w:customStyle="1" w:styleId="WW8Num36z0">
    <w:name w:val="WW8Num36z0"/>
    <w:rsid w:val="00177ED8"/>
    <w:rPr>
      <w:rFonts w:ascii="Wingdings" w:hAnsi="Wingdings" w:cs="Wingdings"/>
    </w:rPr>
  </w:style>
  <w:style w:type="character" w:customStyle="1" w:styleId="WW8Num37z0">
    <w:name w:val="WW8Num37z0"/>
    <w:rsid w:val="00177ED8"/>
    <w:rPr>
      <w:rFonts w:ascii="Wingdings" w:hAnsi="Wingdings" w:cs="Wingdings"/>
    </w:rPr>
  </w:style>
  <w:style w:type="character" w:customStyle="1" w:styleId="WW8Num38z0">
    <w:name w:val="WW8Num38z0"/>
    <w:rsid w:val="00177ED8"/>
    <w:rPr>
      <w:rFonts w:ascii="Times New Roman" w:hAnsi="Times New Roman" w:cs="Times New Roman"/>
    </w:rPr>
  </w:style>
  <w:style w:type="character" w:customStyle="1" w:styleId="WW8Num38z1">
    <w:name w:val="WW8Num38z1"/>
    <w:rsid w:val="00177ED8"/>
    <w:rPr>
      <w:rFonts w:ascii="Wingdings" w:hAnsi="Wingdings" w:cs="Wingdings"/>
    </w:rPr>
  </w:style>
  <w:style w:type="character" w:customStyle="1" w:styleId="WW8Num39z0">
    <w:name w:val="WW8Num39z0"/>
    <w:rsid w:val="00177ED8"/>
    <w:rPr>
      <w:rFonts w:ascii="Times New Roman" w:hAnsi="Times New Roman" w:cs="Times New Roman"/>
    </w:rPr>
  </w:style>
  <w:style w:type="character" w:customStyle="1" w:styleId="WW8Num39z1">
    <w:name w:val="WW8Num39z1"/>
    <w:rsid w:val="00177ED8"/>
    <w:rPr>
      <w:rFonts w:ascii="Wingdings" w:hAnsi="Wingdings" w:cs="Wingdings"/>
    </w:rPr>
  </w:style>
  <w:style w:type="character" w:customStyle="1" w:styleId="WW8Num42z0">
    <w:name w:val="WW8Num42z0"/>
    <w:rsid w:val="00177ED8"/>
    <w:rPr>
      <w:rFonts w:ascii="Wingdings" w:hAnsi="Wingdings" w:cs="Wingdings"/>
    </w:rPr>
  </w:style>
  <w:style w:type="character" w:customStyle="1" w:styleId="WW8Num45z0">
    <w:name w:val="WW8Num45z0"/>
    <w:rsid w:val="00177ED8"/>
    <w:rPr>
      <w:rFonts w:ascii="Wingdings" w:hAnsi="Wingdings" w:cs="Wingdings"/>
    </w:rPr>
  </w:style>
  <w:style w:type="character" w:customStyle="1" w:styleId="WW8Num47z0">
    <w:name w:val="WW8Num47z0"/>
    <w:rsid w:val="00177ED8"/>
    <w:rPr>
      <w:rFonts w:ascii="Symbol" w:hAnsi="Symbol" w:cs="Symbol"/>
    </w:rPr>
  </w:style>
  <w:style w:type="character" w:customStyle="1" w:styleId="WW8Num47z1">
    <w:name w:val="WW8Num47z1"/>
    <w:rsid w:val="00177ED8"/>
    <w:rPr>
      <w:rFonts w:ascii="Courier New" w:hAnsi="Courier New" w:cs="Courier New"/>
    </w:rPr>
  </w:style>
  <w:style w:type="character" w:customStyle="1" w:styleId="WW8Num47z2">
    <w:name w:val="WW8Num47z2"/>
    <w:rsid w:val="00177ED8"/>
    <w:rPr>
      <w:rFonts w:ascii="Wingdings" w:hAnsi="Wingdings" w:cs="Wingdings"/>
    </w:rPr>
  </w:style>
  <w:style w:type="character" w:customStyle="1" w:styleId="WW8Num48z0">
    <w:name w:val="WW8Num48z0"/>
    <w:rsid w:val="00177ED8"/>
    <w:rPr>
      <w:rFonts w:ascii="Wingdings" w:hAnsi="Wingdings" w:cs="Wingdings"/>
    </w:rPr>
  </w:style>
  <w:style w:type="character" w:customStyle="1" w:styleId="WW8Num49z0">
    <w:name w:val="WW8Num49z0"/>
    <w:rsid w:val="00177ED8"/>
    <w:rPr>
      <w:rFonts w:ascii="Times New Roman" w:eastAsia="MS Mincho" w:hAnsi="Times New Roman" w:cs="Times New Roman"/>
    </w:rPr>
  </w:style>
  <w:style w:type="character" w:customStyle="1" w:styleId="WW8Num49z1">
    <w:name w:val="WW8Num49z1"/>
    <w:rsid w:val="00177ED8"/>
    <w:rPr>
      <w:rFonts w:ascii="Courier New" w:hAnsi="Courier New" w:cs="Courier New"/>
    </w:rPr>
  </w:style>
  <w:style w:type="character" w:customStyle="1" w:styleId="WW8Num49z2">
    <w:name w:val="WW8Num49z2"/>
    <w:rsid w:val="00177ED8"/>
    <w:rPr>
      <w:rFonts w:ascii="Wingdings" w:hAnsi="Wingdings" w:cs="Wingdings"/>
    </w:rPr>
  </w:style>
  <w:style w:type="character" w:customStyle="1" w:styleId="WW8Num49z3">
    <w:name w:val="WW8Num49z3"/>
    <w:rsid w:val="00177ED8"/>
    <w:rPr>
      <w:rFonts w:ascii="Symbol" w:hAnsi="Symbol" w:cs="Symbol"/>
    </w:rPr>
  </w:style>
  <w:style w:type="character" w:customStyle="1" w:styleId="WW8Num50z0">
    <w:name w:val="WW8Num50z0"/>
    <w:rsid w:val="00177ED8"/>
    <w:rPr>
      <w:rFonts w:ascii="Wingdings" w:hAnsi="Wingdings" w:cs="Wingdings"/>
    </w:rPr>
  </w:style>
  <w:style w:type="character" w:customStyle="1" w:styleId="WW8Num51z0">
    <w:name w:val="WW8Num51z0"/>
    <w:rsid w:val="00177ED8"/>
    <w:rPr>
      <w:rFonts w:ascii="MS Gothic" w:eastAsia="MS Gothic" w:hAnsi="MS Gothic" w:cs="Times New Roman"/>
    </w:rPr>
  </w:style>
  <w:style w:type="character" w:customStyle="1" w:styleId="WW8Num51z1">
    <w:name w:val="WW8Num51z1"/>
    <w:rsid w:val="00177ED8"/>
    <w:rPr>
      <w:rFonts w:ascii="Wingdings" w:hAnsi="Wingdings" w:cs="Wingdings"/>
    </w:rPr>
  </w:style>
  <w:style w:type="character" w:customStyle="1" w:styleId="WW8Num52z0">
    <w:name w:val="WW8Num52z0"/>
    <w:rsid w:val="00177ED8"/>
    <w:rPr>
      <w:rFonts w:ascii="Symbol" w:hAnsi="Symbol" w:cs="Symbol"/>
    </w:rPr>
  </w:style>
  <w:style w:type="character" w:customStyle="1" w:styleId="WW8Num52z1">
    <w:name w:val="WW8Num52z1"/>
    <w:rsid w:val="00177ED8"/>
    <w:rPr>
      <w:rFonts w:ascii="Wingdings" w:hAnsi="Wingdings" w:cs="Wingdings"/>
    </w:rPr>
  </w:style>
  <w:style w:type="character" w:customStyle="1" w:styleId="WW8Num55z0">
    <w:name w:val="WW8Num55z0"/>
    <w:rsid w:val="00177ED8"/>
    <w:rPr>
      <w:rFonts w:ascii="Times New Roman" w:hAnsi="Times New Roman" w:cs="Times New Roman"/>
    </w:rPr>
  </w:style>
  <w:style w:type="character" w:customStyle="1" w:styleId="WW8Num55z1">
    <w:name w:val="WW8Num55z1"/>
    <w:rsid w:val="00177ED8"/>
    <w:rPr>
      <w:rFonts w:ascii="Wingdings" w:hAnsi="Wingdings" w:cs="Wingdings"/>
    </w:rPr>
  </w:style>
  <w:style w:type="character" w:customStyle="1" w:styleId="FootnoteCharacters">
    <w:name w:val="Footnote Characters"/>
    <w:rsid w:val="00177ED8"/>
    <w:rPr>
      <w:vertAlign w:val="superscript"/>
    </w:rPr>
  </w:style>
  <w:style w:type="character" w:customStyle="1" w:styleId="Resref0">
    <w:name w:val="Res#_ref"/>
    <w:basedOn w:val="DefaultParagraphFont"/>
    <w:rsid w:val="00177ED8"/>
  </w:style>
  <w:style w:type="character" w:customStyle="1" w:styleId="DocumentMapChar">
    <w:name w:val="Document Map Char"/>
    <w:uiPriority w:val="99"/>
    <w:rsid w:val="00177ED8"/>
    <w:rPr>
      <w:rFonts w:ascii="Gulim" w:eastAsia="Gulim" w:hAnsi="Gulim"/>
      <w:kern w:val="1"/>
      <w:sz w:val="18"/>
      <w:szCs w:val="18"/>
    </w:rPr>
  </w:style>
  <w:style w:type="character" w:customStyle="1" w:styleId="CaptionChar">
    <w:name w:val="Caption Char"/>
    <w:aliases w:val="cap1 Char,cap2 Char,cap3 Char,cap4 Char,cap5 Char,cap6 Char,cap7 Char,cap8 Char,cap9 Char,cap10 Char,cap11 Char,cap12 Char,cap13 Char,cap14 Char,cap15 Char,cap16 Char,cap17 Char,cap18 Char,cap19 Char,cap20 Char,cap21 Char"/>
    <w:rsid w:val="00177ED8"/>
    <w:rPr>
      <w:b/>
      <w:bCs/>
    </w:rPr>
  </w:style>
  <w:style w:type="paragraph" w:customStyle="1" w:styleId="ECCAnnexheading3">
    <w:name w:val="ECC Annex heading3"/>
    <w:next w:val="Normal"/>
    <w:rsid w:val="00177ED8"/>
    <w:pPr>
      <w:tabs>
        <w:tab w:val="num" w:pos="720"/>
      </w:tabs>
      <w:overflowPunct w:val="0"/>
      <w:autoSpaceDE w:val="0"/>
      <w:autoSpaceDN w:val="0"/>
      <w:adjustRightInd w:val="0"/>
      <w:spacing w:before="360" w:after="60"/>
      <w:ind w:left="720" w:hanging="720"/>
      <w:textAlignment w:val="baseline"/>
    </w:pPr>
    <w:rPr>
      <w:rFonts w:ascii="Arial" w:eastAsia="Calibri" w:hAnsi="Arial"/>
      <w:b/>
      <w:lang w:val="da-DK" w:eastAsia="en-US"/>
    </w:rPr>
  </w:style>
  <w:style w:type="character" w:customStyle="1" w:styleId="EndnoteCharacters">
    <w:name w:val="Endnote Characters"/>
    <w:rsid w:val="00177ED8"/>
  </w:style>
  <w:style w:type="paragraph" w:customStyle="1" w:styleId="Heading">
    <w:name w:val="Heading"/>
    <w:basedOn w:val="Normal"/>
    <w:next w:val="BodyText"/>
    <w:rsid w:val="00177ED8"/>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both"/>
      <w:textAlignment w:val="auto"/>
    </w:pPr>
    <w:rPr>
      <w:rFonts w:ascii="Arial" w:eastAsia="Lucida Sans Unicode" w:hAnsi="Arial" w:cs="Mangal"/>
      <w:kern w:val="1"/>
      <w:sz w:val="28"/>
      <w:szCs w:val="28"/>
      <w:lang w:val="en-US" w:eastAsia="ar-SA"/>
    </w:rPr>
  </w:style>
  <w:style w:type="paragraph" w:styleId="List">
    <w:name w:val="List"/>
    <w:basedOn w:val="BodyText"/>
    <w:uiPriority w:val="99"/>
    <w:rsid w:val="00177ED8"/>
    <w:pPr>
      <w:tabs>
        <w:tab w:val="left" w:pos="567"/>
      </w:tabs>
      <w:suppressAutoHyphens/>
      <w:spacing w:before="0"/>
      <w:ind w:left="658" w:hanging="420"/>
    </w:pPr>
    <w:rPr>
      <w:rFonts w:ascii="Arial" w:eastAsia="BatangChe" w:hAnsi="Arial" w:cs="Mangal"/>
      <w:kern w:val="1"/>
      <w:sz w:val="22"/>
      <w:szCs w:val="22"/>
      <w:lang w:val="en-GB" w:eastAsia="ar-SA"/>
    </w:rPr>
  </w:style>
  <w:style w:type="paragraph" w:styleId="Caption">
    <w:name w:val="caption"/>
    <w:aliases w:val="cap,cap Char,Caption Char1 Char,cap Char Char1,Caption Char Char1 Char,cap Char2 Char,cap1,cap2,cap3,cap4,cap5,cap6,cap7,cap8,cap9,cap10,cap11,cap12,cap13,cap14,cap15,cap16,cap17,cap18,cap19,cap20,cap21,cap22,cap23,cap24,cap25,cap26,cap27"/>
    <w:basedOn w:val="Normal"/>
    <w:link w:val="CaptionChar1"/>
    <w:uiPriority w:val="99"/>
    <w:qFormat/>
    <w:rsid w:val="00177ED8"/>
    <w:pPr>
      <w:widowControl w:val="0"/>
      <w:suppressLineNumbers/>
      <w:tabs>
        <w:tab w:val="clear" w:pos="1134"/>
        <w:tab w:val="clear" w:pos="1871"/>
        <w:tab w:val="clear" w:pos="2268"/>
        <w:tab w:val="left" w:pos="567"/>
      </w:tabs>
      <w:suppressAutoHyphens/>
      <w:overflowPunct/>
      <w:autoSpaceDE/>
      <w:autoSpaceDN/>
      <w:adjustRightInd/>
      <w:spacing w:after="120"/>
      <w:ind w:left="658" w:hanging="420"/>
      <w:jc w:val="both"/>
      <w:textAlignment w:val="auto"/>
    </w:pPr>
    <w:rPr>
      <w:rFonts w:eastAsia="BatangChe"/>
      <w:i/>
      <w:iCs/>
      <w:kern w:val="1"/>
      <w:sz w:val="22"/>
      <w:szCs w:val="24"/>
      <w:lang w:val="en-US" w:eastAsia="ar-SA"/>
    </w:rPr>
  </w:style>
  <w:style w:type="character" w:customStyle="1" w:styleId="CaptionChar1">
    <w:name w:val="Caption Char1"/>
    <w:aliases w:val="cap Char1,cap Char Char,Caption Char1 Char Char,cap Char Char1 Char,Caption Char Char1 Char Char,cap Char2 Char Char,cap1 Char1,cap2 Char1,cap3 Char1,cap4 Char1,cap5 Char1,cap6 Char1,cap7 Char1,cap8 Char1,cap9 Char1,cap10 Char1,cap11 Char1"/>
    <w:link w:val="Caption"/>
    <w:uiPriority w:val="99"/>
    <w:locked/>
    <w:rsid w:val="00177ED8"/>
    <w:rPr>
      <w:rFonts w:ascii="Times New Roman" w:eastAsia="BatangChe" w:hAnsi="Times New Roman"/>
      <w:i/>
      <w:iCs/>
      <w:kern w:val="1"/>
      <w:sz w:val="22"/>
      <w:szCs w:val="24"/>
      <w:lang w:eastAsia="ar-SA"/>
    </w:rPr>
  </w:style>
  <w:style w:type="paragraph" w:customStyle="1" w:styleId="Index">
    <w:name w:val="Index"/>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cs="Mangal"/>
      <w:kern w:val="1"/>
      <w:sz w:val="20"/>
      <w:szCs w:val="22"/>
      <w:lang w:val="en-US" w:eastAsia="ar-SA"/>
    </w:rPr>
  </w:style>
  <w:style w:type="paragraph" w:customStyle="1" w:styleId="Head">
    <w:name w:val="Head"/>
    <w:basedOn w:val="Normal"/>
    <w:rsid w:val="00177ED8"/>
    <w:pPr>
      <w:widowControl w:val="0"/>
      <w:tabs>
        <w:tab w:val="clear" w:pos="1134"/>
        <w:tab w:val="clear" w:pos="1871"/>
        <w:tab w:val="clear" w:pos="2268"/>
        <w:tab w:val="left" w:pos="567"/>
      </w:tabs>
      <w:suppressAutoHyphens/>
      <w:autoSpaceDN/>
      <w:adjustRightInd/>
      <w:spacing w:before="0"/>
      <w:ind w:left="658" w:hanging="420"/>
    </w:pPr>
    <w:rPr>
      <w:rFonts w:eastAsia="BatangChe"/>
      <w:kern w:val="1"/>
      <w:sz w:val="22"/>
      <w:szCs w:val="22"/>
      <w:lang w:eastAsia="ar-SA"/>
    </w:rPr>
  </w:style>
  <w:style w:type="paragraph" w:styleId="Subtitle">
    <w:name w:val="Subtitle"/>
    <w:basedOn w:val="Heading"/>
    <w:next w:val="BodyText"/>
    <w:link w:val="SubtitleChar"/>
    <w:qFormat/>
    <w:rsid w:val="00177ED8"/>
    <w:pPr>
      <w:jc w:val="center"/>
    </w:pPr>
    <w:rPr>
      <w:i/>
      <w:iCs/>
    </w:rPr>
  </w:style>
  <w:style w:type="character" w:customStyle="1" w:styleId="SubtitleChar">
    <w:name w:val="Subtitle Char"/>
    <w:basedOn w:val="DefaultParagraphFont"/>
    <w:link w:val="Subtitle"/>
    <w:rsid w:val="00177ED8"/>
    <w:rPr>
      <w:rFonts w:ascii="Arial" w:eastAsia="Lucida Sans Unicode" w:hAnsi="Arial" w:cs="Mangal"/>
      <w:i/>
      <w:iCs/>
      <w:kern w:val="1"/>
      <w:sz w:val="28"/>
      <w:szCs w:val="28"/>
      <w:lang w:eastAsia="ar-SA"/>
    </w:rPr>
  </w:style>
  <w:style w:type="paragraph" w:styleId="BodyTextIndent">
    <w:name w:val="Body Text Indent"/>
    <w:basedOn w:val="Normal"/>
    <w:link w:val="BodyTextIndentChar"/>
    <w:rsid w:val="00177ED8"/>
    <w:pPr>
      <w:widowControl w:val="0"/>
      <w:tabs>
        <w:tab w:val="clear" w:pos="1134"/>
        <w:tab w:val="clear" w:pos="1871"/>
        <w:tab w:val="clear" w:pos="2268"/>
        <w:tab w:val="left" w:pos="567"/>
      </w:tabs>
      <w:suppressAutoHyphens/>
      <w:overflowPunct/>
      <w:autoSpaceDE/>
      <w:autoSpaceDN/>
      <w:adjustRightInd/>
      <w:spacing w:before="0"/>
      <w:ind w:left="720" w:hanging="720"/>
      <w:jc w:val="both"/>
      <w:textAlignment w:val="auto"/>
    </w:pPr>
    <w:rPr>
      <w:rFonts w:eastAsia="BatangChe"/>
      <w:i/>
      <w:kern w:val="1"/>
      <w:sz w:val="22"/>
      <w:szCs w:val="22"/>
      <w:lang w:eastAsia="ar-SA"/>
    </w:rPr>
  </w:style>
  <w:style w:type="character" w:customStyle="1" w:styleId="BodyTextIndentChar">
    <w:name w:val="Body Text Indent Char"/>
    <w:basedOn w:val="DefaultParagraphFont"/>
    <w:link w:val="BodyTextIndent"/>
    <w:rsid w:val="00177ED8"/>
    <w:rPr>
      <w:rFonts w:ascii="Times New Roman" w:eastAsia="BatangChe" w:hAnsi="Times New Roman"/>
      <w:i/>
      <w:kern w:val="1"/>
      <w:sz w:val="22"/>
      <w:szCs w:val="22"/>
      <w:lang w:val="en-GB" w:eastAsia="ar-SA"/>
    </w:rPr>
  </w:style>
  <w:style w:type="paragraph" w:styleId="BodyText2">
    <w:name w:val="Body Text 2"/>
    <w:basedOn w:val="Normal"/>
    <w:link w:val="BodyText2Char"/>
    <w:rsid w:val="00177ED8"/>
    <w:pPr>
      <w:widowControl w:val="0"/>
      <w:tabs>
        <w:tab w:val="clear" w:pos="1134"/>
        <w:tab w:val="clear" w:pos="1871"/>
        <w:tab w:val="clear" w:pos="2268"/>
        <w:tab w:val="left" w:pos="567"/>
      </w:tabs>
      <w:suppressAutoHyphens/>
      <w:overflowPunct/>
      <w:autoSpaceDE/>
      <w:autoSpaceDN/>
      <w:adjustRightInd/>
      <w:spacing w:before="0"/>
      <w:ind w:left="658" w:hanging="420"/>
      <w:textAlignment w:val="auto"/>
    </w:pPr>
    <w:rPr>
      <w:rFonts w:eastAsia="BatangChe"/>
      <w:b/>
      <w:kern w:val="1"/>
      <w:sz w:val="22"/>
      <w:szCs w:val="22"/>
      <w:lang w:eastAsia="ar-SA"/>
    </w:rPr>
  </w:style>
  <w:style w:type="character" w:customStyle="1" w:styleId="BodyText2Char">
    <w:name w:val="Body Text 2 Char"/>
    <w:basedOn w:val="DefaultParagraphFont"/>
    <w:link w:val="BodyText2"/>
    <w:rsid w:val="00177ED8"/>
    <w:rPr>
      <w:rFonts w:ascii="Times New Roman" w:eastAsia="BatangChe" w:hAnsi="Times New Roman"/>
      <w:b/>
      <w:kern w:val="1"/>
      <w:sz w:val="22"/>
      <w:szCs w:val="22"/>
      <w:lang w:val="en-GB" w:eastAsia="ar-SA"/>
    </w:rPr>
  </w:style>
  <w:style w:type="paragraph" w:styleId="BodyText3">
    <w:name w:val="Body Text 3"/>
    <w:basedOn w:val="Normal"/>
    <w:link w:val="BodyText3Char"/>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BodyText3Char">
    <w:name w:val="Body Text 3 Char"/>
    <w:basedOn w:val="DefaultParagraphFont"/>
    <w:link w:val="BodyText3"/>
    <w:rsid w:val="00177ED8"/>
    <w:rPr>
      <w:rFonts w:ascii="Arial" w:eastAsia="BatangChe" w:hAnsi="Arial" w:cs="Arial"/>
      <w:kern w:val="1"/>
      <w:sz w:val="22"/>
      <w:szCs w:val="22"/>
      <w:lang w:val="en-AU" w:eastAsia="ar-SA"/>
    </w:rPr>
  </w:style>
  <w:style w:type="paragraph" w:customStyle="1" w:styleId="TableTitle0">
    <w:name w:val="Table_Title"/>
    <w:basedOn w:val="Normal"/>
    <w:next w:val="Normal"/>
    <w:rsid w:val="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pPr>
    <w:rPr>
      <w:rFonts w:eastAsia="BatangChe"/>
      <w:b/>
      <w:kern w:val="1"/>
      <w:sz w:val="20"/>
      <w:szCs w:val="22"/>
      <w:lang w:val="en-AU" w:eastAsia="ar-SA"/>
    </w:rPr>
  </w:style>
  <w:style w:type="character" w:customStyle="1" w:styleId="CommentTextChar1">
    <w:name w:val="Comment Text Char1"/>
    <w:basedOn w:val="DefaultParagraphFont"/>
    <w:rsid w:val="00177ED8"/>
    <w:rPr>
      <w:rFonts w:ascii="Times New Roman" w:eastAsia="BatangChe" w:hAnsi="Times New Roman"/>
      <w:kern w:val="1"/>
      <w:szCs w:val="22"/>
      <w:lang w:eastAsia="ar-SA"/>
    </w:rPr>
  </w:style>
  <w:style w:type="character" w:customStyle="1" w:styleId="CommentSubjectChar1">
    <w:name w:val="Comment Subject Char1"/>
    <w:basedOn w:val="CommentTextChar1"/>
    <w:rsid w:val="00177ED8"/>
    <w:rPr>
      <w:rFonts w:ascii="Times New Roman" w:eastAsia="BatangChe" w:hAnsi="Times New Roman"/>
      <w:b/>
      <w:bCs/>
      <w:kern w:val="1"/>
      <w:szCs w:val="22"/>
      <w:lang w:eastAsia="ar-SA"/>
    </w:rPr>
  </w:style>
  <w:style w:type="paragraph" w:styleId="DocumentMap">
    <w:name w:val="Document Map"/>
    <w:basedOn w:val="Normal"/>
    <w:link w:val="DocumentMapChar1"/>
    <w:uiPriority w:val="99"/>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Gulim" w:eastAsia="Gulim" w:hAnsi="Gulim"/>
      <w:kern w:val="1"/>
      <w:sz w:val="18"/>
      <w:szCs w:val="18"/>
      <w:lang w:val="en-US" w:eastAsia="ar-SA"/>
    </w:rPr>
  </w:style>
  <w:style w:type="character" w:customStyle="1" w:styleId="DocumentMapChar1">
    <w:name w:val="Document Map Char1"/>
    <w:basedOn w:val="DefaultParagraphFont"/>
    <w:link w:val="DocumentMap"/>
    <w:uiPriority w:val="99"/>
    <w:rsid w:val="00177ED8"/>
    <w:rPr>
      <w:rFonts w:ascii="Gulim" w:eastAsia="Gulim" w:hAnsi="Gulim"/>
      <w:kern w:val="1"/>
      <w:sz w:val="18"/>
      <w:szCs w:val="18"/>
      <w:lang w:eastAsia="ar-SA"/>
    </w:rPr>
  </w:style>
  <w:style w:type="paragraph" w:customStyle="1" w:styleId="StyleJustified">
    <w:name w:val="Style Justified"/>
    <w:basedOn w:val="Normal"/>
    <w:rsid w:val="00177ED8"/>
    <w:pPr>
      <w:widowControl w:val="0"/>
      <w:tabs>
        <w:tab w:val="clear" w:pos="1134"/>
        <w:tab w:val="clear" w:pos="1871"/>
        <w:tab w:val="clear" w:pos="2268"/>
        <w:tab w:val="left" w:pos="567"/>
      </w:tabs>
      <w:suppressAutoHyphens/>
      <w:overflowPunct/>
      <w:autoSpaceDE/>
      <w:autoSpaceDN/>
      <w:adjustRightInd/>
      <w:spacing w:before="0"/>
      <w:jc w:val="both"/>
      <w:textAlignment w:val="auto"/>
    </w:pPr>
    <w:rPr>
      <w:rFonts w:ascii="Arial" w:hAnsi="Arial" w:cs="Arial"/>
      <w:kern w:val="1"/>
      <w:sz w:val="22"/>
      <w:szCs w:val="22"/>
      <w:lang w:val="en-US" w:eastAsia="ar-SA"/>
    </w:rPr>
  </w:style>
  <w:style w:type="paragraph" w:customStyle="1" w:styleId="WW-Caption">
    <w:name w:val="WW-Caption"/>
    <w:basedOn w:val="Normal"/>
    <w:next w:val="Normal"/>
    <w:rsid w:val="00177ED8"/>
    <w:pPr>
      <w:widowControl w:val="0"/>
      <w:tabs>
        <w:tab w:val="clear" w:pos="1134"/>
        <w:tab w:val="clear" w:pos="1871"/>
        <w:tab w:val="clear" w:pos="2268"/>
        <w:tab w:val="left" w:pos="567"/>
      </w:tabs>
      <w:suppressAutoHyphens/>
      <w:overflowPunct/>
      <w:autoSpaceDE/>
      <w:autoSpaceDN/>
      <w:adjustRightInd/>
      <w:spacing w:before="0"/>
      <w:textAlignment w:val="auto"/>
    </w:pPr>
    <w:rPr>
      <w:rFonts w:eastAsia="BatangChe"/>
      <w:b/>
      <w:bCs/>
      <w:kern w:val="1"/>
      <w:sz w:val="20"/>
      <w:szCs w:val="22"/>
      <w:lang w:val="en-US" w:eastAsia="ar-SA"/>
    </w:rPr>
  </w:style>
  <w:style w:type="paragraph" w:customStyle="1" w:styleId="1">
    <w:name w:val="リスト段落1"/>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WW-Default">
    <w:name w:val="WW-Default"/>
    <w:rsid w:val="00177ED8"/>
    <w:pPr>
      <w:widowControl w:val="0"/>
      <w:suppressAutoHyphens/>
      <w:autoSpaceDE w:val="0"/>
    </w:pPr>
    <w:rPr>
      <w:rFonts w:ascii="Times New Roman" w:eastAsia="SimSun" w:hAnsi="Times New Roman"/>
      <w:color w:val="000000"/>
      <w:sz w:val="24"/>
      <w:szCs w:val="24"/>
      <w:lang w:eastAsia="ar-SA"/>
    </w:rPr>
  </w:style>
  <w:style w:type="paragraph" w:styleId="TOCHeading">
    <w:name w:val="TOC Heading"/>
    <w:basedOn w:val="Heading1"/>
    <w:next w:val="Normal"/>
    <w:uiPriority w:val="39"/>
    <w:qFormat/>
    <w:rsid w:val="00177ED8"/>
    <w:pPr>
      <w:widowControl w:val="0"/>
      <w:tabs>
        <w:tab w:val="clear" w:pos="1134"/>
        <w:tab w:val="clear" w:pos="1871"/>
        <w:tab w:val="clear" w:pos="2268"/>
        <w:tab w:val="num" w:pos="426"/>
        <w:tab w:val="left" w:pos="567"/>
        <w:tab w:val="left" w:pos="851"/>
      </w:tabs>
      <w:suppressAutoHyphens/>
      <w:overflowPunct/>
      <w:autoSpaceDE/>
      <w:autoSpaceDN/>
      <w:adjustRightInd/>
      <w:spacing w:before="480" w:after="120" w:line="276" w:lineRule="auto"/>
      <w:ind w:left="0" w:firstLine="0"/>
      <w:textAlignment w:val="auto"/>
    </w:pPr>
    <w:rPr>
      <w:rFonts w:ascii="Malgun Gothic" w:eastAsia="Malgun Gothic" w:hAnsi="Malgun Gothic"/>
      <w:bCs/>
      <w:color w:val="365F91"/>
      <w:kern w:val="1"/>
      <w:szCs w:val="28"/>
      <w:lang w:val="en-US" w:eastAsia="ar-SA"/>
    </w:rPr>
  </w:style>
  <w:style w:type="paragraph" w:styleId="TOC9">
    <w:name w:val="toc 9"/>
    <w:basedOn w:val="Normal"/>
    <w:next w:val="Normal"/>
    <w:uiPriority w:val="39"/>
    <w:rsid w:val="00177ED8"/>
    <w:pPr>
      <w:widowControl w:val="0"/>
      <w:tabs>
        <w:tab w:val="clear" w:pos="1134"/>
        <w:tab w:val="clear" w:pos="1871"/>
        <w:tab w:val="clear" w:pos="2268"/>
        <w:tab w:val="left" w:pos="567"/>
      </w:tabs>
      <w:suppressAutoHyphens/>
      <w:overflowPunct/>
      <w:autoSpaceDE/>
      <w:autoSpaceDN/>
      <w:adjustRightInd/>
      <w:spacing w:before="0"/>
      <w:ind w:left="1400" w:hanging="420"/>
      <w:textAlignment w:val="auto"/>
    </w:pPr>
    <w:rPr>
      <w:rFonts w:ascii="Malgun Gothic" w:eastAsia="Malgun Gothic" w:hAnsi="Malgun Gothic"/>
      <w:kern w:val="1"/>
      <w:sz w:val="20"/>
      <w:szCs w:val="22"/>
      <w:lang w:val="en-US" w:eastAsia="ar-SA"/>
    </w:rPr>
  </w:style>
  <w:style w:type="paragraph" w:customStyle="1" w:styleId="ECCAnnexheading4">
    <w:name w:val="ECC Annex heading4"/>
    <w:next w:val="Normal"/>
    <w:rsid w:val="00177ED8"/>
    <w:pPr>
      <w:tabs>
        <w:tab w:val="num" w:pos="864"/>
      </w:tabs>
      <w:overflowPunct w:val="0"/>
      <w:autoSpaceDE w:val="0"/>
      <w:autoSpaceDN w:val="0"/>
      <w:adjustRightInd w:val="0"/>
      <w:spacing w:before="360" w:after="60"/>
      <w:ind w:left="864" w:hanging="864"/>
      <w:textAlignment w:val="baseline"/>
    </w:pPr>
    <w:rPr>
      <w:rFonts w:ascii="Arial" w:eastAsia="Calibri" w:hAnsi="Arial"/>
      <w:i/>
      <w:color w:val="D2232A"/>
      <w:lang w:val="da-DK" w:eastAsia="en-US"/>
    </w:rPr>
  </w:style>
  <w:style w:type="paragraph" w:customStyle="1" w:styleId="TableContents">
    <w:name w:val="Table Contents"/>
    <w:basedOn w:val="Normal"/>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kern w:val="1"/>
      <w:sz w:val="20"/>
      <w:szCs w:val="22"/>
      <w:lang w:val="en-US" w:eastAsia="ar-SA"/>
    </w:rPr>
  </w:style>
  <w:style w:type="paragraph" w:customStyle="1" w:styleId="TableHeading">
    <w:name w:val="Table Heading"/>
    <w:basedOn w:val="TableContents"/>
    <w:link w:val="TableHeadingChar"/>
    <w:rsid w:val="00177ED8"/>
    <w:pPr>
      <w:jc w:val="center"/>
    </w:pPr>
    <w:rPr>
      <w:b/>
      <w:bCs/>
    </w:rPr>
  </w:style>
  <w:style w:type="character" w:customStyle="1" w:styleId="TableHeadingChar">
    <w:name w:val="Table Heading Char"/>
    <w:basedOn w:val="DefaultParagraphFont"/>
    <w:link w:val="TableHeading"/>
    <w:rsid w:val="00177ED8"/>
    <w:rPr>
      <w:rFonts w:ascii="Times New Roman" w:eastAsia="BatangChe" w:hAnsi="Times New Roman"/>
      <w:b/>
      <w:bCs/>
      <w:kern w:val="1"/>
      <w:szCs w:val="22"/>
      <w:lang w:eastAsia="ar-SA"/>
    </w:rPr>
  </w:style>
  <w:style w:type="paragraph" w:customStyle="1" w:styleId="ZA">
    <w:name w:val="ZA"/>
    <w:basedOn w:val="Normal"/>
    <w:rsid w:val="00177ED8"/>
    <w:pPr>
      <w:framePr w:w="10206" w:h="794" w:wrap="notBeside" w:vAnchor="page" w:hAnchor="margin" w:y="1135"/>
      <w:tabs>
        <w:tab w:val="clear" w:pos="1134"/>
        <w:tab w:val="clear" w:pos="1871"/>
        <w:tab w:val="clear" w:pos="2268"/>
        <w:tab w:val="left" w:pos="567"/>
      </w:tabs>
      <w:overflowPunct/>
      <w:autoSpaceDE/>
      <w:autoSpaceDN/>
      <w:adjustRightInd/>
      <w:spacing w:before="0"/>
      <w:jc w:val="right"/>
      <w:textAlignment w:val="auto"/>
    </w:pPr>
    <w:rPr>
      <w:rFonts w:ascii="Arial" w:eastAsia="Calibri" w:hAnsi="Arial" w:cs="Arial"/>
      <w:sz w:val="40"/>
      <w:szCs w:val="40"/>
      <w:lang w:val="en-AU" w:eastAsia="en-AU"/>
    </w:rPr>
  </w:style>
  <w:style w:type="character" w:customStyle="1" w:styleId="EndnoteTextChar1">
    <w:name w:val="Endnote Text Char1"/>
    <w:basedOn w:val="DefaultParagraphFont"/>
    <w:uiPriority w:val="99"/>
    <w:rsid w:val="00177ED8"/>
    <w:rPr>
      <w:rFonts w:ascii="Times New Roman" w:eastAsia="BatangChe" w:hAnsi="Times New Roman"/>
      <w:szCs w:val="22"/>
      <w:lang w:val="en-GB" w:eastAsia="en-US"/>
    </w:rPr>
  </w:style>
  <w:style w:type="paragraph" w:customStyle="1" w:styleId="TableBody">
    <w:name w:val="Table Body"/>
    <w:basedOn w:val="Normal"/>
    <w:rsid w:val="00177ED8"/>
    <w:pPr>
      <w:tabs>
        <w:tab w:val="clear" w:pos="1134"/>
        <w:tab w:val="clear" w:pos="1871"/>
        <w:tab w:val="clear" w:pos="2268"/>
        <w:tab w:val="left" w:pos="567"/>
      </w:tabs>
      <w:overflowPunct/>
      <w:autoSpaceDE/>
      <w:autoSpaceDN/>
      <w:adjustRightInd/>
      <w:spacing w:before="60" w:after="60"/>
      <w:textAlignment w:val="auto"/>
    </w:pPr>
    <w:rPr>
      <w:rFonts w:eastAsia="BatangChe"/>
      <w:sz w:val="20"/>
      <w:szCs w:val="24"/>
      <w:lang w:val="en-AU" w:eastAsia="en-AU" w:bidi="he-IL"/>
    </w:rPr>
  </w:style>
  <w:style w:type="paragraph" w:styleId="NormalWeb">
    <w:name w:val="Normal (Web)"/>
    <w:basedOn w:val="Normal"/>
    <w:uiPriority w:val="99"/>
    <w:unhideWhenUsed/>
    <w:rsid w:val="00177ED8"/>
    <w:pPr>
      <w:tabs>
        <w:tab w:val="clear" w:pos="1134"/>
        <w:tab w:val="clear" w:pos="1871"/>
        <w:tab w:val="clear" w:pos="2268"/>
        <w:tab w:val="left" w:pos="567"/>
      </w:tabs>
      <w:overflowPunct/>
      <w:autoSpaceDE/>
      <w:autoSpaceDN/>
      <w:adjustRightInd/>
      <w:spacing w:before="100" w:beforeAutospacing="1" w:after="100" w:afterAutospacing="1"/>
      <w:textAlignment w:val="auto"/>
    </w:pPr>
    <w:rPr>
      <w:sz w:val="22"/>
      <w:szCs w:val="24"/>
      <w:lang w:eastAsia="en-GB"/>
    </w:rPr>
  </w:style>
  <w:style w:type="paragraph" w:customStyle="1" w:styleId="a0">
    <w:name w:val="リスト段落"/>
    <w:basedOn w:val="Normal"/>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AnnexNumbering3">
    <w:name w:val="Annex Numbering 3"/>
    <w:basedOn w:val="ECCAnnexheading3"/>
    <w:rsid w:val="00177ED8"/>
    <w:pPr>
      <w:tabs>
        <w:tab w:val="clear" w:pos="720"/>
        <w:tab w:val="num" w:pos="993"/>
      </w:tabs>
      <w:spacing w:before="240" w:after="0"/>
      <w:ind w:left="993" w:hanging="993"/>
    </w:pPr>
    <w:rPr>
      <w:rFonts w:ascii="Times New Roman" w:hAnsi="Times New Roman"/>
      <w:sz w:val="24"/>
      <w:szCs w:val="24"/>
    </w:rPr>
  </w:style>
  <w:style w:type="paragraph" w:customStyle="1" w:styleId="AnnexNumbering2">
    <w:name w:val="Annex Numbering 2"/>
    <w:basedOn w:val="ECCAnnexheading2"/>
    <w:rsid w:val="00177ED8"/>
    <w:pPr>
      <w:numPr>
        <w:ilvl w:val="1"/>
        <w:numId w:val="6"/>
      </w:numPr>
      <w:tabs>
        <w:tab w:val="left" w:pos="851"/>
      </w:tabs>
      <w:spacing w:before="240" w:after="0"/>
      <w:ind w:left="851" w:hanging="851"/>
    </w:pPr>
    <w:rPr>
      <w:rFonts w:ascii="Times New Roman" w:hAnsi="Times New Roman"/>
      <w:caps w:val="0"/>
      <w:sz w:val="24"/>
      <w:szCs w:val="24"/>
      <w:lang w:val="en-GB" w:eastAsia="zh-CN"/>
    </w:rPr>
  </w:style>
  <w:style w:type="paragraph" w:customStyle="1" w:styleId="text">
    <w:name w:val="text"/>
    <w:basedOn w:val="Normal"/>
    <w:rsid w:val="00177ED8"/>
    <w:pPr>
      <w:tabs>
        <w:tab w:val="clear" w:pos="1134"/>
        <w:tab w:val="clear" w:pos="1871"/>
        <w:tab w:val="clear" w:pos="2268"/>
        <w:tab w:val="left" w:pos="567"/>
        <w:tab w:val="left" w:pos="794"/>
      </w:tabs>
      <w:topLinePunct/>
      <w:autoSpaceDE/>
      <w:autoSpaceDN/>
      <w:adjustRightInd/>
      <w:ind w:firstLine="425"/>
      <w:jc w:val="both"/>
    </w:pPr>
    <w:rPr>
      <w:rFonts w:eastAsia="SimSun"/>
      <w:sz w:val="21"/>
      <w:szCs w:val="22"/>
      <w:lang w:eastAsia="zh-CN"/>
    </w:rPr>
  </w:style>
  <w:style w:type="paragraph" w:customStyle="1" w:styleId="ECCAnnexheading1">
    <w:name w:val="ECC Annex heading1"/>
    <w:next w:val="Normal"/>
    <w:rsid w:val="00177ED8"/>
    <w:pPr>
      <w:keepNext/>
      <w:pageBreakBefore/>
      <w:spacing w:before="240" w:after="60"/>
    </w:pPr>
    <w:rPr>
      <w:rFonts w:ascii="Arial" w:hAnsi="Arial"/>
      <w:b/>
      <w:caps/>
      <w:color w:val="D2232A"/>
      <w:lang w:val="da-DK" w:eastAsia="en-US"/>
    </w:rPr>
  </w:style>
  <w:style w:type="paragraph" w:customStyle="1" w:styleId="ECCAnnexheading2">
    <w:name w:val="ECC Annex heading2"/>
    <w:next w:val="Normal"/>
    <w:rsid w:val="00177ED8"/>
    <w:pPr>
      <w:overflowPunct w:val="0"/>
      <w:autoSpaceDE w:val="0"/>
      <w:autoSpaceDN w:val="0"/>
      <w:adjustRightInd w:val="0"/>
      <w:spacing w:before="480" w:after="240"/>
      <w:ind w:left="576" w:hanging="576"/>
      <w:textAlignment w:val="baseline"/>
    </w:pPr>
    <w:rPr>
      <w:rFonts w:ascii="Arial" w:hAnsi="Arial"/>
      <w:b/>
      <w:caps/>
      <w:lang w:val="da-DK" w:eastAsia="en-US"/>
    </w:rPr>
  </w:style>
  <w:style w:type="paragraph" w:customStyle="1" w:styleId="a1">
    <w:name w:val="a)"/>
    <w:basedOn w:val="text"/>
    <w:rsid w:val="00177ED8"/>
    <w:pPr>
      <w:ind w:left="799" w:hangingChars="380" w:hanging="799"/>
    </w:pPr>
  </w:style>
  <w:style w:type="paragraph" w:customStyle="1" w:styleId="TAH">
    <w:name w:val="TAH"/>
    <w:basedOn w:val="TAC"/>
    <w:rsid w:val="00177ED8"/>
    <w:rPr>
      <w:b/>
    </w:rPr>
  </w:style>
  <w:style w:type="paragraph" w:customStyle="1" w:styleId="TAC">
    <w:name w:val="TAC"/>
    <w:basedOn w:val="Normal"/>
    <w:rsid w:val="00177ED8"/>
    <w:pPr>
      <w:keepNext/>
      <w:keepLines/>
      <w:tabs>
        <w:tab w:val="clear" w:pos="1134"/>
        <w:tab w:val="clear" w:pos="1871"/>
        <w:tab w:val="clear" w:pos="2268"/>
        <w:tab w:val="left" w:pos="567"/>
      </w:tabs>
      <w:overflowPunct/>
      <w:autoSpaceDE/>
      <w:autoSpaceDN/>
      <w:adjustRightInd/>
      <w:spacing w:before="0"/>
      <w:jc w:val="center"/>
      <w:textAlignment w:val="auto"/>
    </w:pPr>
    <w:rPr>
      <w:rFonts w:ascii="Arial" w:eastAsia="SimSun" w:hAnsi="Arial"/>
      <w:sz w:val="18"/>
      <w:szCs w:val="22"/>
    </w:rPr>
  </w:style>
  <w:style w:type="paragraph" w:customStyle="1" w:styleId="RecTitle0">
    <w:name w:val="Rec_Title"/>
    <w:basedOn w:val="Normal"/>
    <w:rsid w:val="00177ED8"/>
    <w:pPr>
      <w:keepNext/>
      <w:keepLines/>
      <w:tabs>
        <w:tab w:val="clear" w:pos="1134"/>
        <w:tab w:val="clear" w:pos="1871"/>
        <w:tab w:val="clear" w:pos="2268"/>
        <w:tab w:val="left" w:pos="567"/>
        <w:tab w:val="left" w:pos="794"/>
        <w:tab w:val="left" w:pos="1191"/>
        <w:tab w:val="left" w:pos="1588"/>
        <w:tab w:val="left" w:pos="1985"/>
      </w:tabs>
      <w:spacing w:before="480"/>
      <w:jc w:val="center"/>
    </w:pPr>
    <w:rPr>
      <w:rFonts w:eastAsia="SimSun"/>
      <w:bCs/>
      <w:sz w:val="22"/>
      <w:szCs w:val="22"/>
      <w:lang w:eastAsia="zh-CN"/>
    </w:rPr>
  </w:style>
  <w:style w:type="paragraph" w:customStyle="1" w:styleId="FigureDescription">
    <w:name w:val="Figure Description"/>
    <w:next w:val="Figure"/>
    <w:rsid w:val="00177ED8"/>
    <w:pPr>
      <w:keepNext/>
      <w:adjustRightInd w:val="0"/>
      <w:snapToGrid w:val="0"/>
      <w:spacing w:before="320" w:after="80" w:line="240" w:lineRule="atLeast"/>
      <w:ind w:left="1701"/>
    </w:pPr>
    <w:rPr>
      <w:rFonts w:ascii="Times New Roman" w:eastAsia="SimHei" w:hAnsi="Times New Roman" w:cs="Arial"/>
      <w:spacing w:val="-4"/>
      <w:kern w:val="2"/>
      <w:sz w:val="21"/>
      <w:szCs w:val="21"/>
    </w:rPr>
  </w:style>
  <w:style w:type="paragraph" w:customStyle="1" w:styleId="ItemList">
    <w:name w:val="Item List"/>
    <w:rsid w:val="00177ED8"/>
    <w:pPr>
      <w:numPr>
        <w:numId w:val="2"/>
      </w:numPr>
      <w:adjustRightInd w:val="0"/>
      <w:snapToGrid w:val="0"/>
      <w:spacing w:before="80" w:after="80" w:line="240" w:lineRule="atLeast"/>
    </w:pPr>
    <w:rPr>
      <w:rFonts w:ascii="Times New Roman" w:eastAsia="SimSun" w:hAnsi="Times New Roman" w:cs="Arial"/>
      <w:kern w:val="2"/>
      <w:sz w:val="21"/>
      <w:szCs w:val="21"/>
    </w:rPr>
  </w:style>
  <w:style w:type="paragraph" w:customStyle="1" w:styleId="ItemListinTable">
    <w:name w:val="Item List in Table"/>
    <w:basedOn w:val="Normal"/>
    <w:rsid w:val="00177ED8"/>
    <w:pPr>
      <w:numPr>
        <w:numId w:val="3"/>
      </w:numPr>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z w:val="21"/>
      <w:szCs w:val="21"/>
      <w:lang w:val="en-US" w:eastAsia="zh-CN"/>
    </w:rPr>
  </w:style>
  <w:style w:type="paragraph" w:customStyle="1" w:styleId="ItemStep">
    <w:name w:val="Item Step"/>
    <w:rsid w:val="00177ED8"/>
    <w:pPr>
      <w:tabs>
        <w:tab w:val="num" w:pos="2126"/>
      </w:tabs>
      <w:adjustRightInd w:val="0"/>
      <w:snapToGrid w:val="0"/>
      <w:spacing w:before="80" w:after="80" w:line="240" w:lineRule="atLeast"/>
      <w:ind w:left="2126" w:hanging="425"/>
      <w:jc w:val="both"/>
      <w:outlineLvl w:val="6"/>
    </w:pPr>
    <w:rPr>
      <w:rFonts w:ascii="Times New Roman" w:eastAsia="SimSun" w:hAnsi="Times New Roman" w:cs="Arial"/>
      <w:sz w:val="21"/>
      <w:szCs w:val="21"/>
    </w:rPr>
  </w:style>
  <w:style w:type="paragraph" w:customStyle="1" w:styleId="NotesHeadinginTable">
    <w:name w:val="Notes Heading in Table"/>
    <w:next w:val="NotesTextinTable"/>
    <w:rsid w:val="00177ED8"/>
    <w:pPr>
      <w:keepNext/>
      <w:adjustRightInd w:val="0"/>
      <w:snapToGrid w:val="0"/>
      <w:spacing w:before="80" w:after="40" w:line="240" w:lineRule="atLeast"/>
    </w:pPr>
    <w:rPr>
      <w:rFonts w:ascii="Times New Roman" w:eastAsia="SimHei" w:hAnsi="Times New Roman" w:cs="Arial"/>
      <w:bCs/>
      <w:kern w:val="2"/>
      <w:sz w:val="18"/>
      <w:szCs w:val="18"/>
    </w:rPr>
  </w:style>
  <w:style w:type="paragraph" w:customStyle="1" w:styleId="NotesTextinTable">
    <w:name w:val="Notes Text in Table"/>
    <w:rsid w:val="00177ED8"/>
    <w:pPr>
      <w:widowControl w:val="0"/>
      <w:adjustRightInd w:val="0"/>
      <w:snapToGrid w:val="0"/>
      <w:spacing w:before="40" w:after="80" w:line="240" w:lineRule="atLeast"/>
      <w:ind w:left="170"/>
    </w:pPr>
    <w:rPr>
      <w:rFonts w:ascii="Times New Roman" w:eastAsia="KaiTi_GB2312" w:hAnsi="Times New Roman" w:cs="Arial"/>
      <w:iCs/>
      <w:kern w:val="2"/>
      <w:sz w:val="18"/>
      <w:szCs w:val="18"/>
    </w:rPr>
  </w:style>
  <w:style w:type="paragraph" w:customStyle="1" w:styleId="Step">
    <w:name w:val="Step"/>
    <w:basedOn w:val="Normal"/>
    <w:rsid w:val="00177ED8"/>
    <w:pPr>
      <w:tabs>
        <w:tab w:val="clear" w:pos="1134"/>
        <w:tab w:val="clear" w:pos="1871"/>
        <w:tab w:val="clear" w:pos="2268"/>
        <w:tab w:val="left" w:pos="567"/>
        <w:tab w:val="num" w:pos="1701"/>
      </w:tabs>
      <w:overflowPunct/>
      <w:topLinePunct/>
      <w:autoSpaceDE/>
      <w:autoSpaceDN/>
      <w:snapToGrid w:val="0"/>
      <w:spacing w:before="160" w:after="160" w:line="240" w:lineRule="atLeast"/>
      <w:ind w:left="1701" w:hanging="159"/>
      <w:textAlignment w:val="auto"/>
      <w:outlineLvl w:val="5"/>
    </w:pPr>
    <w:rPr>
      <w:rFonts w:eastAsia="SimSun" w:cs="Arial"/>
      <w:snapToGrid w:val="0"/>
      <w:sz w:val="21"/>
      <w:szCs w:val="21"/>
      <w:lang w:val="en-US" w:eastAsia="zh-CN"/>
    </w:rPr>
  </w:style>
  <w:style w:type="paragraph" w:customStyle="1" w:styleId="TableDescription">
    <w:name w:val="Table Description"/>
    <w:basedOn w:val="Normal"/>
    <w:next w:val="Normal"/>
    <w:rsid w:val="00177ED8"/>
    <w:pPr>
      <w:keepNext/>
      <w:tabs>
        <w:tab w:val="clear" w:pos="1134"/>
        <w:tab w:val="clear" w:pos="1871"/>
        <w:tab w:val="clear" w:pos="2268"/>
        <w:tab w:val="left" w:pos="567"/>
      </w:tabs>
      <w:overflowPunct/>
      <w:topLinePunct/>
      <w:autoSpaceDE/>
      <w:autoSpaceDN/>
      <w:snapToGrid w:val="0"/>
      <w:spacing w:before="320" w:after="80" w:line="240" w:lineRule="atLeast"/>
      <w:ind w:left="1701"/>
      <w:textAlignment w:val="auto"/>
    </w:pPr>
    <w:rPr>
      <w:rFonts w:eastAsia="SimHei" w:cs="Arial"/>
      <w:spacing w:val="-4"/>
      <w:kern w:val="2"/>
      <w:sz w:val="21"/>
      <w:szCs w:val="21"/>
      <w:lang w:val="en-US" w:eastAsia="zh-CN"/>
    </w:rPr>
  </w:style>
  <w:style w:type="paragraph" w:customStyle="1" w:styleId="TableText0">
    <w:name w:val="Table Text"/>
    <w:basedOn w:val="Normal"/>
    <w:link w:val="TableTextChar0"/>
    <w:rsid w:val="00177ED8"/>
    <w:pPr>
      <w:widowControl w:val="0"/>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napToGrid w:val="0"/>
      <w:sz w:val="21"/>
      <w:szCs w:val="21"/>
      <w:lang w:val="en-US" w:eastAsia="zh-CN"/>
    </w:rPr>
  </w:style>
  <w:style w:type="character" w:customStyle="1" w:styleId="TableTextChar0">
    <w:name w:val="Table Text Char"/>
    <w:basedOn w:val="DefaultParagraphFont"/>
    <w:link w:val="TableText0"/>
    <w:rsid w:val="00177ED8"/>
    <w:rPr>
      <w:rFonts w:ascii="Times New Roman" w:eastAsia="SimSun" w:hAnsi="Times New Roman" w:cs="Arial"/>
      <w:snapToGrid w:val="0"/>
      <w:sz w:val="21"/>
      <w:szCs w:val="21"/>
    </w:rPr>
  </w:style>
  <w:style w:type="character" w:customStyle="1" w:styleId="keyword">
    <w:name w:val="keyword"/>
    <w:basedOn w:val="DefaultParagraphFont"/>
    <w:rsid w:val="00177ED8"/>
  </w:style>
  <w:style w:type="character" w:customStyle="1" w:styleId="figcap">
    <w:name w:val="figcap"/>
    <w:basedOn w:val="DefaultParagraphFont"/>
    <w:rsid w:val="00177ED8"/>
  </w:style>
  <w:style w:type="character" w:styleId="PlaceholderText">
    <w:name w:val="Placeholder Text"/>
    <w:basedOn w:val="DefaultParagraphFont"/>
    <w:uiPriority w:val="99"/>
    <w:semiHidden/>
    <w:rsid w:val="00177ED8"/>
    <w:rPr>
      <w:color w:val="808080"/>
    </w:rPr>
  </w:style>
  <w:style w:type="paragraph" w:styleId="List2">
    <w:name w:val="List 2"/>
    <w:basedOn w:val="Normal"/>
    <w:rsid w:val="00177ED8"/>
    <w:pPr>
      <w:tabs>
        <w:tab w:val="clear" w:pos="1134"/>
        <w:tab w:val="clear" w:pos="1871"/>
        <w:tab w:val="clear" w:pos="2268"/>
        <w:tab w:val="left" w:pos="567"/>
      </w:tabs>
      <w:ind w:left="566" w:hanging="283"/>
      <w:contextualSpacing/>
    </w:pPr>
    <w:rPr>
      <w:sz w:val="22"/>
      <w:szCs w:val="22"/>
    </w:rPr>
  </w:style>
  <w:style w:type="paragraph" w:customStyle="1" w:styleId="Kopfzeile1">
    <w:name w:val="Kopfzeile1"/>
    <w:basedOn w:val="Normal"/>
    <w:rsid w:val="00177ED8"/>
    <w:pPr>
      <w:tabs>
        <w:tab w:val="clear" w:pos="1134"/>
        <w:tab w:val="clear" w:pos="1871"/>
        <w:tab w:val="clear" w:pos="2268"/>
        <w:tab w:val="left" w:pos="567"/>
      </w:tabs>
      <w:spacing w:before="240" w:after="60"/>
    </w:pPr>
    <w:rPr>
      <w:b/>
      <w:sz w:val="22"/>
      <w:szCs w:val="22"/>
    </w:rPr>
  </w:style>
  <w:style w:type="paragraph" w:customStyle="1" w:styleId="Ed-Note">
    <w:name w:val="Ed-Note"/>
    <w:basedOn w:val="Normal"/>
    <w:rsid w:val="00177ED8"/>
    <w:pPr>
      <w:tabs>
        <w:tab w:val="clear" w:pos="1134"/>
        <w:tab w:val="clear" w:pos="1871"/>
        <w:tab w:val="clear" w:pos="2268"/>
        <w:tab w:val="left" w:pos="567"/>
        <w:tab w:val="left" w:pos="1418"/>
      </w:tabs>
      <w:ind w:left="1418" w:hanging="1418"/>
    </w:pPr>
    <w:rPr>
      <w:rFonts w:eastAsia="BatangChe"/>
      <w:sz w:val="22"/>
      <w:szCs w:val="22"/>
    </w:rPr>
  </w:style>
  <w:style w:type="paragraph" w:customStyle="1" w:styleId="Highlight">
    <w:name w:val="Highlight"/>
    <w:basedOn w:val="Normal"/>
    <w:rsid w:val="00177ED8"/>
    <w:pPr>
      <w:tabs>
        <w:tab w:val="clear" w:pos="1134"/>
        <w:tab w:val="clear" w:pos="1871"/>
        <w:tab w:val="clear" w:pos="2268"/>
        <w:tab w:val="left" w:pos="567"/>
      </w:tabs>
    </w:pPr>
    <w:rPr>
      <w:i/>
      <w:sz w:val="22"/>
      <w:szCs w:val="22"/>
    </w:rPr>
  </w:style>
  <w:style w:type="character" w:customStyle="1" w:styleId="Tabletitle1">
    <w:name w:val="Table_title Знак"/>
    <w:locked/>
    <w:rsid w:val="00177ED8"/>
    <w:rPr>
      <w:rFonts w:ascii="Times New Roman Bold" w:hAnsi="Times New Roman Bold"/>
      <w:b/>
      <w:lang w:val="en-GB" w:eastAsia="en-US"/>
    </w:rPr>
  </w:style>
  <w:style w:type="paragraph" w:customStyle="1" w:styleId="TableHeader">
    <w:name w:val="Table Header"/>
    <w:basedOn w:val="TableBody"/>
    <w:rsid w:val="00177ED8"/>
    <w:rPr>
      <w:b/>
    </w:rPr>
  </w:style>
  <w:style w:type="paragraph" w:customStyle="1" w:styleId="Break">
    <w:name w:val="Break"/>
    <w:basedOn w:val="Normal"/>
    <w:link w:val="BreakZchn"/>
    <w:uiPriority w:val="99"/>
    <w:rsid w:val="00177ED8"/>
    <w:pPr>
      <w:tabs>
        <w:tab w:val="clear" w:pos="1134"/>
        <w:tab w:val="clear" w:pos="1871"/>
        <w:tab w:val="clear" w:pos="2268"/>
      </w:tabs>
      <w:overflowPunct/>
      <w:autoSpaceDE/>
      <w:autoSpaceDN/>
      <w:adjustRightInd/>
      <w:spacing w:before="240" w:after="60" w:line="288" w:lineRule="auto"/>
      <w:jc w:val="both"/>
      <w:textAlignment w:val="auto"/>
    </w:pPr>
    <w:rPr>
      <w:b/>
      <w:sz w:val="22"/>
      <w:lang w:eastAsia="ar-SA"/>
    </w:rPr>
  </w:style>
  <w:style w:type="character" w:customStyle="1" w:styleId="BreakZchn">
    <w:name w:val="Break Zchn"/>
    <w:basedOn w:val="DefaultParagraphFont"/>
    <w:link w:val="Break"/>
    <w:uiPriority w:val="99"/>
    <w:rsid w:val="00177ED8"/>
    <w:rPr>
      <w:rFonts w:ascii="Times New Roman" w:hAnsi="Times New Roman"/>
      <w:b/>
      <w:sz w:val="22"/>
      <w:lang w:val="en-GB" w:eastAsia="ar-SA"/>
    </w:rPr>
  </w:style>
  <w:style w:type="paragraph" w:customStyle="1" w:styleId="Table">
    <w:name w:val="Table_"/>
    <w:basedOn w:val="Normal"/>
    <w:rsid w:val="00177ED8"/>
    <w:pPr>
      <w:tabs>
        <w:tab w:val="clear" w:pos="1134"/>
        <w:tab w:val="clear" w:pos="1871"/>
        <w:tab w:val="clear" w:pos="2268"/>
        <w:tab w:val="left" w:pos="567"/>
      </w:tabs>
    </w:pPr>
    <w:rPr>
      <w:sz w:val="22"/>
      <w:szCs w:val="22"/>
      <w:lang w:eastAsia="en-GB"/>
    </w:rPr>
  </w:style>
  <w:style w:type="paragraph" w:customStyle="1" w:styleId="abc-list">
    <w:name w:val="abc -list"/>
    <w:basedOn w:val="Normal"/>
    <w:rsid w:val="00177ED8"/>
    <w:pPr>
      <w:tabs>
        <w:tab w:val="clear" w:pos="1134"/>
        <w:tab w:val="clear" w:pos="1871"/>
        <w:tab w:val="clear" w:pos="2268"/>
        <w:tab w:val="left" w:pos="567"/>
      </w:tabs>
      <w:ind w:left="567" w:hanging="425"/>
      <w:contextualSpacing/>
    </w:pPr>
    <w:rPr>
      <w:sz w:val="22"/>
      <w:szCs w:val="22"/>
    </w:rPr>
  </w:style>
  <w:style w:type="paragraph" w:customStyle="1" w:styleId="Kopfzeile2">
    <w:name w:val="Kopfzeile2"/>
    <w:basedOn w:val="Kopfzeile1"/>
    <w:rsid w:val="00177ED8"/>
  </w:style>
  <w:style w:type="paragraph" w:customStyle="1" w:styleId="123-list">
    <w:name w:val="123 - list"/>
    <w:basedOn w:val="ListParagraph"/>
    <w:rsid w:val="00177ED8"/>
    <w:pPr>
      <w:numPr>
        <w:numId w:val="4"/>
      </w:numPr>
      <w:tabs>
        <w:tab w:val="clear" w:pos="1134"/>
        <w:tab w:val="clear" w:pos="1871"/>
        <w:tab w:val="clear" w:pos="2268"/>
        <w:tab w:val="left" w:pos="567"/>
      </w:tabs>
      <w:spacing w:after="120"/>
      <w:ind w:left="567" w:hanging="425"/>
    </w:pPr>
    <w:rPr>
      <w:sz w:val="22"/>
      <w:szCs w:val="22"/>
      <w:lang w:bidi="he-IL"/>
    </w:rPr>
  </w:style>
  <w:style w:type="paragraph" w:customStyle="1" w:styleId="Link">
    <w:name w:val="Link"/>
    <w:basedOn w:val="Normal"/>
    <w:rsid w:val="00177ED8"/>
    <w:pPr>
      <w:tabs>
        <w:tab w:val="clear" w:pos="1134"/>
        <w:tab w:val="clear" w:pos="1871"/>
        <w:tab w:val="clear" w:pos="2268"/>
        <w:tab w:val="left" w:pos="567"/>
      </w:tabs>
    </w:pPr>
    <w:rPr>
      <w:sz w:val="16"/>
      <w:szCs w:val="16"/>
    </w:rPr>
  </w:style>
  <w:style w:type="paragraph" w:customStyle="1" w:styleId="berschrift2">
    <w:name w:val="Überschrift2"/>
    <w:basedOn w:val="Heading1"/>
    <w:rsid w:val="00177ED8"/>
    <w:pPr>
      <w:tabs>
        <w:tab w:val="clear" w:pos="1134"/>
        <w:tab w:val="clear" w:pos="1871"/>
        <w:tab w:val="clear" w:pos="2268"/>
        <w:tab w:val="left" w:pos="709"/>
        <w:tab w:val="left" w:pos="851"/>
      </w:tabs>
      <w:spacing w:before="240" w:after="120" w:line="276" w:lineRule="auto"/>
      <w:ind w:left="709" w:hanging="709"/>
    </w:pPr>
    <w:rPr>
      <w:rFonts w:eastAsia="BatangChe"/>
      <w:sz w:val="24"/>
      <w:szCs w:val="24"/>
      <w:lang w:val="en-US"/>
    </w:rPr>
  </w:style>
  <w:style w:type="paragraph" w:customStyle="1" w:styleId="berschrift3">
    <w:name w:val="Überschrift3"/>
    <w:basedOn w:val="Heading2"/>
    <w:rsid w:val="00177ED8"/>
    <w:pPr>
      <w:numPr>
        <w:ilvl w:val="1"/>
      </w:numPr>
      <w:tabs>
        <w:tab w:val="clear" w:pos="1134"/>
        <w:tab w:val="clear" w:pos="1871"/>
        <w:tab w:val="clear" w:pos="2268"/>
        <w:tab w:val="left" w:pos="851"/>
      </w:tabs>
      <w:spacing w:before="240" w:after="60" w:line="276" w:lineRule="auto"/>
      <w:ind w:left="851" w:hanging="851"/>
    </w:pPr>
    <w:rPr>
      <w:rFonts w:eastAsia="BatangChe"/>
      <w:szCs w:val="22"/>
      <w:lang w:val="en-US"/>
    </w:rPr>
  </w:style>
  <w:style w:type="table" w:customStyle="1" w:styleId="10">
    <w:name w:val="网格型1"/>
    <w:basedOn w:val="TableNormal"/>
    <w:next w:val="TableGrid"/>
    <w:uiPriority w:val="59"/>
    <w:rsid w:val="00177ED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lustration">
    <w:name w:val="illustration"/>
    <w:basedOn w:val="DefaultParagraphFont"/>
    <w:rsid w:val="00177ED8"/>
  </w:style>
  <w:style w:type="character" w:styleId="Emphasis">
    <w:name w:val="Emphasis"/>
    <w:basedOn w:val="DefaultParagraphFont"/>
    <w:uiPriority w:val="99"/>
    <w:qFormat/>
    <w:rsid w:val="00177ED8"/>
    <w:rPr>
      <w:i/>
      <w:iCs/>
    </w:rPr>
  </w:style>
  <w:style w:type="paragraph" w:styleId="NoSpacing">
    <w:name w:val="No Spacing"/>
    <w:uiPriority w:val="1"/>
    <w:qFormat/>
    <w:rsid w:val="00177ED8"/>
    <w:pPr>
      <w:tabs>
        <w:tab w:val="left" w:pos="567"/>
      </w:tabs>
      <w:overflowPunct w:val="0"/>
      <w:autoSpaceDE w:val="0"/>
      <w:autoSpaceDN w:val="0"/>
      <w:adjustRightInd w:val="0"/>
      <w:textAlignment w:val="baseline"/>
    </w:pPr>
    <w:rPr>
      <w:rFonts w:ascii="Times New Roman" w:hAnsi="Times New Roman"/>
      <w:sz w:val="22"/>
      <w:szCs w:val="22"/>
      <w:lang w:val="en-GB" w:eastAsia="en-US"/>
    </w:rPr>
  </w:style>
  <w:style w:type="character" w:customStyle="1" w:styleId="SourceChar">
    <w:name w:val="Source Char"/>
    <w:basedOn w:val="DefaultParagraphFont"/>
    <w:link w:val="Source"/>
    <w:uiPriority w:val="99"/>
    <w:rsid w:val="00177ED8"/>
    <w:rPr>
      <w:rFonts w:ascii="Times New Roman" w:hAnsi="Times New Roman"/>
      <w:b/>
      <w:sz w:val="28"/>
      <w:lang w:val="en-GB" w:eastAsia="en-US"/>
    </w:rPr>
  </w:style>
  <w:style w:type="paragraph" w:customStyle="1" w:styleId="Body">
    <w:name w:val="Body"/>
    <w:rsid w:val="00177ED8"/>
    <w:pPr>
      <w:pBdr>
        <w:top w:val="nil"/>
        <w:left w:val="nil"/>
        <w:bottom w:val="nil"/>
        <w:right w:val="nil"/>
        <w:between w:val="nil"/>
        <w:bar w:val="nil"/>
      </w:pBdr>
    </w:pPr>
    <w:rPr>
      <w:rFonts w:ascii="Helvetica" w:eastAsia="Arial Unicode MS" w:hAnsi="Arial Unicode MS" w:cs="Arial Unicode MS"/>
      <w:color w:val="000000"/>
      <w:sz w:val="22"/>
      <w:szCs w:val="22"/>
      <w:bdr w:val="nil"/>
      <w:lang w:eastAsia="en-US"/>
    </w:rPr>
  </w:style>
  <w:style w:type="paragraph" w:customStyle="1" w:styleId="listitem">
    <w:name w:val="listitem"/>
    <w:basedOn w:val="Normal"/>
    <w:rsid w:val="00177ED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szCs w:val="24"/>
    </w:rPr>
  </w:style>
  <w:style w:type="paragraph" w:customStyle="1" w:styleId="AnnexNotitle0">
    <w:name w:val="Annex_No &amp; title"/>
    <w:basedOn w:val="Normal"/>
    <w:next w:val="Normalaftertitle"/>
    <w:rsid w:val="00177ED8"/>
    <w:pPr>
      <w:keepNext/>
      <w:keepLines/>
      <w:tabs>
        <w:tab w:val="clear" w:pos="1134"/>
        <w:tab w:val="clear" w:pos="1871"/>
        <w:tab w:val="clear" w:pos="2268"/>
        <w:tab w:val="left" w:pos="794"/>
        <w:tab w:val="left" w:pos="1191"/>
        <w:tab w:val="left" w:pos="1588"/>
        <w:tab w:val="left" w:pos="1985"/>
      </w:tabs>
      <w:spacing w:before="480"/>
      <w:jc w:val="center"/>
    </w:pPr>
    <w:rPr>
      <w:b/>
      <w:bCs/>
      <w:sz w:val="28"/>
      <w:szCs w:val="28"/>
    </w:rPr>
  </w:style>
  <w:style w:type="paragraph" w:customStyle="1" w:styleId="TableNoBR">
    <w:name w:val="Table_No_BR"/>
    <w:basedOn w:val="Normal"/>
    <w:next w:val="TabletitleBR"/>
    <w:rsid w:val="00177ED8"/>
    <w:pPr>
      <w:keepNext/>
      <w:tabs>
        <w:tab w:val="clear" w:pos="1134"/>
        <w:tab w:val="clear" w:pos="1871"/>
        <w:tab w:val="clear" w:pos="2268"/>
        <w:tab w:val="left" w:pos="794"/>
        <w:tab w:val="left" w:pos="1191"/>
        <w:tab w:val="left" w:pos="1588"/>
        <w:tab w:val="left" w:pos="1985"/>
      </w:tabs>
      <w:spacing w:before="560" w:after="120"/>
      <w:jc w:val="center"/>
    </w:pPr>
    <w:rPr>
      <w:caps/>
      <w:szCs w:val="24"/>
    </w:rPr>
  </w:style>
  <w:style w:type="paragraph" w:customStyle="1" w:styleId="TabletitleBR">
    <w:name w:val="Table_title_BR"/>
    <w:basedOn w:val="Normal"/>
    <w:next w:val="Tablehead"/>
    <w:rsid w:val="00177ED8"/>
    <w:pPr>
      <w:keepNext/>
      <w:keepLines/>
      <w:tabs>
        <w:tab w:val="clear" w:pos="1134"/>
        <w:tab w:val="clear" w:pos="1871"/>
        <w:tab w:val="clear" w:pos="2268"/>
        <w:tab w:val="left" w:pos="794"/>
        <w:tab w:val="left" w:pos="1191"/>
        <w:tab w:val="left" w:pos="1588"/>
        <w:tab w:val="left" w:pos="1985"/>
      </w:tabs>
      <w:spacing w:before="0" w:after="120"/>
      <w:jc w:val="center"/>
    </w:pPr>
    <w:rPr>
      <w:b/>
      <w:bCs/>
      <w:szCs w:val="24"/>
    </w:rPr>
  </w:style>
  <w:style w:type="paragraph" w:customStyle="1" w:styleId="FigureNotitle">
    <w:name w:val="Figure_No &amp; title"/>
    <w:basedOn w:val="Normal"/>
    <w:next w:val="Normalaftertitle"/>
    <w:rsid w:val="00177ED8"/>
    <w:pPr>
      <w:keepLines/>
      <w:tabs>
        <w:tab w:val="clear" w:pos="1134"/>
        <w:tab w:val="clear" w:pos="1871"/>
        <w:tab w:val="clear" w:pos="2268"/>
        <w:tab w:val="left" w:pos="794"/>
        <w:tab w:val="left" w:pos="1191"/>
        <w:tab w:val="left" w:pos="1588"/>
        <w:tab w:val="left" w:pos="1985"/>
      </w:tabs>
      <w:spacing w:before="240" w:after="120"/>
      <w:jc w:val="center"/>
    </w:pPr>
    <w:rPr>
      <w:b/>
      <w:bCs/>
      <w:szCs w:val="24"/>
    </w:rPr>
  </w:style>
  <w:style w:type="paragraph" w:customStyle="1" w:styleId="AppendixNotitle0">
    <w:name w:val="Appendix_No &amp; title"/>
    <w:basedOn w:val="AnnexNotitle0"/>
    <w:next w:val="Normalaftertitle"/>
    <w:rsid w:val="00177ED8"/>
  </w:style>
  <w:style w:type="paragraph" w:styleId="BodyTextIndent2">
    <w:name w:val="Body Text Indent 2"/>
    <w:basedOn w:val="Normal"/>
    <w:link w:val="BodyTextIndent2Char"/>
    <w:rsid w:val="00177ED8"/>
    <w:pPr>
      <w:tabs>
        <w:tab w:val="clear" w:pos="1134"/>
        <w:tab w:val="clear" w:pos="1871"/>
        <w:tab w:val="clear" w:pos="2268"/>
        <w:tab w:val="left" w:pos="720"/>
        <w:tab w:val="left" w:pos="1191"/>
        <w:tab w:val="left" w:pos="1588"/>
        <w:tab w:val="left" w:pos="1985"/>
      </w:tabs>
      <w:ind w:left="720" w:hanging="720"/>
      <w:jc w:val="both"/>
    </w:pPr>
    <w:rPr>
      <w:szCs w:val="24"/>
    </w:rPr>
  </w:style>
  <w:style w:type="character" w:customStyle="1" w:styleId="BodyTextIndent2Char">
    <w:name w:val="Body Text Indent 2 Char"/>
    <w:basedOn w:val="DefaultParagraphFont"/>
    <w:link w:val="BodyTextIndent2"/>
    <w:rsid w:val="00177ED8"/>
    <w:rPr>
      <w:rFonts w:ascii="Times New Roman" w:hAnsi="Times New Roman"/>
      <w:sz w:val="24"/>
      <w:szCs w:val="24"/>
      <w:lang w:val="en-GB" w:eastAsia="en-US"/>
    </w:rPr>
  </w:style>
  <w:style w:type="paragraph" w:customStyle="1" w:styleId="FooterQP">
    <w:name w:val="Footer_QP"/>
    <w:basedOn w:val="Normal"/>
    <w:rsid w:val="00177ED8"/>
    <w:pPr>
      <w:tabs>
        <w:tab w:val="clear" w:pos="1134"/>
        <w:tab w:val="clear" w:pos="1871"/>
        <w:tab w:val="clear" w:pos="2268"/>
        <w:tab w:val="left" w:pos="907"/>
        <w:tab w:val="right" w:pos="8789"/>
        <w:tab w:val="right" w:pos="9639"/>
      </w:tabs>
      <w:spacing w:before="0"/>
    </w:pPr>
    <w:rPr>
      <w:b/>
      <w:bCs/>
      <w:sz w:val="22"/>
      <w:szCs w:val="22"/>
      <w:lang w:val="fr-FR"/>
    </w:rPr>
  </w:style>
  <w:style w:type="character" w:customStyle="1" w:styleId="shorttext">
    <w:name w:val="short_text"/>
    <w:basedOn w:val="DefaultParagraphFont"/>
    <w:rsid w:val="00177ED8"/>
  </w:style>
  <w:style w:type="character" w:customStyle="1" w:styleId="hps">
    <w:name w:val="hps"/>
    <w:basedOn w:val="DefaultParagraphFont"/>
    <w:rsid w:val="00177ED8"/>
  </w:style>
  <w:style w:type="character" w:customStyle="1" w:styleId="ChaptitleChar">
    <w:name w:val="Chap_title Char"/>
    <w:link w:val="Chaptitle"/>
    <w:locked/>
    <w:rsid w:val="00177ED8"/>
    <w:rPr>
      <w:rFonts w:ascii="Times New Roman" w:hAnsi="Times New Roman"/>
      <w:b/>
      <w:sz w:val="28"/>
      <w:lang w:val="en-GB" w:eastAsia="en-US"/>
    </w:rPr>
  </w:style>
  <w:style w:type="numbering" w:customStyle="1" w:styleId="NoList11">
    <w:name w:val="No List11"/>
    <w:next w:val="NoList"/>
    <w:uiPriority w:val="99"/>
    <w:semiHidden/>
    <w:unhideWhenUsed/>
    <w:rsid w:val="00177ED8"/>
  </w:style>
  <w:style w:type="paragraph" w:customStyle="1" w:styleId="headingb0">
    <w:name w:val="heading_b"/>
    <w:basedOn w:val="Heading3"/>
    <w:next w:val="Normal"/>
    <w:uiPriority w:val="99"/>
    <w:rsid w:val="00177ED8"/>
    <w:pPr>
      <w:numPr>
        <w:ilvl w:val="2"/>
      </w:numPr>
      <w:tabs>
        <w:tab w:val="clear" w:pos="1871"/>
        <w:tab w:val="clear" w:pos="2268"/>
        <w:tab w:val="left" w:pos="851"/>
        <w:tab w:val="left" w:pos="2127"/>
        <w:tab w:val="left" w:pos="2410"/>
        <w:tab w:val="left" w:pos="2921"/>
        <w:tab w:val="left" w:pos="3261"/>
      </w:tabs>
      <w:overflowPunct/>
      <w:autoSpaceDE/>
      <w:autoSpaceDN/>
      <w:adjustRightInd/>
      <w:spacing w:before="160"/>
      <w:ind w:left="1134" w:hanging="1134"/>
      <w:textAlignment w:val="auto"/>
      <w:outlineLvl w:val="9"/>
    </w:pPr>
    <w:rPr>
      <w:rFonts w:ascii="Cambria" w:eastAsia="Batang" w:hAnsi="Cambria"/>
      <w:bCs/>
      <w:i/>
      <w:sz w:val="26"/>
      <w:szCs w:val="26"/>
      <w:lang w:val="en-US"/>
    </w:rPr>
  </w:style>
  <w:style w:type="numbering" w:customStyle="1" w:styleId="NoList111">
    <w:name w:val="No List111"/>
    <w:next w:val="NoList"/>
    <w:uiPriority w:val="99"/>
    <w:semiHidden/>
    <w:unhideWhenUsed/>
    <w:rsid w:val="00177ED8"/>
  </w:style>
  <w:style w:type="table" w:customStyle="1" w:styleId="TableGrid11">
    <w:name w:val="Table Grid11"/>
    <w:basedOn w:val="TableNormal"/>
    <w:next w:val="TableGrid"/>
    <w:uiPriority w:val="59"/>
    <w:rsid w:val="00177ED8"/>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unhideWhenUsed/>
    <w:rsid w:val="00177ED8"/>
    <w:rPr>
      <w:rFonts w:eastAsia="Batang"/>
    </w:rPr>
  </w:style>
  <w:style w:type="character" w:customStyle="1" w:styleId="DateChar">
    <w:name w:val="Date Char"/>
    <w:basedOn w:val="DefaultParagraphFont"/>
    <w:link w:val="Date"/>
    <w:uiPriority w:val="99"/>
    <w:rsid w:val="00177ED8"/>
    <w:rPr>
      <w:rFonts w:ascii="Times New Roman" w:eastAsia="Batang" w:hAnsi="Times New Roman"/>
      <w:sz w:val="24"/>
      <w:lang w:val="en-GB" w:eastAsia="en-US"/>
    </w:rPr>
  </w:style>
  <w:style w:type="paragraph" w:customStyle="1" w:styleId="AppendixNumbering1">
    <w:name w:val="Appendix Numbering 1"/>
    <w:rsid w:val="00177ED8"/>
    <w:pPr>
      <w:numPr>
        <w:numId w:val="8"/>
      </w:numPr>
      <w:tabs>
        <w:tab w:val="left" w:pos="1134"/>
      </w:tabs>
      <w:spacing w:before="240"/>
      <w:ind w:left="1134" w:hanging="1134"/>
    </w:pPr>
    <w:rPr>
      <w:rFonts w:ascii="Times New Roman" w:hAnsi="Times New Roman"/>
      <w:b/>
      <w:sz w:val="28"/>
      <w:szCs w:val="28"/>
      <w:lang w:val="en-GB" w:eastAsia="en-US"/>
    </w:rPr>
  </w:style>
  <w:style w:type="paragraph" w:customStyle="1" w:styleId="AppendixNumbering2">
    <w:name w:val="Appendix Numbering 2"/>
    <w:rsid w:val="00177ED8"/>
    <w:pPr>
      <w:numPr>
        <w:numId w:val="9"/>
      </w:numPr>
      <w:tabs>
        <w:tab w:val="left" w:pos="1134"/>
      </w:tabs>
      <w:spacing w:before="240"/>
      <w:ind w:left="1134" w:hanging="1134"/>
    </w:pPr>
    <w:rPr>
      <w:rFonts w:ascii="Times New Roman" w:hAnsi="Times New Roman"/>
      <w:b/>
      <w:sz w:val="28"/>
      <w:szCs w:val="28"/>
      <w:lang w:val="en-GB" w:eastAsia="en-US"/>
    </w:rPr>
  </w:style>
  <w:style w:type="paragraph" w:customStyle="1" w:styleId="ordinary-output">
    <w:name w:val="ordinary-output"/>
    <w:basedOn w:val="Normal"/>
    <w:rsid w:val="00177ED8"/>
    <w:pPr>
      <w:tabs>
        <w:tab w:val="clear" w:pos="1134"/>
        <w:tab w:val="clear" w:pos="1871"/>
        <w:tab w:val="clear" w:pos="2268"/>
      </w:tabs>
      <w:overflowPunct/>
      <w:autoSpaceDE/>
      <w:autoSpaceDN/>
      <w:adjustRightInd/>
      <w:spacing w:before="100" w:beforeAutospacing="1" w:after="54" w:line="236" w:lineRule="atLeast"/>
      <w:textAlignment w:val="auto"/>
    </w:pPr>
    <w:rPr>
      <w:rFonts w:ascii="SimSun" w:eastAsia="SimSun" w:hAnsi="SimSun" w:cs="SimSun"/>
      <w:color w:val="333333"/>
      <w:sz w:val="19"/>
      <w:szCs w:val="19"/>
      <w:lang w:val="en-US" w:eastAsia="zh-CN"/>
    </w:rPr>
  </w:style>
  <w:style w:type="character" w:customStyle="1" w:styleId="Artdef0">
    <w:name w:val="Art#_def"/>
    <w:rsid w:val="00177ED8"/>
    <w:rPr>
      <w:rFonts w:ascii="Times New Roman" w:hAnsi="Times New Roman" w:cs="Times New Roman"/>
      <w:b/>
      <w:color w:val="auto"/>
    </w:rPr>
  </w:style>
  <w:style w:type="character" w:customStyle="1" w:styleId="ACMABodyTextChar">
    <w:name w:val="ACMA Body Text Char"/>
    <w:rsid w:val="00177ED8"/>
    <w:rPr>
      <w:rFonts w:eastAsia="MS Mincho"/>
      <w:sz w:val="24"/>
      <w:lang w:val="en-AU" w:eastAsia="ar-SA" w:bidi="ar-SA"/>
    </w:rPr>
  </w:style>
  <w:style w:type="paragraph" w:customStyle="1" w:styleId="ACMABodyText">
    <w:name w:val="ACMA Body Text"/>
    <w:rsid w:val="00177ED8"/>
    <w:pPr>
      <w:widowControl w:val="0"/>
      <w:suppressAutoHyphens/>
      <w:spacing w:before="80" w:after="120" w:line="280" w:lineRule="atLeast"/>
    </w:pPr>
    <w:rPr>
      <w:rFonts w:ascii="Times New Roman" w:eastAsia="MS Mincho" w:hAnsi="Times New Roman"/>
      <w:sz w:val="24"/>
      <w:lang w:val="en-AU" w:eastAsia="ar-SA"/>
    </w:rPr>
  </w:style>
  <w:style w:type="character" w:customStyle="1" w:styleId="st">
    <w:name w:val="st"/>
    <w:rsid w:val="00177ED8"/>
  </w:style>
  <w:style w:type="paragraph" w:customStyle="1" w:styleId="a2">
    <w:name w:val="표"/>
    <w:basedOn w:val="Normal"/>
    <w:next w:val="Normal"/>
    <w:autoRedefine/>
    <w:rsid w:val="00177ED8"/>
    <w:pPr>
      <w:widowControl w:val="0"/>
      <w:tabs>
        <w:tab w:val="clear" w:pos="1134"/>
        <w:tab w:val="clear" w:pos="1871"/>
        <w:tab w:val="clear" w:pos="2268"/>
        <w:tab w:val="left" w:pos="567"/>
      </w:tabs>
      <w:wordWrap w:val="0"/>
      <w:overflowPunct/>
      <w:adjustRightInd/>
      <w:spacing w:before="0"/>
      <w:jc w:val="both"/>
      <w:textAlignment w:val="auto"/>
    </w:pPr>
    <w:rPr>
      <w:rFonts w:ascii="Book Antiqua" w:eastAsia="GulimChe" w:hAnsi="Book Antiqua"/>
      <w:b/>
      <w:bCs/>
      <w:kern w:val="2"/>
      <w:sz w:val="28"/>
      <w:szCs w:val="24"/>
      <w:lang w:val="en-US" w:eastAsia="ko-KR"/>
    </w:rPr>
  </w:style>
  <w:style w:type="character" w:styleId="Strong">
    <w:name w:val="Strong"/>
    <w:basedOn w:val="DefaultParagraphFont"/>
    <w:uiPriority w:val="22"/>
    <w:qFormat/>
    <w:rsid w:val="00177ED8"/>
    <w:rPr>
      <w:b/>
      <w:bCs/>
    </w:rPr>
  </w:style>
  <w:style w:type="paragraph" w:customStyle="1" w:styleId="a3">
    <w:name w:val="表文"/>
    <w:basedOn w:val="Normal"/>
    <w:next w:val="Normal"/>
    <w:rsid w:val="00177ED8"/>
    <w:pPr>
      <w:widowControl w:val="0"/>
      <w:tabs>
        <w:tab w:val="clear" w:pos="1134"/>
        <w:tab w:val="clear" w:pos="1871"/>
        <w:tab w:val="clear" w:pos="2268"/>
        <w:tab w:val="left" w:pos="567"/>
      </w:tabs>
      <w:overflowPunct/>
      <w:autoSpaceDE/>
      <w:autoSpaceDN/>
      <w:adjustRightInd/>
      <w:spacing w:before="0"/>
      <w:jc w:val="both"/>
      <w:textAlignment w:val="auto"/>
    </w:pPr>
    <w:rPr>
      <w:rFonts w:eastAsia="SimSun"/>
      <w:kern w:val="2"/>
      <w:sz w:val="18"/>
      <w:szCs w:val="22"/>
      <w:lang w:val="en-US" w:eastAsia="zh-CN"/>
    </w:rPr>
  </w:style>
  <w:style w:type="paragraph" w:customStyle="1" w:styleId="a4">
    <w:name w:val="表黑"/>
    <w:basedOn w:val="Tablehead"/>
    <w:rsid w:val="00177ED8"/>
    <w:pPr>
      <w:keepNext w:val="0"/>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pPr>
    <w:rPr>
      <w:rFonts w:ascii="Times New Roman" w:eastAsia="SimSun" w:hAnsi="Times New Roman" w:cs="Times New Roman"/>
      <w:sz w:val="18"/>
      <w:szCs w:val="22"/>
      <w:lang w:eastAsia="zh-CN"/>
    </w:rPr>
  </w:style>
  <w:style w:type="paragraph" w:customStyle="1" w:styleId="a">
    <w:name w:val="插图题注"/>
    <w:next w:val="Normal"/>
    <w:link w:val="Char"/>
    <w:qFormat/>
    <w:rsid w:val="00177ED8"/>
    <w:pPr>
      <w:numPr>
        <w:numId w:val="10"/>
      </w:numPr>
      <w:spacing w:afterLines="100"/>
      <w:jc w:val="center"/>
    </w:pPr>
    <w:rPr>
      <w:rFonts w:ascii="Arial" w:eastAsia="SimSun" w:hAnsi="Arial"/>
      <w:sz w:val="18"/>
      <w:szCs w:val="18"/>
    </w:rPr>
  </w:style>
  <w:style w:type="character" w:customStyle="1" w:styleId="Char">
    <w:name w:val="插图题注 Char"/>
    <w:basedOn w:val="DefaultParagraphFont"/>
    <w:link w:val="a"/>
    <w:rsid w:val="00177ED8"/>
    <w:rPr>
      <w:rFonts w:ascii="Arial" w:eastAsia="SimSun" w:hAnsi="Arial"/>
      <w:sz w:val="18"/>
      <w:szCs w:val="18"/>
    </w:rPr>
  </w:style>
  <w:style w:type="paragraph" w:customStyle="1" w:styleId="BlockLabel">
    <w:name w:val="Block Label"/>
    <w:basedOn w:val="Normal"/>
    <w:next w:val="Normal"/>
    <w:rsid w:val="00177ED8"/>
    <w:pPr>
      <w:keepNext/>
      <w:keepLines/>
      <w:tabs>
        <w:tab w:val="clear" w:pos="1134"/>
        <w:tab w:val="clear" w:pos="1871"/>
        <w:tab w:val="clear" w:pos="2268"/>
        <w:tab w:val="left" w:pos="567"/>
      </w:tabs>
      <w:overflowPunct/>
      <w:topLinePunct/>
      <w:autoSpaceDE/>
      <w:autoSpaceDN/>
      <w:snapToGrid w:val="0"/>
      <w:spacing w:before="300" w:after="80" w:line="240" w:lineRule="atLeast"/>
      <w:textAlignment w:val="auto"/>
      <w:outlineLvl w:val="3"/>
    </w:pPr>
    <w:rPr>
      <w:rFonts w:ascii="Book Antiqua" w:eastAsia="SimHei" w:hAnsi="Book Antiqua" w:cs="Book Antiqua"/>
      <w:bCs/>
      <w:sz w:val="26"/>
      <w:szCs w:val="26"/>
      <w:lang w:val="en-US" w:eastAsia="zh-CN"/>
    </w:rPr>
  </w:style>
  <w:style w:type="paragraph" w:customStyle="1" w:styleId="Default">
    <w:name w:val="Default"/>
    <w:rsid w:val="00177ED8"/>
    <w:pPr>
      <w:widowControl w:val="0"/>
      <w:autoSpaceDE w:val="0"/>
      <w:autoSpaceDN w:val="0"/>
      <w:adjustRightInd w:val="0"/>
    </w:pPr>
    <w:rPr>
      <w:rFonts w:ascii="Corbel" w:eastAsia="MS Mincho" w:hAnsi="Corbel" w:cs="Corbel"/>
      <w:color w:val="000000"/>
      <w:sz w:val="24"/>
      <w:szCs w:val="24"/>
    </w:rPr>
  </w:style>
  <w:style w:type="paragraph" w:customStyle="1" w:styleId="a5">
    <w:name w:val="바탕글"/>
    <w:basedOn w:val="Normal"/>
    <w:rsid w:val="00177ED8"/>
    <w:pPr>
      <w:widowControl w:val="0"/>
      <w:tabs>
        <w:tab w:val="clear" w:pos="1134"/>
        <w:tab w:val="clear" w:pos="1871"/>
        <w:tab w:val="clear" w:pos="2268"/>
        <w:tab w:val="left" w:pos="567"/>
      </w:tabs>
      <w:wordWrap w:val="0"/>
      <w:overflowPunct/>
      <w:adjustRightInd/>
      <w:snapToGrid w:val="0"/>
      <w:spacing w:before="0" w:line="384" w:lineRule="auto"/>
      <w:jc w:val="both"/>
    </w:pPr>
    <w:rPr>
      <w:rFonts w:ascii="Gulim" w:eastAsia="Gulim" w:hAnsi="Gulim" w:cs="Gulim"/>
      <w:color w:val="000000"/>
      <w:sz w:val="20"/>
      <w:szCs w:val="22"/>
      <w:lang w:val="en-US" w:eastAsia="ko-KR"/>
    </w:rPr>
  </w:style>
  <w:style w:type="paragraph" w:customStyle="1" w:styleId="ECCParagraph">
    <w:name w:val="ECC Paragraph"/>
    <w:basedOn w:val="Normal"/>
    <w:rsid w:val="00177ED8"/>
    <w:pPr>
      <w:tabs>
        <w:tab w:val="clear" w:pos="1134"/>
        <w:tab w:val="clear" w:pos="1871"/>
        <w:tab w:val="clear" w:pos="2268"/>
      </w:tabs>
      <w:overflowPunct/>
      <w:autoSpaceDE/>
      <w:autoSpaceDN/>
      <w:adjustRightInd/>
      <w:spacing w:before="0" w:after="240"/>
      <w:jc w:val="both"/>
      <w:textAlignment w:val="auto"/>
    </w:pPr>
    <w:rPr>
      <w:rFonts w:ascii="Arial" w:eastAsiaTheme="minorEastAsia" w:hAnsi="Arial"/>
      <w:sz w:val="20"/>
      <w:szCs w:val="24"/>
    </w:rPr>
  </w:style>
  <w:style w:type="paragraph" w:customStyle="1" w:styleId="EX">
    <w:name w:val="EX"/>
    <w:basedOn w:val="Normal"/>
    <w:rsid w:val="00177ED8"/>
    <w:pPr>
      <w:keepLines/>
      <w:tabs>
        <w:tab w:val="clear" w:pos="1134"/>
        <w:tab w:val="clear" w:pos="1871"/>
        <w:tab w:val="clear" w:pos="2268"/>
      </w:tabs>
      <w:overflowPunct/>
      <w:autoSpaceDE/>
      <w:autoSpaceDN/>
      <w:adjustRightInd/>
      <w:spacing w:before="0" w:after="180"/>
      <w:ind w:left="1702" w:hanging="1418"/>
      <w:textAlignment w:val="auto"/>
    </w:pPr>
    <w:rPr>
      <w:rFonts w:eastAsiaTheme="minorEastAsia"/>
      <w:sz w:val="20"/>
    </w:rPr>
  </w:style>
  <w:style w:type="paragraph" w:customStyle="1" w:styleId="d">
    <w:name w:val="êd"/>
    <w:basedOn w:val="Heading1"/>
    <w:rsid w:val="00177ED8"/>
    <w:pPr>
      <w:tabs>
        <w:tab w:val="clear" w:pos="1134"/>
        <w:tab w:val="clear" w:pos="1871"/>
        <w:tab w:val="clear" w:pos="2268"/>
        <w:tab w:val="left" w:pos="567"/>
        <w:tab w:val="left" w:pos="851"/>
      </w:tabs>
      <w:spacing w:before="480" w:after="120" w:line="276" w:lineRule="auto"/>
      <w:ind w:left="567" w:firstLine="0"/>
    </w:pPr>
    <w:rPr>
      <w:rFonts w:eastAsia="BatangChe"/>
      <w:szCs w:val="22"/>
      <w:lang w:val="en-US"/>
    </w:rPr>
  </w:style>
  <w:style w:type="paragraph" w:customStyle="1" w:styleId="AnnexHeader">
    <w:name w:val="Annex Header"/>
    <w:basedOn w:val="Heading1"/>
    <w:rsid w:val="00177ED8"/>
    <w:pPr>
      <w:tabs>
        <w:tab w:val="clear" w:pos="2268"/>
        <w:tab w:val="left" w:pos="851"/>
      </w:tabs>
    </w:pPr>
    <w:rPr>
      <w:rFonts w:eastAsiaTheme="minorEastAsia"/>
      <w:lang w:val="en-US"/>
    </w:rPr>
  </w:style>
  <w:style w:type="character" w:customStyle="1" w:styleId="ECCHLbrown">
    <w:name w:val="ECC HL brown"/>
    <w:basedOn w:val="DefaultParagraphFont"/>
    <w:uiPriority w:val="1"/>
    <w:qFormat/>
    <w:rsid w:val="00177ED8"/>
    <w:rPr>
      <w:color w:val="D9D9D9" w:themeColor="background1" w:themeShade="D9"/>
      <w:bdr w:val="none" w:sz="0" w:space="0" w:color="auto"/>
      <w:shd w:val="solid" w:color="B95807" w:fill="auto"/>
    </w:rPr>
  </w:style>
  <w:style w:type="character" w:customStyle="1" w:styleId="ECCHLorange">
    <w:name w:val="ECC HL orange"/>
    <w:basedOn w:val="DefaultParagraphFont"/>
    <w:uiPriority w:val="1"/>
    <w:qFormat/>
    <w:rsid w:val="00177ED8"/>
    <w:rPr>
      <w:bdr w:val="none" w:sz="0" w:space="0" w:color="auto"/>
      <w:shd w:val="solid" w:color="FFC000" w:fill="auto"/>
    </w:rPr>
  </w:style>
  <w:style w:type="character" w:customStyle="1" w:styleId="apple-converted-space">
    <w:name w:val="apple-converted-space"/>
    <w:rsid w:val="00177ED8"/>
  </w:style>
  <w:style w:type="paragraph" w:styleId="PlainText">
    <w:name w:val="Plain Text"/>
    <w:basedOn w:val="Normal"/>
    <w:link w:val="PlainTextChar"/>
    <w:uiPriority w:val="99"/>
    <w:semiHidden/>
    <w:unhideWhenUsed/>
    <w:rsid w:val="00177ED8"/>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de-DE"/>
    </w:rPr>
  </w:style>
  <w:style w:type="character" w:customStyle="1" w:styleId="PlainTextChar">
    <w:name w:val="Plain Text Char"/>
    <w:basedOn w:val="DefaultParagraphFont"/>
    <w:link w:val="PlainText"/>
    <w:uiPriority w:val="99"/>
    <w:semiHidden/>
    <w:rsid w:val="00177ED8"/>
    <w:rPr>
      <w:rFonts w:ascii="Calibri" w:eastAsiaTheme="minorHAnsi" w:hAnsi="Calibri" w:cstheme="minorBidi"/>
      <w:sz w:val="22"/>
      <w:szCs w:val="21"/>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R12-WP5D-C-0243/en"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tu.int/pub/R-REP-M.2291" TargetMode="External"/><Relationship Id="rId17"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hyperlink" Target="http://www.itu.int/pub/R-REP-M.229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pub/R-REP-M.2377" TargetMode="External"/><Relationship Id="rId5" Type="http://schemas.openxmlformats.org/officeDocument/2006/relationships/styles" Target="styles.xml"/><Relationship Id="rId15" Type="http://schemas.openxmlformats.org/officeDocument/2006/relationships/hyperlink" Target="http://www.itu.int/pub/R-REP-M.2377"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pub/R-REP-M.237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35DC6-1275-4B94-B1FA-D5F46ABEE6F2}">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0A9FDC07-5A9D-4C56-A1DD-6044353B8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FF2CB-7154-495D-AA30-A71AFF5B03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37</TotalTime>
  <Pages>1</Pages>
  <Words>4359</Words>
  <Characters>24849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29150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3GPP on revision of Report ITU-R M.2291</dc:title>
  <dc:subject>GA</dc:subject>
  <dc:creator>ITU</dc:creator>
  <cp:lastModifiedBy>Buonomo, Sergio</cp:lastModifiedBy>
  <cp:revision>13</cp:revision>
  <cp:lastPrinted>2008-02-21T14:04:00Z</cp:lastPrinted>
  <dcterms:created xsi:type="dcterms:W3CDTF">2016-02-26T07:36:00Z</dcterms:created>
  <dcterms:modified xsi:type="dcterms:W3CDTF">2016-03-02T16:18:00Z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