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jc w:val="center"/>
        <w:tblLayout w:type="fixed"/>
        <w:tblCellMar>
          <w:left w:w="57" w:type="dxa"/>
          <w:right w:w="57" w:type="dxa"/>
        </w:tblCellMar>
        <w:tblLook w:val="0000" w:firstRow="0" w:lastRow="0" w:firstColumn="0" w:lastColumn="0" w:noHBand="0" w:noVBand="0"/>
      </w:tblPr>
      <w:tblGrid>
        <w:gridCol w:w="1133"/>
        <w:gridCol w:w="486"/>
        <w:gridCol w:w="3359"/>
        <w:gridCol w:w="407"/>
        <w:gridCol w:w="286"/>
        <w:gridCol w:w="3689"/>
      </w:tblGrid>
      <w:tr w:rsidR="001F2DB1" w:rsidRPr="00BB2BBA" w14:paraId="28F5DC93" w14:textId="77777777" w:rsidTr="000652D9">
        <w:trPr>
          <w:cantSplit/>
          <w:jc w:val="center"/>
        </w:trPr>
        <w:tc>
          <w:tcPr>
            <w:tcW w:w="1133" w:type="dxa"/>
            <w:vMerge w:val="restart"/>
          </w:tcPr>
          <w:p w14:paraId="05E412DA" w14:textId="77777777" w:rsidR="001F2DB1" w:rsidRPr="00BB2BBA" w:rsidRDefault="001F2DB1" w:rsidP="009A0094">
            <w:pPr>
              <w:pStyle w:val="Heading2"/>
            </w:pPr>
            <w:r w:rsidRPr="00BB2BBA">
              <w:rPr>
                <w:noProof/>
              </w:rPr>
              <w:drawing>
                <wp:inline distT="0" distB="0" distL="0" distR="0" wp14:anchorId="1ABE686A" wp14:editId="15B85AD7">
                  <wp:extent cx="647700" cy="828675"/>
                  <wp:effectExtent l="0" t="0" r="0" b="0"/>
                  <wp:docPr id="4" name="Picture 4"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2" w:type="dxa"/>
            <w:gridSpan w:val="3"/>
            <w:vMerge w:val="restart"/>
          </w:tcPr>
          <w:p w14:paraId="19B3E620" w14:textId="7439F4A1" w:rsidR="001F2DB1" w:rsidRPr="00BB2BBA" w:rsidRDefault="001F2DB1" w:rsidP="009A0094">
            <w:pPr>
              <w:rPr>
                <w:sz w:val="16"/>
                <w:szCs w:val="16"/>
              </w:rPr>
            </w:pPr>
            <w:r w:rsidRPr="00BB2BBA">
              <w:rPr>
                <w:sz w:val="16"/>
                <w:szCs w:val="16"/>
              </w:rPr>
              <w:t>INTERNATIONAL TELECOMMUNICATION UNION</w:t>
            </w:r>
          </w:p>
          <w:p w14:paraId="2590248E" w14:textId="77777777" w:rsidR="001F2DB1" w:rsidRPr="00BB2BBA" w:rsidRDefault="001F2DB1" w:rsidP="009A0094">
            <w:pPr>
              <w:rPr>
                <w:b/>
                <w:bCs/>
                <w:sz w:val="26"/>
                <w:szCs w:val="26"/>
              </w:rPr>
            </w:pPr>
            <w:r w:rsidRPr="00BB2BBA">
              <w:rPr>
                <w:b/>
                <w:bCs/>
                <w:sz w:val="26"/>
                <w:szCs w:val="26"/>
              </w:rPr>
              <w:t>TELECOMMUNICATION</w:t>
            </w:r>
            <w:r w:rsidRPr="00BB2BBA">
              <w:rPr>
                <w:b/>
                <w:bCs/>
                <w:sz w:val="26"/>
                <w:szCs w:val="26"/>
              </w:rPr>
              <w:br/>
              <w:t>STANDARDIZATION SECTOR</w:t>
            </w:r>
          </w:p>
          <w:p w14:paraId="25D727A4" w14:textId="77777777" w:rsidR="001F2DB1" w:rsidRPr="00BB2BBA" w:rsidRDefault="001F2DB1" w:rsidP="009A0094">
            <w:pPr>
              <w:rPr>
                <w:sz w:val="20"/>
              </w:rPr>
            </w:pPr>
            <w:r w:rsidRPr="00BB2BBA">
              <w:rPr>
                <w:sz w:val="20"/>
              </w:rPr>
              <w:t>STUDY PERIOD 2017-2020</w:t>
            </w:r>
          </w:p>
        </w:tc>
        <w:tc>
          <w:tcPr>
            <w:tcW w:w="3975" w:type="dxa"/>
            <w:gridSpan w:val="2"/>
            <w:vAlign w:val="center"/>
          </w:tcPr>
          <w:p w14:paraId="4A188011" w14:textId="74F8FC6E" w:rsidR="001F2DB1" w:rsidRPr="00BB2BBA" w:rsidRDefault="00E85392" w:rsidP="005A70F9">
            <w:pPr>
              <w:pStyle w:val="Docnumber"/>
              <w:rPr>
                <w:sz w:val="32"/>
              </w:rPr>
            </w:pPr>
            <w:sdt>
              <w:sdtPr>
                <w:rPr>
                  <w:sz w:val="32"/>
                </w:rPr>
                <w:alias w:val="ShortName"/>
                <w:tag w:val="ShortName"/>
                <w:id w:val="1678923088"/>
                <w:placeholder>
                  <w:docPart w:val="F5A55204DB7748F592E7EC4B0EDCAF8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F2DB1" w:rsidRPr="00BB2BBA">
                  <w:rPr>
                    <w:sz w:val="32"/>
                  </w:rPr>
                  <w:t>SG12-C.</w:t>
                </w:r>
                <w:r w:rsidR="00986A36">
                  <w:rPr>
                    <w:sz w:val="32"/>
                  </w:rPr>
                  <w:t>364</w:t>
                </w:r>
              </w:sdtContent>
            </w:sdt>
          </w:p>
        </w:tc>
      </w:tr>
      <w:tr w:rsidR="001F2DB1" w:rsidRPr="00BB2BBA" w14:paraId="5FF9936A" w14:textId="77777777" w:rsidTr="000652D9">
        <w:trPr>
          <w:cantSplit/>
          <w:jc w:val="center"/>
        </w:trPr>
        <w:tc>
          <w:tcPr>
            <w:tcW w:w="1133" w:type="dxa"/>
            <w:vMerge/>
          </w:tcPr>
          <w:p w14:paraId="7B1BC96B" w14:textId="77777777" w:rsidR="001F2DB1" w:rsidRPr="00BB2BBA" w:rsidRDefault="001F2DB1" w:rsidP="009A0094">
            <w:pPr>
              <w:rPr>
                <w:smallCaps/>
                <w:sz w:val="20"/>
              </w:rPr>
            </w:pPr>
          </w:p>
        </w:tc>
        <w:tc>
          <w:tcPr>
            <w:tcW w:w="4252" w:type="dxa"/>
            <w:gridSpan w:val="3"/>
            <w:vMerge/>
          </w:tcPr>
          <w:p w14:paraId="740AFBCA" w14:textId="77777777" w:rsidR="001F2DB1" w:rsidRPr="00BB2BBA" w:rsidRDefault="001F2DB1" w:rsidP="009A0094">
            <w:pPr>
              <w:rPr>
                <w:smallCaps/>
                <w:sz w:val="20"/>
              </w:rPr>
            </w:pPr>
            <w:bookmarkStart w:id="0" w:name="ddate" w:colFirst="2" w:colLast="2"/>
          </w:p>
        </w:tc>
        <w:sdt>
          <w:sdtPr>
            <w:rPr>
              <w:b/>
              <w:bCs/>
              <w:sz w:val="28"/>
              <w:szCs w:val="28"/>
            </w:rPr>
            <w:alias w:val="SgText"/>
            <w:tag w:val="SgText"/>
            <w:id w:val="1057051111"/>
            <w:placeholder>
              <w:docPart w:val="1A5A31D77D2547D3ADF3F15A3434903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975" w:type="dxa"/>
                <w:gridSpan w:val="2"/>
              </w:tcPr>
              <w:p w14:paraId="646A6034" w14:textId="77777777" w:rsidR="001F2DB1" w:rsidRPr="00BB2BBA" w:rsidRDefault="001F2DB1" w:rsidP="009A0094">
                <w:pPr>
                  <w:jc w:val="right"/>
                  <w:rPr>
                    <w:b/>
                    <w:bCs/>
                    <w:sz w:val="28"/>
                    <w:szCs w:val="28"/>
                  </w:rPr>
                </w:pPr>
                <w:r w:rsidRPr="00BB2BBA">
                  <w:rPr>
                    <w:b/>
                    <w:bCs/>
                    <w:sz w:val="28"/>
                    <w:szCs w:val="28"/>
                  </w:rPr>
                  <w:t>STUDY GROUP 12</w:t>
                </w:r>
              </w:p>
            </w:tc>
          </w:sdtContent>
        </w:sdt>
      </w:tr>
      <w:tr w:rsidR="001F2DB1" w:rsidRPr="00BB2BBA" w14:paraId="6F75CCB0" w14:textId="77777777" w:rsidTr="000652D9">
        <w:trPr>
          <w:cantSplit/>
          <w:jc w:val="center"/>
        </w:trPr>
        <w:tc>
          <w:tcPr>
            <w:tcW w:w="1133" w:type="dxa"/>
            <w:vMerge/>
            <w:tcBorders>
              <w:bottom w:val="single" w:sz="12" w:space="0" w:color="auto"/>
            </w:tcBorders>
          </w:tcPr>
          <w:p w14:paraId="04993243" w14:textId="77777777" w:rsidR="001F2DB1" w:rsidRPr="00BB2BBA" w:rsidRDefault="001F2DB1" w:rsidP="009A0094">
            <w:pPr>
              <w:rPr>
                <w:b/>
                <w:bCs/>
                <w:sz w:val="26"/>
              </w:rPr>
            </w:pPr>
          </w:p>
        </w:tc>
        <w:tc>
          <w:tcPr>
            <w:tcW w:w="4252" w:type="dxa"/>
            <w:gridSpan w:val="3"/>
            <w:vMerge/>
            <w:tcBorders>
              <w:bottom w:val="single" w:sz="12" w:space="0" w:color="auto"/>
            </w:tcBorders>
          </w:tcPr>
          <w:p w14:paraId="0429E546" w14:textId="77777777" w:rsidR="001F2DB1" w:rsidRPr="00BB2BBA" w:rsidRDefault="001F2DB1" w:rsidP="009A0094">
            <w:pPr>
              <w:rPr>
                <w:b/>
                <w:bCs/>
                <w:sz w:val="26"/>
              </w:rPr>
            </w:pPr>
            <w:bookmarkStart w:id="1" w:name="dorlang" w:colFirst="2" w:colLast="2"/>
            <w:bookmarkEnd w:id="0"/>
          </w:p>
        </w:tc>
        <w:tc>
          <w:tcPr>
            <w:tcW w:w="3975" w:type="dxa"/>
            <w:gridSpan w:val="2"/>
            <w:tcBorders>
              <w:bottom w:val="single" w:sz="12" w:space="0" w:color="auto"/>
            </w:tcBorders>
            <w:vAlign w:val="center"/>
          </w:tcPr>
          <w:p w14:paraId="564D52FE" w14:textId="77777777" w:rsidR="001F2DB1" w:rsidRPr="00BB2BBA" w:rsidRDefault="001F2DB1" w:rsidP="009A0094">
            <w:pPr>
              <w:jc w:val="right"/>
              <w:rPr>
                <w:b/>
                <w:bCs/>
                <w:sz w:val="28"/>
                <w:szCs w:val="28"/>
              </w:rPr>
            </w:pPr>
            <w:r w:rsidRPr="00BB2BBA">
              <w:rPr>
                <w:b/>
                <w:bCs/>
                <w:sz w:val="28"/>
                <w:szCs w:val="28"/>
              </w:rPr>
              <w:t>Original: English</w:t>
            </w:r>
          </w:p>
        </w:tc>
      </w:tr>
      <w:tr w:rsidR="001F2DB1" w:rsidRPr="00BB2BBA" w14:paraId="1FA4CA56" w14:textId="77777777" w:rsidTr="000652D9">
        <w:trPr>
          <w:cantSplit/>
          <w:jc w:val="center"/>
        </w:trPr>
        <w:tc>
          <w:tcPr>
            <w:tcW w:w="1619" w:type="dxa"/>
            <w:gridSpan w:val="2"/>
          </w:tcPr>
          <w:p w14:paraId="153A63CB" w14:textId="77777777" w:rsidR="001F2DB1" w:rsidRPr="00BB2BBA" w:rsidRDefault="001F2DB1" w:rsidP="009A0094">
            <w:pPr>
              <w:rPr>
                <w:b/>
                <w:bCs/>
              </w:rPr>
            </w:pPr>
            <w:bookmarkStart w:id="2" w:name="dbluepink" w:colFirst="1" w:colLast="1"/>
            <w:bookmarkEnd w:id="1"/>
            <w:r w:rsidRPr="00BB2BBA">
              <w:rPr>
                <w:b/>
                <w:bCs/>
              </w:rPr>
              <w:t>Question(s):</w:t>
            </w:r>
          </w:p>
        </w:tc>
        <w:sdt>
          <w:sdtPr>
            <w:alias w:val="QuestionText"/>
            <w:tag w:val="QuestionText"/>
            <w:id w:val="-58169772"/>
            <w:placeholder>
              <w:docPart w:val="A1F9BC7A9F02459A8D6406822B1DAF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59" w:type="dxa"/>
              </w:tcPr>
              <w:p w14:paraId="7C130CED" w14:textId="0AB17A8E" w:rsidR="001F2DB1" w:rsidRPr="00BB2BBA" w:rsidRDefault="0037602D" w:rsidP="001F2DB1">
                <w:r>
                  <w:t>15/</w:t>
                </w:r>
                <w:r w:rsidR="001F2DB1" w:rsidRPr="00BB2BBA">
                  <w:t>12</w:t>
                </w:r>
              </w:p>
            </w:tc>
          </w:sdtContent>
        </w:sdt>
        <w:tc>
          <w:tcPr>
            <w:tcW w:w="4382" w:type="dxa"/>
            <w:gridSpan w:val="3"/>
          </w:tcPr>
          <w:p w14:paraId="01E3EA6B" w14:textId="384B8ABA" w:rsidR="001F2DB1" w:rsidRPr="00BB2BBA" w:rsidRDefault="00E85392" w:rsidP="0037602D">
            <w:pPr>
              <w:jc w:val="right"/>
            </w:pPr>
            <w:sdt>
              <w:sdtPr>
                <w:alias w:val="Place"/>
                <w:tag w:val="Place"/>
                <w:id w:val="594904712"/>
                <w:placeholder>
                  <w:docPart w:val="1A01DE231B674C99B56218AB34429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F2DB1" w:rsidRPr="00BB2BBA">
                  <w:t>Geneva</w:t>
                </w:r>
              </w:sdtContent>
            </w:sdt>
            <w:r w:rsidR="001F2DB1" w:rsidRPr="00BB2BBA">
              <w:t xml:space="preserve">, </w:t>
            </w:r>
            <w:sdt>
              <w:sdtPr>
                <w:alias w:val="When"/>
                <w:tag w:val="When"/>
                <w:id w:val="542724177"/>
                <w:placeholder>
                  <w:docPart w:val="3AE272B026F2425F8EA9D76AB3755B9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138CB" w:rsidRPr="00BB2BBA">
                  <w:t>0</w:t>
                </w:r>
                <w:r w:rsidR="0037602D">
                  <w:t>7</w:t>
                </w:r>
                <w:r w:rsidR="009B56EA" w:rsidRPr="00BB2BBA">
                  <w:t>-</w:t>
                </w:r>
                <w:r w:rsidR="0037602D">
                  <w:t>16</w:t>
                </w:r>
                <w:r w:rsidR="009B56EA" w:rsidRPr="00BB2BBA">
                  <w:t xml:space="preserve"> </w:t>
                </w:r>
                <w:r w:rsidR="000328DF">
                  <w:t>May</w:t>
                </w:r>
                <w:r w:rsidR="00D138CB" w:rsidRPr="00BB2BBA">
                  <w:t xml:space="preserve"> 201</w:t>
                </w:r>
                <w:r w:rsidR="0037602D">
                  <w:t>9</w:t>
                </w:r>
              </w:sdtContent>
            </w:sdt>
          </w:p>
        </w:tc>
      </w:tr>
      <w:bookmarkEnd w:id="2"/>
      <w:tr w:rsidR="001F2DB1" w:rsidRPr="00BB2BBA" w14:paraId="7C1EFB42" w14:textId="77777777" w:rsidTr="000652D9">
        <w:trPr>
          <w:cantSplit/>
          <w:jc w:val="center"/>
        </w:trPr>
        <w:tc>
          <w:tcPr>
            <w:tcW w:w="9360" w:type="dxa"/>
            <w:gridSpan w:val="6"/>
          </w:tcPr>
          <w:p w14:paraId="0FF31951" w14:textId="77777777" w:rsidR="001F2DB1" w:rsidRPr="00BB2BBA" w:rsidRDefault="00E85392" w:rsidP="009A0094">
            <w:pPr>
              <w:jc w:val="center"/>
              <w:rPr>
                <w:b/>
                <w:bCs/>
              </w:rPr>
            </w:pPr>
            <w:sdt>
              <w:sdtPr>
                <w:rPr>
                  <w:b/>
                  <w:bCs/>
                </w:rPr>
                <w:alias w:val="DocTypeText"/>
                <w:tag w:val="DocTypeText"/>
                <w:id w:val="-1436660787"/>
                <w:placeholder>
                  <w:docPart w:val="FB65129D4AF14C258658919D51B3563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F2DB1" w:rsidRPr="00BB2BBA">
                  <w:rPr>
                    <w:b/>
                    <w:bCs/>
                  </w:rPr>
                  <w:t>CONTRIBUTION</w:t>
                </w:r>
              </w:sdtContent>
            </w:sdt>
          </w:p>
        </w:tc>
      </w:tr>
      <w:tr w:rsidR="001F2DB1" w:rsidRPr="00BB2BBA" w14:paraId="5298688D" w14:textId="77777777" w:rsidTr="000652D9">
        <w:trPr>
          <w:cantSplit/>
          <w:jc w:val="center"/>
        </w:trPr>
        <w:tc>
          <w:tcPr>
            <w:tcW w:w="1619" w:type="dxa"/>
            <w:gridSpan w:val="2"/>
          </w:tcPr>
          <w:p w14:paraId="4B9A1414" w14:textId="77777777" w:rsidR="001F2DB1" w:rsidRPr="00BB2BBA" w:rsidRDefault="001F2DB1" w:rsidP="008D5A58">
            <w:pPr>
              <w:jc w:val="left"/>
              <w:rPr>
                <w:b/>
                <w:bCs/>
              </w:rPr>
            </w:pPr>
            <w:r w:rsidRPr="00BB2BBA">
              <w:rPr>
                <w:b/>
                <w:bCs/>
              </w:rPr>
              <w:t>Source:</w:t>
            </w:r>
          </w:p>
        </w:tc>
        <w:sdt>
          <w:sdtPr>
            <w:alias w:val="DocumentSource"/>
            <w:tag w:val="DocumentSource"/>
            <w:id w:val="-1547363769"/>
            <w:placeholder>
              <w:docPart w:val="9EBE7DDF60914E2CB25AA61882EA89C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41" w:type="dxa"/>
                <w:gridSpan w:val="4"/>
              </w:tcPr>
              <w:p w14:paraId="71011BE7" w14:textId="2E0CF8F7" w:rsidR="001F2DB1" w:rsidRPr="00BB2BBA" w:rsidRDefault="00595DA2" w:rsidP="009A0094">
                <w:r>
                  <w:t>TU Berlin</w:t>
                </w:r>
              </w:p>
            </w:tc>
          </w:sdtContent>
        </w:sdt>
      </w:tr>
      <w:tr w:rsidR="001F2DB1" w:rsidRPr="00BB2BBA" w14:paraId="00524C9F" w14:textId="77777777" w:rsidTr="000652D9">
        <w:trPr>
          <w:cantSplit/>
          <w:jc w:val="center"/>
        </w:trPr>
        <w:tc>
          <w:tcPr>
            <w:tcW w:w="1619" w:type="dxa"/>
            <w:gridSpan w:val="2"/>
          </w:tcPr>
          <w:p w14:paraId="3BEFB7F9" w14:textId="77777777" w:rsidR="001F2DB1" w:rsidRPr="00BB2BBA" w:rsidRDefault="001F2DB1" w:rsidP="008D5A58">
            <w:pPr>
              <w:jc w:val="left"/>
            </w:pPr>
            <w:bookmarkStart w:id="3" w:name="dtitle1" w:colFirst="1" w:colLast="1"/>
            <w:r w:rsidRPr="00BB2BBA">
              <w:rPr>
                <w:b/>
                <w:bCs/>
              </w:rPr>
              <w:t>Title:</w:t>
            </w:r>
          </w:p>
        </w:tc>
        <w:tc>
          <w:tcPr>
            <w:tcW w:w="7741" w:type="dxa"/>
            <w:gridSpan w:val="4"/>
          </w:tcPr>
          <w:p w14:paraId="7671A19F" w14:textId="3E9C7933" w:rsidR="001F2DB1" w:rsidRPr="00BB2BBA" w:rsidRDefault="00E85392" w:rsidP="00A8137B">
            <w:sdt>
              <w:sdtPr>
                <w:alias w:val="Title"/>
                <w:tag w:val="Title"/>
                <w:id w:val="1877968201"/>
                <w:placeholder>
                  <w:docPart w:val="B63C6BA861C1484EBD09C6953BE29724"/>
                </w:placeholder>
                <w:dataBinding w:prefixMappings="xmlns:ns0='http://purl.org/dc/elements/1.1/' xmlns:ns1='http://schemas.openxmlformats.org/package/2006/metadata/core-properties' " w:xpath="/ns1:coreProperties[1]/ns0:title[1]" w:storeItemID="{6C3C8BC8-F283-45AE-878A-BAB7291924A1}"/>
                <w:text/>
              </w:sdtPr>
              <w:sdtEndPr/>
              <w:sdtContent>
                <w:r w:rsidR="00CA1901">
                  <w:t>Planning aspects in wireless communication systems</w:t>
                </w:r>
              </w:sdtContent>
            </w:sdt>
          </w:p>
        </w:tc>
      </w:tr>
      <w:tr w:rsidR="001F2DB1" w:rsidRPr="00BB2BBA" w14:paraId="259B14F1" w14:textId="77777777" w:rsidTr="000652D9">
        <w:trPr>
          <w:cantSplit/>
          <w:jc w:val="center"/>
        </w:trPr>
        <w:tc>
          <w:tcPr>
            <w:tcW w:w="1619" w:type="dxa"/>
            <w:gridSpan w:val="2"/>
            <w:tcBorders>
              <w:bottom w:val="single" w:sz="6" w:space="0" w:color="auto"/>
            </w:tcBorders>
          </w:tcPr>
          <w:p w14:paraId="70522CFA" w14:textId="77777777" w:rsidR="001F2DB1" w:rsidRPr="00BB2BBA" w:rsidRDefault="001F2DB1" w:rsidP="008D5A58">
            <w:pPr>
              <w:jc w:val="left"/>
              <w:rPr>
                <w:b/>
                <w:bCs/>
              </w:rPr>
            </w:pPr>
            <w:r w:rsidRPr="00BB2BBA">
              <w:rPr>
                <w:b/>
                <w:bCs/>
              </w:rPr>
              <w:t>Purpose:</w:t>
            </w:r>
          </w:p>
        </w:tc>
        <w:sdt>
          <w:sdtPr>
            <w:alias w:val="Purpose"/>
            <w:tag w:val="Purpose1"/>
            <w:id w:val="918285360"/>
            <w:placeholder>
              <w:docPart w:val="4781E94B3C3840A78725CD035F54664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listItem w:displayText="Admin" w:value="Admin"/>
              <w:listItem w:displayText="Discussion" w:value="Discussion"/>
              <w:listItem w:displayText="Information" w:value="Information"/>
              <w:listItem w:displayText="Proposal" w:value="Proposal"/>
              <w:listItem w:displayText="Other" w:value="Other"/>
            </w:dropDownList>
          </w:sdtPr>
          <w:sdtEndPr/>
          <w:sdtContent>
            <w:tc>
              <w:tcPr>
                <w:tcW w:w="7741" w:type="dxa"/>
                <w:gridSpan w:val="4"/>
                <w:tcBorders>
                  <w:bottom w:val="single" w:sz="6" w:space="0" w:color="auto"/>
                </w:tcBorders>
              </w:tcPr>
              <w:p w14:paraId="1B945C06" w14:textId="10314278" w:rsidR="001F2DB1" w:rsidRPr="00BB2BBA" w:rsidRDefault="002F5138" w:rsidP="009A0094">
                <w:r w:rsidRPr="00BB2BBA">
                  <w:t>Proposal</w:t>
                </w:r>
              </w:p>
            </w:tc>
          </w:sdtContent>
        </w:sdt>
      </w:tr>
      <w:tr w:rsidR="00EB65B1" w:rsidRPr="00EB65B1" w14:paraId="37B4E273" w14:textId="77777777" w:rsidTr="000652D9">
        <w:trPr>
          <w:cantSplit/>
          <w:jc w:val="center"/>
        </w:trPr>
        <w:tc>
          <w:tcPr>
            <w:tcW w:w="1619" w:type="dxa"/>
            <w:gridSpan w:val="2"/>
            <w:tcBorders>
              <w:top w:val="single" w:sz="6" w:space="0" w:color="auto"/>
              <w:bottom w:val="single" w:sz="6" w:space="0" w:color="auto"/>
            </w:tcBorders>
          </w:tcPr>
          <w:p w14:paraId="497F3552" w14:textId="77777777" w:rsidR="00EB65B1" w:rsidRPr="00BB2BBA" w:rsidRDefault="00EB65B1" w:rsidP="00EB65B1">
            <w:pPr>
              <w:rPr>
                <w:b/>
                <w:bCs/>
                <w:szCs w:val="24"/>
              </w:rPr>
            </w:pPr>
            <w:r w:rsidRPr="00BB2BBA">
              <w:rPr>
                <w:b/>
                <w:bCs/>
                <w:szCs w:val="24"/>
              </w:rPr>
              <w:t>Contact:</w:t>
            </w:r>
          </w:p>
        </w:tc>
        <w:tc>
          <w:tcPr>
            <w:tcW w:w="4052" w:type="dxa"/>
            <w:gridSpan w:val="3"/>
            <w:tcBorders>
              <w:top w:val="single" w:sz="6" w:space="0" w:color="auto"/>
              <w:bottom w:val="single" w:sz="6" w:space="0" w:color="auto"/>
            </w:tcBorders>
          </w:tcPr>
          <w:p w14:paraId="302D677A" w14:textId="17336B23" w:rsidR="00EB65B1" w:rsidRPr="00595DA2" w:rsidRDefault="00E85392" w:rsidP="0037602D">
            <w:pPr>
              <w:ind w:right="300"/>
              <w:jc w:val="left"/>
              <w:rPr>
                <w:szCs w:val="24"/>
              </w:rPr>
            </w:pPr>
            <w:sdt>
              <w:sdtPr>
                <w:alias w:val="ContactNameOrgCountry"/>
                <w:tag w:val="ContactNameOrgCountry"/>
                <w:id w:val="997003386"/>
                <w:placeholder>
                  <w:docPart w:val="169F769F1D6549DCA4CF37AC05597FFE"/>
                </w:placeholder>
                <w:text w:multiLine="1"/>
              </w:sdtPr>
              <w:sdtEndPr/>
              <w:sdtContent>
                <w:r w:rsidR="00EB65B1" w:rsidRPr="00EB65B1">
                  <w:t>Demóstenes Zegarra Rodríguez</w:t>
                </w:r>
                <w:r w:rsidR="00EB65B1" w:rsidRPr="00EB65B1">
                  <w:br/>
                </w:r>
                <w:r w:rsidR="00EB65B1">
                  <w:t>Federal University of Lavras</w:t>
                </w:r>
                <w:r w:rsidR="00EB65B1" w:rsidRPr="00EB65B1">
                  <w:br/>
                </w:r>
                <w:r w:rsidR="00EB65B1">
                  <w:t>Brazil</w:t>
                </w:r>
              </w:sdtContent>
            </w:sdt>
          </w:p>
        </w:tc>
        <w:tc>
          <w:tcPr>
            <w:tcW w:w="3689" w:type="dxa"/>
            <w:tcBorders>
              <w:top w:val="single" w:sz="6" w:space="0" w:color="auto"/>
              <w:bottom w:val="single" w:sz="6" w:space="0" w:color="auto"/>
            </w:tcBorders>
          </w:tcPr>
          <w:p w14:paraId="3F014C74" w14:textId="77777777" w:rsidR="000328DF" w:rsidRDefault="00EB65B1" w:rsidP="0037602D">
            <w:pPr>
              <w:tabs>
                <w:tab w:val="clear" w:pos="794"/>
                <w:tab w:val="clear" w:pos="1191"/>
                <w:tab w:val="clear" w:pos="1588"/>
                <w:tab w:val="clear" w:pos="1985"/>
                <w:tab w:val="left" w:pos="3568"/>
              </w:tabs>
              <w:ind w:left="-58" w:right="-64"/>
              <w:contextualSpacing/>
              <w:jc w:val="left"/>
            </w:pPr>
            <w:r w:rsidRPr="006E3981">
              <w:t>Tel:</w:t>
            </w:r>
            <w:r w:rsidRPr="00C80961">
              <w:t xml:space="preserve"> +</w:t>
            </w:r>
            <w:r>
              <w:t>55 35 3829 1545</w:t>
            </w:r>
            <w:r w:rsidRPr="006E3981">
              <w:br/>
              <w:t>Fax:</w:t>
            </w:r>
            <w:r>
              <w:t xml:space="preserve"> +55 35 3829 4523</w:t>
            </w:r>
            <w:r w:rsidRPr="006E3981">
              <w:br/>
              <w:t>Email:</w:t>
            </w:r>
            <w:r w:rsidR="0037602D">
              <w:t xml:space="preserve"> </w:t>
            </w:r>
          </w:p>
          <w:p w14:paraId="44562421" w14:textId="0905CFCB" w:rsidR="00EB65B1" w:rsidRPr="00EB65B1" w:rsidRDefault="0037602D" w:rsidP="0037602D">
            <w:pPr>
              <w:tabs>
                <w:tab w:val="clear" w:pos="794"/>
                <w:tab w:val="clear" w:pos="1191"/>
                <w:tab w:val="clear" w:pos="1588"/>
                <w:tab w:val="clear" w:pos="1985"/>
                <w:tab w:val="left" w:pos="3568"/>
              </w:tabs>
              <w:ind w:left="-58" w:right="-64"/>
              <w:contextualSpacing/>
              <w:jc w:val="left"/>
              <w:rPr>
                <w:szCs w:val="24"/>
              </w:rPr>
            </w:pPr>
            <w:r>
              <w:t>demostenes.ze</w:t>
            </w:r>
            <w:r w:rsidR="00EB65B1">
              <w:t>garra@dcc.ufla.br</w:t>
            </w:r>
          </w:p>
        </w:tc>
      </w:tr>
      <w:tr w:rsidR="0037602D" w:rsidRPr="0037602D" w14:paraId="204201FF" w14:textId="77777777" w:rsidTr="000652D9">
        <w:trPr>
          <w:cantSplit/>
          <w:jc w:val="center"/>
        </w:trPr>
        <w:tc>
          <w:tcPr>
            <w:tcW w:w="1619" w:type="dxa"/>
            <w:gridSpan w:val="2"/>
            <w:tcBorders>
              <w:top w:val="single" w:sz="6" w:space="0" w:color="auto"/>
              <w:bottom w:val="single" w:sz="6" w:space="0" w:color="auto"/>
            </w:tcBorders>
          </w:tcPr>
          <w:p w14:paraId="3160352A" w14:textId="77777777" w:rsidR="0037602D" w:rsidRPr="00BB2BBA" w:rsidRDefault="0037602D" w:rsidP="0037602D">
            <w:pPr>
              <w:rPr>
                <w:b/>
                <w:bCs/>
                <w:szCs w:val="24"/>
              </w:rPr>
            </w:pPr>
            <w:r w:rsidRPr="00BB2BBA">
              <w:rPr>
                <w:b/>
                <w:bCs/>
                <w:szCs w:val="24"/>
              </w:rPr>
              <w:t>Contact:</w:t>
            </w:r>
          </w:p>
        </w:tc>
        <w:tc>
          <w:tcPr>
            <w:tcW w:w="4052" w:type="dxa"/>
            <w:gridSpan w:val="3"/>
            <w:tcBorders>
              <w:top w:val="single" w:sz="6" w:space="0" w:color="auto"/>
              <w:bottom w:val="single" w:sz="6" w:space="0" w:color="auto"/>
            </w:tcBorders>
          </w:tcPr>
          <w:p w14:paraId="52E44880" w14:textId="45EA31A8" w:rsidR="0037602D" w:rsidRPr="00595DA2" w:rsidRDefault="00E85392" w:rsidP="0037602D">
            <w:pPr>
              <w:jc w:val="left"/>
              <w:rPr>
                <w:szCs w:val="24"/>
              </w:rPr>
            </w:pPr>
            <w:sdt>
              <w:sdtPr>
                <w:rPr>
                  <w:rFonts w:eastAsia="SimSun"/>
                </w:rPr>
                <w:alias w:val="ContactNameOrgCountry"/>
                <w:tag w:val="ContactNameOrgCountry"/>
                <w:id w:val="-450624836"/>
                <w:placeholder>
                  <w:docPart w:val="192731BB3FE94A3ABD5B7E4A82D06B0A"/>
                </w:placeholder>
                <w:text w:multiLine="1"/>
              </w:sdtPr>
              <w:sdtEndPr/>
              <w:sdtContent>
                <w:r w:rsidR="0037602D" w:rsidRPr="00595DA2">
                  <w:rPr>
                    <w:rFonts w:eastAsia="SimSun"/>
                  </w:rPr>
                  <w:t>Sebastian Möller</w:t>
                </w:r>
                <w:r w:rsidR="0037602D" w:rsidRPr="00595DA2">
                  <w:rPr>
                    <w:rFonts w:eastAsia="SimSun"/>
                  </w:rPr>
                  <w:br/>
                </w:r>
                <w:r w:rsidR="00595DA2" w:rsidRPr="00595DA2">
                  <w:rPr>
                    <w:rFonts w:eastAsia="SimSun"/>
                  </w:rPr>
                  <w:t>Quality and Usability Lab</w:t>
                </w:r>
                <w:r w:rsidR="0037602D" w:rsidRPr="00595DA2">
                  <w:rPr>
                    <w:rFonts w:eastAsia="SimSun"/>
                  </w:rPr>
                  <w:t>, TU Berlin</w:t>
                </w:r>
                <w:r w:rsidR="0037602D" w:rsidRPr="00595DA2">
                  <w:rPr>
                    <w:rFonts w:eastAsia="SimSun"/>
                  </w:rPr>
                  <w:br/>
                  <w:t>Germany</w:t>
                </w:r>
              </w:sdtContent>
            </w:sdt>
          </w:p>
        </w:tc>
        <w:sdt>
          <w:sdtPr>
            <w:alias w:val="ContactTelFaxEmail"/>
            <w:tag w:val="ContactTelFaxEmail"/>
            <w:id w:val="1050803327"/>
            <w:placeholder>
              <w:docPart w:val="36A75A2E2BAD48B48AF92BECB321D172"/>
            </w:placeholder>
          </w:sdtPr>
          <w:sdtEndPr/>
          <w:sdtContent>
            <w:tc>
              <w:tcPr>
                <w:tcW w:w="3689" w:type="dxa"/>
                <w:tcBorders>
                  <w:top w:val="single" w:sz="6" w:space="0" w:color="auto"/>
                  <w:bottom w:val="single" w:sz="6" w:space="0" w:color="auto"/>
                </w:tcBorders>
              </w:tcPr>
              <w:p w14:paraId="7C10CDBE" w14:textId="77777777" w:rsidR="000328DF" w:rsidRDefault="0037602D" w:rsidP="0037602D">
                <w:pPr>
                  <w:ind w:left="-58"/>
                  <w:contextualSpacing/>
                  <w:jc w:val="left"/>
                </w:pPr>
                <w:r w:rsidRPr="006E3981">
                  <w:t>Tel:</w:t>
                </w:r>
                <w:r>
                  <w:t xml:space="preserve"> </w:t>
                </w:r>
                <w:r w:rsidRPr="00C80961">
                  <w:t>+49 30 8353 58465</w:t>
                </w:r>
                <w:r w:rsidRPr="006E3981">
                  <w:br/>
                  <w:t>Fax:</w:t>
                </w:r>
                <w:r>
                  <w:t xml:space="preserve"> </w:t>
                </w:r>
                <w:r w:rsidRPr="00533792">
                  <w:t>+49 30 8353 58409</w:t>
                </w:r>
                <w:r w:rsidRPr="006E3981">
                  <w:br/>
                  <w:t>Email:</w:t>
                </w:r>
                <w:r>
                  <w:t xml:space="preserve"> </w:t>
                </w:r>
              </w:p>
              <w:p w14:paraId="0D8AC8B2" w14:textId="11A82E9C" w:rsidR="0037602D" w:rsidRPr="00595DA2" w:rsidRDefault="0037602D" w:rsidP="0037602D">
                <w:pPr>
                  <w:ind w:left="-58"/>
                  <w:contextualSpacing/>
                  <w:jc w:val="left"/>
                  <w:rPr>
                    <w:szCs w:val="24"/>
                  </w:rPr>
                </w:pPr>
                <w:r w:rsidRPr="00775EB3">
                  <w:t>sebastian.moeller@tu-berlin.de</w:t>
                </w:r>
              </w:p>
            </w:tc>
          </w:sdtContent>
        </w:sdt>
      </w:tr>
      <w:tr w:rsidR="000328DF" w:rsidRPr="0037415F" w14:paraId="120CC825" w14:textId="77777777" w:rsidTr="000652D9">
        <w:trPr>
          <w:cantSplit/>
          <w:jc w:val="center"/>
        </w:trPr>
        <w:tc>
          <w:tcPr>
            <w:tcW w:w="1619" w:type="dxa"/>
            <w:gridSpan w:val="2"/>
          </w:tcPr>
          <w:p w14:paraId="6CD82D73" w14:textId="2943FE72" w:rsidR="000328DF" w:rsidRPr="008F7104" w:rsidRDefault="000328DF" w:rsidP="00F33C1C">
            <w:pPr>
              <w:rPr>
                <w:b/>
                <w:bCs/>
              </w:rPr>
            </w:pPr>
            <w:r w:rsidRPr="008F7104">
              <w:rPr>
                <w:b/>
                <w:bCs/>
              </w:rPr>
              <w:t>Keywords:</w:t>
            </w:r>
          </w:p>
        </w:tc>
        <w:tc>
          <w:tcPr>
            <w:tcW w:w="7741" w:type="dxa"/>
            <w:gridSpan w:val="4"/>
          </w:tcPr>
          <w:p w14:paraId="3C5488B1" w14:textId="762749D2" w:rsidR="000328DF" w:rsidRDefault="00E85392" w:rsidP="00F33C1C">
            <w:sdt>
              <w:sdtPr>
                <w:alias w:val="Keywords"/>
                <w:tag w:val="Keywords"/>
                <w:id w:val="-1329598096"/>
                <w:placeholder>
                  <w:docPart w:val="508BA847D7A34D2E93BE85238F68B409"/>
                </w:placeholder>
                <w:dataBinding w:prefixMappings="xmlns:ns0='http://purl.org/dc/elements/1.1/' xmlns:ns1='http://schemas.openxmlformats.org/package/2006/metadata/core-properties' " w:xpath="/ns1:coreProperties[1]/ns1:keywords[1]" w:storeItemID="{6C3C8BC8-F283-45AE-878A-BAB7291924A1}"/>
                <w:text/>
              </w:sdtPr>
              <w:sdtEndPr/>
              <w:sdtContent>
                <w:r w:rsidR="000652D9">
                  <w:t>ITU- T SG12; p</w:t>
                </w:r>
                <w:r w:rsidR="000328DF">
                  <w:t>arametric models; E-model; wireless communications; speech quality; MIMO.</w:t>
                </w:r>
              </w:sdtContent>
            </w:sdt>
          </w:p>
        </w:tc>
      </w:tr>
      <w:tr w:rsidR="001E6F35" w:rsidRPr="00BB2BBA" w14:paraId="28DF105D" w14:textId="77777777" w:rsidTr="000652D9">
        <w:tblPrEx>
          <w:jc w:val="left"/>
        </w:tblPrEx>
        <w:trPr>
          <w:cantSplit/>
        </w:trPr>
        <w:tc>
          <w:tcPr>
            <w:tcW w:w="1619" w:type="dxa"/>
            <w:gridSpan w:val="2"/>
          </w:tcPr>
          <w:p w14:paraId="08626805" w14:textId="7699ACF4" w:rsidR="001E6F35" w:rsidRPr="00BB2BBA" w:rsidRDefault="00241F73" w:rsidP="000328DF">
            <w:pPr>
              <w:ind w:left="-54"/>
              <w:rPr>
                <w:b/>
                <w:bCs/>
              </w:rPr>
            </w:pPr>
            <w:r>
              <w:rPr>
                <w:b/>
                <w:bCs/>
              </w:rPr>
              <w:t xml:space="preserve"> </w:t>
            </w:r>
            <w:r w:rsidR="001E6F35" w:rsidRPr="00BB2BBA">
              <w:rPr>
                <w:b/>
                <w:bCs/>
              </w:rPr>
              <w:t>Abstract:</w:t>
            </w:r>
          </w:p>
        </w:tc>
        <w:tc>
          <w:tcPr>
            <w:tcW w:w="7741" w:type="dxa"/>
            <w:gridSpan w:val="4"/>
          </w:tcPr>
          <w:p w14:paraId="4ED7A673" w14:textId="5CFE5376" w:rsidR="00EC4BCF" w:rsidRDefault="000328DF" w:rsidP="00EC4BCF">
            <w:r>
              <w:t>Based on the fact that current E-model</w:t>
            </w:r>
            <w:r w:rsidR="00B04B1D">
              <w:t xml:space="preserve"> algorithm</w:t>
            </w:r>
            <w:r>
              <w:t xml:space="preserve"> do</w:t>
            </w:r>
            <w:r w:rsidR="00B04B1D">
              <w:t>es</w:t>
            </w:r>
            <w:r>
              <w:t xml:space="preserve"> not consider parameters related to wireless communication systems, the </w:t>
            </w:r>
            <w:r w:rsidR="00FD450B">
              <w:t>c</w:t>
            </w:r>
            <w:r w:rsidRPr="00BB2BBA">
              <w:t>ont</w:t>
            </w:r>
            <w:r>
              <w:t xml:space="preserve">ribution SG12-C.289 was submitted for the </w:t>
            </w:r>
            <w:r w:rsidR="00BF337E">
              <w:t>November 2018 meeting</w:t>
            </w:r>
            <w:r w:rsidR="00FD450B">
              <w:t>, in which experimental results were presented</w:t>
            </w:r>
            <w:r>
              <w:t>.</w:t>
            </w:r>
            <w:r w:rsidR="00BF337E">
              <w:t xml:space="preserve"> In the present contribution, a methodology to incorporate wireless network parameters into the </w:t>
            </w:r>
            <w:r w:rsidR="00FD450B">
              <w:t xml:space="preserve">E-model algorithm is described </w:t>
            </w:r>
            <w:r w:rsidR="00F00A8D">
              <w:t xml:space="preserve">in more detail. Wireless channels degraded the transmitted signal, but also there are different technologies used to improve the transmission system robustness. </w:t>
            </w:r>
            <w:r w:rsidR="004006A3">
              <w:t>In this context, t</w:t>
            </w:r>
            <w:r w:rsidR="00F00A8D">
              <w:t xml:space="preserve">he multiple-input-multiple-output (MIMO) technique is used to </w:t>
            </w:r>
            <w:r w:rsidR="00B04B1D">
              <w:t>explain</w:t>
            </w:r>
            <w:r w:rsidR="00241F73">
              <w:t xml:space="preserve"> </w:t>
            </w:r>
            <w:r w:rsidR="00B04B1D">
              <w:t>how the</w:t>
            </w:r>
            <w:r w:rsidR="00241F73">
              <w:t xml:space="preserve"> proposed methodology</w:t>
            </w:r>
            <w:r w:rsidR="00B04B1D">
              <w:t xml:space="preserve"> should be used for speech quality estimation in scenarios where wireless techniques are used</w:t>
            </w:r>
            <w:r w:rsidR="003712FB">
              <w:t xml:space="preserve">. </w:t>
            </w:r>
            <w:r w:rsidR="00FD450B">
              <w:t>In order to avoid perform</w:t>
            </w:r>
            <w:r w:rsidR="000652D9">
              <w:t>ing</w:t>
            </w:r>
            <w:r w:rsidR="00FD450B">
              <w:t xml:space="preserve"> significant changes</w:t>
            </w:r>
            <w:r w:rsidR="00B27884">
              <w:t xml:space="preserve"> in the E-model algorithm</w:t>
            </w:r>
            <w:r w:rsidR="00FD450B">
              <w:t xml:space="preserve">, </w:t>
            </w:r>
            <w:r w:rsidR="00B27884">
              <w:t xml:space="preserve">the impact of wireless technologies </w:t>
            </w:r>
            <w:r w:rsidR="00F00A8D">
              <w:t>is</w:t>
            </w:r>
            <w:r w:rsidR="00B27884">
              <w:t xml:space="preserve"> quantified in terms of </w:t>
            </w:r>
            <w:r w:rsidR="00F00A8D">
              <w:t xml:space="preserve">probability of </w:t>
            </w:r>
            <w:r w:rsidR="00B27884">
              <w:t>packet losses</w:t>
            </w:r>
            <w:r w:rsidR="00F00A8D">
              <w:t xml:space="preserve"> </w:t>
            </w:r>
            <w:r w:rsidR="00B27884">
              <w:t xml:space="preserve">and inserted to the current </w:t>
            </w:r>
            <w:r w:rsidR="0037780D" w:rsidRPr="00241F73">
              <w:rPr>
                <w:i/>
              </w:rPr>
              <w:t>I</w:t>
            </w:r>
            <w:r w:rsidR="0037780D">
              <w:rPr>
                <w:i/>
                <w:vertAlign w:val="subscript"/>
              </w:rPr>
              <w:t xml:space="preserve">e,eff  </w:t>
            </w:r>
            <w:r w:rsidR="0037780D">
              <w:rPr>
                <w:i/>
              </w:rPr>
              <w:t xml:space="preserve">or </w:t>
            </w:r>
            <w:r w:rsidR="00B27884" w:rsidRPr="00241F73">
              <w:rPr>
                <w:i/>
              </w:rPr>
              <w:t>I</w:t>
            </w:r>
            <w:r w:rsidR="00B27884" w:rsidRPr="00241F73">
              <w:rPr>
                <w:i/>
                <w:vertAlign w:val="subscript"/>
              </w:rPr>
              <w:t>e,eff,wb</w:t>
            </w:r>
            <w:r w:rsidR="00F00A8D" w:rsidRPr="00241F73">
              <w:rPr>
                <w:vertAlign w:val="subscript"/>
              </w:rPr>
              <w:t xml:space="preserve"> </w:t>
            </w:r>
            <w:r w:rsidR="00F00A8D">
              <w:t xml:space="preserve">impairment </w:t>
            </w:r>
            <w:r w:rsidR="00241F73">
              <w:t>factor.</w:t>
            </w:r>
          </w:p>
          <w:p w14:paraId="403F9748" w14:textId="23F4C449" w:rsidR="000652D9" w:rsidRPr="00BB2BBA" w:rsidRDefault="000652D9" w:rsidP="00EC4BCF">
            <w:r>
              <w:t>It is proposed to elaborate a new recommendation ITU-T G.108</w:t>
            </w:r>
            <w:r w:rsidR="00860FC3">
              <w:t>.3</w:t>
            </w:r>
            <w:r>
              <w:t xml:space="preserve"> based on the present </w:t>
            </w:r>
            <w:r w:rsidR="00860FC3">
              <w:t>contribution</w:t>
            </w:r>
            <w:r>
              <w:t>.</w:t>
            </w:r>
          </w:p>
          <w:p w14:paraId="5BDF8430" w14:textId="0B4DC6CB" w:rsidR="001E6F35" w:rsidRPr="00BB2BBA" w:rsidRDefault="001E6F35" w:rsidP="00EC4BCF">
            <w:pPr>
              <w:rPr>
                <w:b/>
                <w:bCs/>
              </w:rPr>
            </w:pPr>
          </w:p>
        </w:tc>
      </w:tr>
    </w:tbl>
    <w:p w14:paraId="3D858C7C" w14:textId="0314D744" w:rsidR="001E6F35" w:rsidRDefault="001E6F35" w:rsidP="000B3F9A">
      <w:pPr>
        <w:jc w:val="center"/>
      </w:pPr>
    </w:p>
    <w:p w14:paraId="5192F3F0" w14:textId="6B52533C" w:rsidR="000328DF" w:rsidRDefault="000328DF" w:rsidP="000B3F9A">
      <w:pPr>
        <w:jc w:val="center"/>
      </w:pPr>
    </w:p>
    <w:p w14:paraId="50501DCE" w14:textId="098D2B0E" w:rsidR="000328DF" w:rsidRDefault="000328DF" w:rsidP="000B3F9A">
      <w:pPr>
        <w:jc w:val="center"/>
      </w:pPr>
    </w:p>
    <w:p w14:paraId="07B97F59" w14:textId="2427EC26" w:rsidR="000328DF" w:rsidRDefault="000328DF" w:rsidP="000B3F9A">
      <w:pPr>
        <w:jc w:val="center"/>
      </w:pPr>
    </w:p>
    <w:p w14:paraId="2A9B404D" w14:textId="77777777" w:rsidR="000328DF" w:rsidRPr="00BB2BBA" w:rsidRDefault="000328DF" w:rsidP="000B3F9A">
      <w:pPr>
        <w:jc w:val="center"/>
      </w:pPr>
    </w:p>
    <w:p w14:paraId="7118F550" w14:textId="3DC4C450" w:rsidR="001E6F35" w:rsidRPr="00BB2BBA" w:rsidRDefault="001E6F35" w:rsidP="001E6F35">
      <w:pPr>
        <w:pStyle w:val="RecNo"/>
      </w:pPr>
      <w:r w:rsidRPr="00BB2BBA">
        <w:lastRenderedPageBreak/>
        <w:t>Recommendation ITU-T &lt;</w:t>
      </w:r>
      <w:r w:rsidR="00860FC3">
        <w:t>G</w:t>
      </w:r>
      <w:r w:rsidR="000652D9">
        <w:t>.108.3</w:t>
      </w:r>
      <w:r w:rsidRPr="00BB2BBA">
        <w:t>&gt;</w:t>
      </w:r>
    </w:p>
    <w:p w14:paraId="6587E95C" w14:textId="7538C147" w:rsidR="001E6F35" w:rsidRPr="00BB2BBA" w:rsidRDefault="00E85392" w:rsidP="001E6F35">
      <w:pPr>
        <w:pStyle w:val="Rectitle"/>
      </w:pPr>
      <w:sdt>
        <w:sdtPr>
          <w:alias w:val="Title"/>
          <w:tag w:val="Title"/>
          <w:id w:val="-1166929133"/>
          <w:placeholder>
            <w:docPart w:val="E1DC19B8F6904BE8A6B361EA22CBA24A"/>
          </w:placeholder>
          <w:dataBinding w:prefixMappings="xmlns:ns0='http://purl.org/dc/elements/1.1/' xmlns:ns1='http://schemas.openxmlformats.org/package/2006/metadata/core-properties' " w:xpath="/ns1:coreProperties[1]/ns0:title[1]" w:storeItemID="{6C3C8BC8-F283-45AE-878A-BAB7291924A1}"/>
          <w:text/>
        </w:sdtPr>
        <w:sdtEndPr/>
        <w:sdtContent>
          <w:r w:rsidR="00CA1901">
            <w:t>Planning aspects in wireless communication systems</w:t>
          </w:r>
        </w:sdtContent>
      </w:sdt>
    </w:p>
    <w:p w14:paraId="79B41F52" w14:textId="77777777" w:rsidR="007E0784" w:rsidRPr="00BB2BBA" w:rsidRDefault="007E0784" w:rsidP="007E0784">
      <w:pPr>
        <w:pStyle w:val="Headingb"/>
      </w:pPr>
      <w:r w:rsidRPr="00BB2BBA">
        <w:t>Summary</w:t>
      </w:r>
    </w:p>
    <w:p w14:paraId="5FEA2B03" w14:textId="775A807D" w:rsidR="00860FC3" w:rsidRDefault="00860FC3" w:rsidP="00860FC3">
      <w:r w:rsidRPr="00BB2BBA">
        <w:t xml:space="preserve">This document </w:t>
      </w:r>
      <w:r w:rsidR="0043672E">
        <w:t>provides guidance</w:t>
      </w:r>
      <w:r>
        <w:t xml:space="preserve"> for </w:t>
      </w:r>
      <w:r w:rsidR="0043672E">
        <w:t xml:space="preserve">transmission planners </w:t>
      </w:r>
      <w:r w:rsidR="00611FBD">
        <w:t>of</w:t>
      </w:r>
      <w:r>
        <w:t xml:space="preserve"> wireless communication systems, considering transmission channel degradations and the techniques used to improve the transmission quality.</w:t>
      </w:r>
      <w:r w:rsidR="00B8499C">
        <w:t xml:space="preserve"> The</w:t>
      </w:r>
      <w:r w:rsidR="00611FBD">
        <w:t xml:space="preserve"> proposed</w:t>
      </w:r>
      <w:r w:rsidR="00B8499C">
        <w:t xml:space="preserve"> method considers the incorporation of parameters related to wireless networks </w:t>
      </w:r>
      <w:r w:rsidR="00F64612">
        <w:t>to determine their impact on speech quality. This impact is quantified in terms of probability of packet losses</w:t>
      </w:r>
      <w:r w:rsidR="00611FBD">
        <w:t>;</w:t>
      </w:r>
      <w:r w:rsidR="00F64612">
        <w:t xml:space="preserve"> therefore</w:t>
      </w:r>
      <w:r w:rsidR="00611FBD">
        <w:t>,</w:t>
      </w:r>
      <w:r w:rsidR="00F64612">
        <w:t xml:space="preserve"> only the</w:t>
      </w:r>
      <w:r w:rsidR="00592ADF">
        <w:t xml:space="preserve"> effective</w:t>
      </w:r>
      <w:r w:rsidR="00F64612">
        <w:t xml:space="preserve"> </w:t>
      </w:r>
      <w:r w:rsidR="00592ADF">
        <w:t xml:space="preserve">equipment impairment factor </w:t>
      </w:r>
      <w:r w:rsidR="00592ADF" w:rsidRPr="00241F73">
        <w:rPr>
          <w:i/>
        </w:rPr>
        <w:t>I</w:t>
      </w:r>
      <w:r w:rsidR="004006A3">
        <w:rPr>
          <w:i/>
          <w:vertAlign w:val="subscript"/>
        </w:rPr>
        <w:t>e,eff</w:t>
      </w:r>
      <w:r w:rsidR="00592ADF" w:rsidRPr="00241F73">
        <w:rPr>
          <w:vertAlign w:val="subscript"/>
        </w:rPr>
        <w:t xml:space="preserve"> </w:t>
      </w:r>
      <w:r w:rsidR="004006A3">
        <w:rPr>
          <w:vertAlign w:val="subscript"/>
        </w:rPr>
        <w:t xml:space="preserve"> </w:t>
      </w:r>
      <w:r w:rsidR="00592ADF">
        <w:t xml:space="preserve">is modified, </w:t>
      </w:r>
      <w:r w:rsidR="0043672E">
        <w:t xml:space="preserve">and </w:t>
      </w:r>
      <w:r w:rsidR="00592ADF">
        <w:t>the remaining of impairment factors are not affected. This method can be applied to the</w:t>
      </w:r>
      <w:r w:rsidR="00920223">
        <w:t xml:space="preserve"> E-model algorithms described in ITU-T Recommendation G.107 and G.107.1, </w:t>
      </w:r>
      <w:r w:rsidR="00FF2B25">
        <w:t>and also other future E-model</w:t>
      </w:r>
      <w:r w:rsidR="001420AD">
        <w:t xml:space="preserve"> algorithm</w:t>
      </w:r>
      <w:r w:rsidR="00FF2B25">
        <w:t xml:space="preserve"> version</w:t>
      </w:r>
      <w:r w:rsidR="001420AD">
        <w:t>s</w:t>
      </w:r>
      <w:r w:rsidR="00FF2B25">
        <w:t>, such as fullband E-model</w:t>
      </w:r>
      <w:r w:rsidR="00592ADF">
        <w:t xml:space="preserve">. </w:t>
      </w:r>
      <w:r w:rsidR="00796C96">
        <w:t>The network</w:t>
      </w:r>
      <w:r w:rsidR="00267B87">
        <w:t xml:space="preserve"> scenarios treated in this document are not covered by th</w:t>
      </w:r>
      <w:r w:rsidR="004E08B6">
        <w:t>e ITU-T Recommendations G.107, G.107.1, G.108, G.108.1 and G.108.2</w:t>
      </w:r>
      <w:r w:rsidR="00267B87">
        <w:t>.</w:t>
      </w:r>
    </w:p>
    <w:p w14:paraId="40200671" w14:textId="5E0BA778" w:rsidR="00FA6E9C" w:rsidRPr="00BB2BBA" w:rsidRDefault="00FA6E9C" w:rsidP="007E0784">
      <w:pPr>
        <w:rPr>
          <w:b/>
        </w:rPr>
      </w:pPr>
      <w:r w:rsidRPr="00BB2BBA">
        <w:rPr>
          <w:b/>
        </w:rPr>
        <w:t>Keywords</w:t>
      </w:r>
    </w:p>
    <w:p w14:paraId="0024939E" w14:textId="28B0D031" w:rsidR="00FA6E9C" w:rsidRPr="00BB2BBA" w:rsidRDefault="00860FC3" w:rsidP="007E0784">
      <w:r w:rsidRPr="00860FC3">
        <w:t>parametric models; E-model; wireless commu</w:t>
      </w:r>
      <w:r>
        <w:t>nications; speech quality; MIMO</w:t>
      </w:r>
    </w:p>
    <w:bookmarkEnd w:id="3"/>
    <w:p w14:paraId="5F3619AD" w14:textId="7135EEF0" w:rsidR="00C12708" w:rsidRPr="00BB2BBA" w:rsidRDefault="009B56EA" w:rsidP="009B56EA">
      <w:pPr>
        <w:pStyle w:val="Heading1"/>
        <w:tabs>
          <w:tab w:val="left" w:pos="1134"/>
          <w:tab w:val="center" w:pos="4819"/>
        </w:tabs>
        <w:rPr>
          <w:b/>
          <w:bCs/>
        </w:rPr>
      </w:pPr>
      <w:r w:rsidRPr="00BB2BBA">
        <w:rPr>
          <w:b/>
          <w:bCs/>
        </w:rPr>
        <w:t>1</w:t>
      </w:r>
      <w:r w:rsidRPr="00BB2BBA">
        <w:rPr>
          <w:b/>
          <w:bCs/>
        </w:rPr>
        <w:tab/>
      </w:r>
      <w:r w:rsidR="00C12708" w:rsidRPr="00BB2BBA">
        <w:rPr>
          <w:b/>
          <w:bCs/>
        </w:rPr>
        <w:t>Scope</w:t>
      </w:r>
      <w:r w:rsidR="00C12708" w:rsidRPr="00BB2BBA">
        <w:rPr>
          <w:b/>
          <w:bCs/>
        </w:rPr>
        <w:tab/>
      </w:r>
    </w:p>
    <w:p w14:paraId="4092BDD0" w14:textId="2A52A7EE" w:rsidR="00430032" w:rsidRDefault="00CA6A57" w:rsidP="00210E66">
      <w:r w:rsidRPr="00BB2BBA">
        <w:t xml:space="preserve">This Recommendation </w:t>
      </w:r>
      <w:r w:rsidR="00210E66">
        <w:t>is intended to provide a method</w:t>
      </w:r>
      <w:r>
        <w:t xml:space="preserve"> that permits that </w:t>
      </w:r>
      <w:r w:rsidR="00D5134F">
        <w:t xml:space="preserve">the </w:t>
      </w:r>
      <w:r>
        <w:t xml:space="preserve">E-model algorithm can </w:t>
      </w:r>
      <w:r w:rsidR="00D5134F">
        <w:t>incorporate some characteristics of wireless communication systems</w:t>
      </w:r>
      <w:r w:rsidR="0040413B">
        <w:t>.</w:t>
      </w:r>
      <w:r>
        <w:t xml:space="preserve"> T</w:t>
      </w:r>
      <w:r w:rsidR="00BE0614">
        <w:t xml:space="preserve">his method can be useful for </w:t>
      </w:r>
      <w:r w:rsidR="00210E66">
        <w:t xml:space="preserve">network operators and </w:t>
      </w:r>
      <w:r w:rsidR="00BE0614">
        <w:t xml:space="preserve">transmission system planners </w:t>
      </w:r>
      <w:r w:rsidR="00430032">
        <w:t xml:space="preserve">because it </w:t>
      </w:r>
      <w:r w:rsidR="00BE0614">
        <w:t xml:space="preserve">considers the techniques </w:t>
      </w:r>
      <w:r w:rsidR="00210E66">
        <w:t xml:space="preserve">used in </w:t>
      </w:r>
      <w:r w:rsidR="00BE0614">
        <w:t>wireless networks</w:t>
      </w:r>
      <w:r w:rsidR="00210E66">
        <w:t>, which are not covered by the E-model</w:t>
      </w:r>
      <w:r w:rsidR="0040413B">
        <w:t xml:space="preserve"> algorithm</w:t>
      </w:r>
      <w:r w:rsidR="00210E66">
        <w:t xml:space="preserve"> and either included in</w:t>
      </w:r>
      <w:r w:rsidR="004E08B6">
        <w:t xml:space="preserve"> ITU-T Recommendations [ITU-T G.108</w:t>
      </w:r>
      <w:r w:rsidR="004E08B6" w:rsidRPr="00BB2BBA">
        <w:t>]</w:t>
      </w:r>
      <w:r w:rsidR="004E08B6">
        <w:t>, [ITU-T G.108.1</w:t>
      </w:r>
      <w:r w:rsidR="004E08B6" w:rsidRPr="00BB2BBA">
        <w:t>]</w:t>
      </w:r>
      <w:r w:rsidR="004E08B6">
        <w:t xml:space="preserve"> and [ITU-T G.108.2</w:t>
      </w:r>
      <w:r w:rsidR="004E08B6" w:rsidRPr="00BB2BBA">
        <w:t>]</w:t>
      </w:r>
      <w:r w:rsidR="00210E66">
        <w:t xml:space="preserve">. </w:t>
      </w:r>
      <w:r w:rsidR="00611FBD">
        <w:t>The speech quality estimation is</w:t>
      </w:r>
      <w:r w:rsidR="00BE0614" w:rsidRPr="00BE0614">
        <w:t xml:space="preserve"> only made for transmission planning purposes and not for actual </w:t>
      </w:r>
      <w:r w:rsidR="00611FBD">
        <w:t>perceptual quality</w:t>
      </w:r>
      <w:r w:rsidR="00BE0614" w:rsidRPr="00BE0614">
        <w:t xml:space="preserve"> prediction</w:t>
      </w:r>
      <w:r w:rsidR="00611FBD">
        <w:t>.</w:t>
      </w:r>
    </w:p>
    <w:p w14:paraId="563CC4E0" w14:textId="0E3BD487" w:rsidR="009371D3" w:rsidRPr="00BB2BBA" w:rsidRDefault="009B56EA" w:rsidP="009B56EA">
      <w:pPr>
        <w:pStyle w:val="Heading1"/>
        <w:rPr>
          <w:b/>
        </w:rPr>
      </w:pPr>
      <w:r w:rsidRPr="00BB2BBA">
        <w:rPr>
          <w:b/>
        </w:rPr>
        <w:t>2</w:t>
      </w:r>
      <w:r w:rsidRPr="00BB2BBA">
        <w:rPr>
          <w:b/>
        </w:rPr>
        <w:tab/>
      </w:r>
      <w:r w:rsidR="009371D3" w:rsidRPr="00BB2BBA">
        <w:rPr>
          <w:b/>
        </w:rPr>
        <w:t>References</w:t>
      </w:r>
    </w:p>
    <w:p w14:paraId="74599FF6" w14:textId="77777777" w:rsidR="009371D3" w:rsidRPr="00BB2BBA" w:rsidRDefault="009371D3" w:rsidP="008F474F">
      <w:r w:rsidRPr="00BB2BB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2D5A915C" w14:textId="318A704E" w:rsidR="009371D3" w:rsidRPr="00BB2BBA" w:rsidRDefault="009371D3" w:rsidP="008F474F">
      <w:r w:rsidRPr="00BB2BBA">
        <w:t>The reference to a document within this Recommendation does not give it, as a stand-alone document, the status of a Recommendation.</w:t>
      </w:r>
    </w:p>
    <w:p w14:paraId="27031CF4" w14:textId="77777777" w:rsidR="00D839F0" w:rsidRPr="00BB2BBA" w:rsidRDefault="00D839F0" w:rsidP="008F474F"/>
    <w:p w14:paraId="17AA7581" w14:textId="37F4B839" w:rsidR="00D839F0" w:rsidRPr="00BB2BBA" w:rsidRDefault="00267B87" w:rsidP="00D839F0">
      <w:pPr>
        <w:pStyle w:val="enumlev1"/>
        <w:ind w:left="3402" w:hanging="3402"/>
      </w:pPr>
      <w:r>
        <w:t>[ITU-T G.107</w:t>
      </w:r>
      <w:r w:rsidR="00D839F0" w:rsidRPr="00BB2BBA">
        <w:t>]</w:t>
      </w:r>
      <w:r w:rsidR="00D839F0" w:rsidRPr="00BB2BBA">
        <w:tab/>
      </w:r>
      <w:r w:rsidR="00D839F0" w:rsidRPr="00BB2BBA">
        <w:tab/>
      </w:r>
      <w:r w:rsidR="00D839F0" w:rsidRPr="00BB2BBA">
        <w:tab/>
      </w:r>
      <w:r w:rsidR="00D839F0" w:rsidRPr="00BB2BBA">
        <w:rPr>
          <w:lang w:val="fr-FR"/>
        </w:rPr>
        <w:t xml:space="preserve">Recommendation ITU-T </w:t>
      </w:r>
      <w:r>
        <w:rPr>
          <w:lang w:val="fr-FR"/>
        </w:rPr>
        <w:t>G.107 (201</w:t>
      </w:r>
      <w:r w:rsidR="00D839F0" w:rsidRPr="00BB2BBA">
        <w:rPr>
          <w:lang w:val="fr-FR"/>
        </w:rPr>
        <w:t>4)</w:t>
      </w:r>
      <w:r w:rsidR="00D839F0" w:rsidRPr="00BB2BBA">
        <w:t xml:space="preserve">, </w:t>
      </w:r>
      <w:r w:rsidRPr="0008181B">
        <w:rPr>
          <w:i/>
        </w:rPr>
        <w:t xml:space="preserve">The E-model: a computational model for use in transmission </w:t>
      </w:r>
      <w:r w:rsidR="0008181B">
        <w:rPr>
          <w:i/>
        </w:rPr>
        <w:t>planning.</w:t>
      </w:r>
    </w:p>
    <w:p w14:paraId="016A84C6" w14:textId="5F2B0AF8" w:rsidR="00D839F0" w:rsidRPr="00BB2BBA" w:rsidRDefault="00D839F0" w:rsidP="00D839F0">
      <w:pPr>
        <w:pStyle w:val="enumlev1"/>
        <w:ind w:left="3402" w:hanging="3402"/>
        <w:rPr>
          <w:lang w:val="fr-FR"/>
        </w:rPr>
      </w:pPr>
      <w:r w:rsidRPr="00BB2BBA">
        <w:rPr>
          <w:lang w:val="fr-FR"/>
        </w:rPr>
        <w:t>[</w:t>
      </w:r>
      <w:r w:rsidR="00267B87" w:rsidRPr="00595DA2">
        <w:rPr>
          <w:szCs w:val="24"/>
          <w:lang w:val="de-DE" w:eastAsia="zh-CN"/>
        </w:rPr>
        <w:t>ITU-T G.107.1</w:t>
      </w:r>
      <w:r w:rsidRPr="00BB2BBA">
        <w:rPr>
          <w:lang w:val="fr-FR"/>
        </w:rPr>
        <w:t>]</w:t>
      </w:r>
      <w:r w:rsidRPr="00BB2BBA">
        <w:rPr>
          <w:lang w:val="fr-FR"/>
        </w:rPr>
        <w:tab/>
      </w:r>
      <w:r w:rsidRPr="00BB2BBA">
        <w:rPr>
          <w:lang w:val="fr-FR"/>
        </w:rPr>
        <w:tab/>
      </w:r>
      <w:r w:rsidRPr="00BB2BBA">
        <w:rPr>
          <w:lang w:val="fr-FR"/>
        </w:rPr>
        <w:tab/>
      </w:r>
      <w:r w:rsidR="00267B87">
        <w:rPr>
          <w:lang w:val="fr-FR"/>
        </w:rPr>
        <w:t>Recommendation ITU-T G.107.1 (2015</w:t>
      </w:r>
      <w:r w:rsidRPr="00BB2BBA">
        <w:rPr>
          <w:lang w:val="fr-FR"/>
        </w:rPr>
        <w:t xml:space="preserve">), </w:t>
      </w:r>
      <w:r w:rsidR="00267B87" w:rsidRPr="0008181B">
        <w:rPr>
          <w:i/>
          <w:lang w:val="fr-FR"/>
        </w:rPr>
        <w:t>Wideband E-model</w:t>
      </w:r>
      <w:r w:rsidR="0008181B">
        <w:rPr>
          <w:i/>
          <w:lang w:val="fr-FR"/>
        </w:rPr>
        <w:t>.</w:t>
      </w:r>
    </w:p>
    <w:p w14:paraId="6E74482A" w14:textId="78071591" w:rsidR="00D839F0" w:rsidRPr="00BB2BBA" w:rsidRDefault="00267B87" w:rsidP="00D839F0">
      <w:pPr>
        <w:pStyle w:val="enumlev1"/>
        <w:ind w:left="3402" w:hanging="3402"/>
        <w:rPr>
          <w:lang w:val="fr-FR"/>
        </w:rPr>
      </w:pPr>
      <w:r>
        <w:t>[ITU-T G.108</w:t>
      </w:r>
      <w:r w:rsidR="00D839F0" w:rsidRPr="00BB2BBA">
        <w:t>]</w:t>
      </w:r>
      <w:r w:rsidR="00D839F0" w:rsidRPr="00BB2BBA">
        <w:tab/>
      </w:r>
      <w:r w:rsidR="00D839F0" w:rsidRPr="00BB2BBA">
        <w:tab/>
      </w:r>
      <w:r w:rsidR="00D839F0" w:rsidRPr="00BB2BBA">
        <w:tab/>
      </w:r>
      <w:r>
        <w:rPr>
          <w:lang w:val="fr-FR"/>
        </w:rPr>
        <w:t xml:space="preserve">Recommendation ITU-T </w:t>
      </w:r>
      <w:r w:rsidR="00F016E0">
        <w:rPr>
          <w:lang w:val="fr-FR"/>
        </w:rPr>
        <w:t>G.108</w:t>
      </w:r>
      <w:r>
        <w:rPr>
          <w:lang w:val="fr-FR"/>
        </w:rPr>
        <w:t xml:space="preserve"> (1999</w:t>
      </w:r>
      <w:r w:rsidR="00D839F0" w:rsidRPr="00BB2BBA">
        <w:rPr>
          <w:lang w:val="fr-FR"/>
        </w:rPr>
        <w:t xml:space="preserve">), </w:t>
      </w:r>
      <w:r w:rsidRPr="0008181B">
        <w:rPr>
          <w:i/>
          <w:lang w:val="fr-FR"/>
        </w:rPr>
        <w:t>Application of the E-model: A planning guide</w:t>
      </w:r>
      <w:r w:rsidR="0008181B">
        <w:rPr>
          <w:i/>
          <w:lang w:val="fr-FR"/>
        </w:rPr>
        <w:t>.</w:t>
      </w:r>
    </w:p>
    <w:p w14:paraId="1F762E94" w14:textId="27E49597" w:rsidR="00EC4BCF" w:rsidRDefault="00267B87" w:rsidP="00F016E0">
      <w:pPr>
        <w:pStyle w:val="enumlev1"/>
        <w:ind w:left="3402" w:hanging="3402"/>
        <w:rPr>
          <w:lang w:val="fr-FR"/>
        </w:rPr>
      </w:pPr>
      <w:r>
        <w:rPr>
          <w:lang w:val="fr-FR"/>
        </w:rPr>
        <w:t>[ITU-T G.108.1</w:t>
      </w:r>
      <w:r w:rsidR="00F016E0">
        <w:rPr>
          <w:lang w:val="fr-FR"/>
        </w:rPr>
        <w:t>]</w:t>
      </w:r>
      <w:r w:rsidR="00F016E0">
        <w:rPr>
          <w:lang w:val="fr-FR"/>
        </w:rPr>
        <w:tab/>
      </w:r>
      <w:r w:rsidR="00F016E0">
        <w:rPr>
          <w:lang w:val="fr-FR"/>
        </w:rPr>
        <w:tab/>
      </w:r>
      <w:r w:rsidR="00F016E0">
        <w:rPr>
          <w:lang w:val="fr-FR"/>
        </w:rPr>
        <w:tab/>
        <w:t>Recommendation ITU-T G.108.1 (2000</w:t>
      </w:r>
      <w:r w:rsidR="00EC4BCF" w:rsidRPr="00BB2BBA">
        <w:rPr>
          <w:lang w:val="fr-FR"/>
        </w:rPr>
        <w:t xml:space="preserve">), </w:t>
      </w:r>
      <w:r w:rsidR="00F016E0" w:rsidRPr="0008181B">
        <w:rPr>
          <w:i/>
          <w:lang w:val="fr-FR"/>
        </w:rPr>
        <w:t>Guidance for assessing conversational speech transmission quality effects not covered by the E-model</w:t>
      </w:r>
      <w:r w:rsidR="0008181B">
        <w:rPr>
          <w:i/>
          <w:lang w:val="fr-FR"/>
        </w:rPr>
        <w:t>.</w:t>
      </w:r>
    </w:p>
    <w:p w14:paraId="59592923" w14:textId="6A2D1843" w:rsidR="00267B87" w:rsidRDefault="00267B87" w:rsidP="00F016E0">
      <w:pPr>
        <w:pStyle w:val="enumlev1"/>
        <w:ind w:left="3402" w:hanging="3402"/>
        <w:rPr>
          <w:lang w:val="fr-FR"/>
        </w:rPr>
      </w:pPr>
      <w:r>
        <w:rPr>
          <w:lang w:val="fr-FR"/>
        </w:rPr>
        <w:t>[ITU-T G.108.2</w:t>
      </w:r>
      <w:r w:rsidR="00F016E0">
        <w:rPr>
          <w:lang w:val="fr-FR"/>
        </w:rPr>
        <w:t>]</w:t>
      </w:r>
      <w:r w:rsidR="00F016E0">
        <w:rPr>
          <w:lang w:val="fr-FR"/>
        </w:rPr>
        <w:tab/>
      </w:r>
      <w:r w:rsidR="00F016E0">
        <w:rPr>
          <w:lang w:val="fr-FR"/>
        </w:rPr>
        <w:tab/>
      </w:r>
      <w:r w:rsidR="00F016E0">
        <w:rPr>
          <w:lang w:val="fr-FR"/>
        </w:rPr>
        <w:tab/>
        <w:t>Recommendation ITU-T G.108.2 (2007</w:t>
      </w:r>
      <w:r w:rsidRPr="00BB2BBA">
        <w:rPr>
          <w:lang w:val="fr-FR"/>
        </w:rPr>
        <w:t xml:space="preserve">), </w:t>
      </w:r>
      <w:r w:rsidR="00F016E0" w:rsidRPr="0008181B">
        <w:rPr>
          <w:i/>
          <w:lang w:val="fr-FR"/>
        </w:rPr>
        <w:t>Transmission planning aspects of echo cancellers</w:t>
      </w:r>
      <w:r w:rsidR="0008181B">
        <w:rPr>
          <w:i/>
          <w:lang w:val="fr-FR"/>
        </w:rPr>
        <w:t>.</w:t>
      </w:r>
    </w:p>
    <w:p w14:paraId="5EF3C73C" w14:textId="34AD68D1" w:rsidR="00CC3BD5" w:rsidRPr="00CC3BD5" w:rsidRDefault="00CC3BD5" w:rsidP="00CC3BD5">
      <w:pPr>
        <w:pStyle w:val="enumlev1"/>
        <w:ind w:left="3402" w:hanging="3402"/>
        <w:rPr>
          <w:lang w:val="fr-FR"/>
        </w:rPr>
      </w:pPr>
      <w:r w:rsidRPr="00CC3BD5">
        <w:rPr>
          <w:lang w:val="fr-FR"/>
        </w:rPr>
        <w:t>[ITU-T G.113]</w:t>
      </w:r>
      <w:r w:rsidRPr="00CC3BD5">
        <w:rPr>
          <w:lang w:val="fr-FR"/>
        </w:rPr>
        <w:tab/>
      </w:r>
      <w:r>
        <w:rPr>
          <w:lang w:val="fr-FR"/>
        </w:rPr>
        <w:tab/>
      </w:r>
      <w:r>
        <w:rPr>
          <w:lang w:val="fr-FR"/>
        </w:rPr>
        <w:tab/>
      </w:r>
      <w:r w:rsidRPr="00CC3BD5">
        <w:rPr>
          <w:lang w:val="fr-FR"/>
        </w:rPr>
        <w:t xml:space="preserve">Recommendation ITU-T G.113 (2007), </w:t>
      </w:r>
      <w:r w:rsidRPr="0008181B">
        <w:rPr>
          <w:i/>
          <w:lang w:val="fr-FR"/>
        </w:rPr>
        <w:t>Transmission impai</w:t>
      </w:r>
      <w:r w:rsidR="002C1D3C" w:rsidRPr="0008181B">
        <w:rPr>
          <w:i/>
          <w:lang w:val="fr-FR"/>
        </w:rPr>
        <w:t>rments due to speech processing</w:t>
      </w:r>
      <w:r w:rsidR="0008181B">
        <w:rPr>
          <w:lang w:val="fr-FR"/>
        </w:rPr>
        <w:t>.</w:t>
      </w:r>
    </w:p>
    <w:p w14:paraId="594BF2D7" w14:textId="2553FCA9" w:rsidR="00CC3BD5" w:rsidRPr="00CC3BD5" w:rsidRDefault="00CC3BD5" w:rsidP="00CC3BD5">
      <w:pPr>
        <w:pStyle w:val="enumlev1"/>
        <w:ind w:left="3402" w:hanging="3402"/>
        <w:rPr>
          <w:lang w:val="fr-FR"/>
        </w:rPr>
      </w:pPr>
      <w:r w:rsidRPr="00CC3BD5">
        <w:rPr>
          <w:lang w:val="fr-FR"/>
        </w:rPr>
        <w:lastRenderedPageBreak/>
        <w:t>[ITU-T G.722]</w:t>
      </w:r>
      <w:r w:rsidRPr="00CC3BD5">
        <w:rPr>
          <w:lang w:val="fr-FR"/>
        </w:rPr>
        <w:tab/>
      </w:r>
      <w:r>
        <w:rPr>
          <w:lang w:val="fr-FR"/>
        </w:rPr>
        <w:tab/>
      </w:r>
      <w:r>
        <w:rPr>
          <w:lang w:val="fr-FR"/>
        </w:rPr>
        <w:tab/>
      </w:r>
      <w:r w:rsidRPr="00CC3BD5">
        <w:rPr>
          <w:lang w:val="fr-FR"/>
        </w:rPr>
        <w:t>Recom</w:t>
      </w:r>
      <w:r w:rsidR="00E92BEF">
        <w:rPr>
          <w:lang w:val="fr-FR"/>
        </w:rPr>
        <w:t xml:space="preserve">mendation ITU-T G.722 (2012), </w:t>
      </w:r>
      <w:r w:rsidR="00E92BEF" w:rsidRPr="0008181B">
        <w:rPr>
          <w:i/>
          <w:lang w:val="fr-FR"/>
        </w:rPr>
        <w:t xml:space="preserve">7 </w:t>
      </w:r>
      <w:r w:rsidRPr="0008181B">
        <w:rPr>
          <w:i/>
          <w:lang w:val="fr-FR"/>
        </w:rPr>
        <w:t>kHz</w:t>
      </w:r>
      <w:r w:rsidR="002C1D3C" w:rsidRPr="0008181B">
        <w:rPr>
          <w:i/>
          <w:lang w:val="fr-FR"/>
        </w:rPr>
        <w:t xml:space="preserve"> audio-coding within 64 kbit/s</w:t>
      </w:r>
      <w:r w:rsidR="0008181B">
        <w:rPr>
          <w:i/>
          <w:lang w:val="fr-FR"/>
        </w:rPr>
        <w:t>.</w:t>
      </w:r>
    </w:p>
    <w:p w14:paraId="0BAE22B5" w14:textId="2CBDA9E7" w:rsidR="00CC3BD5" w:rsidRDefault="00CC3BD5" w:rsidP="00CC3BD5">
      <w:pPr>
        <w:pStyle w:val="enumlev1"/>
        <w:ind w:left="3402" w:hanging="3402"/>
        <w:rPr>
          <w:lang w:val="fr-FR"/>
        </w:rPr>
      </w:pPr>
      <w:r w:rsidRPr="00CC3BD5">
        <w:rPr>
          <w:lang w:val="fr-FR"/>
        </w:rPr>
        <w:t>[ITU-T P.800]</w:t>
      </w:r>
      <w:r w:rsidRPr="00CC3BD5">
        <w:rPr>
          <w:lang w:val="fr-FR"/>
        </w:rPr>
        <w:tab/>
      </w:r>
      <w:r>
        <w:rPr>
          <w:lang w:val="fr-FR"/>
        </w:rPr>
        <w:tab/>
      </w:r>
      <w:r>
        <w:rPr>
          <w:lang w:val="fr-FR"/>
        </w:rPr>
        <w:tab/>
      </w:r>
      <w:r w:rsidRPr="00CC3BD5">
        <w:rPr>
          <w:lang w:val="fr-FR"/>
        </w:rPr>
        <w:t xml:space="preserve">Recommendation ITU-T P.800 (1996), </w:t>
      </w:r>
      <w:r w:rsidRPr="0008181B">
        <w:rPr>
          <w:i/>
          <w:lang w:val="fr-FR"/>
        </w:rPr>
        <w:t>Methods for subjective determination of transmission quality.</w:t>
      </w:r>
    </w:p>
    <w:p w14:paraId="5D99568E" w14:textId="0E7CD855" w:rsidR="00735041" w:rsidRDefault="00E92BEF" w:rsidP="00735041">
      <w:pPr>
        <w:pStyle w:val="enumlev1"/>
        <w:ind w:left="3402" w:hanging="3402"/>
        <w:rPr>
          <w:lang w:val="fr-FR"/>
        </w:rPr>
      </w:pPr>
      <w:r>
        <w:rPr>
          <w:lang w:val="fr-FR"/>
        </w:rPr>
        <w:t>[ITU-T P.863</w:t>
      </w:r>
      <w:r w:rsidR="00735041" w:rsidRPr="00CC3BD5">
        <w:rPr>
          <w:lang w:val="fr-FR"/>
        </w:rPr>
        <w:t>]</w:t>
      </w:r>
      <w:r w:rsidR="00735041" w:rsidRPr="00CC3BD5">
        <w:rPr>
          <w:lang w:val="fr-FR"/>
        </w:rPr>
        <w:tab/>
      </w:r>
      <w:r w:rsidR="00735041">
        <w:rPr>
          <w:lang w:val="fr-FR"/>
        </w:rPr>
        <w:tab/>
      </w:r>
      <w:r w:rsidR="00735041">
        <w:rPr>
          <w:lang w:val="fr-FR"/>
        </w:rPr>
        <w:tab/>
      </w:r>
      <w:r>
        <w:rPr>
          <w:lang w:val="fr-FR"/>
        </w:rPr>
        <w:t>Recommendation ITU-T P.863</w:t>
      </w:r>
      <w:r w:rsidR="00735041" w:rsidRPr="00CC3BD5">
        <w:rPr>
          <w:lang w:val="fr-FR"/>
        </w:rPr>
        <w:t xml:space="preserve"> (</w:t>
      </w:r>
      <w:r>
        <w:rPr>
          <w:lang w:val="fr-FR"/>
        </w:rPr>
        <w:t>2018</w:t>
      </w:r>
      <w:r w:rsidR="00735041" w:rsidRPr="00CC3BD5">
        <w:rPr>
          <w:lang w:val="fr-FR"/>
        </w:rPr>
        <w:t xml:space="preserve">), </w:t>
      </w:r>
      <w:r w:rsidRPr="0008181B">
        <w:rPr>
          <w:i/>
          <w:lang w:val="fr-FR"/>
        </w:rPr>
        <w:t>Perceptual objective listening quality prediction</w:t>
      </w:r>
      <w:r w:rsidR="00735041" w:rsidRPr="0008181B">
        <w:rPr>
          <w:i/>
          <w:lang w:val="fr-FR"/>
        </w:rPr>
        <w:t>.</w:t>
      </w:r>
    </w:p>
    <w:p w14:paraId="3D58F4DC" w14:textId="5EB0D20C" w:rsidR="00E92BEF" w:rsidRDefault="00E92BEF" w:rsidP="00E92BEF">
      <w:pPr>
        <w:pStyle w:val="enumlev1"/>
        <w:ind w:left="3402" w:hanging="3402"/>
        <w:rPr>
          <w:lang w:val="fr-FR"/>
        </w:rPr>
      </w:pPr>
      <w:r>
        <w:rPr>
          <w:lang w:val="fr-FR"/>
        </w:rPr>
        <w:t>[ITU-T P.501</w:t>
      </w:r>
      <w:r w:rsidRPr="00CC3BD5">
        <w:rPr>
          <w:lang w:val="fr-FR"/>
        </w:rPr>
        <w:t>]</w:t>
      </w:r>
      <w:r w:rsidRPr="00CC3BD5">
        <w:rPr>
          <w:lang w:val="fr-FR"/>
        </w:rPr>
        <w:tab/>
      </w:r>
      <w:r>
        <w:rPr>
          <w:lang w:val="fr-FR"/>
        </w:rPr>
        <w:tab/>
      </w:r>
      <w:r>
        <w:rPr>
          <w:lang w:val="fr-FR"/>
        </w:rPr>
        <w:tab/>
        <w:t>Recommendation ITU-T P.501 (2017</w:t>
      </w:r>
      <w:r w:rsidRPr="00CC3BD5">
        <w:rPr>
          <w:lang w:val="fr-FR"/>
        </w:rPr>
        <w:t xml:space="preserve">), </w:t>
      </w:r>
      <w:r w:rsidRPr="0008181B">
        <w:rPr>
          <w:i/>
          <w:lang w:val="fr-FR"/>
        </w:rPr>
        <w:t>Test signals for use in telephonometry.</w:t>
      </w:r>
    </w:p>
    <w:p w14:paraId="40770D6C" w14:textId="73AD65D0" w:rsidR="00F06D66" w:rsidRDefault="00F06D66" w:rsidP="0008181B">
      <w:pPr>
        <w:pStyle w:val="enumlev1"/>
        <w:ind w:left="3402" w:hanging="3402"/>
        <w:rPr>
          <w:i/>
        </w:rPr>
      </w:pPr>
      <w:r>
        <w:t>[3GPP TS 26.071]</w:t>
      </w:r>
      <w:r>
        <w:tab/>
      </w:r>
      <w:r>
        <w:tab/>
      </w:r>
      <w:r>
        <w:tab/>
        <w:t>3GPP TS 26.071 v. 15.0.0 (2018)</w:t>
      </w:r>
      <w:r w:rsidR="0008181B">
        <w:t xml:space="preserve">, </w:t>
      </w:r>
      <w:r w:rsidR="0008181B" w:rsidRPr="0008181B">
        <w:rPr>
          <w:i/>
        </w:rPr>
        <w:t>3rd Generation Partnership Project</w:t>
      </w:r>
      <w:r w:rsidR="0008181B">
        <w:rPr>
          <w:i/>
        </w:rPr>
        <w:t xml:space="preserve">; </w:t>
      </w:r>
      <w:r w:rsidR="0008181B" w:rsidRPr="0008181B">
        <w:rPr>
          <w:i/>
        </w:rPr>
        <w:t>Technical Specification Gro</w:t>
      </w:r>
      <w:r w:rsidR="0008181B">
        <w:rPr>
          <w:i/>
        </w:rPr>
        <w:t xml:space="preserve">up Services and System Aspects, </w:t>
      </w:r>
      <w:r w:rsidR="0008181B" w:rsidRPr="0008181B">
        <w:rPr>
          <w:i/>
        </w:rPr>
        <w:t>Mandatory speech CODEC speech processing functions; AMR speech CODEC; General description (Release 15)</w:t>
      </w:r>
      <w:r w:rsidR="0008181B">
        <w:rPr>
          <w:i/>
        </w:rPr>
        <w:t>.</w:t>
      </w:r>
    </w:p>
    <w:p w14:paraId="5E27D7F8" w14:textId="3362E6FD" w:rsidR="0008181B" w:rsidRPr="0008181B" w:rsidRDefault="0008181B" w:rsidP="0008181B">
      <w:pPr>
        <w:pStyle w:val="enumlev1"/>
        <w:ind w:left="3402" w:hanging="3402"/>
        <w:rPr>
          <w:i/>
        </w:rPr>
      </w:pPr>
      <w:r>
        <w:t>[3GPP TS 26.171]</w:t>
      </w:r>
      <w:r>
        <w:tab/>
      </w:r>
      <w:r>
        <w:tab/>
        <w:t xml:space="preserve">3GPP TS 26.171 v 15.0.0 (2018), </w:t>
      </w:r>
      <w:r w:rsidRPr="0008181B">
        <w:rPr>
          <w:i/>
        </w:rPr>
        <w:t>3rd Generation Partnership Project</w:t>
      </w:r>
      <w:r>
        <w:rPr>
          <w:i/>
        </w:rPr>
        <w:t xml:space="preserve">; </w:t>
      </w:r>
      <w:r w:rsidRPr="0008181B">
        <w:rPr>
          <w:i/>
        </w:rPr>
        <w:t>Technical Specification Gro</w:t>
      </w:r>
      <w:r>
        <w:rPr>
          <w:i/>
        </w:rPr>
        <w:t xml:space="preserve">up Services and System Aspects, </w:t>
      </w:r>
      <w:r w:rsidRPr="0008181B">
        <w:rPr>
          <w:i/>
        </w:rPr>
        <w:t>Speech codec speech processing functions; Adaptive Multi-Rate - Wideband (AMR-WB) speech codec; General description (Release 15).</w:t>
      </w:r>
    </w:p>
    <w:p w14:paraId="52CE51CE" w14:textId="77777777" w:rsidR="00E92BEF" w:rsidRPr="00CC3BD5" w:rsidRDefault="00E92BEF" w:rsidP="00735041">
      <w:pPr>
        <w:pStyle w:val="enumlev1"/>
        <w:ind w:left="3402" w:hanging="3402"/>
        <w:rPr>
          <w:lang w:val="fr-FR"/>
        </w:rPr>
      </w:pPr>
    </w:p>
    <w:p w14:paraId="0FA071B5" w14:textId="51E1EB7F" w:rsidR="009371D3" w:rsidRPr="00BB2BBA" w:rsidRDefault="009371D3" w:rsidP="00403BCE">
      <w:pPr>
        <w:pStyle w:val="enumlev1"/>
        <w:rPr>
          <w:b/>
        </w:rPr>
      </w:pPr>
      <w:r w:rsidRPr="00BB2BBA">
        <w:rPr>
          <w:b/>
        </w:rPr>
        <w:t>3</w:t>
      </w:r>
      <w:r w:rsidRPr="00BB2BBA">
        <w:rPr>
          <w:b/>
        </w:rPr>
        <w:tab/>
        <w:t>Definitions</w:t>
      </w:r>
    </w:p>
    <w:p w14:paraId="0A9A8C5B" w14:textId="77777777" w:rsidR="00CC3BD5" w:rsidRPr="00F81E3D" w:rsidRDefault="00CC3BD5" w:rsidP="00CC3BD5">
      <w:r w:rsidRPr="007C3BAF">
        <w:t xml:space="preserve">This Recommendation </w:t>
      </w:r>
      <w:r>
        <w:t>does not define any new terms.</w:t>
      </w:r>
    </w:p>
    <w:p w14:paraId="05056DB4" w14:textId="77777777" w:rsidR="00267B87" w:rsidRDefault="00267B87" w:rsidP="00580531">
      <w:pPr>
        <w:tabs>
          <w:tab w:val="clear" w:pos="794"/>
          <w:tab w:val="left" w:pos="709"/>
        </w:tabs>
        <w:rPr>
          <w:b/>
        </w:rPr>
      </w:pPr>
    </w:p>
    <w:p w14:paraId="09304776" w14:textId="32C32F96" w:rsidR="009371D3" w:rsidRPr="00BB2BBA" w:rsidRDefault="00EF76B4" w:rsidP="00580531">
      <w:pPr>
        <w:tabs>
          <w:tab w:val="clear" w:pos="794"/>
          <w:tab w:val="left" w:pos="709"/>
        </w:tabs>
        <w:rPr>
          <w:b/>
        </w:rPr>
      </w:pPr>
      <w:r w:rsidRPr="00BB2BBA">
        <w:rPr>
          <w:rFonts w:eastAsia="MS Mincho"/>
          <w:noProof/>
        </w:rPr>
        <mc:AlternateContent>
          <mc:Choice Requires="wpi">
            <w:drawing>
              <wp:anchor distT="0" distB="0" distL="114300" distR="114300" simplePos="0" relativeHeight="251662336" behindDoc="0" locked="0" layoutInCell="1" allowOverlap="1" wp14:anchorId="7022C707" wp14:editId="5CA4C282">
                <wp:simplePos x="0" y="0"/>
                <wp:positionH relativeFrom="column">
                  <wp:posOffset>10287216</wp:posOffset>
                </wp:positionH>
                <wp:positionV relativeFrom="paragraph">
                  <wp:posOffset>-77266</wp:posOffset>
                </wp:positionV>
                <wp:extent cx="30240" cy="181406"/>
                <wp:effectExtent l="19050" t="38100" r="46355" b="47625"/>
                <wp:wrapNone/>
                <wp:docPr id="7" name="Freihand 7"/>
                <wp:cNvGraphicFramePr/>
                <a:graphic xmlns:a="http://schemas.openxmlformats.org/drawingml/2006/main">
                  <a:graphicData uri="http://schemas.microsoft.com/office/word/2010/wordprocessingInk">
                    <w14:contentPart bwMode="auto" r:id="rId9">
                      <w14:nvContentPartPr>
                        <w14:cNvContentPartPr/>
                      </w14:nvContentPartPr>
                      <w14:xfrm>
                        <a:off x="0" y="0"/>
                        <a:ext cx="30240" cy="181406"/>
                      </w14:xfrm>
                    </w14:contentPart>
                  </a:graphicData>
                </a:graphic>
              </wp:anchor>
            </w:drawing>
          </mc:Choice>
          <mc:Fallback>
            <w:pict>
              <v:shapetype w14:anchorId="2B3D71D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7" o:spid="_x0000_s1026" type="#_x0000_t75" style="position:absolute;margin-left:809.6pt;margin-top:-6.5pt;width:3.2pt;height:15.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">
                <v:imagedata r:id="rId14" o:title=""/>
              </v:shape>
            </w:pict>
          </mc:Fallback>
        </mc:AlternateContent>
      </w:r>
      <w:r w:rsidR="009371D3" w:rsidRPr="00BB2BBA">
        <w:rPr>
          <w:b/>
        </w:rPr>
        <w:t>4</w:t>
      </w:r>
      <w:r w:rsidR="009371D3" w:rsidRPr="00BB2BBA">
        <w:rPr>
          <w:b/>
        </w:rPr>
        <w:tab/>
        <w:t>Abbreviations and acronyms</w:t>
      </w:r>
    </w:p>
    <w:p w14:paraId="73E906C5" w14:textId="274FC23D" w:rsidR="00580531" w:rsidRPr="00BB2BBA" w:rsidRDefault="009371D3" w:rsidP="00580531">
      <w:pPr>
        <w:pStyle w:val="enumlev1"/>
        <w:tabs>
          <w:tab w:val="clear" w:pos="794"/>
          <w:tab w:val="left" w:pos="709"/>
        </w:tabs>
      </w:pPr>
      <w:r w:rsidRPr="00BB2BBA">
        <w:t>This Recommendation uses the following abbreviations and acronyms:</w:t>
      </w:r>
      <w:r w:rsidR="00580531" w:rsidRPr="00BB2BBA">
        <w:t xml:space="preserve"> </w:t>
      </w:r>
    </w:p>
    <w:p w14:paraId="4DB5BA10" w14:textId="1557A3F4" w:rsidR="00580531" w:rsidRDefault="00580531" w:rsidP="00580531">
      <w:pPr>
        <w:pStyle w:val="enumlev1"/>
        <w:tabs>
          <w:tab w:val="clear" w:pos="794"/>
          <w:tab w:val="left" w:pos="709"/>
        </w:tabs>
      </w:pPr>
      <w:r w:rsidRPr="00BB2BBA">
        <w:t>ACR</w:t>
      </w:r>
      <w:r w:rsidRPr="00BB2BBA">
        <w:tab/>
      </w:r>
      <w:r w:rsidRPr="00BB2BBA">
        <w:tab/>
      </w:r>
      <w:r w:rsidRPr="00BB2BBA">
        <w:tab/>
      </w:r>
      <w:r w:rsidRPr="00BB2BBA">
        <w:tab/>
        <w:t>Absolute Category Rating</w:t>
      </w:r>
    </w:p>
    <w:p w14:paraId="5E39750C" w14:textId="2111C9A6" w:rsidR="003178FD" w:rsidRDefault="003178FD" w:rsidP="00580531">
      <w:pPr>
        <w:pStyle w:val="enumlev1"/>
        <w:tabs>
          <w:tab w:val="clear" w:pos="794"/>
          <w:tab w:val="left" w:pos="709"/>
        </w:tabs>
      </w:pPr>
      <w:r>
        <w:t>AMR</w:t>
      </w:r>
      <w:r w:rsidR="004368B7">
        <w:tab/>
      </w:r>
      <w:r w:rsidR="004368B7">
        <w:tab/>
      </w:r>
      <w:r w:rsidR="004368B7">
        <w:tab/>
      </w:r>
      <w:r w:rsidR="004368B7">
        <w:tab/>
        <w:t>Adaptive Multi Rate</w:t>
      </w:r>
    </w:p>
    <w:p w14:paraId="4271A3DF" w14:textId="4283E1FF" w:rsidR="00831D0D" w:rsidRDefault="00831D0D" w:rsidP="00580531">
      <w:pPr>
        <w:pStyle w:val="enumlev1"/>
        <w:tabs>
          <w:tab w:val="clear" w:pos="794"/>
          <w:tab w:val="left" w:pos="709"/>
        </w:tabs>
      </w:pPr>
      <w:r>
        <w:t>AWGN</w:t>
      </w:r>
      <w:r>
        <w:tab/>
      </w:r>
      <w:r>
        <w:tab/>
      </w:r>
      <w:r>
        <w:tab/>
        <w:t xml:space="preserve">Additive white Gaussian Noise </w:t>
      </w:r>
    </w:p>
    <w:p w14:paraId="4C1D9B75" w14:textId="06BBBE2E" w:rsidR="00E81869" w:rsidRDefault="00E81869" w:rsidP="00580531">
      <w:pPr>
        <w:pStyle w:val="enumlev1"/>
        <w:tabs>
          <w:tab w:val="clear" w:pos="794"/>
          <w:tab w:val="left" w:pos="709"/>
        </w:tabs>
      </w:pPr>
      <w:r>
        <w:t>BER</w:t>
      </w:r>
      <w:r>
        <w:tab/>
      </w:r>
      <w:r>
        <w:tab/>
      </w:r>
      <w:r>
        <w:tab/>
      </w:r>
      <w:r>
        <w:tab/>
        <w:t>Bit Error Rate</w:t>
      </w:r>
    </w:p>
    <w:p w14:paraId="6B7BA334" w14:textId="506DE6A3" w:rsidR="006A1234" w:rsidRDefault="006A1234" w:rsidP="00580531">
      <w:pPr>
        <w:pStyle w:val="enumlev1"/>
        <w:tabs>
          <w:tab w:val="clear" w:pos="794"/>
          <w:tab w:val="left" w:pos="709"/>
        </w:tabs>
      </w:pPr>
      <w:r>
        <w:t>BLAST</w:t>
      </w:r>
      <w:r>
        <w:tab/>
      </w:r>
      <w:r>
        <w:tab/>
      </w:r>
      <w:r>
        <w:tab/>
        <w:t>Block Layered Space-Time</w:t>
      </w:r>
    </w:p>
    <w:p w14:paraId="30A47870" w14:textId="2EE24D80" w:rsidR="00464627" w:rsidRDefault="00464627" w:rsidP="00580531">
      <w:pPr>
        <w:pStyle w:val="enumlev1"/>
        <w:tabs>
          <w:tab w:val="clear" w:pos="794"/>
          <w:tab w:val="left" w:pos="709"/>
        </w:tabs>
      </w:pPr>
      <w:r>
        <w:t>BPSK</w:t>
      </w:r>
      <w:r>
        <w:tab/>
      </w:r>
      <w:r>
        <w:tab/>
      </w:r>
      <w:r>
        <w:tab/>
      </w:r>
      <w:r>
        <w:tab/>
        <w:t>Binary Phase-shift K</w:t>
      </w:r>
      <w:r w:rsidRPr="00464627">
        <w:t>eying</w:t>
      </w:r>
    </w:p>
    <w:p w14:paraId="3AC3FB45" w14:textId="6E3D2A78" w:rsidR="00E83151" w:rsidRDefault="00E83151" w:rsidP="00580531">
      <w:pPr>
        <w:pStyle w:val="enumlev1"/>
        <w:tabs>
          <w:tab w:val="clear" w:pos="794"/>
          <w:tab w:val="left" w:pos="709"/>
        </w:tabs>
      </w:pPr>
      <w:r>
        <w:t>CRC</w:t>
      </w:r>
      <w:r>
        <w:tab/>
      </w:r>
      <w:r>
        <w:tab/>
      </w:r>
      <w:r>
        <w:tab/>
      </w:r>
      <w:r>
        <w:tab/>
      </w:r>
      <w:r w:rsidRPr="00E83151">
        <w:t>Cyclic Redundancy Check</w:t>
      </w:r>
    </w:p>
    <w:p w14:paraId="34455B99" w14:textId="65635AD7" w:rsidR="002C1D3C" w:rsidRDefault="002C1D3C" w:rsidP="00580531">
      <w:pPr>
        <w:pStyle w:val="enumlev1"/>
        <w:tabs>
          <w:tab w:val="clear" w:pos="794"/>
          <w:tab w:val="left" w:pos="709"/>
        </w:tabs>
      </w:pPr>
      <w:r w:rsidRPr="002C1D3C">
        <w:t xml:space="preserve">ETSI </w:t>
      </w:r>
      <w:r>
        <w:tab/>
      </w:r>
      <w:r>
        <w:tab/>
      </w:r>
      <w:r>
        <w:tab/>
      </w:r>
      <w:r>
        <w:tab/>
      </w:r>
      <w:r w:rsidRPr="002C1D3C">
        <w:t>European Telecommunications Standards Institute</w:t>
      </w:r>
    </w:p>
    <w:p w14:paraId="1540F7D1" w14:textId="531B5C30" w:rsidR="00E83151" w:rsidRDefault="00E83151" w:rsidP="00580531">
      <w:pPr>
        <w:pStyle w:val="enumlev1"/>
        <w:tabs>
          <w:tab w:val="clear" w:pos="794"/>
          <w:tab w:val="left" w:pos="709"/>
        </w:tabs>
      </w:pPr>
      <w:r>
        <w:t>ITU</w:t>
      </w:r>
      <w:r>
        <w:tab/>
      </w:r>
      <w:r>
        <w:tab/>
      </w:r>
      <w:r>
        <w:tab/>
      </w:r>
      <w:r>
        <w:tab/>
        <w:t>International Telecommunication Union</w:t>
      </w:r>
    </w:p>
    <w:p w14:paraId="4960FF0A" w14:textId="0938787D" w:rsidR="00CC3BD5" w:rsidRDefault="00CC3BD5" w:rsidP="00580531">
      <w:pPr>
        <w:pStyle w:val="enumlev1"/>
        <w:tabs>
          <w:tab w:val="clear" w:pos="794"/>
          <w:tab w:val="left" w:pos="709"/>
        </w:tabs>
      </w:pPr>
      <w:r>
        <w:t>MIMO</w:t>
      </w:r>
      <w:r>
        <w:tab/>
      </w:r>
      <w:r>
        <w:tab/>
      </w:r>
      <w:r>
        <w:tab/>
      </w:r>
      <w:r>
        <w:tab/>
      </w:r>
      <w:r w:rsidR="0034310E">
        <w:t>Multiple Input Multiple O</w:t>
      </w:r>
      <w:r>
        <w:t>utput</w:t>
      </w:r>
    </w:p>
    <w:p w14:paraId="05DD9223" w14:textId="22B1B077" w:rsidR="00CC3BD5" w:rsidRDefault="00CC3BD5" w:rsidP="00CC3BD5">
      <w:pPr>
        <w:tabs>
          <w:tab w:val="left" w:pos="1701"/>
        </w:tabs>
      </w:pPr>
      <w:r>
        <w:t>MOS</w:t>
      </w:r>
      <w:r>
        <w:tab/>
      </w:r>
      <w:r>
        <w:tab/>
      </w:r>
      <w:r>
        <w:tab/>
        <w:t>Mean Opinion Score</w:t>
      </w:r>
    </w:p>
    <w:p w14:paraId="203BEBA2" w14:textId="7F9F6AA8" w:rsidR="00CC3BD5" w:rsidRDefault="00CC3BD5" w:rsidP="00CC3BD5">
      <w:pPr>
        <w:tabs>
          <w:tab w:val="left" w:pos="1701"/>
        </w:tabs>
      </w:pPr>
      <w:r>
        <w:t>NB</w:t>
      </w:r>
      <w:r>
        <w:tab/>
      </w:r>
      <w:r>
        <w:tab/>
      </w:r>
      <w:r>
        <w:tab/>
        <w:t>Narrowband</w:t>
      </w:r>
    </w:p>
    <w:p w14:paraId="21CBBB39" w14:textId="489DDBC8" w:rsidR="00E83151" w:rsidRDefault="00E83151" w:rsidP="00E83151">
      <w:pPr>
        <w:tabs>
          <w:tab w:val="left" w:pos="1701"/>
        </w:tabs>
      </w:pPr>
      <w:r>
        <w:t>OSTBC</w:t>
      </w:r>
      <w:r>
        <w:tab/>
      </w:r>
      <w:r>
        <w:tab/>
      </w:r>
      <w:r>
        <w:tab/>
      </w:r>
      <w:r w:rsidRPr="00E83151">
        <w:t>Orthogonal Space-Time Block Code</w:t>
      </w:r>
    </w:p>
    <w:p w14:paraId="6B05531B" w14:textId="0A4F8D7C" w:rsidR="00810E31" w:rsidRPr="00E83151" w:rsidRDefault="00810E31" w:rsidP="00E83151">
      <w:pPr>
        <w:tabs>
          <w:tab w:val="left" w:pos="1701"/>
        </w:tabs>
      </w:pPr>
      <w:r>
        <w:t>PPL</w:t>
      </w:r>
      <w:r>
        <w:tab/>
      </w:r>
      <w:r>
        <w:tab/>
      </w:r>
      <w:r>
        <w:tab/>
        <w:t>Probability of packet losses</w:t>
      </w:r>
    </w:p>
    <w:p w14:paraId="5730BAEC" w14:textId="59B19AD5" w:rsidR="00464627" w:rsidRDefault="00464627" w:rsidP="00CC3BD5">
      <w:pPr>
        <w:tabs>
          <w:tab w:val="left" w:pos="1701"/>
        </w:tabs>
      </w:pPr>
      <w:r>
        <w:t>QAM</w:t>
      </w:r>
      <w:r>
        <w:tab/>
      </w:r>
      <w:r>
        <w:tab/>
      </w:r>
      <w:r>
        <w:tab/>
      </w:r>
      <w:r w:rsidRPr="00464627">
        <w:t>Quadrature amplitude modulation</w:t>
      </w:r>
    </w:p>
    <w:p w14:paraId="25425908" w14:textId="20BA0E1C" w:rsidR="00464627" w:rsidRDefault="00464627" w:rsidP="00CC3BD5">
      <w:pPr>
        <w:pStyle w:val="enumlev1"/>
        <w:tabs>
          <w:tab w:val="clear" w:pos="794"/>
          <w:tab w:val="left" w:pos="709"/>
        </w:tabs>
      </w:pPr>
      <w:r>
        <w:t>QPSK</w:t>
      </w:r>
      <w:r>
        <w:tab/>
      </w:r>
      <w:r>
        <w:tab/>
      </w:r>
      <w:r>
        <w:tab/>
      </w:r>
      <w:r>
        <w:tab/>
        <w:t>Quadrature</w:t>
      </w:r>
      <w:r w:rsidRPr="00464627">
        <w:t xml:space="preserve"> Phase-shift Keying</w:t>
      </w:r>
    </w:p>
    <w:p w14:paraId="1CBC138D" w14:textId="319FE6DC" w:rsidR="0034310E" w:rsidRDefault="0034310E" w:rsidP="00CC3BD5">
      <w:pPr>
        <w:pStyle w:val="enumlev1"/>
        <w:tabs>
          <w:tab w:val="clear" w:pos="794"/>
          <w:tab w:val="left" w:pos="709"/>
        </w:tabs>
      </w:pPr>
      <w:r>
        <w:t>SISO</w:t>
      </w:r>
      <w:r>
        <w:tab/>
      </w:r>
      <w:r>
        <w:tab/>
      </w:r>
      <w:r>
        <w:tab/>
      </w:r>
      <w:r>
        <w:tab/>
        <w:t>Single Input Single Output</w:t>
      </w:r>
    </w:p>
    <w:p w14:paraId="5E6857AB" w14:textId="50058A70" w:rsidR="006A1234" w:rsidRPr="006A1234" w:rsidRDefault="006A1234" w:rsidP="006A1234">
      <w:pPr>
        <w:pStyle w:val="enumlev1"/>
        <w:tabs>
          <w:tab w:val="clear" w:pos="794"/>
          <w:tab w:val="left" w:pos="709"/>
        </w:tabs>
      </w:pPr>
      <w:r>
        <w:t>STTCs</w:t>
      </w:r>
      <w:r>
        <w:tab/>
      </w:r>
      <w:r>
        <w:tab/>
      </w:r>
      <w:r>
        <w:tab/>
      </w:r>
      <w:r>
        <w:tab/>
      </w:r>
      <w:r w:rsidRPr="006A1234">
        <w:t>Space-Time Trellis Codes</w:t>
      </w:r>
    </w:p>
    <w:p w14:paraId="35CB720E" w14:textId="48067916" w:rsidR="00CC3BD5" w:rsidRDefault="00CC3BD5" w:rsidP="00CC3BD5">
      <w:pPr>
        <w:tabs>
          <w:tab w:val="left" w:pos="1701"/>
        </w:tabs>
      </w:pPr>
      <w:r>
        <w:t>SWB</w:t>
      </w:r>
      <w:r>
        <w:tab/>
      </w:r>
      <w:r>
        <w:tab/>
      </w:r>
      <w:r>
        <w:tab/>
        <w:t>Super-wideband</w:t>
      </w:r>
    </w:p>
    <w:p w14:paraId="58E35282" w14:textId="6E44F4F5" w:rsidR="00CC3BD5" w:rsidRDefault="00CC3BD5" w:rsidP="00CC3BD5">
      <w:pPr>
        <w:tabs>
          <w:tab w:val="left" w:pos="1701"/>
        </w:tabs>
      </w:pPr>
      <w:r>
        <w:t>WB</w:t>
      </w:r>
      <w:r>
        <w:tab/>
      </w:r>
      <w:r>
        <w:tab/>
      </w:r>
      <w:r>
        <w:tab/>
        <w:t>Wideband</w:t>
      </w:r>
    </w:p>
    <w:p w14:paraId="41DA59DC" w14:textId="77777777" w:rsidR="00CC3BD5" w:rsidRPr="00BB2BBA" w:rsidRDefault="00CC3BD5" w:rsidP="00580531">
      <w:pPr>
        <w:pStyle w:val="enumlev1"/>
        <w:tabs>
          <w:tab w:val="clear" w:pos="794"/>
          <w:tab w:val="left" w:pos="709"/>
        </w:tabs>
      </w:pPr>
    </w:p>
    <w:p w14:paraId="117B3C14" w14:textId="77777777" w:rsidR="009371D3" w:rsidRPr="00BB2BBA" w:rsidRDefault="009371D3" w:rsidP="008F474F">
      <w:pPr>
        <w:pStyle w:val="Heading1"/>
        <w:rPr>
          <w:b/>
        </w:rPr>
      </w:pPr>
      <w:r w:rsidRPr="00BB2BBA">
        <w:rPr>
          <w:b/>
        </w:rPr>
        <w:t>5</w:t>
      </w:r>
      <w:r w:rsidRPr="00BB2BBA">
        <w:rPr>
          <w:b/>
        </w:rPr>
        <w:tab/>
        <w:t>Conventions</w:t>
      </w:r>
    </w:p>
    <w:p w14:paraId="3FBC8124" w14:textId="5C1A401E" w:rsidR="003F78A0" w:rsidRPr="00BB2BBA" w:rsidRDefault="00F84A35" w:rsidP="00D3625B">
      <w:r>
        <w:t>None.</w:t>
      </w:r>
    </w:p>
    <w:p w14:paraId="3DB30C8F" w14:textId="5217EAEC" w:rsidR="001B324E" w:rsidRDefault="009371D3" w:rsidP="001B324E">
      <w:pPr>
        <w:pStyle w:val="Heading1"/>
      </w:pPr>
      <w:r w:rsidRPr="00BB2BBA">
        <w:rPr>
          <w:b/>
        </w:rPr>
        <w:t>6</w:t>
      </w:r>
      <w:r w:rsidRPr="00BB2BBA">
        <w:rPr>
          <w:b/>
        </w:rPr>
        <w:tab/>
      </w:r>
      <w:r w:rsidR="00AE3C2C" w:rsidRPr="00AE3C2C">
        <w:rPr>
          <w:b/>
        </w:rPr>
        <w:t>Planning aspects in wireless communication systems</w:t>
      </w:r>
    </w:p>
    <w:p w14:paraId="24699294" w14:textId="2D4D2752" w:rsidR="00AE3C2C" w:rsidRPr="00AE3C2C" w:rsidRDefault="00AE3C2C" w:rsidP="00AE3C2C">
      <w:pPr>
        <w:pStyle w:val="Heading1"/>
        <w:rPr>
          <w:b/>
        </w:rPr>
      </w:pPr>
      <w:r>
        <w:rPr>
          <w:b/>
        </w:rPr>
        <w:t>6.1</w:t>
      </w:r>
      <w:r w:rsidRPr="00AE3C2C">
        <w:rPr>
          <w:b/>
        </w:rPr>
        <w:tab/>
        <w:t>Introduction</w:t>
      </w:r>
    </w:p>
    <w:p w14:paraId="0128FDFA" w14:textId="1EF0E165" w:rsidR="00AE3C2C" w:rsidRDefault="00AE3C2C" w:rsidP="00AE3C2C">
      <w:r>
        <w:t xml:space="preserve">In wireless communications, </w:t>
      </w:r>
      <w:r w:rsidR="00774FA9">
        <w:t xml:space="preserve">different </w:t>
      </w:r>
      <w:r>
        <w:t xml:space="preserve">impairments occur in the transmission channel. Some physical phenomena that occur in these channels are multipath, reflection, diffraction, mirroring and absorption. These phenomena lead to fading in the signal. In fading channels, the power of the received signal decreases as the distance increases due to the path loss or obstacles in the path such as buildings, vegetation and mountains.  Also, atmospheric phenomena contribute to the fading; and shadowing factor is also another known problem. </w:t>
      </w:r>
    </w:p>
    <w:p w14:paraId="6EB1E997" w14:textId="77777777" w:rsidR="005164F0" w:rsidRDefault="00AE3C2C" w:rsidP="00AE3C2C">
      <w:r>
        <w:t xml:space="preserve">In order to decrease the impact of wireless degradations on the transmitted signals, the latest network generations have incorporated </w:t>
      </w:r>
      <w:r w:rsidR="00774FA9">
        <w:t>different solutions. As the available spectrum assigned to an operator is physically limited, new radio resource management techniques are required.  One of these solutions</w:t>
      </w:r>
      <w:r>
        <w:t xml:space="preserve"> use the principle of spatial diversity in the radiofrequency channel, such as the Multiple-Input Multiple-Output (MIMO). </w:t>
      </w:r>
    </w:p>
    <w:p w14:paraId="49B210A9" w14:textId="051E1901" w:rsidR="00774FA9" w:rsidRDefault="00AE3C2C" w:rsidP="00AE3C2C">
      <w:r>
        <w:t xml:space="preserve">The use of multiple antennas on transmitter and receptor equipment has as main objective to minimize the bit error rate (BER) in the wireless transmission channel, improving the signal quality at the reception point. For the same objective, modern forward error correction codes are proposed and implemented in transmission networks. </w:t>
      </w:r>
    </w:p>
    <w:p w14:paraId="7E01F386" w14:textId="38E630D6" w:rsidR="00B42C01" w:rsidRDefault="00AE3C2C" w:rsidP="00AE3C2C">
      <w:r>
        <w:t xml:space="preserve">Also, </w:t>
      </w:r>
      <w:r w:rsidR="005164F0">
        <w:t xml:space="preserve">in wireless communication systems, </w:t>
      </w:r>
      <w:r w:rsidR="00D043AA">
        <w:t>the modulation scheme</w:t>
      </w:r>
      <w:r>
        <w:t xml:space="preserve"> </w:t>
      </w:r>
      <w:r w:rsidR="00774FA9">
        <w:t>used in the transmission and reception systems</w:t>
      </w:r>
      <w:r w:rsidR="005164F0">
        <w:t xml:space="preserve"> determine which</w:t>
      </w:r>
      <w:r w:rsidR="00D043AA" w:rsidRPr="00D043AA">
        <w:t xml:space="preserve"> data rate can be achieved</w:t>
      </w:r>
      <w:r w:rsidR="00D043AA">
        <w:t>, and each modulation scheme is related to</w:t>
      </w:r>
      <w:r w:rsidR="00FF2B25">
        <w:t xml:space="preserve"> specific noise tolerance</w:t>
      </w:r>
      <w:r w:rsidR="00D043AA">
        <w:t xml:space="preserve"> margin; therefore, each </w:t>
      </w:r>
      <w:r w:rsidR="005164F0">
        <w:t>one</w:t>
      </w:r>
      <w:r w:rsidR="00D043AA">
        <w:t xml:space="preserve"> has </w:t>
      </w:r>
      <w:r>
        <w:t xml:space="preserve">a different influence on the transmission </w:t>
      </w:r>
      <w:r w:rsidR="00FF2B25">
        <w:t>quality</w:t>
      </w:r>
      <w:r>
        <w:t>.</w:t>
      </w:r>
    </w:p>
    <w:p w14:paraId="71EC579B" w14:textId="5F76F692" w:rsidR="00C74809" w:rsidRDefault="008D12A9" w:rsidP="0039031F">
      <w:r>
        <w:t>In A</w:t>
      </w:r>
      <w:r w:rsidR="00FA5F5C">
        <w:t>ppendix I</w:t>
      </w:r>
      <w:r w:rsidR="007B5D80">
        <w:t xml:space="preserve">, a case study is presented, in which </w:t>
      </w:r>
      <w:r w:rsidR="003178FD" w:rsidRPr="003178FD">
        <w:t>a communication system</w:t>
      </w:r>
      <w:r w:rsidR="0039031F">
        <w:t xml:space="preserve"> is</w:t>
      </w:r>
      <w:r w:rsidR="00FA5F5C">
        <w:t xml:space="preserve"> </w:t>
      </w:r>
      <w:r w:rsidR="0039031F">
        <w:t>implemented in a simulator</w:t>
      </w:r>
      <w:r w:rsidR="004665B0">
        <w:t>. The</w:t>
      </w:r>
      <w:r w:rsidR="003178FD" w:rsidRPr="003178FD">
        <w:t xml:space="preserve"> additive white Gaussian noise (AWGN) </w:t>
      </w:r>
      <w:r w:rsidR="0039031F">
        <w:t xml:space="preserve">is used as </w:t>
      </w:r>
      <w:r w:rsidR="003178FD" w:rsidRPr="003178FD">
        <w:t>wireless channel</w:t>
      </w:r>
      <w:r w:rsidR="001A400B">
        <w:t xml:space="preserve"> model</w:t>
      </w:r>
      <w:r w:rsidR="003178FD">
        <w:t xml:space="preserve">. </w:t>
      </w:r>
      <w:r w:rsidR="003178FD" w:rsidRPr="003178FD">
        <w:t>Also, different sets</w:t>
      </w:r>
      <w:r w:rsidR="0039031F">
        <w:t xml:space="preserve"> of antenna configurations of a</w:t>
      </w:r>
      <w:r w:rsidR="003178FD" w:rsidRPr="003178FD">
        <w:t xml:space="preserve"> MIMO are considered in the communication system. The</w:t>
      </w:r>
      <w:r w:rsidR="0039031F">
        <w:t xml:space="preserve"> AMR</w:t>
      </w:r>
      <w:r w:rsidR="00F81E3D">
        <w:t xml:space="preserve"> [</w:t>
      </w:r>
      <w:r w:rsidR="00F06D66">
        <w:t>3GPP TS 26.071</w:t>
      </w:r>
      <w:r w:rsidR="00F81E3D">
        <w:t>]</w:t>
      </w:r>
      <w:r w:rsidR="0039031F">
        <w:t xml:space="preserve"> and</w:t>
      </w:r>
      <w:r w:rsidR="003178FD" w:rsidRPr="003178FD">
        <w:t xml:space="preserve"> AMR-WB </w:t>
      </w:r>
      <w:r w:rsidR="0039031F">
        <w:t>[</w:t>
      </w:r>
      <w:r w:rsidR="0008181B">
        <w:t>3GPP TS 26.171</w:t>
      </w:r>
      <w:r w:rsidR="0039031F">
        <w:t xml:space="preserve">] </w:t>
      </w:r>
      <w:r w:rsidR="003178FD" w:rsidRPr="003178FD">
        <w:t>speech codec</w:t>
      </w:r>
      <w:r w:rsidR="0039031F">
        <w:t xml:space="preserve">s and the test signals </w:t>
      </w:r>
      <w:r w:rsidR="000E76CD">
        <w:t xml:space="preserve">available in </w:t>
      </w:r>
      <w:r w:rsidR="000E76CD">
        <w:rPr>
          <w:lang w:val="fr-FR"/>
        </w:rPr>
        <w:t>[ITU-T P.501</w:t>
      </w:r>
      <w:r w:rsidR="000E76CD" w:rsidRPr="00CC3BD5">
        <w:rPr>
          <w:lang w:val="fr-FR"/>
        </w:rPr>
        <w:t>]</w:t>
      </w:r>
      <w:r w:rsidR="0039031F" w:rsidRPr="00C74809">
        <w:t xml:space="preserve"> </w:t>
      </w:r>
      <w:r w:rsidR="0039031F">
        <w:t>are</w:t>
      </w:r>
      <w:r w:rsidR="003178FD" w:rsidRPr="003178FD">
        <w:t xml:space="preserve"> </w:t>
      </w:r>
      <w:r w:rsidR="003178FD">
        <w:t>used in the test scenarios</w:t>
      </w:r>
      <w:r w:rsidR="003178FD" w:rsidRPr="003178FD">
        <w:t>.</w:t>
      </w:r>
      <w:r w:rsidR="003178FD">
        <w:t xml:space="preserve"> </w:t>
      </w:r>
      <w:r w:rsidR="0039031F">
        <w:t>The</w:t>
      </w:r>
      <w:r w:rsidR="000E76CD">
        <w:t xml:space="preserve"> algorithm described in</w:t>
      </w:r>
      <w:r w:rsidR="0039031F">
        <w:t xml:space="preserve"> </w:t>
      </w:r>
      <w:r w:rsidR="000E76CD">
        <w:rPr>
          <w:lang w:val="fr-FR"/>
        </w:rPr>
        <w:t>[ITU-T P.863</w:t>
      </w:r>
      <w:r w:rsidR="000E76CD" w:rsidRPr="00CC3BD5">
        <w:rPr>
          <w:lang w:val="fr-FR"/>
        </w:rPr>
        <w:t>]</w:t>
      </w:r>
      <w:r w:rsidR="000E76CD">
        <w:rPr>
          <w:lang w:val="fr-FR"/>
        </w:rPr>
        <w:t xml:space="preserve"> </w:t>
      </w:r>
      <w:r w:rsidR="0039031F">
        <w:t>is used to estimate the speech quality.</w:t>
      </w:r>
    </w:p>
    <w:p w14:paraId="5CBC3798" w14:textId="3C4A1F68" w:rsidR="00FF2B25" w:rsidRDefault="00FF2B25" w:rsidP="00FF2B25">
      <w:pPr>
        <w:pStyle w:val="Heading1"/>
        <w:rPr>
          <w:b/>
        </w:rPr>
      </w:pPr>
      <w:r>
        <w:rPr>
          <w:b/>
        </w:rPr>
        <w:t>6.2</w:t>
      </w:r>
      <w:r w:rsidRPr="00AE3C2C">
        <w:rPr>
          <w:b/>
        </w:rPr>
        <w:tab/>
      </w:r>
      <w:r w:rsidR="00352605">
        <w:rPr>
          <w:b/>
        </w:rPr>
        <w:t>Transmission in wireless networks</w:t>
      </w:r>
    </w:p>
    <w:p w14:paraId="5B3F4083" w14:textId="45174EB1" w:rsidR="004778BF" w:rsidRDefault="009D65EB" w:rsidP="009D65EB">
      <w:r w:rsidRPr="00484850">
        <w:t xml:space="preserve">The </w:t>
      </w:r>
      <w:r>
        <w:t>E-</w:t>
      </w:r>
      <w:r w:rsidRPr="00484850">
        <w:t xml:space="preserve">model </w:t>
      </w:r>
      <w:r>
        <w:t xml:space="preserve">algorithm </w:t>
      </w:r>
      <w:r w:rsidRPr="00484850">
        <w:t>estimates the conversational quality from mouth-to-ear as perceived by the user at the receive side, both as listener and talker.</w:t>
      </w:r>
      <w:r>
        <w:t xml:space="preserve"> The r</w:t>
      </w:r>
      <w:r w:rsidRPr="00484850">
        <w:t>eference connection of the</w:t>
      </w:r>
      <w:r w:rsidR="00F06D66">
        <w:t xml:space="preserve"> NB</w:t>
      </w:r>
      <w:r w:rsidRPr="00484850">
        <w:t xml:space="preserve"> E-model</w:t>
      </w:r>
      <w:r w:rsidR="000E76CD">
        <w:t xml:space="preserve"> algorithm</w:t>
      </w:r>
      <w:r w:rsidR="00255E1E">
        <w:rPr>
          <w:lang w:val="fr-FR"/>
        </w:rPr>
        <w:t xml:space="preserve"> that is</w:t>
      </w:r>
      <w:r w:rsidR="00F06D66">
        <w:rPr>
          <w:lang w:val="fr-FR"/>
        </w:rPr>
        <w:t xml:space="preserve"> presented in Figure 1 of [ITU-T G.107</w:t>
      </w:r>
      <w:r w:rsidR="00F06D66" w:rsidRPr="00CC3BD5">
        <w:rPr>
          <w:lang w:val="fr-FR"/>
        </w:rPr>
        <w:t>]</w:t>
      </w:r>
      <w:r w:rsidR="00F06D66">
        <w:rPr>
          <w:lang w:val="fr-FR"/>
        </w:rPr>
        <w:t>,</w:t>
      </w:r>
      <w:r>
        <w:t xml:space="preserve"> considers all the</w:t>
      </w:r>
      <w:r w:rsidRPr="00484850">
        <w:t xml:space="preserve"> transmission parameters used as an input to the computation</w:t>
      </w:r>
      <w:r w:rsidR="00181777">
        <w:t>al</w:t>
      </w:r>
      <w:r w:rsidRPr="00484850">
        <w:t xml:space="preserve"> model</w:t>
      </w:r>
      <w:r>
        <w:t xml:space="preserve">. </w:t>
      </w:r>
    </w:p>
    <w:p w14:paraId="0246E59D" w14:textId="799AB3F2" w:rsidR="009D65EB" w:rsidRDefault="009D65EB" w:rsidP="009D65EB">
      <w:r>
        <w:t xml:space="preserve">In the case of a wireless network, the transmission and reception systems </w:t>
      </w:r>
      <w:r w:rsidR="001F4D99">
        <w:t>use</w:t>
      </w:r>
      <w:r>
        <w:t xml:space="preserve"> different techniques </w:t>
      </w:r>
      <w:r w:rsidR="001F4D99">
        <w:t xml:space="preserve">that those used </w:t>
      </w:r>
      <w:r>
        <w:t>in wireline networks, and the determination of their impact on the transmission quality can be useful for network operators and transmission planners.</w:t>
      </w:r>
      <w:r w:rsidR="00CD5FC9">
        <w:t xml:space="preserve"> </w:t>
      </w:r>
      <w:r w:rsidR="002C4D86">
        <w:t>Figure 6-1</w:t>
      </w:r>
      <w:r w:rsidR="00527FB2">
        <w:t xml:space="preserve"> presents</w:t>
      </w:r>
      <w:r w:rsidR="002C4D86">
        <w:t xml:space="preserve"> a basic high level representation of </w:t>
      </w:r>
      <w:r w:rsidR="00527FB2">
        <w:t>some</w:t>
      </w:r>
      <w:r w:rsidR="00CC3B30">
        <w:t xml:space="preserve"> techniques used in the transmitter and receptor of a wireless c</w:t>
      </w:r>
      <w:r w:rsidR="00527FB2">
        <w:t>ommunication system</w:t>
      </w:r>
      <w:r w:rsidR="00CC3B30">
        <w:t>.</w:t>
      </w:r>
    </w:p>
    <w:p w14:paraId="7C36C93C" w14:textId="2F443434" w:rsidR="00CD5FC9" w:rsidRDefault="00CD5FC9" w:rsidP="009D65EB"/>
    <w:p w14:paraId="66937492" w14:textId="3D51C189" w:rsidR="00CD5FC9" w:rsidRPr="00991DA0" w:rsidRDefault="0037780D" w:rsidP="00F06D66">
      <w:pPr>
        <w:jc w:val="center"/>
        <w:rPr>
          <w:lang w:val="pt-BR"/>
        </w:rPr>
      </w:pPr>
      <w:r w:rsidRPr="0037780D">
        <w:rPr>
          <w:noProof/>
        </w:rPr>
        <w:lastRenderedPageBreak/>
        <w:drawing>
          <wp:inline distT="0" distB="0" distL="0" distR="0" wp14:anchorId="74AF6391" wp14:editId="4DBCB8F4">
            <wp:extent cx="5916114" cy="1405720"/>
            <wp:effectExtent l="0" t="0" r="0" b="4445"/>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1200" cy="1430689"/>
                    </a:xfrm>
                    <a:prstGeom prst="rect">
                      <a:avLst/>
                    </a:prstGeom>
                    <a:noFill/>
                    <a:ln>
                      <a:noFill/>
                    </a:ln>
                  </pic:spPr>
                </pic:pic>
              </a:graphicData>
            </a:graphic>
          </wp:inline>
        </w:drawing>
      </w:r>
    </w:p>
    <w:p w14:paraId="16C18794" w14:textId="3C3F4541" w:rsidR="001F4D99" w:rsidRPr="002C4D86" w:rsidRDefault="002C4D86" w:rsidP="002C4D86">
      <w:pPr>
        <w:jc w:val="center"/>
        <w:rPr>
          <w:b/>
        </w:rPr>
      </w:pPr>
      <w:r w:rsidRPr="002C4D86">
        <w:rPr>
          <w:b/>
        </w:rPr>
        <w:t xml:space="preserve">Figure 6-1 – </w:t>
      </w:r>
      <w:r w:rsidR="00527FB2">
        <w:rPr>
          <w:b/>
        </w:rPr>
        <w:t>Representation of some t</w:t>
      </w:r>
      <w:r w:rsidRPr="002C4D86">
        <w:rPr>
          <w:b/>
        </w:rPr>
        <w:t xml:space="preserve">echniques used in wireless communication </w:t>
      </w:r>
      <w:r>
        <w:rPr>
          <w:b/>
        </w:rPr>
        <w:t>s</w:t>
      </w:r>
      <w:r w:rsidRPr="002C4D86">
        <w:rPr>
          <w:b/>
        </w:rPr>
        <w:t>ystem</w:t>
      </w:r>
      <w:r>
        <w:rPr>
          <w:b/>
        </w:rPr>
        <w:t>s</w:t>
      </w:r>
    </w:p>
    <w:p w14:paraId="748F10DF" w14:textId="5C7808F6" w:rsidR="002C4D86" w:rsidRDefault="002C4D86" w:rsidP="006773F0"/>
    <w:p w14:paraId="09668402" w14:textId="6AA315CC" w:rsidR="00A75D05" w:rsidRDefault="00CD5FC9" w:rsidP="006773F0">
      <w:r>
        <w:t xml:space="preserve">Modulation schemes </w:t>
      </w:r>
      <w:r w:rsidR="00A75D05">
        <w:t>play an important role in wireless communication systems</w:t>
      </w:r>
      <w:r w:rsidR="006773F0">
        <w:t xml:space="preserve">, for example, depending on the modulation scheme used in the transmission system different data rate can be achieved. Also, each scheme has a different response at a specific channel background noise </w:t>
      </w:r>
      <w:r w:rsidR="00467938">
        <w:t>level. T</w:t>
      </w:r>
      <w:r w:rsidR="006773F0">
        <w:t xml:space="preserve">his </w:t>
      </w:r>
      <w:r w:rsidR="00CC3B30">
        <w:t>can be observed in the obtained</w:t>
      </w:r>
      <w:r w:rsidR="006773F0">
        <w:t xml:space="preserve"> </w:t>
      </w:r>
      <w:r w:rsidR="00467938">
        <w:t>packet loss rate by each modulation scheme</w:t>
      </w:r>
      <w:r w:rsidR="00527FB2">
        <w:t xml:space="preserve"> </w:t>
      </w:r>
      <w:r w:rsidR="00B3001B">
        <w:t xml:space="preserve">considering </w:t>
      </w:r>
      <w:r w:rsidR="00467938">
        <w:t>the same transmission channel conditio</w:t>
      </w:r>
      <w:r w:rsidR="00B3001B">
        <w:t>n</w:t>
      </w:r>
      <w:r w:rsidR="00467938">
        <w:t>s</w:t>
      </w:r>
      <w:r w:rsidR="006773F0">
        <w:t>.</w:t>
      </w:r>
    </w:p>
    <w:p w14:paraId="0A3BBDBD" w14:textId="70535BB1" w:rsidR="00F864E7" w:rsidRDefault="00DA356D" w:rsidP="000E440D">
      <w:r>
        <w:t xml:space="preserve">When the </w:t>
      </w:r>
      <w:r w:rsidR="00036C53">
        <w:t xml:space="preserve">wireless </w:t>
      </w:r>
      <w:r>
        <w:t xml:space="preserve">channel presents a deep fade, any modulation scheme will probably suffer from errors. </w:t>
      </w:r>
      <w:r w:rsidR="00ED7C5C">
        <w:t xml:space="preserve">There are different approaches to implement diversity. There are three main kind of diversity, time diversity, frequency diversity or space diversity. Diversity over time can be obtained via coding and interleaving, the information is coded and </w:t>
      </w:r>
      <w:r w:rsidR="000E440D">
        <w:t xml:space="preserve">it is </w:t>
      </w:r>
      <w:r w:rsidR="00ED7C5C">
        <w:t xml:space="preserve">dispersed over time in different coherence periods </w:t>
      </w:r>
      <w:r w:rsidR="000E440D">
        <w:t xml:space="preserve">with the objective that each </w:t>
      </w:r>
      <w:r w:rsidR="008F0B0E">
        <w:t>segment</w:t>
      </w:r>
      <w:r w:rsidR="000E440D">
        <w:t xml:space="preserve"> of the information suffers</w:t>
      </w:r>
      <w:r w:rsidR="00ED7C5C">
        <w:t xml:space="preserve"> independent fades. Similarly, </w:t>
      </w:r>
      <w:r w:rsidR="000E440D">
        <w:t>the</w:t>
      </w:r>
      <w:r w:rsidR="00ED7C5C">
        <w:t xml:space="preserve"> frequency</w:t>
      </w:r>
      <w:r w:rsidR="000E440D">
        <w:t xml:space="preserve"> diversity can be applied</w:t>
      </w:r>
      <w:r w:rsidR="00ED7C5C">
        <w:t xml:space="preserve"> if the channel is frequency-selective.</w:t>
      </w:r>
      <w:r w:rsidR="00135D87">
        <w:t xml:space="preserve"> </w:t>
      </w:r>
    </w:p>
    <w:p w14:paraId="50439EA8" w14:textId="68504123" w:rsidR="00684C92" w:rsidRDefault="00F864E7" w:rsidP="00684C92">
      <w:r>
        <w:t>A solution to enhance the communication performance is to establish multiple signal paths, each of which fades independently, making sure that reliable communication is possible as long as one of the paths is strong. In general, the diversity techniques transmit the information in different transmission channel conditions, with the aim of decreasing the data error rate at the receiver [</w:t>
      </w:r>
      <w:r w:rsidR="004976CD">
        <w:t>b-Tse</w:t>
      </w:r>
      <w:r>
        <w:t xml:space="preserve">]. </w:t>
      </w:r>
      <w:r w:rsidR="00135D87">
        <w:t>Space diversity is implemented i</w:t>
      </w:r>
      <w:r w:rsidR="00ED7C5C">
        <w:t>n a channel with multiple transmit or receive antennas</w:t>
      </w:r>
      <w:r w:rsidR="000E440D">
        <w:t>. Since diversity techniques present important advantages, a wireless communication system typically uses several types of diversity</w:t>
      </w:r>
      <w:r w:rsidR="00461C72">
        <w:t xml:space="preserve"> </w:t>
      </w:r>
      <w:r w:rsidR="004976CD">
        <w:t>[b-Tse]</w:t>
      </w:r>
      <w:r w:rsidR="00461C72">
        <w:t>.</w:t>
      </w:r>
      <w:r>
        <w:t xml:space="preserve"> </w:t>
      </w:r>
      <w:r w:rsidR="00181777">
        <w:t>MIMO system</w:t>
      </w:r>
      <w:r w:rsidR="00461C72">
        <w:t xml:space="preserve"> is an </w:t>
      </w:r>
      <w:r w:rsidR="009D65EB">
        <w:t>example</w:t>
      </w:r>
      <w:r w:rsidR="00A75D05">
        <w:t xml:space="preserve"> of</w:t>
      </w:r>
      <w:r w:rsidR="00461C72">
        <w:t xml:space="preserve"> spatial diversity</w:t>
      </w:r>
      <w:r w:rsidR="00A75D05">
        <w:t xml:space="preserve"> </w:t>
      </w:r>
      <w:r w:rsidR="009D65EB">
        <w:t>technique</w:t>
      </w:r>
      <w:r w:rsidR="00461C72">
        <w:t xml:space="preserve"> that is </w:t>
      </w:r>
      <w:r w:rsidR="000E440D">
        <w:t>well adopted and</w:t>
      </w:r>
      <w:r w:rsidR="009D65EB">
        <w:t xml:space="preserve"> used in wireless </w:t>
      </w:r>
      <w:r w:rsidR="00CD5FC9">
        <w:t>transmission</w:t>
      </w:r>
      <w:r w:rsidR="009D65EB">
        <w:t xml:space="preserve"> systems</w:t>
      </w:r>
      <w:r w:rsidR="00CD5FC9">
        <w:t xml:space="preserve">. </w:t>
      </w:r>
    </w:p>
    <w:p w14:paraId="4F11404A" w14:textId="38644759" w:rsidR="008F0B0E" w:rsidRDefault="00B70E59" w:rsidP="008F0B0E">
      <w:pPr>
        <w:pStyle w:val="Heading1"/>
        <w:rPr>
          <w:b/>
        </w:rPr>
      </w:pPr>
      <w:r>
        <w:rPr>
          <w:b/>
        </w:rPr>
        <w:t>6.3</w:t>
      </w:r>
      <w:r w:rsidR="008F0B0E" w:rsidRPr="00AE3C2C">
        <w:rPr>
          <w:b/>
        </w:rPr>
        <w:tab/>
      </w:r>
      <w:r w:rsidR="008F0B0E">
        <w:rPr>
          <w:b/>
        </w:rPr>
        <w:t>Method</w:t>
      </w:r>
    </w:p>
    <w:p w14:paraId="77FCFF99" w14:textId="77777777" w:rsidR="00C10756" w:rsidRDefault="00C10756" w:rsidP="00C10756">
      <w:r>
        <w:t xml:space="preserve">As can be observed in Figure 6-1, the transmission and reception systems consider different elements. One of them is the modulation scheme. There are different modulation schemes, and each scheme has a different response at a specific channel background noise level, and this affects the probability of packet losses. For this reason, it is important to consider modulation scheme to determine the </w:t>
      </w:r>
      <w:r w:rsidRPr="00187482">
        <w:rPr>
          <w:i/>
        </w:rPr>
        <w:t>Ppl</w:t>
      </w:r>
      <w:r>
        <w:t xml:space="preserve"> value. </w:t>
      </w:r>
    </w:p>
    <w:p w14:paraId="7B53DDCE" w14:textId="7F4E343F" w:rsidR="0007338B" w:rsidRDefault="0090699A" w:rsidP="00B02409">
      <w:r>
        <w:t>T</w:t>
      </w:r>
      <w:r w:rsidR="00B70E59">
        <w:t>he techniques</w:t>
      </w:r>
      <w:r w:rsidR="001419D5">
        <w:t xml:space="preserve"> used in wireless systems </w:t>
      </w:r>
      <w:r>
        <w:t>aim to</w:t>
      </w:r>
      <w:r w:rsidR="00B70E59">
        <w:t xml:space="preserve"> improve </w:t>
      </w:r>
      <w:r>
        <w:t xml:space="preserve">the transmission quality decreasing the probability of data errors at the receiver. In this sense, the characteristics of the techniques used in the communication system and the channel conditions </w:t>
      </w:r>
      <w:r w:rsidR="00F864E7">
        <w:t>are</w:t>
      </w:r>
      <w:r>
        <w:t xml:space="preserve"> related to </w:t>
      </w:r>
      <w:r w:rsidR="005B6905">
        <w:t xml:space="preserve">the probability of packet losses in the transmission. </w:t>
      </w:r>
    </w:p>
    <w:p w14:paraId="766919EA" w14:textId="0E37402F" w:rsidR="0007338B" w:rsidRDefault="00834C75" w:rsidP="00B02409">
      <w:r>
        <w:t>According to [</w:t>
      </w:r>
      <w:r w:rsidRPr="0008181B">
        <w:t xml:space="preserve">ITU-T </w:t>
      </w:r>
      <w:r>
        <w:t>G107</w:t>
      </w:r>
      <w:r w:rsidRPr="0008181B">
        <w:t>]</w:t>
      </w:r>
      <w:r>
        <w:t xml:space="preserve"> and [</w:t>
      </w:r>
      <w:r w:rsidRPr="0008181B">
        <w:t>ITU-T G107.1]</w:t>
      </w:r>
      <w:r>
        <w:t>, t</w:t>
      </w:r>
      <w:r w:rsidR="005B6905">
        <w:t xml:space="preserve">he formula of the effective equipment impairment factor </w:t>
      </w:r>
      <w:r w:rsidR="0007338B">
        <w:t xml:space="preserve">for narrowband </w:t>
      </w:r>
      <w:r w:rsidR="005B6905">
        <w:t>(</w:t>
      </w:r>
      <w:r w:rsidR="005B6905" w:rsidRPr="005B6905">
        <w:rPr>
          <w:i/>
        </w:rPr>
        <w:t>I</w:t>
      </w:r>
      <w:r w:rsidR="005B6905" w:rsidRPr="005B6905">
        <w:rPr>
          <w:i/>
          <w:vertAlign w:val="subscript"/>
        </w:rPr>
        <w:t>e,eff</w:t>
      </w:r>
      <w:r w:rsidR="005B6905">
        <w:t>)</w:t>
      </w:r>
      <w:r w:rsidR="0007338B">
        <w:t xml:space="preserve"> and wideband (</w:t>
      </w:r>
      <w:r w:rsidR="0007338B" w:rsidRPr="005B6905">
        <w:rPr>
          <w:i/>
        </w:rPr>
        <w:t>I</w:t>
      </w:r>
      <w:r w:rsidR="0007338B" w:rsidRPr="005B6905">
        <w:rPr>
          <w:i/>
          <w:vertAlign w:val="subscript"/>
        </w:rPr>
        <w:t>e,eff</w:t>
      </w:r>
      <w:r w:rsidR="008D12A9">
        <w:rPr>
          <w:i/>
          <w:vertAlign w:val="subscript"/>
        </w:rPr>
        <w:t>,WB</w:t>
      </w:r>
      <w:r w:rsidR="0007338B">
        <w:t>)</w:t>
      </w:r>
      <w:r w:rsidR="005B6905">
        <w:t xml:space="preserve"> contains the </w:t>
      </w:r>
      <w:r w:rsidR="005B6905" w:rsidRPr="005B6905">
        <w:rPr>
          <w:i/>
        </w:rPr>
        <w:t>Ppl</w:t>
      </w:r>
      <w:r w:rsidR="005B6905">
        <w:t xml:space="preserve"> parameter</w:t>
      </w:r>
      <w:r w:rsidR="00713C0E">
        <w:t>. T</w:t>
      </w:r>
      <w:r w:rsidR="008B2616">
        <w:t xml:space="preserve">hey are presented </w:t>
      </w:r>
      <w:r w:rsidR="0007338B">
        <w:t>in (1) and (2), respectively.</w:t>
      </w:r>
    </w:p>
    <w:p w14:paraId="1BCAB294" w14:textId="77777777" w:rsidR="0007338B" w:rsidRDefault="0007338B" w:rsidP="00B02409"/>
    <w:p w14:paraId="3926CF88" w14:textId="0D5B346D" w:rsidR="0007338B" w:rsidRDefault="00E85392" w:rsidP="0007338B">
      <w:pPr>
        <w:ind w:firstLine="720"/>
        <w:jc w:val="center"/>
      </w:pPr>
      <m:oMath>
        <m:sSub>
          <m:sSubPr>
            <m:ctrlPr>
              <w:rPr>
                <w:rFonts w:ascii="Cambria Math" w:hAnsi="Cambria Math"/>
                <w:i/>
              </w:rPr>
            </m:ctrlPr>
          </m:sSubPr>
          <m:e>
            <m:r>
              <w:rPr>
                <w:rFonts w:ascii="Cambria Math" w:hAnsi="Cambria Math"/>
              </w:rPr>
              <m:t>I</m:t>
            </m:r>
          </m:e>
          <m:sub>
            <m:r>
              <w:rPr>
                <w:rFonts w:ascii="Cambria Math" w:hAnsi="Cambria Math"/>
              </w:rPr>
              <m:t>e,eff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e</m:t>
            </m:r>
          </m:sub>
        </m:sSub>
        <m:r>
          <w:rPr>
            <w:rFonts w:ascii="Cambria Math" w:hAnsi="Cambria Math"/>
          </w:rPr>
          <m:t>+(95-</m:t>
        </m:r>
        <m:sSub>
          <m:sSubPr>
            <m:ctrlPr>
              <w:rPr>
                <w:rFonts w:ascii="Cambria Math" w:hAnsi="Cambria Math"/>
                <w:i/>
              </w:rPr>
            </m:ctrlPr>
          </m:sSubPr>
          <m:e>
            <m:r>
              <w:rPr>
                <w:rFonts w:ascii="Cambria Math" w:hAnsi="Cambria Math"/>
              </w:rPr>
              <m:t>I</m:t>
            </m:r>
          </m:e>
          <m:sub>
            <m:r>
              <w:rPr>
                <w:rFonts w:ascii="Cambria Math" w:hAnsi="Cambria Math"/>
              </w:rPr>
              <m: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pl</m:t>
                </m:r>
              </m:sub>
            </m:sSub>
          </m:num>
          <m:den>
            <m:sSub>
              <m:sSubPr>
                <m:ctrlPr>
                  <w:rPr>
                    <w:rFonts w:ascii="Cambria Math" w:hAnsi="Cambria Math"/>
                    <w:i/>
                  </w:rPr>
                </m:ctrlPr>
              </m:sSubPr>
              <m:e>
                <m:r>
                  <w:rPr>
                    <w:rFonts w:ascii="Cambria Math" w:hAnsi="Cambria Math"/>
                  </w:rPr>
                  <m:t>P</m:t>
                </m:r>
              </m:e>
              <m:sub>
                <m:r>
                  <w:rPr>
                    <w:rFonts w:ascii="Cambria Math" w:hAnsi="Cambria Math"/>
                  </w:rPr>
                  <m:t>pl/BurstR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pl</m:t>
                </m:r>
              </m:sub>
            </m:sSub>
          </m:den>
        </m:f>
      </m:oMath>
      <w:r w:rsidR="0007338B">
        <w:t xml:space="preserve">                                          </w:t>
      </w:r>
      <w:r w:rsidR="0007338B">
        <w:tab/>
      </w:r>
      <w:r w:rsidR="0007338B">
        <w:tab/>
        <w:t xml:space="preserve">    </w:t>
      </w:r>
      <w:r w:rsidR="0007338B">
        <w:tab/>
      </w:r>
      <w:r w:rsidR="0007338B">
        <w:tab/>
      </w:r>
      <w:r w:rsidR="00CF75CD">
        <w:t xml:space="preserve">    </w:t>
      </w:r>
      <w:r w:rsidR="0003518C">
        <w:t xml:space="preserve">      </w:t>
      </w:r>
      <w:r w:rsidR="00242A8E">
        <w:t xml:space="preserve"> </w:t>
      </w:r>
      <w:r w:rsidR="0007338B">
        <w:t>(</w:t>
      </w:r>
      <w:r w:rsidR="00242A8E">
        <w:t>6.</w:t>
      </w:r>
      <w:r w:rsidR="0007338B">
        <w:t>1)</w:t>
      </w:r>
    </w:p>
    <w:p w14:paraId="3D5CB8E5" w14:textId="77777777" w:rsidR="0007338B" w:rsidRPr="00AD37D4" w:rsidRDefault="0007338B" w:rsidP="0007338B">
      <w:pPr>
        <w:ind w:firstLine="720"/>
        <w:jc w:val="center"/>
      </w:pPr>
    </w:p>
    <w:p w14:paraId="43708323" w14:textId="21DEEE22" w:rsidR="0007338B" w:rsidRPr="00AD37D4" w:rsidRDefault="00E85392" w:rsidP="0007338B">
      <w:pPr>
        <w:ind w:firstLine="720"/>
        <w:jc w:val="center"/>
      </w:pPr>
      <m:oMath>
        <m:sSub>
          <m:sSubPr>
            <m:ctrlPr>
              <w:rPr>
                <w:rFonts w:ascii="Cambria Math" w:hAnsi="Cambria Math"/>
                <w:i/>
              </w:rPr>
            </m:ctrlPr>
          </m:sSubPr>
          <m:e>
            <m:r>
              <w:rPr>
                <w:rFonts w:ascii="Cambria Math" w:hAnsi="Cambria Math"/>
              </w:rPr>
              <m:t>I</m:t>
            </m:r>
          </m:e>
          <m:sub>
            <m:r>
              <w:rPr>
                <w:rFonts w:ascii="Cambria Math" w:hAnsi="Cambria Math"/>
              </w:rPr>
              <m:t>e,eff,WB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+(95-</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pl</m:t>
                </m:r>
              </m:sub>
            </m:sSub>
          </m:num>
          <m:den>
            <m:sSub>
              <m:sSubPr>
                <m:ctrlPr>
                  <w:rPr>
                    <w:rFonts w:ascii="Cambria Math" w:hAnsi="Cambria Math"/>
                    <w:i/>
                  </w:rPr>
                </m:ctrlPr>
              </m:sSubPr>
              <m:e>
                <m:r>
                  <w:rPr>
                    <w:rFonts w:ascii="Cambria Math" w:hAnsi="Cambria Math"/>
                  </w:rPr>
                  <m:t>P</m:t>
                </m:r>
              </m:e>
              <m:sub>
                <m:r>
                  <w:rPr>
                    <w:rFonts w:ascii="Cambria Math" w:hAnsi="Cambria Math"/>
                  </w:rPr>
                  <m:t>pl</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pl</m:t>
                </m:r>
              </m:sub>
            </m:sSub>
          </m:den>
        </m:f>
      </m:oMath>
      <w:r w:rsidR="0007338B">
        <w:t xml:space="preserve">                                          </w:t>
      </w:r>
      <w:r w:rsidR="0007338B">
        <w:tab/>
      </w:r>
      <w:r w:rsidR="0007338B">
        <w:tab/>
        <w:t xml:space="preserve">    </w:t>
      </w:r>
      <w:r w:rsidR="0007338B">
        <w:tab/>
      </w:r>
      <w:r w:rsidR="0007338B">
        <w:tab/>
      </w:r>
      <w:r w:rsidR="00CF75CD">
        <w:t xml:space="preserve"> </w:t>
      </w:r>
      <w:r w:rsidR="0007338B">
        <w:t>(</w:t>
      </w:r>
      <w:r w:rsidR="00242A8E">
        <w:t>6.</w:t>
      </w:r>
      <w:r w:rsidR="0007338B">
        <w:t>2)</w:t>
      </w:r>
    </w:p>
    <w:p w14:paraId="0D1EA5ED" w14:textId="77777777" w:rsidR="0007338B" w:rsidRDefault="0007338B" w:rsidP="00B02409"/>
    <w:p w14:paraId="76072CCD" w14:textId="3DFCBD36" w:rsidR="00546064" w:rsidRDefault="00546064" w:rsidP="00B02409">
      <w:r>
        <w:t>It is important to note that according to [</w:t>
      </w:r>
      <w:r w:rsidR="0008181B" w:rsidRPr="0008181B">
        <w:t xml:space="preserve">ITU-T </w:t>
      </w:r>
      <w:r w:rsidRPr="0008181B">
        <w:t>G107.1]</w:t>
      </w:r>
      <w:r>
        <w:t xml:space="preserve"> the permitted range of random </w:t>
      </w:r>
      <w:r w:rsidRPr="00546064">
        <w:rPr>
          <w:i/>
        </w:rPr>
        <w:t>Ppl</w:t>
      </w:r>
      <w:r>
        <w:t xml:space="preserve"> is from 0 to 20%</w:t>
      </w:r>
      <w:r w:rsidR="00464627">
        <w:t xml:space="preserve">. Thus, in this document, 20% is considered the maximum </w:t>
      </w:r>
      <w:r w:rsidR="00F864E7" w:rsidRPr="00546064">
        <w:rPr>
          <w:i/>
        </w:rPr>
        <w:t>Ppl</w:t>
      </w:r>
      <w:r w:rsidR="00F864E7">
        <w:t xml:space="preserve"> </w:t>
      </w:r>
      <w:r w:rsidR="00464627">
        <w:t xml:space="preserve">value for planning purposes. </w:t>
      </w:r>
    </w:p>
    <w:p w14:paraId="7548FA19" w14:textId="31FA5DFE" w:rsidR="00B02409" w:rsidRDefault="00B02409" w:rsidP="00B02409">
      <w:r>
        <w:t xml:space="preserve">In the proposed method, the </w:t>
      </w:r>
      <w:r w:rsidRPr="00B02409">
        <w:rPr>
          <w:i/>
        </w:rPr>
        <w:t>Ppl</w:t>
      </w:r>
      <w:r w:rsidR="004D0CF9">
        <w:t xml:space="preserve"> is used to quantify the reliability of the</w:t>
      </w:r>
      <w:r>
        <w:t xml:space="preserve"> transmission</w:t>
      </w:r>
      <w:r w:rsidR="004D0CF9">
        <w:t xml:space="preserve"> network</w:t>
      </w:r>
      <w:r>
        <w:t xml:space="preserve"> using wireless techniques and considering</w:t>
      </w:r>
      <w:r w:rsidR="004D0CF9">
        <w:t xml:space="preserve"> different</w:t>
      </w:r>
      <w:r>
        <w:t xml:space="preserve"> channel</w:t>
      </w:r>
      <w:r w:rsidR="004D0CF9">
        <w:t xml:space="preserve"> degradation conditions.</w:t>
      </w:r>
      <w:r w:rsidR="00E66F17">
        <w:t xml:space="preserve"> Hence, d</w:t>
      </w:r>
      <w:r>
        <w:t xml:space="preserve">ifferent wireless network conditions are represented by only the </w:t>
      </w:r>
      <w:r w:rsidRPr="00B02409">
        <w:rPr>
          <w:i/>
        </w:rPr>
        <w:t>Ppl</w:t>
      </w:r>
      <w:r>
        <w:t xml:space="preserve"> parameter, and</w:t>
      </w:r>
      <w:r w:rsidRPr="00B70E59">
        <w:t xml:space="preserve"> the remaining inputs of E-model algorithm are not </w:t>
      </w:r>
      <w:r w:rsidR="007C3232">
        <w:t>modified</w:t>
      </w:r>
      <w:r w:rsidRPr="00B70E59">
        <w:t>, and neither additional impairment factors are inserted</w:t>
      </w:r>
      <w:r>
        <w:t>.</w:t>
      </w:r>
    </w:p>
    <w:p w14:paraId="0A7FF333" w14:textId="22300F3F" w:rsidR="00C05C20" w:rsidRDefault="00C05C20" w:rsidP="00C05C20">
      <w:r>
        <w:t xml:space="preserve">The proposed method, based on </w:t>
      </w:r>
      <w:r w:rsidRPr="005B6905">
        <w:rPr>
          <w:i/>
        </w:rPr>
        <w:t>I</w:t>
      </w:r>
      <w:r w:rsidRPr="005B6905">
        <w:rPr>
          <w:i/>
          <w:vertAlign w:val="subscript"/>
        </w:rPr>
        <w:t>e,eff</w:t>
      </w:r>
      <w:r>
        <w:t>, can be summarized as presented in Figure 6-2. It is important to stress that no other E-model input, nor impairment factor is modified.</w:t>
      </w:r>
    </w:p>
    <w:p w14:paraId="106F73FD" w14:textId="6E6B1706" w:rsidR="00B70E59" w:rsidRDefault="00B70E59" w:rsidP="00AE3C2C"/>
    <w:p w14:paraId="02E12883" w14:textId="3C749FF6" w:rsidR="00B70E59" w:rsidRDefault="000820FD" w:rsidP="00B70E59">
      <w:pPr>
        <w:jc w:val="center"/>
      </w:pPr>
      <w:r w:rsidRPr="003A0A1E">
        <w:rPr>
          <w:noProof/>
        </w:rPr>
        <w:drawing>
          <wp:inline distT="0" distB="0" distL="0" distR="0" wp14:anchorId="6129697F" wp14:editId="0CC111C5">
            <wp:extent cx="5752234" cy="2924176"/>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637" cy="2927939"/>
                    </a:xfrm>
                    <a:prstGeom prst="rect">
                      <a:avLst/>
                    </a:prstGeom>
                    <a:noFill/>
                    <a:ln>
                      <a:noFill/>
                    </a:ln>
                  </pic:spPr>
                </pic:pic>
              </a:graphicData>
            </a:graphic>
          </wp:inline>
        </w:drawing>
      </w:r>
    </w:p>
    <w:p w14:paraId="600C3512" w14:textId="613303F7" w:rsidR="00B70E59" w:rsidRPr="002C4D86" w:rsidRDefault="00B70E59" w:rsidP="00C05C20">
      <w:pPr>
        <w:rPr>
          <w:b/>
        </w:rPr>
      </w:pPr>
      <w:r w:rsidRPr="002C4D86">
        <w:rPr>
          <w:b/>
        </w:rPr>
        <w:t xml:space="preserve">Figure </w:t>
      </w:r>
      <w:r>
        <w:rPr>
          <w:b/>
        </w:rPr>
        <w:t>6-2</w:t>
      </w:r>
      <w:r w:rsidRPr="002C4D86">
        <w:rPr>
          <w:b/>
        </w:rPr>
        <w:t xml:space="preserve"> – </w:t>
      </w:r>
      <w:r w:rsidR="00C05C20" w:rsidRPr="00C05C20">
        <w:rPr>
          <w:b/>
        </w:rPr>
        <w:t xml:space="preserve">An overview of the proposed </w:t>
      </w:r>
      <w:r w:rsidR="00C25D41">
        <w:rPr>
          <w:b/>
        </w:rPr>
        <w:t xml:space="preserve">method that </w:t>
      </w:r>
      <w:r w:rsidR="00E66F17">
        <w:rPr>
          <w:b/>
        </w:rPr>
        <w:t xml:space="preserve">incorporates </w:t>
      </w:r>
      <w:r w:rsidR="00C25D41">
        <w:rPr>
          <w:b/>
        </w:rPr>
        <w:t xml:space="preserve">wireless network parameters </w:t>
      </w:r>
      <w:r w:rsidR="00E66F17">
        <w:rPr>
          <w:b/>
        </w:rPr>
        <w:t>into the</w:t>
      </w:r>
      <w:r w:rsidR="00C05C20" w:rsidRPr="00C05C20">
        <w:rPr>
          <w:b/>
        </w:rPr>
        <w:t xml:space="preserve"> E-model algorithm</w:t>
      </w:r>
    </w:p>
    <w:p w14:paraId="48267D0E" w14:textId="11CCC50A" w:rsidR="00FF2B25" w:rsidRDefault="00FF2B25" w:rsidP="00AE3C2C"/>
    <w:p w14:paraId="6B63166C" w14:textId="2155A8AD" w:rsidR="008D34AD" w:rsidRDefault="00E66F17" w:rsidP="00187482">
      <w:r>
        <w:t>As can be observed in Figure 6-2, the wireless network parameters are used</w:t>
      </w:r>
      <w:r w:rsidR="00C56B1E">
        <w:t xml:space="preserve"> as input information</w:t>
      </w:r>
      <w:r w:rsidR="00626E95">
        <w:t xml:space="preserve"> that permit determine a function</w:t>
      </w:r>
      <w:r>
        <w:t xml:space="preserve"> to estimate the </w:t>
      </w:r>
      <w:r w:rsidRPr="00E66F17">
        <w:rPr>
          <w:i/>
        </w:rPr>
        <w:t>Ppl</w:t>
      </w:r>
      <w:r>
        <w:t xml:space="preserve"> value</w:t>
      </w:r>
      <w:r w:rsidR="008D34AD">
        <w:t>.</w:t>
      </w:r>
    </w:p>
    <w:p w14:paraId="49E0B103" w14:textId="3D16679B" w:rsidR="00464627" w:rsidRDefault="00C56B1E" w:rsidP="00187482">
      <w:r>
        <w:t>Co</w:t>
      </w:r>
      <w:r w:rsidR="00464627">
        <w:t xml:space="preserve">nsidering a wireless transmission, the </w:t>
      </w:r>
      <w:r w:rsidR="00464627" w:rsidRPr="00180CD3">
        <w:rPr>
          <w:i/>
        </w:rPr>
        <w:t xml:space="preserve">Ppl </w:t>
      </w:r>
      <w:r w:rsidR="00F33C1C">
        <w:t xml:space="preserve">can be </w:t>
      </w:r>
      <w:r w:rsidR="00413D15">
        <w:t>estimated</w:t>
      </w:r>
      <w:r w:rsidR="000147EF">
        <w:t xml:space="preserve"> (</w:t>
      </w:r>
      <w:r w:rsidR="000147EF" w:rsidRPr="000147EF">
        <w:rPr>
          <w:i/>
        </w:rPr>
        <w:t>Ppl’</w:t>
      </w:r>
      <w:r w:rsidR="000147EF">
        <w:t>)</w:t>
      </w:r>
      <w:r w:rsidR="00F33C1C">
        <w:t xml:space="preserve"> by a </w:t>
      </w:r>
      <w:r w:rsidR="00014FEF">
        <w:t xml:space="preserve">continuous </w:t>
      </w:r>
      <w:r w:rsidR="00180CD3">
        <w:t>function</w:t>
      </w:r>
      <w:r w:rsidR="00F33C1C">
        <w:t xml:space="preserve"> </w:t>
      </w:r>
      <m:oMath>
        <m:r>
          <w:rPr>
            <w:rFonts w:ascii="Cambria Math" w:hAnsi="Cambria Math"/>
          </w:rPr>
          <m:t>f</m:t>
        </m:r>
      </m:oMath>
      <w:r w:rsidR="00F33C1C">
        <w:t xml:space="preserve"> that depends on </w:t>
      </w:r>
      <w:r w:rsidR="00180CD3">
        <w:t xml:space="preserve">one or more parameters of the </w:t>
      </w:r>
      <w:r w:rsidR="00831D0D">
        <w:t xml:space="preserve">diversity </w:t>
      </w:r>
      <w:r w:rsidR="00180CD3">
        <w:t xml:space="preserve">technique used, </w:t>
      </w:r>
      <w:r w:rsidR="00796C96">
        <w:t xml:space="preserve">the </w:t>
      </w:r>
      <w:r w:rsidR="00180CD3">
        <w:t>wireless channel</w:t>
      </w:r>
      <w:r w:rsidR="00831D0D">
        <w:t xml:space="preserve"> model</w:t>
      </w:r>
      <w:r w:rsidR="00180CD3">
        <w:t xml:space="preserve"> and </w:t>
      </w:r>
      <w:r w:rsidR="00F33C1C">
        <w:t>M</w:t>
      </w:r>
      <w:r w:rsidR="00180CD3">
        <w:t>odulation scheme</w:t>
      </w:r>
      <w:r w:rsidR="00831D0D">
        <w:t xml:space="preserve"> (</w:t>
      </w:r>
      <w:r w:rsidR="00831D0D" w:rsidRPr="005F4208">
        <w:rPr>
          <w:i/>
        </w:rPr>
        <w:t>M</w:t>
      </w:r>
      <w:r w:rsidR="00831D0D" w:rsidRPr="005F4208">
        <w:rPr>
          <w:i/>
          <w:vertAlign w:val="subscript"/>
        </w:rPr>
        <w:t>s</w:t>
      </w:r>
      <w:r w:rsidR="00831D0D">
        <w:t>)</w:t>
      </w:r>
      <w:r w:rsidR="00180CD3">
        <w:t xml:space="preserve">. </w:t>
      </w:r>
      <w:r w:rsidR="00C25D41">
        <w:t xml:space="preserve">Then, in a wireless context, </w:t>
      </w:r>
      <w:r w:rsidR="00C25D41" w:rsidRPr="00C25D41">
        <w:rPr>
          <w:i/>
        </w:rPr>
        <w:t>Ppl</w:t>
      </w:r>
      <w:r w:rsidR="00796C96">
        <w:rPr>
          <w:i/>
        </w:rPr>
        <w:t>’</w:t>
      </w:r>
      <w:r w:rsidR="00180CD3">
        <w:t xml:space="preserve"> is</w:t>
      </w:r>
      <w:r w:rsidR="00464627">
        <w:t xml:space="preserve"> defined as follows:</w:t>
      </w:r>
    </w:p>
    <w:p w14:paraId="2EE361C3" w14:textId="45E05319" w:rsidR="00713C0E" w:rsidRDefault="00713C0E" w:rsidP="00187482">
      <w:r>
        <w:t xml:space="preserve"> </w:t>
      </w:r>
    </w:p>
    <w:p w14:paraId="7F0C2339" w14:textId="2E982D4B" w:rsidR="00180CD3" w:rsidRDefault="00180CD3" w:rsidP="00180CD3">
      <w:pPr>
        <w:ind w:firstLine="720"/>
        <w:jc w:val="center"/>
      </w:pPr>
      <m:oMath>
        <m:r>
          <w:rPr>
            <w:rFonts w:ascii="Cambria Math" w:hAnsi="Cambria Math"/>
          </w:rPr>
          <m:t>Ppl'=</m:t>
        </m:r>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param. of technique</m:t>
                </m:r>
              </m:e>
            </m:d>
          </m:e>
          <m:sub>
            <m:d>
              <m:dPr>
                <m:ctrlPr>
                  <w:rPr>
                    <w:rFonts w:ascii="Cambria Math" w:hAnsi="Cambria Math"/>
                    <w:i/>
                  </w:rPr>
                </m:ctrlPr>
              </m:dPr>
              <m:e>
                <m:r>
                  <w:rPr>
                    <w:rFonts w:ascii="Cambria Math" w:hAnsi="Cambria Math"/>
                  </w:rPr>
                  <m:t>Ms,  Channel</m:t>
                </m:r>
              </m:e>
            </m:d>
          </m:sub>
        </m:sSub>
      </m:oMath>
      <w:r>
        <w:t xml:space="preserve">                                          </w:t>
      </w:r>
      <w:r>
        <w:tab/>
      </w:r>
      <w:r>
        <w:tab/>
        <w:t xml:space="preserve">    </w:t>
      </w:r>
      <w:r>
        <w:tab/>
      </w:r>
      <w:r w:rsidR="00CF75CD">
        <w:t xml:space="preserve"> </w:t>
      </w:r>
      <w:r>
        <w:t>(</w:t>
      </w:r>
      <w:r w:rsidR="00242A8E">
        <w:t>6.</w:t>
      </w:r>
      <w:r>
        <w:t>3)</w:t>
      </w:r>
    </w:p>
    <w:p w14:paraId="2E632214" w14:textId="081D892D" w:rsidR="003A0A1E" w:rsidRDefault="003A0A1E" w:rsidP="00180CD3">
      <w:pPr>
        <w:ind w:firstLine="720"/>
        <w:jc w:val="center"/>
      </w:pPr>
    </w:p>
    <w:p w14:paraId="7024316D" w14:textId="1CDC0E9C" w:rsidR="003A0A1E" w:rsidRDefault="00626E95" w:rsidP="00626E95">
      <w:pPr>
        <w:jc w:val="left"/>
      </w:pPr>
      <w:r>
        <w:t xml:space="preserve">Then, considering a wireless network, the </w:t>
      </w:r>
      <w:r w:rsidRPr="005B6905">
        <w:rPr>
          <w:i/>
        </w:rPr>
        <w:t>I</w:t>
      </w:r>
      <w:r w:rsidRPr="005B6905">
        <w:rPr>
          <w:i/>
          <w:vertAlign w:val="subscript"/>
        </w:rPr>
        <w:t>e,eff</w:t>
      </w:r>
      <w:r>
        <w:t xml:space="preserve"> </w:t>
      </w:r>
      <w:r w:rsidR="000147EF">
        <w:t xml:space="preserve"> </w:t>
      </w:r>
      <w:r>
        <w:t xml:space="preserve">for NB networks can be determined by:  </w:t>
      </w:r>
    </w:p>
    <w:p w14:paraId="114EDCC7" w14:textId="747DE01F" w:rsidR="008D34AD" w:rsidRDefault="008D34AD" w:rsidP="00180CD3">
      <w:pPr>
        <w:ind w:firstLine="720"/>
        <w:jc w:val="center"/>
      </w:pPr>
    </w:p>
    <w:p w14:paraId="5F3638C0" w14:textId="199BA8BD" w:rsidR="008D34AD" w:rsidRDefault="00E85392" w:rsidP="008D34AD">
      <w:pPr>
        <w:ind w:firstLine="720"/>
        <w:jc w:val="center"/>
      </w:pPr>
      <m:oMath>
        <m:sSub>
          <m:sSubPr>
            <m:ctrlPr>
              <w:rPr>
                <w:rFonts w:ascii="Cambria Math" w:hAnsi="Cambria Math"/>
                <w:i/>
              </w:rPr>
            </m:ctrlPr>
          </m:sSubPr>
          <m:e>
            <m:r>
              <w:rPr>
                <w:rFonts w:ascii="Cambria Math" w:hAnsi="Cambria Math"/>
              </w:rPr>
              <m:t>I</m:t>
            </m:r>
          </m:e>
          <m:sub>
            <m:r>
              <w:rPr>
                <w:rFonts w:ascii="Cambria Math" w:hAnsi="Cambria Math"/>
              </w:rPr>
              <m:t>e,eff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e</m:t>
            </m:r>
          </m:sub>
        </m:sSub>
        <m:r>
          <w:rPr>
            <w:rFonts w:ascii="Cambria Math" w:hAnsi="Cambria Math"/>
          </w:rPr>
          <m:t>+(95-</m:t>
        </m:r>
        <m:sSub>
          <m:sSubPr>
            <m:ctrlPr>
              <w:rPr>
                <w:rFonts w:ascii="Cambria Math" w:hAnsi="Cambria Math"/>
                <w:i/>
              </w:rPr>
            </m:ctrlPr>
          </m:sSubPr>
          <m:e>
            <m:r>
              <w:rPr>
                <w:rFonts w:ascii="Cambria Math" w:hAnsi="Cambria Math"/>
              </w:rPr>
              <m:t>I</m:t>
            </m:r>
          </m:e>
          <m:sub>
            <m:r>
              <w:rPr>
                <w:rFonts w:ascii="Cambria Math" w:hAnsi="Cambria Math"/>
              </w:rPr>
              <m:t>e</m:t>
            </m:r>
          </m:sub>
        </m:sSub>
        <m:r>
          <w:rPr>
            <w:rFonts w:ascii="Cambria Math" w:hAnsi="Cambria Math"/>
          </w:rPr>
          <m:t>)</m:t>
        </m:r>
        <m:f>
          <m:fPr>
            <m:ctrlPr>
              <w:rPr>
                <w:rFonts w:ascii="Cambria Math" w:hAnsi="Cambria Math"/>
                <w:i/>
              </w:rPr>
            </m:ctrlPr>
          </m:fPr>
          <m:num>
            <m:r>
              <w:rPr>
                <w:rFonts w:ascii="Cambria Math" w:hAnsi="Cambria Math"/>
              </w:rPr>
              <m:t>f</m:t>
            </m:r>
            <m:sSub>
              <m:sSubPr>
                <m:ctrlPr>
                  <w:rPr>
                    <w:rFonts w:ascii="Cambria Math" w:hAnsi="Cambria Math"/>
                    <w:i/>
                  </w:rPr>
                </m:ctrlPr>
              </m:sSubPr>
              <m:e>
                <m:d>
                  <m:dPr>
                    <m:ctrlPr>
                      <w:rPr>
                        <w:rFonts w:ascii="Cambria Math" w:hAnsi="Cambria Math"/>
                        <w:i/>
                      </w:rPr>
                    </m:ctrlPr>
                  </m:dPr>
                  <m:e>
                    <m:r>
                      <w:rPr>
                        <w:rFonts w:ascii="Cambria Math" w:hAnsi="Cambria Math"/>
                      </w:rPr>
                      <m:t>param. of technique</m:t>
                    </m:r>
                  </m:e>
                </m:d>
              </m:e>
              <m:sub>
                <m:d>
                  <m:dPr>
                    <m:ctrlPr>
                      <w:rPr>
                        <w:rFonts w:ascii="Cambria Math" w:hAnsi="Cambria Math"/>
                        <w:i/>
                      </w:rPr>
                    </m:ctrlPr>
                  </m:dPr>
                  <m:e>
                    <m:r>
                      <w:rPr>
                        <w:rFonts w:ascii="Cambria Math" w:hAnsi="Cambria Math"/>
                      </w:rPr>
                      <m:t>Ms,  Channel</m:t>
                    </m:r>
                  </m:e>
                </m:d>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param. of technique</m:t>
                        </m:r>
                      </m:e>
                    </m:d>
                  </m:e>
                  <m:sub>
                    <m:d>
                      <m:dPr>
                        <m:ctrlPr>
                          <w:rPr>
                            <w:rFonts w:ascii="Cambria Math" w:hAnsi="Cambria Math"/>
                            <w:i/>
                          </w:rPr>
                        </m:ctrlPr>
                      </m:dPr>
                      <m:e>
                        <m:r>
                          <w:rPr>
                            <w:rFonts w:ascii="Cambria Math" w:hAnsi="Cambria Math"/>
                          </w:rPr>
                          <m:t>Ms,  Channel</m:t>
                        </m:r>
                      </m:e>
                    </m:d>
                  </m:sub>
                </m:sSub>
                <m:r>
                  <w:rPr>
                    <w:rFonts w:ascii="Cambria Math" w:hAnsi="Cambria Math"/>
                  </w:rPr>
                  <m:t>/</m:t>
                </m:r>
              </m:e>
              <m:sub>
                <m:r>
                  <w:rPr>
                    <w:rFonts w:ascii="Cambria Math" w:hAnsi="Cambria Math"/>
                  </w:rPr>
                  <m:t>BurstR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pl</m:t>
                </m:r>
              </m:sub>
            </m:sSub>
          </m:den>
        </m:f>
      </m:oMath>
      <w:r w:rsidR="008D34AD">
        <w:t xml:space="preserve">                                 </w:t>
      </w:r>
      <w:r w:rsidR="00140AFF">
        <w:t xml:space="preserve">    </w:t>
      </w:r>
      <w:r w:rsidR="00626E95">
        <w:t>(</w:t>
      </w:r>
      <w:r w:rsidR="00242A8E">
        <w:t>6.</w:t>
      </w:r>
      <w:r w:rsidR="00626E95">
        <w:t>4</w:t>
      </w:r>
      <w:r w:rsidR="008D34AD">
        <w:t>)</w:t>
      </w:r>
    </w:p>
    <w:p w14:paraId="7D0391CC" w14:textId="77777777" w:rsidR="00626E95" w:rsidRDefault="00626E95" w:rsidP="00626E95">
      <w:pPr>
        <w:jc w:val="left"/>
      </w:pPr>
    </w:p>
    <w:p w14:paraId="608FDC95" w14:textId="2744AED9" w:rsidR="00626E95" w:rsidRPr="00626E95" w:rsidRDefault="00626E95" w:rsidP="00626E95">
      <w:pPr>
        <w:jc w:val="left"/>
      </w:pPr>
      <w:r>
        <w:lastRenderedPageBreak/>
        <w:t xml:space="preserve">And, for WB networks, the </w:t>
      </w:r>
      <w:r w:rsidRPr="005B6905">
        <w:rPr>
          <w:i/>
        </w:rPr>
        <w:t>I</w:t>
      </w:r>
      <w:r w:rsidRPr="005B6905">
        <w:rPr>
          <w:i/>
          <w:vertAlign w:val="subscript"/>
        </w:rPr>
        <w:t>e,eff</w:t>
      </w:r>
      <w:r>
        <w:rPr>
          <w:i/>
          <w:vertAlign w:val="subscript"/>
        </w:rPr>
        <w:t xml:space="preserve">,WB </w:t>
      </w:r>
      <w:r>
        <w:t>can be calculated by:</w:t>
      </w:r>
    </w:p>
    <w:p w14:paraId="3E2C09B9" w14:textId="77777777" w:rsidR="008D34AD" w:rsidRPr="00AD37D4" w:rsidRDefault="008D34AD" w:rsidP="008D34AD">
      <w:pPr>
        <w:ind w:firstLine="720"/>
        <w:jc w:val="center"/>
      </w:pPr>
    </w:p>
    <w:p w14:paraId="3A7DCE3B" w14:textId="6D92FE6D" w:rsidR="008D34AD" w:rsidRPr="00AD37D4" w:rsidRDefault="00E85392" w:rsidP="008D34AD">
      <w:pPr>
        <w:ind w:firstLine="720"/>
        <w:jc w:val="center"/>
      </w:pPr>
      <m:oMath>
        <m:sSub>
          <m:sSubPr>
            <m:ctrlPr>
              <w:rPr>
                <w:rFonts w:ascii="Cambria Math" w:hAnsi="Cambria Math"/>
                <w:i/>
              </w:rPr>
            </m:ctrlPr>
          </m:sSubPr>
          <m:e>
            <m:r>
              <w:rPr>
                <w:rFonts w:ascii="Cambria Math" w:hAnsi="Cambria Math"/>
              </w:rPr>
              <m:t>I</m:t>
            </m:r>
          </m:e>
          <m:sub>
            <m:r>
              <w:rPr>
                <w:rFonts w:ascii="Cambria Math" w:hAnsi="Cambria Math"/>
              </w:rPr>
              <m:t>e,eff,WB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+(95-</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param. of technique</m:t>
                    </m:r>
                  </m:e>
                </m:d>
              </m:e>
              <m:sub>
                <m:d>
                  <m:dPr>
                    <m:ctrlPr>
                      <w:rPr>
                        <w:rFonts w:ascii="Cambria Math" w:hAnsi="Cambria Math"/>
                        <w:i/>
                      </w:rPr>
                    </m:ctrlPr>
                  </m:dPr>
                  <m:e>
                    <m:r>
                      <w:rPr>
                        <w:rFonts w:ascii="Cambria Math" w:hAnsi="Cambria Math"/>
                      </w:rPr>
                      <m:t>Ms,  Channel</m:t>
                    </m:r>
                  </m:e>
                </m:d>
              </m:sub>
            </m:sSub>
          </m:num>
          <m:den>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param. of technique</m:t>
                    </m:r>
                  </m:e>
                </m:d>
              </m:e>
              <m:sub>
                <m:d>
                  <m:dPr>
                    <m:ctrlPr>
                      <w:rPr>
                        <w:rFonts w:ascii="Cambria Math" w:hAnsi="Cambria Math"/>
                        <w:i/>
                      </w:rPr>
                    </m:ctrlPr>
                  </m:dPr>
                  <m:e>
                    <m:r>
                      <w:rPr>
                        <w:rFonts w:ascii="Cambria Math" w:hAnsi="Cambria Math"/>
                      </w:rPr>
                      <m:t>Ms,  Channel</m:t>
                    </m:r>
                  </m:e>
                </m:d>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pl</m:t>
                </m:r>
              </m:sub>
            </m:sSub>
          </m:den>
        </m:f>
      </m:oMath>
      <w:r w:rsidR="008D34AD">
        <w:t xml:space="preserve">                            </w:t>
      </w:r>
      <w:r w:rsidR="00626E95">
        <w:t xml:space="preserve">   (</w:t>
      </w:r>
      <w:r w:rsidR="00242A8E">
        <w:t>6.</w:t>
      </w:r>
      <w:r w:rsidR="00626E95">
        <w:t>5</w:t>
      </w:r>
      <w:r w:rsidR="008D34AD">
        <w:t>)</w:t>
      </w:r>
    </w:p>
    <w:p w14:paraId="1C0BF056" w14:textId="77777777" w:rsidR="008D34AD" w:rsidRPr="00AD37D4" w:rsidRDefault="008D34AD" w:rsidP="00180CD3">
      <w:pPr>
        <w:ind w:firstLine="720"/>
        <w:jc w:val="center"/>
      </w:pPr>
    </w:p>
    <w:p w14:paraId="5B739C44" w14:textId="71E12925" w:rsidR="00140AFF" w:rsidRDefault="00140AFF" w:rsidP="00140AFF">
      <w:r>
        <w:t>Later, using (</w:t>
      </w:r>
      <w:r w:rsidR="000147EF">
        <w:t>6.</w:t>
      </w:r>
      <w:r>
        <w:t>4) and (</w:t>
      </w:r>
      <w:r w:rsidR="000147EF">
        <w:t>6.</w:t>
      </w:r>
      <w:r>
        <w:t>5) and the remaining impairment factors of the E-model algorithm, the R-score can be determined. Thus, it is possible to estimate quantitatively, using the R-scale, the effect of any wireless network parameter in the transmission quality.</w:t>
      </w:r>
    </w:p>
    <w:p w14:paraId="52A2A9DD" w14:textId="042967CC" w:rsidR="00180CD3" w:rsidRDefault="00180CD3" w:rsidP="00180CD3">
      <w:r>
        <w:t>For example, if the diversity technique</w:t>
      </w:r>
      <w:r w:rsidR="007D7E58">
        <w:t xml:space="preserve"> used in the communication system</w:t>
      </w:r>
      <w:r>
        <w:t xml:space="preserve"> is MIMO</w:t>
      </w:r>
      <w:r w:rsidR="00831D0D">
        <w:t xml:space="preserve">, </w:t>
      </w:r>
      <w:r w:rsidR="00140AFF">
        <w:t xml:space="preserve">in </w:t>
      </w:r>
      <w:r w:rsidR="00831D0D">
        <w:t>which</w:t>
      </w:r>
      <w:r w:rsidR="00140AFF">
        <w:t xml:space="preserve"> the</w:t>
      </w:r>
      <w:r w:rsidR="00831D0D">
        <w:t xml:space="preserve"> parameters are </w:t>
      </w:r>
      <w:r w:rsidR="007D7E58">
        <w:t xml:space="preserve">only </w:t>
      </w:r>
      <w:r w:rsidR="00831D0D">
        <w:t>the number of transmission (</w:t>
      </w:r>
      <w:r w:rsidR="00831D0D" w:rsidRPr="00831D0D">
        <w:rPr>
          <w:i/>
        </w:rPr>
        <w:t>nTx</w:t>
      </w:r>
      <w:r w:rsidR="00831D0D">
        <w:t>) and reception antennas (</w:t>
      </w:r>
      <w:r w:rsidR="00242A8E">
        <w:rPr>
          <w:i/>
        </w:rPr>
        <w:t>m</w:t>
      </w:r>
      <w:r w:rsidR="00831D0D" w:rsidRPr="00831D0D">
        <w:rPr>
          <w:i/>
        </w:rPr>
        <w:t>Rx</w:t>
      </w:r>
      <w:r w:rsidR="00831D0D">
        <w:t>)</w:t>
      </w:r>
      <w:r w:rsidR="007D7E58">
        <w:t>. Additionally,</w:t>
      </w:r>
      <w:r w:rsidR="00F33C1C">
        <w:t xml:space="preserve"> </w:t>
      </w:r>
      <w:r w:rsidR="00831D0D">
        <w:t xml:space="preserve">the wireless channel model is AWGN which background noise is represented by SNR, and </w:t>
      </w:r>
      <w:r w:rsidR="00F33C1C" w:rsidRPr="005F4208">
        <w:rPr>
          <w:i/>
        </w:rPr>
        <w:t>M</w:t>
      </w:r>
      <w:r w:rsidR="00F33C1C" w:rsidRPr="005F4208">
        <w:rPr>
          <w:i/>
          <w:vertAlign w:val="subscript"/>
        </w:rPr>
        <w:t>s</w:t>
      </w:r>
      <w:r w:rsidR="00831D0D">
        <w:t xml:space="preserve"> is QPSK; the </w:t>
      </w:r>
      <w:r w:rsidR="00831D0D" w:rsidRPr="00F33C1C">
        <w:rPr>
          <w:i/>
        </w:rPr>
        <w:t>Ppl</w:t>
      </w:r>
      <w:r w:rsidR="007C3232">
        <w:rPr>
          <w:i/>
        </w:rPr>
        <w:t>’</w:t>
      </w:r>
      <w:r w:rsidR="00831D0D">
        <w:t xml:space="preserve"> can be </w:t>
      </w:r>
      <w:r w:rsidR="00F33C1C">
        <w:t>represented</w:t>
      </w:r>
      <w:r w:rsidR="00831D0D">
        <w:t xml:space="preserve"> by: </w:t>
      </w:r>
      <w:r>
        <w:t xml:space="preserve"> </w:t>
      </w:r>
    </w:p>
    <w:p w14:paraId="2E34F19F" w14:textId="77777777" w:rsidR="00831D0D" w:rsidRDefault="00831D0D" w:rsidP="00180CD3"/>
    <w:p w14:paraId="5FC8E8AC" w14:textId="2FFBBB0E" w:rsidR="00831D0D" w:rsidRDefault="00831D0D" w:rsidP="00831D0D">
      <w:pPr>
        <w:ind w:firstLine="720"/>
        <w:jc w:val="center"/>
      </w:pPr>
      <m:oMath>
        <m:r>
          <w:rPr>
            <w:rFonts w:ascii="Cambria Math" w:hAnsi="Cambria Math"/>
          </w:rPr>
          <m:t>Ppl'=</m:t>
        </m:r>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nTx, mRx</m:t>
                </m:r>
              </m:e>
            </m:d>
          </m:e>
          <m:sub>
            <m:d>
              <m:dPr>
                <m:ctrlPr>
                  <w:rPr>
                    <w:rFonts w:ascii="Cambria Math" w:hAnsi="Cambria Math"/>
                    <w:i/>
                  </w:rPr>
                </m:ctrlPr>
              </m:dPr>
              <m:e>
                <m:r>
                  <w:rPr>
                    <w:rFonts w:ascii="Cambria Math" w:hAnsi="Cambria Math"/>
                  </w:rPr>
                  <m:t>QPSK,   SNR</m:t>
                </m:r>
              </m:e>
            </m:d>
          </m:sub>
        </m:sSub>
      </m:oMath>
      <w:r>
        <w:t xml:space="preserve">                                          </w:t>
      </w:r>
      <w:r>
        <w:tab/>
      </w:r>
      <w:r>
        <w:tab/>
        <w:t xml:space="preserve">    </w:t>
      </w:r>
      <w:r>
        <w:tab/>
      </w:r>
      <w:r>
        <w:tab/>
      </w:r>
      <w:r>
        <w:tab/>
      </w:r>
      <w:r w:rsidR="00CF75CD">
        <w:t xml:space="preserve">    </w:t>
      </w:r>
      <w:r w:rsidR="00242A8E">
        <w:t xml:space="preserve">    </w:t>
      </w:r>
    </w:p>
    <w:p w14:paraId="07EFD4B4" w14:textId="114FAD50" w:rsidR="00831D0D" w:rsidRDefault="00831D0D" w:rsidP="00CF75CD">
      <w:pPr>
        <w:ind w:firstLine="720"/>
      </w:pPr>
    </w:p>
    <w:p w14:paraId="79AE09DC" w14:textId="3BCAB5B9" w:rsidR="0003518C" w:rsidRDefault="00F33C1C" w:rsidP="00CF75CD">
      <w:r>
        <w:t>In order to</w:t>
      </w:r>
      <w:r w:rsidR="00014FEF">
        <w:t xml:space="preserve"> model the function </w:t>
      </w:r>
      <m:oMath>
        <m:r>
          <w:rPr>
            <w:rFonts w:ascii="Cambria Math" w:hAnsi="Cambria Math"/>
          </w:rPr>
          <m:t>f</m:t>
        </m:r>
      </m:oMath>
      <w:r w:rsidR="00014FEF">
        <w:t xml:space="preserve">, </w:t>
      </w:r>
      <w:r w:rsidR="00E42372">
        <w:t xml:space="preserve">numerical values of </w:t>
      </w:r>
      <w:r w:rsidR="00E42372" w:rsidRPr="00E42372">
        <w:rPr>
          <w:i/>
        </w:rPr>
        <w:t>Ppl</w:t>
      </w:r>
      <w:r w:rsidR="00E42372">
        <w:rPr>
          <w:i/>
        </w:rPr>
        <w:t xml:space="preserve"> </w:t>
      </w:r>
      <w:r w:rsidR="007972A2">
        <w:t>parameter</w:t>
      </w:r>
      <w:r w:rsidR="00014FEF">
        <w:t xml:space="preserve"> </w:t>
      </w:r>
      <w:r w:rsidR="00E42372">
        <w:t xml:space="preserve">for </w:t>
      </w:r>
      <w:r w:rsidR="00C25D41">
        <w:t>each wireless network condition</w:t>
      </w:r>
      <w:r w:rsidR="00014FEF">
        <w:t xml:space="preserve"> need to obtained</w:t>
      </w:r>
      <w:r w:rsidR="00CF75CD">
        <w:t>. To accomplish this</w:t>
      </w:r>
      <w:r w:rsidR="007D7E58">
        <w:t xml:space="preserve"> objective</w:t>
      </w:r>
      <w:r w:rsidR="00CF75CD">
        <w:t xml:space="preserve">, </w:t>
      </w:r>
      <w:r w:rsidR="00014FEF">
        <w:t xml:space="preserve">experimental tests need to be conducted, and </w:t>
      </w:r>
      <w:r w:rsidR="00CF75CD">
        <w:t>a</w:t>
      </w:r>
      <w:r w:rsidR="00E42372">
        <w:t xml:space="preserve"> </w:t>
      </w:r>
      <w:r w:rsidR="00CF75CD">
        <w:t xml:space="preserve">network </w:t>
      </w:r>
      <w:r w:rsidR="00E42372">
        <w:t>scenario</w:t>
      </w:r>
      <w:r w:rsidR="00CF75CD">
        <w:t xml:space="preserve"> needs to be </w:t>
      </w:r>
      <w:r w:rsidR="00140AFF">
        <w:t>implemented</w:t>
      </w:r>
      <w:r w:rsidR="00CF75CD">
        <w:t xml:space="preserve">, in which each one of the </w:t>
      </w:r>
      <w:r w:rsidR="000D68CF">
        <w:t xml:space="preserve">network </w:t>
      </w:r>
      <w:r w:rsidR="00CF75CD">
        <w:t>parameters</w:t>
      </w:r>
      <w:r w:rsidR="00C25D41">
        <w:t xml:space="preserve"> can be</w:t>
      </w:r>
      <w:r w:rsidR="00E42372">
        <w:t xml:space="preserve"> controlled</w:t>
      </w:r>
      <w:r w:rsidR="00CF75CD">
        <w:t>,</w:t>
      </w:r>
      <w:r w:rsidR="00E42372">
        <w:t xml:space="preserve"> and the </w:t>
      </w:r>
      <w:r w:rsidR="0094574B">
        <w:t xml:space="preserve">actual </w:t>
      </w:r>
      <w:r w:rsidR="00E42372" w:rsidRPr="00E42372">
        <w:rPr>
          <w:i/>
        </w:rPr>
        <w:t>Ppl</w:t>
      </w:r>
      <w:r w:rsidR="00E42372">
        <w:t xml:space="preserve"> values can be </w:t>
      </w:r>
      <w:r w:rsidR="00014FEF">
        <w:t>determined</w:t>
      </w:r>
      <w:r w:rsidR="00E42372">
        <w:t>.</w:t>
      </w:r>
      <w:r w:rsidR="0003518C">
        <w:t xml:space="preserve"> </w:t>
      </w:r>
    </w:p>
    <w:p w14:paraId="5D81CC69" w14:textId="08CED3B9" w:rsidR="00F33C1C" w:rsidRPr="00E42372" w:rsidRDefault="0003518C" w:rsidP="00CF75CD">
      <w:r>
        <w:t xml:space="preserve">It is recommendable that the implemented test scenario be validated to guaranty the accuracy of the </w:t>
      </w:r>
      <w:r w:rsidRPr="0003518C">
        <w:rPr>
          <w:i/>
        </w:rPr>
        <w:t>Ppl</w:t>
      </w:r>
      <w:r>
        <w:t xml:space="preserve"> values obtained. For example, the resulting impaired speech samples of each scenario can be evaluated by instrumental methods</w:t>
      </w:r>
      <w:r w:rsidR="007972A2">
        <w:t xml:space="preserve">, such as </w:t>
      </w:r>
      <w:r w:rsidR="00255E1E">
        <w:t>the algorithm described in [ITU-T P.863]</w:t>
      </w:r>
      <w:r w:rsidR="007C3232">
        <w:t>,</w:t>
      </w:r>
      <w:r>
        <w:t xml:space="preserve"> or subjective test</w:t>
      </w:r>
      <w:r w:rsidR="007972A2">
        <w:t>s</w:t>
      </w:r>
      <w:r>
        <w:t xml:space="preserve"> to obtain speech quality scores. On the other hand, the</w:t>
      </w:r>
      <w:r w:rsidR="00014FEF">
        <w:t xml:space="preserve"> NB or WB</w:t>
      </w:r>
      <w:r>
        <w:t xml:space="preserve"> </w:t>
      </w:r>
      <w:r w:rsidR="008D12A9">
        <w:t>E-model</w:t>
      </w:r>
      <w:r w:rsidR="00014FEF">
        <w:t xml:space="preserve"> algorithm</w:t>
      </w:r>
      <w:r w:rsidR="008D12A9">
        <w:t xml:space="preserve"> can be used considering the network parameters</w:t>
      </w:r>
      <w:r w:rsidR="00014FEF">
        <w:t xml:space="preserve">, including </w:t>
      </w:r>
      <w:r w:rsidR="00014FEF" w:rsidRPr="0003518C">
        <w:rPr>
          <w:i/>
        </w:rPr>
        <w:t>Ppl</w:t>
      </w:r>
      <w:r w:rsidR="00014FEF">
        <w:rPr>
          <w:i/>
        </w:rPr>
        <w:t xml:space="preserve"> values,</w:t>
      </w:r>
      <w:r w:rsidR="008D12A9">
        <w:t xml:space="preserve"> to obtain the R-scores. Then, a high correlation between </w:t>
      </w:r>
      <w:r w:rsidR="007972A2">
        <w:t xml:space="preserve">both of </w:t>
      </w:r>
      <w:r w:rsidR="008D12A9">
        <w:t xml:space="preserve">these results should be obtained. </w:t>
      </w:r>
    </w:p>
    <w:p w14:paraId="43D9F824" w14:textId="11C79EFF" w:rsidR="000D68CF" w:rsidRPr="00C25D41" w:rsidRDefault="00CF75CD" w:rsidP="00CF75CD">
      <w:r>
        <w:t>B</w:t>
      </w:r>
      <w:r w:rsidR="00623792">
        <w:t xml:space="preserve">ased on </w:t>
      </w:r>
      <w:r w:rsidR="00C25D41">
        <w:t xml:space="preserve">the </w:t>
      </w:r>
      <w:r w:rsidR="00623792">
        <w:t>experimental results</w:t>
      </w:r>
      <w:r>
        <w:t xml:space="preserve"> obtained in the test scenario</w:t>
      </w:r>
      <w:r w:rsidR="00623792">
        <w:t xml:space="preserve">, the </w:t>
      </w:r>
      <w:r w:rsidR="0094574B">
        <w:t>function</w:t>
      </w:r>
      <w:r w:rsidR="00623792">
        <w:t xml:space="preserve"> </w:t>
      </w:r>
      <m:oMath>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nTx, mRx</m:t>
                </m:r>
              </m:e>
            </m:d>
          </m:e>
          <m:sub>
            <m:d>
              <m:dPr>
                <m:ctrlPr>
                  <w:rPr>
                    <w:rFonts w:ascii="Cambria Math" w:hAnsi="Cambria Math"/>
                    <w:i/>
                  </w:rPr>
                </m:ctrlPr>
              </m:dPr>
              <m:e>
                <m:r>
                  <w:rPr>
                    <w:rFonts w:ascii="Cambria Math" w:hAnsi="Cambria Math"/>
                  </w:rPr>
                  <m:t>QPSK,   SNR</m:t>
                </m:r>
              </m:e>
            </m:d>
          </m:sub>
        </m:sSub>
      </m:oMath>
      <w:r w:rsidR="00C25D41">
        <w:t xml:space="preserve"> can be determined and used for planning purposes. </w:t>
      </w:r>
      <w:r w:rsidR="007972A2">
        <w:t>For instance</w:t>
      </w:r>
      <w:r w:rsidR="00C25D41">
        <w:t xml:space="preserve">, in the case of a MIMO system, it will be possible to estimate the </w:t>
      </w:r>
      <w:r w:rsidR="00C25D41" w:rsidRPr="00C25D41">
        <w:rPr>
          <w:i/>
        </w:rPr>
        <w:t>Ppl</w:t>
      </w:r>
      <w:r w:rsidR="0094574B">
        <w:rPr>
          <w:i/>
        </w:rPr>
        <w:t>’</w:t>
      </w:r>
      <w:r w:rsidR="00C25D41">
        <w:rPr>
          <w:i/>
        </w:rPr>
        <w:t xml:space="preserve"> </w:t>
      </w:r>
      <w:r w:rsidR="00C25D41">
        <w:t>value for each MIMO antenna configuration</w:t>
      </w:r>
      <w:r w:rsidR="007972A2">
        <w:t>;</w:t>
      </w:r>
      <w:r w:rsidR="007D7E58">
        <w:t xml:space="preserve"> </w:t>
      </w:r>
      <w:r w:rsidR="007972A2">
        <w:t>therefore</w:t>
      </w:r>
      <w:r w:rsidR="007D7E58">
        <w:t>, the speech quality can be estimated using the E-model algorithm</w:t>
      </w:r>
      <w:r w:rsidR="00C25D41">
        <w:t xml:space="preserve">. </w:t>
      </w:r>
    </w:p>
    <w:p w14:paraId="38B8A2F1" w14:textId="0B7F8E5B" w:rsidR="00831D0D" w:rsidRDefault="00623792" w:rsidP="00CF75CD">
      <w:r>
        <w:t xml:space="preserve">In Appendix I, </w:t>
      </w:r>
      <w:r w:rsidR="00CF75CD">
        <w:t>a</w:t>
      </w:r>
      <w:r w:rsidR="00F33C1C">
        <w:t xml:space="preserve"> case</w:t>
      </w:r>
      <w:r>
        <w:t xml:space="preserve"> </w:t>
      </w:r>
      <w:r w:rsidR="00CF75CD">
        <w:t xml:space="preserve">study </w:t>
      </w:r>
      <w:r w:rsidR="007972A2">
        <w:t xml:space="preserve">of the previously described method </w:t>
      </w:r>
      <w:r>
        <w:t>is presented</w:t>
      </w:r>
      <w:r w:rsidR="000147EF">
        <w:t>.</w:t>
      </w:r>
    </w:p>
    <w:p w14:paraId="1EFF9EBD" w14:textId="20F8FF5B" w:rsidR="00CF2900" w:rsidRDefault="00CF2900" w:rsidP="00831D0D">
      <w:pPr>
        <w:jc w:val="left"/>
      </w:pPr>
    </w:p>
    <w:p w14:paraId="0B690FB7" w14:textId="61999190" w:rsidR="008D12A9" w:rsidRDefault="008D12A9" w:rsidP="00831D0D">
      <w:pPr>
        <w:jc w:val="left"/>
      </w:pPr>
    </w:p>
    <w:p w14:paraId="5B7236F3" w14:textId="46B7634C" w:rsidR="008D12A9" w:rsidRDefault="008D12A9" w:rsidP="00831D0D">
      <w:pPr>
        <w:jc w:val="left"/>
      </w:pPr>
    </w:p>
    <w:p w14:paraId="0469477C" w14:textId="076B47D6" w:rsidR="008D12A9" w:rsidRDefault="008D12A9" w:rsidP="00831D0D">
      <w:pPr>
        <w:jc w:val="left"/>
      </w:pPr>
    </w:p>
    <w:p w14:paraId="39AF8CD9" w14:textId="1D3E0EA1" w:rsidR="008D12A9" w:rsidRDefault="008D12A9" w:rsidP="00831D0D">
      <w:pPr>
        <w:jc w:val="left"/>
      </w:pPr>
    </w:p>
    <w:p w14:paraId="70C3F49A" w14:textId="5E0C2739" w:rsidR="008D12A9" w:rsidRDefault="008D12A9" w:rsidP="00831D0D">
      <w:pPr>
        <w:jc w:val="left"/>
      </w:pPr>
    </w:p>
    <w:p w14:paraId="13499E76" w14:textId="3F1FF242" w:rsidR="0000162E" w:rsidRDefault="0000162E" w:rsidP="00831D0D">
      <w:pPr>
        <w:jc w:val="left"/>
      </w:pPr>
    </w:p>
    <w:p w14:paraId="479DAE69" w14:textId="537118EB" w:rsidR="0000162E" w:rsidRDefault="0000162E" w:rsidP="00831D0D">
      <w:pPr>
        <w:jc w:val="left"/>
      </w:pPr>
    </w:p>
    <w:p w14:paraId="34D5E203" w14:textId="6AB36282" w:rsidR="0000162E" w:rsidRDefault="0000162E" w:rsidP="00831D0D">
      <w:pPr>
        <w:jc w:val="left"/>
      </w:pPr>
    </w:p>
    <w:p w14:paraId="43D6DB6C" w14:textId="0D9E7BE3" w:rsidR="007856EE" w:rsidRPr="00BB2BBA" w:rsidRDefault="00E02EDE" w:rsidP="007856EE">
      <w:pPr>
        <w:pStyle w:val="Rectitle"/>
      </w:pPr>
      <w:r>
        <w:t>Appendix I</w:t>
      </w:r>
    </w:p>
    <w:p w14:paraId="6F729B95" w14:textId="21ED0272" w:rsidR="008D12A9" w:rsidRPr="007A0D3F" w:rsidRDefault="00722EDE" w:rsidP="007A0D3F">
      <w:pPr>
        <w:jc w:val="center"/>
        <w:rPr>
          <w:b/>
        </w:rPr>
      </w:pPr>
      <w:r>
        <w:rPr>
          <w:b/>
        </w:rPr>
        <w:t xml:space="preserve">Speech quality </w:t>
      </w:r>
      <w:r w:rsidR="00AA497E">
        <w:rPr>
          <w:b/>
        </w:rPr>
        <w:t>estimation</w:t>
      </w:r>
      <w:r>
        <w:rPr>
          <w:b/>
        </w:rPr>
        <w:t xml:space="preserve"> in networks that use </w:t>
      </w:r>
      <w:r w:rsidR="007A0D3F">
        <w:rPr>
          <w:b/>
        </w:rPr>
        <w:t xml:space="preserve">a </w:t>
      </w:r>
      <w:r w:rsidR="007A0D3F" w:rsidRPr="007A0D3F">
        <w:rPr>
          <w:b/>
        </w:rPr>
        <w:t xml:space="preserve">MIMO </w:t>
      </w:r>
      <w:r w:rsidR="007A0D3F">
        <w:rPr>
          <w:b/>
        </w:rPr>
        <w:t>s</w:t>
      </w:r>
      <w:r w:rsidR="007A0D3F" w:rsidRPr="007A0D3F">
        <w:rPr>
          <w:b/>
        </w:rPr>
        <w:t>ystem</w:t>
      </w:r>
    </w:p>
    <w:p w14:paraId="44BA2192" w14:textId="204642F9" w:rsidR="007A0D3F" w:rsidRPr="007A0D3F" w:rsidRDefault="007A0D3F" w:rsidP="007A0D3F">
      <w:pPr>
        <w:jc w:val="center"/>
      </w:pPr>
      <w:r w:rsidRPr="007A0D3F">
        <w:lastRenderedPageBreak/>
        <w:t>(This appendix does not form an integral part of this Recommendation)</w:t>
      </w:r>
    </w:p>
    <w:p w14:paraId="44B4C885" w14:textId="34E628D9" w:rsidR="008D12A9" w:rsidRDefault="008D12A9" w:rsidP="00831D0D">
      <w:pPr>
        <w:jc w:val="left"/>
      </w:pPr>
    </w:p>
    <w:p w14:paraId="7CB9E818" w14:textId="60FB99C8" w:rsidR="008D12A9" w:rsidRDefault="007A0D3F" w:rsidP="00831D0D">
      <w:pPr>
        <w:jc w:val="left"/>
        <w:rPr>
          <w:b/>
        </w:rPr>
      </w:pPr>
      <w:r w:rsidRPr="00E02EDE">
        <w:rPr>
          <w:b/>
        </w:rPr>
        <w:t xml:space="preserve">I.1 </w:t>
      </w:r>
      <w:r w:rsidR="00CA24D7">
        <w:rPr>
          <w:b/>
        </w:rPr>
        <w:t>An o</w:t>
      </w:r>
      <w:r w:rsidRPr="00E02EDE">
        <w:rPr>
          <w:b/>
        </w:rPr>
        <w:t xml:space="preserve">verview of </w:t>
      </w:r>
      <w:r w:rsidR="00CA24D7">
        <w:rPr>
          <w:b/>
        </w:rPr>
        <w:t xml:space="preserve">a </w:t>
      </w:r>
      <w:r w:rsidRPr="00E02EDE">
        <w:rPr>
          <w:b/>
        </w:rPr>
        <w:t>MIMO system</w:t>
      </w:r>
    </w:p>
    <w:p w14:paraId="299BC8C3" w14:textId="16127A20" w:rsidR="00CA24D7" w:rsidRDefault="00CA24D7" w:rsidP="00CA24D7">
      <w:r>
        <w:t>In order to reduce the BER at the receiver</w:t>
      </w:r>
      <w:r w:rsidR="00EC2C58">
        <w:t xml:space="preserve">, </w:t>
      </w:r>
      <w:r>
        <w:t>diversity techniques repeat the information via di</w:t>
      </w:r>
      <w:r w:rsidR="00EC2C58">
        <w:t xml:space="preserve">fferent transmission channels.  </w:t>
      </w:r>
      <w:r>
        <w:t>One example of diversity is the repeat code technique. These codes repeat the bits of information in the transmitter before being sent by the channel. Thus, in lossy channels, the information can be successfully retrieved as long as at least one of the repeated bits is received correctly. However, the repeat code technique is not efficient because it uses the available bandwidth to send redundant information, reducing the spectral efficiency of the communication system. Therefore, a trade-off must be considered between the robustness of the system and the spectral efficiency</w:t>
      </w:r>
      <w:r w:rsidR="00EC2C58">
        <w:t xml:space="preserve"> </w:t>
      </w:r>
      <w:r w:rsidR="00EC2C58" w:rsidRPr="004976CD">
        <w:t>[b-Rodríguez</w:t>
      </w:r>
      <w:r w:rsidR="00EC2C58">
        <w:t>]</w:t>
      </w:r>
      <w:r>
        <w:t xml:space="preserve">. </w:t>
      </w:r>
    </w:p>
    <w:p w14:paraId="786510F1" w14:textId="1721C80A" w:rsidR="00CA24D7" w:rsidRPr="004976CD" w:rsidRDefault="00CA24D7" w:rsidP="00CA24D7">
      <w:r w:rsidRPr="004976CD">
        <w:t>In general, three kinds of diversity are used: temporal, frequency and spatial. Repetition code is a type of temporal diversity. The frequency diversity works similarly, sending information across different frequency ranges that exhibit independent fading.</w:t>
      </w:r>
    </w:p>
    <w:p w14:paraId="16A9E271" w14:textId="6C9D42EC" w:rsidR="00CA24D7" w:rsidRPr="004976CD" w:rsidRDefault="00CA24D7" w:rsidP="00CA24D7">
      <w:r w:rsidRPr="004976CD">
        <w:t xml:space="preserve">Spatial diversity is the technique that uses different antennas to transmit and receive the same information. Thus, an important characteristic of MIMO systems is the ability to turn multipath propagation into a benefit for the user. MIMO takes advantage of fading channels and multipath delay spread </w:t>
      </w:r>
      <w:r w:rsidR="0082469E" w:rsidRPr="004976CD">
        <w:t>[b-Raleigh] for increasing transfer rates</w:t>
      </w:r>
      <w:r w:rsidR="00005B21" w:rsidRPr="004976CD">
        <w:t xml:space="preserve"> [b-Gesbert]</w:t>
      </w:r>
      <w:r w:rsidRPr="004976CD">
        <w:t>. When the channel has a favorable condition, the system uses different antennas to transmit different information, increasing the spectral efficiency and consequently the capacity of the system.</w:t>
      </w:r>
    </w:p>
    <w:p w14:paraId="2EE5A776" w14:textId="0604A331" w:rsidR="00CA24D7" w:rsidRPr="004976CD" w:rsidRDefault="00CA24D7" w:rsidP="00CA24D7">
      <w:r w:rsidRPr="004976CD">
        <w:t xml:space="preserve">On the other hand, when the channel has an unfavorable condition for the signal transmission, the transmitter and the receiver use various antennas to transmit and receive redundant bits, increasing the system </w:t>
      </w:r>
      <w:r w:rsidR="00005B21" w:rsidRPr="004976CD">
        <w:t>robustness in wireless networks.</w:t>
      </w:r>
      <w:r w:rsidRPr="004976CD">
        <w:t xml:space="preserve"> </w:t>
      </w:r>
    </w:p>
    <w:p w14:paraId="3B561656" w14:textId="15552282" w:rsidR="00CA24D7" w:rsidRPr="004976CD" w:rsidRDefault="00CA24D7" w:rsidP="00CA24D7">
      <w:r w:rsidRPr="004976CD">
        <w:t xml:space="preserve">MIMO systems require complex algorithms and a greater computational complexity to optimize the management of transmitted information. The significant performance improvement in wireless communication without extra spectrum is largely responsible for the success of MIMO. It is one of the most significant technical breakthroughs in modern communications, because this technology presents itself as an important option for more efficient use of the scarce electromagnetic spectrum </w:t>
      </w:r>
      <w:r w:rsidR="00005B21" w:rsidRPr="004976CD">
        <w:t>[b-Gesbert].</w:t>
      </w:r>
    </w:p>
    <w:p w14:paraId="28F21971" w14:textId="5B76BB7E" w:rsidR="00A36918" w:rsidRDefault="00A36918" w:rsidP="00A36918">
      <w:r w:rsidRPr="004976CD">
        <w:t xml:space="preserve">To encode the signals that will be transmitted via MIMO systems, there are different proposed </w:t>
      </w:r>
      <w:r w:rsidR="00645EDB" w:rsidRPr="004976CD">
        <w:t xml:space="preserve">encode </w:t>
      </w:r>
      <w:r w:rsidRPr="004976CD">
        <w:t>algorithms. Some of these algorithms are the Block Layered Space-Time (BLAST) [</w:t>
      </w:r>
      <w:r w:rsidR="00E0389A" w:rsidRPr="004976CD">
        <w:t>b-Foschini</w:t>
      </w:r>
      <w:r w:rsidRPr="004976CD">
        <w:t>], Space-Time Trellis Codes (STTCs) [</w:t>
      </w:r>
      <w:r w:rsidR="00E0389A" w:rsidRPr="004976CD">
        <w:t>b-Hochwald</w:t>
      </w:r>
      <w:r w:rsidRPr="004976CD">
        <w:t>], Space-Time Block Codes (STBCs)</w:t>
      </w:r>
      <w:r w:rsidR="00911C51" w:rsidRPr="004976CD">
        <w:t xml:space="preserve"> [b-Alamouti]</w:t>
      </w:r>
      <w:r w:rsidRPr="004976CD">
        <w:t>, Unitary Space-Time Codes [</w:t>
      </w:r>
      <w:r w:rsidR="00911C51" w:rsidRPr="004976CD">
        <w:t>b-Song</w:t>
      </w:r>
      <w:r w:rsidRPr="004976CD">
        <w:t xml:space="preserve">] among others. Orthogonal STBCs (OSTBC) </w:t>
      </w:r>
      <w:r w:rsidR="00911C51" w:rsidRPr="004976CD">
        <w:t xml:space="preserve">[b-Proakis] </w:t>
      </w:r>
      <w:r w:rsidRPr="004976CD">
        <w:t>presents a simplify decoding at the receiver side.</w:t>
      </w:r>
      <w:r w:rsidR="00AC3BAC" w:rsidRPr="004976CD">
        <w:t xml:space="preserve"> The MIMO performance</w:t>
      </w:r>
      <w:r w:rsidR="00645EDB" w:rsidRPr="004976CD">
        <w:t>, and as a consequence the</w:t>
      </w:r>
      <w:r w:rsidR="00645EDB">
        <w:t xml:space="preserve"> transmission quality,</w:t>
      </w:r>
      <w:r w:rsidR="00AC3BAC">
        <w:t xml:space="preserve"> depends on the implemented encode algorithm.</w:t>
      </w:r>
    </w:p>
    <w:p w14:paraId="59F5636A" w14:textId="7BC1A036" w:rsidR="00CA24D7" w:rsidRDefault="00A36918" w:rsidP="00CA24D7">
      <w:r>
        <w:t xml:space="preserve">A basic block diagram of a MIMO system is presented in Figure I.1 with </w:t>
      </w:r>
      <w:r w:rsidRPr="008F32E5">
        <w:rPr>
          <w:i/>
        </w:rPr>
        <w:t>A</w:t>
      </w:r>
      <w:r w:rsidRPr="008F32E5">
        <w:rPr>
          <w:i/>
          <w:vertAlign w:val="subscript"/>
        </w:rPr>
        <w:t>t</w:t>
      </w:r>
      <w:r w:rsidRPr="008F32E5">
        <w:rPr>
          <w:i/>
        </w:rPr>
        <w:t xml:space="preserve"> </w:t>
      </w:r>
      <w:r>
        <w:t xml:space="preserve">and </w:t>
      </w:r>
      <w:r w:rsidRPr="008F32E5">
        <w:rPr>
          <w:i/>
        </w:rPr>
        <w:t>A</w:t>
      </w:r>
      <w:r w:rsidRPr="008F32E5">
        <w:rPr>
          <w:i/>
          <w:vertAlign w:val="subscript"/>
        </w:rPr>
        <w:t>r</w:t>
      </w:r>
      <w:r>
        <w:t xml:space="preserve"> being the transmitting and receiving antennas, respectively. </w:t>
      </w:r>
      <w:r w:rsidR="00CA24D7" w:rsidRPr="00AC3BAC">
        <w:t>Also, an Orthogonal Space-Time Block Code (OSTBC) encoder is considered.</w:t>
      </w:r>
      <w:r w:rsidR="00EA2E5A" w:rsidRPr="00AC3BAC">
        <w:t xml:space="preserve"> </w:t>
      </w:r>
      <w:r w:rsidR="00CA24D7" w:rsidRPr="00AC3BAC">
        <w:t>Th</w:t>
      </w:r>
      <w:r w:rsidR="00CA24D7">
        <w:t xml:space="preserve">e vectors of transmitted and received symbols in discrete time are </w:t>
      </w:r>
      <w:r w:rsidR="00EA2E5A" w:rsidRPr="00EA2E5A">
        <w:t>x</w:t>
      </w:r>
      <w:r w:rsidR="000406AA">
        <w:t xml:space="preserve"> </w:t>
      </w:r>
      <w:r w:rsidR="00EA2E5A" w:rsidRPr="00EA2E5A">
        <w:t>=</w:t>
      </w:r>
      <w:r w:rsidR="000406AA">
        <w:t xml:space="preserve"> </w:t>
      </w:r>
      <w:r w:rsidR="00EA2E5A" w:rsidRPr="00EA2E5A">
        <w:t>[x</w:t>
      </w:r>
      <w:r w:rsidR="00EA2E5A" w:rsidRPr="00EA2E5A">
        <w:rPr>
          <w:vertAlign w:val="subscript"/>
        </w:rPr>
        <w:t>0</w:t>
      </w:r>
      <w:r w:rsidR="00EA2E5A" w:rsidRPr="00EA2E5A">
        <w:t xml:space="preserve"> x</w:t>
      </w:r>
      <w:r w:rsidR="00EA2E5A" w:rsidRPr="00EA2E5A">
        <w:rPr>
          <w:vertAlign w:val="subscript"/>
        </w:rPr>
        <w:t xml:space="preserve">1 </w:t>
      </w:r>
      <w:r w:rsidR="00EA2E5A" w:rsidRPr="00EA2E5A">
        <w:t>... x</w:t>
      </w:r>
      <w:r w:rsidR="00EA2E5A" w:rsidRPr="00EA2E5A">
        <w:rPr>
          <w:vertAlign w:val="subscript"/>
        </w:rPr>
        <w:t>At</w:t>
      </w:r>
      <w:r w:rsidR="00EA2E5A">
        <w:t>]</w:t>
      </w:r>
      <w:r w:rsidR="000406AA" w:rsidRPr="000406AA">
        <w:rPr>
          <w:vertAlign w:val="superscript"/>
        </w:rPr>
        <w:t>T</w:t>
      </w:r>
      <w:r w:rsidR="00EA2E5A">
        <w:t xml:space="preserve"> and</w:t>
      </w:r>
      <w:r w:rsidR="00EA2E5A" w:rsidRPr="00EA2E5A">
        <w:t xml:space="preserve"> y =</w:t>
      </w:r>
      <w:r w:rsidR="000406AA">
        <w:t xml:space="preserve"> </w:t>
      </w:r>
      <w:r w:rsidR="00EA2E5A" w:rsidRPr="00EA2E5A">
        <w:t>[y</w:t>
      </w:r>
      <w:r w:rsidR="00EA2E5A" w:rsidRPr="00EA2E5A">
        <w:rPr>
          <w:vertAlign w:val="subscript"/>
        </w:rPr>
        <w:t>0</w:t>
      </w:r>
      <w:r w:rsidR="00EA2E5A" w:rsidRPr="00EA2E5A">
        <w:t xml:space="preserve"> y</w:t>
      </w:r>
      <w:r w:rsidR="00EA2E5A" w:rsidRPr="00EA2E5A">
        <w:rPr>
          <w:vertAlign w:val="subscript"/>
        </w:rPr>
        <w:t>1</w:t>
      </w:r>
      <w:r w:rsidR="00EA2E5A" w:rsidRPr="00EA2E5A">
        <w:t xml:space="preserve"> ... y</w:t>
      </w:r>
      <w:r w:rsidR="00EA2E5A" w:rsidRPr="00EA2E5A">
        <w:rPr>
          <w:vertAlign w:val="subscript"/>
        </w:rPr>
        <w:t>Ar</w:t>
      </w:r>
      <w:r w:rsidR="00EA2E5A" w:rsidRPr="00EA2E5A">
        <w:t>]</w:t>
      </w:r>
      <w:r w:rsidR="000406AA" w:rsidRPr="000406AA">
        <w:rPr>
          <w:vertAlign w:val="superscript"/>
        </w:rPr>
        <w:t>T</w:t>
      </w:r>
      <w:r w:rsidR="00EA2E5A" w:rsidRPr="00EA2E5A">
        <w:t>,</w:t>
      </w:r>
      <w:r w:rsidR="00EA2E5A">
        <w:t xml:space="preserve"> </w:t>
      </w:r>
      <w:r w:rsidR="00CA24D7">
        <w:t xml:space="preserve">respectively, where </w:t>
      </w:r>
      <w:r w:rsidR="000406AA">
        <w:rPr>
          <w:i/>
        </w:rPr>
        <w:t>x</w:t>
      </w:r>
      <w:r w:rsidR="00EA2E5A" w:rsidRPr="00EA2E5A">
        <w:rPr>
          <w:i/>
          <w:vertAlign w:val="subscript"/>
        </w:rPr>
        <w:t>k</w:t>
      </w:r>
      <w:r w:rsidR="00EA2E5A">
        <w:t xml:space="preserve"> represents the symbol sent by </w:t>
      </w:r>
      <w:r w:rsidR="00EA2E5A" w:rsidRPr="00EA2E5A">
        <w:rPr>
          <w:i/>
        </w:rPr>
        <w:t>k</w:t>
      </w:r>
      <w:r w:rsidR="00CA24D7">
        <w:t>-</w:t>
      </w:r>
      <w:r w:rsidR="00CA24D7" w:rsidRPr="00EA2E5A">
        <w:rPr>
          <w:i/>
        </w:rPr>
        <w:t>esim</w:t>
      </w:r>
      <w:r w:rsidR="00EA2E5A">
        <w:t xml:space="preserve"> transmitting antenna and y</w:t>
      </w:r>
      <w:r w:rsidR="00EA2E5A" w:rsidRPr="00EA2E5A">
        <w:rPr>
          <w:vertAlign w:val="subscript"/>
        </w:rPr>
        <w:t>j</w:t>
      </w:r>
      <w:r w:rsidR="00CA24D7">
        <w:t xml:space="preserve"> represe</w:t>
      </w:r>
      <w:r w:rsidR="00EA2E5A">
        <w:t xml:space="preserve">nts the symbol received on the </w:t>
      </w:r>
      <w:r w:rsidR="00CA24D7" w:rsidRPr="00EA2E5A">
        <w:rPr>
          <w:i/>
        </w:rPr>
        <w:t>j-esim</w:t>
      </w:r>
      <w:r w:rsidR="00CA24D7">
        <w:t xml:space="preserve"> receiving antenna.</w:t>
      </w:r>
    </w:p>
    <w:p w14:paraId="7A7EBDDF" w14:textId="77777777" w:rsidR="000406AA" w:rsidRDefault="000406AA" w:rsidP="00CA24D7"/>
    <w:p w14:paraId="4B58E4F8" w14:textId="77777777" w:rsidR="00E759E2" w:rsidRDefault="000406AA" w:rsidP="00E759E2">
      <w:pPr>
        <w:jc w:val="center"/>
        <w:rPr>
          <w:b/>
        </w:rPr>
      </w:pPr>
      <w:r w:rsidRPr="000406AA">
        <w:rPr>
          <w:noProof/>
        </w:rPr>
        <w:lastRenderedPageBreak/>
        <w:drawing>
          <wp:inline distT="0" distB="0" distL="0" distR="0" wp14:anchorId="32E8A4CD" wp14:editId="108A0D16">
            <wp:extent cx="4626501" cy="1433015"/>
            <wp:effectExtent l="0" t="0" r="317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3267" cy="1456793"/>
                    </a:xfrm>
                    <a:prstGeom prst="rect">
                      <a:avLst/>
                    </a:prstGeom>
                  </pic:spPr>
                </pic:pic>
              </a:graphicData>
            </a:graphic>
          </wp:inline>
        </w:drawing>
      </w:r>
      <w:r w:rsidR="00E759E2" w:rsidRPr="00E759E2">
        <w:rPr>
          <w:b/>
        </w:rPr>
        <w:t xml:space="preserve"> </w:t>
      </w:r>
    </w:p>
    <w:p w14:paraId="081981DA" w14:textId="734B49BB" w:rsidR="00E759E2" w:rsidRPr="002C4D86" w:rsidRDefault="00E759E2" w:rsidP="00E759E2">
      <w:pPr>
        <w:jc w:val="center"/>
        <w:rPr>
          <w:b/>
        </w:rPr>
      </w:pPr>
      <w:r w:rsidRPr="002C4D86">
        <w:rPr>
          <w:b/>
        </w:rPr>
        <w:t xml:space="preserve">Figure </w:t>
      </w:r>
      <w:r>
        <w:rPr>
          <w:b/>
        </w:rPr>
        <w:t>I-2</w:t>
      </w:r>
      <w:r w:rsidRPr="002C4D86">
        <w:rPr>
          <w:b/>
        </w:rPr>
        <w:t xml:space="preserve"> – </w:t>
      </w:r>
      <w:r>
        <w:rPr>
          <w:b/>
        </w:rPr>
        <w:t>Basic diagram of a MIMO system</w:t>
      </w:r>
    </w:p>
    <w:p w14:paraId="35F3B1D9" w14:textId="5965D6A7" w:rsidR="00CA24D7" w:rsidRDefault="00CA24D7" w:rsidP="000406AA">
      <w:pPr>
        <w:jc w:val="center"/>
      </w:pPr>
    </w:p>
    <w:p w14:paraId="5955EC2D" w14:textId="2B209495" w:rsidR="00CA24D7" w:rsidRDefault="00CA24D7" w:rsidP="00CA24D7">
      <w:r>
        <w:t>In the MIMO system, the transmission channels between each pair of transmitting and receiv</w:t>
      </w:r>
      <w:r w:rsidR="000406AA">
        <w:t>ing antennas is represented by h</w:t>
      </w:r>
      <w:r w:rsidR="000406AA" w:rsidRPr="000406AA">
        <w:rPr>
          <w:vertAlign w:val="subscript"/>
        </w:rPr>
        <w:t>ji</w:t>
      </w:r>
      <w:r w:rsidR="000406AA">
        <w:t xml:space="preserve">, </w:t>
      </w:r>
      <w:r>
        <w:t xml:space="preserve">which builds a matrix </w:t>
      </w:r>
      <w:r w:rsidR="000406AA" w:rsidRPr="000406AA">
        <w:rPr>
          <w:b/>
        </w:rPr>
        <w:t xml:space="preserve">H = </w:t>
      </w:r>
      <w:r w:rsidR="000406AA" w:rsidRPr="000406AA">
        <w:t>[h</w:t>
      </w:r>
      <w:r w:rsidR="000406AA" w:rsidRPr="000406AA">
        <w:rPr>
          <w:vertAlign w:val="subscript"/>
        </w:rPr>
        <w:t>ji</w:t>
      </w:r>
      <w:r w:rsidR="000406AA" w:rsidRPr="000406AA">
        <w:t>]</w:t>
      </w:r>
      <w:r>
        <w:t xml:space="preserve"> of dimension A</w:t>
      </w:r>
      <w:r w:rsidR="000406AA" w:rsidRPr="000406AA">
        <w:rPr>
          <w:vertAlign w:val="subscript"/>
        </w:rPr>
        <w:t>r</w:t>
      </w:r>
      <w:r>
        <w:t xml:space="preserve"> </w:t>
      </w:r>
      <w:r w:rsidR="000406AA">
        <w:t xml:space="preserve">x </w:t>
      </w:r>
      <w:r>
        <w:t>A</w:t>
      </w:r>
      <w:r w:rsidR="000406AA" w:rsidRPr="000406AA">
        <w:rPr>
          <w:vertAlign w:val="subscript"/>
        </w:rPr>
        <w:t>t</w:t>
      </w:r>
      <w:r w:rsidR="000406AA">
        <w:t xml:space="preserve">. </w:t>
      </w:r>
      <w:r>
        <w:t xml:space="preserve">Considering that the variable </w:t>
      </w:r>
      <w:r w:rsidR="000406AA" w:rsidRPr="000406AA">
        <w:rPr>
          <w:b/>
        </w:rPr>
        <w:t>w</w:t>
      </w:r>
      <w:r>
        <w:t xml:space="preserve"> represents the noise at the receiver, the following relation between the transmitted signal and the received signal is obtaine</w:t>
      </w:r>
      <w:r w:rsidR="000406AA">
        <w:t xml:space="preserve">d at the discrete time </w:t>
      </w:r>
      <w:r w:rsidR="000406AA" w:rsidRPr="004976CD">
        <w:t xml:space="preserve">instant </w:t>
      </w:r>
      <w:r w:rsidR="000406AA" w:rsidRPr="004976CD">
        <w:rPr>
          <w:i/>
        </w:rPr>
        <w:t>m</w:t>
      </w:r>
      <w:r w:rsidR="000406AA" w:rsidRPr="004976CD">
        <w:t xml:space="preserve"> [</w:t>
      </w:r>
      <w:r w:rsidR="00005B21" w:rsidRPr="004976CD">
        <w:t>b-Tse]</w:t>
      </w:r>
      <w:r w:rsidRPr="004976CD">
        <w:t>:</w:t>
      </w:r>
    </w:p>
    <w:p w14:paraId="50525D1B" w14:textId="77777777" w:rsidR="00CA24D7" w:rsidRDefault="00CA24D7" w:rsidP="00CA24D7"/>
    <w:p w14:paraId="35E4FDE3" w14:textId="1B15BA1F" w:rsidR="00CA24D7" w:rsidRPr="000B4ECC" w:rsidRDefault="000B4ECC" w:rsidP="000B4ECC">
      <w:pPr>
        <w:jc w:val="center"/>
      </w:pPr>
      <w:r>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m</m:t>
            </m:r>
          </m:e>
        </m:d>
        <m:r>
          <w:rPr>
            <w:rFonts w:ascii="Cambria Math" w:hAnsi="Cambria Math"/>
          </w:rPr>
          <m:t>=</m:t>
        </m:r>
        <m:rad>
          <m:radPr>
            <m:degHide m:val="1"/>
            <m:ctrlPr>
              <w:rPr>
                <w:rFonts w:ascii="Cambria Math" w:hAnsi="Cambria Math"/>
                <w:i/>
              </w:rPr>
            </m:ctrlPr>
          </m:radPr>
          <m:deg/>
          <m:e>
            <m:r>
              <w:rPr>
                <w:rFonts w:ascii="Cambria Math" w:hAnsi="Cambria Math"/>
              </w:rPr>
              <m:t>SNR/At</m:t>
            </m:r>
          </m:e>
        </m:rad>
        <m:r>
          <w:rPr>
            <w:rFonts w:ascii="Cambria Math" w:hAnsi="Cambria Math"/>
          </w:rPr>
          <m:t xml:space="preserve"> H x</m:t>
        </m:r>
        <m:d>
          <m:dPr>
            <m:begChr m:val="["/>
            <m:endChr m:val="]"/>
            <m:ctrlPr>
              <w:rPr>
                <w:rFonts w:ascii="Cambria Math" w:hAnsi="Cambria Math"/>
                <w:i/>
              </w:rPr>
            </m:ctrlPr>
          </m:dPr>
          <m:e>
            <m:r>
              <w:rPr>
                <w:rFonts w:ascii="Cambria Math" w:hAnsi="Cambria Math"/>
              </w:rPr>
              <m:t>m</m:t>
            </m:r>
          </m:e>
        </m:d>
        <m:r>
          <w:rPr>
            <w:rFonts w:ascii="Cambria Math" w:hAnsi="Cambria Math"/>
          </w:rPr>
          <m:t>+w[m]</m:t>
        </m:r>
      </m:oMath>
      <w:r>
        <w:t xml:space="preserve">  </w:t>
      </w:r>
      <w:r>
        <w:tab/>
      </w:r>
      <w:r>
        <w:tab/>
      </w:r>
      <w:r>
        <w:tab/>
      </w:r>
      <w:r>
        <w:tab/>
      </w:r>
      <w:r>
        <w:tab/>
      </w:r>
      <w:r>
        <w:tab/>
      </w:r>
      <w:r>
        <w:tab/>
        <w:t xml:space="preserve">           (I.1)</w:t>
      </w:r>
    </w:p>
    <w:p w14:paraId="6634F66F" w14:textId="77777777" w:rsidR="000B4ECC" w:rsidRDefault="000B4ECC" w:rsidP="00CA24D7"/>
    <w:p w14:paraId="2CECCC1A" w14:textId="55A3E0F4" w:rsidR="00CA24D7" w:rsidRDefault="00645EDB" w:rsidP="00CA24D7">
      <w:r>
        <w:t>where SNR</w:t>
      </w:r>
      <w:r w:rsidR="00CA24D7">
        <w:t xml:space="preserve"> = </w:t>
      </w:r>
      <w:r w:rsidR="00CA24D7" w:rsidRPr="00695C98">
        <w:rPr>
          <w:i/>
        </w:rPr>
        <w:t>P/N</w:t>
      </w:r>
      <w:r w:rsidR="00695C98" w:rsidRPr="00695C98">
        <w:rPr>
          <w:i/>
          <w:vertAlign w:val="subscript"/>
        </w:rPr>
        <w:t>0</w:t>
      </w:r>
      <w:r w:rsidR="00695C98" w:rsidRPr="00695C98">
        <w:rPr>
          <w:i/>
        </w:rPr>
        <w:t>, P</w:t>
      </w:r>
      <w:r w:rsidR="00CA24D7">
        <w:t xml:space="preserve"> is the power o</w:t>
      </w:r>
      <w:r w:rsidR="00695C98">
        <w:t xml:space="preserve">f the transmission signal, and </w:t>
      </w:r>
      <w:r w:rsidR="00695C98" w:rsidRPr="00645EDB">
        <w:rPr>
          <w:i/>
        </w:rPr>
        <w:t>N</w:t>
      </w:r>
      <w:r w:rsidR="00695C98" w:rsidRPr="00645EDB">
        <w:rPr>
          <w:i/>
          <w:vertAlign w:val="subscript"/>
        </w:rPr>
        <w:t>0</w:t>
      </w:r>
      <w:r w:rsidR="00CA24D7">
        <w:t xml:space="preserve"> is the power of additive white Gaussian noise (AWGN).</w:t>
      </w:r>
    </w:p>
    <w:p w14:paraId="692C5B06" w14:textId="77777777" w:rsidR="00695C98" w:rsidRDefault="00CA24D7" w:rsidP="00CA24D7">
      <w:r>
        <w:t>In order for the system to achieve a good performance, wireless channels that compose the MIMO system must have a low correlation. That means that the signals transmitted in each channel suffer different impairment types, such</w:t>
      </w:r>
      <w:r w:rsidR="00695C98">
        <w:t xml:space="preserve"> as fading and noise intensity. </w:t>
      </w:r>
      <w:r>
        <w:t>In communications carried out in urban centers, in which the transmitted signal is affected by several propagation phenomena, the implementation of MIMO systems becomes feasible due to the de-c</w:t>
      </w:r>
      <w:r w:rsidR="00695C98">
        <w:t>orrelation of this environment.</w:t>
      </w:r>
    </w:p>
    <w:p w14:paraId="12103054" w14:textId="3449DB11" w:rsidR="00CA24D7" w:rsidRDefault="00CA24D7" w:rsidP="00CA24D7">
      <w:r>
        <w:t>The OSTBC maps the symbols coming from previous phases in the transmitter in order to generate temporal vectors c</w:t>
      </w:r>
      <w:r w:rsidR="00695C98">
        <w:t xml:space="preserve">ontaining </w:t>
      </w:r>
      <w:r>
        <w:t>the symbols that will b</w:t>
      </w:r>
      <w:r w:rsidR="00695C98">
        <w:t xml:space="preserve">e sent by each of the antennas. </w:t>
      </w:r>
      <w:r>
        <w:t>To perform this mapping, the</w:t>
      </w:r>
      <w:r w:rsidR="00695C98">
        <w:t xml:space="preserve"> OSTBC uses a precoding matrix. For the case A</w:t>
      </w:r>
      <w:r w:rsidR="00695C98" w:rsidRPr="00695C98">
        <w:rPr>
          <w:vertAlign w:val="subscript"/>
        </w:rPr>
        <w:t>t</w:t>
      </w:r>
      <w:r w:rsidR="00695C98">
        <w:t xml:space="preserve"> = 2</w:t>
      </w:r>
      <w:r>
        <w:t>, this matrix is given by</w:t>
      </w:r>
    </w:p>
    <w:p w14:paraId="1065FD09" w14:textId="77777777" w:rsidR="00695C98" w:rsidRDefault="00695C98" w:rsidP="00CA24D7"/>
    <w:p w14:paraId="1F907D05" w14:textId="43013DC1" w:rsidR="00CA24D7" w:rsidRPr="000B4ECC" w:rsidRDefault="00E85392" w:rsidP="000B4ECC">
      <w:pPr>
        <w:ind w:firstLine="1080"/>
      </w:pPr>
      <m:oMath>
        <m:sSub>
          <m:sSubPr>
            <m:ctrlPr>
              <w:rPr>
                <w:rFonts w:ascii="Cambria Math" w:hAnsi="Cambria Math"/>
                <w:i/>
              </w:rPr>
            </m:ctrlPr>
          </m:sSubPr>
          <m:e>
            <m:r>
              <w:rPr>
                <w:rFonts w:ascii="Cambria Math" w:hAnsi="Cambria Math"/>
              </w:rPr>
              <m:t>C</m:t>
            </m:r>
          </m:e>
          <m:sub>
            <m:r>
              <w:rPr>
                <w:rFonts w:ascii="Cambria Math" w:hAnsi="Cambria Math"/>
              </w:rPr>
              <m:t xml:space="preserve">2= </m:t>
            </m:r>
          </m:sub>
        </m:sSub>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m:t>
                  </m:r>
                </m:e>
                <m:e>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m:t>
                  </m:r>
                </m:e>
              </m:m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r>
                    <w:rPr>
                      <w:rFonts w:ascii="Cambria Math" w:hAnsi="Cambria Math"/>
                    </w:rPr>
                    <m:t>[m+1]</m:t>
                  </m:r>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r>
                    <w:rPr>
                      <w:rFonts w:ascii="Cambria Math" w:hAnsi="Cambria Math"/>
                    </w:rPr>
                    <m:t>[m+1]</m:t>
                  </m:r>
                </m:e>
              </m:mr>
            </m:m>
          </m:e>
        </m:d>
      </m:oMath>
      <w:r w:rsidR="000B4ECC">
        <w:t xml:space="preserve">  </w:t>
      </w:r>
      <w:r w:rsidR="000B4ECC">
        <w:tab/>
      </w:r>
      <w:r w:rsidR="000B4ECC">
        <w:tab/>
      </w:r>
      <w:r w:rsidR="000B4ECC">
        <w:tab/>
      </w:r>
      <w:r w:rsidR="000B4ECC">
        <w:tab/>
      </w:r>
      <w:r w:rsidR="000B4ECC">
        <w:tab/>
      </w:r>
      <w:r w:rsidR="000B4ECC">
        <w:tab/>
      </w:r>
      <w:r w:rsidR="000B4ECC">
        <w:tab/>
      </w:r>
      <w:r w:rsidR="000B4ECC">
        <w:tab/>
      </w:r>
      <w:r w:rsidR="000B4ECC">
        <w:tab/>
        <w:t xml:space="preserve">  (I.2)</w:t>
      </w:r>
    </w:p>
    <w:p w14:paraId="5AA9BF99" w14:textId="77777777" w:rsidR="00695C98" w:rsidRDefault="00695C98" w:rsidP="00CA24D7"/>
    <w:p w14:paraId="0D58198A" w14:textId="435DD996" w:rsidR="00CA24D7" w:rsidRDefault="00695C98" w:rsidP="00CA24D7">
      <w:r>
        <w:t>where *</w:t>
      </w:r>
      <w:r w:rsidR="00CA24D7">
        <w:t xml:space="preserve"> denotes the conjugate transposed from the complex symbol </w:t>
      </w:r>
      <w:r w:rsidR="000B4ECC" w:rsidRPr="000B4ECC">
        <w:rPr>
          <w:i/>
        </w:rPr>
        <w:t>x</w:t>
      </w:r>
      <w:r w:rsidR="000B4ECC">
        <w:rPr>
          <w:i/>
        </w:rPr>
        <w:t xml:space="preserve">. </w:t>
      </w:r>
      <w:r w:rsidR="000B4ECC">
        <w:t xml:space="preserve">Note that at instant </w:t>
      </w:r>
      <w:r w:rsidR="000B4ECC" w:rsidRPr="000B4ECC">
        <w:rPr>
          <w:i/>
        </w:rPr>
        <w:t>m</w:t>
      </w:r>
      <w:r w:rsidR="000B4ECC">
        <w:t>, the antenna 1 transmits x</w:t>
      </w:r>
      <w:r w:rsidR="000B4ECC" w:rsidRPr="000B4ECC">
        <w:rPr>
          <w:vertAlign w:val="subscript"/>
        </w:rPr>
        <w:t>1</w:t>
      </w:r>
      <w:r w:rsidR="000B4ECC">
        <w:t>[m] and the antenna 2 transmits x</w:t>
      </w:r>
      <w:r w:rsidR="000B4ECC">
        <w:rPr>
          <w:vertAlign w:val="subscript"/>
        </w:rPr>
        <w:t>2</w:t>
      </w:r>
      <w:r w:rsidR="000B4ECC">
        <w:t>[m]</w:t>
      </w:r>
      <w:r w:rsidR="00CA24D7">
        <w:t>.</w:t>
      </w:r>
      <w:r w:rsidR="000B4ECC">
        <w:t xml:space="preserve"> In the next instant, m + 1</w:t>
      </w:r>
      <w:r w:rsidR="00CA24D7">
        <w:t xml:space="preserve">, the antennas transmit </w:t>
      </w:r>
      <m:oMath>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r>
          <w:rPr>
            <w:rFonts w:ascii="Cambria Math" w:hAnsi="Cambria Math"/>
          </w:rPr>
          <m:t>[m+1]</m:t>
        </m:r>
      </m:oMath>
      <w:r w:rsidR="00CA24D7">
        <w:t xml:space="preserve">  and </w:t>
      </w:r>
      <m:oMath>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r>
          <w:rPr>
            <w:rFonts w:ascii="Cambria Math" w:hAnsi="Cambria Math"/>
          </w:rPr>
          <m:t>[m+1]</m:t>
        </m:r>
      </m:oMath>
      <w:r w:rsidR="000B4ECC">
        <w:t xml:space="preserve">, respectively. </w:t>
      </w:r>
      <w:r w:rsidR="00CA24D7">
        <w:t xml:space="preserve">Thus, in two instants of time, the receiver </w:t>
      </w:r>
      <w:r w:rsidR="000B4ECC">
        <w:t xml:space="preserve">will have received the symbols </w:t>
      </w:r>
      <w:r w:rsidR="000B4ECC" w:rsidRPr="000B4ECC">
        <w:rPr>
          <w:i/>
        </w:rPr>
        <w:t>x</w:t>
      </w:r>
      <w:r w:rsidR="000B4ECC" w:rsidRPr="000B4ECC">
        <w:rPr>
          <w:i/>
          <w:vertAlign w:val="subscript"/>
        </w:rPr>
        <w:t>1</w:t>
      </w:r>
      <w:r w:rsidR="00CA24D7">
        <w:t xml:space="preserve"> and </w:t>
      </w:r>
      <w:r w:rsidR="000B4ECC" w:rsidRPr="000B4ECC">
        <w:rPr>
          <w:i/>
        </w:rPr>
        <w:t>x</w:t>
      </w:r>
      <w:r w:rsidR="000B4ECC" w:rsidRPr="000B4ECC">
        <w:rPr>
          <w:i/>
          <w:vertAlign w:val="subscript"/>
        </w:rPr>
        <w:t>2</w:t>
      </w:r>
      <w:r w:rsidR="000B4ECC">
        <w:t xml:space="preserve">. </w:t>
      </w:r>
      <w:r w:rsidR="00CA24D7">
        <w:t>Therefore, there was an insertion of redundancy and no loss of capacity, since two instants were used to receive two different symbols.</w:t>
      </w:r>
    </w:p>
    <w:p w14:paraId="0AA0FE87" w14:textId="77777777" w:rsidR="008F32E5" w:rsidRDefault="00CA24D7" w:rsidP="00CA24D7">
      <w:r>
        <w:t>At the receiver, the OSTBC combines the received signals by all the antennas to extract the information f</w:t>
      </w:r>
      <w:r w:rsidR="008F32E5">
        <w:t xml:space="preserve">rom the symbols encoded in the </w:t>
      </w:r>
      <w:r>
        <w:t>transmitter. In the sequence, the decoding scheme named maximum likelihood (ML) is used to obta</w:t>
      </w:r>
      <w:r w:rsidR="008F32E5">
        <w:t>in the transmitted information.</w:t>
      </w:r>
    </w:p>
    <w:p w14:paraId="74A640DE" w14:textId="50F7A196" w:rsidR="00CA24D7" w:rsidRPr="00CA24D7" w:rsidRDefault="00CA24D7" w:rsidP="00CA24D7">
      <w:r>
        <w:t xml:space="preserve">In this </w:t>
      </w:r>
      <w:r w:rsidR="008F32E5">
        <w:t>case study</w:t>
      </w:r>
      <w:r>
        <w:t xml:space="preserve">, a MIMO configuration was used, based on the OSTBC system with a low spatial correlation, in which the signal to be transmitted is repeated in the transmission antennas allowing the system to be more robust against fading degradations. In this work, </w:t>
      </w:r>
      <w:r w:rsidR="00F15D91">
        <w:t xml:space="preserve">P.863 recommendation is used </w:t>
      </w:r>
      <w:r>
        <w:t xml:space="preserve">to analyze </w:t>
      </w:r>
      <w:r w:rsidR="00F15D91">
        <w:t>the MIMO system</w:t>
      </w:r>
      <w:r>
        <w:t xml:space="preserve"> impa</w:t>
      </w:r>
      <w:r w:rsidR="00F15D91">
        <w:t>ct on the speech signal quality</w:t>
      </w:r>
      <w:r>
        <w:t>.</w:t>
      </w:r>
    </w:p>
    <w:p w14:paraId="15F04477" w14:textId="77777777" w:rsidR="00CA24D7" w:rsidRDefault="00CA24D7" w:rsidP="00831D0D">
      <w:pPr>
        <w:jc w:val="left"/>
        <w:rPr>
          <w:b/>
        </w:rPr>
      </w:pPr>
    </w:p>
    <w:p w14:paraId="757EC17E" w14:textId="05F30BAB" w:rsidR="00E02EDE" w:rsidRDefault="00E02EDE" w:rsidP="00831D0D">
      <w:pPr>
        <w:jc w:val="left"/>
        <w:rPr>
          <w:b/>
        </w:rPr>
      </w:pPr>
      <w:r w:rsidRPr="00E02EDE">
        <w:rPr>
          <w:b/>
        </w:rPr>
        <w:lastRenderedPageBreak/>
        <w:t>I.2</w:t>
      </w:r>
      <w:r>
        <w:rPr>
          <w:b/>
        </w:rPr>
        <w:t xml:space="preserve"> </w:t>
      </w:r>
      <w:r w:rsidR="00B40B0A">
        <w:rPr>
          <w:b/>
        </w:rPr>
        <w:t>Method</w:t>
      </w:r>
      <w:r>
        <w:rPr>
          <w:b/>
        </w:rPr>
        <w:t xml:space="preserve"> </w:t>
      </w:r>
      <w:r w:rsidR="008F32E5">
        <w:rPr>
          <w:b/>
        </w:rPr>
        <w:t xml:space="preserve">to estimate speech quality </w:t>
      </w:r>
      <w:r w:rsidR="00B40B0A">
        <w:rPr>
          <w:b/>
        </w:rPr>
        <w:t>using E-model in a wireless network that considers</w:t>
      </w:r>
      <w:r>
        <w:rPr>
          <w:b/>
        </w:rPr>
        <w:t xml:space="preserve"> a MIMO System</w:t>
      </w:r>
      <w:r w:rsidR="008F32E5">
        <w:rPr>
          <w:b/>
        </w:rPr>
        <w:t xml:space="preserve"> </w:t>
      </w:r>
    </w:p>
    <w:p w14:paraId="710C0A5A" w14:textId="5674A956" w:rsidR="008D12A9" w:rsidRDefault="008F32E5" w:rsidP="00831D0D">
      <w:pPr>
        <w:jc w:val="left"/>
      </w:pPr>
      <w:r w:rsidRPr="008F32E5">
        <w:t>A MIMO system is configured considering several parameters</w:t>
      </w:r>
      <w:r w:rsidR="00731FE5">
        <w:t>. I</w:t>
      </w:r>
      <w:r>
        <w:t>n this example, we restrict only to the number of tran</w:t>
      </w:r>
      <w:r w:rsidR="00B40B0A">
        <w:t xml:space="preserve">smission and reception antennas, and the use of the OSTBC encoder. Also, only the AWGN channel model is used in the implemented network scenario. </w:t>
      </w:r>
    </w:p>
    <w:p w14:paraId="474F935A" w14:textId="0BDB1AAC" w:rsidR="00B40B0A" w:rsidRDefault="00B40B0A" w:rsidP="00B40B0A">
      <w:r>
        <w:t xml:space="preserve">Fig. 1 shows a high level representation of the </w:t>
      </w:r>
      <w:r w:rsidR="002C60EA">
        <w:t xml:space="preserve">implemented </w:t>
      </w:r>
      <w:r>
        <w:t>simulation scenario.</w:t>
      </w:r>
    </w:p>
    <w:p w14:paraId="22BD3014" w14:textId="317E5709" w:rsidR="005F4BD7" w:rsidRDefault="005F4BD7" w:rsidP="00B40B0A"/>
    <w:p w14:paraId="56DDD168" w14:textId="3FEEB2FB" w:rsidR="005F4BD7" w:rsidRDefault="002C60EA" w:rsidP="00EE6926">
      <w:pPr>
        <w:jc w:val="center"/>
      </w:pPr>
      <w:r w:rsidRPr="002C60EA">
        <w:rPr>
          <w:noProof/>
        </w:rPr>
        <w:drawing>
          <wp:inline distT="0" distB="0" distL="0" distR="0" wp14:anchorId="41331A9E" wp14:editId="0DFB70E2">
            <wp:extent cx="5929952" cy="1419157"/>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7314" cy="1428099"/>
                    </a:xfrm>
                    <a:prstGeom prst="rect">
                      <a:avLst/>
                    </a:prstGeom>
                    <a:noFill/>
                    <a:ln>
                      <a:noFill/>
                    </a:ln>
                  </pic:spPr>
                </pic:pic>
              </a:graphicData>
            </a:graphic>
          </wp:inline>
        </w:drawing>
      </w:r>
    </w:p>
    <w:p w14:paraId="636FD9D5" w14:textId="2374A5CA" w:rsidR="002C60EA" w:rsidRPr="002C4D86" w:rsidRDefault="002C60EA" w:rsidP="002C60EA">
      <w:pPr>
        <w:jc w:val="center"/>
        <w:rPr>
          <w:b/>
        </w:rPr>
      </w:pPr>
      <w:r w:rsidRPr="002C4D86">
        <w:rPr>
          <w:b/>
        </w:rPr>
        <w:t xml:space="preserve">Figure </w:t>
      </w:r>
      <w:r>
        <w:rPr>
          <w:b/>
        </w:rPr>
        <w:t>I-2</w:t>
      </w:r>
      <w:r w:rsidRPr="002C4D86">
        <w:rPr>
          <w:b/>
        </w:rPr>
        <w:t xml:space="preserve"> – </w:t>
      </w:r>
      <w:r w:rsidRPr="002C60EA">
        <w:rPr>
          <w:b/>
        </w:rPr>
        <w:t>Simulation test scenario</w:t>
      </w:r>
    </w:p>
    <w:p w14:paraId="1C8BACE3" w14:textId="7C65C84B" w:rsidR="005F4BD7" w:rsidRDefault="005F4BD7" w:rsidP="00B40B0A"/>
    <w:p w14:paraId="01969B47" w14:textId="6478E06D" w:rsidR="005F4BD7" w:rsidRDefault="00554705" w:rsidP="005F4BD7">
      <w:r>
        <w:t>The</w:t>
      </w:r>
      <w:r w:rsidR="005F4BD7">
        <w:t xml:space="preserve"> AMR and AMR-WB speech codec are implemented. Different impairment conditions were created using several test scenario configurations. In wireless channel, the AWGN model is considered, and different intensities of SNR (dB) were tested. The implemented MIMO system considers different antenna array configurations. The transmi</w:t>
      </w:r>
      <w:r w:rsidR="002C60EA">
        <w:t>tter (Tx) and receiver</w:t>
      </w:r>
      <w:r w:rsidR="005F4BD7">
        <w:t xml:space="preserve"> (Rx) use the OSTBC. The modulation schemes used in the test scenarios are BPSK, QPSK and QAM (QAM-16, QAM-32, QAM-64 and QAM-256).</w:t>
      </w:r>
    </w:p>
    <w:p w14:paraId="09CF9A35" w14:textId="358803F3" w:rsidR="005F4BD7" w:rsidRDefault="009D5F14" w:rsidP="005F4BD7">
      <w:r>
        <w:t>I</w:t>
      </w:r>
      <w:r w:rsidR="005F4BD7">
        <w:t xml:space="preserve">n the reception, speech samples with different impairments are obtained. The ITU-T Recommendation P.863 was used to determine the speech quality score. The speech signals used in the tests correspond to signals adapted from original speech files available in </w:t>
      </w:r>
      <w:r w:rsidR="00704F95">
        <w:t>ITU-T Recommendation P.501.</w:t>
      </w:r>
    </w:p>
    <w:p w14:paraId="7C5BAB8F" w14:textId="748FE087" w:rsidR="005F4BD7" w:rsidRDefault="005F4BD7" w:rsidP="005F4BD7">
      <w:r>
        <w:t xml:space="preserve">In order to know the actual packet losses values for each speech transmission simulation, the Cyclic Redundancy Check (CRC) field (8 bits) defined in the AMR speech codecs is used. The implementation of CRC code is performed according </w:t>
      </w:r>
      <w:r w:rsidRPr="00CB2942">
        <w:t>to [</w:t>
      </w:r>
      <w:r w:rsidR="00CB2942" w:rsidRPr="00CB2942">
        <w:t>3GPP TS 26.071</w:t>
      </w:r>
      <w:r w:rsidRPr="00CB2942">
        <w:t>] and [</w:t>
      </w:r>
      <w:r w:rsidR="00CB2942" w:rsidRPr="00CB2942">
        <w:t>3GPP TS 26.171]</w:t>
      </w:r>
      <w:r w:rsidRPr="00CB2942">
        <w:t>.</w:t>
      </w:r>
    </w:p>
    <w:p w14:paraId="12A7A74E" w14:textId="4B545D2F" w:rsidR="008D12A9" w:rsidRDefault="005F4BD7" w:rsidP="005F4BD7">
      <w:r>
        <w:t>The ITU-T Rec P.863 is used because its algorithm considers more features related to modern communication systems.</w:t>
      </w:r>
    </w:p>
    <w:p w14:paraId="6BB8642D" w14:textId="2CA6E4FE" w:rsidR="008D12A9" w:rsidRDefault="008D12A9" w:rsidP="00831D0D">
      <w:pPr>
        <w:jc w:val="left"/>
      </w:pPr>
    </w:p>
    <w:p w14:paraId="7D1EE1B0" w14:textId="31170894" w:rsidR="0091548D" w:rsidRDefault="0041086F" w:rsidP="0091548D">
      <w:pPr>
        <w:jc w:val="left"/>
      </w:pPr>
      <w:r>
        <w:t>The</w:t>
      </w:r>
      <w:r w:rsidR="009D5F14">
        <w:t xml:space="preserve"> configuration parameters of</w:t>
      </w:r>
      <w:r w:rsidR="0091548D">
        <w:t xml:space="preserve"> network scenarios </w:t>
      </w:r>
      <w:r w:rsidR="009D5F14">
        <w:t xml:space="preserve">are </w:t>
      </w:r>
      <w:r w:rsidR="0091548D">
        <w:t>described in Table I.1</w:t>
      </w:r>
      <w:r w:rsidR="009D5F14">
        <w:t>.</w:t>
      </w:r>
    </w:p>
    <w:p w14:paraId="5BB0E902" w14:textId="16CB87A2" w:rsidR="00A36918" w:rsidRDefault="00A36918" w:rsidP="0091548D">
      <w:pPr>
        <w:jc w:val="left"/>
      </w:pPr>
    </w:p>
    <w:p w14:paraId="191F1763" w14:textId="18AA784B" w:rsidR="00A36918" w:rsidRDefault="00A36918" w:rsidP="0091548D">
      <w:pPr>
        <w:jc w:val="left"/>
      </w:pPr>
    </w:p>
    <w:p w14:paraId="5ED59875" w14:textId="7296C1E0" w:rsidR="00A36918" w:rsidRDefault="00A36918" w:rsidP="0091548D">
      <w:pPr>
        <w:jc w:val="left"/>
      </w:pPr>
    </w:p>
    <w:p w14:paraId="1C98964E" w14:textId="7C90427D" w:rsidR="00A36918" w:rsidRDefault="00A36918" w:rsidP="0091548D">
      <w:pPr>
        <w:jc w:val="left"/>
      </w:pPr>
    </w:p>
    <w:p w14:paraId="4553A6DA" w14:textId="1D2B5CBF" w:rsidR="00A36918" w:rsidRDefault="00A36918" w:rsidP="0091548D">
      <w:pPr>
        <w:jc w:val="left"/>
      </w:pPr>
    </w:p>
    <w:p w14:paraId="2391C070" w14:textId="6AE94BB5" w:rsidR="00A36918" w:rsidRDefault="00A36918" w:rsidP="0091548D">
      <w:pPr>
        <w:jc w:val="left"/>
      </w:pPr>
    </w:p>
    <w:p w14:paraId="130A5990" w14:textId="77777777" w:rsidR="00A36918" w:rsidRDefault="00A36918" w:rsidP="0091548D">
      <w:pPr>
        <w:jc w:val="left"/>
      </w:pPr>
    </w:p>
    <w:p w14:paraId="24C50F5B" w14:textId="424F198F" w:rsidR="0091548D" w:rsidRDefault="0091548D" w:rsidP="0091548D">
      <w:pPr>
        <w:jc w:val="left"/>
      </w:pPr>
    </w:p>
    <w:p w14:paraId="6F9464F4" w14:textId="77777777" w:rsidR="00014FEF" w:rsidRDefault="00014FEF" w:rsidP="0091548D">
      <w:pPr>
        <w:jc w:val="left"/>
      </w:pPr>
    </w:p>
    <w:p w14:paraId="1EA7D4DF" w14:textId="61C9FEF8" w:rsidR="0091548D" w:rsidRDefault="0091548D" w:rsidP="0091548D">
      <w:pPr>
        <w:jc w:val="center"/>
      </w:pPr>
      <w:r>
        <w:t>Table I.1: Parameters used in the configuration of test scenarios</w:t>
      </w:r>
    </w:p>
    <w:p w14:paraId="279E3AFE" w14:textId="77777777" w:rsidR="0091548D" w:rsidRPr="00027D7A" w:rsidRDefault="0091548D" w:rsidP="0091548D">
      <w:pPr>
        <w:jc w:val="center"/>
        <w:rPr>
          <w:sz w:val="14"/>
        </w:rPr>
      </w:pPr>
    </w:p>
    <w:tbl>
      <w:tblPr>
        <w:tblStyle w:val="TableGrid"/>
        <w:tblW w:w="0" w:type="auto"/>
        <w:jc w:val="center"/>
        <w:tblLook w:val="04A0" w:firstRow="1" w:lastRow="0" w:firstColumn="1" w:lastColumn="0" w:noHBand="0" w:noVBand="1"/>
      </w:tblPr>
      <w:tblGrid>
        <w:gridCol w:w="3785"/>
        <w:gridCol w:w="3785"/>
      </w:tblGrid>
      <w:tr w:rsidR="0091548D" w14:paraId="26B70259" w14:textId="77777777" w:rsidTr="0064411A">
        <w:trPr>
          <w:trHeight w:val="251"/>
          <w:jc w:val="center"/>
        </w:trPr>
        <w:tc>
          <w:tcPr>
            <w:tcW w:w="3785" w:type="dxa"/>
          </w:tcPr>
          <w:p w14:paraId="7C49DCCA" w14:textId="77777777" w:rsidR="0091548D" w:rsidRPr="006645D5" w:rsidRDefault="0091548D" w:rsidP="0064411A">
            <w:pPr>
              <w:jc w:val="center"/>
              <w:rPr>
                <w:b/>
              </w:rPr>
            </w:pPr>
            <w:r w:rsidRPr="006645D5">
              <w:rPr>
                <w:b/>
              </w:rPr>
              <w:t>Parameter</w:t>
            </w:r>
          </w:p>
        </w:tc>
        <w:tc>
          <w:tcPr>
            <w:tcW w:w="3785" w:type="dxa"/>
          </w:tcPr>
          <w:p w14:paraId="38A82C44" w14:textId="77777777" w:rsidR="0091548D" w:rsidRPr="006645D5" w:rsidRDefault="0091548D" w:rsidP="0064411A">
            <w:pPr>
              <w:jc w:val="center"/>
              <w:rPr>
                <w:b/>
              </w:rPr>
            </w:pPr>
            <w:r w:rsidRPr="006645D5">
              <w:rPr>
                <w:b/>
              </w:rPr>
              <w:t>Values</w:t>
            </w:r>
          </w:p>
        </w:tc>
      </w:tr>
      <w:tr w:rsidR="0091548D" w:rsidRPr="00517E47" w14:paraId="44BC68F6" w14:textId="77777777" w:rsidTr="0064411A">
        <w:trPr>
          <w:trHeight w:val="251"/>
          <w:jc w:val="center"/>
        </w:trPr>
        <w:tc>
          <w:tcPr>
            <w:tcW w:w="3785" w:type="dxa"/>
          </w:tcPr>
          <w:p w14:paraId="55E1DB69" w14:textId="77777777" w:rsidR="0091548D" w:rsidRPr="00517E47" w:rsidRDefault="0091548D" w:rsidP="0064411A">
            <w:pPr>
              <w:rPr>
                <w:sz w:val="20"/>
              </w:rPr>
            </w:pPr>
            <w:r w:rsidRPr="00517E47">
              <w:rPr>
                <w:sz w:val="20"/>
              </w:rPr>
              <w:t>SNR (dB)</w:t>
            </w:r>
          </w:p>
        </w:tc>
        <w:tc>
          <w:tcPr>
            <w:tcW w:w="3785" w:type="dxa"/>
          </w:tcPr>
          <w:p w14:paraId="54AB2522" w14:textId="77777777" w:rsidR="0091548D" w:rsidRPr="00517E47" w:rsidRDefault="0091548D" w:rsidP="0064411A">
            <w:pPr>
              <w:jc w:val="center"/>
              <w:rPr>
                <w:sz w:val="20"/>
              </w:rPr>
            </w:pPr>
            <w:r w:rsidRPr="00517E47">
              <w:rPr>
                <w:sz w:val="20"/>
              </w:rPr>
              <w:t>0, 1, 2, 3…,28, 29, 30</w:t>
            </w:r>
          </w:p>
        </w:tc>
      </w:tr>
      <w:tr w:rsidR="0091548D" w:rsidRPr="00517E47" w14:paraId="66B0932B" w14:textId="77777777" w:rsidTr="0064411A">
        <w:trPr>
          <w:trHeight w:val="262"/>
          <w:jc w:val="center"/>
        </w:trPr>
        <w:tc>
          <w:tcPr>
            <w:tcW w:w="3785" w:type="dxa"/>
          </w:tcPr>
          <w:p w14:paraId="0B137685" w14:textId="77777777" w:rsidR="0091548D" w:rsidRPr="00517E47" w:rsidRDefault="0091548D" w:rsidP="0064411A">
            <w:pPr>
              <w:rPr>
                <w:sz w:val="20"/>
              </w:rPr>
            </w:pPr>
            <w:r w:rsidRPr="00517E47">
              <w:rPr>
                <w:sz w:val="20"/>
              </w:rPr>
              <w:t>Modulation</w:t>
            </w:r>
          </w:p>
        </w:tc>
        <w:tc>
          <w:tcPr>
            <w:tcW w:w="3785" w:type="dxa"/>
          </w:tcPr>
          <w:p w14:paraId="04B674EE" w14:textId="77777777" w:rsidR="0091548D" w:rsidRPr="00517E47" w:rsidRDefault="0091548D" w:rsidP="0064411A">
            <w:pPr>
              <w:jc w:val="center"/>
              <w:rPr>
                <w:sz w:val="20"/>
              </w:rPr>
            </w:pPr>
            <w:r w:rsidRPr="00517E47">
              <w:rPr>
                <w:sz w:val="20"/>
              </w:rPr>
              <w:t>BPSK, QPSK, QAM (QAM-16, QAM-32, QAM-64 and QAM-256).</w:t>
            </w:r>
          </w:p>
        </w:tc>
      </w:tr>
      <w:tr w:rsidR="0091548D" w:rsidRPr="00517E47" w14:paraId="0C8353ED" w14:textId="77777777" w:rsidTr="0064411A">
        <w:trPr>
          <w:trHeight w:val="251"/>
          <w:jc w:val="center"/>
        </w:trPr>
        <w:tc>
          <w:tcPr>
            <w:tcW w:w="3785" w:type="dxa"/>
          </w:tcPr>
          <w:p w14:paraId="1F0AC81E" w14:textId="58B58BEC" w:rsidR="0091548D" w:rsidRPr="00517E47" w:rsidRDefault="0091548D" w:rsidP="0064411A">
            <w:pPr>
              <w:rPr>
                <w:sz w:val="20"/>
              </w:rPr>
            </w:pPr>
            <w:r w:rsidRPr="00517E47">
              <w:rPr>
                <w:sz w:val="20"/>
              </w:rPr>
              <w:t xml:space="preserve">Number of Tx. </w:t>
            </w:r>
            <w:r w:rsidR="00CF75B2" w:rsidRPr="00517E47">
              <w:rPr>
                <w:sz w:val="20"/>
              </w:rPr>
              <w:t>A</w:t>
            </w:r>
            <w:r w:rsidRPr="00517E47">
              <w:rPr>
                <w:sz w:val="20"/>
              </w:rPr>
              <w:t>ntennas</w:t>
            </w:r>
            <w:r w:rsidR="00CF75B2">
              <w:rPr>
                <w:sz w:val="20"/>
              </w:rPr>
              <w:t xml:space="preserve"> (</w:t>
            </w:r>
            <w:r w:rsidR="00CF75B2" w:rsidRPr="00CF75B2">
              <w:rPr>
                <w:i/>
                <w:sz w:val="20"/>
              </w:rPr>
              <w:t>nT</w:t>
            </w:r>
            <w:r w:rsidR="00CF75B2" w:rsidRPr="00CF75B2">
              <w:rPr>
                <w:i/>
                <w:sz w:val="20"/>
                <w:vertAlign w:val="subscript"/>
              </w:rPr>
              <w:t>x</w:t>
            </w:r>
            <w:r w:rsidR="00CF75B2">
              <w:rPr>
                <w:sz w:val="20"/>
              </w:rPr>
              <w:t>)</w:t>
            </w:r>
          </w:p>
        </w:tc>
        <w:tc>
          <w:tcPr>
            <w:tcW w:w="3785" w:type="dxa"/>
          </w:tcPr>
          <w:p w14:paraId="7BABE529" w14:textId="77777777" w:rsidR="0091548D" w:rsidRPr="00517E47" w:rsidRDefault="0091548D" w:rsidP="0064411A">
            <w:pPr>
              <w:jc w:val="center"/>
              <w:rPr>
                <w:sz w:val="20"/>
              </w:rPr>
            </w:pPr>
            <w:r w:rsidRPr="00517E47">
              <w:rPr>
                <w:sz w:val="20"/>
              </w:rPr>
              <w:t xml:space="preserve">1, 2, 3, 4 </w:t>
            </w:r>
          </w:p>
        </w:tc>
      </w:tr>
      <w:tr w:rsidR="0091548D" w:rsidRPr="00517E47" w14:paraId="4F842FFD" w14:textId="77777777" w:rsidTr="0064411A">
        <w:trPr>
          <w:trHeight w:val="251"/>
          <w:jc w:val="center"/>
        </w:trPr>
        <w:tc>
          <w:tcPr>
            <w:tcW w:w="3785" w:type="dxa"/>
          </w:tcPr>
          <w:p w14:paraId="253772A8" w14:textId="35F34D9F" w:rsidR="0091548D" w:rsidRPr="00517E47" w:rsidRDefault="0091548D" w:rsidP="0064411A">
            <w:pPr>
              <w:rPr>
                <w:sz w:val="20"/>
              </w:rPr>
            </w:pPr>
            <w:r w:rsidRPr="00517E47">
              <w:rPr>
                <w:sz w:val="20"/>
              </w:rPr>
              <w:t xml:space="preserve">Number of Rx. </w:t>
            </w:r>
            <w:r w:rsidR="00CF75B2" w:rsidRPr="00517E47">
              <w:rPr>
                <w:sz w:val="20"/>
              </w:rPr>
              <w:t>A</w:t>
            </w:r>
            <w:r w:rsidRPr="00517E47">
              <w:rPr>
                <w:sz w:val="20"/>
              </w:rPr>
              <w:t>ntennas</w:t>
            </w:r>
            <w:r w:rsidR="00CF75B2">
              <w:rPr>
                <w:sz w:val="20"/>
              </w:rPr>
              <w:t xml:space="preserve"> (</w:t>
            </w:r>
            <w:r w:rsidR="00607906">
              <w:rPr>
                <w:i/>
                <w:sz w:val="20"/>
              </w:rPr>
              <w:t>m</w:t>
            </w:r>
            <w:r w:rsidR="00CF75B2" w:rsidRPr="00CF75B2">
              <w:rPr>
                <w:i/>
                <w:sz w:val="20"/>
              </w:rPr>
              <w:t>R</w:t>
            </w:r>
            <w:r w:rsidR="00CF75B2" w:rsidRPr="00CF75B2">
              <w:rPr>
                <w:i/>
                <w:sz w:val="20"/>
                <w:vertAlign w:val="subscript"/>
              </w:rPr>
              <w:t>x</w:t>
            </w:r>
            <w:r w:rsidR="00CF75B2">
              <w:rPr>
                <w:sz w:val="20"/>
              </w:rPr>
              <w:t>)</w:t>
            </w:r>
          </w:p>
        </w:tc>
        <w:tc>
          <w:tcPr>
            <w:tcW w:w="3785" w:type="dxa"/>
          </w:tcPr>
          <w:p w14:paraId="5B365C6A" w14:textId="77777777" w:rsidR="0091548D" w:rsidRPr="00517E47" w:rsidRDefault="0091548D" w:rsidP="0064411A">
            <w:pPr>
              <w:jc w:val="center"/>
              <w:rPr>
                <w:sz w:val="20"/>
              </w:rPr>
            </w:pPr>
            <w:r w:rsidRPr="00517E47">
              <w:rPr>
                <w:sz w:val="20"/>
              </w:rPr>
              <w:t>1, 2, 3, 4</w:t>
            </w:r>
          </w:p>
        </w:tc>
      </w:tr>
      <w:tr w:rsidR="0091548D" w:rsidRPr="00517E47" w14:paraId="610A8205" w14:textId="77777777" w:rsidTr="0064411A">
        <w:trPr>
          <w:trHeight w:val="251"/>
          <w:jc w:val="center"/>
        </w:trPr>
        <w:tc>
          <w:tcPr>
            <w:tcW w:w="3785" w:type="dxa"/>
          </w:tcPr>
          <w:p w14:paraId="1D31E2D1" w14:textId="77777777" w:rsidR="0091548D" w:rsidRPr="00517E47" w:rsidRDefault="0091548D" w:rsidP="0064411A">
            <w:pPr>
              <w:rPr>
                <w:sz w:val="20"/>
              </w:rPr>
            </w:pPr>
            <w:r w:rsidRPr="00517E47">
              <w:rPr>
                <w:sz w:val="20"/>
              </w:rPr>
              <w:t>Speech codec</w:t>
            </w:r>
          </w:p>
        </w:tc>
        <w:tc>
          <w:tcPr>
            <w:tcW w:w="3785" w:type="dxa"/>
          </w:tcPr>
          <w:p w14:paraId="1DD7209A" w14:textId="33B2103C" w:rsidR="0091548D" w:rsidRPr="00517E47" w:rsidRDefault="0091548D" w:rsidP="0091548D">
            <w:pPr>
              <w:jc w:val="center"/>
              <w:rPr>
                <w:sz w:val="20"/>
              </w:rPr>
            </w:pPr>
            <w:r>
              <w:rPr>
                <w:sz w:val="20"/>
              </w:rPr>
              <w:t xml:space="preserve">AMR, </w:t>
            </w:r>
            <w:r w:rsidRPr="00517E47">
              <w:rPr>
                <w:sz w:val="20"/>
              </w:rPr>
              <w:t xml:space="preserve">AMR-WB </w:t>
            </w:r>
          </w:p>
        </w:tc>
      </w:tr>
      <w:tr w:rsidR="0091548D" w:rsidRPr="00517E47" w14:paraId="3D04D8B1" w14:textId="77777777" w:rsidTr="0064411A">
        <w:trPr>
          <w:trHeight w:val="251"/>
          <w:jc w:val="center"/>
        </w:trPr>
        <w:tc>
          <w:tcPr>
            <w:tcW w:w="3785" w:type="dxa"/>
          </w:tcPr>
          <w:p w14:paraId="6B2ADDFE" w14:textId="77777777" w:rsidR="0091548D" w:rsidRPr="00517E47" w:rsidRDefault="0091548D" w:rsidP="0064411A">
            <w:pPr>
              <w:rPr>
                <w:sz w:val="20"/>
              </w:rPr>
            </w:pPr>
            <w:r w:rsidRPr="00517E47">
              <w:rPr>
                <w:sz w:val="20"/>
              </w:rPr>
              <w:t xml:space="preserve">Number of simulations </w:t>
            </w:r>
            <w:r>
              <w:rPr>
                <w:sz w:val="20"/>
              </w:rPr>
              <w:t>(</w:t>
            </w:r>
            <w:r w:rsidRPr="00517E47">
              <w:rPr>
                <w:sz w:val="20"/>
              </w:rPr>
              <w:t>same scenario</w:t>
            </w:r>
            <w:r>
              <w:rPr>
                <w:sz w:val="20"/>
              </w:rPr>
              <w:t>)</w:t>
            </w:r>
          </w:p>
        </w:tc>
        <w:tc>
          <w:tcPr>
            <w:tcW w:w="3785" w:type="dxa"/>
          </w:tcPr>
          <w:p w14:paraId="669353DB" w14:textId="57BC29A3" w:rsidR="0091548D" w:rsidRPr="00517E47" w:rsidRDefault="0091548D" w:rsidP="0064411A">
            <w:pPr>
              <w:jc w:val="center"/>
              <w:rPr>
                <w:sz w:val="20"/>
              </w:rPr>
            </w:pPr>
            <w:r>
              <w:rPr>
                <w:sz w:val="20"/>
              </w:rPr>
              <w:t>6</w:t>
            </w:r>
            <w:r w:rsidRPr="00517E47">
              <w:rPr>
                <w:sz w:val="20"/>
              </w:rPr>
              <w:t>0</w:t>
            </w:r>
          </w:p>
        </w:tc>
      </w:tr>
    </w:tbl>
    <w:p w14:paraId="0C793DF3" w14:textId="77777777" w:rsidR="0091548D" w:rsidRDefault="0091548D" w:rsidP="0091548D">
      <w:pPr>
        <w:jc w:val="left"/>
      </w:pPr>
    </w:p>
    <w:p w14:paraId="224A5C2F" w14:textId="5A7181B1" w:rsidR="0091548D" w:rsidRDefault="0091548D" w:rsidP="0041086F">
      <w:r>
        <w:t>As first step, the performance validation of the test scenario was evaluated, considering only the AWGN channel wit</w:t>
      </w:r>
      <w:r w:rsidR="0041086F">
        <w:t>h all the modulations schemes</w:t>
      </w:r>
      <w:r w:rsidR="00CF75B2">
        <w:t>. In these tests a MIMO system is not considered</w:t>
      </w:r>
      <w:r>
        <w:t xml:space="preserve">. The actual </w:t>
      </w:r>
      <w:r w:rsidRPr="00722EDE">
        <w:rPr>
          <w:i/>
        </w:rPr>
        <w:t>Ppl</w:t>
      </w:r>
      <w:r>
        <w:t xml:space="preserve"> value is determined in the test </w:t>
      </w:r>
      <w:r w:rsidRPr="004976CD">
        <w:t xml:space="preserve">scenario, the R score quality is determined using </w:t>
      </w:r>
      <w:r w:rsidR="0041086F" w:rsidRPr="004976CD">
        <w:t xml:space="preserve">Eq. </w:t>
      </w:r>
      <w:r w:rsidR="004C3240" w:rsidRPr="004976CD">
        <w:t>(7-1</w:t>
      </w:r>
      <w:r w:rsidRPr="004976CD">
        <w:t>)</w:t>
      </w:r>
      <w:r w:rsidR="0041086F" w:rsidRPr="004976CD">
        <w:t xml:space="preserve"> </w:t>
      </w:r>
      <w:r w:rsidR="004C3240" w:rsidRPr="004976CD">
        <w:t>of NB and WB E-model</w:t>
      </w:r>
      <w:r w:rsidRPr="004976CD">
        <w:t>; and these scores are compared with the ITU-T Rec. P863 results. For this comparison, the 5-point MOS scale was used. Fig. 2 shows the performance results.</w:t>
      </w:r>
      <w:r>
        <w:t xml:space="preserve"> </w:t>
      </w:r>
    </w:p>
    <w:p w14:paraId="19BF46CD" w14:textId="77777777" w:rsidR="0091548D" w:rsidRDefault="0091548D" w:rsidP="0091548D">
      <w:pPr>
        <w:jc w:val="left"/>
      </w:pPr>
    </w:p>
    <w:p w14:paraId="5A0BE423" w14:textId="07781CD0" w:rsidR="0091548D" w:rsidRDefault="0001157C" w:rsidP="0001157C">
      <w:pPr>
        <w:jc w:val="center"/>
      </w:pPr>
      <w:r w:rsidRPr="0001157C">
        <w:rPr>
          <w:noProof/>
        </w:rPr>
        <w:drawing>
          <wp:inline distT="0" distB="0" distL="0" distR="0" wp14:anchorId="1B7D3F50" wp14:editId="320E8C92">
            <wp:extent cx="3251174" cy="1953691"/>
            <wp:effectExtent l="0" t="0" r="6985" b="889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3941" cy="1967372"/>
                    </a:xfrm>
                    <a:prstGeom prst="rect">
                      <a:avLst/>
                    </a:prstGeom>
                    <a:noFill/>
                    <a:ln>
                      <a:noFill/>
                    </a:ln>
                  </pic:spPr>
                </pic:pic>
              </a:graphicData>
            </a:graphic>
          </wp:inline>
        </w:drawing>
      </w:r>
    </w:p>
    <w:p w14:paraId="153BFF5D" w14:textId="5BDD3691" w:rsidR="0091548D" w:rsidRDefault="009D5F14" w:rsidP="0091548D">
      <w:pPr>
        <w:jc w:val="left"/>
      </w:pPr>
      <w:r w:rsidRPr="002C4D86">
        <w:rPr>
          <w:b/>
        </w:rPr>
        <w:t xml:space="preserve">Figure </w:t>
      </w:r>
      <w:r>
        <w:rPr>
          <w:b/>
        </w:rPr>
        <w:t>I-3</w:t>
      </w:r>
      <w:r w:rsidR="0091548D">
        <w:t xml:space="preserve">: </w:t>
      </w:r>
      <w:r w:rsidR="0091548D" w:rsidRPr="009D5F14">
        <w:rPr>
          <w:b/>
        </w:rPr>
        <w:t>Performance</w:t>
      </w:r>
      <w:r w:rsidR="009D24D0" w:rsidRPr="009D5F14">
        <w:rPr>
          <w:b/>
        </w:rPr>
        <w:t xml:space="preserve"> validation of test scenario considering</w:t>
      </w:r>
      <w:r w:rsidR="0091548D" w:rsidRPr="009D5F14">
        <w:rPr>
          <w:b/>
        </w:rPr>
        <w:t xml:space="preserve"> AMR-WB Mode 0</w:t>
      </w:r>
    </w:p>
    <w:p w14:paraId="39C054CC" w14:textId="655A324D" w:rsidR="0091548D" w:rsidRDefault="0091548D" w:rsidP="0091548D">
      <w:pPr>
        <w:jc w:val="left"/>
      </w:pPr>
    </w:p>
    <w:p w14:paraId="465990A9" w14:textId="77777777" w:rsidR="006F13B6" w:rsidRDefault="006F13B6" w:rsidP="004C3240"/>
    <w:p w14:paraId="19ABBCC4" w14:textId="693A2106" w:rsidR="008D12A9" w:rsidRDefault="0091548D" w:rsidP="004C3240">
      <w:r>
        <w:t xml:space="preserve">The Pearson correlation coefficients (PCC) </w:t>
      </w:r>
      <w:r w:rsidR="00722EDE">
        <w:t xml:space="preserve">and the root mean squared error (RMSE) obtained in the tests were </w:t>
      </w:r>
      <w:r w:rsidR="0001157C">
        <w:t>0.979 and 0.173</w:t>
      </w:r>
      <w:r w:rsidR="00722EDE">
        <w:t>, respectively</w:t>
      </w:r>
      <w:r>
        <w:t>. Also, it can be observed that E-model values are slightly lower than those reached by P.863, which is recommendable for planning purposes.</w:t>
      </w:r>
      <w:r w:rsidR="009D24D0">
        <w:t xml:space="preserve"> </w:t>
      </w:r>
    </w:p>
    <w:p w14:paraId="357171DB" w14:textId="06608EFE" w:rsidR="009D5F14" w:rsidRDefault="009D5F14" w:rsidP="004C3240">
      <w:r>
        <w:t>Figure I-4</w:t>
      </w:r>
      <w:r w:rsidR="00D61E4B">
        <w:t xml:space="preserve"> presents the wireless network parameters </w:t>
      </w:r>
      <w:r w:rsidR="00222B34">
        <w:t>considered in the test scenario and used to estimate the speech quality</w:t>
      </w:r>
      <w:r w:rsidR="00D61E4B">
        <w:t>.</w:t>
      </w:r>
      <w:r w:rsidR="00CF75B2">
        <w:t xml:space="preserve"> </w:t>
      </w:r>
    </w:p>
    <w:p w14:paraId="6E5A6244" w14:textId="77777777" w:rsidR="00731FE5" w:rsidRDefault="00731FE5" w:rsidP="004C3240"/>
    <w:p w14:paraId="56A25207" w14:textId="6DDA2979" w:rsidR="00731FE5" w:rsidRDefault="00731FE5" w:rsidP="004C3240"/>
    <w:p w14:paraId="6576044F" w14:textId="7B5F133E" w:rsidR="00731FE5" w:rsidRDefault="00DF24F0" w:rsidP="009D5F14">
      <w:pPr>
        <w:jc w:val="center"/>
      </w:pPr>
      <w:r w:rsidRPr="00DF24F0">
        <w:rPr>
          <w:noProof/>
        </w:rPr>
        <w:lastRenderedPageBreak/>
        <w:drawing>
          <wp:inline distT="0" distB="0" distL="0" distR="0" wp14:anchorId="54F24C3A" wp14:editId="5CF1BA3C">
            <wp:extent cx="6120765" cy="3111521"/>
            <wp:effectExtent l="0" t="0" r="0" b="0"/>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11521"/>
                    </a:xfrm>
                    <a:prstGeom prst="rect">
                      <a:avLst/>
                    </a:prstGeom>
                    <a:noFill/>
                    <a:ln>
                      <a:noFill/>
                    </a:ln>
                  </pic:spPr>
                </pic:pic>
              </a:graphicData>
            </a:graphic>
          </wp:inline>
        </w:drawing>
      </w:r>
    </w:p>
    <w:p w14:paraId="13E77895" w14:textId="759FF86D" w:rsidR="008D12A9" w:rsidRDefault="008D12A9" w:rsidP="00831D0D">
      <w:pPr>
        <w:jc w:val="left"/>
      </w:pPr>
    </w:p>
    <w:p w14:paraId="5DDB032C" w14:textId="15DEA742" w:rsidR="009D5F14" w:rsidRDefault="009D5F14" w:rsidP="009D5F14">
      <w:pPr>
        <w:jc w:val="left"/>
        <w:rPr>
          <w:b/>
        </w:rPr>
      </w:pPr>
      <w:r w:rsidRPr="002C4D86">
        <w:rPr>
          <w:b/>
        </w:rPr>
        <w:t xml:space="preserve">Figure </w:t>
      </w:r>
      <w:r>
        <w:rPr>
          <w:b/>
        </w:rPr>
        <w:t>I-4</w:t>
      </w:r>
      <w:r>
        <w:t xml:space="preserve">: </w:t>
      </w:r>
      <w:r>
        <w:rPr>
          <w:b/>
        </w:rPr>
        <w:t>Wireless network parameters considering a MIMO system used to predict speech quality</w:t>
      </w:r>
    </w:p>
    <w:p w14:paraId="19C35DCE" w14:textId="518D0C00" w:rsidR="00607906" w:rsidRDefault="00607906" w:rsidP="009D5F14">
      <w:pPr>
        <w:jc w:val="left"/>
        <w:rPr>
          <w:b/>
        </w:rPr>
      </w:pPr>
    </w:p>
    <w:p w14:paraId="2B124979" w14:textId="2E8A4A45" w:rsidR="00607906" w:rsidRDefault="004A4658" w:rsidP="00722EDE">
      <w:r>
        <w:t>A</w:t>
      </w:r>
      <w:r w:rsidR="00607906">
        <w:t xml:space="preserve"> specific network configuration is used to present the results</w:t>
      </w:r>
      <w:r w:rsidR="00722EDE">
        <w:t xml:space="preserve"> obtained</w:t>
      </w:r>
      <w:r>
        <w:t xml:space="preserve"> in this study case</w:t>
      </w:r>
      <w:r w:rsidR="00607906">
        <w:t>. The MIMO</w:t>
      </w:r>
      <w:r w:rsidR="00722EDE">
        <w:t xml:space="preserve"> antenna</w:t>
      </w:r>
      <w:r w:rsidR="00607906">
        <w:t xml:space="preserve"> configuration (</w:t>
      </w:r>
      <w:r w:rsidR="00607906" w:rsidRPr="00D61E4B">
        <w:rPr>
          <w:i/>
        </w:rPr>
        <w:t>nT</w:t>
      </w:r>
      <w:r w:rsidR="00607906" w:rsidRPr="00D61E4B">
        <w:rPr>
          <w:i/>
          <w:vertAlign w:val="subscript"/>
        </w:rPr>
        <w:t>x</w:t>
      </w:r>
      <w:r w:rsidR="00607906">
        <w:t xml:space="preserve">, </w:t>
      </w:r>
      <w:r w:rsidR="00607906" w:rsidRPr="00607906">
        <w:rPr>
          <w:i/>
        </w:rPr>
        <w:t>m</w:t>
      </w:r>
      <w:r w:rsidR="00607906" w:rsidRPr="00D61E4B">
        <w:rPr>
          <w:i/>
        </w:rPr>
        <w:t>R</w:t>
      </w:r>
      <w:r w:rsidR="00607906" w:rsidRPr="00D61E4B">
        <w:rPr>
          <w:i/>
          <w:vertAlign w:val="subscript"/>
        </w:rPr>
        <w:t>x</w:t>
      </w:r>
      <w:r w:rsidR="00607906">
        <w:t>) are (2,2), (3,3) and (4,4)</w:t>
      </w:r>
      <w:r w:rsidR="00722EDE">
        <w:t>, the encode MIMO algorithm is OSTBC</w:t>
      </w:r>
      <w:r w:rsidR="00607906">
        <w:t xml:space="preserve">; the modulation scheme is </w:t>
      </w:r>
      <w:r w:rsidR="00546E16">
        <w:t xml:space="preserve">QPSK, the transmission channel is AWGN, and the </w:t>
      </w:r>
      <w:r w:rsidR="00546E16" w:rsidRPr="00092833">
        <w:rPr>
          <w:i/>
        </w:rPr>
        <w:t>Ppl</w:t>
      </w:r>
      <w:r w:rsidR="00546E16">
        <w:t xml:space="preserve"> </w:t>
      </w:r>
      <w:r w:rsidR="00092833">
        <w:t xml:space="preserve">values </w:t>
      </w:r>
      <w:r w:rsidR="00546E16">
        <w:t>is limited to 20%.</w:t>
      </w:r>
      <w:r w:rsidR="00092833">
        <w:t xml:space="preserve"> Figure I-5 present the results for these </w:t>
      </w:r>
      <w:r w:rsidR="00722EDE">
        <w:t xml:space="preserve">specific </w:t>
      </w:r>
      <w:r w:rsidR="00092833">
        <w:t>test scenarios.</w:t>
      </w:r>
    </w:p>
    <w:p w14:paraId="01CAD0C8" w14:textId="4AFB86AD" w:rsidR="00092833" w:rsidRDefault="00092833" w:rsidP="009D5F14">
      <w:pPr>
        <w:jc w:val="left"/>
      </w:pPr>
    </w:p>
    <w:p w14:paraId="2E6A8014" w14:textId="027FDBC7" w:rsidR="00092833" w:rsidRPr="00607906" w:rsidRDefault="00092833" w:rsidP="00092833">
      <w:pPr>
        <w:jc w:val="center"/>
      </w:pPr>
      <w:r w:rsidRPr="00092833">
        <w:rPr>
          <w:noProof/>
        </w:rPr>
        <w:drawing>
          <wp:inline distT="0" distB="0" distL="0" distR="0" wp14:anchorId="63D1C7EC" wp14:editId="376EA1E6">
            <wp:extent cx="4284308" cy="2897619"/>
            <wp:effectExtent l="0" t="0" r="0"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5623" cy="2905271"/>
                    </a:xfrm>
                    <a:prstGeom prst="rect">
                      <a:avLst/>
                    </a:prstGeom>
                    <a:noFill/>
                    <a:ln>
                      <a:noFill/>
                    </a:ln>
                  </pic:spPr>
                </pic:pic>
              </a:graphicData>
            </a:graphic>
          </wp:inline>
        </w:drawing>
      </w:r>
    </w:p>
    <w:p w14:paraId="5159C855" w14:textId="7E69343C" w:rsidR="00092833" w:rsidRDefault="00092833" w:rsidP="00092833">
      <w:pPr>
        <w:jc w:val="left"/>
        <w:rPr>
          <w:b/>
        </w:rPr>
      </w:pPr>
      <w:r w:rsidRPr="002C4D86">
        <w:rPr>
          <w:b/>
        </w:rPr>
        <w:t xml:space="preserve">Figure </w:t>
      </w:r>
      <w:r>
        <w:rPr>
          <w:b/>
        </w:rPr>
        <w:t>I-5</w:t>
      </w:r>
      <w:r>
        <w:t xml:space="preserve">: </w:t>
      </w:r>
      <w:r>
        <w:rPr>
          <w:b/>
        </w:rPr>
        <w:t xml:space="preserve">Relation between </w:t>
      </w:r>
      <w:r w:rsidRPr="00092833">
        <w:rPr>
          <w:b/>
          <w:i/>
        </w:rPr>
        <w:t>Ppl</w:t>
      </w:r>
      <w:r>
        <w:rPr>
          <w:b/>
        </w:rPr>
        <w:t xml:space="preserve"> (%) and SNR (dB) values using MIMO system transmission and QPSK modulation</w:t>
      </w:r>
    </w:p>
    <w:p w14:paraId="042C2ED4" w14:textId="6B228155" w:rsidR="00CF75B2" w:rsidRDefault="00CF75B2" w:rsidP="009D5F14">
      <w:pPr>
        <w:jc w:val="left"/>
        <w:rPr>
          <w:b/>
        </w:rPr>
      </w:pPr>
    </w:p>
    <w:p w14:paraId="25C87E36" w14:textId="466A7294" w:rsidR="00092833" w:rsidRDefault="00092833" w:rsidP="00E61EDD">
      <w:r w:rsidRPr="00092833">
        <w:t>Based</w:t>
      </w:r>
      <w:r>
        <w:t xml:space="preserve"> on the results present</w:t>
      </w:r>
      <w:r w:rsidR="00016681">
        <w:t xml:space="preserve">ed in Figure I-5, the function </w:t>
      </w:r>
      <w:r w:rsidRPr="00E61EDD">
        <w:rPr>
          <w:i/>
        </w:rPr>
        <w:t>f</w:t>
      </w:r>
      <w:r>
        <w:t xml:space="preserve"> introduced in Figure I-4</w:t>
      </w:r>
      <w:r w:rsidR="00E61EDD">
        <w:t>,</w:t>
      </w:r>
      <w:r>
        <w:t xml:space="preserve"> is determined. </w:t>
      </w:r>
      <w:r w:rsidR="00413D15">
        <w:t xml:space="preserve">This function is used to calculate the estimated </w:t>
      </w:r>
      <w:r w:rsidR="00413D15" w:rsidRPr="00413D15">
        <w:rPr>
          <w:i/>
        </w:rPr>
        <w:t>Ppl</w:t>
      </w:r>
      <w:r w:rsidR="00413D15">
        <w:t xml:space="preserve"> (</w:t>
      </w:r>
      <w:r w:rsidR="00413D15" w:rsidRPr="00413D15">
        <w:rPr>
          <w:i/>
        </w:rPr>
        <w:t>Ppl’</w:t>
      </w:r>
      <w:r w:rsidR="00413D15">
        <w:t xml:space="preserve">). </w:t>
      </w:r>
      <w:r w:rsidR="00016681">
        <w:t>D</w:t>
      </w:r>
      <w:r w:rsidR="00722EDE">
        <w:t>ifferent mathematical relation</w:t>
      </w:r>
      <w:r w:rsidR="00016681">
        <w:t>s</w:t>
      </w:r>
      <w:r w:rsidR="00046CCF">
        <w:t xml:space="preserve"> were </w:t>
      </w:r>
      <w:r w:rsidR="00046CCF">
        <w:lastRenderedPageBreak/>
        <w:t>tested and</w:t>
      </w:r>
      <w:r w:rsidR="00722EDE">
        <w:t xml:space="preserve"> t</w:t>
      </w:r>
      <w:r w:rsidR="00E61EDD">
        <w:t xml:space="preserve">he function that best fit the </w:t>
      </w:r>
      <w:r w:rsidR="00912654">
        <w:t xml:space="preserve">results </w:t>
      </w:r>
      <w:r w:rsidR="00E61EDD">
        <w:t xml:space="preserve">for each MIMO antenna configuration was the power function, as presented </w:t>
      </w:r>
      <w:r w:rsidR="00E61EDD" w:rsidRPr="00EE6926">
        <w:rPr>
          <w:shd w:val="clear" w:color="auto" w:fill="FFFFFF" w:themeFill="background1"/>
        </w:rPr>
        <w:t>in (</w:t>
      </w:r>
      <w:r w:rsidR="00B40618" w:rsidRPr="00EE6926">
        <w:rPr>
          <w:shd w:val="clear" w:color="auto" w:fill="FFFFFF" w:themeFill="background1"/>
        </w:rPr>
        <w:t>I.3</w:t>
      </w:r>
      <w:r w:rsidR="00E61EDD" w:rsidRPr="00EE6926">
        <w:rPr>
          <w:shd w:val="clear" w:color="auto" w:fill="FFFFFF" w:themeFill="background1"/>
        </w:rPr>
        <w:t>).</w:t>
      </w:r>
    </w:p>
    <w:p w14:paraId="666B98B2" w14:textId="17E6193E" w:rsidR="00E61EDD" w:rsidRDefault="00E61EDD" w:rsidP="009D5F14">
      <w:pPr>
        <w:jc w:val="left"/>
      </w:pPr>
    </w:p>
    <w:p w14:paraId="752FDCCC" w14:textId="6FA15328" w:rsidR="00E61EDD" w:rsidRDefault="00E61EDD" w:rsidP="00E61EDD">
      <w:pPr>
        <w:ind w:firstLine="720"/>
        <w:jc w:val="center"/>
      </w:pPr>
      <m:oMath>
        <m:r>
          <w:rPr>
            <w:rFonts w:ascii="Cambria Math" w:hAnsi="Cambria Math"/>
          </w:rPr>
          <m:t>Ppl'=</m:t>
        </m:r>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nTx, mRx</m:t>
                </m:r>
              </m:e>
            </m:d>
          </m:e>
          <m:sub>
            <m:d>
              <m:dPr>
                <m:ctrlPr>
                  <w:rPr>
                    <w:rFonts w:ascii="Cambria Math" w:hAnsi="Cambria Math"/>
                    <w:i/>
                  </w:rPr>
                </m:ctrlPr>
              </m:dPr>
              <m:e>
                <m:r>
                  <w:rPr>
                    <w:rFonts w:ascii="Cambria Math" w:hAnsi="Cambria Math"/>
                  </w:rPr>
                  <m:t>QPSK</m:t>
                </m:r>
              </m:e>
            </m:d>
          </m:sub>
        </m:sSub>
        <m:r>
          <w:rPr>
            <w:rFonts w:ascii="Cambria Math" w:hAnsi="Cambria Math"/>
          </w:rPr>
          <m:t>=a.</m:t>
        </m:r>
        <m:sSup>
          <m:sSupPr>
            <m:ctrlPr>
              <w:rPr>
                <w:rFonts w:ascii="Cambria Math" w:hAnsi="Cambria Math"/>
              </w:rPr>
            </m:ctrlPr>
          </m:sSupPr>
          <m:e>
            <m:r>
              <w:rPr>
                <w:rFonts w:ascii="Cambria Math" w:hAnsi="Cambria Math"/>
              </w:rPr>
              <m:t>SNR</m:t>
            </m:r>
          </m:e>
          <m:sup>
            <m:r>
              <w:rPr>
                <w:rFonts w:ascii="Cambria Math" w:hAnsi="Cambria Math"/>
              </w:rPr>
              <m:t>b</m:t>
            </m:r>
          </m:sup>
        </m:sSup>
        <m:r>
          <w:rPr>
            <w:rFonts w:ascii="Cambria Math" w:hAnsi="Cambria Math"/>
          </w:rPr>
          <m:t>+</m:t>
        </m:r>
        <m:r>
          <m:rPr>
            <m:sty m:val="p"/>
          </m:rPr>
          <w:rPr>
            <w:rFonts w:ascii="Cambria Math" w:hAnsi="Cambria Math"/>
          </w:rPr>
          <m:t>c</m:t>
        </m:r>
      </m:oMath>
      <w:r>
        <w:t xml:space="preserve">                                    </w:t>
      </w:r>
      <w:r w:rsidR="00D35688">
        <w:t xml:space="preserve">                           </w:t>
      </w:r>
      <w:r w:rsidRPr="00EE6926">
        <w:rPr>
          <w:shd w:val="clear" w:color="auto" w:fill="FFFFFF" w:themeFill="background1"/>
        </w:rPr>
        <w:t>(</w:t>
      </w:r>
      <w:r w:rsidR="00B40618" w:rsidRPr="00EE6926">
        <w:rPr>
          <w:shd w:val="clear" w:color="auto" w:fill="FFFFFF" w:themeFill="background1"/>
        </w:rPr>
        <w:t>I.3</w:t>
      </w:r>
      <w:r w:rsidRPr="00EE6926">
        <w:rPr>
          <w:shd w:val="clear" w:color="auto" w:fill="FFFFFF" w:themeFill="background1"/>
        </w:rPr>
        <w:t>)</w:t>
      </w:r>
    </w:p>
    <w:p w14:paraId="71630CB4" w14:textId="77777777" w:rsidR="00E61EDD" w:rsidRDefault="00E61EDD" w:rsidP="009D5F14">
      <w:pPr>
        <w:jc w:val="left"/>
      </w:pPr>
    </w:p>
    <w:p w14:paraId="42E97BF3" w14:textId="4639D542" w:rsidR="00E61EDD" w:rsidRDefault="00E61EDD" w:rsidP="009D5F14">
      <w:pPr>
        <w:jc w:val="left"/>
      </w:pPr>
      <w:r>
        <w:t xml:space="preserve">Table I.2 presents the values of constants </w:t>
      </w:r>
      <w:r w:rsidRPr="00E61EDD">
        <w:rPr>
          <w:i/>
        </w:rPr>
        <w:t>a, b</w:t>
      </w:r>
      <w:r>
        <w:t xml:space="preserve"> and </w:t>
      </w:r>
      <w:r w:rsidRPr="00E61EDD">
        <w:rPr>
          <w:i/>
        </w:rPr>
        <w:t>c</w:t>
      </w:r>
      <w:r w:rsidR="00912654">
        <w:rPr>
          <w:i/>
        </w:rPr>
        <w:t xml:space="preserve"> </w:t>
      </w:r>
      <w:r w:rsidR="00912654">
        <w:t xml:space="preserve">introduced </w:t>
      </w:r>
      <w:r w:rsidR="00912654" w:rsidRPr="00EE6926">
        <w:t xml:space="preserve">in </w:t>
      </w:r>
      <w:r w:rsidR="00B40618" w:rsidRPr="00EE6926">
        <w:t>(I.3</w:t>
      </w:r>
      <w:r w:rsidR="00912654" w:rsidRPr="00EE6926">
        <w:t>)</w:t>
      </w:r>
      <w:r>
        <w:rPr>
          <w:i/>
        </w:rPr>
        <w:t xml:space="preserve"> </w:t>
      </w:r>
      <w:r>
        <w:t>for each one of the MIMO antenna configuration.</w:t>
      </w:r>
    </w:p>
    <w:p w14:paraId="74AAB7C5" w14:textId="3B7F304F" w:rsidR="00E61EDD" w:rsidRDefault="00E61EDD" w:rsidP="009D5F14">
      <w:pPr>
        <w:jc w:val="left"/>
      </w:pPr>
    </w:p>
    <w:p w14:paraId="24EDE6EC" w14:textId="2DB2C084" w:rsidR="00DA2ED7" w:rsidRDefault="00DA2ED7" w:rsidP="00DA2ED7">
      <w:pPr>
        <w:jc w:val="center"/>
      </w:pPr>
      <w:r>
        <w:t xml:space="preserve">Table I.2: Constant values of the function </w:t>
      </w:r>
      <w:r w:rsidRPr="00DA2ED7">
        <w:rPr>
          <w:i/>
        </w:rPr>
        <w:t>f</w:t>
      </w:r>
      <w:r>
        <w:t xml:space="preserve"> used to find </w:t>
      </w:r>
      <w:r w:rsidRPr="00DA2ED7">
        <w:rPr>
          <w:i/>
        </w:rPr>
        <w:t>Ppl</w:t>
      </w:r>
      <w:r w:rsidR="00D35688">
        <w:rPr>
          <w:i/>
        </w:rPr>
        <w:t>’</w:t>
      </w:r>
      <w:r w:rsidRPr="00DA2ED7">
        <w:rPr>
          <w:i/>
        </w:rPr>
        <w:t xml:space="preserve"> </w:t>
      </w:r>
      <w:r>
        <w:t>for the case of QPSK modulation</w:t>
      </w:r>
    </w:p>
    <w:p w14:paraId="196D2809" w14:textId="77777777" w:rsidR="00E61EDD" w:rsidRPr="00E61EDD" w:rsidRDefault="00E61EDD" w:rsidP="009D5F14">
      <w:pPr>
        <w:jc w:val="left"/>
      </w:pPr>
    </w:p>
    <w:tbl>
      <w:tblPr>
        <w:tblStyle w:val="TableGrid"/>
        <w:tblW w:w="0" w:type="auto"/>
        <w:tblLook w:val="04A0" w:firstRow="1" w:lastRow="0" w:firstColumn="1" w:lastColumn="0" w:noHBand="0" w:noVBand="1"/>
      </w:tblPr>
      <w:tblGrid>
        <w:gridCol w:w="1925"/>
        <w:gridCol w:w="1926"/>
        <w:gridCol w:w="1926"/>
        <w:gridCol w:w="1926"/>
        <w:gridCol w:w="1926"/>
      </w:tblGrid>
      <w:tr w:rsidR="00E61EDD" w:rsidRPr="004470FD" w14:paraId="5619DC79" w14:textId="77777777" w:rsidTr="00E61EDD">
        <w:tc>
          <w:tcPr>
            <w:tcW w:w="1925" w:type="dxa"/>
          </w:tcPr>
          <w:p w14:paraId="0507E5A7" w14:textId="77C0578F" w:rsidR="00E61EDD" w:rsidRDefault="00E61EDD" w:rsidP="0040383F">
            <w:pPr>
              <w:jc w:val="center"/>
            </w:pPr>
            <w:r>
              <w:t>Modulation scheme</w:t>
            </w:r>
          </w:p>
        </w:tc>
        <w:tc>
          <w:tcPr>
            <w:tcW w:w="1926" w:type="dxa"/>
          </w:tcPr>
          <w:p w14:paraId="1B01D917" w14:textId="778314F3" w:rsidR="00E61EDD" w:rsidRDefault="00046CCF" w:rsidP="00046CCF">
            <w:pPr>
              <w:jc w:val="center"/>
            </w:pPr>
            <w:r>
              <w:t xml:space="preserve">MIMO antennas </w:t>
            </w:r>
            <w:r w:rsidR="00DA2ED7">
              <w:t>(</w:t>
            </w:r>
            <w:r w:rsidR="00E61EDD" w:rsidRPr="00D61E4B">
              <w:rPr>
                <w:i/>
              </w:rPr>
              <w:t>nT</w:t>
            </w:r>
            <w:r w:rsidR="00E61EDD" w:rsidRPr="00D61E4B">
              <w:rPr>
                <w:i/>
                <w:vertAlign w:val="subscript"/>
              </w:rPr>
              <w:t>x</w:t>
            </w:r>
            <w:r w:rsidR="00E61EDD">
              <w:t xml:space="preserve">, </w:t>
            </w:r>
            <w:r w:rsidR="00E61EDD" w:rsidRPr="00607906">
              <w:rPr>
                <w:i/>
              </w:rPr>
              <w:t>m</w:t>
            </w:r>
            <w:r w:rsidR="00E61EDD" w:rsidRPr="00D61E4B">
              <w:rPr>
                <w:i/>
              </w:rPr>
              <w:t>R</w:t>
            </w:r>
            <w:r w:rsidR="00E61EDD" w:rsidRPr="00D61E4B">
              <w:rPr>
                <w:i/>
                <w:vertAlign w:val="subscript"/>
              </w:rPr>
              <w:t>x</w:t>
            </w:r>
            <w:r w:rsidR="00E61EDD">
              <w:t>)</w:t>
            </w:r>
          </w:p>
        </w:tc>
        <w:tc>
          <w:tcPr>
            <w:tcW w:w="1926" w:type="dxa"/>
          </w:tcPr>
          <w:p w14:paraId="30F21247" w14:textId="25618E9C" w:rsidR="00E61EDD" w:rsidRPr="004470FD" w:rsidRDefault="00DA2ED7" w:rsidP="00DA2ED7">
            <w:pPr>
              <w:jc w:val="center"/>
              <w:rPr>
                <w:i/>
              </w:rPr>
            </w:pPr>
            <w:r w:rsidRPr="004470FD">
              <w:rPr>
                <w:i/>
              </w:rPr>
              <w:t>a</w:t>
            </w:r>
          </w:p>
        </w:tc>
        <w:tc>
          <w:tcPr>
            <w:tcW w:w="1926" w:type="dxa"/>
          </w:tcPr>
          <w:p w14:paraId="51B3EA99" w14:textId="38157AFC" w:rsidR="00E61EDD" w:rsidRPr="004470FD" w:rsidRDefault="00DA2ED7" w:rsidP="00DA2ED7">
            <w:pPr>
              <w:jc w:val="center"/>
              <w:rPr>
                <w:i/>
              </w:rPr>
            </w:pPr>
            <w:r w:rsidRPr="004470FD">
              <w:rPr>
                <w:i/>
              </w:rPr>
              <w:t>b</w:t>
            </w:r>
          </w:p>
        </w:tc>
        <w:tc>
          <w:tcPr>
            <w:tcW w:w="1926" w:type="dxa"/>
          </w:tcPr>
          <w:p w14:paraId="7E3BC5A2" w14:textId="40A6B72C" w:rsidR="00E61EDD" w:rsidRPr="004470FD" w:rsidRDefault="00DA2ED7" w:rsidP="00DA2ED7">
            <w:pPr>
              <w:jc w:val="center"/>
              <w:rPr>
                <w:i/>
              </w:rPr>
            </w:pPr>
            <w:r w:rsidRPr="004470FD">
              <w:rPr>
                <w:i/>
              </w:rPr>
              <w:t>c</w:t>
            </w:r>
          </w:p>
        </w:tc>
      </w:tr>
      <w:tr w:rsidR="00E61EDD" w14:paraId="69BF5089" w14:textId="77777777" w:rsidTr="00E61EDD">
        <w:tc>
          <w:tcPr>
            <w:tcW w:w="1925" w:type="dxa"/>
          </w:tcPr>
          <w:p w14:paraId="392BFB47" w14:textId="42260BD1" w:rsidR="00E61EDD" w:rsidRDefault="00E61EDD" w:rsidP="009D5F14">
            <w:pPr>
              <w:jc w:val="left"/>
            </w:pPr>
            <w:r>
              <w:t>QPSK</w:t>
            </w:r>
          </w:p>
        </w:tc>
        <w:tc>
          <w:tcPr>
            <w:tcW w:w="1926" w:type="dxa"/>
          </w:tcPr>
          <w:p w14:paraId="6753AD28" w14:textId="409DCEA1" w:rsidR="00E61EDD" w:rsidRDefault="00DA2ED7" w:rsidP="009D5F14">
            <w:pPr>
              <w:jc w:val="left"/>
            </w:pPr>
            <w:r>
              <w:t>(1,1)</w:t>
            </w:r>
          </w:p>
        </w:tc>
        <w:tc>
          <w:tcPr>
            <w:tcW w:w="1926" w:type="dxa"/>
          </w:tcPr>
          <w:p w14:paraId="1026B39F" w14:textId="5503A378" w:rsidR="00E61EDD" w:rsidRDefault="00DA2ED7" w:rsidP="009D5F14">
            <w:pPr>
              <w:jc w:val="left"/>
            </w:pPr>
            <w:r>
              <w:t>8395x10^6</w:t>
            </w:r>
          </w:p>
        </w:tc>
        <w:tc>
          <w:tcPr>
            <w:tcW w:w="1926" w:type="dxa"/>
          </w:tcPr>
          <w:p w14:paraId="37C5974E" w14:textId="0CD71C40" w:rsidR="00E61EDD" w:rsidRDefault="00DA2ED7" w:rsidP="009D5F14">
            <w:pPr>
              <w:jc w:val="left"/>
            </w:pPr>
            <w:r>
              <w:t>-11.2</w:t>
            </w:r>
          </w:p>
        </w:tc>
        <w:tc>
          <w:tcPr>
            <w:tcW w:w="1926" w:type="dxa"/>
          </w:tcPr>
          <w:p w14:paraId="324A5C2F" w14:textId="34F24757" w:rsidR="00E61EDD" w:rsidRDefault="00DA2ED7" w:rsidP="009D5F14">
            <w:pPr>
              <w:jc w:val="left"/>
            </w:pPr>
            <w:r w:rsidRPr="00DA2ED7">
              <w:t>-0.0004646</w:t>
            </w:r>
          </w:p>
        </w:tc>
      </w:tr>
      <w:tr w:rsidR="00E61EDD" w14:paraId="0B700E12" w14:textId="77777777" w:rsidTr="00E61EDD">
        <w:tc>
          <w:tcPr>
            <w:tcW w:w="1925" w:type="dxa"/>
          </w:tcPr>
          <w:p w14:paraId="6B819353" w14:textId="761EDD01" w:rsidR="00E61EDD" w:rsidRDefault="00E61EDD" w:rsidP="009D5F14">
            <w:pPr>
              <w:jc w:val="left"/>
            </w:pPr>
            <w:r>
              <w:t>QPSK</w:t>
            </w:r>
          </w:p>
        </w:tc>
        <w:tc>
          <w:tcPr>
            <w:tcW w:w="1926" w:type="dxa"/>
          </w:tcPr>
          <w:p w14:paraId="64FDC525" w14:textId="10C908C9" w:rsidR="00E61EDD" w:rsidRDefault="00DA2ED7" w:rsidP="009D5F14">
            <w:pPr>
              <w:jc w:val="left"/>
            </w:pPr>
            <w:r>
              <w:t>(2,2)</w:t>
            </w:r>
          </w:p>
        </w:tc>
        <w:tc>
          <w:tcPr>
            <w:tcW w:w="1926" w:type="dxa"/>
          </w:tcPr>
          <w:p w14:paraId="76810F27" w14:textId="17514D4B" w:rsidR="00E61EDD" w:rsidRDefault="00DA2ED7" w:rsidP="009D5F14">
            <w:pPr>
              <w:jc w:val="left"/>
            </w:pPr>
            <w:r w:rsidRPr="00DA2ED7">
              <w:t>43900</w:t>
            </w:r>
          </w:p>
        </w:tc>
        <w:tc>
          <w:tcPr>
            <w:tcW w:w="1926" w:type="dxa"/>
          </w:tcPr>
          <w:p w14:paraId="502F4EE4" w14:textId="799804CA" w:rsidR="00E61EDD" w:rsidRDefault="00DA2ED7" w:rsidP="009D5F14">
            <w:pPr>
              <w:jc w:val="left"/>
            </w:pPr>
            <w:r w:rsidRPr="00DA2ED7">
              <w:t>-6.434</w:t>
            </w:r>
          </w:p>
        </w:tc>
        <w:tc>
          <w:tcPr>
            <w:tcW w:w="1926" w:type="dxa"/>
          </w:tcPr>
          <w:p w14:paraId="41F26741" w14:textId="23C2EA16" w:rsidR="00E61EDD" w:rsidRDefault="00DA2ED7" w:rsidP="009D5F14">
            <w:pPr>
              <w:jc w:val="left"/>
            </w:pPr>
            <w:r w:rsidRPr="00DA2ED7">
              <w:t>-0.0001633</w:t>
            </w:r>
          </w:p>
        </w:tc>
      </w:tr>
      <w:tr w:rsidR="00E61EDD" w14:paraId="0795DD98" w14:textId="77777777" w:rsidTr="00E61EDD">
        <w:tc>
          <w:tcPr>
            <w:tcW w:w="1925" w:type="dxa"/>
          </w:tcPr>
          <w:p w14:paraId="64D879C4" w14:textId="2208EB94" w:rsidR="00E61EDD" w:rsidRDefault="00E61EDD" w:rsidP="009D5F14">
            <w:pPr>
              <w:jc w:val="left"/>
            </w:pPr>
            <w:r>
              <w:t>QPSK</w:t>
            </w:r>
          </w:p>
        </w:tc>
        <w:tc>
          <w:tcPr>
            <w:tcW w:w="1926" w:type="dxa"/>
          </w:tcPr>
          <w:p w14:paraId="5FC43B01" w14:textId="2D2C64B8" w:rsidR="00E61EDD" w:rsidRDefault="00DA2ED7" w:rsidP="009D5F14">
            <w:pPr>
              <w:jc w:val="left"/>
            </w:pPr>
            <w:r>
              <w:t>(3,3)</w:t>
            </w:r>
          </w:p>
        </w:tc>
        <w:tc>
          <w:tcPr>
            <w:tcW w:w="1926" w:type="dxa"/>
          </w:tcPr>
          <w:p w14:paraId="0618774C" w14:textId="5CD47E12" w:rsidR="00E61EDD" w:rsidRDefault="00DA2ED7" w:rsidP="009D5F14">
            <w:pPr>
              <w:jc w:val="left"/>
            </w:pPr>
            <w:r w:rsidRPr="00DA2ED7">
              <w:t>60.61</w:t>
            </w:r>
          </w:p>
        </w:tc>
        <w:tc>
          <w:tcPr>
            <w:tcW w:w="1926" w:type="dxa"/>
          </w:tcPr>
          <w:p w14:paraId="73A56198" w14:textId="66F5F343" w:rsidR="00E61EDD" w:rsidRDefault="00DA2ED7" w:rsidP="009D5F14">
            <w:pPr>
              <w:jc w:val="left"/>
            </w:pPr>
            <w:r w:rsidRPr="00DA2ED7">
              <w:t>-3.651</w:t>
            </w:r>
          </w:p>
        </w:tc>
        <w:tc>
          <w:tcPr>
            <w:tcW w:w="1926" w:type="dxa"/>
          </w:tcPr>
          <w:p w14:paraId="2A9DECE5" w14:textId="62A53AF0" w:rsidR="00E61EDD" w:rsidRDefault="00DA2ED7" w:rsidP="009D5F14">
            <w:pPr>
              <w:jc w:val="left"/>
            </w:pPr>
            <w:r w:rsidRPr="00DA2ED7">
              <w:t>-0.0009027</w:t>
            </w:r>
          </w:p>
        </w:tc>
      </w:tr>
      <w:tr w:rsidR="00E61EDD" w14:paraId="081E8492" w14:textId="77777777" w:rsidTr="00E61EDD">
        <w:tc>
          <w:tcPr>
            <w:tcW w:w="1925" w:type="dxa"/>
          </w:tcPr>
          <w:p w14:paraId="1B62BFE0" w14:textId="12A44980" w:rsidR="00E61EDD" w:rsidRDefault="00E61EDD" w:rsidP="009D5F14">
            <w:pPr>
              <w:jc w:val="left"/>
            </w:pPr>
            <w:r>
              <w:t>QPSK</w:t>
            </w:r>
          </w:p>
        </w:tc>
        <w:tc>
          <w:tcPr>
            <w:tcW w:w="1926" w:type="dxa"/>
          </w:tcPr>
          <w:p w14:paraId="3667BBEF" w14:textId="2B699AAA" w:rsidR="00E61EDD" w:rsidRDefault="00DA2ED7" w:rsidP="009D5F14">
            <w:pPr>
              <w:jc w:val="left"/>
            </w:pPr>
            <w:r>
              <w:t>(4,4)</w:t>
            </w:r>
          </w:p>
        </w:tc>
        <w:tc>
          <w:tcPr>
            <w:tcW w:w="1926" w:type="dxa"/>
          </w:tcPr>
          <w:p w14:paraId="44A18535" w14:textId="0254E9B3" w:rsidR="00E61EDD" w:rsidRDefault="00DA2ED7" w:rsidP="009D5F14">
            <w:pPr>
              <w:jc w:val="left"/>
            </w:pPr>
            <w:r w:rsidRPr="00DA2ED7">
              <w:t>12.12</w:t>
            </w:r>
          </w:p>
        </w:tc>
        <w:tc>
          <w:tcPr>
            <w:tcW w:w="1926" w:type="dxa"/>
          </w:tcPr>
          <w:p w14:paraId="038023BD" w14:textId="68A7DBA8" w:rsidR="00E61EDD" w:rsidRDefault="00DA2ED7" w:rsidP="009D5F14">
            <w:pPr>
              <w:jc w:val="left"/>
            </w:pPr>
            <w:r w:rsidRPr="00DA2ED7">
              <w:t>-3.722</w:t>
            </w:r>
          </w:p>
        </w:tc>
        <w:tc>
          <w:tcPr>
            <w:tcW w:w="1926" w:type="dxa"/>
          </w:tcPr>
          <w:p w14:paraId="65E7C933" w14:textId="4E89F3E7" w:rsidR="00E61EDD" w:rsidRDefault="00DA2ED7" w:rsidP="009D5F14">
            <w:pPr>
              <w:jc w:val="left"/>
            </w:pPr>
            <w:r w:rsidRPr="00DA2ED7">
              <w:t>-0.0002535</w:t>
            </w:r>
          </w:p>
        </w:tc>
      </w:tr>
    </w:tbl>
    <w:p w14:paraId="34EEDA27" w14:textId="77777777" w:rsidR="00CF75B2" w:rsidRDefault="00CF75B2" w:rsidP="009D5F14">
      <w:pPr>
        <w:jc w:val="left"/>
      </w:pPr>
    </w:p>
    <w:p w14:paraId="65CF761E" w14:textId="2857854B" w:rsidR="004A4658" w:rsidRDefault="00D65B04" w:rsidP="00D65B04">
      <w:pPr>
        <w:jc w:val="left"/>
      </w:pPr>
      <w:r>
        <w:t xml:space="preserve">Figure I-6 presents the </w:t>
      </w:r>
      <w:r w:rsidRPr="004A4658">
        <w:rPr>
          <w:i/>
        </w:rPr>
        <w:t>Ppl</w:t>
      </w:r>
      <w:r w:rsidR="00413D15">
        <w:rPr>
          <w:i/>
        </w:rPr>
        <w:t>’</w:t>
      </w:r>
      <w:r>
        <w:t xml:space="preserve"> results </w:t>
      </w:r>
      <w:r w:rsidR="004A4658">
        <w:t xml:space="preserve">obtained </w:t>
      </w:r>
      <w:r w:rsidRPr="00EE6926">
        <w:t xml:space="preserve">using </w:t>
      </w:r>
      <w:r w:rsidR="00B40618" w:rsidRPr="00EE6926">
        <w:t>(I.3</w:t>
      </w:r>
      <w:r w:rsidRPr="00EE6926">
        <w:t>)</w:t>
      </w:r>
      <w:r>
        <w:t xml:space="preserve"> and considering the </w:t>
      </w:r>
      <w:r w:rsidR="004A4658">
        <w:t xml:space="preserve">values of the </w:t>
      </w:r>
      <w:r>
        <w:t>constant</w:t>
      </w:r>
      <w:r w:rsidR="004A4658">
        <w:t xml:space="preserve">s </w:t>
      </w:r>
      <w:r w:rsidR="004A4658" w:rsidRPr="004470FD">
        <w:rPr>
          <w:i/>
        </w:rPr>
        <w:t>a</w:t>
      </w:r>
      <w:r w:rsidR="004A4658">
        <w:t xml:space="preserve">, </w:t>
      </w:r>
      <w:r w:rsidR="004A4658" w:rsidRPr="004470FD">
        <w:rPr>
          <w:i/>
        </w:rPr>
        <w:t>b</w:t>
      </w:r>
      <w:r w:rsidR="004A4658">
        <w:t xml:space="preserve"> and </w:t>
      </w:r>
      <w:r w:rsidR="004A4658" w:rsidRPr="004470FD">
        <w:rPr>
          <w:i/>
        </w:rPr>
        <w:t>c</w:t>
      </w:r>
      <w:r w:rsidR="004A4658">
        <w:t xml:space="preserve"> presented in Table I.2.</w:t>
      </w:r>
    </w:p>
    <w:p w14:paraId="37C24EB7" w14:textId="77777777" w:rsidR="004A4658" w:rsidRDefault="004A4658" w:rsidP="00D65B04">
      <w:pPr>
        <w:jc w:val="left"/>
      </w:pPr>
    </w:p>
    <w:p w14:paraId="015CBF38" w14:textId="18794D31" w:rsidR="008D12A9" w:rsidRDefault="00D35688" w:rsidP="004A4658">
      <w:pPr>
        <w:jc w:val="center"/>
      </w:pPr>
      <w:r w:rsidRPr="00D35688">
        <w:rPr>
          <w:noProof/>
        </w:rPr>
        <w:drawing>
          <wp:inline distT="0" distB="0" distL="0" distR="0" wp14:anchorId="7FA22528" wp14:editId="69374270">
            <wp:extent cx="4825182" cy="3466532"/>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41275" cy="3478093"/>
                    </a:xfrm>
                    <a:prstGeom prst="rect">
                      <a:avLst/>
                    </a:prstGeom>
                    <a:noFill/>
                    <a:ln>
                      <a:noFill/>
                    </a:ln>
                  </pic:spPr>
                </pic:pic>
              </a:graphicData>
            </a:graphic>
          </wp:inline>
        </w:drawing>
      </w:r>
    </w:p>
    <w:p w14:paraId="33B20468" w14:textId="1FFE4EA5" w:rsidR="00132808" w:rsidRDefault="00132808" w:rsidP="00132808">
      <w:pPr>
        <w:jc w:val="left"/>
        <w:rPr>
          <w:b/>
        </w:rPr>
      </w:pPr>
      <w:r w:rsidRPr="002C4D86">
        <w:rPr>
          <w:b/>
        </w:rPr>
        <w:t xml:space="preserve">Figure </w:t>
      </w:r>
      <w:r>
        <w:rPr>
          <w:b/>
        </w:rPr>
        <w:t>I-6</w:t>
      </w:r>
      <w:r>
        <w:t xml:space="preserve">: </w:t>
      </w:r>
      <w:r w:rsidRPr="00092833">
        <w:rPr>
          <w:b/>
          <w:i/>
        </w:rPr>
        <w:t>Ppl</w:t>
      </w:r>
      <w:r>
        <w:rPr>
          <w:b/>
        </w:rPr>
        <w:t xml:space="preserve"> values obtained using a function and considering MIMO system transmission and QPSK modulation</w:t>
      </w:r>
    </w:p>
    <w:p w14:paraId="717BDAA5" w14:textId="77777777" w:rsidR="00132808" w:rsidRDefault="00132808" w:rsidP="00831D0D">
      <w:pPr>
        <w:jc w:val="left"/>
      </w:pPr>
    </w:p>
    <w:p w14:paraId="060BAEDC" w14:textId="7EEE5317" w:rsidR="008D12A9" w:rsidRDefault="00132808" w:rsidP="00831D0D">
      <w:pPr>
        <w:jc w:val="left"/>
      </w:pPr>
      <w:r>
        <w:lastRenderedPageBreak/>
        <w:t xml:space="preserve">The performance validation results </w:t>
      </w:r>
      <w:r w:rsidRPr="00EE6926">
        <w:t xml:space="preserve">of </w:t>
      </w:r>
      <w:r w:rsidR="00B40618" w:rsidRPr="00EE6926">
        <w:t>(I.3</w:t>
      </w:r>
      <w:r w:rsidRPr="00EE6926">
        <w:t>)</w:t>
      </w:r>
      <w:r>
        <w:t xml:space="preserve"> </w:t>
      </w:r>
      <w:r w:rsidR="006D00AF">
        <w:t>for ach MIMO antenna configuration (</w:t>
      </w:r>
      <w:r w:rsidR="006D00AF" w:rsidRPr="006D00AF">
        <w:rPr>
          <w:i/>
        </w:rPr>
        <w:t>nTx, mRx</w:t>
      </w:r>
      <w:r w:rsidR="006D00AF">
        <w:t xml:space="preserve">) </w:t>
      </w:r>
      <w:r w:rsidR="000A1B24">
        <w:t xml:space="preserve">and SISO </w:t>
      </w:r>
      <w:r w:rsidR="006D00AF">
        <w:t xml:space="preserve">are presented in Table I.3. </w:t>
      </w:r>
    </w:p>
    <w:p w14:paraId="285A7720" w14:textId="0DEFC710" w:rsidR="006D00AF" w:rsidRDefault="006D00AF" w:rsidP="00831D0D">
      <w:pPr>
        <w:jc w:val="left"/>
      </w:pPr>
    </w:p>
    <w:p w14:paraId="0EF11399" w14:textId="3DB0042F" w:rsidR="0064411A" w:rsidRDefault="0064411A" w:rsidP="0064411A">
      <w:pPr>
        <w:jc w:val="center"/>
      </w:pPr>
      <w:r>
        <w:t xml:space="preserve">Table I.3: Performance validation results of the function use to determine </w:t>
      </w:r>
      <w:r w:rsidRPr="0064411A">
        <w:rPr>
          <w:i/>
        </w:rPr>
        <w:t>Ppl</w:t>
      </w:r>
      <w:r w:rsidR="00413D15">
        <w:rPr>
          <w:i/>
        </w:rPr>
        <w:t>’</w:t>
      </w:r>
    </w:p>
    <w:p w14:paraId="42B46CD5" w14:textId="77777777" w:rsidR="0064411A" w:rsidRDefault="0064411A" w:rsidP="00831D0D">
      <w:pPr>
        <w:jc w:val="left"/>
      </w:pPr>
    </w:p>
    <w:tbl>
      <w:tblPr>
        <w:tblStyle w:val="TableGrid"/>
        <w:tblW w:w="0" w:type="auto"/>
        <w:jc w:val="center"/>
        <w:tblLook w:val="04A0" w:firstRow="1" w:lastRow="0" w:firstColumn="1" w:lastColumn="0" w:noHBand="0" w:noVBand="1"/>
      </w:tblPr>
      <w:tblGrid>
        <w:gridCol w:w="1669"/>
        <w:gridCol w:w="1669"/>
        <w:gridCol w:w="1669"/>
      </w:tblGrid>
      <w:tr w:rsidR="006D00AF" w14:paraId="29AAD924" w14:textId="77777777" w:rsidTr="006D00AF">
        <w:trPr>
          <w:trHeight w:val="419"/>
          <w:jc w:val="center"/>
        </w:trPr>
        <w:tc>
          <w:tcPr>
            <w:tcW w:w="1669" w:type="dxa"/>
          </w:tcPr>
          <w:p w14:paraId="473E5589" w14:textId="050EFB2B" w:rsidR="006D00AF" w:rsidRDefault="006D00AF" w:rsidP="006D00AF">
            <w:pPr>
              <w:jc w:val="center"/>
            </w:pPr>
            <w:r>
              <w:t>(</w:t>
            </w:r>
            <w:r w:rsidRPr="00D25259">
              <w:rPr>
                <w:i/>
              </w:rPr>
              <w:t>nTx, mRx</w:t>
            </w:r>
            <w:r>
              <w:t>)</w:t>
            </w:r>
          </w:p>
        </w:tc>
        <w:tc>
          <w:tcPr>
            <w:tcW w:w="1669" w:type="dxa"/>
          </w:tcPr>
          <w:p w14:paraId="3D6442C2" w14:textId="4A785D80" w:rsidR="006D00AF" w:rsidRDefault="006D00AF" w:rsidP="006D00AF">
            <w:pPr>
              <w:jc w:val="center"/>
            </w:pPr>
            <w:r w:rsidRPr="00D25259">
              <w:rPr>
                <w:i/>
              </w:rPr>
              <w:t>R</w:t>
            </w:r>
            <w:r>
              <w:t>-square</w:t>
            </w:r>
          </w:p>
        </w:tc>
        <w:tc>
          <w:tcPr>
            <w:tcW w:w="1669" w:type="dxa"/>
          </w:tcPr>
          <w:p w14:paraId="4A61EC16" w14:textId="67752CEA" w:rsidR="006D00AF" w:rsidRPr="00380F83" w:rsidRDefault="006D00AF" w:rsidP="006D00AF">
            <w:pPr>
              <w:jc w:val="center"/>
              <w:rPr>
                <w:i/>
              </w:rPr>
            </w:pPr>
            <w:r w:rsidRPr="00380F83">
              <w:rPr>
                <w:i/>
              </w:rPr>
              <w:t>RMSE</w:t>
            </w:r>
          </w:p>
        </w:tc>
      </w:tr>
      <w:tr w:rsidR="006D00AF" w14:paraId="01F1C9CB" w14:textId="77777777" w:rsidTr="006D00AF">
        <w:trPr>
          <w:trHeight w:val="419"/>
          <w:jc w:val="center"/>
        </w:trPr>
        <w:tc>
          <w:tcPr>
            <w:tcW w:w="1669" w:type="dxa"/>
          </w:tcPr>
          <w:p w14:paraId="1A59090E" w14:textId="2F3F4C67" w:rsidR="006D00AF" w:rsidRDefault="000A1B24" w:rsidP="00831D0D">
            <w:pPr>
              <w:jc w:val="left"/>
            </w:pPr>
            <w:r>
              <w:t xml:space="preserve">SISO </w:t>
            </w:r>
            <w:r w:rsidR="006D00AF">
              <w:t>(1,1)</w:t>
            </w:r>
          </w:p>
        </w:tc>
        <w:tc>
          <w:tcPr>
            <w:tcW w:w="1669" w:type="dxa"/>
          </w:tcPr>
          <w:p w14:paraId="64BD22CB" w14:textId="73258F76" w:rsidR="006D00AF" w:rsidRDefault="006D00AF" w:rsidP="00380F83">
            <w:pPr>
              <w:jc w:val="center"/>
            </w:pPr>
            <w:r>
              <w:t>0.9985</w:t>
            </w:r>
          </w:p>
        </w:tc>
        <w:tc>
          <w:tcPr>
            <w:tcW w:w="1669" w:type="dxa"/>
          </w:tcPr>
          <w:p w14:paraId="46ECB53D" w14:textId="662195FD" w:rsidR="006D00AF" w:rsidRDefault="006D00AF" w:rsidP="00380F83">
            <w:pPr>
              <w:jc w:val="center"/>
            </w:pPr>
            <w:r>
              <w:t>0.001554</w:t>
            </w:r>
          </w:p>
        </w:tc>
      </w:tr>
      <w:tr w:rsidR="006D00AF" w14:paraId="1875DB22" w14:textId="77777777" w:rsidTr="006D00AF">
        <w:trPr>
          <w:trHeight w:val="407"/>
          <w:jc w:val="center"/>
        </w:trPr>
        <w:tc>
          <w:tcPr>
            <w:tcW w:w="1669" w:type="dxa"/>
          </w:tcPr>
          <w:p w14:paraId="33D7220D" w14:textId="5B46B6E5" w:rsidR="006D00AF" w:rsidRDefault="005E7D82" w:rsidP="00831D0D">
            <w:pPr>
              <w:jc w:val="left"/>
            </w:pPr>
            <w:r>
              <w:t>MIMO</w:t>
            </w:r>
            <w:r w:rsidR="006D00AF">
              <w:t>(2,2)</w:t>
            </w:r>
          </w:p>
        </w:tc>
        <w:tc>
          <w:tcPr>
            <w:tcW w:w="1669" w:type="dxa"/>
          </w:tcPr>
          <w:p w14:paraId="5F421421" w14:textId="1DBAD86E" w:rsidR="006D00AF" w:rsidRDefault="006D00AF" w:rsidP="00380F83">
            <w:pPr>
              <w:jc w:val="center"/>
            </w:pPr>
            <w:r>
              <w:t>0.9963</w:t>
            </w:r>
          </w:p>
        </w:tc>
        <w:tc>
          <w:tcPr>
            <w:tcW w:w="1669" w:type="dxa"/>
          </w:tcPr>
          <w:p w14:paraId="050B2ACE" w14:textId="4D21085E" w:rsidR="006D00AF" w:rsidRDefault="006D00AF" w:rsidP="00380F83">
            <w:pPr>
              <w:jc w:val="center"/>
            </w:pPr>
            <w:r>
              <w:t>0.002394</w:t>
            </w:r>
          </w:p>
        </w:tc>
      </w:tr>
      <w:tr w:rsidR="006D00AF" w14:paraId="0E1F6298" w14:textId="77777777" w:rsidTr="006D00AF">
        <w:trPr>
          <w:trHeight w:val="419"/>
          <w:jc w:val="center"/>
        </w:trPr>
        <w:tc>
          <w:tcPr>
            <w:tcW w:w="1669" w:type="dxa"/>
          </w:tcPr>
          <w:p w14:paraId="7C6466F6" w14:textId="21714707" w:rsidR="006D00AF" w:rsidRDefault="005E7D82" w:rsidP="006D00AF">
            <w:pPr>
              <w:jc w:val="left"/>
            </w:pPr>
            <w:r>
              <w:t>MIMO</w:t>
            </w:r>
            <w:r w:rsidR="006D00AF">
              <w:t>(3,3)</w:t>
            </w:r>
          </w:p>
        </w:tc>
        <w:tc>
          <w:tcPr>
            <w:tcW w:w="1669" w:type="dxa"/>
          </w:tcPr>
          <w:p w14:paraId="32CEF3BD" w14:textId="0586CF6A" w:rsidR="006D00AF" w:rsidRDefault="006D00AF" w:rsidP="00380F83">
            <w:pPr>
              <w:jc w:val="center"/>
            </w:pPr>
            <w:r>
              <w:t>0.9973</w:t>
            </w:r>
          </w:p>
        </w:tc>
        <w:tc>
          <w:tcPr>
            <w:tcW w:w="1669" w:type="dxa"/>
          </w:tcPr>
          <w:p w14:paraId="4869639D" w14:textId="3A96C255" w:rsidR="006D00AF" w:rsidRDefault="006D00AF" w:rsidP="00380F83">
            <w:pPr>
              <w:jc w:val="center"/>
            </w:pPr>
            <w:r>
              <w:t>0.002069</w:t>
            </w:r>
          </w:p>
        </w:tc>
      </w:tr>
      <w:tr w:rsidR="006D00AF" w14:paraId="641E7A56" w14:textId="77777777" w:rsidTr="006D00AF">
        <w:trPr>
          <w:trHeight w:val="419"/>
          <w:jc w:val="center"/>
        </w:trPr>
        <w:tc>
          <w:tcPr>
            <w:tcW w:w="1669" w:type="dxa"/>
          </w:tcPr>
          <w:p w14:paraId="65160B8D" w14:textId="26FEE28F" w:rsidR="006D00AF" w:rsidRDefault="005E7D82" w:rsidP="00831D0D">
            <w:pPr>
              <w:jc w:val="left"/>
            </w:pPr>
            <w:r>
              <w:t>MIMO</w:t>
            </w:r>
            <w:r w:rsidR="006D00AF">
              <w:t>(4,4)</w:t>
            </w:r>
          </w:p>
        </w:tc>
        <w:tc>
          <w:tcPr>
            <w:tcW w:w="1669" w:type="dxa"/>
          </w:tcPr>
          <w:p w14:paraId="19C6121E" w14:textId="20E232A1" w:rsidR="006D00AF" w:rsidRDefault="006D00AF" w:rsidP="00380F83">
            <w:pPr>
              <w:jc w:val="center"/>
            </w:pPr>
            <w:r>
              <w:t>0.9964</w:t>
            </w:r>
          </w:p>
        </w:tc>
        <w:tc>
          <w:tcPr>
            <w:tcW w:w="1669" w:type="dxa"/>
          </w:tcPr>
          <w:p w14:paraId="5EB1BFF8" w14:textId="2B435FB0" w:rsidR="006D00AF" w:rsidRDefault="006D00AF" w:rsidP="00380F83">
            <w:pPr>
              <w:jc w:val="center"/>
            </w:pPr>
            <w:r>
              <w:t>0.006245</w:t>
            </w:r>
          </w:p>
        </w:tc>
      </w:tr>
    </w:tbl>
    <w:p w14:paraId="321D80A6" w14:textId="77777777" w:rsidR="006D00AF" w:rsidRDefault="006D00AF" w:rsidP="00831D0D">
      <w:pPr>
        <w:jc w:val="left"/>
      </w:pPr>
    </w:p>
    <w:p w14:paraId="68A0FA63" w14:textId="1F4553FA" w:rsidR="008D12A9" w:rsidRPr="00B85B87" w:rsidRDefault="000A1B24" w:rsidP="00046CCF">
      <w:r>
        <w:t xml:space="preserve">Then, the </w:t>
      </w:r>
      <w:r w:rsidRPr="00EE6926">
        <w:t xml:space="preserve">relation </w:t>
      </w:r>
      <w:r w:rsidR="00B40618" w:rsidRPr="00EE6926">
        <w:t>(I.3</w:t>
      </w:r>
      <w:r w:rsidRPr="00EE6926">
        <w:t xml:space="preserve">) </w:t>
      </w:r>
      <w:r w:rsidR="00242A8E" w:rsidRPr="00EE6926">
        <w:t xml:space="preserve">can be used to calculate the </w:t>
      </w:r>
      <w:r w:rsidR="00242A8E" w:rsidRPr="00EE6926">
        <w:rPr>
          <w:i/>
        </w:rPr>
        <w:t>I</w:t>
      </w:r>
      <w:r w:rsidR="00242A8E" w:rsidRPr="00EE6926">
        <w:rPr>
          <w:i/>
          <w:vertAlign w:val="subscript"/>
        </w:rPr>
        <w:t>e,eff</w:t>
      </w:r>
      <w:r w:rsidR="00242A8E" w:rsidRPr="00EE6926">
        <w:rPr>
          <w:vertAlign w:val="subscript"/>
        </w:rPr>
        <w:t xml:space="preserve"> </w:t>
      </w:r>
      <w:r w:rsidR="00B944EE" w:rsidRPr="00EE6926">
        <w:rPr>
          <w:vertAlign w:val="subscript"/>
        </w:rPr>
        <w:t xml:space="preserve"> </w:t>
      </w:r>
      <w:r w:rsidR="00B944EE" w:rsidRPr="00EE6926">
        <w:t xml:space="preserve">value and R-score. </w:t>
      </w:r>
      <w:r w:rsidR="00D25259" w:rsidRPr="00EE6926">
        <w:t>As an example, the AMR-WB speech codec mode 0</w:t>
      </w:r>
      <w:r w:rsidR="00D25259">
        <w:t xml:space="preserve"> is chosen. </w:t>
      </w:r>
      <w:r w:rsidR="00046CCF">
        <w:t>Then, t</w:t>
      </w:r>
      <w:r w:rsidR="00D25259">
        <w:t xml:space="preserve">o calculate the </w:t>
      </w:r>
      <w:r w:rsidR="003C0781">
        <w:t>R-score the WB E-model is used.</w:t>
      </w:r>
      <w:r w:rsidR="00B85B87">
        <w:t xml:space="preserve"> To calculate</w:t>
      </w:r>
      <w:r w:rsidR="00AA497E">
        <w:t xml:space="preserve"> de approximation of</w:t>
      </w:r>
      <w:r w:rsidR="00B85B87">
        <w:t xml:space="preserve"> </w:t>
      </w:r>
      <w:r w:rsidR="00B85B87" w:rsidRPr="00B944EE">
        <w:rPr>
          <w:i/>
        </w:rPr>
        <w:t>I</w:t>
      </w:r>
      <w:r w:rsidR="00B85B87" w:rsidRPr="00B944EE">
        <w:rPr>
          <w:i/>
          <w:vertAlign w:val="subscript"/>
        </w:rPr>
        <w:t>e,eff</w:t>
      </w:r>
      <w:r w:rsidR="00B85B87">
        <w:rPr>
          <w:vertAlign w:val="subscript"/>
        </w:rPr>
        <w:t>,</w:t>
      </w:r>
      <w:r w:rsidR="00B85B87" w:rsidRPr="00B85B87">
        <w:rPr>
          <w:i/>
          <w:vertAlign w:val="subscript"/>
        </w:rPr>
        <w:t>WB</w:t>
      </w:r>
      <w:r w:rsidR="00AA497E">
        <w:rPr>
          <w:i/>
          <w:vertAlign w:val="subscript"/>
        </w:rPr>
        <w:t xml:space="preserve"> </w:t>
      </w:r>
      <w:r w:rsidR="00AA497E" w:rsidRPr="00AA497E">
        <w:t>(</w:t>
      </w:r>
      <w:r w:rsidR="00AA497E" w:rsidRPr="00B944EE">
        <w:rPr>
          <w:i/>
        </w:rPr>
        <w:t>I</w:t>
      </w:r>
      <w:r w:rsidR="00AA497E" w:rsidRPr="00B944EE">
        <w:rPr>
          <w:i/>
          <w:vertAlign w:val="subscript"/>
        </w:rPr>
        <w:t>e,eff</w:t>
      </w:r>
      <w:r w:rsidR="00AA497E">
        <w:rPr>
          <w:vertAlign w:val="subscript"/>
        </w:rPr>
        <w:t>,</w:t>
      </w:r>
      <w:r w:rsidR="00AA497E" w:rsidRPr="00B85B87">
        <w:rPr>
          <w:i/>
          <w:vertAlign w:val="subscript"/>
        </w:rPr>
        <w:t>WB</w:t>
      </w:r>
      <w:r w:rsidR="00AA497E">
        <w:rPr>
          <w:i/>
          <w:vertAlign w:val="subscript"/>
        </w:rPr>
        <w:t>’</w:t>
      </w:r>
      <w:r w:rsidR="00AA497E" w:rsidRPr="00AA497E">
        <w:t>)</w:t>
      </w:r>
      <w:r w:rsidR="00B85B87">
        <w:rPr>
          <w:i/>
          <w:vertAlign w:val="subscript"/>
        </w:rPr>
        <w:t xml:space="preserve">, </w:t>
      </w:r>
      <w:r w:rsidR="00B85B87">
        <w:t>the following relation is used:</w:t>
      </w:r>
    </w:p>
    <w:p w14:paraId="58AF8E79" w14:textId="77777777" w:rsidR="003C0781" w:rsidRPr="00AD37D4" w:rsidRDefault="003C0781" w:rsidP="003C0781">
      <w:pPr>
        <w:ind w:firstLine="720"/>
        <w:jc w:val="center"/>
      </w:pPr>
    </w:p>
    <w:p w14:paraId="61F99C0F" w14:textId="332E0077" w:rsidR="003C0781" w:rsidRPr="00AD37D4" w:rsidRDefault="00E85392" w:rsidP="003C0781">
      <w:pPr>
        <w:ind w:firstLine="720"/>
        <w:jc w:val="center"/>
      </w:pPr>
      <m:oMath>
        <m:sSub>
          <m:sSubPr>
            <m:ctrlPr>
              <w:rPr>
                <w:rFonts w:ascii="Cambria Math" w:hAnsi="Cambria Math"/>
                <w:i/>
              </w:rPr>
            </m:ctrlPr>
          </m:sSubPr>
          <m:e>
            <m:r>
              <w:rPr>
                <w:rFonts w:ascii="Cambria Math" w:hAnsi="Cambria Math"/>
              </w:rPr>
              <m:t>I</m:t>
            </m:r>
          </m:e>
          <m:sub>
            <m:r>
              <w:rPr>
                <w:rFonts w:ascii="Cambria Math" w:hAnsi="Cambria Math"/>
              </w:rPr>
              <m:t>e,eff,WB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+(95-</m:t>
        </m:r>
        <m:sSub>
          <m:sSubPr>
            <m:ctrlPr>
              <w:rPr>
                <w:rFonts w:ascii="Cambria Math" w:hAnsi="Cambria Math"/>
                <w:i/>
              </w:rPr>
            </m:ctrlPr>
          </m:sSubPr>
          <m:e>
            <m:r>
              <w:rPr>
                <w:rFonts w:ascii="Cambria Math" w:hAnsi="Cambria Math"/>
              </w:rPr>
              <m:t>I</m:t>
            </m:r>
          </m:e>
          <m:sub>
            <m:r>
              <w:rPr>
                <w:rFonts w:ascii="Cambria Math" w:hAnsi="Cambria Math"/>
              </w:rPr>
              <m:t>e,WB</m:t>
            </m:r>
          </m:sub>
        </m:sSub>
        <m:r>
          <w:rPr>
            <w:rFonts w:ascii="Cambria Math" w:hAnsi="Cambria Math"/>
          </w:rPr>
          <m:t>)</m:t>
        </m:r>
        <m:f>
          <m:fPr>
            <m:ctrlPr>
              <w:rPr>
                <w:rFonts w:ascii="Cambria Math" w:hAnsi="Cambria Math"/>
                <w:i/>
              </w:rPr>
            </m:ctrlPr>
          </m:fPr>
          <m:num>
            <m:r>
              <w:rPr>
                <w:rFonts w:ascii="Cambria Math" w:hAnsi="Cambria Math"/>
              </w:rPr>
              <m:t>a.</m:t>
            </m:r>
            <m:sSup>
              <m:sSupPr>
                <m:ctrlPr>
                  <w:rPr>
                    <w:rFonts w:ascii="Cambria Math" w:hAnsi="Cambria Math"/>
                  </w:rPr>
                </m:ctrlPr>
              </m:sSupPr>
              <m:e>
                <m:r>
                  <w:rPr>
                    <w:rFonts w:ascii="Cambria Math" w:hAnsi="Cambria Math"/>
                  </w:rPr>
                  <m:t>SNR</m:t>
                </m:r>
              </m:e>
              <m:sup>
                <m:r>
                  <w:rPr>
                    <w:rFonts w:ascii="Cambria Math" w:hAnsi="Cambria Math"/>
                  </w:rPr>
                  <m:t>b</m:t>
                </m:r>
              </m:sup>
            </m:sSup>
            <m:r>
              <w:rPr>
                <w:rFonts w:ascii="Cambria Math" w:hAnsi="Cambria Math"/>
              </w:rPr>
              <m:t>+</m:t>
            </m:r>
            <m:r>
              <m:rPr>
                <m:sty m:val="p"/>
              </m:rPr>
              <w:rPr>
                <w:rFonts w:ascii="Cambria Math" w:hAnsi="Cambria Math"/>
              </w:rPr>
              <m:t>c</m:t>
            </m:r>
          </m:num>
          <m:den>
            <m:r>
              <w:rPr>
                <w:rFonts w:ascii="Cambria Math" w:hAnsi="Cambria Math"/>
              </w:rPr>
              <m:t>a.</m:t>
            </m:r>
            <m:sSup>
              <m:sSupPr>
                <m:ctrlPr>
                  <w:rPr>
                    <w:rFonts w:ascii="Cambria Math" w:hAnsi="Cambria Math"/>
                  </w:rPr>
                </m:ctrlPr>
              </m:sSupPr>
              <m:e>
                <m:r>
                  <w:rPr>
                    <w:rFonts w:ascii="Cambria Math" w:hAnsi="Cambria Math"/>
                  </w:rPr>
                  <m:t>SNR</m:t>
                </m:r>
              </m:e>
              <m:sup>
                <m:r>
                  <w:rPr>
                    <w:rFonts w:ascii="Cambria Math" w:hAnsi="Cambria Math"/>
                  </w:rPr>
                  <m:t>b</m:t>
                </m:r>
              </m:sup>
            </m:sSup>
            <m:r>
              <w:rPr>
                <w:rFonts w:ascii="Cambria Math" w:hAnsi="Cambria Math"/>
              </w:rPr>
              <m:t>+</m:t>
            </m:r>
            <m:r>
              <m:rPr>
                <m:sty m:val="p"/>
              </m:rPr>
              <w:rPr>
                <w:rFonts w:ascii="Cambria Math" w:hAnsi="Cambria Math"/>
              </w:rPr>
              <m:t xml:space="preserve">c </m:t>
            </m:r>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pl</m:t>
                </m:r>
              </m:sub>
            </m:sSub>
          </m:den>
        </m:f>
      </m:oMath>
      <w:r w:rsidR="003C0781" w:rsidRPr="00EE6926">
        <w:t xml:space="preserve">                                  </w:t>
      </w:r>
      <w:r w:rsidR="00B85B87" w:rsidRPr="00EE6926">
        <w:t xml:space="preserve">                              </w:t>
      </w:r>
      <w:r w:rsidR="003C0781" w:rsidRPr="00EE6926">
        <w:t>(I.</w:t>
      </w:r>
      <w:r w:rsidR="00B40618" w:rsidRPr="00EE6926">
        <w:t>4</w:t>
      </w:r>
      <w:r w:rsidR="003C0781" w:rsidRPr="00EE6926">
        <w:t>)</w:t>
      </w:r>
    </w:p>
    <w:p w14:paraId="792170E6" w14:textId="77777777" w:rsidR="003C0781" w:rsidRDefault="003C0781" w:rsidP="00831D0D">
      <w:pPr>
        <w:jc w:val="left"/>
      </w:pPr>
    </w:p>
    <w:p w14:paraId="61478EC1" w14:textId="0394C875" w:rsidR="00831D0D" w:rsidRDefault="00380F83" w:rsidP="00180CD3">
      <w:r>
        <w:t>Then, the R-score</w:t>
      </w:r>
      <w:r w:rsidR="00FD006F">
        <w:t xml:space="preserve"> is</w:t>
      </w:r>
      <w:r>
        <w:t xml:space="preserve"> </w:t>
      </w:r>
      <w:r w:rsidR="00B40618">
        <w:t>calculated</w:t>
      </w:r>
      <w:r w:rsidR="00EE6926">
        <w:t xml:space="preserve"> using Eq. (7.1) introduced </w:t>
      </w:r>
      <w:r w:rsidR="00EE6926" w:rsidRPr="004976CD">
        <w:t>in [ITU</w:t>
      </w:r>
      <w:r w:rsidR="00694B6F" w:rsidRPr="004976CD">
        <w:t>-T</w:t>
      </w:r>
      <w:r w:rsidR="00EE6926" w:rsidRPr="004976CD">
        <w:t xml:space="preserve"> G.107.1]</w:t>
      </w:r>
      <w:r w:rsidRPr="004976CD">
        <w:t xml:space="preserve">. </w:t>
      </w:r>
      <w:r w:rsidR="00413D15" w:rsidRPr="004976CD">
        <w:t>Finally,</w:t>
      </w:r>
      <w:r w:rsidR="00BF5BEB" w:rsidRPr="004976CD">
        <w:t xml:space="preserve"> the results obtained</w:t>
      </w:r>
      <w:r w:rsidR="00046CCF" w:rsidRPr="004976CD">
        <w:t xml:space="preserve"> by the WB E-model</w:t>
      </w:r>
      <w:r w:rsidR="00BF5BEB" w:rsidRPr="004976CD">
        <w:t xml:space="preserve"> using the actual </w:t>
      </w:r>
      <w:r w:rsidR="00BF5BEB" w:rsidRPr="004976CD">
        <w:rPr>
          <w:i/>
        </w:rPr>
        <w:t>Ppl</w:t>
      </w:r>
      <w:r w:rsidR="00BF5BEB" w:rsidRPr="004976CD">
        <w:t xml:space="preserve"> </w:t>
      </w:r>
      <w:r w:rsidR="00FD006F" w:rsidRPr="004976CD">
        <w:t xml:space="preserve">(actual R-score) </w:t>
      </w:r>
      <w:r w:rsidR="00BF5BEB" w:rsidRPr="004976CD">
        <w:t>values and</w:t>
      </w:r>
      <w:r w:rsidR="00BF5BEB">
        <w:t xml:space="preserve"> </w:t>
      </w:r>
      <w:r w:rsidR="00413D15">
        <w:t>the estimated</w:t>
      </w:r>
      <w:r w:rsidR="00413D15" w:rsidRPr="00413D15">
        <w:rPr>
          <w:i/>
        </w:rPr>
        <w:t xml:space="preserve"> Ppl</w:t>
      </w:r>
      <w:r w:rsidR="00413D15">
        <w:rPr>
          <w:i/>
        </w:rPr>
        <w:t>’</w:t>
      </w:r>
      <w:r w:rsidR="00FD006F">
        <w:t xml:space="preserve"> value using</w:t>
      </w:r>
      <w:r w:rsidR="00FD006F">
        <w:rPr>
          <w:i/>
        </w:rPr>
        <w:t xml:space="preserve"> f </w:t>
      </w:r>
      <w:r w:rsidR="00FD006F">
        <w:t>(estimated R score)</w:t>
      </w:r>
      <w:r w:rsidR="00AA497E">
        <w:t xml:space="preserve"> are compared. T</w:t>
      </w:r>
      <w:r w:rsidR="00413D15">
        <w:t>he performance</w:t>
      </w:r>
      <w:r w:rsidR="00907645">
        <w:t xml:space="preserve"> </w:t>
      </w:r>
      <w:r w:rsidR="00FD006F">
        <w:t>assessment of the function</w:t>
      </w:r>
      <w:r w:rsidR="00907645">
        <w:t xml:space="preserve"> </w:t>
      </w:r>
      <w:r w:rsidR="00907645" w:rsidRPr="00907645">
        <w:rPr>
          <w:i/>
        </w:rPr>
        <w:t>f</w:t>
      </w:r>
      <w:r w:rsidR="00907645">
        <w:t xml:space="preserve"> </w:t>
      </w:r>
      <w:r w:rsidR="00FD006F">
        <w:t xml:space="preserve">to estimate R-scores, </w:t>
      </w:r>
      <w:r w:rsidR="00413D15">
        <w:t>considering the four antenna configuration</w:t>
      </w:r>
      <w:r w:rsidR="000820FD">
        <w:t>s</w:t>
      </w:r>
      <w:r w:rsidR="00413D15">
        <w:t xml:space="preserve"> </w:t>
      </w:r>
      <w:r w:rsidR="00FD006F">
        <w:t xml:space="preserve">used in the tests, </w:t>
      </w:r>
      <w:r w:rsidR="00413D15">
        <w:t xml:space="preserve">reached a PCC and </w:t>
      </w:r>
      <w:r w:rsidR="00BE15CF">
        <w:t xml:space="preserve">a </w:t>
      </w:r>
      <w:r w:rsidR="00046CCF">
        <w:t>RMSE of 0.9781 and 2.6841</w:t>
      </w:r>
      <w:r w:rsidR="00413D15">
        <w:t>, respectively.</w:t>
      </w:r>
      <w:r w:rsidR="00907645">
        <w:t xml:space="preserve"> </w:t>
      </w:r>
    </w:p>
    <w:p w14:paraId="0E7A1588" w14:textId="70D7FED2" w:rsidR="00907645" w:rsidRDefault="00907645" w:rsidP="00180CD3">
      <w:r>
        <w:t>Thus, if the MIMO configuration, the wireless channel conditions and the modulation scheme are known, the R-score can be estimated</w:t>
      </w:r>
      <w:r w:rsidR="00C45C9C">
        <w:t xml:space="preserve"> following the proposed methodology</w:t>
      </w:r>
      <w:r>
        <w:t xml:space="preserve">.  </w:t>
      </w:r>
    </w:p>
    <w:p w14:paraId="56BE7009" w14:textId="62D8A4F9" w:rsidR="00B40618" w:rsidRDefault="00B40618" w:rsidP="00180CD3"/>
    <w:p w14:paraId="2C3DDEF7" w14:textId="4AF2EAC4" w:rsidR="00B40618" w:rsidRDefault="00B40618" w:rsidP="00180CD3"/>
    <w:p w14:paraId="642547DA" w14:textId="67E5467D" w:rsidR="00206979" w:rsidRDefault="00206979" w:rsidP="00180CD3"/>
    <w:p w14:paraId="61CE2737" w14:textId="51834F1F" w:rsidR="00206979" w:rsidRDefault="00206979" w:rsidP="00180CD3"/>
    <w:p w14:paraId="357F4309" w14:textId="431CC1E1" w:rsidR="00206979" w:rsidRDefault="00206979" w:rsidP="00180CD3"/>
    <w:p w14:paraId="1757A895" w14:textId="77777777" w:rsidR="00206979" w:rsidRPr="00EC2A42" w:rsidRDefault="00206979" w:rsidP="00206979">
      <w:pPr>
        <w:pStyle w:val="AppendixNotitle"/>
        <w:pageBreakBefore/>
      </w:pPr>
      <w:r w:rsidRPr="00EC2A42">
        <w:lastRenderedPageBreak/>
        <w:t>Bibliography</w:t>
      </w:r>
    </w:p>
    <w:p w14:paraId="1C3A0B41" w14:textId="63146E00" w:rsidR="00CB2942" w:rsidRDefault="00CB2942" w:rsidP="00CB2942">
      <w:pPr>
        <w:pStyle w:val="Reftext"/>
        <w:ind w:left="1980" w:hanging="1980"/>
      </w:pPr>
      <w:r>
        <w:t>[b-Alamouti]</w:t>
      </w:r>
      <w:r>
        <w:tab/>
      </w:r>
      <w:r>
        <w:tab/>
      </w:r>
      <w:r>
        <w:tab/>
        <w:t>Alamouti, S.M. A simple transmit diversity technique for wireless communications. IEEE J. Sel. Areas Commun. 1998, 16, 1451–1458.</w:t>
      </w:r>
    </w:p>
    <w:p w14:paraId="67106C1D" w14:textId="77777777" w:rsidR="00CB2942" w:rsidRDefault="00CB2942" w:rsidP="00CB2942">
      <w:pPr>
        <w:pStyle w:val="Reftext"/>
        <w:ind w:left="1980" w:hanging="1980"/>
      </w:pPr>
      <w:r>
        <w:t>[b-Foschini]</w:t>
      </w:r>
      <w:r>
        <w:tab/>
      </w:r>
      <w:r>
        <w:tab/>
      </w:r>
      <w:r>
        <w:tab/>
      </w:r>
      <w:r>
        <w:tab/>
        <w:t>Foschini, G. J. (1998) “Layered space-time architecture for wireless communication in a fading environment when using multi-element antennas. Bell Labs Technical Journal, vol. l, No. 2, pp:41-59.</w:t>
      </w:r>
    </w:p>
    <w:p w14:paraId="7C1073EA" w14:textId="77777777" w:rsidR="00CB2942" w:rsidRDefault="00CB2942" w:rsidP="00CB2942">
      <w:pPr>
        <w:pStyle w:val="Reftext"/>
        <w:ind w:left="1980" w:hanging="1980"/>
      </w:pPr>
      <w:r>
        <w:t>[b-Gesbert]</w:t>
      </w:r>
      <w:r>
        <w:tab/>
      </w:r>
      <w:r>
        <w:tab/>
      </w:r>
      <w:r>
        <w:tab/>
      </w:r>
      <w:r>
        <w:tab/>
        <w:t xml:space="preserve">D. Gesbert, M. Shafi, Da-shan Shiu, P. J. Smith and A. Naguib, (2003) "From theory to practice: an overview of MIMO space-time coded wireless systems," in IEEE Journal on Selected Areas in Communications, vol. 21, no. 3, pp. 281-302, April 2003. </w:t>
      </w:r>
    </w:p>
    <w:p w14:paraId="1E3BE0FB" w14:textId="717E096D" w:rsidR="00CB2942" w:rsidRDefault="00CB2942" w:rsidP="00CB2942">
      <w:pPr>
        <w:pStyle w:val="Reftext"/>
        <w:ind w:left="1980" w:hanging="1980"/>
      </w:pPr>
      <w:r>
        <w:t>[b-Hoch]</w:t>
      </w:r>
      <w:r>
        <w:tab/>
      </w:r>
      <w:r>
        <w:tab/>
      </w:r>
      <w:r>
        <w:tab/>
      </w:r>
      <w:r w:rsidRPr="00E0389A">
        <w:t>Hochwald, B. M. and Marzetta, T. L.,</w:t>
      </w:r>
      <w:r>
        <w:t xml:space="preserve"> (2000),</w:t>
      </w:r>
      <w:r w:rsidRPr="00E0389A">
        <w:t xml:space="preserve"> “Unitary space-time modulation for multiple-antenna communications in Rayleigh flat fading”, IEEE Trans. Inform. Theory, 46(2), </w:t>
      </w:r>
      <w:r>
        <w:t>pp:</w:t>
      </w:r>
      <w:r w:rsidRPr="00E0389A">
        <w:t>543-564.</w:t>
      </w:r>
    </w:p>
    <w:p w14:paraId="5245D8A9" w14:textId="77777777" w:rsidR="00CB2942" w:rsidRPr="004976CD" w:rsidRDefault="00CB2942" w:rsidP="00CB2942">
      <w:pPr>
        <w:pStyle w:val="Reftext"/>
        <w:ind w:left="1980" w:hanging="1980"/>
      </w:pPr>
      <w:r>
        <w:t>[b-Proakis]</w:t>
      </w:r>
      <w:r>
        <w:tab/>
      </w:r>
      <w:r>
        <w:tab/>
      </w:r>
      <w:r>
        <w:tab/>
      </w:r>
      <w:r w:rsidRPr="00911C51">
        <w:t xml:space="preserve">Proakis, J.G.; Salehi, M. Digital Communications, 5th ed.; Mc Graw-Hill: New </w:t>
      </w:r>
      <w:r w:rsidRPr="004976CD">
        <w:t>York, NY, USA, 2008.</w:t>
      </w:r>
    </w:p>
    <w:p w14:paraId="48941782" w14:textId="7CB3B8E9" w:rsidR="0082469E" w:rsidRPr="004976CD" w:rsidRDefault="0082469E" w:rsidP="0082469E">
      <w:pPr>
        <w:pStyle w:val="Reftext"/>
        <w:ind w:left="1980" w:hanging="1980"/>
      </w:pPr>
      <w:r w:rsidRPr="004976CD">
        <w:t>[b- Raleigh]</w:t>
      </w:r>
      <w:r w:rsidRPr="004976CD">
        <w:tab/>
      </w:r>
      <w:r w:rsidRPr="004976CD">
        <w:tab/>
      </w:r>
      <w:r w:rsidRPr="004976CD">
        <w:tab/>
        <w:t>Raleigh, G. G., and Cioffi, J. M., (1998), “</w:t>
      </w:r>
      <w:r w:rsidRPr="004976CD">
        <w:rPr>
          <w:i/>
        </w:rPr>
        <w:t>Spatio-temporal coding for wireless communication</w:t>
      </w:r>
      <w:r w:rsidRPr="004976CD">
        <w:t>,” IEEE Transactions on Communications, vol. 46, no. 3, pp. 357–366, Mar 1998.</w:t>
      </w:r>
    </w:p>
    <w:p w14:paraId="3FF94E5C" w14:textId="77777777" w:rsidR="00CB2942" w:rsidRDefault="00CB2942" w:rsidP="00CB2942">
      <w:pPr>
        <w:pStyle w:val="Reftext"/>
        <w:ind w:left="1980" w:hanging="1980"/>
      </w:pPr>
      <w:r w:rsidRPr="004976CD">
        <w:t>[b-Rodríguez]</w:t>
      </w:r>
      <w:r w:rsidRPr="00EC2C58">
        <w:tab/>
      </w:r>
      <w:r w:rsidRPr="00EC2C58">
        <w:tab/>
        <w:t>Rodríguez, D. Z., Rosa, R. L.</w:t>
      </w:r>
      <w:r>
        <w:t>,</w:t>
      </w:r>
      <w:r w:rsidRPr="00EC2C58">
        <w:t xml:space="preserve"> </w:t>
      </w:r>
      <w:r>
        <w:t>Almeida, F. L., Mittag, G., and Möller, S., (2019) "</w:t>
      </w:r>
      <w:r w:rsidRPr="00EC2C58">
        <w:rPr>
          <w:i/>
        </w:rPr>
        <w:t>Speech Quality Assessment in Wireless Communications with MIMO Systems using a Parametric Model,</w:t>
      </w:r>
      <w:r>
        <w:t xml:space="preserve">" IEEE Access, </w:t>
      </w:r>
      <w:r w:rsidRPr="00E0389A">
        <w:rPr>
          <w:i/>
        </w:rPr>
        <w:t>in press</w:t>
      </w:r>
      <w:r>
        <w:t>, pg. 1-12. (doi: 10.1109/ACCESS.2019.2902798).</w:t>
      </w:r>
    </w:p>
    <w:p w14:paraId="562826E8" w14:textId="5F420080" w:rsidR="00911C51" w:rsidRDefault="00911C51" w:rsidP="00911C51">
      <w:pPr>
        <w:pStyle w:val="Reftext"/>
        <w:ind w:left="1980" w:hanging="1980"/>
      </w:pPr>
      <w:r>
        <w:t>[b-Song]</w:t>
      </w:r>
      <w:r>
        <w:tab/>
      </w:r>
      <w:r>
        <w:tab/>
      </w:r>
      <w:r>
        <w:tab/>
      </w:r>
      <w:r w:rsidRPr="00911C51">
        <w:t>Song,</w:t>
      </w:r>
      <w:r>
        <w:t xml:space="preserve"> A.</w:t>
      </w:r>
      <w:r w:rsidRPr="00911C51">
        <w:t xml:space="preserve"> Wang,</w:t>
      </w:r>
      <w:r>
        <w:t xml:space="preserve"> G.,</w:t>
      </w:r>
      <w:r w:rsidRPr="00911C51">
        <w:t xml:space="preserve"> </w:t>
      </w:r>
      <w:r>
        <w:t xml:space="preserve">Su, W., </w:t>
      </w:r>
      <w:r w:rsidRPr="00911C51">
        <w:t>an</w:t>
      </w:r>
      <w:r>
        <w:t xml:space="preserve">d Xia, X-G, (2004) "Unitary space </w:t>
      </w:r>
      <w:r w:rsidRPr="00911C51">
        <w:t>time codes from Alamouti's scheme with APSK</w:t>
      </w:r>
      <w:r>
        <w:t xml:space="preserve"> signals," in IEEE Transactions </w:t>
      </w:r>
      <w:r w:rsidRPr="00911C51">
        <w:t>on Wireless Communications, vol. 3, no. 6, pp. 2374-2384, Nov. 2004.</w:t>
      </w:r>
    </w:p>
    <w:p w14:paraId="28C0D992" w14:textId="77777777" w:rsidR="00CB2942" w:rsidRDefault="00CB2942" w:rsidP="00CB2942">
      <w:pPr>
        <w:pStyle w:val="Reftext"/>
        <w:ind w:left="1980" w:hanging="1980"/>
      </w:pPr>
      <w:r w:rsidRPr="00EC2A42">
        <w:t>[b-</w:t>
      </w:r>
      <w:r>
        <w:t>Tse</w:t>
      </w:r>
      <w:r w:rsidRPr="00EC2A42">
        <w:t>]</w:t>
      </w:r>
      <w:r w:rsidRPr="00EC2A42">
        <w:tab/>
      </w:r>
      <w:r>
        <w:tab/>
      </w:r>
      <w:r>
        <w:tab/>
      </w:r>
      <w:r>
        <w:tab/>
        <w:t xml:space="preserve">Tse D., </w:t>
      </w:r>
      <w:r w:rsidRPr="00461C72">
        <w:t>Viswanath</w:t>
      </w:r>
      <w:r>
        <w:t xml:space="preserve"> P. (2005) </w:t>
      </w:r>
      <w:r w:rsidRPr="00461C72">
        <w:t>Fundamentals of Wireless Communication. Cambridge University Press,</w:t>
      </w:r>
      <w:r>
        <w:t xml:space="preserve"> </w:t>
      </w:r>
      <w:r w:rsidRPr="00461C72">
        <w:t>New York, NY, USA</w:t>
      </w:r>
      <w:r>
        <w:t>.</w:t>
      </w:r>
    </w:p>
    <w:p w14:paraId="021A1A7A" w14:textId="77777777" w:rsidR="00CB2942" w:rsidRPr="0082469E" w:rsidRDefault="00CB2942" w:rsidP="00911C51">
      <w:pPr>
        <w:pStyle w:val="Reftext"/>
        <w:ind w:left="1980" w:hanging="1980"/>
      </w:pPr>
    </w:p>
    <w:p w14:paraId="4AF9AEB0" w14:textId="77777777" w:rsidR="00F15D91" w:rsidRDefault="00F15D91" w:rsidP="00EC2C58">
      <w:pPr>
        <w:pStyle w:val="Reftext"/>
        <w:ind w:left="1980" w:hanging="1980"/>
      </w:pPr>
    </w:p>
    <w:p w14:paraId="0D10FCA3" w14:textId="77777777" w:rsidR="00694B6F" w:rsidRDefault="00694B6F" w:rsidP="00461C72">
      <w:pPr>
        <w:pStyle w:val="Reftext"/>
        <w:ind w:left="1980" w:hanging="1980"/>
      </w:pPr>
    </w:p>
    <w:p w14:paraId="16DACE68" w14:textId="77777777" w:rsidR="00694B6F" w:rsidRDefault="00694B6F" w:rsidP="00461C72">
      <w:pPr>
        <w:pStyle w:val="Reftext"/>
        <w:ind w:left="1980" w:hanging="1980"/>
      </w:pPr>
    </w:p>
    <w:p w14:paraId="13EA9707" w14:textId="77777777" w:rsidR="00461C72" w:rsidRDefault="00461C72" w:rsidP="00206979">
      <w:pPr>
        <w:pStyle w:val="Reftext"/>
      </w:pPr>
    </w:p>
    <w:p w14:paraId="28C926B6" w14:textId="77777777" w:rsidR="00461C72" w:rsidRPr="006E3981" w:rsidRDefault="00461C72" w:rsidP="00206979">
      <w:pPr>
        <w:pStyle w:val="Reftext"/>
      </w:pPr>
    </w:p>
    <w:p w14:paraId="7943DD6B" w14:textId="18A6C15A" w:rsidR="00206979" w:rsidRDefault="00206979" w:rsidP="00180CD3"/>
    <w:p w14:paraId="50545D94" w14:textId="3DB9F64D" w:rsidR="00206979" w:rsidRDefault="00206979" w:rsidP="00180CD3"/>
    <w:p w14:paraId="222ACFD3" w14:textId="74D55BE4" w:rsidR="00206979" w:rsidRDefault="00206979" w:rsidP="00180CD3"/>
    <w:p w14:paraId="38333131" w14:textId="51DC25F1" w:rsidR="00206979" w:rsidRDefault="00206979" w:rsidP="00180CD3"/>
    <w:p w14:paraId="05A86279" w14:textId="77777777" w:rsidR="00206979" w:rsidRPr="000D68CF" w:rsidRDefault="00206979" w:rsidP="00180CD3"/>
    <w:sectPr w:rsidR="00206979" w:rsidRPr="000D68CF" w:rsidSect="007E0784">
      <w:headerReference w:type="default" r:id="rId23"/>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0DB37" w14:textId="77777777" w:rsidR="00E85392" w:rsidRDefault="00E85392" w:rsidP="008F474F">
      <w:r>
        <w:separator/>
      </w:r>
    </w:p>
  </w:endnote>
  <w:endnote w:type="continuationSeparator" w:id="0">
    <w:p w14:paraId="0D4EE292" w14:textId="77777777" w:rsidR="00E85392" w:rsidRDefault="00E85392" w:rsidP="008F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D419" w14:textId="77777777" w:rsidR="00E85392" w:rsidRDefault="00E85392" w:rsidP="008F474F">
      <w:r>
        <w:separator/>
      </w:r>
    </w:p>
  </w:footnote>
  <w:footnote w:type="continuationSeparator" w:id="0">
    <w:p w14:paraId="130291D7" w14:textId="77777777" w:rsidR="00E85392" w:rsidRDefault="00E85392" w:rsidP="008F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8DCAA" w14:textId="4E878AEE" w:rsidR="00722EDE" w:rsidRPr="00C42125" w:rsidRDefault="00722EDE" w:rsidP="000B3F9A">
    <w:pPr>
      <w:pStyle w:val="Header"/>
    </w:pPr>
    <w:r w:rsidRPr="00C42125">
      <w:t xml:space="preserve">- </w:t>
    </w:r>
    <w:r w:rsidRPr="00C42125">
      <w:fldChar w:fldCharType="begin"/>
    </w:r>
    <w:r w:rsidRPr="00C42125">
      <w:instrText xml:space="preserve"> PAGE  \* MERGEFORMAT </w:instrText>
    </w:r>
    <w:r w:rsidRPr="00C42125">
      <w:fldChar w:fldCharType="separate"/>
    </w:r>
    <w:r w:rsidR="004976CD">
      <w:rPr>
        <w:noProof/>
      </w:rPr>
      <w:t>2</w:t>
    </w:r>
    <w:r w:rsidRPr="00C42125">
      <w:fldChar w:fldCharType="end"/>
    </w:r>
    <w:r w:rsidRPr="00C42125">
      <w:t xml:space="preserve"> -</w:t>
    </w:r>
  </w:p>
  <w:p w14:paraId="34B61809" w14:textId="246D7A44" w:rsidR="00722EDE" w:rsidRPr="00C42125" w:rsidRDefault="00E85392" w:rsidP="000B3F9A">
    <w:pPr>
      <w:pStyle w:val="Header"/>
    </w:pPr>
    <w:r>
      <w:fldChar w:fldCharType="begin"/>
    </w:r>
    <w:r>
      <w:instrText xml:space="preserve"> STYLEREF  Docnumber  </w:instrText>
    </w:r>
    <w:r>
      <w:fldChar w:fldCharType="separate"/>
    </w:r>
    <w:r w:rsidR="00986A36">
      <w:rPr>
        <w:noProof/>
      </w:rPr>
      <w:t>SG12-C.364</w:t>
    </w:r>
    <w:r>
      <w:rPr>
        <w:noProof/>
      </w:rPr>
      <w:fldChar w:fldCharType="end"/>
    </w:r>
  </w:p>
  <w:p w14:paraId="10841BCC" w14:textId="77777777" w:rsidR="00722EDE" w:rsidRPr="0037415F" w:rsidRDefault="00722EDE" w:rsidP="00B201CA">
    <w:pPr>
      <w:pStyle w:val="Header"/>
      <w:tabs>
        <w:tab w:val="center" w:pos="4819"/>
        <w:tab w:val="left" w:pos="6044"/>
      </w:tabs>
      <w:jc w:val="lef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7BBF"/>
    <w:multiLevelType w:val="hybridMultilevel"/>
    <w:tmpl w:val="4ABA22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FB48D5"/>
    <w:multiLevelType w:val="hybridMultilevel"/>
    <w:tmpl w:val="C10A57D6"/>
    <w:lvl w:ilvl="0" w:tplc="04090001">
      <w:start w:val="1"/>
      <w:numFmt w:val="bullet"/>
      <w:lvlText w:val=""/>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2" w15:restartNumberingAfterBreak="0">
    <w:nsid w:val="1BBB0F7E"/>
    <w:multiLevelType w:val="multilevel"/>
    <w:tmpl w:val="2DA46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DA0868"/>
    <w:multiLevelType w:val="hybridMultilevel"/>
    <w:tmpl w:val="C49638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014BCF"/>
    <w:multiLevelType w:val="hybridMultilevel"/>
    <w:tmpl w:val="D0AE23CC"/>
    <w:lvl w:ilvl="0" w:tplc="04070005">
      <w:start w:val="1"/>
      <w:numFmt w:val="bullet"/>
      <w:lvlText w:val=""/>
      <w:lvlJc w:val="left"/>
      <w:pPr>
        <w:ind w:left="360" w:hanging="360"/>
      </w:pPr>
      <w:rPr>
        <w:rFonts w:ascii="Wingdings" w:hAnsi="Wingdings" w:hint="default"/>
      </w:rPr>
    </w:lvl>
    <w:lvl w:ilvl="1" w:tplc="04070005">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3857878"/>
    <w:multiLevelType w:val="hybridMultilevel"/>
    <w:tmpl w:val="AFBAFB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E13266"/>
    <w:multiLevelType w:val="hybridMultilevel"/>
    <w:tmpl w:val="7C0AED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222CD2"/>
    <w:multiLevelType w:val="hybridMultilevel"/>
    <w:tmpl w:val="844023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C411FE"/>
    <w:multiLevelType w:val="hybridMultilevel"/>
    <w:tmpl w:val="CFD4A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FF6CAF"/>
    <w:multiLevelType w:val="hybridMultilevel"/>
    <w:tmpl w:val="6876F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93611"/>
    <w:multiLevelType w:val="hybridMultilevel"/>
    <w:tmpl w:val="E4425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94DCE"/>
    <w:multiLevelType w:val="multilevel"/>
    <w:tmpl w:val="2DA46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9C2D14"/>
    <w:multiLevelType w:val="hybridMultilevel"/>
    <w:tmpl w:val="66787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2409BB"/>
    <w:multiLevelType w:val="hybridMultilevel"/>
    <w:tmpl w:val="E2A0A254"/>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F463A7"/>
    <w:multiLevelType w:val="hybridMultilevel"/>
    <w:tmpl w:val="D1309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1"/>
  </w:num>
  <w:num w:numId="4">
    <w:abstractNumId w:val="2"/>
  </w:num>
  <w:num w:numId="5">
    <w:abstractNumId w:val="8"/>
  </w:num>
  <w:num w:numId="6">
    <w:abstractNumId w:val="1"/>
  </w:num>
  <w:num w:numId="7">
    <w:abstractNumId w:val="4"/>
  </w:num>
  <w:num w:numId="8">
    <w:abstractNumId w:val="13"/>
  </w:num>
  <w:num w:numId="9">
    <w:abstractNumId w:val="7"/>
  </w:num>
  <w:num w:numId="10">
    <w:abstractNumId w:val="3"/>
  </w:num>
  <w:num w:numId="11">
    <w:abstractNumId w:val="5"/>
  </w:num>
  <w:num w:numId="12">
    <w:abstractNumId w:val="12"/>
  </w:num>
  <w:num w:numId="13">
    <w:abstractNumId w:val="9"/>
  </w:num>
  <w:num w:numId="14">
    <w:abstractNumId w:val="6"/>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activeWritingStyle w:appName="MSWord" w:lang="de-DE" w:vendorID="9" w:dllVersion="512" w:checkStyle="0"/>
  <w:activeWritingStyle w:appName="MSWord" w:lang="pt-BR" w:vendorID="1" w:dllVersion="513" w:checkStyle="1"/>
  <w:defaultTabStop w:val="567"/>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DcxsjQ1MzQ1MTcyNjVW0lEKTi0uzszPAykwrwUAzsfJTiwAAAA="/>
  </w:docVars>
  <w:rsids>
    <w:rsidRoot w:val="00762E0E"/>
    <w:rsid w:val="00000350"/>
    <w:rsid w:val="00000F31"/>
    <w:rsid w:val="00000F9D"/>
    <w:rsid w:val="00001386"/>
    <w:rsid w:val="0000162E"/>
    <w:rsid w:val="0000443B"/>
    <w:rsid w:val="00005B21"/>
    <w:rsid w:val="000077DF"/>
    <w:rsid w:val="0001157C"/>
    <w:rsid w:val="000147EF"/>
    <w:rsid w:val="00014FEF"/>
    <w:rsid w:val="00016681"/>
    <w:rsid w:val="00021A88"/>
    <w:rsid w:val="00022127"/>
    <w:rsid w:val="000222A3"/>
    <w:rsid w:val="00022AD1"/>
    <w:rsid w:val="000235D5"/>
    <w:rsid w:val="00025A2C"/>
    <w:rsid w:val="0002737E"/>
    <w:rsid w:val="00027EE6"/>
    <w:rsid w:val="00031F40"/>
    <w:rsid w:val="000320AF"/>
    <w:rsid w:val="000328DF"/>
    <w:rsid w:val="00032C1F"/>
    <w:rsid w:val="00035013"/>
    <w:rsid w:val="0003518C"/>
    <w:rsid w:val="00036C53"/>
    <w:rsid w:val="000375FB"/>
    <w:rsid w:val="0003799E"/>
    <w:rsid w:val="00037C0B"/>
    <w:rsid w:val="00037EFB"/>
    <w:rsid w:val="000406AA"/>
    <w:rsid w:val="00044BFA"/>
    <w:rsid w:val="000453E1"/>
    <w:rsid w:val="00045539"/>
    <w:rsid w:val="00046CCF"/>
    <w:rsid w:val="00046F8D"/>
    <w:rsid w:val="00053270"/>
    <w:rsid w:val="000560F8"/>
    <w:rsid w:val="0006032D"/>
    <w:rsid w:val="00060624"/>
    <w:rsid w:val="0006375A"/>
    <w:rsid w:val="00064AD8"/>
    <w:rsid w:val="000652D9"/>
    <w:rsid w:val="000663E6"/>
    <w:rsid w:val="00066743"/>
    <w:rsid w:val="00067C59"/>
    <w:rsid w:val="00067D34"/>
    <w:rsid w:val="00070D1C"/>
    <w:rsid w:val="00072A4E"/>
    <w:rsid w:val="0007338B"/>
    <w:rsid w:val="000749D4"/>
    <w:rsid w:val="00076925"/>
    <w:rsid w:val="000777E4"/>
    <w:rsid w:val="0008181B"/>
    <w:rsid w:val="000820FD"/>
    <w:rsid w:val="000850A6"/>
    <w:rsid w:val="0008517A"/>
    <w:rsid w:val="000859FB"/>
    <w:rsid w:val="00086CD8"/>
    <w:rsid w:val="00091B0C"/>
    <w:rsid w:val="00092833"/>
    <w:rsid w:val="00096734"/>
    <w:rsid w:val="000A09DB"/>
    <w:rsid w:val="000A0D02"/>
    <w:rsid w:val="000A159D"/>
    <w:rsid w:val="000A1B24"/>
    <w:rsid w:val="000A1DDD"/>
    <w:rsid w:val="000A2E8B"/>
    <w:rsid w:val="000A761E"/>
    <w:rsid w:val="000B033A"/>
    <w:rsid w:val="000B04D6"/>
    <w:rsid w:val="000B3F9A"/>
    <w:rsid w:val="000B4ECC"/>
    <w:rsid w:val="000B5830"/>
    <w:rsid w:val="000B5CBC"/>
    <w:rsid w:val="000B6B88"/>
    <w:rsid w:val="000B711D"/>
    <w:rsid w:val="000C24C1"/>
    <w:rsid w:val="000C4ECD"/>
    <w:rsid w:val="000C7857"/>
    <w:rsid w:val="000D4533"/>
    <w:rsid w:val="000D535A"/>
    <w:rsid w:val="000D68CF"/>
    <w:rsid w:val="000D6BE2"/>
    <w:rsid w:val="000E2825"/>
    <w:rsid w:val="000E440D"/>
    <w:rsid w:val="000E493E"/>
    <w:rsid w:val="000E76CD"/>
    <w:rsid w:val="000F16C4"/>
    <w:rsid w:val="000F3898"/>
    <w:rsid w:val="000F6709"/>
    <w:rsid w:val="000F6B92"/>
    <w:rsid w:val="0010062A"/>
    <w:rsid w:val="00104689"/>
    <w:rsid w:val="001052F5"/>
    <w:rsid w:val="001060CF"/>
    <w:rsid w:val="00113D7C"/>
    <w:rsid w:val="00114DAB"/>
    <w:rsid w:val="00115565"/>
    <w:rsid w:val="00117273"/>
    <w:rsid w:val="00117907"/>
    <w:rsid w:val="00117F28"/>
    <w:rsid w:val="00120E05"/>
    <w:rsid w:val="00123BCE"/>
    <w:rsid w:val="00130777"/>
    <w:rsid w:val="00132677"/>
    <w:rsid w:val="00132808"/>
    <w:rsid w:val="00135D87"/>
    <w:rsid w:val="00140AFF"/>
    <w:rsid w:val="001419D5"/>
    <w:rsid w:val="001420AD"/>
    <w:rsid w:val="001446A5"/>
    <w:rsid w:val="0014597A"/>
    <w:rsid w:val="00157A45"/>
    <w:rsid w:val="001617C5"/>
    <w:rsid w:val="00161CAA"/>
    <w:rsid w:val="00162F06"/>
    <w:rsid w:val="00163D2E"/>
    <w:rsid w:val="0016588B"/>
    <w:rsid w:val="001710A8"/>
    <w:rsid w:val="001715F3"/>
    <w:rsid w:val="00180CD3"/>
    <w:rsid w:val="00181777"/>
    <w:rsid w:val="00182B37"/>
    <w:rsid w:val="00184AFF"/>
    <w:rsid w:val="00186471"/>
    <w:rsid w:val="00187248"/>
    <w:rsid w:val="00187482"/>
    <w:rsid w:val="00190304"/>
    <w:rsid w:val="00190641"/>
    <w:rsid w:val="00191199"/>
    <w:rsid w:val="00195D1A"/>
    <w:rsid w:val="001A0D84"/>
    <w:rsid w:val="001A3561"/>
    <w:rsid w:val="001A3B42"/>
    <w:rsid w:val="001A400B"/>
    <w:rsid w:val="001A42E5"/>
    <w:rsid w:val="001A631A"/>
    <w:rsid w:val="001A66A2"/>
    <w:rsid w:val="001B279C"/>
    <w:rsid w:val="001B324E"/>
    <w:rsid w:val="001B4FCC"/>
    <w:rsid w:val="001C2BD8"/>
    <w:rsid w:val="001C4C3E"/>
    <w:rsid w:val="001D4A92"/>
    <w:rsid w:val="001D6645"/>
    <w:rsid w:val="001D7083"/>
    <w:rsid w:val="001E2458"/>
    <w:rsid w:val="001E2A10"/>
    <w:rsid w:val="001E3221"/>
    <w:rsid w:val="001E6F35"/>
    <w:rsid w:val="001E79AC"/>
    <w:rsid w:val="001F22E6"/>
    <w:rsid w:val="001F2887"/>
    <w:rsid w:val="001F2DB1"/>
    <w:rsid w:val="001F3114"/>
    <w:rsid w:val="001F424A"/>
    <w:rsid w:val="001F4D6E"/>
    <w:rsid w:val="001F4D99"/>
    <w:rsid w:val="001F55A2"/>
    <w:rsid w:val="001F64B9"/>
    <w:rsid w:val="002023AA"/>
    <w:rsid w:val="002023B2"/>
    <w:rsid w:val="00206979"/>
    <w:rsid w:val="00207B80"/>
    <w:rsid w:val="00210E66"/>
    <w:rsid w:val="00212875"/>
    <w:rsid w:val="00212F2C"/>
    <w:rsid w:val="0021539A"/>
    <w:rsid w:val="00215802"/>
    <w:rsid w:val="00215FF8"/>
    <w:rsid w:val="00216ECA"/>
    <w:rsid w:val="00222B34"/>
    <w:rsid w:val="00222B85"/>
    <w:rsid w:val="00222F69"/>
    <w:rsid w:val="00226627"/>
    <w:rsid w:val="00231976"/>
    <w:rsid w:val="00232615"/>
    <w:rsid w:val="00233204"/>
    <w:rsid w:val="00236BFC"/>
    <w:rsid w:val="0023792F"/>
    <w:rsid w:val="00237F99"/>
    <w:rsid w:val="00241E38"/>
    <w:rsid w:val="00241F73"/>
    <w:rsid w:val="00242A8E"/>
    <w:rsid w:val="00247FF2"/>
    <w:rsid w:val="002516CB"/>
    <w:rsid w:val="00251C00"/>
    <w:rsid w:val="00255E1E"/>
    <w:rsid w:val="00261356"/>
    <w:rsid w:val="00261B66"/>
    <w:rsid w:val="00267AEB"/>
    <w:rsid w:val="00267B87"/>
    <w:rsid w:val="002701E1"/>
    <w:rsid w:val="00271A12"/>
    <w:rsid w:val="00273E7B"/>
    <w:rsid w:val="00274ABA"/>
    <w:rsid w:val="002755BF"/>
    <w:rsid w:val="00276131"/>
    <w:rsid w:val="00277967"/>
    <w:rsid w:val="00277AFC"/>
    <w:rsid w:val="00284D10"/>
    <w:rsid w:val="002878BA"/>
    <w:rsid w:val="00291BEB"/>
    <w:rsid w:val="002922A6"/>
    <w:rsid w:val="0029500F"/>
    <w:rsid w:val="0029503F"/>
    <w:rsid w:val="00296718"/>
    <w:rsid w:val="00296CEF"/>
    <w:rsid w:val="002A08F8"/>
    <w:rsid w:val="002A2B9F"/>
    <w:rsid w:val="002A34FA"/>
    <w:rsid w:val="002A38CF"/>
    <w:rsid w:val="002A3AFB"/>
    <w:rsid w:val="002A3C3D"/>
    <w:rsid w:val="002A77F5"/>
    <w:rsid w:val="002B124D"/>
    <w:rsid w:val="002C1D3C"/>
    <w:rsid w:val="002C4D86"/>
    <w:rsid w:val="002C60EA"/>
    <w:rsid w:val="002C6EAA"/>
    <w:rsid w:val="002C71E9"/>
    <w:rsid w:val="002D4614"/>
    <w:rsid w:val="002D611D"/>
    <w:rsid w:val="002D71C5"/>
    <w:rsid w:val="002E1F33"/>
    <w:rsid w:val="002E5FC0"/>
    <w:rsid w:val="002F5138"/>
    <w:rsid w:val="002F7873"/>
    <w:rsid w:val="00304BDF"/>
    <w:rsid w:val="0030533A"/>
    <w:rsid w:val="003071FE"/>
    <w:rsid w:val="00307515"/>
    <w:rsid w:val="0031159D"/>
    <w:rsid w:val="00315684"/>
    <w:rsid w:val="003178FD"/>
    <w:rsid w:val="00321582"/>
    <w:rsid w:val="003223AC"/>
    <w:rsid w:val="0032291A"/>
    <w:rsid w:val="00322979"/>
    <w:rsid w:val="00331008"/>
    <w:rsid w:val="00331616"/>
    <w:rsid w:val="003352C7"/>
    <w:rsid w:val="003415FD"/>
    <w:rsid w:val="003427FD"/>
    <w:rsid w:val="0034310E"/>
    <w:rsid w:val="00344074"/>
    <w:rsid w:val="00344204"/>
    <w:rsid w:val="00344232"/>
    <w:rsid w:val="00344EA1"/>
    <w:rsid w:val="00345E5E"/>
    <w:rsid w:val="00347D10"/>
    <w:rsid w:val="003504E6"/>
    <w:rsid w:val="00352605"/>
    <w:rsid w:val="0035293C"/>
    <w:rsid w:val="00356AAF"/>
    <w:rsid w:val="00363187"/>
    <w:rsid w:val="00365E58"/>
    <w:rsid w:val="003663E8"/>
    <w:rsid w:val="003677C2"/>
    <w:rsid w:val="00370965"/>
    <w:rsid w:val="003712FB"/>
    <w:rsid w:val="00371670"/>
    <w:rsid w:val="00372998"/>
    <w:rsid w:val="00373971"/>
    <w:rsid w:val="0037415F"/>
    <w:rsid w:val="003745CB"/>
    <w:rsid w:val="0037602D"/>
    <w:rsid w:val="0037780D"/>
    <w:rsid w:val="00377870"/>
    <w:rsid w:val="00377919"/>
    <w:rsid w:val="0037793A"/>
    <w:rsid w:val="00380F83"/>
    <w:rsid w:val="00382D52"/>
    <w:rsid w:val="00384C77"/>
    <w:rsid w:val="0038509D"/>
    <w:rsid w:val="00385DF5"/>
    <w:rsid w:val="003862F8"/>
    <w:rsid w:val="00387FF7"/>
    <w:rsid w:val="0039031F"/>
    <w:rsid w:val="00396A05"/>
    <w:rsid w:val="00397AF6"/>
    <w:rsid w:val="003A0A1E"/>
    <w:rsid w:val="003A2D85"/>
    <w:rsid w:val="003B0429"/>
    <w:rsid w:val="003B0FFB"/>
    <w:rsid w:val="003B1361"/>
    <w:rsid w:val="003B41B0"/>
    <w:rsid w:val="003B59A9"/>
    <w:rsid w:val="003B628A"/>
    <w:rsid w:val="003C0423"/>
    <w:rsid w:val="003C0781"/>
    <w:rsid w:val="003C559E"/>
    <w:rsid w:val="003C727B"/>
    <w:rsid w:val="003D0B82"/>
    <w:rsid w:val="003D13FD"/>
    <w:rsid w:val="003D23D9"/>
    <w:rsid w:val="003D24D2"/>
    <w:rsid w:val="003E30F1"/>
    <w:rsid w:val="003E3BF8"/>
    <w:rsid w:val="003F06AB"/>
    <w:rsid w:val="003F230E"/>
    <w:rsid w:val="003F5370"/>
    <w:rsid w:val="003F67A1"/>
    <w:rsid w:val="003F7600"/>
    <w:rsid w:val="003F78A0"/>
    <w:rsid w:val="003F78CE"/>
    <w:rsid w:val="003F78F6"/>
    <w:rsid w:val="004006A3"/>
    <w:rsid w:val="004032E3"/>
    <w:rsid w:val="0040383F"/>
    <w:rsid w:val="00403BCE"/>
    <w:rsid w:val="00403D1B"/>
    <w:rsid w:val="00403DC5"/>
    <w:rsid w:val="0040413B"/>
    <w:rsid w:val="0040466A"/>
    <w:rsid w:val="00407434"/>
    <w:rsid w:val="0041086F"/>
    <w:rsid w:val="004121BB"/>
    <w:rsid w:val="00413D15"/>
    <w:rsid w:val="00415530"/>
    <w:rsid w:val="00417B4C"/>
    <w:rsid w:val="00420A3F"/>
    <w:rsid w:val="00424C50"/>
    <w:rsid w:val="00425A46"/>
    <w:rsid w:val="00427B96"/>
    <w:rsid w:val="00430032"/>
    <w:rsid w:val="004340ED"/>
    <w:rsid w:val="00434B3D"/>
    <w:rsid w:val="0043672E"/>
    <w:rsid w:val="004368B7"/>
    <w:rsid w:val="004368F7"/>
    <w:rsid w:val="0044095C"/>
    <w:rsid w:val="00443FBB"/>
    <w:rsid w:val="004463E0"/>
    <w:rsid w:val="004470FD"/>
    <w:rsid w:val="004513D7"/>
    <w:rsid w:val="0045566D"/>
    <w:rsid w:val="00455D2C"/>
    <w:rsid w:val="00456A18"/>
    <w:rsid w:val="004603B8"/>
    <w:rsid w:val="00461C72"/>
    <w:rsid w:val="004630CE"/>
    <w:rsid w:val="00464627"/>
    <w:rsid w:val="004665B0"/>
    <w:rsid w:val="00466F48"/>
    <w:rsid w:val="00467938"/>
    <w:rsid w:val="00471A89"/>
    <w:rsid w:val="00471BED"/>
    <w:rsid w:val="004736F0"/>
    <w:rsid w:val="0047374E"/>
    <w:rsid w:val="00474E71"/>
    <w:rsid w:val="00474EB3"/>
    <w:rsid w:val="00474EB6"/>
    <w:rsid w:val="00476A6A"/>
    <w:rsid w:val="004778BF"/>
    <w:rsid w:val="00477C8A"/>
    <w:rsid w:val="0048054B"/>
    <w:rsid w:val="00481954"/>
    <w:rsid w:val="00484850"/>
    <w:rsid w:val="00485B46"/>
    <w:rsid w:val="00486560"/>
    <w:rsid w:val="0048746C"/>
    <w:rsid w:val="00490642"/>
    <w:rsid w:val="00490CED"/>
    <w:rsid w:val="004933D2"/>
    <w:rsid w:val="004976CD"/>
    <w:rsid w:val="004A353B"/>
    <w:rsid w:val="004A4658"/>
    <w:rsid w:val="004A5A2D"/>
    <w:rsid w:val="004B00E6"/>
    <w:rsid w:val="004C071B"/>
    <w:rsid w:val="004C10CB"/>
    <w:rsid w:val="004C3240"/>
    <w:rsid w:val="004C3C63"/>
    <w:rsid w:val="004C3D62"/>
    <w:rsid w:val="004D0CF9"/>
    <w:rsid w:val="004D247B"/>
    <w:rsid w:val="004D4525"/>
    <w:rsid w:val="004D4528"/>
    <w:rsid w:val="004D561D"/>
    <w:rsid w:val="004E06CE"/>
    <w:rsid w:val="004E08B6"/>
    <w:rsid w:val="004E2BD1"/>
    <w:rsid w:val="004E3D9D"/>
    <w:rsid w:val="004E3F2C"/>
    <w:rsid w:val="004E40CF"/>
    <w:rsid w:val="004E415B"/>
    <w:rsid w:val="004E4270"/>
    <w:rsid w:val="004E56A1"/>
    <w:rsid w:val="004F0525"/>
    <w:rsid w:val="004F2E8D"/>
    <w:rsid w:val="004F7584"/>
    <w:rsid w:val="00501C8B"/>
    <w:rsid w:val="0050396C"/>
    <w:rsid w:val="00505224"/>
    <w:rsid w:val="00511245"/>
    <w:rsid w:val="0051296F"/>
    <w:rsid w:val="005164F0"/>
    <w:rsid w:val="00521BD2"/>
    <w:rsid w:val="00522127"/>
    <w:rsid w:val="005235D2"/>
    <w:rsid w:val="00527FB2"/>
    <w:rsid w:val="00531CC8"/>
    <w:rsid w:val="00545801"/>
    <w:rsid w:val="005459D3"/>
    <w:rsid w:val="00546064"/>
    <w:rsid w:val="00546E16"/>
    <w:rsid w:val="00547141"/>
    <w:rsid w:val="00550F13"/>
    <w:rsid w:val="00551730"/>
    <w:rsid w:val="00554705"/>
    <w:rsid w:val="0055640F"/>
    <w:rsid w:val="00561164"/>
    <w:rsid w:val="00562001"/>
    <w:rsid w:val="00563904"/>
    <w:rsid w:val="00566723"/>
    <w:rsid w:val="00567DE1"/>
    <w:rsid w:val="0057006D"/>
    <w:rsid w:val="005753E7"/>
    <w:rsid w:val="00580531"/>
    <w:rsid w:val="00586422"/>
    <w:rsid w:val="0058670C"/>
    <w:rsid w:val="005867BE"/>
    <w:rsid w:val="00590A2F"/>
    <w:rsid w:val="00592ADF"/>
    <w:rsid w:val="00593AF9"/>
    <w:rsid w:val="0059525F"/>
    <w:rsid w:val="00595DA2"/>
    <w:rsid w:val="00597297"/>
    <w:rsid w:val="0059775E"/>
    <w:rsid w:val="005A1192"/>
    <w:rsid w:val="005A3DD1"/>
    <w:rsid w:val="005A5BC6"/>
    <w:rsid w:val="005A70F9"/>
    <w:rsid w:val="005B051F"/>
    <w:rsid w:val="005B6905"/>
    <w:rsid w:val="005B7609"/>
    <w:rsid w:val="005C0B8C"/>
    <w:rsid w:val="005C349E"/>
    <w:rsid w:val="005D02FE"/>
    <w:rsid w:val="005D3AFC"/>
    <w:rsid w:val="005D5DAC"/>
    <w:rsid w:val="005E3775"/>
    <w:rsid w:val="005E43DF"/>
    <w:rsid w:val="005E6FF4"/>
    <w:rsid w:val="005E7D82"/>
    <w:rsid w:val="005F40E8"/>
    <w:rsid w:val="005F4208"/>
    <w:rsid w:val="005F4952"/>
    <w:rsid w:val="005F4BD7"/>
    <w:rsid w:val="00601AC3"/>
    <w:rsid w:val="006023D9"/>
    <w:rsid w:val="006031B3"/>
    <w:rsid w:val="00607906"/>
    <w:rsid w:val="00611FBD"/>
    <w:rsid w:val="00614016"/>
    <w:rsid w:val="00614422"/>
    <w:rsid w:val="00614899"/>
    <w:rsid w:val="006156A3"/>
    <w:rsid w:val="00617CED"/>
    <w:rsid w:val="00623792"/>
    <w:rsid w:val="006248BE"/>
    <w:rsid w:val="00626E95"/>
    <w:rsid w:val="00626FB3"/>
    <w:rsid w:val="006273A7"/>
    <w:rsid w:val="00627C5A"/>
    <w:rsid w:val="00630CF9"/>
    <w:rsid w:val="00631037"/>
    <w:rsid w:val="006402E3"/>
    <w:rsid w:val="006436E8"/>
    <w:rsid w:val="0064411A"/>
    <w:rsid w:val="006456DF"/>
    <w:rsid w:val="00645846"/>
    <w:rsid w:val="00645EDB"/>
    <w:rsid w:val="00650204"/>
    <w:rsid w:val="00650F53"/>
    <w:rsid w:val="00651CD1"/>
    <w:rsid w:val="00652DD9"/>
    <w:rsid w:val="0065452D"/>
    <w:rsid w:val="00657152"/>
    <w:rsid w:val="00661C55"/>
    <w:rsid w:val="006621B4"/>
    <w:rsid w:val="00662EBF"/>
    <w:rsid w:val="00664704"/>
    <w:rsid w:val="006673BC"/>
    <w:rsid w:val="00667D6A"/>
    <w:rsid w:val="00667F9A"/>
    <w:rsid w:val="006715BA"/>
    <w:rsid w:val="00673A8B"/>
    <w:rsid w:val="0067522D"/>
    <w:rsid w:val="006770DC"/>
    <w:rsid w:val="006773F0"/>
    <w:rsid w:val="00682AD2"/>
    <w:rsid w:val="006843C8"/>
    <w:rsid w:val="00684C92"/>
    <w:rsid w:val="00685FAA"/>
    <w:rsid w:val="006867B8"/>
    <w:rsid w:val="00686C80"/>
    <w:rsid w:val="00691A96"/>
    <w:rsid w:val="006925AB"/>
    <w:rsid w:val="00694B6F"/>
    <w:rsid w:val="00695C98"/>
    <w:rsid w:val="0069781B"/>
    <w:rsid w:val="006A1234"/>
    <w:rsid w:val="006A12B0"/>
    <w:rsid w:val="006A2E33"/>
    <w:rsid w:val="006A49B8"/>
    <w:rsid w:val="006B2828"/>
    <w:rsid w:val="006B66B8"/>
    <w:rsid w:val="006C67EA"/>
    <w:rsid w:val="006D00AF"/>
    <w:rsid w:val="006D73AC"/>
    <w:rsid w:val="006E14EE"/>
    <w:rsid w:val="006E65D2"/>
    <w:rsid w:val="006E66A4"/>
    <w:rsid w:val="006F099C"/>
    <w:rsid w:val="006F1376"/>
    <w:rsid w:val="006F13B6"/>
    <w:rsid w:val="006F22B9"/>
    <w:rsid w:val="006F2C42"/>
    <w:rsid w:val="006F2FE8"/>
    <w:rsid w:val="006F43B6"/>
    <w:rsid w:val="006F44BB"/>
    <w:rsid w:val="00700E3F"/>
    <w:rsid w:val="00703066"/>
    <w:rsid w:val="00703694"/>
    <w:rsid w:val="00704D16"/>
    <w:rsid w:val="00704F95"/>
    <w:rsid w:val="00705241"/>
    <w:rsid w:val="00712099"/>
    <w:rsid w:val="00713C0E"/>
    <w:rsid w:val="00716B14"/>
    <w:rsid w:val="007220A5"/>
    <w:rsid w:val="00722EDE"/>
    <w:rsid w:val="007255B6"/>
    <w:rsid w:val="00730D75"/>
    <w:rsid w:val="0073132C"/>
    <w:rsid w:val="00731FE5"/>
    <w:rsid w:val="00735041"/>
    <w:rsid w:val="00740651"/>
    <w:rsid w:val="00740A1A"/>
    <w:rsid w:val="00750D39"/>
    <w:rsid w:val="00753093"/>
    <w:rsid w:val="00755FDC"/>
    <w:rsid w:val="00762E0E"/>
    <w:rsid w:val="007715EF"/>
    <w:rsid w:val="00774FA9"/>
    <w:rsid w:val="0078062F"/>
    <w:rsid w:val="0078067D"/>
    <w:rsid w:val="00782068"/>
    <w:rsid w:val="00783275"/>
    <w:rsid w:val="00784A57"/>
    <w:rsid w:val="007856EE"/>
    <w:rsid w:val="007858B7"/>
    <w:rsid w:val="007870A4"/>
    <w:rsid w:val="00787231"/>
    <w:rsid w:val="0078767E"/>
    <w:rsid w:val="007932F9"/>
    <w:rsid w:val="00794BEA"/>
    <w:rsid w:val="00796318"/>
    <w:rsid w:val="00796C96"/>
    <w:rsid w:val="00796D1A"/>
    <w:rsid w:val="007972A2"/>
    <w:rsid w:val="007A0C83"/>
    <w:rsid w:val="007A0D3F"/>
    <w:rsid w:val="007A17DB"/>
    <w:rsid w:val="007A220D"/>
    <w:rsid w:val="007A24BF"/>
    <w:rsid w:val="007A5150"/>
    <w:rsid w:val="007A7FF8"/>
    <w:rsid w:val="007B03C2"/>
    <w:rsid w:val="007B044A"/>
    <w:rsid w:val="007B32D0"/>
    <w:rsid w:val="007B5D80"/>
    <w:rsid w:val="007C15FB"/>
    <w:rsid w:val="007C3232"/>
    <w:rsid w:val="007C6C9B"/>
    <w:rsid w:val="007D2489"/>
    <w:rsid w:val="007D7E58"/>
    <w:rsid w:val="007E0784"/>
    <w:rsid w:val="007E1BDC"/>
    <w:rsid w:val="007E2563"/>
    <w:rsid w:val="007E56CE"/>
    <w:rsid w:val="007E6A28"/>
    <w:rsid w:val="007F27E4"/>
    <w:rsid w:val="007F3DBB"/>
    <w:rsid w:val="007F7815"/>
    <w:rsid w:val="0080548D"/>
    <w:rsid w:val="0080596D"/>
    <w:rsid w:val="00805BAB"/>
    <w:rsid w:val="00806434"/>
    <w:rsid w:val="00810E31"/>
    <w:rsid w:val="00817538"/>
    <w:rsid w:val="008212C7"/>
    <w:rsid w:val="00822D20"/>
    <w:rsid w:val="0082469E"/>
    <w:rsid w:val="00824856"/>
    <w:rsid w:val="00827D0B"/>
    <w:rsid w:val="00831602"/>
    <w:rsid w:val="008317F9"/>
    <w:rsid w:val="00831D0D"/>
    <w:rsid w:val="0083224E"/>
    <w:rsid w:val="00834307"/>
    <w:rsid w:val="00834C75"/>
    <w:rsid w:val="00835D79"/>
    <w:rsid w:val="00840918"/>
    <w:rsid w:val="00845CE6"/>
    <w:rsid w:val="008464AD"/>
    <w:rsid w:val="00850D34"/>
    <w:rsid w:val="00850F76"/>
    <w:rsid w:val="0085342C"/>
    <w:rsid w:val="00854606"/>
    <w:rsid w:val="008603E4"/>
    <w:rsid w:val="00860FC3"/>
    <w:rsid w:val="008618A2"/>
    <w:rsid w:val="0086192D"/>
    <w:rsid w:val="00864FE6"/>
    <w:rsid w:val="0087090A"/>
    <w:rsid w:val="00872514"/>
    <w:rsid w:val="0087566C"/>
    <w:rsid w:val="008762F9"/>
    <w:rsid w:val="00880DA5"/>
    <w:rsid w:val="00881D67"/>
    <w:rsid w:val="00884E70"/>
    <w:rsid w:val="008870C6"/>
    <w:rsid w:val="00890178"/>
    <w:rsid w:val="00890729"/>
    <w:rsid w:val="00890E3E"/>
    <w:rsid w:val="00892259"/>
    <w:rsid w:val="00892B18"/>
    <w:rsid w:val="00894858"/>
    <w:rsid w:val="00895BD7"/>
    <w:rsid w:val="00897693"/>
    <w:rsid w:val="008A1622"/>
    <w:rsid w:val="008A5012"/>
    <w:rsid w:val="008A5A08"/>
    <w:rsid w:val="008B0D5E"/>
    <w:rsid w:val="008B2616"/>
    <w:rsid w:val="008B545A"/>
    <w:rsid w:val="008C088A"/>
    <w:rsid w:val="008C0AC9"/>
    <w:rsid w:val="008C1934"/>
    <w:rsid w:val="008C3923"/>
    <w:rsid w:val="008C5481"/>
    <w:rsid w:val="008C55D4"/>
    <w:rsid w:val="008D12A9"/>
    <w:rsid w:val="008D228F"/>
    <w:rsid w:val="008D34AD"/>
    <w:rsid w:val="008D5A58"/>
    <w:rsid w:val="008D67F3"/>
    <w:rsid w:val="008E243E"/>
    <w:rsid w:val="008E5C8E"/>
    <w:rsid w:val="008F0B0E"/>
    <w:rsid w:val="008F32E5"/>
    <w:rsid w:val="008F474F"/>
    <w:rsid w:val="008F5B9D"/>
    <w:rsid w:val="00901262"/>
    <w:rsid w:val="00901CBB"/>
    <w:rsid w:val="00903D65"/>
    <w:rsid w:val="009041D9"/>
    <w:rsid w:val="0090699A"/>
    <w:rsid w:val="00907645"/>
    <w:rsid w:val="0091037E"/>
    <w:rsid w:val="00910A1E"/>
    <w:rsid w:val="00911C51"/>
    <w:rsid w:val="00911E6F"/>
    <w:rsid w:val="00912654"/>
    <w:rsid w:val="0091548D"/>
    <w:rsid w:val="00915DB7"/>
    <w:rsid w:val="0091644E"/>
    <w:rsid w:val="00917969"/>
    <w:rsid w:val="00920012"/>
    <w:rsid w:val="00920223"/>
    <w:rsid w:val="0092061D"/>
    <w:rsid w:val="00922C4C"/>
    <w:rsid w:val="0092470E"/>
    <w:rsid w:val="009262DD"/>
    <w:rsid w:val="00926393"/>
    <w:rsid w:val="00932669"/>
    <w:rsid w:val="00932ECB"/>
    <w:rsid w:val="009333E3"/>
    <w:rsid w:val="00934B3E"/>
    <w:rsid w:val="00936B0E"/>
    <w:rsid w:val="009371D3"/>
    <w:rsid w:val="00941DC2"/>
    <w:rsid w:val="0094574B"/>
    <w:rsid w:val="00951926"/>
    <w:rsid w:val="00951FD2"/>
    <w:rsid w:val="00952235"/>
    <w:rsid w:val="00953E5B"/>
    <w:rsid w:val="00956009"/>
    <w:rsid w:val="00956138"/>
    <w:rsid w:val="00956393"/>
    <w:rsid w:val="00956558"/>
    <w:rsid w:val="009567CA"/>
    <w:rsid w:val="0097146C"/>
    <w:rsid w:val="00972AE1"/>
    <w:rsid w:val="00972E95"/>
    <w:rsid w:val="00973B85"/>
    <w:rsid w:val="00976ED4"/>
    <w:rsid w:val="00982FEF"/>
    <w:rsid w:val="00986A36"/>
    <w:rsid w:val="00991DA0"/>
    <w:rsid w:val="0099282F"/>
    <w:rsid w:val="009943CE"/>
    <w:rsid w:val="009A0094"/>
    <w:rsid w:val="009A1952"/>
    <w:rsid w:val="009B5145"/>
    <w:rsid w:val="009B5671"/>
    <w:rsid w:val="009B56EA"/>
    <w:rsid w:val="009B5A24"/>
    <w:rsid w:val="009C1FAE"/>
    <w:rsid w:val="009C4101"/>
    <w:rsid w:val="009C433D"/>
    <w:rsid w:val="009C4362"/>
    <w:rsid w:val="009C57BB"/>
    <w:rsid w:val="009C5C17"/>
    <w:rsid w:val="009C5C3A"/>
    <w:rsid w:val="009C6DDA"/>
    <w:rsid w:val="009C7807"/>
    <w:rsid w:val="009D0FB0"/>
    <w:rsid w:val="009D13D8"/>
    <w:rsid w:val="009D24D0"/>
    <w:rsid w:val="009D462F"/>
    <w:rsid w:val="009D5F14"/>
    <w:rsid w:val="009D65EB"/>
    <w:rsid w:val="009E0A20"/>
    <w:rsid w:val="009E2B99"/>
    <w:rsid w:val="009E35D2"/>
    <w:rsid w:val="009E52D9"/>
    <w:rsid w:val="009E650C"/>
    <w:rsid w:val="009F19BF"/>
    <w:rsid w:val="009F450D"/>
    <w:rsid w:val="009F50B3"/>
    <w:rsid w:val="009F59CC"/>
    <w:rsid w:val="009F7BB6"/>
    <w:rsid w:val="00A00900"/>
    <w:rsid w:val="00A0465A"/>
    <w:rsid w:val="00A05C0E"/>
    <w:rsid w:val="00A07C44"/>
    <w:rsid w:val="00A1004A"/>
    <w:rsid w:val="00A1195F"/>
    <w:rsid w:val="00A1245D"/>
    <w:rsid w:val="00A13354"/>
    <w:rsid w:val="00A21692"/>
    <w:rsid w:val="00A23FEE"/>
    <w:rsid w:val="00A248B4"/>
    <w:rsid w:val="00A314DC"/>
    <w:rsid w:val="00A36918"/>
    <w:rsid w:val="00A42891"/>
    <w:rsid w:val="00A43728"/>
    <w:rsid w:val="00A464DB"/>
    <w:rsid w:val="00A52B68"/>
    <w:rsid w:val="00A54211"/>
    <w:rsid w:val="00A55232"/>
    <w:rsid w:val="00A5537C"/>
    <w:rsid w:val="00A579C1"/>
    <w:rsid w:val="00A649C4"/>
    <w:rsid w:val="00A64A0E"/>
    <w:rsid w:val="00A71693"/>
    <w:rsid w:val="00A71A2B"/>
    <w:rsid w:val="00A743AE"/>
    <w:rsid w:val="00A75D05"/>
    <w:rsid w:val="00A778F1"/>
    <w:rsid w:val="00A77F66"/>
    <w:rsid w:val="00A804F9"/>
    <w:rsid w:val="00A8137B"/>
    <w:rsid w:val="00A8331C"/>
    <w:rsid w:val="00A843E4"/>
    <w:rsid w:val="00A8602B"/>
    <w:rsid w:val="00A9115B"/>
    <w:rsid w:val="00A9159D"/>
    <w:rsid w:val="00A944D5"/>
    <w:rsid w:val="00A949B4"/>
    <w:rsid w:val="00A95F8D"/>
    <w:rsid w:val="00AA0FE1"/>
    <w:rsid w:val="00AA2CB5"/>
    <w:rsid w:val="00AA2D95"/>
    <w:rsid w:val="00AA388E"/>
    <w:rsid w:val="00AA497E"/>
    <w:rsid w:val="00AA63E3"/>
    <w:rsid w:val="00AB1983"/>
    <w:rsid w:val="00AB405D"/>
    <w:rsid w:val="00AB50C7"/>
    <w:rsid w:val="00AC2AE5"/>
    <w:rsid w:val="00AC2B2A"/>
    <w:rsid w:val="00AC3BAC"/>
    <w:rsid w:val="00AC4A0D"/>
    <w:rsid w:val="00AD58E7"/>
    <w:rsid w:val="00AE2B64"/>
    <w:rsid w:val="00AE3C2C"/>
    <w:rsid w:val="00AF3702"/>
    <w:rsid w:val="00AF5628"/>
    <w:rsid w:val="00AF5C09"/>
    <w:rsid w:val="00AF5E68"/>
    <w:rsid w:val="00AF777F"/>
    <w:rsid w:val="00B00F2E"/>
    <w:rsid w:val="00B016B4"/>
    <w:rsid w:val="00B02409"/>
    <w:rsid w:val="00B0283C"/>
    <w:rsid w:val="00B03AE4"/>
    <w:rsid w:val="00B03E02"/>
    <w:rsid w:val="00B04B1D"/>
    <w:rsid w:val="00B04F37"/>
    <w:rsid w:val="00B04F88"/>
    <w:rsid w:val="00B0579C"/>
    <w:rsid w:val="00B1480C"/>
    <w:rsid w:val="00B15469"/>
    <w:rsid w:val="00B15CD2"/>
    <w:rsid w:val="00B17202"/>
    <w:rsid w:val="00B201CA"/>
    <w:rsid w:val="00B23392"/>
    <w:rsid w:val="00B24E83"/>
    <w:rsid w:val="00B25D57"/>
    <w:rsid w:val="00B26548"/>
    <w:rsid w:val="00B26A49"/>
    <w:rsid w:val="00B27884"/>
    <w:rsid w:val="00B3001B"/>
    <w:rsid w:val="00B30F67"/>
    <w:rsid w:val="00B3728A"/>
    <w:rsid w:val="00B373F2"/>
    <w:rsid w:val="00B40618"/>
    <w:rsid w:val="00B40B0A"/>
    <w:rsid w:val="00B42C01"/>
    <w:rsid w:val="00B454B3"/>
    <w:rsid w:val="00B53AB7"/>
    <w:rsid w:val="00B6268D"/>
    <w:rsid w:val="00B6593B"/>
    <w:rsid w:val="00B706FA"/>
    <w:rsid w:val="00B70997"/>
    <w:rsid w:val="00B70E59"/>
    <w:rsid w:val="00B70EF9"/>
    <w:rsid w:val="00B7191C"/>
    <w:rsid w:val="00B72142"/>
    <w:rsid w:val="00B756E9"/>
    <w:rsid w:val="00B7613B"/>
    <w:rsid w:val="00B81638"/>
    <w:rsid w:val="00B8499C"/>
    <w:rsid w:val="00B85B87"/>
    <w:rsid w:val="00B8700C"/>
    <w:rsid w:val="00B944EE"/>
    <w:rsid w:val="00BA5BB1"/>
    <w:rsid w:val="00BB090C"/>
    <w:rsid w:val="00BB138D"/>
    <w:rsid w:val="00BB14A5"/>
    <w:rsid w:val="00BB2BBA"/>
    <w:rsid w:val="00BB44D4"/>
    <w:rsid w:val="00BB4DC0"/>
    <w:rsid w:val="00BB5DFC"/>
    <w:rsid w:val="00BB7D1F"/>
    <w:rsid w:val="00BC10D6"/>
    <w:rsid w:val="00BC2402"/>
    <w:rsid w:val="00BC6E4F"/>
    <w:rsid w:val="00BD224F"/>
    <w:rsid w:val="00BD51B0"/>
    <w:rsid w:val="00BD56EC"/>
    <w:rsid w:val="00BE0614"/>
    <w:rsid w:val="00BE15CF"/>
    <w:rsid w:val="00BF337E"/>
    <w:rsid w:val="00BF5BEB"/>
    <w:rsid w:val="00BF6861"/>
    <w:rsid w:val="00C001DF"/>
    <w:rsid w:val="00C03F5F"/>
    <w:rsid w:val="00C05C20"/>
    <w:rsid w:val="00C10756"/>
    <w:rsid w:val="00C11BEF"/>
    <w:rsid w:val="00C12708"/>
    <w:rsid w:val="00C14C5C"/>
    <w:rsid w:val="00C15730"/>
    <w:rsid w:val="00C1712F"/>
    <w:rsid w:val="00C25D41"/>
    <w:rsid w:val="00C2734F"/>
    <w:rsid w:val="00C34E53"/>
    <w:rsid w:val="00C438C0"/>
    <w:rsid w:val="00C45C9C"/>
    <w:rsid w:val="00C46CB9"/>
    <w:rsid w:val="00C51ECC"/>
    <w:rsid w:val="00C52FB4"/>
    <w:rsid w:val="00C54719"/>
    <w:rsid w:val="00C56B1E"/>
    <w:rsid w:val="00C57711"/>
    <w:rsid w:val="00C614AB"/>
    <w:rsid w:val="00C621E3"/>
    <w:rsid w:val="00C656E2"/>
    <w:rsid w:val="00C74809"/>
    <w:rsid w:val="00C806D9"/>
    <w:rsid w:val="00C837A1"/>
    <w:rsid w:val="00C9080C"/>
    <w:rsid w:val="00C9102F"/>
    <w:rsid w:val="00C9348A"/>
    <w:rsid w:val="00C95245"/>
    <w:rsid w:val="00CA1901"/>
    <w:rsid w:val="00CA24D7"/>
    <w:rsid w:val="00CA26CD"/>
    <w:rsid w:val="00CA3606"/>
    <w:rsid w:val="00CA6A57"/>
    <w:rsid w:val="00CB2942"/>
    <w:rsid w:val="00CC0FC7"/>
    <w:rsid w:val="00CC3B30"/>
    <w:rsid w:val="00CC3BD5"/>
    <w:rsid w:val="00CC4381"/>
    <w:rsid w:val="00CC5907"/>
    <w:rsid w:val="00CC628F"/>
    <w:rsid w:val="00CC669E"/>
    <w:rsid w:val="00CC6DE2"/>
    <w:rsid w:val="00CD12A8"/>
    <w:rsid w:val="00CD25F4"/>
    <w:rsid w:val="00CD56F3"/>
    <w:rsid w:val="00CD5FC9"/>
    <w:rsid w:val="00CE171A"/>
    <w:rsid w:val="00CE6341"/>
    <w:rsid w:val="00CF1A0C"/>
    <w:rsid w:val="00CF2900"/>
    <w:rsid w:val="00CF4286"/>
    <w:rsid w:val="00CF64E3"/>
    <w:rsid w:val="00CF75B2"/>
    <w:rsid w:val="00CF75CD"/>
    <w:rsid w:val="00D01118"/>
    <w:rsid w:val="00D02CDD"/>
    <w:rsid w:val="00D02EA3"/>
    <w:rsid w:val="00D03EF2"/>
    <w:rsid w:val="00D043AA"/>
    <w:rsid w:val="00D063C4"/>
    <w:rsid w:val="00D138CB"/>
    <w:rsid w:val="00D17DA5"/>
    <w:rsid w:val="00D25259"/>
    <w:rsid w:val="00D25DB3"/>
    <w:rsid w:val="00D35688"/>
    <w:rsid w:val="00D3625B"/>
    <w:rsid w:val="00D50E54"/>
    <w:rsid w:val="00D5134F"/>
    <w:rsid w:val="00D5579C"/>
    <w:rsid w:val="00D57419"/>
    <w:rsid w:val="00D618E2"/>
    <w:rsid w:val="00D61986"/>
    <w:rsid w:val="00D61E4B"/>
    <w:rsid w:val="00D62B4D"/>
    <w:rsid w:val="00D64329"/>
    <w:rsid w:val="00D65B04"/>
    <w:rsid w:val="00D66897"/>
    <w:rsid w:val="00D67620"/>
    <w:rsid w:val="00D712D7"/>
    <w:rsid w:val="00D7207E"/>
    <w:rsid w:val="00D73C05"/>
    <w:rsid w:val="00D81091"/>
    <w:rsid w:val="00D8203E"/>
    <w:rsid w:val="00D839F0"/>
    <w:rsid w:val="00D8624A"/>
    <w:rsid w:val="00D86979"/>
    <w:rsid w:val="00D86DCD"/>
    <w:rsid w:val="00D91DC4"/>
    <w:rsid w:val="00D93C15"/>
    <w:rsid w:val="00D955EE"/>
    <w:rsid w:val="00DA2ED7"/>
    <w:rsid w:val="00DA356D"/>
    <w:rsid w:val="00DA446D"/>
    <w:rsid w:val="00DA4BFA"/>
    <w:rsid w:val="00DA58B9"/>
    <w:rsid w:val="00DB02D7"/>
    <w:rsid w:val="00DB2C65"/>
    <w:rsid w:val="00DB2D34"/>
    <w:rsid w:val="00DB4323"/>
    <w:rsid w:val="00DB5F1F"/>
    <w:rsid w:val="00DB6AF4"/>
    <w:rsid w:val="00DB7C69"/>
    <w:rsid w:val="00DC0711"/>
    <w:rsid w:val="00DC0C62"/>
    <w:rsid w:val="00DC1538"/>
    <w:rsid w:val="00DC25AC"/>
    <w:rsid w:val="00DC44F5"/>
    <w:rsid w:val="00DC4ADD"/>
    <w:rsid w:val="00DC753E"/>
    <w:rsid w:val="00DC7B9A"/>
    <w:rsid w:val="00DD0F5E"/>
    <w:rsid w:val="00DD17C0"/>
    <w:rsid w:val="00DD2CF8"/>
    <w:rsid w:val="00DD3AFA"/>
    <w:rsid w:val="00DD6427"/>
    <w:rsid w:val="00DE2199"/>
    <w:rsid w:val="00DE25C2"/>
    <w:rsid w:val="00DE4C59"/>
    <w:rsid w:val="00DF0BB0"/>
    <w:rsid w:val="00DF24F0"/>
    <w:rsid w:val="00DF411D"/>
    <w:rsid w:val="00DF64A7"/>
    <w:rsid w:val="00E020AB"/>
    <w:rsid w:val="00E02737"/>
    <w:rsid w:val="00E02EDE"/>
    <w:rsid w:val="00E0389A"/>
    <w:rsid w:val="00E046A5"/>
    <w:rsid w:val="00E076F2"/>
    <w:rsid w:val="00E07DFE"/>
    <w:rsid w:val="00E1110E"/>
    <w:rsid w:val="00E146CB"/>
    <w:rsid w:val="00E169D8"/>
    <w:rsid w:val="00E2020A"/>
    <w:rsid w:val="00E272D2"/>
    <w:rsid w:val="00E343AF"/>
    <w:rsid w:val="00E34582"/>
    <w:rsid w:val="00E374A6"/>
    <w:rsid w:val="00E37C99"/>
    <w:rsid w:val="00E40469"/>
    <w:rsid w:val="00E420D0"/>
    <w:rsid w:val="00E42372"/>
    <w:rsid w:val="00E45CA7"/>
    <w:rsid w:val="00E45EC3"/>
    <w:rsid w:val="00E47EF7"/>
    <w:rsid w:val="00E5316E"/>
    <w:rsid w:val="00E536EE"/>
    <w:rsid w:val="00E553D3"/>
    <w:rsid w:val="00E56542"/>
    <w:rsid w:val="00E5797C"/>
    <w:rsid w:val="00E60005"/>
    <w:rsid w:val="00E60A12"/>
    <w:rsid w:val="00E613DF"/>
    <w:rsid w:val="00E61EDD"/>
    <w:rsid w:val="00E621E2"/>
    <w:rsid w:val="00E62F35"/>
    <w:rsid w:val="00E65890"/>
    <w:rsid w:val="00E662EB"/>
    <w:rsid w:val="00E66F17"/>
    <w:rsid w:val="00E721FF"/>
    <w:rsid w:val="00E759E2"/>
    <w:rsid w:val="00E81869"/>
    <w:rsid w:val="00E82BAB"/>
    <w:rsid w:val="00E83151"/>
    <w:rsid w:val="00E8341D"/>
    <w:rsid w:val="00E85392"/>
    <w:rsid w:val="00E8652B"/>
    <w:rsid w:val="00E876D4"/>
    <w:rsid w:val="00E90854"/>
    <w:rsid w:val="00E90C2A"/>
    <w:rsid w:val="00E91A53"/>
    <w:rsid w:val="00E92BEF"/>
    <w:rsid w:val="00E950A7"/>
    <w:rsid w:val="00E956E4"/>
    <w:rsid w:val="00E9677D"/>
    <w:rsid w:val="00EA2C4C"/>
    <w:rsid w:val="00EA2E5A"/>
    <w:rsid w:val="00EA4111"/>
    <w:rsid w:val="00EA4248"/>
    <w:rsid w:val="00EA4BDA"/>
    <w:rsid w:val="00EB09FE"/>
    <w:rsid w:val="00EB0F3E"/>
    <w:rsid w:val="00EB1B21"/>
    <w:rsid w:val="00EB65B1"/>
    <w:rsid w:val="00EC2C58"/>
    <w:rsid w:val="00EC4388"/>
    <w:rsid w:val="00EC4BCF"/>
    <w:rsid w:val="00EC6132"/>
    <w:rsid w:val="00ED1D3E"/>
    <w:rsid w:val="00ED1F98"/>
    <w:rsid w:val="00ED3393"/>
    <w:rsid w:val="00ED4102"/>
    <w:rsid w:val="00ED46B7"/>
    <w:rsid w:val="00ED7C5C"/>
    <w:rsid w:val="00EE0EB0"/>
    <w:rsid w:val="00EE5D60"/>
    <w:rsid w:val="00EE6926"/>
    <w:rsid w:val="00EF25D1"/>
    <w:rsid w:val="00EF36E8"/>
    <w:rsid w:val="00EF3C6C"/>
    <w:rsid w:val="00EF569D"/>
    <w:rsid w:val="00EF76B4"/>
    <w:rsid w:val="00F008E1"/>
    <w:rsid w:val="00F00A8D"/>
    <w:rsid w:val="00F00C71"/>
    <w:rsid w:val="00F0104E"/>
    <w:rsid w:val="00F016E0"/>
    <w:rsid w:val="00F01CB5"/>
    <w:rsid w:val="00F020BD"/>
    <w:rsid w:val="00F02EA3"/>
    <w:rsid w:val="00F06743"/>
    <w:rsid w:val="00F06D66"/>
    <w:rsid w:val="00F109AF"/>
    <w:rsid w:val="00F12E81"/>
    <w:rsid w:val="00F14FD0"/>
    <w:rsid w:val="00F15D91"/>
    <w:rsid w:val="00F15DA4"/>
    <w:rsid w:val="00F15ECA"/>
    <w:rsid w:val="00F204FB"/>
    <w:rsid w:val="00F22BD9"/>
    <w:rsid w:val="00F22ED8"/>
    <w:rsid w:val="00F25C43"/>
    <w:rsid w:val="00F33C1C"/>
    <w:rsid w:val="00F34206"/>
    <w:rsid w:val="00F36E61"/>
    <w:rsid w:val="00F406CA"/>
    <w:rsid w:val="00F422D0"/>
    <w:rsid w:val="00F43396"/>
    <w:rsid w:val="00F43A63"/>
    <w:rsid w:val="00F443CC"/>
    <w:rsid w:val="00F4469D"/>
    <w:rsid w:val="00F4659D"/>
    <w:rsid w:val="00F51916"/>
    <w:rsid w:val="00F53678"/>
    <w:rsid w:val="00F540C1"/>
    <w:rsid w:val="00F54755"/>
    <w:rsid w:val="00F57205"/>
    <w:rsid w:val="00F57454"/>
    <w:rsid w:val="00F60099"/>
    <w:rsid w:val="00F63C53"/>
    <w:rsid w:val="00F63E23"/>
    <w:rsid w:val="00F64612"/>
    <w:rsid w:val="00F65722"/>
    <w:rsid w:val="00F73F6A"/>
    <w:rsid w:val="00F81E3D"/>
    <w:rsid w:val="00F8413E"/>
    <w:rsid w:val="00F84A35"/>
    <w:rsid w:val="00F86340"/>
    <w:rsid w:val="00F864E7"/>
    <w:rsid w:val="00F86C2E"/>
    <w:rsid w:val="00F87F5D"/>
    <w:rsid w:val="00FA4DB7"/>
    <w:rsid w:val="00FA591E"/>
    <w:rsid w:val="00FA5F5C"/>
    <w:rsid w:val="00FA5FF7"/>
    <w:rsid w:val="00FA6732"/>
    <w:rsid w:val="00FA6E9C"/>
    <w:rsid w:val="00FA7129"/>
    <w:rsid w:val="00FA78B3"/>
    <w:rsid w:val="00FB05DB"/>
    <w:rsid w:val="00FB097A"/>
    <w:rsid w:val="00FB20AF"/>
    <w:rsid w:val="00FC1B46"/>
    <w:rsid w:val="00FC46B6"/>
    <w:rsid w:val="00FC485B"/>
    <w:rsid w:val="00FC49A7"/>
    <w:rsid w:val="00FC6856"/>
    <w:rsid w:val="00FD006F"/>
    <w:rsid w:val="00FD0B7B"/>
    <w:rsid w:val="00FD1820"/>
    <w:rsid w:val="00FD362E"/>
    <w:rsid w:val="00FD450B"/>
    <w:rsid w:val="00FD5867"/>
    <w:rsid w:val="00FE44EE"/>
    <w:rsid w:val="00FE735E"/>
    <w:rsid w:val="00FF1462"/>
    <w:rsid w:val="00FF2419"/>
    <w:rsid w:val="00FF2B25"/>
  </w:rsids>
  <m:mathPr>
    <m:mathFont m:val="Cambria Math"/>
    <m:brkBin m:val="before"/>
    <m:brkBinSub m:val="--"/>
    <m:smallFrac/>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ABC8DE"/>
  <w15:docId w15:val="{A8857376-F71D-48D7-ACB0-718D101FD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5907"/>
    <w:pPr>
      <w:tabs>
        <w:tab w:val="left" w:pos="794"/>
        <w:tab w:val="left" w:pos="1191"/>
        <w:tab w:val="left" w:pos="1588"/>
        <w:tab w:val="left" w:pos="1985"/>
      </w:tabs>
      <w:overflowPunct w:val="0"/>
      <w:autoSpaceDE w:val="0"/>
      <w:autoSpaceDN w:val="0"/>
      <w:adjustRightInd w:val="0"/>
      <w:spacing w:before="120"/>
      <w:jc w:val="both"/>
      <w:textAlignment w:val="baseline"/>
    </w:pPr>
    <w:rPr>
      <w:sz w:val="24"/>
      <w:lang w:eastAsia="en-US"/>
    </w:rPr>
  </w:style>
  <w:style w:type="paragraph" w:styleId="Heading1">
    <w:name w:val="heading 1"/>
    <w:basedOn w:val="Normal"/>
    <w:next w:val="Normal"/>
    <w:qFormat/>
    <w:rsid w:val="001B279C"/>
    <w:pPr>
      <w:keepNext/>
      <w:keepLines/>
      <w:tabs>
        <w:tab w:val="clear" w:pos="794"/>
        <w:tab w:val="left" w:pos="709"/>
      </w:tabs>
      <w:spacing w:before="360"/>
      <w:ind w:left="794" w:hanging="794"/>
      <w:outlineLvl w:val="0"/>
    </w:p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3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paragraph" w:styleId="ListParagraph">
    <w:name w:val="List Paragraph"/>
    <w:basedOn w:val="Normal"/>
    <w:uiPriority w:val="34"/>
    <w:qFormat/>
    <w:rsid w:val="00215FF8"/>
    <w:pPr>
      <w:ind w:left="720"/>
      <w:contextualSpacing/>
    </w:pPr>
  </w:style>
  <w:style w:type="character" w:styleId="Hyperlink">
    <w:name w:val="Hyperlink"/>
    <w:basedOn w:val="DefaultParagraphFont"/>
    <w:rsid w:val="00086CD8"/>
    <w:rPr>
      <w:color w:val="0000FF" w:themeColor="hyperlink"/>
      <w:u w:val="single"/>
    </w:rPr>
  </w:style>
  <w:style w:type="paragraph" w:styleId="Caption">
    <w:name w:val="caption"/>
    <w:basedOn w:val="Normal"/>
    <w:next w:val="Normal"/>
    <w:unhideWhenUsed/>
    <w:qFormat/>
    <w:rsid w:val="00E146CB"/>
    <w:pPr>
      <w:spacing w:before="0" w:after="200"/>
      <w:jc w:val="center"/>
    </w:pPr>
    <w:rPr>
      <w:bCs/>
      <w:color w:val="000000" w:themeColor="text1"/>
      <w:szCs w:val="24"/>
    </w:rPr>
  </w:style>
  <w:style w:type="character" w:styleId="CommentReference">
    <w:name w:val="annotation reference"/>
    <w:basedOn w:val="DefaultParagraphFont"/>
    <w:semiHidden/>
    <w:unhideWhenUsed/>
    <w:rsid w:val="00F4659D"/>
    <w:rPr>
      <w:sz w:val="16"/>
      <w:szCs w:val="16"/>
    </w:rPr>
  </w:style>
  <w:style w:type="paragraph" w:styleId="CommentText">
    <w:name w:val="annotation text"/>
    <w:basedOn w:val="Normal"/>
    <w:link w:val="CommentTextChar"/>
    <w:unhideWhenUsed/>
    <w:rsid w:val="00F4659D"/>
    <w:rPr>
      <w:sz w:val="20"/>
    </w:rPr>
  </w:style>
  <w:style w:type="character" w:customStyle="1" w:styleId="CommentTextChar">
    <w:name w:val="Comment Text Char"/>
    <w:basedOn w:val="DefaultParagraphFont"/>
    <w:link w:val="CommentText"/>
    <w:rsid w:val="00F4659D"/>
    <w:rPr>
      <w:lang w:eastAsia="en-US"/>
    </w:rPr>
  </w:style>
  <w:style w:type="paragraph" w:styleId="CommentSubject">
    <w:name w:val="annotation subject"/>
    <w:basedOn w:val="CommentText"/>
    <w:next w:val="CommentText"/>
    <w:link w:val="CommentSubjectChar"/>
    <w:semiHidden/>
    <w:unhideWhenUsed/>
    <w:rsid w:val="00F4659D"/>
    <w:rPr>
      <w:b/>
      <w:bCs/>
    </w:rPr>
  </w:style>
  <w:style w:type="character" w:customStyle="1" w:styleId="CommentSubjectChar">
    <w:name w:val="Comment Subject Char"/>
    <w:basedOn w:val="CommentTextChar"/>
    <w:link w:val="CommentSubject"/>
    <w:semiHidden/>
    <w:rsid w:val="00F4659D"/>
    <w:rPr>
      <w:b/>
      <w:bCs/>
      <w:lang w:eastAsia="en-US"/>
    </w:rPr>
  </w:style>
  <w:style w:type="paragraph" w:styleId="NormalWeb">
    <w:name w:val="Normal (Web)"/>
    <w:basedOn w:val="Normal"/>
    <w:uiPriority w:val="99"/>
    <w:unhideWhenUsed/>
    <w:rsid w:val="00E6000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de-DE" w:eastAsia="de-DE"/>
    </w:rPr>
  </w:style>
  <w:style w:type="character" w:styleId="Emphasis">
    <w:name w:val="Emphasis"/>
    <w:basedOn w:val="DefaultParagraphFont"/>
    <w:uiPriority w:val="20"/>
    <w:qFormat/>
    <w:rsid w:val="00890E3E"/>
    <w:rPr>
      <w:i/>
      <w:iCs/>
    </w:rPr>
  </w:style>
  <w:style w:type="paragraph" w:styleId="Bibliography">
    <w:name w:val="Bibliography"/>
    <w:basedOn w:val="Normal"/>
    <w:next w:val="Normal"/>
    <w:uiPriority w:val="37"/>
    <w:unhideWhenUsed/>
    <w:rsid w:val="00A5537C"/>
  </w:style>
  <w:style w:type="paragraph" w:styleId="Revision">
    <w:name w:val="Revision"/>
    <w:hidden/>
    <w:uiPriority w:val="99"/>
    <w:semiHidden/>
    <w:rsid w:val="003427FD"/>
    <w:rPr>
      <w:sz w:val="24"/>
      <w:lang w:eastAsia="en-US"/>
    </w:rPr>
  </w:style>
  <w:style w:type="character" w:customStyle="1" w:styleId="selectable">
    <w:name w:val="selectable"/>
    <w:basedOn w:val="DefaultParagraphFont"/>
    <w:rsid w:val="00956009"/>
  </w:style>
  <w:style w:type="character" w:customStyle="1" w:styleId="DocnumberChar">
    <w:name w:val="Docnumber Char"/>
    <w:link w:val="Docnumber"/>
    <w:rsid w:val="001F2DB1"/>
    <w:rPr>
      <w:b/>
      <w:sz w:val="28"/>
      <w:lang w:eastAsia="en-US"/>
    </w:rPr>
  </w:style>
  <w:style w:type="character" w:styleId="PlaceholderText">
    <w:name w:val="Placeholder Text"/>
    <w:basedOn w:val="DefaultParagraphFont"/>
    <w:uiPriority w:val="99"/>
    <w:semiHidden/>
    <w:rsid w:val="001F2DB1"/>
    <w:rPr>
      <w:rFonts w:ascii="Times New Roman" w:hAnsi="Times New Roman"/>
      <w:color w:val="808080"/>
    </w:rPr>
  </w:style>
  <w:style w:type="table" w:styleId="PlainTable2">
    <w:name w:val="Plain Table 2"/>
    <w:basedOn w:val="TableNormal"/>
    <w:uiPriority w:val="42"/>
    <w:rsid w:val="001F64B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ighlight">
    <w:name w:val="highlight"/>
    <w:basedOn w:val="DefaultParagraphFont"/>
    <w:rsid w:val="00B42C01"/>
  </w:style>
  <w:style w:type="paragraph" w:customStyle="1" w:styleId="Paragraphe">
    <w:name w:val="Paragraphe"/>
    <w:basedOn w:val="Normal"/>
    <w:rsid w:val="006F43B6"/>
    <w:pPr>
      <w:tabs>
        <w:tab w:val="clear" w:pos="794"/>
        <w:tab w:val="clear" w:pos="1191"/>
        <w:tab w:val="clear" w:pos="1588"/>
        <w:tab w:val="clear" w:pos="1985"/>
      </w:tabs>
      <w:suppressAutoHyphens/>
      <w:overflowPunct/>
      <w:autoSpaceDE/>
      <w:autoSpaceDN/>
      <w:adjustRightInd/>
      <w:spacing w:before="0" w:after="120"/>
      <w:textAlignment w:val="auto"/>
    </w:pPr>
    <w:rPr>
      <w:rFonts w:eastAsia="MS Mincho"/>
      <w:sz w:val="22"/>
      <w:lang w:eastAsia="ar-SA"/>
    </w:rPr>
  </w:style>
  <w:style w:type="character" w:customStyle="1" w:styleId="Erwhnung1">
    <w:name w:val="Erwähnung1"/>
    <w:basedOn w:val="DefaultParagraphFont"/>
    <w:uiPriority w:val="99"/>
    <w:semiHidden/>
    <w:unhideWhenUsed/>
    <w:rsid w:val="00CC5907"/>
    <w:rPr>
      <w:color w:val="2B579A"/>
      <w:shd w:val="clear" w:color="auto" w:fill="E6E6E6"/>
    </w:rPr>
  </w:style>
  <w:style w:type="character" w:customStyle="1" w:styleId="Erwhnung2">
    <w:name w:val="Erwähnung2"/>
    <w:basedOn w:val="DefaultParagraphFont"/>
    <w:uiPriority w:val="99"/>
    <w:semiHidden/>
    <w:unhideWhenUsed/>
    <w:rsid w:val="003E3BF8"/>
    <w:rPr>
      <w:color w:val="2B579A"/>
      <w:shd w:val="clear" w:color="auto" w:fill="E6E6E6"/>
    </w:rPr>
  </w:style>
  <w:style w:type="paragraph" w:customStyle="1" w:styleId="Normal1">
    <w:name w:val="Normal1"/>
    <w:rsid w:val="00307515"/>
    <w:pPr>
      <w:tabs>
        <w:tab w:val="left" w:pos="794"/>
        <w:tab w:val="left" w:pos="1191"/>
        <w:tab w:val="left" w:pos="1588"/>
        <w:tab w:val="left" w:pos="1985"/>
      </w:tabs>
      <w:spacing w:before="120"/>
    </w:pPr>
    <w:rPr>
      <w:color w:val="000000"/>
      <w:sz w:val="24"/>
      <w:szCs w:val="24"/>
      <w:lang w:val="de-DE" w:eastAsia="en-US"/>
    </w:rPr>
  </w:style>
  <w:style w:type="character" w:customStyle="1" w:styleId="HeaderChar">
    <w:name w:val="Header Char"/>
    <w:basedOn w:val="DefaultParagraphFont"/>
    <w:link w:val="Header"/>
    <w:rsid w:val="000B3F9A"/>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74375">
      <w:bodyDiv w:val="1"/>
      <w:marLeft w:val="0"/>
      <w:marRight w:val="0"/>
      <w:marTop w:val="0"/>
      <w:marBottom w:val="0"/>
      <w:divBdr>
        <w:top w:val="none" w:sz="0" w:space="0" w:color="auto"/>
        <w:left w:val="none" w:sz="0" w:space="0" w:color="auto"/>
        <w:bottom w:val="none" w:sz="0" w:space="0" w:color="auto"/>
        <w:right w:val="none" w:sz="0" w:space="0" w:color="auto"/>
      </w:divBdr>
      <w:divsChild>
        <w:div w:id="1262955033">
          <w:marLeft w:val="0"/>
          <w:marRight w:val="0"/>
          <w:marTop w:val="0"/>
          <w:marBottom w:val="0"/>
          <w:divBdr>
            <w:top w:val="none" w:sz="0" w:space="0" w:color="auto"/>
            <w:left w:val="none" w:sz="0" w:space="0" w:color="auto"/>
            <w:bottom w:val="none" w:sz="0" w:space="0" w:color="auto"/>
            <w:right w:val="none" w:sz="0" w:space="0" w:color="auto"/>
          </w:divBdr>
        </w:div>
        <w:div w:id="264458299">
          <w:marLeft w:val="0"/>
          <w:marRight w:val="0"/>
          <w:marTop w:val="0"/>
          <w:marBottom w:val="0"/>
          <w:divBdr>
            <w:top w:val="none" w:sz="0" w:space="0" w:color="auto"/>
            <w:left w:val="none" w:sz="0" w:space="0" w:color="auto"/>
            <w:bottom w:val="none" w:sz="0" w:space="0" w:color="auto"/>
            <w:right w:val="none" w:sz="0" w:space="0" w:color="auto"/>
          </w:divBdr>
        </w:div>
        <w:div w:id="311834831">
          <w:marLeft w:val="0"/>
          <w:marRight w:val="0"/>
          <w:marTop w:val="0"/>
          <w:marBottom w:val="0"/>
          <w:divBdr>
            <w:top w:val="none" w:sz="0" w:space="0" w:color="auto"/>
            <w:left w:val="none" w:sz="0" w:space="0" w:color="auto"/>
            <w:bottom w:val="none" w:sz="0" w:space="0" w:color="auto"/>
            <w:right w:val="none" w:sz="0" w:space="0" w:color="auto"/>
          </w:divBdr>
        </w:div>
        <w:div w:id="1807241849">
          <w:marLeft w:val="0"/>
          <w:marRight w:val="0"/>
          <w:marTop w:val="0"/>
          <w:marBottom w:val="0"/>
          <w:divBdr>
            <w:top w:val="none" w:sz="0" w:space="0" w:color="auto"/>
            <w:left w:val="none" w:sz="0" w:space="0" w:color="auto"/>
            <w:bottom w:val="none" w:sz="0" w:space="0" w:color="auto"/>
            <w:right w:val="none" w:sz="0" w:space="0" w:color="auto"/>
          </w:divBdr>
        </w:div>
        <w:div w:id="101802685">
          <w:marLeft w:val="0"/>
          <w:marRight w:val="0"/>
          <w:marTop w:val="0"/>
          <w:marBottom w:val="0"/>
          <w:divBdr>
            <w:top w:val="none" w:sz="0" w:space="0" w:color="auto"/>
            <w:left w:val="none" w:sz="0" w:space="0" w:color="auto"/>
            <w:bottom w:val="none" w:sz="0" w:space="0" w:color="auto"/>
            <w:right w:val="none" w:sz="0" w:space="0" w:color="auto"/>
          </w:divBdr>
        </w:div>
      </w:divsChild>
    </w:div>
    <w:div w:id="169762682">
      <w:bodyDiv w:val="1"/>
      <w:marLeft w:val="0"/>
      <w:marRight w:val="0"/>
      <w:marTop w:val="0"/>
      <w:marBottom w:val="0"/>
      <w:divBdr>
        <w:top w:val="none" w:sz="0" w:space="0" w:color="auto"/>
        <w:left w:val="none" w:sz="0" w:space="0" w:color="auto"/>
        <w:bottom w:val="none" w:sz="0" w:space="0" w:color="auto"/>
        <w:right w:val="none" w:sz="0" w:space="0" w:color="auto"/>
      </w:divBdr>
      <w:divsChild>
        <w:div w:id="93674918">
          <w:marLeft w:val="0"/>
          <w:marRight w:val="0"/>
          <w:marTop w:val="0"/>
          <w:marBottom w:val="0"/>
          <w:divBdr>
            <w:top w:val="none" w:sz="0" w:space="0" w:color="auto"/>
            <w:left w:val="none" w:sz="0" w:space="0" w:color="auto"/>
            <w:bottom w:val="none" w:sz="0" w:space="0" w:color="auto"/>
            <w:right w:val="none" w:sz="0" w:space="0" w:color="auto"/>
          </w:divBdr>
        </w:div>
        <w:div w:id="1089619112">
          <w:marLeft w:val="0"/>
          <w:marRight w:val="0"/>
          <w:marTop w:val="0"/>
          <w:marBottom w:val="0"/>
          <w:divBdr>
            <w:top w:val="none" w:sz="0" w:space="0" w:color="auto"/>
            <w:left w:val="none" w:sz="0" w:space="0" w:color="auto"/>
            <w:bottom w:val="none" w:sz="0" w:space="0" w:color="auto"/>
            <w:right w:val="none" w:sz="0" w:space="0" w:color="auto"/>
          </w:divBdr>
        </w:div>
        <w:div w:id="2056615909">
          <w:marLeft w:val="0"/>
          <w:marRight w:val="0"/>
          <w:marTop w:val="0"/>
          <w:marBottom w:val="0"/>
          <w:divBdr>
            <w:top w:val="none" w:sz="0" w:space="0" w:color="auto"/>
            <w:left w:val="none" w:sz="0" w:space="0" w:color="auto"/>
            <w:bottom w:val="none" w:sz="0" w:space="0" w:color="auto"/>
            <w:right w:val="none" w:sz="0" w:space="0" w:color="auto"/>
          </w:divBdr>
        </w:div>
        <w:div w:id="1259018112">
          <w:marLeft w:val="0"/>
          <w:marRight w:val="0"/>
          <w:marTop w:val="0"/>
          <w:marBottom w:val="0"/>
          <w:divBdr>
            <w:top w:val="none" w:sz="0" w:space="0" w:color="auto"/>
            <w:left w:val="none" w:sz="0" w:space="0" w:color="auto"/>
            <w:bottom w:val="none" w:sz="0" w:space="0" w:color="auto"/>
            <w:right w:val="none" w:sz="0" w:space="0" w:color="auto"/>
          </w:divBdr>
        </w:div>
      </w:divsChild>
    </w:div>
    <w:div w:id="180557181">
      <w:bodyDiv w:val="1"/>
      <w:marLeft w:val="0"/>
      <w:marRight w:val="0"/>
      <w:marTop w:val="0"/>
      <w:marBottom w:val="0"/>
      <w:divBdr>
        <w:top w:val="none" w:sz="0" w:space="0" w:color="auto"/>
        <w:left w:val="none" w:sz="0" w:space="0" w:color="auto"/>
        <w:bottom w:val="none" w:sz="0" w:space="0" w:color="auto"/>
        <w:right w:val="none" w:sz="0" w:space="0" w:color="auto"/>
      </w:divBdr>
      <w:divsChild>
        <w:div w:id="1299605211">
          <w:marLeft w:val="0"/>
          <w:marRight w:val="0"/>
          <w:marTop w:val="0"/>
          <w:marBottom w:val="0"/>
          <w:divBdr>
            <w:top w:val="none" w:sz="0" w:space="0" w:color="auto"/>
            <w:left w:val="none" w:sz="0" w:space="0" w:color="auto"/>
            <w:bottom w:val="none" w:sz="0" w:space="0" w:color="auto"/>
            <w:right w:val="none" w:sz="0" w:space="0" w:color="auto"/>
          </w:divBdr>
        </w:div>
        <w:div w:id="30351126">
          <w:marLeft w:val="0"/>
          <w:marRight w:val="0"/>
          <w:marTop w:val="0"/>
          <w:marBottom w:val="0"/>
          <w:divBdr>
            <w:top w:val="none" w:sz="0" w:space="0" w:color="auto"/>
            <w:left w:val="none" w:sz="0" w:space="0" w:color="auto"/>
            <w:bottom w:val="none" w:sz="0" w:space="0" w:color="auto"/>
            <w:right w:val="none" w:sz="0" w:space="0" w:color="auto"/>
          </w:divBdr>
        </w:div>
        <w:div w:id="355424649">
          <w:marLeft w:val="0"/>
          <w:marRight w:val="0"/>
          <w:marTop w:val="0"/>
          <w:marBottom w:val="0"/>
          <w:divBdr>
            <w:top w:val="none" w:sz="0" w:space="0" w:color="auto"/>
            <w:left w:val="none" w:sz="0" w:space="0" w:color="auto"/>
            <w:bottom w:val="none" w:sz="0" w:space="0" w:color="auto"/>
            <w:right w:val="none" w:sz="0" w:space="0" w:color="auto"/>
          </w:divBdr>
        </w:div>
        <w:div w:id="1890798544">
          <w:marLeft w:val="0"/>
          <w:marRight w:val="0"/>
          <w:marTop w:val="0"/>
          <w:marBottom w:val="0"/>
          <w:divBdr>
            <w:top w:val="none" w:sz="0" w:space="0" w:color="auto"/>
            <w:left w:val="none" w:sz="0" w:space="0" w:color="auto"/>
            <w:bottom w:val="none" w:sz="0" w:space="0" w:color="auto"/>
            <w:right w:val="none" w:sz="0" w:space="0" w:color="auto"/>
          </w:divBdr>
        </w:div>
        <w:div w:id="122963085">
          <w:marLeft w:val="0"/>
          <w:marRight w:val="0"/>
          <w:marTop w:val="0"/>
          <w:marBottom w:val="0"/>
          <w:divBdr>
            <w:top w:val="none" w:sz="0" w:space="0" w:color="auto"/>
            <w:left w:val="none" w:sz="0" w:space="0" w:color="auto"/>
            <w:bottom w:val="none" w:sz="0" w:space="0" w:color="auto"/>
            <w:right w:val="none" w:sz="0" w:space="0" w:color="auto"/>
          </w:divBdr>
        </w:div>
        <w:div w:id="1910386464">
          <w:marLeft w:val="0"/>
          <w:marRight w:val="0"/>
          <w:marTop w:val="0"/>
          <w:marBottom w:val="0"/>
          <w:divBdr>
            <w:top w:val="none" w:sz="0" w:space="0" w:color="auto"/>
            <w:left w:val="none" w:sz="0" w:space="0" w:color="auto"/>
            <w:bottom w:val="none" w:sz="0" w:space="0" w:color="auto"/>
            <w:right w:val="none" w:sz="0" w:space="0" w:color="auto"/>
          </w:divBdr>
        </w:div>
        <w:div w:id="1827820773">
          <w:marLeft w:val="0"/>
          <w:marRight w:val="0"/>
          <w:marTop w:val="0"/>
          <w:marBottom w:val="0"/>
          <w:divBdr>
            <w:top w:val="none" w:sz="0" w:space="0" w:color="auto"/>
            <w:left w:val="none" w:sz="0" w:space="0" w:color="auto"/>
            <w:bottom w:val="none" w:sz="0" w:space="0" w:color="auto"/>
            <w:right w:val="none" w:sz="0" w:space="0" w:color="auto"/>
          </w:divBdr>
        </w:div>
        <w:div w:id="1899321835">
          <w:marLeft w:val="0"/>
          <w:marRight w:val="0"/>
          <w:marTop w:val="0"/>
          <w:marBottom w:val="0"/>
          <w:divBdr>
            <w:top w:val="none" w:sz="0" w:space="0" w:color="auto"/>
            <w:left w:val="none" w:sz="0" w:space="0" w:color="auto"/>
            <w:bottom w:val="none" w:sz="0" w:space="0" w:color="auto"/>
            <w:right w:val="none" w:sz="0" w:space="0" w:color="auto"/>
          </w:divBdr>
        </w:div>
        <w:div w:id="587353771">
          <w:marLeft w:val="0"/>
          <w:marRight w:val="0"/>
          <w:marTop w:val="0"/>
          <w:marBottom w:val="0"/>
          <w:divBdr>
            <w:top w:val="none" w:sz="0" w:space="0" w:color="auto"/>
            <w:left w:val="none" w:sz="0" w:space="0" w:color="auto"/>
            <w:bottom w:val="none" w:sz="0" w:space="0" w:color="auto"/>
            <w:right w:val="none" w:sz="0" w:space="0" w:color="auto"/>
          </w:divBdr>
        </w:div>
      </w:divsChild>
    </w:div>
    <w:div w:id="307511795">
      <w:bodyDiv w:val="1"/>
      <w:marLeft w:val="0"/>
      <w:marRight w:val="0"/>
      <w:marTop w:val="0"/>
      <w:marBottom w:val="0"/>
      <w:divBdr>
        <w:top w:val="none" w:sz="0" w:space="0" w:color="auto"/>
        <w:left w:val="none" w:sz="0" w:space="0" w:color="auto"/>
        <w:bottom w:val="none" w:sz="0" w:space="0" w:color="auto"/>
        <w:right w:val="none" w:sz="0" w:space="0" w:color="auto"/>
      </w:divBdr>
    </w:div>
    <w:div w:id="407966123">
      <w:bodyDiv w:val="1"/>
      <w:marLeft w:val="0"/>
      <w:marRight w:val="0"/>
      <w:marTop w:val="0"/>
      <w:marBottom w:val="0"/>
      <w:divBdr>
        <w:top w:val="none" w:sz="0" w:space="0" w:color="auto"/>
        <w:left w:val="none" w:sz="0" w:space="0" w:color="auto"/>
        <w:bottom w:val="none" w:sz="0" w:space="0" w:color="auto"/>
        <w:right w:val="none" w:sz="0" w:space="0" w:color="auto"/>
      </w:divBdr>
      <w:divsChild>
        <w:div w:id="448470629">
          <w:marLeft w:val="0"/>
          <w:marRight w:val="0"/>
          <w:marTop w:val="0"/>
          <w:marBottom w:val="0"/>
          <w:divBdr>
            <w:top w:val="none" w:sz="0" w:space="0" w:color="auto"/>
            <w:left w:val="none" w:sz="0" w:space="0" w:color="auto"/>
            <w:bottom w:val="none" w:sz="0" w:space="0" w:color="auto"/>
            <w:right w:val="none" w:sz="0" w:space="0" w:color="auto"/>
          </w:divBdr>
        </w:div>
        <w:div w:id="737484919">
          <w:marLeft w:val="0"/>
          <w:marRight w:val="0"/>
          <w:marTop w:val="0"/>
          <w:marBottom w:val="0"/>
          <w:divBdr>
            <w:top w:val="none" w:sz="0" w:space="0" w:color="auto"/>
            <w:left w:val="none" w:sz="0" w:space="0" w:color="auto"/>
            <w:bottom w:val="none" w:sz="0" w:space="0" w:color="auto"/>
            <w:right w:val="none" w:sz="0" w:space="0" w:color="auto"/>
          </w:divBdr>
        </w:div>
        <w:div w:id="2074158216">
          <w:marLeft w:val="0"/>
          <w:marRight w:val="0"/>
          <w:marTop w:val="0"/>
          <w:marBottom w:val="0"/>
          <w:divBdr>
            <w:top w:val="none" w:sz="0" w:space="0" w:color="auto"/>
            <w:left w:val="none" w:sz="0" w:space="0" w:color="auto"/>
            <w:bottom w:val="none" w:sz="0" w:space="0" w:color="auto"/>
            <w:right w:val="none" w:sz="0" w:space="0" w:color="auto"/>
          </w:divBdr>
        </w:div>
        <w:div w:id="173736478">
          <w:marLeft w:val="0"/>
          <w:marRight w:val="0"/>
          <w:marTop w:val="0"/>
          <w:marBottom w:val="0"/>
          <w:divBdr>
            <w:top w:val="none" w:sz="0" w:space="0" w:color="auto"/>
            <w:left w:val="none" w:sz="0" w:space="0" w:color="auto"/>
            <w:bottom w:val="none" w:sz="0" w:space="0" w:color="auto"/>
            <w:right w:val="none" w:sz="0" w:space="0" w:color="auto"/>
          </w:divBdr>
        </w:div>
        <w:div w:id="821166268">
          <w:marLeft w:val="0"/>
          <w:marRight w:val="0"/>
          <w:marTop w:val="0"/>
          <w:marBottom w:val="0"/>
          <w:divBdr>
            <w:top w:val="none" w:sz="0" w:space="0" w:color="auto"/>
            <w:left w:val="none" w:sz="0" w:space="0" w:color="auto"/>
            <w:bottom w:val="none" w:sz="0" w:space="0" w:color="auto"/>
            <w:right w:val="none" w:sz="0" w:space="0" w:color="auto"/>
          </w:divBdr>
        </w:div>
        <w:div w:id="1047560112">
          <w:marLeft w:val="0"/>
          <w:marRight w:val="0"/>
          <w:marTop w:val="0"/>
          <w:marBottom w:val="0"/>
          <w:divBdr>
            <w:top w:val="none" w:sz="0" w:space="0" w:color="auto"/>
            <w:left w:val="none" w:sz="0" w:space="0" w:color="auto"/>
            <w:bottom w:val="none" w:sz="0" w:space="0" w:color="auto"/>
            <w:right w:val="none" w:sz="0" w:space="0" w:color="auto"/>
          </w:divBdr>
        </w:div>
        <w:div w:id="982931358">
          <w:marLeft w:val="0"/>
          <w:marRight w:val="0"/>
          <w:marTop w:val="0"/>
          <w:marBottom w:val="0"/>
          <w:divBdr>
            <w:top w:val="none" w:sz="0" w:space="0" w:color="auto"/>
            <w:left w:val="none" w:sz="0" w:space="0" w:color="auto"/>
            <w:bottom w:val="none" w:sz="0" w:space="0" w:color="auto"/>
            <w:right w:val="none" w:sz="0" w:space="0" w:color="auto"/>
          </w:divBdr>
        </w:div>
        <w:div w:id="1789741982">
          <w:marLeft w:val="0"/>
          <w:marRight w:val="0"/>
          <w:marTop w:val="0"/>
          <w:marBottom w:val="0"/>
          <w:divBdr>
            <w:top w:val="none" w:sz="0" w:space="0" w:color="auto"/>
            <w:left w:val="none" w:sz="0" w:space="0" w:color="auto"/>
            <w:bottom w:val="none" w:sz="0" w:space="0" w:color="auto"/>
            <w:right w:val="none" w:sz="0" w:space="0" w:color="auto"/>
          </w:divBdr>
        </w:div>
      </w:divsChild>
    </w:div>
    <w:div w:id="456721160">
      <w:bodyDiv w:val="1"/>
      <w:marLeft w:val="0"/>
      <w:marRight w:val="0"/>
      <w:marTop w:val="0"/>
      <w:marBottom w:val="0"/>
      <w:divBdr>
        <w:top w:val="none" w:sz="0" w:space="0" w:color="auto"/>
        <w:left w:val="none" w:sz="0" w:space="0" w:color="auto"/>
        <w:bottom w:val="none" w:sz="0" w:space="0" w:color="auto"/>
        <w:right w:val="none" w:sz="0" w:space="0" w:color="auto"/>
      </w:divBdr>
    </w:div>
    <w:div w:id="481778894">
      <w:bodyDiv w:val="1"/>
      <w:marLeft w:val="0"/>
      <w:marRight w:val="0"/>
      <w:marTop w:val="0"/>
      <w:marBottom w:val="0"/>
      <w:divBdr>
        <w:top w:val="none" w:sz="0" w:space="0" w:color="auto"/>
        <w:left w:val="none" w:sz="0" w:space="0" w:color="auto"/>
        <w:bottom w:val="none" w:sz="0" w:space="0" w:color="auto"/>
        <w:right w:val="none" w:sz="0" w:space="0" w:color="auto"/>
      </w:divBdr>
      <w:divsChild>
        <w:div w:id="1639913389">
          <w:marLeft w:val="0"/>
          <w:marRight w:val="0"/>
          <w:marTop w:val="0"/>
          <w:marBottom w:val="0"/>
          <w:divBdr>
            <w:top w:val="none" w:sz="0" w:space="0" w:color="auto"/>
            <w:left w:val="none" w:sz="0" w:space="0" w:color="auto"/>
            <w:bottom w:val="none" w:sz="0" w:space="0" w:color="auto"/>
            <w:right w:val="none" w:sz="0" w:space="0" w:color="auto"/>
          </w:divBdr>
        </w:div>
        <w:div w:id="1764648351">
          <w:marLeft w:val="0"/>
          <w:marRight w:val="0"/>
          <w:marTop w:val="0"/>
          <w:marBottom w:val="0"/>
          <w:divBdr>
            <w:top w:val="none" w:sz="0" w:space="0" w:color="auto"/>
            <w:left w:val="none" w:sz="0" w:space="0" w:color="auto"/>
            <w:bottom w:val="none" w:sz="0" w:space="0" w:color="auto"/>
            <w:right w:val="none" w:sz="0" w:space="0" w:color="auto"/>
          </w:divBdr>
        </w:div>
      </w:divsChild>
    </w:div>
    <w:div w:id="537397162">
      <w:bodyDiv w:val="1"/>
      <w:marLeft w:val="0"/>
      <w:marRight w:val="0"/>
      <w:marTop w:val="0"/>
      <w:marBottom w:val="0"/>
      <w:divBdr>
        <w:top w:val="none" w:sz="0" w:space="0" w:color="auto"/>
        <w:left w:val="none" w:sz="0" w:space="0" w:color="auto"/>
        <w:bottom w:val="none" w:sz="0" w:space="0" w:color="auto"/>
        <w:right w:val="none" w:sz="0" w:space="0" w:color="auto"/>
      </w:divBdr>
    </w:div>
    <w:div w:id="548886402">
      <w:bodyDiv w:val="1"/>
      <w:marLeft w:val="0"/>
      <w:marRight w:val="0"/>
      <w:marTop w:val="0"/>
      <w:marBottom w:val="0"/>
      <w:divBdr>
        <w:top w:val="none" w:sz="0" w:space="0" w:color="auto"/>
        <w:left w:val="none" w:sz="0" w:space="0" w:color="auto"/>
        <w:bottom w:val="none" w:sz="0" w:space="0" w:color="auto"/>
        <w:right w:val="none" w:sz="0" w:space="0" w:color="auto"/>
      </w:divBdr>
    </w:div>
    <w:div w:id="607397688">
      <w:bodyDiv w:val="1"/>
      <w:marLeft w:val="0"/>
      <w:marRight w:val="0"/>
      <w:marTop w:val="0"/>
      <w:marBottom w:val="0"/>
      <w:divBdr>
        <w:top w:val="none" w:sz="0" w:space="0" w:color="auto"/>
        <w:left w:val="none" w:sz="0" w:space="0" w:color="auto"/>
        <w:bottom w:val="none" w:sz="0" w:space="0" w:color="auto"/>
        <w:right w:val="none" w:sz="0" w:space="0" w:color="auto"/>
      </w:divBdr>
      <w:divsChild>
        <w:div w:id="316761120">
          <w:marLeft w:val="0"/>
          <w:marRight w:val="0"/>
          <w:marTop w:val="0"/>
          <w:marBottom w:val="0"/>
          <w:divBdr>
            <w:top w:val="none" w:sz="0" w:space="0" w:color="auto"/>
            <w:left w:val="none" w:sz="0" w:space="0" w:color="auto"/>
            <w:bottom w:val="none" w:sz="0" w:space="0" w:color="auto"/>
            <w:right w:val="none" w:sz="0" w:space="0" w:color="auto"/>
          </w:divBdr>
        </w:div>
        <w:div w:id="1103841816">
          <w:marLeft w:val="0"/>
          <w:marRight w:val="0"/>
          <w:marTop w:val="0"/>
          <w:marBottom w:val="0"/>
          <w:divBdr>
            <w:top w:val="none" w:sz="0" w:space="0" w:color="auto"/>
            <w:left w:val="none" w:sz="0" w:space="0" w:color="auto"/>
            <w:bottom w:val="none" w:sz="0" w:space="0" w:color="auto"/>
            <w:right w:val="none" w:sz="0" w:space="0" w:color="auto"/>
          </w:divBdr>
        </w:div>
      </w:divsChild>
    </w:div>
    <w:div w:id="645203082">
      <w:bodyDiv w:val="1"/>
      <w:marLeft w:val="0"/>
      <w:marRight w:val="0"/>
      <w:marTop w:val="0"/>
      <w:marBottom w:val="0"/>
      <w:divBdr>
        <w:top w:val="none" w:sz="0" w:space="0" w:color="auto"/>
        <w:left w:val="none" w:sz="0" w:space="0" w:color="auto"/>
        <w:bottom w:val="none" w:sz="0" w:space="0" w:color="auto"/>
        <w:right w:val="none" w:sz="0" w:space="0" w:color="auto"/>
      </w:divBdr>
    </w:div>
    <w:div w:id="723212086">
      <w:bodyDiv w:val="1"/>
      <w:marLeft w:val="0"/>
      <w:marRight w:val="0"/>
      <w:marTop w:val="0"/>
      <w:marBottom w:val="0"/>
      <w:divBdr>
        <w:top w:val="none" w:sz="0" w:space="0" w:color="auto"/>
        <w:left w:val="none" w:sz="0" w:space="0" w:color="auto"/>
        <w:bottom w:val="none" w:sz="0" w:space="0" w:color="auto"/>
        <w:right w:val="none" w:sz="0" w:space="0" w:color="auto"/>
      </w:divBdr>
      <w:divsChild>
        <w:div w:id="1443186471">
          <w:marLeft w:val="0"/>
          <w:marRight w:val="0"/>
          <w:marTop w:val="0"/>
          <w:marBottom w:val="0"/>
          <w:divBdr>
            <w:top w:val="none" w:sz="0" w:space="0" w:color="auto"/>
            <w:left w:val="none" w:sz="0" w:space="0" w:color="auto"/>
            <w:bottom w:val="none" w:sz="0" w:space="0" w:color="auto"/>
            <w:right w:val="none" w:sz="0" w:space="0" w:color="auto"/>
          </w:divBdr>
        </w:div>
        <w:div w:id="1350908369">
          <w:marLeft w:val="0"/>
          <w:marRight w:val="0"/>
          <w:marTop w:val="0"/>
          <w:marBottom w:val="0"/>
          <w:divBdr>
            <w:top w:val="none" w:sz="0" w:space="0" w:color="auto"/>
            <w:left w:val="none" w:sz="0" w:space="0" w:color="auto"/>
            <w:bottom w:val="none" w:sz="0" w:space="0" w:color="auto"/>
            <w:right w:val="none" w:sz="0" w:space="0" w:color="auto"/>
          </w:divBdr>
        </w:div>
        <w:div w:id="804784302">
          <w:marLeft w:val="0"/>
          <w:marRight w:val="0"/>
          <w:marTop w:val="0"/>
          <w:marBottom w:val="0"/>
          <w:divBdr>
            <w:top w:val="none" w:sz="0" w:space="0" w:color="auto"/>
            <w:left w:val="none" w:sz="0" w:space="0" w:color="auto"/>
            <w:bottom w:val="none" w:sz="0" w:space="0" w:color="auto"/>
            <w:right w:val="none" w:sz="0" w:space="0" w:color="auto"/>
          </w:divBdr>
        </w:div>
        <w:div w:id="1982924812">
          <w:marLeft w:val="0"/>
          <w:marRight w:val="0"/>
          <w:marTop w:val="0"/>
          <w:marBottom w:val="0"/>
          <w:divBdr>
            <w:top w:val="none" w:sz="0" w:space="0" w:color="auto"/>
            <w:left w:val="none" w:sz="0" w:space="0" w:color="auto"/>
            <w:bottom w:val="none" w:sz="0" w:space="0" w:color="auto"/>
            <w:right w:val="none" w:sz="0" w:space="0" w:color="auto"/>
          </w:divBdr>
        </w:div>
        <w:div w:id="1043403693">
          <w:marLeft w:val="0"/>
          <w:marRight w:val="0"/>
          <w:marTop w:val="0"/>
          <w:marBottom w:val="0"/>
          <w:divBdr>
            <w:top w:val="none" w:sz="0" w:space="0" w:color="auto"/>
            <w:left w:val="none" w:sz="0" w:space="0" w:color="auto"/>
            <w:bottom w:val="none" w:sz="0" w:space="0" w:color="auto"/>
            <w:right w:val="none" w:sz="0" w:space="0" w:color="auto"/>
          </w:divBdr>
        </w:div>
        <w:div w:id="1920629282">
          <w:marLeft w:val="0"/>
          <w:marRight w:val="0"/>
          <w:marTop w:val="0"/>
          <w:marBottom w:val="0"/>
          <w:divBdr>
            <w:top w:val="none" w:sz="0" w:space="0" w:color="auto"/>
            <w:left w:val="none" w:sz="0" w:space="0" w:color="auto"/>
            <w:bottom w:val="none" w:sz="0" w:space="0" w:color="auto"/>
            <w:right w:val="none" w:sz="0" w:space="0" w:color="auto"/>
          </w:divBdr>
        </w:div>
        <w:div w:id="629437720">
          <w:marLeft w:val="0"/>
          <w:marRight w:val="0"/>
          <w:marTop w:val="0"/>
          <w:marBottom w:val="0"/>
          <w:divBdr>
            <w:top w:val="none" w:sz="0" w:space="0" w:color="auto"/>
            <w:left w:val="none" w:sz="0" w:space="0" w:color="auto"/>
            <w:bottom w:val="none" w:sz="0" w:space="0" w:color="auto"/>
            <w:right w:val="none" w:sz="0" w:space="0" w:color="auto"/>
          </w:divBdr>
        </w:div>
        <w:div w:id="1346633969">
          <w:marLeft w:val="0"/>
          <w:marRight w:val="0"/>
          <w:marTop w:val="0"/>
          <w:marBottom w:val="0"/>
          <w:divBdr>
            <w:top w:val="none" w:sz="0" w:space="0" w:color="auto"/>
            <w:left w:val="none" w:sz="0" w:space="0" w:color="auto"/>
            <w:bottom w:val="none" w:sz="0" w:space="0" w:color="auto"/>
            <w:right w:val="none" w:sz="0" w:space="0" w:color="auto"/>
          </w:divBdr>
        </w:div>
        <w:div w:id="810824990">
          <w:marLeft w:val="0"/>
          <w:marRight w:val="0"/>
          <w:marTop w:val="0"/>
          <w:marBottom w:val="0"/>
          <w:divBdr>
            <w:top w:val="none" w:sz="0" w:space="0" w:color="auto"/>
            <w:left w:val="none" w:sz="0" w:space="0" w:color="auto"/>
            <w:bottom w:val="none" w:sz="0" w:space="0" w:color="auto"/>
            <w:right w:val="none" w:sz="0" w:space="0" w:color="auto"/>
          </w:divBdr>
        </w:div>
        <w:div w:id="1536380700">
          <w:marLeft w:val="0"/>
          <w:marRight w:val="0"/>
          <w:marTop w:val="0"/>
          <w:marBottom w:val="0"/>
          <w:divBdr>
            <w:top w:val="none" w:sz="0" w:space="0" w:color="auto"/>
            <w:left w:val="none" w:sz="0" w:space="0" w:color="auto"/>
            <w:bottom w:val="none" w:sz="0" w:space="0" w:color="auto"/>
            <w:right w:val="none" w:sz="0" w:space="0" w:color="auto"/>
          </w:divBdr>
        </w:div>
        <w:div w:id="2026863481">
          <w:marLeft w:val="0"/>
          <w:marRight w:val="0"/>
          <w:marTop w:val="0"/>
          <w:marBottom w:val="0"/>
          <w:divBdr>
            <w:top w:val="none" w:sz="0" w:space="0" w:color="auto"/>
            <w:left w:val="none" w:sz="0" w:space="0" w:color="auto"/>
            <w:bottom w:val="none" w:sz="0" w:space="0" w:color="auto"/>
            <w:right w:val="none" w:sz="0" w:space="0" w:color="auto"/>
          </w:divBdr>
        </w:div>
        <w:div w:id="245386697">
          <w:marLeft w:val="0"/>
          <w:marRight w:val="0"/>
          <w:marTop w:val="0"/>
          <w:marBottom w:val="0"/>
          <w:divBdr>
            <w:top w:val="none" w:sz="0" w:space="0" w:color="auto"/>
            <w:left w:val="none" w:sz="0" w:space="0" w:color="auto"/>
            <w:bottom w:val="none" w:sz="0" w:space="0" w:color="auto"/>
            <w:right w:val="none" w:sz="0" w:space="0" w:color="auto"/>
          </w:divBdr>
        </w:div>
        <w:div w:id="1040519885">
          <w:marLeft w:val="0"/>
          <w:marRight w:val="0"/>
          <w:marTop w:val="0"/>
          <w:marBottom w:val="0"/>
          <w:divBdr>
            <w:top w:val="none" w:sz="0" w:space="0" w:color="auto"/>
            <w:left w:val="none" w:sz="0" w:space="0" w:color="auto"/>
            <w:bottom w:val="none" w:sz="0" w:space="0" w:color="auto"/>
            <w:right w:val="none" w:sz="0" w:space="0" w:color="auto"/>
          </w:divBdr>
        </w:div>
        <w:div w:id="1264266826">
          <w:marLeft w:val="0"/>
          <w:marRight w:val="0"/>
          <w:marTop w:val="0"/>
          <w:marBottom w:val="0"/>
          <w:divBdr>
            <w:top w:val="none" w:sz="0" w:space="0" w:color="auto"/>
            <w:left w:val="none" w:sz="0" w:space="0" w:color="auto"/>
            <w:bottom w:val="none" w:sz="0" w:space="0" w:color="auto"/>
            <w:right w:val="none" w:sz="0" w:space="0" w:color="auto"/>
          </w:divBdr>
        </w:div>
        <w:div w:id="1666088309">
          <w:marLeft w:val="0"/>
          <w:marRight w:val="0"/>
          <w:marTop w:val="0"/>
          <w:marBottom w:val="0"/>
          <w:divBdr>
            <w:top w:val="none" w:sz="0" w:space="0" w:color="auto"/>
            <w:left w:val="none" w:sz="0" w:space="0" w:color="auto"/>
            <w:bottom w:val="none" w:sz="0" w:space="0" w:color="auto"/>
            <w:right w:val="none" w:sz="0" w:space="0" w:color="auto"/>
          </w:divBdr>
        </w:div>
        <w:div w:id="779884880">
          <w:marLeft w:val="0"/>
          <w:marRight w:val="0"/>
          <w:marTop w:val="0"/>
          <w:marBottom w:val="0"/>
          <w:divBdr>
            <w:top w:val="none" w:sz="0" w:space="0" w:color="auto"/>
            <w:left w:val="none" w:sz="0" w:space="0" w:color="auto"/>
            <w:bottom w:val="none" w:sz="0" w:space="0" w:color="auto"/>
            <w:right w:val="none" w:sz="0" w:space="0" w:color="auto"/>
          </w:divBdr>
        </w:div>
        <w:div w:id="556286408">
          <w:marLeft w:val="0"/>
          <w:marRight w:val="0"/>
          <w:marTop w:val="0"/>
          <w:marBottom w:val="0"/>
          <w:divBdr>
            <w:top w:val="none" w:sz="0" w:space="0" w:color="auto"/>
            <w:left w:val="none" w:sz="0" w:space="0" w:color="auto"/>
            <w:bottom w:val="none" w:sz="0" w:space="0" w:color="auto"/>
            <w:right w:val="none" w:sz="0" w:space="0" w:color="auto"/>
          </w:divBdr>
        </w:div>
        <w:div w:id="859587824">
          <w:marLeft w:val="0"/>
          <w:marRight w:val="0"/>
          <w:marTop w:val="0"/>
          <w:marBottom w:val="0"/>
          <w:divBdr>
            <w:top w:val="none" w:sz="0" w:space="0" w:color="auto"/>
            <w:left w:val="none" w:sz="0" w:space="0" w:color="auto"/>
            <w:bottom w:val="none" w:sz="0" w:space="0" w:color="auto"/>
            <w:right w:val="none" w:sz="0" w:space="0" w:color="auto"/>
          </w:divBdr>
        </w:div>
        <w:div w:id="1242834706">
          <w:marLeft w:val="0"/>
          <w:marRight w:val="0"/>
          <w:marTop w:val="0"/>
          <w:marBottom w:val="0"/>
          <w:divBdr>
            <w:top w:val="none" w:sz="0" w:space="0" w:color="auto"/>
            <w:left w:val="none" w:sz="0" w:space="0" w:color="auto"/>
            <w:bottom w:val="none" w:sz="0" w:space="0" w:color="auto"/>
            <w:right w:val="none" w:sz="0" w:space="0" w:color="auto"/>
          </w:divBdr>
        </w:div>
        <w:div w:id="1804956116">
          <w:marLeft w:val="0"/>
          <w:marRight w:val="0"/>
          <w:marTop w:val="0"/>
          <w:marBottom w:val="0"/>
          <w:divBdr>
            <w:top w:val="none" w:sz="0" w:space="0" w:color="auto"/>
            <w:left w:val="none" w:sz="0" w:space="0" w:color="auto"/>
            <w:bottom w:val="none" w:sz="0" w:space="0" w:color="auto"/>
            <w:right w:val="none" w:sz="0" w:space="0" w:color="auto"/>
          </w:divBdr>
        </w:div>
        <w:div w:id="1796563850">
          <w:marLeft w:val="0"/>
          <w:marRight w:val="0"/>
          <w:marTop w:val="0"/>
          <w:marBottom w:val="0"/>
          <w:divBdr>
            <w:top w:val="none" w:sz="0" w:space="0" w:color="auto"/>
            <w:left w:val="none" w:sz="0" w:space="0" w:color="auto"/>
            <w:bottom w:val="none" w:sz="0" w:space="0" w:color="auto"/>
            <w:right w:val="none" w:sz="0" w:space="0" w:color="auto"/>
          </w:divBdr>
        </w:div>
        <w:div w:id="1312103301">
          <w:marLeft w:val="0"/>
          <w:marRight w:val="0"/>
          <w:marTop w:val="0"/>
          <w:marBottom w:val="0"/>
          <w:divBdr>
            <w:top w:val="none" w:sz="0" w:space="0" w:color="auto"/>
            <w:left w:val="none" w:sz="0" w:space="0" w:color="auto"/>
            <w:bottom w:val="none" w:sz="0" w:space="0" w:color="auto"/>
            <w:right w:val="none" w:sz="0" w:space="0" w:color="auto"/>
          </w:divBdr>
        </w:div>
        <w:div w:id="1299455858">
          <w:marLeft w:val="0"/>
          <w:marRight w:val="0"/>
          <w:marTop w:val="0"/>
          <w:marBottom w:val="0"/>
          <w:divBdr>
            <w:top w:val="none" w:sz="0" w:space="0" w:color="auto"/>
            <w:left w:val="none" w:sz="0" w:space="0" w:color="auto"/>
            <w:bottom w:val="none" w:sz="0" w:space="0" w:color="auto"/>
            <w:right w:val="none" w:sz="0" w:space="0" w:color="auto"/>
          </w:divBdr>
        </w:div>
        <w:div w:id="1897013734">
          <w:marLeft w:val="0"/>
          <w:marRight w:val="0"/>
          <w:marTop w:val="0"/>
          <w:marBottom w:val="0"/>
          <w:divBdr>
            <w:top w:val="none" w:sz="0" w:space="0" w:color="auto"/>
            <w:left w:val="none" w:sz="0" w:space="0" w:color="auto"/>
            <w:bottom w:val="none" w:sz="0" w:space="0" w:color="auto"/>
            <w:right w:val="none" w:sz="0" w:space="0" w:color="auto"/>
          </w:divBdr>
        </w:div>
        <w:div w:id="223031272">
          <w:marLeft w:val="0"/>
          <w:marRight w:val="0"/>
          <w:marTop w:val="0"/>
          <w:marBottom w:val="0"/>
          <w:divBdr>
            <w:top w:val="none" w:sz="0" w:space="0" w:color="auto"/>
            <w:left w:val="none" w:sz="0" w:space="0" w:color="auto"/>
            <w:bottom w:val="none" w:sz="0" w:space="0" w:color="auto"/>
            <w:right w:val="none" w:sz="0" w:space="0" w:color="auto"/>
          </w:divBdr>
        </w:div>
        <w:div w:id="1934165061">
          <w:marLeft w:val="0"/>
          <w:marRight w:val="0"/>
          <w:marTop w:val="0"/>
          <w:marBottom w:val="0"/>
          <w:divBdr>
            <w:top w:val="none" w:sz="0" w:space="0" w:color="auto"/>
            <w:left w:val="none" w:sz="0" w:space="0" w:color="auto"/>
            <w:bottom w:val="none" w:sz="0" w:space="0" w:color="auto"/>
            <w:right w:val="none" w:sz="0" w:space="0" w:color="auto"/>
          </w:divBdr>
        </w:div>
        <w:div w:id="1702897589">
          <w:marLeft w:val="0"/>
          <w:marRight w:val="0"/>
          <w:marTop w:val="0"/>
          <w:marBottom w:val="0"/>
          <w:divBdr>
            <w:top w:val="none" w:sz="0" w:space="0" w:color="auto"/>
            <w:left w:val="none" w:sz="0" w:space="0" w:color="auto"/>
            <w:bottom w:val="none" w:sz="0" w:space="0" w:color="auto"/>
            <w:right w:val="none" w:sz="0" w:space="0" w:color="auto"/>
          </w:divBdr>
        </w:div>
        <w:div w:id="1571815745">
          <w:marLeft w:val="0"/>
          <w:marRight w:val="0"/>
          <w:marTop w:val="0"/>
          <w:marBottom w:val="0"/>
          <w:divBdr>
            <w:top w:val="none" w:sz="0" w:space="0" w:color="auto"/>
            <w:left w:val="none" w:sz="0" w:space="0" w:color="auto"/>
            <w:bottom w:val="none" w:sz="0" w:space="0" w:color="auto"/>
            <w:right w:val="none" w:sz="0" w:space="0" w:color="auto"/>
          </w:divBdr>
        </w:div>
      </w:divsChild>
    </w:div>
    <w:div w:id="738744907">
      <w:bodyDiv w:val="1"/>
      <w:marLeft w:val="0"/>
      <w:marRight w:val="0"/>
      <w:marTop w:val="0"/>
      <w:marBottom w:val="0"/>
      <w:divBdr>
        <w:top w:val="none" w:sz="0" w:space="0" w:color="auto"/>
        <w:left w:val="none" w:sz="0" w:space="0" w:color="auto"/>
        <w:bottom w:val="none" w:sz="0" w:space="0" w:color="auto"/>
        <w:right w:val="none" w:sz="0" w:space="0" w:color="auto"/>
      </w:divBdr>
    </w:div>
    <w:div w:id="743379751">
      <w:bodyDiv w:val="1"/>
      <w:marLeft w:val="0"/>
      <w:marRight w:val="0"/>
      <w:marTop w:val="0"/>
      <w:marBottom w:val="0"/>
      <w:divBdr>
        <w:top w:val="none" w:sz="0" w:space="0" w:color="auto"/>
        <w:left w:val="none" w:sz="0" w:space="0" w:color="auto"/>
        <w:bottom w:val="none" w:sz="0" w:space="0" w:color="auto"/>
        <w:right w:val="none" w:sz="0" w:space="0" w:color="auto"/>
      </w:divBdr>
      <w:divsChild>
        <w:div w:id="1999721019">
          <w:marLeft w:val="0"/>
          <w:marRight w:val="0"/>
          <w:marTop w:val="0"/>
          <w:marBottom w:val="0"/>
          <w:divBdr>
            <w:top w:val="none" w:sz="0" w:space="0" w:color="auto"/>
            <w:left w:val="none" w:sz="0" w:space="0" w:color="auto"/>
            <w:bottom w:val="none" w:sz="0" w:space="0" w:color="auto"/>
            <w:right w:val="none" w:sz="0" w:space="0" w:color="auto"/>
          </w:divBdr>
        </w:div>
        <w:div w:id="841511895">
          <w:marLeft w:val="0"/>
          <w:marRight w:val="0"/>
          <w:marTop w:val="0"/>
          <w:marBottom w:val="0"/>
          <w:divBdr>
            <w:top w:val="none" w:sz="0" w:space="0" w:color="auto"/>
            <w:left w:val="none" w:sz="0" w:space="0" w:color="auto"/>
            <w:bottom w:val="none" w:sz="0" w:space="0" w:color="auto"/>
            <w:right w:val="none" w:sz="0" w:space="0" w:color="auto"/>
          </w:divBdr>
        </w:div>
      </w:divsChild>
    </w:div>
    <w:div w:id="787314773">
      <w:bodyDiv w:val="1"/>
      <w:marLeft w:val="0"/>
      <w:marRight w:val="0"/>
      <w:marTop w:val="0"/>
      <w:marBottom w:val="0"/>
      <w:divBdr>
        <w:top w:val="none" w:sz="0" w:space="0" w:color="auto"/>
        <w:left w:val="none" w:sz="0" w:space="0" w:color="auto"/>
        <w:bottom w:val="none" w:sz="0" w:space="0" w:color="auto"/>
        <w:right w:val="none" w:sz="0" w:space="0" w:color="auto"/>
      </w:divBdr>
    </w:div>
    <w:div w:id="819232046">
      <w:bodyDiv w:val="1"/>
      <w:marLeft w:val="0"/>
      <w:marRight w:val="0"/>
      <w:marTop w:val="0"/>
      <w:marBottom w:val="0"/>
      <w:divBdr>
        <w:top w:val="none" w:sz="0" w:space="0" w:color="auto"/>
        <w:left w:val="none" w:sz="0" w:space="0" w:color="auto"/>
        <w:bottom w:val="none" w:sz="0" w:space="0" w:color="auto"/>
        <w:right w:val="none" w:sz="0" w:space="0" w:color="auto"/>
      </w:divBdr>
    </w:div>
    <w:div w:id="898318515">
      <w:bodyDiv w:val="1"/>
      <w:marLeft w:val="0"/>
      <w:marRight w:val="0"/>
      <w:marTop w:val="0"/>
      <w:marBottom w:val="0"/>
      <w:divBdr>
        <w:top w:val="none" w:sz="0" w:space="0" w:color="auto"/>
        <w:left w:val="none" w:sz="0" w:space="0" w:color="auto"/>
        <w:bottom w:val="none" w:sz="0" w:space="0" w:color="auto"/>
        <w:right w:val="none" w:sz="0" w:space="0" w:color="auto"/>
      </w:divBdr>
    </w:div>
    <w:div w:id="956762714">
      <w:bodyDiv w:val="1"/>
      <w:marLeft w:val="0"/>
      <w:marRight w:val="0"/>
      <w:marTop w:val="0"/>
      <w:marBottom w:val="0"/>
      <w:divBdr>
        <w:top w:val="none" w:sz="0" w:space="0" w:color="auto"/>
        <w:left w:val="none" w:sz="0" w:space="0" w:color="auto"/>
        <w:bottom w:val="none" w:sz="0" w:space="0" w:color="auto"/>
        <w:right w:val="none" w:sz="0" w:space="0" w:color="auto"/>
      </w:divBdr>
    </w:div>
    <w:div w:id="967510639">
      <w:bodyDiv w:val="1"/>
      <w:marLeft w:val="0"/>
      <w:marRight w:val="0"/>
      <w:marTop w:val="0"/>
      <w:marBottom w:val="0"/>
      <w:divBdr>
        <w:top w:val="none" w:sz="0" w:space="0" w:color="auto"/>
        <w:left w:val="none" w:sz="0" w:space="0" w:color="auto"/>
        <w:bottom w:val="none" w:sz="0" w:space="0" w:color="auto"/>
        <w:right w:val="none" w:sz="0" w:space="0" w:color="auto"/>
      </w:divBdr>
      <w:divsChild>
        <w:div w:id="682128874">
          <w:marLeft w:val="0"/>
          <w:marRight w:val="0"/>
          <w:marTop w:val="0"/>
          <w:marBottom w:val="0"/>
          <w:divBdr>
            <w:top w:val="none" w:sz="0" w:space="0" w:color="auto"/>
            <w:left w:val="none" w:sz="0" w:space="0" w:color="auto"/>
            <w:bottom w:val="none" w:sz="0" w:space="0" w:color="auto"/>
            <w:right w:val="none" w:sz="0" w:space="0" w:color="auto"/>
          </w:divBdr>
        </w:div>
        <w:div w:id="1168519783">
          <w:marLeft w:val="0"/>
          <w:marRight w:val="0"/>
          <w:marTop w:val="0"/>
          <w:marBottom w:val="0"/>
          <w:divBdr>
            <w:top w:val="none" w:sz="0" w:space="0" w:color="auto"/>
            <w:left w:val="none" w:sz="0" w:space="0" w:color="auto"/>
            <w:bottom w:val="none" w:sz="0" w:space="0" w:color="auto"/>
            <w:right w:val="none" w:sz="0" w:space="0" w:color="auto"/>
          </w:divBdr>
        </w:div>
      </w:divsChild>
    </w:div>
    <w:div w:id="980109404">
      <w:bodyDiv w:val="1"/>
      <w:marLeft w:val="0"/>
      <w:marRight w:val="0"/>
      <w:marTop w:val="0"/>
      <w:marBottom w:val="0"/>
      <w:divBdr>
        <w:top w:val="none" w:sz="0" w:space="0" w:color="auto"/>
        <w:left w:val="none" w:sz="0" w:space="0" w:color="auto"/>
        <w:bottom w:val="none" w:sz="0" w:space="0" w:color="auto"/>
        <w:right w:val="none" w:sz="0" w:space="0" w:color="auto"/>
      </w:divBdr>
    </w:div>
    <w:div w:id="1027023579">
      <w:bodyDiv w:val="1"/>
      <w:marLeft w:val="0"/>
      <w:marRight w:val="0"/>
      <w:marTop w:val="0"/>
      <w:marBottom w:val="0"/>
      <w:divBdr>
        <w:top w:val="none" w:sz="0" w:space="0" w:color="auto"/>
        <w:left w:val="none" w:sz="0" w:space="0" w:color="auto"/>
        <w:bottom w:val="none" w:sz="0" w:space="0" w:color="auto"/>
        <w:right w:val="none" w:sz="0" w:space="0" w:color="auto"/>
      </w:divBdr>
      <w:divsChild>
        <w:div w:id="683871154">
          <w:marLeft w:val="0"/>
          <w:marRight w:val="0"/>
          <w:marTop w:val="0"/>
          <w:marBottom w:val="0"/>
          <w:divBdr>
            <w:top w:val="none" w:sz="0" w:space="0" w:color="auto"/>
            <w:left w:val="none" w:sz="0" w:space="0" w:color="auto"/>
            <w:bottom w:val="none" w:sz="0" w:space="0" w:color="auto"/>
            <w:right w:val="none" w:sz="0" w:space="0" w:color="auto"/>
          </w:divBdr>
        </w:div>
        <w:div w:id="1143154092">
          <w:marLeft w:val="0"/>
          <w:marRight w:val="0"/>
          <w:marTop w:val="0"/>
          <w:marBottom w:val="0"/>
          <w:divBdr>
            <w:top w:val="none" w:sz="0" w:space="0" w:color="auto"/>
            <w:left w:val="none" w:sz="0" w:space="0" w:color="auto"/>
            <w:bottom w:val="none" w:sz="0" w:space="0" w:color="auto"/>
            <w:right w:val="none" w:sz="0" w:space="0" w:color="auto"/>
          </w:divBdr>
        </w:div>
      </w:divsChild>
    </w:div>
    <w:div w:id="1073508121">
      <w:bodyDiv w:val="1"/>
      <w:marLeft w:val="0"/>
      <w:marRight w:val="0"/>
      <w:marTop w:val="0"/>
      <w:marBottom w:val="0"/>
      <w:divBdr>
        <w:top w:val="none" w:sz="0" w:space="0" w:color="auto"/>
        <w:left w:val="none" w:sz="0" w:space="0" w:color="auto"/>
        <w:bottom w:val="none" w:sz="0" w:space="0" w:color="auto"/>
        <w:right w:val="none" w:sz="0" w:space="0" w:color="auto"/>
      </w:divBdr>
    </w:div>
    <w:div w:id="1109662200">
      <w:bodyDiv w:val="1"/>
      <w:marLeft w:val="0"/>
      <w:marRight w:val="0"/>
      <w:marTop w:val="0"/>
      <w:marBottom w:val="0"/>
      <w:divBdr>
        <w:top w:val="none" w:sz="0" w:space="0" w:color="auto"/>
        <w:left w:val="none" w:sz="0" w:space="0" w:color="auto"/>
        <w:bottom w:val="none" w:sz="0" w:space="0" w:color="auto"/>
        <w:right w:val="none" w:sz="0" w:space="0" w:color="auto"/>
      </w:divBdr>
      <w:divsChild>
        <w:div w:id="1744065183">
          <w:marLeft w:val="0"/>
          <w:marRight w:val="0"/>
          <w:marTop w:val="0"/>
          <w:marBottom w:val="0"/>
          <w:divBdr>
            <w:top w:val="none" w:sz="0" w:space="0" w:color="auto"/>
            <w:left w:val="none" w:sz="0" w:space="0" w:color="auto"/>
            <w:bottom w:val="none" w:sz="0" w:space="0" w:color="auto"/>
            <w:right w:val="none" w:sz="0" w:space="0" w:color="auto"/>
          </w:divBdr>
        </w:div>
        <w:div w:id="1264532055">
          <w:marLeft w:val="0"/>
          <w:marRight w:val="0"/>
          <w:marTop w:val="0"/>
          <w:marBottom w:val="0"/>
          <w:divBdr>
            <w:top w:val="none" w:sz="0" w:space="0" w:color="auto"/>
            <w:left w:val="none" w:sz="0" w:space="0" w:color="auto"/>
            <w:bottom w:val="none" w:sz="0" w:space="0" w:color="auto"/>
            <w:right w:val="none" w:sz="0" w:space="0" w:color="auto"/>
          </w:divBdr>
        </w:div>
      </w:divsChild>
    </w:div>
    <w:div w:id="1111701609">
      <w:bodyDiv w:val="1"/>
      <w:marLeft w:val="0"/>
      <w:marRight w:val="0"/>
      <w:marTop w:val="0"/>
      <w:marBottom w:val="0"/>
      <w:divBdr>
        <w:top w:val="none" w:sz="0" w:space="0" w:color="auto"/>
        <w:left w:val="none" w:sz="0" w:space="0" w:color="auto"/>
        <w:bottom w:val="none" w:sz="0" w:space="0" w:color="auto"/>
        <w:right w:val="none" w:sz="0" w:space="0" w:color="auto"/>
      </w:divBdr>
    </w:div>
    <w:div w:id="1140345426">
      <w:bodyDiv w:val="1"/>
      <w:marLeft w:val="0"/>
      <w:marRight w:val="0"/>
      <w:marTop w:val="0"/>
      <w:marBottom w:val="0"/>
      <w:divBdr>
        <w:top w:val="none" w:sz="0" w:space="0" w:color="auto"/>
        <w:left w:val="none" w:sz="0" w:space="0" w:color="auto"/>
        <w:bottom w:val="none" w:sz="0" w:space="0" w:color="auto"/>
        <w:right w:val="none" w:sz="0" w:space="0" w:color="auto"/>
      </w:divBdr>
      <w:divsChild>
        <w:div w:id="532039465">
          <w:marLeft w:val="0"/>
          <w:marRight w:val="0"/>
          <w:marTop w:val="0"/>
          <w:marBottom w:val="0"/>
          <w:divBdr>
            <w:top w:val="none" w:sz="0" w:space="0" w:color="auto"/>
            <w:left w:val="none" w:sz="0" w:space="0" w:color="auto"/>
            <w:bottom w:val="none" w:sz="0" w:space="0" w:color="auto"/>
            <w:right w:val="none" w:sz="0" w:space="0" w:color="auto"/>
          </w:divBdr>
        </w:div>
        <w:div w:id="488206284">
          <w:marLeft w:val="0"/>
          <w:marRight w:val="0"/>
          <w:marTop w:val="0"/>
          <w:marBottom w:val="0"/>
          <w:divBdr>
            <w:top w:val="none" w:sz="0" w:space="0" w:color="auto"/>
            <w:left w:val="none" w:sz="0" w:space="0" w:color="auto"/>
            <w:bottom w:val="none" w:sz="0" w:space="0" w:color="auto"/>
            <w:right w:val="none" w:sz="0" w:space="0" w:color="auto"/>
          </w:divBdr>
        </w:div>
        <w:div w:id="2129396121">
          <w:marLeft w:val="0"/>
          <w:marRight w:val="0"/>
          <w:marTop w:val="0"/>
          <w:marBottom w:val="0"/>
          <w:divBdr>
            <w:top w:val="none" w:sz="0" w:space="0" w:color="auto"/>
            <w:left w:val="none" w:sz="0" w:space="0" w:color="auto"/>
            <w:bottom w:val="none" w:sz="0" w:space="0" w:color="auto"/>
            <w:right w:val="none" w:sz="0" w:space="0" w:color="auto"/>
          </w:divBdr>
        </w:div>
      </w:divsChild>
    </w:div>
    <w:div w:id="1177500618">
      <w:bodyDiv w:val="1"/>
      <w:marLeft w:val="0"/>
      <w:marRight w:val="0"/>
      <w:marTop w:val="0"/>
      <w:marBottom w:val="0"/>
      <w:divBdr>
        <w:top w:val="none" w:sz="0" w:space="0" w:color="auto"/>
        <w:left w:val="none" w:sz="0" w:space="0" w:color="auto"/>
        <w:bottom w:val="none" w:sz="0" w:space="0" w:color="auto"/>
        <w:right w:val="none" w:sz="0" w:space="0" w:color="auto"/>
      </w:divBdr>
      <w:divsChild>
        <w:div w:id="646663263">
          <w:marLeft w:val="0"/>
          <w:marRight w:val="0"/>
          <w:marTop w:val="0"/>
          <w:marBottom w:val="0"/>
          <w:divBdr>
            <w:top w:val="none" w:sz="0" w:space="0" w:color="auto"/>
            <w:left w:val="none" w:sz="0" w:space="0" w:color="auto"/>
            <w:bottom w:val="none" w:sz="0" w:space="0" w:color="auto"/>
            <w:right w:val="none" w:sz="0" w:space="0" w:color="auto"/>
          </w:divBdr>
        </w:div>
        <w:div w:id="2076540486">
          <w:marLeft w:val="0"/>
          <w:marRight w:val="0"/>
          <w:marTop w:val="0"/>
          <w:marBottom w:val="0"/>
          <w:divBdr>
            <w:top w:val="none" w:sz="0" w:space="0" w:color="auto"/>
            <w:left w:val="none" w:sz="0" w:space="0" w:color="auto"/>
            <w:bottom w:val="none" w:sz="0" w:space="0" w:color="auto"/>
            <w:right w:val="none" w:sz="0" w:space="0" w:color="auto"/>
          </w:divBdr>
        </w:div>
        <w:div w:id="1873108672">
          <w:marLeft w:val="0"/>
          <w:marRight w:val="0"/>
          <w:marTop w:val="0"/>
          <w:marBottom w:val="0"/>
          <w:divBdr>
            <w:top w:val="none" w:sz="0" w:space="0" w:color="auto"/>
            <w:left w:val="none" w:sz="0" w:space="0" w:color="auto"/>
            <w:bottom w:val="none" w:sz="0" w:space="0" w:color="auto"/>
            <w:right w:val="none" w:sz="0" w:space="0" w:color="auto"/>
          </w:divBdr>
        </w:div>
        <w:div w:id="195242375">
          <w:marLeft w:val="0"/>
          <w:marRight w:val="0"/>
          <w:marTop w:val="0"/>
          <w:marBottom w:val="0"/>
          <w:divBdr>
            <w:top w:val="none" w:sz="0" w:space="0" w:color="auto"/>
            <w:left w:val="none" w:sz="0" w:space="0" w:color="auto"/>
            <w:bottom w:val="none" w:sz="0" w:space="0" w:color="auto"/>
            <w:right w:val="none" w:sz="0" w:space="0" w:color="auto"/>
          </w:divBdr>
        </w:div>
      </w:divsChild>
    </w:div>
    <w:div w:id="1184318745">
      <w:bodyDiv w:val="1"/>
      <w:marLeft w:val="0"/>
      <w:marRight w:val="0"/>
      <w:marTop w:val="0"/>
      <w:marBottom w:val="0"/>
      <w:divBdr>
        <w:top w:val="none" w:sz="0" w:space="0" w:color="auto"/>
        <w:left w:val="none" w:sz="0" w:space="0" w:color="auto"/>
        <w:bottom w:val="none" w:sz="0" w:space="0" w:color="auto"/>
        <w:right w:val="none" w:sz="0" w:space="0" w:color="auto"/>
      </w:divBdr>
      <w:divsChild>
        <w:div w:id="1531608744">
          <w:marLeft w:val="0"/>
          <w:marRight w:val="0"/>
          <w:marTop w:val="0"/>
          <w:marBottom w:val="0"/>
          <w:divBdr>
            <w:top w:val="none" w:sz="0" w:space="0" w:color="auto"/>
            <w:left w:val="none" w:sz="0" w:space="0" w:color="auto"/>
            <w:bottom w:val="none" w:sz="0" w:space="0" w:color="auto"/>
            <w:right w:val="none" w:sz="0" w:space="0" w:color="auto"/>
          </w:divBdr>
        </w:div>
        <w:div w:id="366174694">
          <w:marLeft w:val="0"/>
          <w:marRight w:val="0"/>
          <w:marTop w:val="0"/>
          <w:marBottom w:val="0"/>
          <w:divBdr>
            <w:top w:val="none" w:sz="0" w:space="0" w:color="auto"/>
            <w:left w:val="none" w:sz="0" w:space="0" w:color="auto"/>
            <w:bottom w:val="none" w:sz="0" w:space="0" w:color="auto"/>
            <w:right w:val="none" w:sz="0" w:space="0" w:color="auto"/>
          </w:divBdr>
        </w:div>
        <w:div w:id="1249735753">
          <w:marLeft w:val="0"/>
          <w:marRight w:val="0"/>
          <w:marTop w:val="0"/>
          <w:marBottom w:val="0"/>
          <w:divBdr>
            <w:top w:val="none" w:sz="0" w:space="0" w:color="auto"/>
            <w:left w:val="none" w:sz="0" w:space="0" w:color="auto"/>
            <w:bottom w:val="none" w:sz="0" w:space="0" w:color="auto"/>
            <w:right w:val="none" w:sz="0" w:space="0" w:color="auto"/>
          </w:divBdr>
        </w:div>
      </w:divsChild>
    </w:div>
    <w:div w:id="1186141791">
      <w:bodyDiv w:val="1"/>
      <w:marLeft w:val="0"/>
      <w:marRight w:val="0"/>
      <w:marTop w:val="0"/>
      <w:marBottom w:val="0"/>
      <w:divBdr>
        <w:top w:val="none" w:sz="0" w:space="0" w:color="auto"/>
        <w:left w:val="none" w:sz="0" w:space="0" w:color="auto"/>
        <w:bottom w:val="none" w:sz="0" w:space="0" w:color="auto"/>
        <w:right w:val="none" w:sz="0" w:space="0" w:color="auto"/>
      </w:divBdr>
    </w:div>
    <w:div w:id="1191845184">
      <w:bodyDiv w:val="1"/>
      <w:marLeft w:val="0"/>
      <w:marRight w:val="0"/>
      <w:marTop w:val="0"/>
      <w:marBottom w:val="0"/>
      <w:divBdr>
        <w:top w:val="none" w:sz="0" w:space="0" w:color="auto"/>
        <w:left w:val="none" w:sz="0" w:space="0" w:color="auto"/>
        <w:bottom w:val="none" w:sz="0" w:space="0" w:color="auto"/>
        <w:right w:val="none" w:sz="0" w:space="0" w:color="auto"/>
      </w:divBdr>
      <w:divsChild>
        <w:div w:id="1658534828">
          <w:marLeft w:val="0"/>
          <w:marRight w:val="0"/>
          <w:marTop w:val="0"/>
          <w:marBottom w:val="0"/>
          <w:divBdr>
            <w:top w:val="none" w:sz="0" w:space="0" w:color="auto"/>
            <w:left w:val="none" w:sz="0" w:space="0" w:color="auto"/>
            <w:bottom w:val="none" w:sz="0" w:space="0" w:color="auto"/>
            <w:right w:val="none" w:sz="0" w:space="0" w:color="auto"/>
          </w:divBdr>
        </w:div>
        <w:div w:id="1367632096">
          <w:marLeft w:val="0"/>
          <w:marRight w:val="0"/>
          <w:marTop w:val="0"/>
          <w:marBottom w:val="0"/>
          <w:divBdr>
            <w:top w:val="none" w:sz="0" w:space="0" w:color="auto"/>
            <w:left w:val="none" w:sz="0" w:space="0" w:color="auto"/>
            <w:bottom w:val="none" w:sz="0" w:space="0" w:color="auto"/>
            <w:right w:val="none" w:sz="0" w:space="0" w:color="auto"/>
          </w:divBdr>
        </w:div>
        <w:div w:id="1885093877">
          <w:marLeft w:val="0"/>
          <w:marRight w:val="0"/>
          <w:marTop w:val="0"/>
          <w:marBottom w:val="0"/>
          <w:divBdr>
            <w:top w:val="none" w:sz="0" w:space="0" w:color="auto"/>
            <w:left w:val="none" w:sz="0" w:space="0" w:color="auto"/>
            <w:bottom w:val="none" w:sz="0" w:space="0" w:color="auto"/>
            <w:right w:val="none" w:sz="0" w:space="0" w:color="auto"/>
          </w:divBdr>
        </w:div>
        <w:div w:id="756632998">
          <w:marLeft w:val="0"/>
          <w:marRight w:val="0"/>
          <w:marTop w:val="0"/>
          <w:marBottom w:val="0"/>
          <w:divBdr>
            <w:top w:val="none" w:sz="0" w:space="0" w:color="auto"/>
            <w:left w:val="none" w:sz="0" w:space="0" w:color="auto"/>
            <w:bottom w:val="none" w:sz="0" w:space="0" w:color="auto"/>
            <w:right w:val="none" w:sz="0" w:space="0" w:color="auto"/>
          </w:divBdr>
        </w:div>
        <w:div w:id="2127312083">
          <w:marLeft w:val="0"/>
          <w:marRight w:val="0"/>
          <w:marTop w:val="0"/>
          <w:marBottom w:val="0"/>
          <w:divBdr>
            <w:top w:val="none" w:sz="0" w:space="0" w:color="auto"/>
            <w:left w:val="none" w:sz="0" w:space="0" w:color="auto"/>
            <w:bottom w:val="none" w:sz="0" w:space="0" w:color="auto"/>
            <w:right w:val="none" w:sz="0" w:space="0" w:color="auto"/>
          </w:divBdr>
        </w:div>
        <w:div w:id="384523362">
          <w:marLeft w:val="0"/>
          <w:marRight w:val="0"/>
          <w:marTop w:val="0"/>
          <w:marBottom w:val="0"/>
          <w:divBdr>
            <w:top w:val="none" w:sz="0" w:space="0" w:color="auto"/>
            <w:left w:val="none" w:sz="0" w:space="0" w:color="auto"/>
            <w:bottom w:val="none" w:sz="0" w:space="0" w:color="auto"/>
            <w:right w:val="none" w:sz="0" w:space="0" w:color="auto"/>
          </w:divBdr>
        </w:div>
        <w:div w:id="1321419529">
          <w:marLeft w:val="0"/>
          <w:marRight w:val="0"/>
          <w:marTop w:val="0"/>
          <w:marBottom w:val="0"/>
          <w:divBdr>
            <w:top w:val="none" w:sz="0" w:space="0" w:color="auto"/>
            <w:left w:val="none" w:sz="0" w:space="0" w:color="auto"/>
            <w:bottom w:val="none" w:sz="0" w:space="0" w:color="auto"/>
            <w:right w:val="none" w:sz="0" w:space="0" w:color="auto"/>
          </w:divBdr>
        </w:div>
      </w:divsChild>
    </w:div>
    <w:div w:id="1241671731">
      <w:bodyDiv w:val="1"/>
      <w:marLeft w:val="0"/>
      <w:marRight w:val="0"/>
      <w:marTop w:val="0"/>
      <w:marBottom w:val="0"/>
      <w:divBdr>
        <w:top w:val="none" w:sz="0" w:space="0" w:color="auto"/>
        <w:left w:val="none" w:sz="0" w:space="0" w:color="auto"/>
        <w:bottom w:val="none" w:sz="0" w:space="0" w:color="auto"/>
        <w:right w:val="none" w:sz="0" w:space="0" w:color="auto"/>
      </w:divBdr>
    </w:div>
    <w:div w:id="1277906047">
      <w:bodyDiv w:val="1"/>
      <w:marLeft w:val="0"/>
      <w:marRight w:val="0"/>
      <w:marTop w:val="0"/>
      <w:marBottom w:val="0"/>
      <w:divBdr>
        <w:top w:val="none" w:sz="0" w:space="0" w:color="auto"/>
        <w:left w:val="none" w:sz="0" w:space="0" w:color="auto"/>
        <w:bottom w:val="none" w:sz="0" w:space="0" w:color="auto"/>
        <w:right w:val="none" w:sz="0" w:space="0" w:color="auto"/>
      </w:divBdr>
      <w:divsChild>
        <w:div w:id="855267915">
          <w:marLeft w:val="0"/>
          <w:marRight w:val="0"/>
          <w:marTop w:val="0"/>
          <w:marBottom w:val="0"/>
          <w:divBdr>
            <w:top w:val="none" w:sz="0" w:space="0" w:color="auto"/>
            <w:left w:val="none" w:sz="0" w:space="0" w:color="auto"/>
            <w:bottom w:val="none" w:sz="0" w:space="0" w:color="auto"/>
            <w:right w:val="none" w:sz="0" w:space="0" w:color="auto"/>
          </w:divBdr>
        </w:div>
        <w:div w:id="562107375">
          <w:marLeft w:val="0"/>
          <w:marRight w:val="0"/>
          <w:marTop w:val="0"/>
          <w:marBottom w:val="0"/>
          <w:divBdr>
            <w:top w:val="none" w:sz="0" w:space="0" w:color="auto"/>
            <w:left w:val="none" w:sz="0" w:space="0" w:color="auto"/>
            <w:bottom w:val="none" w:sz="0" w:space="0" w:color="auto"/>
            <w:right w:val="none" w:sz="0" w:space="0" w:color="auto"/>
          </w:divBdr>
        </w:div>
        <w:div w:id="1290089707">
          <w:marLeft w:val="0"/>
          <w:marRight w:val="0"/>
          <w:marTop w:val="0"/>
          <w:marBottom w:val="0"/>
          <w:divBdr>
            <w:top w:val="none" w:sz="0" w:space="0" w:color="auto"/>
            <w:left w:val="none" w:sz="0" w:space="0" w:color="auto"/>
            <w:bottom w:val="none" w:sz="0" w:space="0" w:color="auto"/>
            <w:right w:val="none" w:sz="0" w:space="0" w:color="auto"/>
          </w:divBdr>
        </w:div>
        <w:div w:id="898050087">
          <w:marLeft w:val="0"/>
          <w:marRight w:val="0"/>
          <w:marTop w:val="0"/>
          <w:marBottom w:val="0"/>
          <w:divBdr>
            <w:top w:val="none" w:sz="0" w:space="0" w:color="auto"/>
            <w:left w:val="none" w:sz="0" w:space="0" w:color="auto"/>
            <w:bottom w:val="none" w:sz="0" w:space="0" w:color="auto"/>
            <w:right w:val="none" w:sz="0" w:space="0" w:color="auto"/>
          </w:divBdr>
        </w:div>
        <w:div w:id="1889146221">
          <w:marLeft w:val="0"/>
          <w:marRight w:val="0"/>
          <w:marTop w:val="0"/>
          <w:marBottom w:val="0"/>
          <w:divBdr>
            <w:top w:val="none" w:sz="0" w:space="0" w:color="auto"/>
            <w:left w:val="none" w:sz="0" w:space="0" w:color="auto"/>
            <w:bottom w:val="none" w:sz="0" w:space="0" w:color="auto"/>
            <w:right w:val="none" w:sz="0" w:space="0" w:color="auto"/>
          </w:divBdr>
        </w:div>
        <w:div w:id="163709893">
          <w:marLeft w:val="0"/>
          <w:marRight w:val="0"/>
          <w:marTop w:val="0"/>
          <w:marBottom w:val="0"/>
          <w:divBdr>
            <w:top w:val="none" w:sz="0" w:space="0" w:color="auto"/>
            <w:left w:val="none" w:sz="0" w:space="0" w:color="auto"/>
            <w:bottom w:val="none" w:sz="0" w:space="0" w:color="auto"/>
            <w:right w:val="none" w:sz="0" w:space="0" w:color="auto"/>
          </w:divBdr>
        </w:div>
        <w:div w:id="513304508">
          <w:marLeft w:val="0"/>
          <w:marRight w:val="0"/>
          <w:marTop w:val="0"/>
          <w:marBottom w:val="0"/>
          <w:divBdr>
            <w:top w:val="none" w:sz="0" w:space="0" w:color="auto"/>
            <w:left w:val="none" w:sz="0" w:space="0" w:color="auto"/>
            <w:bottom w:val="none" w:sz="0" w:space="0" w:color="auto"/>
            <w:right w:val="none" w:sz="0" w:space="0" w:color="auto"/>
          </w:divBdr>
        </w:div>
      </w:divsChild>
    </w:div>
    <w:div w:id="1365521846">
      <w:bodyDiv w:val="1"/>
      <w:marLeft w:val="0"/>
      <w:marRight w:val="0"/>
      <w:marTop w:val="0"/>
      <w:marBottom w:val="0"/>
      <w:divBdr>
        <w:top w:val="none" w:sz="0" w:space="0" w:color="auto"/>
        <w:left w:val="none" w:sz="0" w:space="0" w:color="auto"/>
        <w:bottom w:val="none" w:sz="0" w:space="0" w:color="auto"/>
        <w:right w:val="none" w:sz="0" w:space="0" w:color="auto"/>
      </w:divBdr>
    </w:div>
    <w:div w:id="1499954719">
      <w:bodyDiv w:val="1"/>
      <w:marLeft w:val="0"/>
      <w:marRight w:val="0"/>
      <w:marTop w:val="0"/>
      <w:marBottom w:val="0"/>
      <w:divBdr>
        <w:top w:val="none" w:sz="0" w:space="0" w:color="auto"/>
        <w:left w:val="none" w:sz="0" w:space="0" w:color="auto"/>
        <w:bottom w:val="none" w:sz="0" w:space="0" w:color="auto"/>
        <w:right w:val="none" w:sz="0" w:space="0" w:color="auto"/>
      </w:divBdr>
    </w:div>
    <w:div w:id="1588226410">
      <w:bodyDiv w:val="1"/>
      <w:marLeft w:val="0"/>
      <w:marRight w:val="0"/>
      <w:marTop w:val="0"/>
      <w:marBottom w:val="0"/>
      <w:divBdr>
        <w:top w:val="none" w:sz="0" w:space="0" w:color="auto"/>
        <w:left w:val="none" w:sz="0" w:space="0" w:color="auto"/>
        <w:bottom w:val="none" w:sz="0" w:space="0" w:color="auto"/>
        <w:right w:val="none" w:sz="0" w:space="0" w:color="auto"/>
      </w:divBdr>
    </w:div>
    <w:div w:id="1597055341">
      <w:bodyDiv w:val="1"/>
      <w:marLeft w:val="0"/>
      <w:marRight w:val="0"/>
      <w:marTop w:val="0"/>
      <w:marBottom w:val="0"/>
      <w:divBdr>
        <w:top w:val="none" w:sz="0" w:space="0" w:color="auto"/>
        <w:left w:val="none" w:sz="0" w:space="0" w:color="auto"/>
        <w:bottom w:val="none" w:sz="0" w:space="0" w:color="auto"/>
        <w:right w:val="none" w:sz="0" w:space="0" w:color="auto"/>
      </w:divBdr>
    </w:div>
    <w:div w:id="1626807919">
      <w:bodyDiv w:val="1"/>
      <w:marLeft w:val="0"/>
      <w:marRight w:val="0"/>
      <w:marTop w:val="0"/>
      <w:marBottom w:val="0"/>
      <w:divBdr>
        <w:top w:val="none" w:sz="0" w:space="0" w:color="auto"/>
        <w:left w:val="none" w:sz="0" w:space="0" w:color="auto"/>
        <w:bottom w:val="none" w:sz="0" w:space="0" w:color="auto"/>
        <w:right w:val="none" w:sz="0" w:space="0" w:color="auto"/>
      </w:divBdr>
      <w:divsChild>
        <w:div w:id="134105245">
          <w:marLeft w:val="0"/>
          <w:marRight w:val="0"/>
          <w:marTop w:val="0"/>
          <w:marBottom w:val="0"/>
          <w:divBdr>
            <w:top w:val="none" w:sz="0" w:space="0" w:color="auto"/>
            <w:left w:val="none" w:sz="0" w:space="0" w:color="auto"/>
            <w:bottom w:val="none" w:sz="0" w:space="0" w:color="auto"/>
            <w:right w:val="none" w:sz="0" w:space="0" w:color="auto"/>
          </w:divBdr>
        </w:div>
        <w:div w:id="1136992101">
          <w:marLeft w:val="0"/>
          <w:marRight w:val="0"/>
          <w:marTop w:val="0"/>
          <w:marBottom w:val="0"/>
          <w:divBdr>
            <w:top w:val="none" w:sz="0" w:space="0" w:color="auto"/>
            <w:left w:val="none" w:sz="0" w:space="0" w:color="auto"/>
            <w:bottom w:val="none" w:sz="0" w:space="0" w:color="auto"/>
            <w:right w:val="none" w:sz="0" w:space="0" w:color="auto"/>
          </w:divBdr>
        </w:div>
        <w:div w:id="1923488886">
          <w:marLeft w:val="0"/>
          <w:marRight w:val="0"/>
          <w:marTop w:val="0"/>
          <w:marBottom w:val="0"/>
          <w:divBdr>
            <w:top w:val="none" w:sz="0" w:space="0" w:color="auto"/>
            <w:left w:val="none" w:sz="0" w:space="0" w:color="auto"/>
            <w:bottom w:val="none" w:sz="0" w:space="0" w:color="auto"/>
            <w:right w:val="none" w:sz="0" w:space="0" w:color="auto"/>
          </w:divBdr>
        </w:div>
        <w:div w:id="2074619955">
          <w:marLeft w:val="0"/>
          <w:marRight w:val="0"/>
          <w:marTop w:val="0"/>
          <w:marBottom w:val="0"/>
          <w:divBdr>
            <w:top w:val="none" w:sz="0" w:space="0" w:color="auto"/>
            <w:left w:val="none" w:sz="0" w:space="0" w:color="auto"/>
            <w:bottom w:val="none" w:sz="0" w:space="0" w:color="auto"/>
            <w:right w:val="none" w:sz="0" w:space="0" w:color="auto"/>
          </w:divBdr>
        </w:div>
        <w:div w:id="673410562">
          <w:marLeft w:val="0"/>
          <w:marRight w:val="0"/>
          <w:marTop w:val="0"/>
          <w:marBottom w:val="0"/>
          <w:divBdr>
            <w:top w:val="none" w:sz="0" w:space="0" w:color="auto"/>
            <w:left w:val="none" w:sz="0" w:space="0" w:color="auto"/>
            <w:bottom w:val="none" w:sz="0" w:space="0" w:color="auto"/>
            <w:right w:val="none" w:sz="0" w:space="0" w:color="auto"/>
          </w:divBdr>
        </w:div>
      </w:divsChild>
    </w:div>
    <w:div w:id="1705055583">
      <w:bodyDiv w:val="1"/>
      <w:marLeft w:val="0"/>
      <w:marRight w:val="0"/>
      <w:marTop w:val="0"/>
      <w:marBottom w:val="0"/>
      <w:divBdr>
        <w:top w:val="none" w:sz="0" w:space="0" w:color="auto"/>
        <w:left w:val="none" w:sz="0" w:space="0" w:color="auto"/>
        <w:bottom w:val="none" w:sz="0" w:space="0" w:color="auto"/>
        <w:right w:val="none" w:sz="0" w:space="0" w:color="auto"/>
      </w:divBdr>
      <w:divsChild>
        <w:div w:id="1757825769">
          <w:marLeft w:val="0"/>
          <w:marRight w:val="0"/>
          <w:marTop w:val="0"/>
          <w:marBottom w:val="0"/>
          <w:divBdr>
            <w:top w:val="none" w:sz="0" w:space="0" w:color="auto"/>
            <w:left w:val="none" w:sz="0" w:space="0" w:color="auto"/>
            <w:bottom w:val="none" w:sz="0" w:space="0" w:color="auto"/>
            <w:right w:val="none" w:sz="0" w:space="0" w:color="auto"/>
          </w:divBdr>
        </w:div>
        <w:div w:id="2075737210">
          <w:marLeft w:val="0"/>
          <w:marRight w:val="0"/>
          <w:marTop w:val="0"/>
          <w:marBottom w:val="0"/>
          <w:divBdr>
            <w:top w:val="none" w:sz="0" w:space="0" w:color="auto"/>
            <w:left w:val="none" w:sz="0" w:space="0" w:color="auto"/>
            <w:bottom w:val="none" w:sz="0" w:space="0" w:color="auto"/>
            <w:right w:val="none" w:sz="0" w:space="0" w:color="auto"/>
          </w:divBdr>
        </w:div>
        <w:div w:id="463698099">
          <w:marLeft w:val="0"/>
          <w:marRight w:val="0"/>
          <w:marTop w:val="0"/>
          <w:marBottom w:val="0"/>
          <w:divBdr>
            <w:top w:val="none" w:sz="0" w:space="0" w:color="auto"/>
            <w:left w:val="none" w:sz="0" w:space="0" w:color="auto"/>
            <w:bottom w:val="none" w:sz="0" w:space="0" w:color="auto"/>
            <w:right w:val="none" w:sz="0" w:space="0" w:color="auto"/>
          </w:divBdr>
        </w:div>
        <w:div w:id="157964139">
          <w:marLeft w:val="0"/>
          <w:marRight w:val="0"/>
          <w:marTop w:val="0"/>
          <w:marBottom w:val="0"/>
          <w:divBdr>
            <w:top w:val="none" w:sz="0" w:space="0" w:color="auto"/>
            <w:left w:val="none" w:sz="0" w:space="0" w:color="auto"/>
            <w:bottom w:val="none" w:sz="0" w:space="0" w:color="auto"/>
            <w:right w:val="none" w:sz="0" w:space="0" w:color="auto"/>
          </w:divBdr>
        </w:div>
        <w:div w:id="1489784998">
          <w:marLeft w:val="0"/>
          <w:marRight w:val="0"/>
          <w:marTop w:val="0"/>
          <w:marBottom w:val="0"/>
          <w:divBdr>
            <w:top w:val="none" w:sz="0" w:space="0" w:color="auto"/>
            <w:left w:val="none" w:sz="0" w:space="0" w:color="auto"/>
            <w:bottom w:val="none" w:sz="0" w:space="0" w:color="auto"/>
            <w:right w:val="none" w:sz="0" w:space="0" w:color="auto"/>
          </w:divBdr>
        </w:div>
        <w:div w:id="54283150">
          <w:marLeft w:val="0"/>
          <w:marRight w:val="0"/>
          <w:marTop w:val="0"/>
          <w:marBottom w:val="0"/>
          <w:divBdr>
            <w:top w:val="none" w:sz="0" w:space="0" w:color="auto"/>
            <w:left w:val="none" w:sz="0" w:space="0" w:color="auto"/>
            <w:bottom w:val="none" w:sz="0" w:space="0" w:color="auto"/>
            <w:right w:val="none" w:sz="0" w:space="0" w:color="auto"/>
          </w:divBdr>
        </w:div>
        <w:div w:id="941110949">
          <w:marLeft w:val="0"/>
          <w:marRight w:val="0"/>
          <w:marTop w:val="0"/>
          <w:marBottom w:val="0"/>
          <w:divBdr>
            <w:top w:val="none" w:sz="0" w:space="0" w:color="auto"/>
            <w:left w:val="none" w:sz="0" w:space="0" w:color="auto"/>
            <w:bottom w:val="none" w:sz="0" w:space="0" w:color="auto"/>
            <w:right w:val="none" w:sz="0" w:space="0" w:color="auto"/>
          </w:divBdr>
        </w:div>
      </w:divsChild>
    </w:div>
    <w:div w:id="1708021317">
      <w:bodyDiv w:val="1"/>
      <w:marLeft w:val="0"/>
      <w:marRight w:val="0"/>
      <w:marTop w:val="0"/>
      <w:marBottom w:val="0"/>
      <w:divBdr>
        <w:top w:val="none" w:sz="0" w:space="0" w:color="auto"/>
        <w:left w:val="none" w:sz="0" w:space="0" w:color="auto"/>
        <w:bottom w:val="none" w:sz="0" w:space="0" w:color="auto"/>
        <w:right w:val="none" w:sz="0" w:space="0" w:color="auto"/>
      </w:divBdr>
    </w:div>
    <w:div w:id="1736467332">
      <w:bodyDiv w:val="1"/>
      <w:marLeft w:val="0"/>
      <w:marRight w:val="0"/>
      <w:marTop w:val="0"/>
      <w:marBottom w:val="0"/>
      <w:divBdr>
        <w:top w:val="none" w:sz="0" w:space="0" w:color="auto"/>
        <w:left w:val="none" w:sz="0" w:space="0" w:color="auto"/>
        <w:bottom w:val="none" w:sz="0" w:space="0" w:color="auto"/>
        <w:right w:val="none" w:sz="0" w:space="0" w:color="auto"/>
      </w:divBdr>
      <w:divsChild>
        <w:div w:id="1713967518">
          <w:marLeft w:val="0"/>
          <w:marRight w:val="0"/>
          <w:marTop w:val="0"/>
          <w:marBottom w:val="0"/>
          <w:divBdr>
            <w:top w:val="none" w:sz="0" w:space="0" w:color="auto"/>
            <w:left w:val="none" w:sz="0" w:space="0" w:color="auto"/>
            <w:bottom w:val="none" w:sz="0" w:space="0" w:color="auto"/>
            <w:right w:val="none" w:sz="0" w:space="0" w:color="auto"/>
          </w:divBdr>
        </w:div>
        <w:div w:id="1749621014">
          <w:marLeft w:val="0"/>
          <w:marRight w:val="0"/>
          <w:marTop w:val="0"/>
          <w:marBottom w:val="0"/>
          <w:divBdr>
            <w:top w:val="none" w:sz="0" w:space="0" w:color="auto"/>
            <w:left w:val="none" w:sz="0" w:space="0" w:color="auto"/>
            <w:bottom w:val="none" w:sz="0" w:space="0" w:color="auto"/>
            <w:right w:val="none" w:sz="0" w:space="0" w:color="auto"/>
          </w:divBdr>
        </w:div>
      </w:divsChild>
    </w:div>
    <w:div w:id="1747148541">
      <w:bodyDiv w:val="1"/>
      <w:marLeft w:val="0"/>
      <w:marRight w:val="0"/>
      <w:marTop w:val="0"/>
      <w:marBottom w:val="0"/>
      <w:divBdr>
        <w:top w:val="none" w:sz="0" w:space="0" w:color="auto"/>
        <w:left w:val="none" w:sz="0" w:space="0" w:color="auto"/>
        <w:bottom w:val="none" w:sz="0" w:space="0" w:color="auto"/>
        <w:right w:val="none" w:sz="0" w:space="0" w:color="auto"/>
      </w:divBdr>
      <w:divsChild>
        <w:div w:id="481040724">
          <w:marLeft w:val="0"/>
          <w:marRight w:val="0"/>
          <w:marTop w:val="0"/>
          <w:marBottom w:val="0"/>
          <w:divBdr>
            <w:top w:val="none" w:sz="0" w:space="0" w:color="auto"/>
            <w:left w:val="none" w:sz="0" w:space="0" w:color="auto"/>
            <w:bottom w:val="none" w:sz="0" w:space="0" w:color="auto"/>
            <w:right w:val="none" w:sz="0" w:space="0" w:color="auto"/>
          </w:divBdr>
        </w:div>
        <w:div w:id="1062404783">
          <w:marLeft w:val="0"/>
          <w:marRight w:val="0"/>
          <w:marTop w:val="0"/>
          <w:marBottom w:val="0"/>
          <w:divBdr>
            <w:top w:val="none" w:sz="0" w:space="0" w:color="auto"/>
            <w:left w:val="none" w:sz="0" w:space="0" w:color="auto"/>
            <w:bottom w:val="none" w:sz="0" w:space="0" w:color="auto"/>
            <w:right w:val="none" w:sz="0" w:space="0" w:color="auto"/>
          </w:divBdr>
        </w:div>
        <w:div w:id="1869416116">
          <w:marLeft w:val="0"/>
          <w:marRight w:val="0"/>
          <w:marTop w:val="0"/>
          <w:marBottom w:val="0"/>
          <w:divBdr>
            <w:top w:val="none" w:sz="0" w:space="0" w:color="auto"/>
            <w:left w:val="none" w:sz="0" w:space="0" w:color="auto"/>
            <w:bottom w:val="none" w:sz="0" w:space="0" w:color="auto"/>
            <w:right w:val="none" w:sz="0" w:space="0" w:color="auto"/>
          </w:divBdr>
        </w:div>
        <w:div w:id="709652426">
          <w:marLeft w:val="0"/>
          <w:marRight w:val="0"/>
          <w:marTop w:val="0"/>
          <w:marBottom w:val="0"/>
          <w:divBdr>
            <w:top w:val="none" w:sz="0" w:space="0" w:color="auto"/>
            <w:left w:val="none" w:sz="0" w:space="0" w:color="auto"/>
            <w:bottom w:val="none" w:sz="0" w:space="0" w:color="auto"/>
            <w:right w:val="none" w:sz="0" w:space="0" w:color="auto"/>
          </w:divBdr>
        </w:div>
        <w:div w:id="1100683122">
          <w:marLeft w:val="0"/>
          <w:marRight w:val="0"/>
          <w:marTop w:val="0"/>
          <w:marBottom w:val="0"/>
          <w:divBdr>
            <w:top w:val="none" w:sz="0" w:space="0" w:color="auto"/>
            <w:left w:val="none" w:sz="0" w:space="0" w:color="auto"/>
            <w:bottom w:val="none" w:sz="0" w:space="0" w:color="auto"/>
            <w:right w:val="none" w:sz="0" w:space="0" w:color="auto"/>
          </w:divBdr>
        </w:div>
        <w:div w:id="1878808561">
          <w:marLeft w:val="0"/>
          <w:marRight w:val="0"/>
          <w:marTop w:val="0"/>
          <w:marBottom w:val="0"/>
          <w:divBdr>
            <w:top w:val="none" w:sz="0" w:space="0" w:color="auto"/>
            <w:left w:val="none" w:sz="0" w:space="0" w:color="auto"/>
            <w:bottom w:val="none" w:sz="0" w:space="0" w:color="auto"/>
            <w:right w:val="none" w:sz="0" w:space="0" w:color="auto"/>
          </w:divBdr>
        </w:div>
        <w:div w:id="1814254757">
          <w:marLeft w:val="0"/>
          <w:marRight w:val="0"/>
          <w:marTop w:val="0"/>
          <w:marBottom w:val="0"/>
          <w:divBdr>
            <w:top w:val="none" w:sz="0" w:space="0" w:color="auto"/>
            <w:left w:val="none" w:sz="0" w:space="0" w:color="auto"/>
            <w:bottom w:val="none" w:sz="0" w:space="0" w:color="auto"/>
            <w:right w:val="none" w:sz="0" w:space="0" w:color="auto"/>
          </w:divBdr>
        </w:div>
        <w:div w:id="1368990875">
          <w:marLeft w:val="0"/>
          <w:marRight w:val="0"/>
          <w:marTop w:val="0"/>
          <w:marBottom w:val="0"/>
          <w:divBdr>
            <w:top w:val="none" w:sz="0" w:space="0" w:color="auto"/>
            <w:left w:val="none" w:sz="0" w:space="0" w:color="auto"/>
            <w:bottom w:val="none" w:sz="0" w:space="0" w:color="auto"/>
            <w:right w:val="none" w:sz="0" w:space="0" w:color="auto"/>
          </w:divBdr>
        </w:div>
        <w:div w:id="1322731846">
          <w:marLeft w:val="0"/>
          <w:marRight w:val="0"/>
          <w:marTop w:val="0"/>
          <w:marBottom w:val="0"/>
          <w:divBdr>
            <w:top w:val="none" w:sz="0" w:space="0" w:color="auto"/>
            <w:left w:val="none" w:sz="0" w:space="0" w:color="auto"/>
            <w:bottom w:val="none" w:sz="0" w:space="0" w:color="auto"/>
            <w:right w:val="none" w:sz="0" w:space="0" w:color="auto"/>
          </w:divBdr>
        </w:div>
        <w:div w:id="623315694">
          <w:marLeft w:val="0"/>
          <w:marRight w:val="0"/>
          <w:marTop w:val="0"/>
          <w:marBottom w:val="0"/>
          <w:divBdr>
            <w:top w:val="none" w:sz="0" w:space="0" w:color="auto"/>
            <w:left w:val="none" w:sz="0" w:space="0" w:color="auto"/>
            <w:bottom w:val="none" w:sz="0" w:space="0" w:color="auto"/>
            <w:right w:val="none" w:sz="0" w:space="0" w:color="auto"/>
          </w:divBdr>
        </w:div>
      </w:divsChild>
    </w:div>
    <w:div w:id="1755475726">
      <w:bodyDiv w:val="1"/>
      <w:marLeft w:val="0"/>
      <w:marRight w:val="0"/>
      <w:marTop w:val="0"/>
      <w:marBottom w:val="0"/>
      <w:divBdr>
        <w:top w:val="none" w:sz="0" w:space="0" w:color="auto"/>
        <w:left w:val="none" w:sz="0" w:space="0" w:color="auto"/>
        <w:bottom w:val="none" w:sz="0" w:space="0" w:color="auto"/>
        <w:right w:val="none" w:sz="0" w:space="0" w:color="auto"/>
      </w:divBdr>
      <w:divsChild>
        <w:div w:id="2111243188">
          <w:marLeft w:val="0"/>
          <w:marRight w:val="0"/>
          <w:marTop w:val="0"/>
          <w:marBottom w:val="0"/>
          <w:divBdr>
            <w:top w:val="none" w:sz="0" w:space="0" w:color="auto"/>
            <w:left w:val="none" w:sz="0" w:space="0" w:color="auto"/>
            <w:bottom w:val="none" w:sz="0" w:space="0" w:color="auto"/>
            <w:right w:val="none" w:sz="0" w:space="0" w:color="auto"/>
          </w:divBdr>
        </w:div>
        <w:div w:id="485518262">
          <w:marLeft w:val="0"/>
          <w:marRight w:val="0"/>
          <w:marTop w:val="0"/>
          <w:marBottom w:val="0"/>
          <w:divBdr>
            <w:top w:val="none" w:sz="0" w:space="0" w:color="auto"/>
            <w:left w:val="none" w:sz="0" w:space="0" w:color="auto"/>
            <w:bottom w:val="none" w:sz="0" w:space="0" w:color="auto"/>
            <w:right w:val="none" w:sz="0" w:space="0" w:color="auto"/>
          </w:divBdr>
        </w:div>
        <w:div w:id="1036389903">
          <w:marLeft w:val="0"/>
          <w:marRight w:val="0"/>
          <w:marTop w:val="0"/>
          <w:marBottom w:val="0"/>
          <w:divBdr>
            <w:top w:val="none" w:sz="0" w:space="0" w:color="auto"/>
            <w:left w:val="none" w:sz="0" w:space="0" w:color="auto"/>
            <w:bottom w:val="none" w:sz="0" w:space="0" w:color="auto"/>
            <w:right w:val="none" w:sz="0" w:space="0" w:color="auto"/>
          </w:divBdr>
        </w:div>
      </w:divsChild>
    </w:div>
    <w:div w:id="1781992989">
      <w:bodyDiv w:val="1"/>
      <w:marLeft w:val="0"/>
      <w:marRight w:val="0"/>
      <w:marTop w:val="0"/>
      <w:marBottom w:val="0"/>
      <w:divBdr>
        <w:top w:val="none" w:sz="0" w:space="0" w:color="auto"/>
        <w:left w:val="none" w:sz="0" w:space="0" w:color="auto"/>
        <w:bottom w:val="none" w:sz="0" w:space="0" w:color="auto"/>
        <w:right w:val="none" w:sz="0" w:space="0" w:color="auto"/>
      </w:divBdr>
    </w:div>
    <w:div w:id="1796411723">
      <w:bodyDiv w:val="1"/>
      <w:marLeft w:val="0"/>
      <w:marRight w:val="0"/>
      <w:marTop w:val="0"/>
      <w:marBottom w:val="0"/>
      <w:divBdr>
        <w:top w:val="none" w:sz="0" w:space="0" w:color="auto"/>
        <w:left w:val="none" w:sz="0" w:space="0" w:color="auto"/>
        <w:bottom w:val="none" w:sz="0" w:space="0" w:color="auto"/>
        <w:right w:val="none" w:sz="0" w:space="0" w:color="auto"/>
      </w:divBdr>
      <w:divsChild>
        <w:div w:id="1766226904">
          <w:marLeft w:val="0"/>
          <w:marRight w:val="0"/>
          <w:marTop w:val="0"/>
          <w:marBottom w:val="0"/>
          <w:divBdr>
            <w:top w:val="none" w:sz="0" w:space="0" w:color="auto"/>
            <w:left w:val="none" w:sz="0" w:space="0" w:color="auto"/>
            <w:bottom w:val="none" w:sz="0" w:space="0" w:color="auto"/>
            <w:right w:val="none" w:sz="0" w:space="0" w:color="auto"/>
          </w:divBdr>
        </w:div>
        <w:div w:id="1108160415">
          <w:marLeft w:val="0"/>
          <w:marRight w:val="0"/>
          <w:marTop w:val="0"/>
          <w:marBottom w:val="0"/>
          <w:divBdr>
            <w:top w:val="none" w:sz="0" w:space="0" w:color="auto"/>
            <w:left w:val="none" w:sz="0" w:space="0" w:color="auto"/>
            <w:bottom w:val="none" w:sz="0" w:space="0" w:color="auto"/>
            <w:right w:val="none" w:sz="0" w:space="0" w:color="auto"/>
          </w:divBdr>
        </w:div>
        <w:div w:id="7875470">
          <w:marLeft w:val="0"/>
          <w:marRight w:val="0"/>
          <w:marTop w:val="0"/>
          <w:marBottom w:val="0"/>
          <w:divBdr>
            <w:top w:val="none" w:sz="0" w:space="0" w:color="auto"/>
            <w:left w:val="none" w:sz="0" w:space="0" w:color="auto"/>
            <w:bottom w:val="none" w:sz="0" w:space="0" w:color="auto"/>
            <w:right w:val="none" w:sz="0" w:space="0" w:color="auto"/>
          </w:divBdr>
        </w:div>
        <w:div w:id="2039426285">
          <w:marLeft w:val="0"/>
          <w:marRight w:val="0"/>
          <w:marTop w:val="0"/>
          <w:marBottom w:val="0"/>
          <w:divBdr>
            <w:top w:val="none" w:sz="0" w:space="0" w:color="auto"/>
            <w:left w:val="none" w:sz="0" w:space="0" w:color="auto"/>
            <w:bottom w:val="none" w:sz="0" w:space="0" w:color="auto"/>
            <w:right w:val="none" w:sz="0" w:space="0" w:color="auto"/>
          </w:divBdr>
        </w:div>
        <w:div w:id="474685640">
          <w:marLeft w:val="0"/>
          <w:marRight w:val="0"/>
          <w:marTop w:val="0"/>
          <w:marBottom w:val="0"/>
          <w:divBdr>
            <w:top w:val="none" w:sz="0" w:space="0" w:color="auto"/>
            <w:left w:val="none" w:sz="0" w:space="0" w:color="auto"/>
            <w:bottom w:val="none" w:sz="0" w:space="0" w:color="auto"/>
            <w:right w:val="none" w:sz="0" w:space="0" w:color="auto"/>
          </w:divBdr>
        </w:div>
        <w:div w:id="780416587">
          <w:marLeft w:val="0"/>
          <w:marRight w:val="0"/>
          <w:marTop w:val="0"/>
          <w:marBottom w:val="0"/>
          <w:divBdr>
            <w:top w:val="none" w:sz="0" w:space="0" w:color="auto"/>
            <w:left w:val="none" w:sz="0" w:space="0" w:color="auto"/>
            <w:bottom w:val="none" w:sz="0" w:space="0" w:color="auto"/>
            <w:right w:val="none" w:sz="0" w:space="0" w:color="auto"/>
          </w:divBdr>
        </w:div>
        <w:div w:id="2076585650">
          <w:marLeft w:val="0"/>
          <w:marRight w:val="0"/>
          <w:marTop w:val="0"/>
          <w:marBottom w:val="0"/>
          <w:divBdr>
            <w:top w:val="none" w:sz="0" w:space="0" w:color="auto"/>
            <w:left w:val="none" w:sz="0" w:space="0" w:color="auto"/>
            <w:bottom w:val="none" w:sz="0" w:space="0" w:color="auto"/>
            <w:right w:val="none" w:sz="0" w:space="0" w:color="auto"/>
          </w:divBdr>
        </w:div>
        <w:div w:id="2087068360">
          <w:marLeft w:val="0"/>
          <w:marRight w:val="0"/>
          <w:marTop w:val="0"/>
          <w:marBottom w:val="0"/>
          <w:divBdr>
            <w:top w:val="none" w:sz="0" w:space="0" w:color="auto"/>
            <w:left w:val="none" w:sz="0" w:space="0" w:color="auto"/>
            <w:bottom w:val="none" w:sz="0" w:space="0" w:color="auto"/>
            <w:right w:val="none" w:sz="0" w:space="0" w:color="auto"/>
          </w:divBdr>
        </w:div>
        <w:div w:id="1514493197">
          <w:marLeft w:val="0"/>
          <w:marRight w:val="0"/>
          <w:marTop w:val="0"/>
          <w:marBottom w:val="0"/>
          <w:divBdr>
            <w:top w:val="none" w:sz="0" w:space="0" w:color="auto"/>
            <w:left w:val="none" w:sz="0" w:space="0" w:color="auto"/>
            <w:bottom w:val="none" w:sz="0" w:space="0" w:color="auto"/>
            <w:right w:val="none" w:sz="0" w:space="0" w:color="auto"/>
          </w:divBdr>
        </w:div>
        <w:div w:id="1835224424">
          <w:marLeft w:val="0"/>
          <w:marRight w:val="0"/>
          <w:marTop w:val="0"/>
          <w:marBottom w:val="0"/>
          <w:divBdr>
            <w:top w:val="none" w:sz="0" w:space="0" w:color="auto"/>
            <w:left w:val="none" w:sz="0" w:space="0" w:color="auto"/>
            <w:bottom w:val="none" w:sz="0" w:space="0" w:color="auto"/>
            <w:right w:val="none" w:sz="0" w:space="0" w:color="auto"/>
          </w:divBdr>
        </w:div>
        <w:div w:id="739910506">
          <w:marLeft w:val="0"/>
          <w:marRight w:val="0"/>
          <w:marTop w:val="0"/>
          <w:marBottom w:val="0"/>
          <w:divBdr>
            <w:top w:val="none" w:sz="0" w:space="0" w:color="auto"/>
            <w:left w:val="none" w:sz="0" w:space="0" w:color="auto"/>
            <w:bottom w:val="none" w:sz="0" w:space="0" w:color="auto"/>
            <w:right w:val="none" w:sz="0" w:space="0" w:color="auto"/>
          </w:divBdr>
        </w:div>
        <w:div w:id="597754419">
          <w:marLeft w:val="0"/>
          <w:marRight w:val="0"/>
          <w:marTop w:val="0"/>
          <w:marBottom w:val="0"/>
          <w:divBdr>
            <w:top w:val="none" w:sz="0" w:space="0" w:color="auto"/>
            <w:left w:val="none" w:sz="0" w:space="0" w:color="auto"/>
            <w:bottom w:val="none" w:sz="0" w:space="0" w:color="auto"/>
            <w:right w:val="none" w:sz="0" w:space="0" w:color="auto"/>
          </w:divBdr>
        </w:div>
      </w:divsChild>
    </w:div>
    <w:div w:id="1799300598">
      <w:bodyDiv w:val="1"/>
      <w:marLeft w:val="0"/>
      <w:marRight w:val="0"/>
      <w:marTop w:val="0"/>
      <w:marBottom w:val="0"/>
      <w:divBdr>
        <w:top w:val="none" w:sz="0" w:space="0" w:color="auto"/>
        <w:left w:val="none" w:sz="0" w:space="0" w:color="auto"/>
        <w:bottom w:val="none" w:sz="0" w:space="0" w:color="auto"/>
        <w:right w:val="none" w:sz="0" w:space="0" w:color="auto"/>
      </w:divBdr>
    </w:div>
    <w:div w:id="1805392197">
      <w:bodyDiv w:val="1"/>
      <w:marLeft w:val="0"/>
      <w:marRight w:val="0"/>
      <w:marTop w:val="0"/>
      <w:marBottom w:val="0"/>
      <w:divBdr>
        <w:top w:val="none" w:sz="0" w:space="0" w:color="auto"/>
        <w:left w:val="none" w:sz="0" w:space="0" w:color="auto"/>
        <w:bottom w:val="none" w:sz="0" w:space="0" w:color="auto"/>
        <w:right w:val="none" w:sz="0" w:space="0" w:color="auto"/>
      </w:divBdr>
    </w:div>
    <w:div w:id="1827743998">
      <w:bodyDiv w:val="1"/>
      <w:marLeft w:val="0"/>
      <w:marRight w:val="0"/>
      <w:marTop w:val="0"/>
      <w:marBottom w:val="0"/>
      <w:divBdr>
        <w:top w:val="none" w:sz="0" w:space="0" w:color="auto"/>
        <w:left w:val="none" w:sz="0" w:space="0" w:color="auto"/>
        <w:bottom w:val="none" w:sz="0" w:space="0" w:color="auto"/>
        <w:right w:val="none" w:sz="0" w:space="0" w:color="auto"/>
      </w:divBdr>
      <w:divsChild>
        <w:div w:id="252983257">
          <w:marLeft w:val="0"/>
          <w:marRight w:val="0"/>
          <w:marTop w:val="0"/>
          <w:marBottom w:val="0"/>
          <w:divBdr>
            <w:top w:val="none" w:sz="0" w:space="0" w:color="auto"/>
            <w:left w:val="none" w:sz="0" w:space="0" w:color="auto"/>
            <w:bottom w:val="none" w:sz="0" w:space="0" w:color="auto"/>
            <w:right w:val="none" w:sz="0" w:space="0" w:color="auto"/>
          </w:divBdr>
        </w:div>
        <w:div w:id="459687032">
          <w:marLeft w:val="0"/>
          <w:marRight w:val="0"/>
          <w:marTop w:val="0"/>
          <w:marBottom w:val="0"/>
          <w:divBdr>
            <w:top w:val="none" w:sz="0" w:space="0" w:color="auto"/>
            <w:left w:val="none" w:sz="0" w:space="0" w:color="auto"/>
            <w:bottom w:val="none" w:sz="0" w:space="0" w:color="auto"/>
            <w:right w:val="none" w:sz="0" w:space="0" w:color="auto"/>
          </w:divBdr>
        </w:div>
        <w:div w:id="1332879552">
          <w:marLeft w:val="0"/>
          <w:marRight w:val="0"/>
          <w:marTop w:val="0"/>
          <w:marBottom w:val="0"/>
          <w:divBdr>
            <w:top w:val="none" w:sz="0" w:space="0" w:color="auto"/>
            <w:left w:val="none" w:sz="0" w:space="0" w:color="auto"/>
            <w:bottom w:val="none" w:sz="0" w:space="0" w:color="auto"/>
            <w:right w:val="none" w:sz="0" w:space="0" w:color="auto"/>
          </w:divBdr>
        </w:div>
      </w:divsChild>
    </w:div>
    <w:div w:id="1873810505">
      <w:bodyDiv w:val="1"/>
      <w:marLeft w:val="0"/>
      <w:marRight w:val="0"/>
      <w:marTop w:val="0"/>
      <w:marBottom w:val="0"/>
      <w:divBdr>
        <w:top w:val="none" w:sz="0" w:space="0" w:color="auto"/>
        <w:left w:val="none" w:sz="0" w:space="0" w:color="auto"/>
        <w:bottom w:val="none" w:sz="0" w:space="0" w:color="auto"/>
        <w:right w:val="none" w:sz="0" w:space="0" w:color="auto"/>
      </w:divBdr>
      <w:divsChild>
        <w:div w:id="1028484192">
          <w:marLeft w:val="0"/>
          <w:marRight w:val="0"/>
          <w:marTop w:val="0"/>
          <w:marBottom w:val="0"/>
          <w:divBdr>
            <w:top w:val="none" w:sz="0" w:space="0" w:color="auto"/>
            <w:left w:val="none" w:sz="0" w:space="0" w:color="auto"/>
            <w:bottom w:val="none" w:sz="0" w:space="0" w:color="auto"/>
            <w:right w:val="none" w:sz="0" w:space="0" w:color="auto"/>
          </w:divBdr>
        </w:div>
        <w:div w:id="1446340192">
          <w:marLeft w:val="0"/>
          <w:marRight w:val="0"/>
          <w:marTop w:val="0"/>
          <w:marBottom w:val="0"/>
          <w:divBdr>
            <w:top w:val="none" w:sz="0" w:space="0" w:color="auto"/>
            <w:left w:val="none" w:sz="0" w:space="0" w:color="auto"/>
            <w:bottom w:val="none" w:sz="0" w:space="0" w:color="auto"/>
            <w:right w:val="none" w:sz="0" w:space="0" w:color="auto"/>
          </w:divBdr>
        </w:div>
        <w:div w:id="614598923">
          <w:marLeft w:val="0"/>
          <w:marRight w:val="0"/>
          <w:marTop w:val="0"/>
          <w:marBottom w:val="0"/>
          <w:divBdr>
            <w:top w:val="none" w:sz="0" w:space="0" w:color="auto"/>
            <w:left w:val="none" w:sz="0" w:space="0" w:color="auto"/>
            <w:bottom w:val="none" w:sz="0" w:space="0" w:color="auto"/>
            <w:right w:val="none" w:sz="0" w:space="0" w:color="auto"/>
          </w:divBdr>
        </w:div>
        <w:div w:id="1899045709">
          <w:marLeft w:val="0"/>
          <w:marRight w:val="0"/>
          <w:marTop w:val="0"/>
          <w:marBottom w:val="0"/>
          <w:divBdr>
            <w:top w:val="none" w:sz="0" w:space="0" w:color="auto"/>
            <w:left w:val="none" w:sz="0" w:space="0" w:color="auto"/>
            <w:bottom w:val="none" w:sz="0" w:space="0" w:color="auto"/>
            <w:right w:val="none" w:sz="0" w:space="0" w:color="auto"/>
          </w:divBdr>
        </w:div>
        <w:div w:id="1210528313">
          <w:marLeft w:val="0"/>
          <w:marRight w:val="0"/>
          <w:marTop w:val="0"/>
          <w:marBottom w:val="0"/>
          <w:divBdr>
            <w:top w:val="none" w:sz="0" w:space="0" w:color="auto"/>
            <w:left w:val="none" w:sz="0" w:space="0" w:color="auto"/>
            <w:bottom w:val="none" w:sz="0" w:space="0" w:color="auto"/>
            <w:right w:val="none" w:sz="0" w:space="0" w:color="auto"/>
          </w:divBdr>
        </w:div>
        <w:div w:id="1155342540">
          <w:marLeft w:val="0"/>
          <w:marRight w:val="0"/>
          <w:marTop w:val="0"/>
          <w:marBottom w:val="0"/>
          <w:divBdr>
            <w:top w:val="none" w:sz="0" w:space="0" w:color="auto"/>
            <w:left w:val="none" w:sz="0" w:space="0" w:color="auto"/>
            <w:bottom w:val="none" w:sz="0" w:space="0" w:color="auto"/>
            <w:right w:val="none" w:sz="0" w:space="0" w:color="auto"/>
          </w:divBdr>
        </w:div>
        <w:div w:id="1197040190">
          <w:marLeft w:val="0"/>
          <w:marRight w:val="0"/>
          <w:marTop w:val="0"/>
          <w:marBottom w:val="0"/>
          <w:divBdr>
            <w:top w:val="none" w:sz="0" w:space="0" w:color="auto"/>
            <w:left w:val="none" w:sz="0" w:space="0" w:color="auto"/>
            <w:bottom w:val="none" w:sz="0" w:space="0" w:color="auto"/>
            <w:right w:val="none" w:sz="0" w:space="0" w:color="auto"/>
          </w:divBdr>
        </w:div>
        <w:div w:id="437222020">
          <w:marLeft w:val="0"/>
          <w:marRight w:val="0"/>
          <w:marTop w:val="0"/>
          <w:marBottom w:val="0"/>
          <w:divBdr>
            <w:top w:val="none" w:sz="0" w:space="0" w:color="auto"/>
            <w:left w:val="none" w:sz="0" w:space="0" w:color="auto"/>
            <w:bottom w:val="none" w:sz="0" w:space="0" w:color="auto"/>
            <w:right w:val="none" w:sz="0" w:space="0" w:color="auto"/>
          </w:divBdr>
        </w:div>
        <w:div w:id="1239485074">
          <w:marLeft w:val="0"/>
          <w:marRight w:val="0"/>
          <w:marTop w:val="0"/>
          <w:marBottom w:val="0"/>
          <w:divBdr>
            <w:top w:val="none" w:sz="0" w:space="0" w:color="auto"/>
            <w:left w:val="none" w:sz="0" w:space="0" w:color="auto"/>
            <w:bottom w:val="none" w:sz="0" w:space="0" w:color="auto"/>
            <w:right w:val="none" w:sz="0" w:space="0" w:color="auto"/>
          </w:divBdr>
        </w:div>
        <w:div w:id="253518013">
          <w:marLeft w:val="0"/>
          <w:marRight w:val="0"/>
          <w:marTop w:val="0"/>
          <w:marBottom w:val="0"/>
          <w:divBdr>
            <w:top w:val="none" w:sz="0" w:space="0" w:color="auto"/>
            <w:left w:val="none" w:sz="0" w:space="0" w:color="auto"/>
            <w:bottom w:val="none" w:sz="0" w:space="0" w:color="auto"/>
            <w:right w:val="none" w:sz="0" w:space="0" w:color="auto"/>
          </w:divBdr>
        </w:div>
        <w:div w:id="1604260676">
          <w:marLeft w:val="0"/>
          <w:marRight w:val="0"/>
          <w:marTop w:val="0"/>
          <w:marBottom w:val="0"/>
          <w:divBdr>
            <w:top w:val="none" w:sz="0" w:space="0" w:color="auto"/>
            <w:left w:val="none" w:sz="0" w:space="0" w:color="auto"/>
            <w:bottom w:val="none" w:sz="0" w:space="0" w:color="auto"/>
            <w:right w:val="none" w:sz="0" w:space="0" w:color="auto"/>
          </w:divBdr>
        </w:div>
        <w:div w:id="397360956">
          <w:marLeft w:val="0"/>
          <w:marRight w:val="0"/>
          <w:marTop w:val="0"/>
          <w:marBottom w:val="0"/>
          <w:divBdr>
            <w:top w:val="none" w:sz="0" w:space="0" w:color="auto"/>
            <w:left w:val="none" w:sz="0" w:space="0" w:color="auto"/>
            <w:bottom w:val="none" w:sz="0" w:space="0" w:color="auto"/>
            <w:right w:val="none" w:sz="0" w:space="0" w:color="auto"/>
          </w:divBdr>
        </w:div>
      </w:divsChild>
    </w:div>
    <w:div w:id="1881621874">
      <w:bodyDiv w:val="1"/>
      <w:marLeft w:val="0"/>
      <w:marRight w:val="0"/>
      <w:marTop w:val="0"/>
      <w:marBottom w:val="0"/>
      <w:divBdr>
        <w:top w:val="none" w:sz="0" w:space="0" w:color="auto"/>
        <w:left w:val="none" w:sz="0" w:space="0" w:color="auto"/>
        <w:bottom w:val="none" w:sz="0" w:space="0" w:color="auto"/>
        <w:right w:val="none" w:sz="0" w:space="0" w:color="auto"/>
      </w:divBdr>
    </w:div>
    <w:div w:id="1916014376">
      <w:bodyDiv w:val="1"/>
      <w:marLeft w:val="0"/>
      <w:marRight w:val="0"/>
      <w:marTop w:val="0"/>
      <w:marBottom w:val="0"/>
      <w:divBdr>
        <w:top w:val="none" w:sz="0" w:space="0" w:color="auto"/>
        <w:left w:val="none" w:sz="0" w:space="0" w:color="auto"/>
        <w:bottom w:val="none" w:sz="0" w:space="0" w:color="auto"/>
        <w:right w:val="none" w:sz="0" w:space="0" w:color="auto"/>
      </w:divBdr>
      <w:divsChild>
        <w:div w:id="119955638">
          <w:marLeft w:val="0"/>
          <w:marRight w:val="0"/>
          <w:marTop w:val="0"/>
          <w:marBottom w:val="0"/>
          <w:divBdr>
            <w:top w:val="none" w:sz="0" w:space="0" w:color="auto"/>
            <w:left w:val="none" w:sz="0" w:space="0" w:color="auto"/>
            <w:bottom w:val="none" w:sz="0" w:space="0" w:color="auto"/>
            <w:right w:val="none" w:sz="0" w:space="0" w:color="auto"/>
          </w:divBdr>
        </w:div>
        <w:div w:id="1108502733">
          <w:marLeft w:val="0"/>
          <w:marRight w:val="0"/>
          <w:marTop w:val="0"/>
          <w:marBottom w:val="0"/>
          <w:divBdr>
            <w:top w:val="none" w:sz="0" w:space="0" w:color="auto"/>
            <w:left w:val="none" w:sz="0" w:space="0" w:color="auto"/>
            <w:bottom w:val="none" w:sz="0" w:space="0" w:color="auto"/>
            <w:right w:val="none" w:sz="0" w:space="0" w:color="auto"/>
          </w:divBdr>
        </w:div>
        <w:div w:id="888881132">
          <w:marLeft w:val="0"/>
          <w:marRight w:val="0"/>
          <w:marTop w:val="0"/>
          <w:marBottom w:val="0"/>
          <w:divBdr>
            <w:top w:val="none" w:sz="0" w:space="0" w:color="auto"/>
            <w:left w:val="none" w:sz="0" w:space="0" w:color="auto"/>
            <w:bottom w:val="none" w:sz="0" w:space="0" w:color="auto"/>
            <w:right w:val="none" w:sz="0" w:space="0" w:color="auto"/>
          </w:divBdr>
        </w:div>
        <w:div w:id="1344089247">
          <w:marLeft w:val="0"/>
          <w:marRight w:val="0"/>
          <w:marTop w:val="0"/>
          <w:marBottom w:val="0"/>
          <w:divBdr>
            <w:top w:val="none" w:sz="0" w:space="0" w:color="auto"/>
            <w:left w:val="none" w:sz="0" w:space="0" w:color="auto"/>
            <w:bottom w:val="none" w:sz="0" w:space="0" w:color="auto"/>
            <w:right w:val="none" w:sz="0" w:space="0" w:color="auto"/>
          </w:divBdr>
        </w:div>
        <w:div w:id="1657228078">
          <w:marLeft w:val="0"/>
          <w:marRight w:val="0"/>
          <w:marTop w:val="0"/>
          <w:marBottom w:val="0"/>
          <w:divBdr>
            <w:top w:val="none" w:sz="0" w:space="0" w:color="auto"/>
            <w:left w:val="none" w:sz="0" w:space="0" w:color="auto"/>
            <w:bottom w:val="none" w:sz="0" w:space="0" w:color="auto"/>
            <w:right w:val="none" w:sz="0" w:space="0" w:color="auto"/>
          </w:divBdr>
        </w:div>
        <w:div w:id="1331717358">
          <w:marLeft w:val="0"/>
          <w:marRight w:val="0"/>
          <w:marTop w:val="0"/>
          <w:marBottom w:val="0"/>
          <w:divBdr>
            <w:top w:val="none" w:sz="0" w:space="0" w:color="auto"/>
            <w:left w:val="none" w:sz="0" w:space="0" w:color="auto"/>
            <w:bottom w:val="none" w:sz="0" w:space="0" w:color="auto"/>
            <w:right w:val="none" w:sz="0" w:space="0" w:color="auto"/>
          </w:divBdr>
        </w:div>
        <w:div w:id="341202739">
          <w:marLeft w:val="0"/>
          <w:marRight w:val="0"/>
          <w:marTop w:val="0"/>
          <w:marBottom w:val="0"/>
          <w:divBdr>
            <w:top w:val="none" w:sz="0" w:space="0" w:color="auto"/>
            <w:left w:val="none" w:sz="0" w:space="0" w:color="auto"/>
            <w:bottom w:val="none" w:sz="0" w:space="0" w:color="auto"/>
            <w:right w:val="none" w:sz="0" w:space="0" w:color="auto"/>
          </w:divBdr>
        </w:div>
      </w:divsChild>
    </w:div>
    <w:div w:id="1969777299">
      <w:bodyDiv w:val="1"/>
      <w:marLeft w:val="0"/>
      <w:marRight w:val="0"/>
      <w:marTop w:val="0"/>
      <w:marBottom w:val="0"/>
      <w:divBdr>
        <w:top w:val="none" w:sz="0" w:space="0" w:color="auto"/>
        <w:left w:val="none" w:sz="0" w:space="0" w:color="auto"/>
        <w:bottom w:val="none" w:sz="0" w:space="0" w:color="auto"/>
        <w:right w:val="none" w:sz="0" w:space="0" w:color="auto"/>
      </w:divBdr>
      <w:divsChild>
        <w:div w:id="1467433800">
          <w:marLeft w:val="0"/>
          <w:marRight w:val="0"/>
          <w:marTop w:val="0"/>
          <w:marBottom w:val="0"/>
          <w:divBdr>
            <w:top w:val="none" w:sz="0" w:space="0" w:color="auto"/>
            <w:left w:val="none" w:sz="0" w:space="0" w:color="auto"/>
            <w:bottom w:val="none" w:sz="0" w:space="0" w:color="auto"/>
            <w:right w:val="none" w:sz="0" w:space="0" w:color="auto"/>
          </w:divBdr>
        </w:div>
        <w:div w:id="1232350779">
          <w:marLeft w:val="0"/>
          <w:marRight w:val="0"/>
          <w:marTop w:val="0"/>
          <w:marBottom w:val="0"/>
          <w:divBdr>
            <w:top w:val="none" w:sz="0" w:space="0" w:color="auto"/>
            <w:left w:val="none" w:sz="0" w:space="0" w:color="auto"/>
            <w:bottom w:val="none" w:sz="0" w:space="0" w:color="auto"/>
            <w:right w:val="none" w:sz="0" w:space="0" w:color="auto"/>
          </w:divBdr>
        </w:div>
        <w:div w:id="297224276">
          <w:marLeft w:val="0"/>
          <w:marRight w:val="0"/>
          <w:marTop w:val="0"/>
          <w:marBottom w:val="0"/>
          <w:divBdr>
            <w:top w:val="none" w:sz="0" w:space="0" w:color="auto"/>
            <w:left w:val="none" w:sz="0" w:space="0" w:color="auto"/>
            <w:bottom w:val="none" w:sz="0" w:space="0" w:color="auto"/>
            <w:right w:val="none" w:sz="0" w:space="0" w:color="auto"/>
          </w:divBdr>
        </w:div>
        <w:div w:id="1453667716">
          <w:marLeft w:val="0"/>
          <w:marRight w:val="0"/>
          <w:marTop w:val="0"/>
          <w:marBottom w:val="0"/>
          <w:divBdr>
            <w:top w:val="none" w:sz="0" w:space="0" w:color="auto"/>
            <w:left w:val="none" w:sz="0" w:space="0" w:color="auto"/>
            <w:bottom w:val="none" w:sz="0" w:space="0" w:color="auto"/>
            <w:right w:val="none" w:sz="0" w:space="0" w:color="auto"/>
          </w:divBdr>
        </w:div>
        <w:div w:id="751437679">
          <w:marLeft w:val="0"/>
          <w:marRight w:val="0"/>
          <w:marTop w:val="0"/>
          <w:marBottom w:val="0"/>
          <w:divBdr>
            <w:top w:val="none" w:sz="0" w:space="0" w:color="auto"/>
            <w:left w:val="none" w:sz="0" w:space="0" w:color="auto"/>
            <w:bottom w:val="none" w:sz="0" w:space="0" w:color="auto"/>
            <w:right w:val="none" w:sz="0" w:space="0" w:color="auto"/>
          </w:divBdr>
        </w:div>
        <w:div w:id="1078943877">
          <w:marLeft w:val="0"/>
          <w:marRight w:val="0"/>
          <w:marTop w:val="0"/>
          <w:marBottom w:val="0"/>
          <w:divBdr>
            <w:top w:val="none" w:sz="0" w:space="0" w:color="auto"/>
            <w:left w:val="none" w:sz="0" w:space="0" w:color="auto"/>
            <w:bottom w:val="none" w:sz="0" w:space="0" w:color="auto"/>
            <w:right w:val="none" w:sz="0" w:space="0" w:color="auto"/>
          </w:divBdr>
        </w:div>
      </w:divsChild>
    </w:div>
    <w:div w:id="1981953906">
      <w:bodyDiv w:val="1"/>
      <w:marLeft w:val="0"/>
      <w:marRight w:val="0"/>
      <w:marTop w:val="0"/>
      <w:marBottom w:val="0"/>
      <w:divBdr>
        <w:top w:val="none" w:sz="0" w:space="0" w:color="auto"/>
        <w:left w:val="none" w:sz="0" w:space="0" w:color="auto"/>
        <w:bottom w:val="none" w:sz="0" w:space="0" w:color="auto"/>
        <w:right w:val="none" w:sz="0" w:space="0" w:color="auto"/>
      </w:divBdr>
      <w:divsChild>
        <w:div w:id="410006616">
          <w:marLeft w:val="0"/>
          <w:marRight w:val="0"/>
          <w:marTop w:val="0"/>
          <w:marBottom w:val="0"/>
          <w:divBdr>
            <w:top w:val="none" w:sz="0" w:space="0" w:color="auto"/>
            <w:left w:val="none" w:sz="0" w:space="0" w:color="auto"/>
            <w:bottom w:val="none" w:sz="0" w:space="0" w:color="auto"/>
            <w:right w:val="none" w:sz="0" w:space="0" w:color="auto"/>
          </w:divBdr>
        </w:div>
        <w:div w:id="639843295">
          <w:marLeft w:val="0"/>
          <w:marRight w:val="0"/>
          <w:marTop w:val="0"/>
          <w:marBottom w:val="0"/>
          <w:divBdr>
            <w:top w:val="none" w:sz="0" w:space="0" w:color="auto"/>
            <w:left w:val="none" w:sz="0" w:space="0" w:color="auto"/>
            <w:bottom w:val="none" w:sz="0" w:space="0" w:color="auto"/>
            <w:right w:val="none" w:sz="0" w:space="0" w:color="auto"/>
          </w:divBdr>
        </w:div>
      </w:divsChild>
    </w:div>
    <w:div w:id="1998534932">
      <w:bodyDiv w:val="1"/>
      <w:marLeft w:val="0"/>
      <w:marRight w:val="0"/>
      <w:marTop w:val="0"/>
      <w:marBottom w:val="0"/>
      <w:divBdr>
        <w:top w:val="none" w:sz="0" w:space="0" w:color="auto"/>
        <w:left w:val="none" w:sz="0" w:space="0" w:color="auto"/>
        <w:bottom w:val="none" w:sz="0" w:space="0" w:color="auto"/>
        <w:right w:val="none" w:sz="0" w:space="0" w:color="auto"/>
      </w:divBdr>
      <w:divsChild>
        <w:div w:id="2134983812">
          <w:marLeft w:val="0"/>
          <w:marRight w:val="0"/>
          <w:marTop w:val="0"/>
          <w:marBottom w:val="0"/>
          <w:divBdr>
            <w:top w:val="none" w:sz="0" w:space="0" w:color="auto"/>
            <w:left w:val="none" w:sz="0" w:space="0" w:color="auto"/>
            <w:bottom w:val="none" w:sz="0" w:space="0" w:color="auto"/>
            <w:right w:val="none" w:sz="0" w:space="0" w:color="auto"/>
          </w:divBdr>
        </w:div>
        <w:div w:id="344869266">
          <w:marLeft w:val="0"/>
          <w:marRight w:val="0"/>
          <w:marTop w:val="0"/>
          <w:marBottom w:val="0"/>
          <w:divBdr>
            <w:top w:val="none" w:sz="0" w:space="0" w:color="auto"/>
            <w:left w:val="none" w:sz="0" w:space="0" w:color="auto"/>
            <w:bottom w:val="none" w:sz="0" w:space="0" w:color="auto"/>
            <w:right w:val="none" w:sz="0" w:space="0" w:color="auto"/>
          </w:divBdr>
        </w:div>
      </w:divsChild>
    </w:div>
    <w:div w:id="2036418470">
      <w:bodyDiv w:val="1"/>
      <w:marLeft w:val="0"/>
      <w:marRight w:val="0"/>
      <w:marTop w:val="0"/>
      <w:marBottom w:val="0"/>
      <w:divBdr>
        <w:top w:val="none" w:sz="0" w:space="0" w:color="auto"/>
        <w:left w:val="none" w:sz="0" w:space="0" w:color="auto"/>
        <w:bottom w:val="none" w:sz="0" w:space="0" w:color="auto"/>
        <w:right w:val="none" w:sz="0" w:space="0" w:color="auto"/>
      </w:divBdr>
      <w:divsChild>
        <w:div w:id="2058431607">
          <w:marLeft w:val="0"/>
          <w:marRight w:val="0"/>
          <w:marTop w:val="0"/>
          <w:marBottom w:val="0"/>
          <w:divBdr>
            <w:top w:val="none" w:sz="0" w:space="0" w:color="auto"/>
            <w:left w:val="none" w:sz="0" w:space="0" w:color="auto"/>
            <w:bottom w:val="none" w:sz="0" w:space="0" w:color="auto"/>
            <w:right w:val="none" w:sz="0" w:space="0" w:color="auto"/>
          </w:divBdr>
        </w:div>
        <w:div w:id="1864436109">
          <w:marLeft w:val="0"/>
          <w:marRight w:val="0"/>
          <w:marTop w:val="0"/>
          <w:marBottom w:val="0"/>
          <w:divBdr>
            <w:top w:val="none" w:sz="0" w:space="0" w:color="auto"/>
            <w:left w:val="none" w:sz="0" w:space="0" w:color="auto"/>
            <w:bottom w:val="none" w:sz="0" w:space="0" w:color="auto"/>
            <w:right w:val="none" w:sz="0" w:space="0" w:color="auto"/>
          </w:divBdr>
        </w:div>
        <w:div w:id="17898258">
          <w:marLeft w:val="0"/>
          <w:marRight w:val="0"/>
          <w:marTop w:val="0"/>
          <w:marBottom w:val="0"/>
          <w:divBdr>
            <w:top w:val="none" w:sz="0" w:space="0" w:color="auto"/>
            <w:left w:val="none" w:sz="0" w:space="0" w:color="auto"/>
            <w:bottom w:val="none" w:sz="0" w:space="0" w:color="auto"/>
            <w:right w:val="none" w:sz="0" w:space="0" w:color="auto"/>
          </w:divBdr>
        </w:div>
        <w:div w:id="520122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image" Target="media/image2.png"/><Relationship Id="rId22" Type="http://schemas.openxmlformats.org/officeDocument/2006/relationships/image" Target="media/image9.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A55204DB7748F592E7EC4B0EDCAF83"/>
        <w:category>
          <w:name w:val="General"/>
          <w:gallery w:val="placeholder"/>
        </w:category>
        <w:types>
          <w:type w:val="bbPlcHdr"/>
        </w:types>
        <w:behaviors>
          <w:behavior w:val="content"/>
        </w:behaviors>
        <w:guid w:val="{724B9D5F-243C-4F75-B2E1-98F2BC2EFED0}"/>
      </w:docPartPr>
      <w:docPartBody>
        <w:p w:rsidR="00C12268" w:rsidRDefault="00411716" w:rsidP="00411716">
          <w:pPr>
            <w:pStyle w:val="F5A55204DB7748F592E7EC4B0EDCAF83"/>
          </w:pPr>
          <w:r w:rsidRPr="00543D41">
            <w:rPr>
              <w:rStyle w:val="PlaceholderText"/>
              <w:bCs/>
              <w:szCs w:val="32"/>
              <w:highlight w:val="yellow"/>
            </w:rPr>
            <w:t>SGgg-C.n OR TD n (PLEN|GEN|WPx/gg)</w:t>
          </w:r>
        </w:p>
      </w:docPartBody>
    </w:docPart>
    <w:docPart>
      <w:docPartPr>
        <w:name w:val="1A5A31D77D2547D3ADF3F15A34349030"/>
        <w:category>
          <w:name w:val="General"/>
          <w:gallery w:val="placeholder"/>
        </w:category>
        <w:types>
          <w:type w:val="bbPlcHdr"/>
        </w:types>
        <w:behaviors>
          <w:behavior w:val="content"/>
        </w:behaviors>
        <w:guid w:val="{ED6B5482-AA05-4219-A61E-C8960D37B36C}"/>
      </w:docPartPr>
      <w:docPartBody>
        <w:p w:rsidR="00C12268" w:rsidRDefault="00411716" w:rsidP="00411716">
          <w:pPr>
            <w:pStyle w:val="1A5A31D77D2547D3ADF3F15A34349030"/>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A1F9BC7A9F02459A8D6406822B1DAF71"/>
        <w:category>
          <w:name w:val="General"/>
          <w:gallery w:val="placeholder"/>
        </w:category>
        <w:types>
          <w:type w:val="bbPlcHdr"/>
        </w:types>
        <w:behaviors>
          <w:behavior w:val="content"/>
        </w:behaviors>
        <w:guid w:val="{1771364B-47E6-47B5-9CAF-C4D9230926B8}"/>
      </w:docPartPr>
      <w:docPartBody>
        <w:p w:rsidR="00C12268" w:rsidRDefault="00411716" w:rsidP="00411716">
          <w:pPr>
            <w:pStyle w:val="A1F9BC7A9F02459A8D6406822B1DAF71"/>
          </w:pPr>
          <w:r w:rsidRPr="00543D41">
            <w:rPr>
              <w:rStyle w:val="PlaceholderText"/>
              <w:highlight w:val="yellow"/>
            </w:rPr>
            <w:t>Q nos separated by commas (e.g 3/13, 5/16) or N/A (TSAG)</w:t>
          </w:r>
        </w:p>
      </w:docPartBody>
    </w:docPart>
    <w:docPart>
      <w:docPartPr>
        <w:name w:val="1A01DE231B674C99B56218AB344299A0"/>
        <w:category>
          <w:name w:val="General"/>
          <w:gallery w:val="placeholder"/>
        </w:category>
        <w:types>
          <w:type w:val="bbPlcHdr"/>
        </w:types>
        <w:behaviors>
          <w:behavior w:val="content"/>
        </w:behaviors>
        <w:guid w:val="{0CB56AA8-6636-43A0-B779-E16AF562D8A2}"/>
      </w:docPartPr>
      <w:docPartBody>
        <w:p w:rsidR="00C12268" w:rsidRDefault="00411716" w:rsidP="00411716">
          <w:pPr>
            <w:pStyle w:val="1A01DE231B674C99B56218AB344299A0"/>
          </w:pPr>
          <w:r w:rsidRPr="00543D41">
            <w:rPr>
              <w:rStyle w:val="PlaceholderText"/>
              <w:highlight w:val="yellow"/>
            </w:rPr>
            <w:t>Place</w:t>
          </w:r>
        </w:p>
      </w:docPartBody>
    </w:docPart>
    <w:docPart>
      <w:docPartPr>
        <w:name w:val="3AE272B026F2425F8EA9D76AB3755B95"/>
        <w:category>
          <w:name w:val="General"/>
          <w:gallery w:val="placeholder"/>
        </w:category>
        <w:types>
          <w:type w:val="bbPlcHdr"/>
        </w:types>
        <w:behaviors>
          <w:behavior w:val="content"/>
        </w:behaviors>
        <w:guid w:val="{C2A1B4A2-82CA-4DB6-9510-BEEF9E7653D4}"/>
      </w:docPartPr>
      <w:docPartBody>
        <w:p w:rsidR="00C12268" w:rsidRDefault="00411716" w:rsidP="00411716">
          <w:pPr>
            <w:pStyle w:val="3AE272B026F2425F8EA9D76AB3755B95"/>
          </w:pPr>
          <w:r w:rsidRPr="00543D41">
            <w:rPr>
              <w:rStyle w:val="PlaceholderText"/>
              <w:highlight w:val="yellow"/>
            </w:rPr>
            <w:t>dd-dd mmm yyyy</w:t>
          </w:r>
        </w:p>
      </w:docPartBody>
    </w:docPart>
    <w:docPart>
      <w:docPartPr>
        <w:name w:val="FB65129D4AF14C258658919D51B3563E"/>
        <w:category>
          <w:name w:val="General"/>
          <w:gallery w:val="placeholder"/>
        </w:category>
        <w:types>
          <w:type w:val="bbPlcHdr"/>
        </w:types>
        <w:behaviors>
          <w:behavior w:val="content"/>
        </w:behaviors>
        <w:guid w:val="{3108F8BF-2FB8-4AD8-8938-D26527368CD4}"/>
      </w:docPartPr>
      <w:docPartBody>
        <w:p w:rsidR="00C12268" w:rsidRDefault="00411716" w:rsidP="00411716">
          <w:pPr>
            <w:pStyle w:val="FB65129D4AF14C258658919D51B3563E"/>
          </w:pPr>
          <w:r w:rsidRPr="003957A6">
            <w:rPr>
              <w:rStyle w:val="PlaceholderText"/>
              <w:rFonts w:ascii="Times New Roman Bold" w:hAnsi="Times New Roman Bold" w:cs="Times New Roman Bold"/>
              <w:caps/>
              <w:highlight w:val="yellow"/>
            </w:rPr>
            <w:t>Insert doc. type: Contribution / TD</w:t>
          </w:r>
        </w:p>
      </w:docPartBody>
    </w:docPart>
    <w:docPart>
      <w:docPartPr>
        <w:name w:val="9EBE7DDF60914E2CB25AA61882EA89C2"/>
        <w:category>
          <w:name w:val="General"/>
          <w:gallery w:val="placeholder"/>
        </w:category>
        <w:types>
          <w:type w:val="bbPlcHdr"/>
        </w:types>
        <w:behaviors>
          <w:behavior w:val="content"/>
        </w:behaviors>
        <w:guid w:val="{5142BCE9-A999-45FC-AA3D-5E4C08DB3EB9}"/>
      </w:docPartPr>
      <w:docPartBody>
        <w:p w:rsidR="00C12268" w:rsidRDefault="00411716" w:rsidP="00411716">
          <w:pPr>
            <w:pStyle w:val="9EBE7DDF60914E2CB25AA61882EA89C2"/>
          </w:pPr>
          <w:r w:rsidRPr="00543D41">
            <w:rPr>
              <w:rStyle w:val="PlaceholderText"/>
              <w:highlight w:val="yellow"/>
            </w:rPr>
            <w:t>Insert source(s)</w:t>
          </w:r>
        </w:p>
      </w:docPartBody>
    </w:docPart>
    <w:docPart>
      <w:docPartPr>
        <w:name w:val="B63C6BA861C1484EBD09C6953BE29724"/>
        <w:category>
          <w:name w:val="General"/>
          <w:gallery w:val="placeholder"/>
        </w:category>
        <w:types>
          <w:type w:val="bbPlcHdr"/>
        </w:types>
        <w:behaviors>
          <w:behavior w:val="content"/>
        </w:behaviors>
        <w:guid w:val="{0D3C1F06-EE34-4C18-B46C-C366CA2F9151}"/>
      </w:docPartPr>
      <w:docPartBody>
        <w:p w:rsidR="00C12268" w:rsidRDefault="00411716" w:rsidP="00411716">
          <w:pPr>
            <w:pStyle w:val="B63C6BA861C1484EBD09C6953BE29724"/>
          </w:pPr>
          <w:r w:rsidRPr="00543D41">
            <w:rPr>
              <w:rStyle w:val="PlaceholderText"/>
              <w:highlight w:val="yellow"/>
            </w:rPr>
            <w:t>Insert title (always in ENGLISH)</w:t>
          </w:r>
        </w:p>
      </w:docPartBody>
    </w:docPart>
    <w:docPart>
      <w:docPartPr>
        <w:name w:val="4781E94B3C3840A78725CD035F546644"/>
        <w:category>
          <w:name w:val="General"/>
          <w:gallery w:val="placeholder"/>
        </w:category>
        <w:types>
          <w:type w:val="bbPlcHdr"/>
        </w:types>
        <w:behaviors>
          <w:behavior w:val="content"/>
        </w:behaviors>
        <w:guid w:val="{93089431-9721-4C59-9C6F-86F2EC271035}"/>
      </w:docPartPr>
      <w:docPartBody>
        <w:p w:rsidR="00C12268" w:rsidRDefault="00411716" w:rsidP="00411716">
          <w:pPr>
            <w:pStyle w:val="4781E94B3C3840A78725CD035F546644"/>
          </w:pPr>
          <w:r w:rsidRPr="009963AC">
            <w:rPr>
              <w:rStyle w:val="PlaceholderText"/>
            </w:rPr>
            <w:t>[Choose a purpose from the dropdown list]</w:t>
          </w:r>
        </w:p>
      </w:docPartBody>
    </w:docPart>
    <w:docPart>
      <w:docPartPr>
        <w:name w:val="E1DC19B8F6904BE8A6B361EA22CBA24A"/>
        <w:category>
          <w:name w:val="Allgemein"/>
          <w:gallery w:val="placeholder"/>
        </w:category>
        <w:types>
          <w:type w:val="bbPlcHdr"/>
        </w:types>
        <w:behaviors>
          <w:behavior w:val="content"/>
        </w:behaviors>
        <w:guid w:val="{5A3FFDFD-F41A-40C8-A577-7FF230B841ED}"/>
      </w:docPartPr>
      <w:docPartBody>
        <w:p w:rsidR="00635F12" w:rsidRDefault="00573668" w:rsidP="00573668">
          <w:pPr>
            <w:pStyle w:val="E1DC19B8F6904BE8A6B361EA22CBA24A"/>
          </w:pPr>
          <w:r w:rsidRPr="00543D41">
            <w:rPr>
              <w:rStyle w:val="PlaceholderText"/>
              <w:highlight w:val="yellow"/>
            </w:rPr>
            <w:t>Insert title (always in ENGLISH)</w:t>
          </w:r>
        </w:p>
      </w:docPartBody>
    </w:docPart>
    <w:docPart>
      <w:docPartPr>
        <w:name w:val="169F769F1D6549DCA4CF37AC05597FFE"/>
        <w:category>
          <w:name w:val="Geral"/>
          <w:gallery w:val="placeholder"/>
        </w:category>
        <w:types>
          <w:type w:val="bbPlcHdr"/>
        </w:types>
        <w:behaviors>
          <w:behavior w:val="content"/>
        </w:behaviors>
        <w:guid w:val="{B75A4C6A-223D-48C3-9D16-FCA298014AA7}"/>
      </w:docPartPr>
      <w:docPartBody>
        <w:p w:rsidR="00BD7F42" w:rsidRDefault="00BD7F42" w:rsidP="00BD7F42">
          <w:pPr>
            <w:pStyle w:val="169F769F1D6549DCA4CF37AC05597FFE"/>
          </w:pPr>
          <w:r w:rsidRPr="001229A4">
            <w:rPr>
              <w:rStyle w:val="PlaceholderText"/>
            </w:rPr>
            <w:t>Click here to enter text.</w:t>
          </w:r>
        </w:p>
      </w:docPartBody>
    </w:docPart>
    <w:docPart>
      <w:docPartPr>
        <w:name w:val="192731BB3FE94A3ABD5B7E4A82D06B0A"/>
        <w:category>
          <w:name w:val="Geral"/>
          <w:gallery w:val="placeholder"/>
        </w:category>
        <w:types>
          <w:type w:val="bbPlcHdr"/>
        </w:types>
        <w:behaviors>
          <w:behavior w:val="content"/>
        </w:behaviors>
        <w:guid w:val="{51D6E2B8-783C-4F0E-B65F-1B64F562EF9C}"/>
      </w:docPartPr>
      <w:docPartBody>
        <w:p w:rsidR="00A6751D" w:rsidRDefault="00BD7F42" w:rsidP="00BD7F42">
          <w:pPr>
            <w:pStyle w:val="192731BB3FE94A3ABD5B7E4A82D06B0A"/>
          </w:pPr>
          <w:r w:rsidRPr="001229A4">
            <w:rPr>
              <w:rStyle w:val="PlaceholderText"/>
            </w:rPr>
            <w:t>Click here to enter text.</w:t>
          </w:r>
        </w:p>
      </w:docPartBody>
    </w:docPart>
    <w:docPart>
      <w:docPartPr>
        <w:name w:val="36A75A2E2BAD48B48AF92BECB321D172"/>
        <w:category>
          <w:name w:val="Geral"/>
          <w:gallery w:val="placeholder"/>
        </w:category>
        <w:types>
          <w:type w:val="bbPlcHdr"/>
        </w:types>
        <w:behaviors>
          <w:behavior w:val="content"/>
        </w:behaviors>
        <w:guid w:val="{DFB11BAF-EFF7-4FDA-9B2F-EF07BBEC443C}"/>
      </w:docPartPr>
      <w:docPartBody>
        <w:p w:rsidR="00A6751D" w:rsidRDefault="00BD7F42" w:rsidP="00BD7F42">
          <w:pPr>
            <w:pStyle w:val="36A75A2E2BAD48B48AF92BECB321D172"/>
          </w:pPr>
          <w:r w:rsidRPr="001229A4">
            <w:rPr>
              <w:rStyle w:val="PlaceholderText"/>
            </w:rPr>
            <w:t>Click here to enter text.</w:t>
          </w:r>
        </w:p>
      </w:docPartBody>
    </w:docPart>
    <w:docPart>
      <w:docPartPr>
        <w:name w:val="508BA847D7A34D2E93BE85238F68B409"/>
        <w:category>
          <w:name w:val="Geral"/>
          <w:gallery w:val="placeholder"/>
        </w:category>
        <w:types>
          <w:type w:val="bbPlcHdr"/>
        </w:types>
        <w:behaviors>
          <w:behavior w:val="content"/>
        </w:behaviors>
        <w:guid w:val="{CE948CB6-4AFE-41D5-A608-9AE8CC08EE9F}"/>
      </w:docPartPr>
      <w:docPartBody>
        <w:p w:rsidR="00A6751D" w:rsidRDefault="00BD7F42" w:rsidP="00BD7F42">
          <w:pPr>
            <w:pStyle w:val="508BA847D7A34D2E93BE85238F68B409"/>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716"/>
    <w:rsid w:val="000710EB"/>
    <w:rsid w:val="000E5A53"/>
    <w:rsid w:val="000F04F7"/>
    <w:rsid w:val="001A6A49"/>
    <w:rsid w:val="001C5B77"/>
    <w:rsid w:val="002015F1"/>
    <w:rsid w:val="0025731B"/>
    <w:rsid w:val="0036290C"/>
    <w:rsid w:val="003D356C"/>
    <w:rsid w:val="003D4971"/>
    <w:rsid w:val="00411716"/>
    <w:rsid w:val="00484A33"/>
    <w:rsid w:val="005224D4"/>
    <w:rsid w:val="00566546"/>
    <w:rsid w:val="00573668"/>
    <w:rsid w:val="0059226C"/>
    <w:rsid w:val="0061509F"/>
    <w:rsid w:val="00635F12"/>
    <w:rsid w:val="00703782"/>
    <w:rsid w:val="00735472"/>
    <w:rsid w:val="00771592"/>
    <w:rsid w:val="007B19BC"/>
    <w:rsid w:val="00834760"/>
    <w:rsid w:val="008760A3"/>
    <w:rsid w:val="00880149"/>
    <w:rsid w:val="008A54C0"/>
    <w:rsid w:val="008E0129"/>
    <w:rsid w:val="00920277"/>
    <w:rsid w:val="00934E61"/>
    <w:rsid w:val="00942831"/>
    <w:rsid w:val="009915F3"/>
    <w:rsid w:val="00995D52"/>
    <w:rsid w:val="009A30DF"/>
    <w:rsid w:val="009C7680"/>
    <w:rsid w:val="00A6751D"/>
    <w:rsid w:val="00AC6770"/>
    <w:rsid w:val="00AE3C43"/>
    <w:rsid w:val="00AF51CE"/>
    <w:rsid w:val="00B444C0"/>
    <w:rsid w:val="00B46989"/>
    <w:rsid w:val="00B54E91"/>
    <w:rsid w:val="00B620E5"/>
    <w:rsid w:val="00B924C8"/>
    <w:rsid w:val="00BB25DC"/>
    <w:rsid w:val="00BD7F42"/>
    <w:rsid w:val="00C12268"/>
    <w:rsid w:val="00C62D6B"/>
    <w:rsid w:val="00CA4214"/>
    <w:rsid w:val="00CB41CB"/>
    <w:rsid w:val="00D6023A"/>
    <w:rsid w:val="00D647A8"/>
    <w:rsid w:val="00D75BB7"/>
    <w:rsid w:val="00D90249"/>
    <w:rsid w:val="00DF397C"/>
    <w:rsid w:val="00E22F40"/>
    <w:rsid w:val="00E470D4"/>
    <w:rsid w:val="00EB6C1D"/>
    <w:rsid w:val="00EE2F71"/>
    <w:rsid w:val="00F614B2"/>
    <w:rsid w:val="00F63A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51D"/>
    <w:rPr>
      <w:rFonts w:ascii="Times New Roman" w:hAnsi="Times New Roman"/>
      <w:color w:val="808080"/>
    </w:rPr>
  </w:style>
  <w:style w:type="paragraph" w:customStyle="1" w:styleId="F5A55204DB7748F592E7EC4B0EDCAF83">
    <w:name w:val="F5A55204DB7748F592E7EC4B0EDCAF83"/>
    <w:rsid w:val="00411716"/>
  </w:style>
  <w:style w:type="paragraph" w:customStyle="1" w:styleId="1A5A31D77D2547D3ADF3F15A34349030">
    <w:name w:val="1A5A31D77D2547D3ADF3F15A34349030"/>
    <w:rsid w:val="00411716"/>
  </w:style>
  <w:style w:type="paragraph" w:customStyle="1" w:styleId="A1F9BC7A9F02459A8D6406822B1DAF71">
    <w:name w:val="A1F9BC7A9F02459A8D6406822B1DAF71"/>
    <w:rsid w:val="00411716"/>
  </w:style>
  <w:style w:type="paragraph" w:customStyle="1" w:styleId="1A01DE231B674C99B56218AB344299A0">
    <w:name w:val="1A01DE231B674C99B56218AB344299A0"/>
    <w:rsid w:val="00411716"/>
  </w:style>
  <w:style w:type="paragraph" w:customStyle="1" w:styleId="3AE272B026F2425F8EA9D76AB3755B95">
    <w:name w:val="3AE272B026F2425F8EA9D76AB3755B95"/>
    <w:rsid w:val="00411716"/>
  </w:style>
  <w:style w:type="paragraph" w:customStyle="1" w:styleId="FB65129D4AF14C258658919D51B3563E">
    <w:name w:val="FB65129D4AF14C258658919D51B3563E"/>
    <w:rsid w:val="00411716"/>
  </w:style>
  <w:style w:type="paragraph" w:customStyle="1" w:styleId="9EBE7DDF60914E2CB25AA61882EA89C2">
    <w:name w:val="9EBE7DDF60914E2CB25AA61882EA89C2"/>
    <w:rsid w:val="00411716"/>
  </w:style>
  <w:style w:type="paragraph" w:customStyle="1" w:styleId="B63C6BA861C1484EBD09C6953BE29724">
    <w:name w:val="B63C6BA861C1484EBD09C6953BE29724"/>
    <w:rsid w:val="00411716"/>
  </w:style>
  <w:style w:type="paragraph" w:customStyle="1" w:styleId="4781E94B3C3840A78725CD035F546644">
    <w:name w:val="4781E94B3C3840A78725CD035F546644"/>
    <w:rsid w:val="00411716"/>
  </w:style>
  <w:style w:type="paragraph" w:customStyle="1" w:styleId="13A9EC3F96DE48FA8C027543101298A3">
    <w:name w:val="13A9EC3F96DE48FA8C027543101298A3"/>
    <w:rsid w:val="00411716"/>
  </w:style>
  <w:style w:type="paragraph" w:customStyle="1" w:styleId="202F386496E0432E9E517A62C5961B08">
    <w:name w:val="202F386496E0432E9E517A62C5961B08"/>
    <w:rsid w:val="00411716"/>
  </w:style>
  <w:style w:type="paragraph" w:customStyle="1" w:styleId="EA0C4DCDBC3E43CEA4AA75208CD2AD0D">
    <w:name w:val="EA0C4DCDBC3E43CEA4AA75208CD2AD0D"/>
    <w:rsid w:val="00411716"/>
  </w:style>
  <w:style w:type="paragraph" w:customStyle="1" w:styleId="B1AA39BC560E4DD5B3E9FBE3157615F0">
    <w:name w:val="B1AA39BC560E4DD5B3E9FBE3157615F0"/>
    <w:rsid w:val="00411716"/>
  </w:style>
  <w:style w:type="paragraph" w:customStyle="1" w:styleId="B727ED5F705D4A5EBF1E7B1C990E93C5">
    <w:name w:val="B727ED5F705D4A5EBF1E7B1C990E93C5"/>
    <w:rsid w:val="00411716"/>
  </w:style>
  <w:style w:type="paragraph" w:customStyle="1" w:styleId="0C1CA83E473049ADA2C107ECCAE8ECC7">
    <w:name w:val="0C1CA83E473049ADA2C107ECCAE8ECC7"/>
    <w:rsid w:val="00411716"/>
  </w:style>
  <w:style w:type="paragraph" w:customStyle="1" w:styleId="E1C15431E20B4D35B89594BFC604E770">
    <w:name w:val="E1C15431E20B4D35B89594BFC604E770"/>
    <w:rsid w:val="00411716"/>
  </w:style>
  <w:style w:type="paragraph" w:customStyle="1" w:styleId="EF2B44C1CED0492AA68537252542EE86">
    <w:name w:val="EF2B44C1CED0492AA68537252542EE86"/>
    <w:rsid w:val="00411716"/>
  </w:style>
  <w:style w:type="paragraph" w:customStyle="1" w:styleId="9BFB9FC5303E464EB1BC6A106707B68C">
    <w:name w:val="9BFB9FC5303E464EB1BC6A106707B68C"/>
    <w:rsid w:val="00411716"/>
  </w:style>
  <w:style w:type="paragraph" w:customStyle="1" w:styleId="6E0A4AA950654E32A8E32C66A40B6D3A">
    <w:name w:val="6E0A4AA950654E32A8E32C66A40B6D3A"/>
    <w:rsid w:val="00411716"/>
  </w:style>
  <w:style w:type="paragraph" w:customStyle="1" w:styleId="D078F77B7EA84B3AA01F9396739F99FD">
    <w:name w:val="D078F77B7EA84B3AA01F9396739F99FD"/>
    <w:rsid w:val="00411716"/>
  </w:style>
  <w:style w:type="paragraph" w:customStyle="1" w:styleId="818BA6E91B704FCB976A311BA06A3935">
    <w:name w:val="818BA6E91B704FCB976A311BA06A3935"/>
    <w:rsid w:val="00411716"/>
  </w:style>
  <w:style w:type="paragraph" w:customStyle="1" w:styleId="66065F39140243E59C309B127FCA297F">
    <w:name w:val="66065F39140243E59C309B127FCA297F"/>
    <w:rsid w:val="00411716"/>
  </w:style>
  <w:style w:type="paragraph" w:customStyle="1" w:styleId="F07E7982AA90470CAE5725F55829D399">
    <w:name w:val="F07E7982AA90470CAE5725F55829D399"/>
    <w:rsid w:val="00411716"/>
  </w:style>
  <w:style w:type="paragraph" w:customStyle="1" w:styleId="2CE7F845A96D45ECA58557B31CD6B2EC">
    <w:name w:val="2CE7F845A96D45ECA58557B31CD6B2EC"/>
    <w:rsid w:val="00CB41CB"/>
    <w:rPr>
      <w:lang w:val="en-US" w:eastAsia="en-US"/>
    </w:rPr>
  </w:style>
  <w:style w:type="paragraph" w:customStyle="1" w:styleId="EF764698415140CFBE307E18B536373C">
    <w:name w:val="EF764698415140CFBE307E18B536373C"/>
    <w:rsid w:val="00CB41CB"/>
    <w:rPr>
      <w:lang w:val="en-US" w:eastAsia="en-US"/>
    </w:rPr>
  </w:style>
  <w:style w:type="paragraph" w:customStyle="1" w:styleId="5F390D51820A41DAAE3E5222C2E00F46">
    <w:name w:val="5F390D51820A41DAAE3E5222C2E00F46"/>
    <w:rsid w:val="00CB41CB"/>
    <w:rPr>
      <w:lang w:val="en-US" w:eastAsia="en-US"/>
    </w:rPr>
  </w:style>
  <w:style w:type="paragraph" w:customStyle="1" w:styleId="5734F99B2926498CB33B2D2EFA9A2100">
    <w:name w:val="5734F99B2926498CB33B2D2EFA9A2100"/>
    <w:rsid w:val="00CB41CB"/>
    <w:rPr>
      <w:lang w:val="en-US" w:eastAsia="en-US"/>
    </w:rPr>
  </w:style>
  <w:style w:type="paragraph" w:customStyle="1" w:styleId="AEDC6C2A7B944C86AF8A79C77578FCAA">
    <w:name w:val="AEDC6C2A7B944C86AF8A79C77578FCAA"/>
    <w:rsid w:val="00CB41CB"/>
    <w:rPr>
      <w:lang w:val="en-US" w:eastAsia="en-US"/>
    </w:rPr>
  </w:style>
  <w:style w:type="paragraph" w:customStyle="1" w:styleId="BE26AD2BB16F442BA45FCF9E565AEE90">
    <w:name w:val="BE26AD2BB16F442BA45FCF9E565AEE90"/>
    <w:rsid w:val="00CB41CB"/>
    <w:rPr>
      <w:lang w:val="en-US" w:eastAsia="en-US"/>
    </w:rPr>
  </w:style>
  <w:style w:type="paragraph" w:customStyle="1" w:styleId="284CB6696566417AA86831C42AF878BE">
    <w:name w:val="284CB6696566417AA86831C42AF878BE"/>
    <w:rsid w:val="008A54C0"/>
    <w:rPr>
      <w:lang w:val="en-US" w:eastAsia="en-US"/>
    </w:rPr>
  </w:style>
  <w:style w:type="paragraph" w:customStyle="1" w:styleId="343039DA0E074E14900EC441B75DE34A">
    <w:name w:val="343039DA0E074E14900EC441B75DE34A"/>
    <w:rsid w:val="008A54C0"/>
    <w:rPr>
      <w:lang w:val="en-US" w:eastAsia="en-US"/>
    </w:rPr>
  </w:style>
  <w:style w:type="paragraph" w:customStyle="1" w:styleId="76CAB0C728FF4E97AFE453E46B8EB1B4">
    <w:name w:val="76CAB0C728FF4E97AFE453E46B8EB1B4"/>
    <w:rsid w:val="005224D4"/>
    <w:rPr>
      <w:lang w:val="en-US" w:eastAsia="en-US"/>
    </w:rPr>
  </w:style>
  <w:style w:type="paragraph" w:customStyle="1" w:styleId="AAF8AA66AE784307B3DAD804028E8B1B">
    <w:name w:val="AAF8AA66AE784307B3DAD804028E8B1B"/>
    <w:rsid w:val="005224D4"/>
    <w:rPr>
      <w:lang w:val="en-US" w:eastAsia="en-US"/>
    </w:rPr>
  </w:style>
  <w:style w:type="paragraph" w:customStyle="1" w:styleId="99B022804A8A40F882130EDF7685A05B">
    <w:name w:val="99B022804A8A40F882130EDF7685A05B"/>
    <w:rsid w:val="005224D4"/>
    <w:rPr>
      <w:lang w:val="en-US" w:eastAsia="en-US"/>
    </w:rPr>
  </w:style>
  <w:style w:type="paragraph" w:customStyle="1" w:styleId="36C2DC07681547E6BF4A2B839C1B234A">
    <w:name w:val="36C2DC07681547E6BF4A2B839C1B234A"/>
    <w:rsid w:val="005224D4"/>
    <w:rPr>
      <w:lang w:val="en-US" w:eastAsia="en-US"/>
    </w:rPr>
  </w:style>
  <w:style w:type="paragraph" w:customStyle="1" w:styleId="2A7735ABBF8F4661BBFAA16E56E37F22">
    <w:name w:val="2A7735ABBF8F4661BBFAA16E56E37F22"/>
    <w:rsid w:val="005224D4"/>
    <w:rPr>
      <w:lang w:val="en-US" w:eastAsia="en-US"/>
    </w:rPr>
  </w:style>
  <w:style w:type="paragraph" w:customStyle="1" w:styleId="CFB8155DCF2842F8B0F60B71E28C780B">
    <w:name w:val="CFB8155DCF2842F8B0F60B71E28C780B"/>
    <w:rsid w:val="005224D4"/>
    <w:rPr>
      <w:lang w:val="en-US" w:eastAsia="en-US"/>
    </w:rPr>
  </w:style>
  <w:style w:type="paragraph" w:customStyle="1" w:styleId="8ADD6B50C59540B98860B99D952B550A">
    <w:name w:val="8ADD6B50C59540B98860B99D952B550A"/>
    <w:rsid w:val="005224D4"/>
    <w:rPr>
      <w:lang w:val="en-US" w:eastAsia="en-US"/>
    </w:rPr>
  </w:style>
  <w:style w:type="paragraph" w:customStyle="1" w:styleId="41DE1FB20303413094D76FF850C87608">
    <w:name w:val="41DE1FB20303413094D76FF850C87608"/>
    <w:rsid w:val="005224D4"/>
    <w:rPr>
      <w:lang w:val="en-US" w:eastAsia="en-US"/>
    </w:rPr>
  </w:style>
  <w:style w:type="paragraph" w:customStyle="1" w:styleId="7C8EFE15E15B419E93DE686B58263C92">
    <w:name w:val="7C8EFE15E15B419E93DE686B58263C92"/>
    <w:rsid w:val="005224D4"/>
    <w:rPr>
      <w:lang w:val="en-US" w:eastAsia="en-US"/>
    </w:rPr>
  </w:style>
  <w:style w:type="paragraph" w:customStyle="1" w:styleId="F5FB9364DBE449C68297DF8BF1ED28B6">
    <w:name w:val="F5FB9364DBE449C68297DF8BF1ED28B6"/>
    <w:rsid w:val="005224D4"/>
    <w:rPr>
      <w:lang w:val="en-US" w:eastAsia="en-US"/>
    </w:rPr>
  </w:style>
  <w:style w:type="paragraph" w:customStyle="1" w:styleId="05D2BBA7B3ED406680E48CEB3CF1C20F">
    <w:name w:val="05D2BBA7B3ED406680E48CEB3CF1C20F"/>
    <w:rsid w:val="005224D4"/>
    <w:rPr>
      <w:lang w:val="en-US" w:eastAsia="en-US"/>
    </w:rPr>
  </w:style>
  <w:style w:type="paragraph" w:customStyle="1" w:styleId="88B92266A41D408881CB30A5FA0AA4A1">
    <w:name w:val="88B92266A41D408881CB30A5FA0AA4A1"/>
    <w:rsid w:val="005224D4"/>
    <w:rPr>
      <w:lang w:val="en-US" w:eastAsia="en-US"/>
    </w:rPr>
  </w:style>
  <w:style w:type="paragraph" w:customStyle="1" w:styleId="D4C733E775C445E1AC0C12866B17DF26">
    <w:name w:val="D4C733E775C445E1AC0C12866B17DF26"/>
    <w:rsid w:val="005224D4"/>
    <w:rPr>
      <w:lang w:val="en-US" w:eastAsia="en-US"/>
    </w:rPr>
  </w:style>
  <w:style w:type="paragraph" w:customStyle="1" w:styleId="17C335808D3A451782172D768F24DBDE">
    <w:name w:val="17C335808D3A451782172D768F24DBDE"/>
    <w:rsid w:val="005224D4"/>
    <w:rPr>
      <w:lang w:val="en-US" w:eastAsia="en-US"/>
    </w:rPr>
  </w:style>
  <w:style w:type="paragraph" w:customStyle="1" w:styleId="EFC450027C23424194AB72D1A25EEADD">
    <w:name w:val="EFC450027C23424194AB72D1A25EEADD"/>
    <w:rsid w:val="005224D4"/>
    <w:rPr>
      <w:lang w:val="en-US" w:eastAsia="en-US"/>
    </w:rPr>
  </w:style>
  <w:style w:type="paragraph" w:customStyle="1" w:styleId="DE6AFB1646404F9AB3F6E3A4C009A831">
    <w:name w:val="DE6AFB1646404F9AB3F6E3A4C009A831"/>
    <w:rsid w:val="005224D4"/>
    <w:rPr>
      <w:lang w:val="en-US" w:eastAsia="en-US"/>
    </w:rPr>
  </w:style>
  <w:style w:type="paragraph" w:customStyle="1" w:styleId="5F459F62E28D405887603F181A94235A">
    <w:name w:val="5F459F62E28D405887603F181A94235A"/>
    <w:rsid w:val="005224D4"/>
    <w:rPr>
      <w:lang w:val="en-US" w:eastAsia="en-US"/>
    </w:rPr>
  </w:style>
  <w:style w:type="paragraph" w:customStyle="1" w:styleId="92D889773FBD4146B9DC3EFC118C6BF4">
    <w:name w:val="92D889773FBD4146B9DC3EFC118C6BF4"/>
    <w:rsid w:val="005224D4"/>
    <w:rPr>
      <w:lang w:val="en-US" w:eastAsia="en-US"/>
    </w:rPr>
  </w:style>
  <w:style w:type="paragraph" w:customStyle="1" w:styleId="24501F0540504AD297A89FEEE779CBBE">
    <w:name w:val="24501F0540504AD297A89FEEE779CBBE"/>
    <w:rsid w:val="005224D4"/>
    <w:rPr>
      <w:lang w:val="en-US" w:eastAsia="en-US"/>
    </w:rPr>
  </w:style>
  <w:style w:type="paragraph" w:customStyle="1" w:styleId="B17604A28D354D00AD5A2F8E86288AAC">
    <w:name w:val="B17604A28D354D00AD5A2F8E86288AAC"/>
    <w:rsid w:val="005224D4"/>
    <w:rPr>
      <w:lang w:val="en-US" w:eastAsia="en-US"/>
    </w:rPr>
  </w:style>
  <w:style w:type="paragraph" w:customStyle="1" w:styleId="2FDFB3B05E9B42FE897104EAF60A7458">
    <w:name w:val="2FDFB3B05E9B42FE897104EAF60A7458"/>
    <w:rsid w:val="005224D4"/>
    <w:rPr>
      <w:lang w:val="en-US" w:eastAsia="en-US"/>
    </w:rPr>
  </w:style>
  <w:style w:type="paragraph" w:customStyle="1" w:styleId="071C7C8C73D94B37A70C1445402D78E2">
    <w:name w:val="071C7C8C73D94B37A70C1445402D78E2"/>
    <w:rsid w:val="005224D4"/>
    <w:rPr>
      <w:lang w:val="en-US" w:eastAsia="en-US"/>
    </w:rPr>
  </w:style>
  <w:style w:type="paragraph" w:customStyle="1" w:styleId="4A3209DDB31E4EE884D458CB9DE3FEF0">
    <w:name w:val="4A3209DDB31E4EE884D458CB9DE3FEF0"/>
    <w:rsid w:val="005224D4"/>
    <w:rPr>
      <w:lang w:val="en-US" w:eastAsia="en-US"/>
    </w:rPr>
  </w:style>
  <w:style w:type="paragraph" w:customStyle="1" w:styleId="25C606BAD0BF49BD9FBD01A91A50D389">
    <w:name w:val="25C606BAD0BF49BD9FBD01A91A50D389"/>
    <w:rsid w:val="005224D4"/>
    <w:rPr>
      <w:lang w:val="en-US" w:eastAsia="en-US"/>
    </w:rPr>
  </w:style>
  <w:style w:type="paragraph" w:customStyle="1" w:styleId="53DA3D482B724928A82BBC9AB50A5999">
    <w:name w:val="53DA3D482B724928A82BBC9AB50A5999"/>
    <w:rsid w:val="005224D4"/>
    <w:rPr>
      <w:lang w:val="en-US" w:eastAsia="en-US"/>
    </w:rPr>
  </w:style>
  <w:style w:type="paragraph" w:customStyle="1" w:styleId="C0D0B559C3074F86BE58A798B9F474FA">
    <w:name w:val="C0D0B559C3074F86BE58A798B9F474FA"/>
    <w:rsid w:val="005224D4"/>
    <w:rPr>
      <w:lang w:val="en-US" w:eastAsia="en-US"/>
    </w:rPr>
  </w:style>
  <w:style w:type="paragraph" w:customStyle="1" w:styleId="48E36D72D3BC410BA08B0F3BF46A8D71">
    <w:name w:val="48E36D72D3BC410BA08B0F3BF46A8D71"/>
    <w:rsid w:val="005224D4"/>
    <w:rPr>
      <w:lang w:val="en-US" w:eastAsia="en-US"/>
    </w:rPr>
  </w:style>
  <w:style w:type="paragraph" w:customStyle="1" w:styleId="30B914E6C96F47E6A213BBD5A73EFC56">
    <w:name w:val="30B914E6C96F47E6A213BBD5A73EFC56"/>
    <w:rsid w:val="005224D4"/>
    <w:rPr>
      <w:lang w:val="en-US" w:eastAsia="en-US"/>
    </w:rPr>
  </w:style>
  <w:style w:type="paragraph" w:customStyle="1" w:styleId="C5C889AE24E1429BA9C1091BD92A52F6">
    <w:name w:val="C5C889AE24E1429BA9C1091BD92A52F6"/>
    <w:rsid w:val="005224D4"/>
    <w:rPr>
      <w:lang w:val="en-US" w:eastAsia="en-US"/>
    </w:rPr>
  </w:style>
  <w:style w:type="paragraph" w:customStyle="1" w:styleId="797D7443565949DFBD95A32224C884E4">
    <w:name w:val="797D7443565949DFBD95A32224C884E4"/>
    <w:rsid w:val="005224D4"/>
    <w:rPr>
      <w:lang w:val="en-US" w:eastAsia="en-US"/>
    </w:rPr>
  </w:style>
  <w:style w:type="paragraph" w:customStyle="1" w:styleId="207DC16956FB477C858111083B75A2A9">
    <w:name w:val="207DC16956FB477C858111083B75A2A9"/>
    <w:rsid w:val="005224D4"/>
    <w:rPr>
      <w:lang w:val="en-US" w:eastAsia="en-US"/>
    </w:rPr>
  </w:style>
  <w:style w:type="paragraph" w:customStyle="1" w:styleId="8A57B6616AC84D57B7076D249EB8E880">
    <w:name w:val="8A57B6616AC84D57B7076D249EB8E880"/>
    <w:rsid w:val="005224D4"/>
    <w:rPr>
      <w:lang w:val="en-US" w:eastAsia="en-US"/>
    </w:rPr>
  </w:style>
  <w:style w:type="paragraph" w:customStyle="1" w:styleId="B86D36EE065F4DBBAC574CDE9218D14A">
    <w:name w:val="B86D36EE065F4DBBAC574CDE9218D14A"/>
    <w:rsid w:val="005224D4"/>
    <w:rPr>
      <w:lang w:val="en-US" w:eastAsia="en-US"/>
    </w:rPr>
  </w:style>
  <w:style w:type="paragraph" w:customStyle="1" w:styleId="B6EAE337B4ED4259BB1BC2F8FFF03C13">
    <w:name w:val="B6EAE337B4ED4259BB1BC2F8FFF03C13"/>
    <w:rsid w:val="005224D4"/>
    <w:rPr>
      <w:lang w:val="en-US" w:eastAsia="en-US"/>
    </w:rPr>
  </w:style>
  <w:style w:type="paragraph" w:customStyle="1" w:styleId="F6B66EE3BF6342189BB6A1694A375CE2">
    <w:name w:val="F6B66EE3BF6342189BB6A1694A375CE2"/>
    <w:rsid w:val="005224D4"/>
    <w:rPr>
      <w:lang w:val="en-US" w:eastAsia="en-US"/>
    </w:rPr>
  </w:style>
  <w:style w:type="paragraph" w:customStyle="1" w:styleId="E2B8B51BFE1746A2B9055903933A067D">
    <w:name w:val="E2B8B51BFE1746A2B9055903933A067D"/>
    <w:rsid w:val="005224D4"/>
    <w:rPr>
      <w:lang w:val="en-US" w:eastAsia="en-US"/>
    </w:rPr>
  </w:style>
  <w:style w:type="paragraph" w:customStyle="1" w:styleId="7909837524E44B9B8453AAE4E764B2F1">
    <w:name w:val="7909837524E44B9B8453AAE4E764B2F1"/>
    <w:rsid w:val="005224D4"/>
    <w:rPr>
      <w:lang w:val="en-US" w:eastAsia="en-US"/>
    </w:rPr>
  </w:style>
  <w:style w:type="paragraph" w:customStyle="1" w:styleId="1BCC90D32F8048E18924AF05FF1E0135">
    <w:name w:val="1BCC90D32F8048E18924AF05FF1E0135"/>
    <w:rsid w:val="005224D4"/>
    <w:rPr>
      <w:lang w:val="en-US" w:eastAsia="en-US"/>
    </w:rPr>
  </w:style>
  <w:style w:type="paragraph" w:customStyle="1" w:styleId="076D4812F9D54B70B2B7A99B0D4D70F5">
    <w:name w:val="076D4812F9D54B70B2B7A99B0D4D70F5"/>
    <w:rsid w:val="005224D4"/>
    <w:rPr>
      <w:lang w:val="en-US" w:eastAsia="en-US"/>
    </w:rPr>
  </w:style>
  <w:style w:type="paragraph" w:customStyle="1" w:styleId="104C26F6DDAE49A1B834328C8CDB2336">
    <w:name w:val="104C26F6DDAE49A1B834328C8CDB2336"/>
    <w:rsid w:val="005224D4"/>
    <w:rPr>
      <w:lang w:val="en-US" w:eastAsia="en-US"/>
    </w:rPr>
  </w:style>
  <w:style w:type="paragraph" w:customStyle="1" w:styleId="1D40AF08B1A74F1EA5ED539DA00A1B1D">
    <w:name w:val="1D40AF08B1A74F1EA5ED539DA00A1B1D"/>
    <w:rsid w:val="005224D4"/>
    <w:rPr>
      <w:lang w:val="en-US" w:eastAsia="en-US"/>
    </w:rPr>
  </w:style>
  <w:style w:type="paragraph" w:customStyle="1" w:styleId="7143E79979DC48889894241F66D64D1F">
    <w:name w:val="7143E79979DC48889894241F66D64D1F"/>
    <w:rsid w:val="005224D4"/>
    <w:rPr>
      <w:lang w:val="en-US" w:eastAsia="en-US"/>
    </w:rPr>
  </w:style>
  <w:style w:type="paragraph" w:customStyle="1" w:styleId="886801AB5A05461AB0F1784869F00B33">
    <w:name w:val="886801AB5A05461AB0F1784869F00B33"/>
    <w:rsid w:val="005224D4"/>
    <w:rPr>
      <w:lang w:val="en-US" w:eastAsia="en-US"/>
    </w:rPr>
  </w:style>
  <w:style w:type="paragraph" w:customStyle="1" w:styleId="6F822C5D429E4E39ACC01B17E1037F3D">
    <w:name w:val="6F822C5D429E4E39ACC01B17E1037F3D"/>
    <w:rsid w:val="005224D4"/>
    <w:rPr>
      <w:lang w:val="en-US" w:eastAsia="en-US"/>
    </w:rPr>
  </w:style>
  <w:style w:type="paragraph" w:customStyle="1" w:styleId="FF0B303C513349ED8C0983B6AAF36D65">
    <w:name w:val="FF0B303C513349ED8C0983B6AAF36D65"/>
    <w:rsid w:val="005224D4"/>
    <w:rPr>
      <w:lang w:val="en-US" w:eastAsia="en-US"/>
    </w:rPr>
  </w:style>
  <w:style w:type="paragraph" w:customStyle="1" w:styleId="3037B3F9887041C783797CD561AE5562">
    <w:name w:val="3037B3F9887041C783797CD561AE5562"/>
    <w:rsid w:val="005224D4"/>
    <w:rPr>
      <w:lang w:val="en-US" w:eastAsia="en-US"/>
    </w:rPr>
  </w:style>
  <w:style w:type="paragraph" w:customStyle="1" w:styleId="EF3E5A83E0BA4066B2D3BB3A9F582E9B">
    <w:name w:val="EF3E5A83E0BA4066B2D3BB3A9F582E9B"/>
    <w:rsid w:val="005224D4"/>
    <w:rPr>
      <w:lang w:val="en-US" w:eastAsia="en-US"/>
    </w:rPr>
  </w:style>
  <w:style w:type="paragraph" w:customStyle="1" w:styleId="277906C80E5D41059423EF49B57E6CB5">
    <w:name w:val="277906C80E5D41059423EF49B57E6CB5"/>
    <w:rsid w:val="005224D4"/>
    <w:rPr>
      <w:lang w:val="en-US" w:eastAsia="en-US"/>
    </w:rPr>
  </w:style>
  <w:style w:type="paragraph" w:customStyle="1" w:styleId="F6BCEDE05E7949F3B0887F0A67DB0CC7">
    <w:name w:val="F6BCEDE05E7949F3B0887F0A67DB0CC7"/>
    <w:rsid w:val="005224D4"/>
    <w:rPr>
      <w:lang w:val="en-US" w:eastAsia="en-US"/>
    </w:rPr>
  </w:style>
  <w:style w:type="paragraph" w:customStyle="1" w:styleId="F33AF8077A414641958B4A0272A9A3E4">
    <w:name w:val="F33AF8077A414641958B4A0272A9A3E4"/>
    <w:rsid w:val="005224D4"/>
    <w:rPr>
      <w:lang w:val="en-US" w:eastAsia="en-US"/>
    </w:rPr>
  </w:style>
  <w:style w:type="paragraph" w:customStyle="1" w:styleId="2F36C6F0760C48BAA3000CFCBE7B142A">
    <w:name w:val="2F36C6F0760C48BAA3000CFCBE7B142A"/>
    <w:rsid w:val="005224D4"/>
    <w:rPr>
      <w:lang w:val="en-US" w:eastAsia="en-US"/>
    </w:rPr>
  </w:style>
  <w:style w:type="paragraph" w:customStyle="1" w:styleId="402CEC5F256A42F48520FE756EF0430B">
    <w:name w:val="402CEC5F256A42F48520FE756EF0430B"/>
    <w:rsid w:val="005224D4"/>
    <w:rPr>
      <w:lang w:val="en-US" w:eastAsia="en-US"/>
    </w:rPr>
  </w:style>
  <w:style w:type="paragraph" w:customStyle="1" w:styleId="7A484C13589D4AA4BC0549CA70CF000A">
    <w:name w:val="7A484C13589D4AA4BC0549CA70CF000A"/>
    <w:rsid w:val="005224D4"/>
    <w:rPr>
      <w:lang w:val="en-US" w:eastAsia="en-US"/>
    </w:rPr>
  </w:style>
  <w:style w:type="paragraph" w:customStyle="1" w:styleId="60F608C8299F476ABCF3B6AC2F2DC20F">
    <w:name w:val="60F608C8299F476ABCF3B6AC2F2DC20F"/>
    <w:rsid w:val="005224D4"/>
    <w:rPr>
      <w:lang w:val="en-US" w:eastAsia="en-US"/>
    </w:rPr>
  </w:style>
  <w:style w:type="paragraph" w:customStyle="1" w:styleId="E032F8878F3D49529000D4EC9B89F023">
    <w:name w:val="E032F8878F3D49529000D4EC9B89F023"/>
    <w:rsid w:val="005224D4"/>
    <w:rPr>
      <w:lang w:val="en-US" w:eastAsia="en-US"/>
    </w:rPr>
  </w:style>
  <w:style w:type="paragraph" w:customStyle="1" w:styleId="8A58C7080C8F47B5A5C796F0D15AE1E8">
    <w:name w:val="8A58C7080C8F47B5A5C796F0D15AE1E8"/>
    <w:rsid w:val="005224D4"/>
    <w:rPr>
      <w:lang w:val="en-US" w:eastAsia="en-US"/>
    </w:rPr>
  </w:style>
  <w:style w:type="paragraph" w:customStyle="1" w:styleId="6E0E528ED24D4742B514F48D0B0C9F2D">
    <w:name w:val="6E0E528ED24D4742B514F48D0B0C9F2D"/>
    <w:rsid w:val="005224D4"/>
    <w:rPr>
      <w:lang w:val="en-US" w:eastAsia="en-US"/>
    </w:rPr>
  </w:style>
  <w:style w:type="paragraph" w:customStyle="1" w:styleId="A412936116E8429C9BDAB39A32FE433E">
    <w:name w:val="A412936116E8429C9BDAB39A32FE433E"/>
    <w:rsid w:val="005224D4"/>
    <w:rPr>
      <w:lang w:val="en-US" w:eastAsia="en-US"/>
    </w:rPr>
  </w:style>
  <w:style w:type="paragraph" w:customStyle="1" w:styleId="CA27AD9B91654F2E9EEA1EFA669BEC63">
    <w:name w:val="CA27AD9B91654F2E9EEA1EFA669BEC63"/>
    <w:rsid w:val="005224D4"/>
    <w:rPr>
      <w:lang w:val="en-US" w:eastAsia="en-US"/>
    </w:rPr>
  </w:style>
  <w:style w:type="paragraph" w:customStyle="1" w:styleId="3DBCC0308D56433E81C597836FC9CCE0">
    <w:name w:val="3DBCC0308D56433E81C597836FC9CCE0"/>
    <w:rsid w:val="005224D4"/>
    <w:rPr>
      <w:lang w:val="en-US" w:eastAsia="en-US"/>
    </w:rPr>
  </w:style>
  <w:style w:type="paragraph" w:customStyle="1" w:styleId="559898EBDA1440C3A0A9DCBA12DFC962">
    <w:name w:val="559898EBDA1440C3A0A9DCBA12DFC962"/>
    <w:rsid w:val="005224D4"/>
    <w:rPr>
      <w:lang w:val="en-US" w:eastAsia="en-US"/>
    </w:rPr>
  </w:style>
  <w:style w:type="paragraph" w:customStyle="1" w:styleId="3DE917AD230542F1AF4CF012738DF191">
    <w:name w:val="3DE917AD230542F1AF4CF012738DF191"/>
    <w:rsid w:val="005224D4"/>
    <w:rPr>
      <w:lang w:val="en-US" w:eastAsia="en-US"/>
    </w:rPr>
  </w:style>
  <w:style w:type="paragraph" w:customStyle="1" w:styleId="26BA390CA1D444B1B542F839366B82C8">
    <w:name w:val="26BA390CA1D444B1B542F839366B82C8"/>
    <w:rsid w:val="005224D4"/>
    <w:rPr>
      <w:lang w:val="en-US" w:eastAsia="en-US"/>
    </w:rPr>
  </w:style>
  <w:style w:type="paragraph" w:customStyle="1" w:styleId="5476FEF796024739B356276D045042A3">
    <w:name w:val="5476FEF796024739B356276D045042A3"/>
    <w:rsid w:val="005224D4"/>
    <w:rPr>
      <w:lang w:val="en-US" w:eastAsia="en-US"/>
    </w:rPr>
  </w:style>
  <w:style w:type="paragraph" w:customStyle="1" w:styleId="BA2417747BD24A29870C58DB4FB4566D">
    <w:name w:val="BA2417747BD24A29870C58DB4FB4566D"/>
    <w:rsid w:val="005224D4"/>
    <w:rPr>
      <w:lang w:val="en-US" w:eastAsia="en-US"/>
    </w:rPr>
  </w:style>
  <w:style w:type="paragraph" w:customStyle="1" w:styleId="C2FBF1D73F0B45C0AD751E68996EEF17">
    <w:name w:val="C2FBF1D73F0B45C0AD751E68996EEF17"/>
    <w:rsid w:val="005224D4"/>
    <w:rPr>
      <w:lang w:val="en-US" w:eastAsia="en-US"/>
    </w:rPr>
  </w:style>
  <w:style w:type="paragraph" w:customStyle="1" w:styleId="5AD02FAFE6C34B78BF6526290296BE67">
    <w:name w:val="5AD02FAFE6C34B78BF6526290296BE67"/>
    <w:rsid w:val="005224D4"/>
    <w:rPr>
      <w:lang w:val="en-US" w:eastAsia="en-US"/>
    </w:rPr>
  </w:style>
  <w:style w:type="paragraph" w:customStyle="1" w:styleId="D6CFFE062B9A42E7A22D48E649AC6BD3">
    <w:name w:val="D6CFFE062B9A42E7A22D48E649AC6BD3"/>
    <w:rsid w:val="005224D4"/>
    <w:rPr>
      <w:lang w:val="en-US" w:eastAsia="en-US"/>
    </w:rPr>
  </w:style>
  <w:style w:type="paragraph" w:customStyle="1" w:styleId="7C27CCFD110B4DF0ABE731B3106F4A2B">
    <w:name w:val="7C27CCFD110B4DF0ABE731B3106F4A2B"/>
    <w:rsid w:val="005224D4"/>
    <w:rPr>
      <w:lang w:val="en-US" w:eastAsia="en-US"/>
    </w:rPr>
  </w:style>
  <w:style w:type="paragraph" w:customStyle="1" w:styleId="DC6FC9BFCE56495DA08BAD66C2C368BB">
    <w:name w:val="DC6FC9BFCE56495DA08BAD66C2C368BB"/>
    <w:rsid w:val="005224D4"/>
    <w:rPr>
      <w:lang w:val="en-US" w:eastAsia="en-US"/>
    </w:rPr>
  </w:style>
  <w:style w:type="paragraph" w:customStyle="1" w:styleId="4CF087A068C043098BCDB3626A7FC17A">
    <w:name w:val="4CF087A068C043098BCDB3626A7FC17A"/>
    <w:rsid w:val="005224D4"/>
    <w:rPr>
      <w:lang w:val="en-US" w:eastAsia="en-US"/>
    </w:rPr>
  </w:style>
  <w:style w:type="paragraph" w:customStyle="1" w:styleId="1268D81B828647E6808047D4323BB6D4">
    <w:name w:val="1268D81B828647E6808047D4323BB6D4"/>
    <w:rsid w:val="005224D4"/>
    <w:rPr>
      <w:lang w:val="en-US" w:eastAsia="en-US"/>
    </w:rPr>
  </w:style>
  <w:style w:type="paragraph" w:customStyle="1" w:styleId="F0D8F77B162C4F0CAC2B2F30E12C3C56">
    <w:name w:val="F0D8F77B162C4F0CAC2B2F30E12C3C56"/>
    <w:rsid w:val="005224D4"/>
    <w:rPr>
      <w:lang w:val="en-US" w:eastAsia="en-US"/>
    </w:rPr>
  </w:style>
  <w:style w:type="paragraph" w:customStyle="1" w:styleId="CBF9755E78FD4358BFD8E970A146989D">
    <w:name w:val="CBF9755E78FD4358BFD8E970A146989D"/>
    <w:rsid w:val="005224D4"/>
    <w:rPr>
      <w:lang w:val="en-US" w:eastAsia="en-US"/>
    </w:rPr>
  </w:style>
  <w:style w:type="paragraph" w:customStyle="1" w:styleId="B0A8AD3B7A9C4AFD9F543BCF45F9A6B1">
    <w:name w:val="B0A8AD3B7A9C4AFD9F543BCF45F9A6B1"/>
    <w:rsid w:val="005224D4"/>
    <w:rPr>
      <w:lang w:val="en-US" w:eastAsia="en-US"/>
    </w:rPr>
  </w:style>
  <w:style w:type="paragraph" w:customStyle="1" w:styleId="E8D12EC2CCBC48AFB1E8BA881F97648A">
    <w:name w:val="E8D12EC2CCBC48AFB1E8BA881F97648A"/>
    <w:rsid w:val="005224D4"/>
    <w:rPr>
      <w:lang w:val="en-US" w:eastAsia="en-US"/>
    </w:rPr>
  </w:style>
  <w:style w:type="paragraph" w:customStyle="1" w:styleId="2673E638FC4349499A31D67244137F73">
    <w:name w:val="2673E638FC4349499A31D67244137F73"/>
    <w:rsid w:val="005224D4"/>
    <w:rPr>
      <w:lang w:val="en-US" w:eastAsia="en-US"/>
    </w:rPr>
  </w:style>
  <w:style w:type="paragraph" w:customStyle="1" w:styleId="944F9561E38B4A5CB47A867A4393DF65">
    <w:name w:val="944F9561E38B4A5CB47A867A4393DF65"/>
    <w:rsid w:val="005224D4"/>
    <w:rPr>
      <w:lang w:val="en-US" w:eastAsia="en-US"/>
    </w:rPr>
  </w:style>
  <w:style w:type="paragraph" w:customStyle="1" w:styleId="99EC7C6881374E22A56C241C4A672561">
    <w:name w:val="99EC7C6881374E22A56C241C4A672561"/>
    <w:rsid w:val="005224D4"/>
    <w:rPr>
      <w:lang w:val="en-US" w:eastAsia="en-US"/>
    </w:rPr>
  </w:style>
  <w:style w:type="paragraph" w:customStyle="1" w:styleId="15FE8A1131154194A37B157D805A55D2">
    <w:name w:val="15FE8A1131154194A37B157D805A55D2"/>
    <w:rsid w:val="005224D4"/>
    <w:rPr>
      <w:lang w:val="en-US" w:eastAsia="en-US"/>
    </w:rPr>
  </w:style>
  <w:style w:type="paragraph" w:customStyle="1" w:styleId="E750FCD186E84AF5991F33F4A3506D94">
    <w:name w:val="E750FCD186E84AF5991F33F4A3506D94"/>
    <w:rsid w:val="005224D4"/>
    <w:rPr>
      <w:lang w:val="en-US" w:eastAsia="en-US"/>
    </w:rPr>
  </w:style>
  <w:style w:type="paragraph" w:customStyle="1" w:styleId="C90277807AA84C0CAC80F8724F316A5E">
    <w:name w:val="C90277807AA84C0CAC80F8724F316A5E"/>
    <w:rsid w:val="005224D4"/>
    <w:rPr>
      <w:lang w:val="en-US" w:eastAsia="en-US"/>
    </w:rPr>
  </w:style>
  <w:style w:type="paragraph" w:customStyle="1" w:styleId="9B3F09FBD35E45E3868B84C5842E5450">
    <w:name w:val="9B3F09FBD35E45E3868B84C5842E5450"/>
    <w:rsid w:val="005224D4"/>
    <w:rPr>
      <w:lang w:val="en-US" w:eastAsia="en-US"/>
    </w:rPr>
  </w:style>
  <w:style w:type="paragraph" w:customStyle="1" w:styleId="4ECC0544035647D7BEAE965BBA08E5B4">
    <w:name w:val="4ECC0544035647D7BEAE965BBA08E5B4"/>
    <w:rsid w:val="005224D4"/>
    <w:rPr>
      <w:lang w:val="en-US" w:eastAsia="en-US"/>
    </w:rPr>
  </w:style>
  <w:style w:type="paragraph" w:customStyle="1" w:styleId="B67831BA2E5546FBB52DDEC98FDBADDC">
    <w:name w:val="B67831BA2E5546FBB52DDEC98FDBADDC"/>
    <w:rsid w:val="005224D4"/>
    <w:rPr>
      <w:lang w:val="en-US" w:eastAsia="en-US"/>
    </w:rPr>
  </w:style>
  <w:style w:type="paragraph" w:customStyle="1" w:styleId="D6BB59CF055E49908B1A60FF0C011B67">
    <w:name w:val="D6BB59CF055E49908B1A60FF0C011B67"/>
    <w:rsid w:val="005224D4"/>
    <w:rPr>
      <w:lang w:val="en-US" w:eastAsia="en-US"/>
    </w:rPr>
  </w:style>
  <w:style w:type="paragraph" w:customStyle="1" w:styleId="0A948A758D114CDBB97B7CD99CCB16D1">
    <w:name w:val="0A948A758D114CDBB97B7CD99CCB16D1"/>
    <w:rsid w:val="005224D4"/>
    <w:rPr>
      <w:lang w:val="en-US" w:eastAsia="en-US"/>
    </w:rPr>
  </w:style>
  <w:style w:type="paragraph" w:customStyle="1" w:styleId="85A69FA334094C4C90F0276EEF640920">
    <w:name w:val="85A69FA334094C4C90F0276EEF640920"/>
    <w:rsid w:val="005224D4"/>
    <w:rPr>
      <w:lang w:val="en-US" w:eastAsia="en-US"/>
    </w:rPr>
  </w:style>
  <w:style w:type="paragraph" w:customStyle="1" w:styleId="8ED4AEE6B6CE4D3A8DF171A84A86C673">
    <w:name w:val="8ED4AEE6B6CE4D3A8DF171A84A86C673"/>
    <w:rsid w:val="005224D4"/>
    <w:rPr>
      <w:lang w:val="en-US" w:eastAsia="en-US"/>
    </w:rPr>
  </w:style>
  <w:style w:type="paragraph" w:customStyle="1" w:styleId="4AB3BDC3D3E74B26B33C6691DE40C417">
    <w:name w:val="4AB3BDC3D3E74B26B33C6691DE40C417"/>
    <w:rsid w:val="005224D4"/>
    <w:rPr>
      <w:lang w:val="en-US" w:eastAsia="en-US"/>
    </w:rPr>
  </w:style>
  <w:style w:type="paragraph" w:customStyle="1" w:styleId="E53485D24C1F451584B74EA39B31F408">
    <w:name w:val="E53485D24C1F451584B74EA39B31F408"/>
    <w:rsid w:val="005224D4"/>
    <w:rPr>
      <w:lang w:val="en-US" w:eastAsia="en-US"/>
    </w:rPr>
  </w:style>
  <w:style w:type="paragraph" w:customStyle="1" w:styleId="227C24B4CE9343A68005E2048FC29D8F">
    <w:name w:val="227C24B4CE9343A68005E2048FC29D8F"/>
    <w:rsid w:val="005224D4"/>
    <w:rPr>
      <w:lang w:val="en-US" w:eastAsia="en-US"/>
    </w:rPr>
  </w:style>
  <w:style w:type="paragraph" w:customStyle="1" w:styleId="25EC30365ADC462EABC83E51C025FCD1">
    <w:name w:val="25EC30365ADC462EABC83E51C025FCD1"/>
    <w:rsid w:val="005224D4"/>
    <w:rPr>
      <w:lang w:val="en-US" w:eastAsia="en-US"/>
    </w:rPr>
  </w:style>
  <w:style w:type="paragraph" w:customStyle="1" w:styleId="8855127C765640D68BE48EBABD3D366A">
    <w:name w:val="8855127C765640D68BE48EBABD3D366A"/>
    <w:rsid w:val="005224D4"/>
    <w:rPr>
      <w:lang w:val="en-US" w:eastAsia="en-US"/>
    </w:rPr>
  </w:style>
  <w:style w:type="paragraph" w:customStyle="1" w:styleId="A32B0975B4334EF1AAC0FA708EB66C66">
    <w:name w:val="A32B0975B4334EF1AAC0FA708EB66C66"/>
    <w:rsid w:val="005224D4"/>
    <w:rPr>
      <w:lang w:val="en-US" w:eastAsia="en-US"/>
    </w:rPr>
  </w:style>
  <w:style w:type="paragraph" w:customStyle="1" w:styleId="1B2A0C00E34F411FAF02C875D1F9621D">
    <w:name w:val="1B2A0C00E34F411FAF02C875D1F9621D"/>
    <w:rsid w:val="005224D4"/>
    <w:rPr>
      <w:lang w:val="en-US" w:eastAsia="en-US"/>
    </w:rPr>
  </w:style>
  <w:style w:type="paragraph" w:customStyle="1" w:styleId="F3FD49D8751F43249631714AB0F1A15D">
    <w:name w:val="F3FD49D8751F43249631714AB0F1A15D"/>
    <w:rsid w:val="005224D4"/>
    <w:rPr>
      <w:lang w:val="en-US" w:eastAsia="en-US"/>
    </w:rPr>
  </w:style>
  <w:style w:type="paragraph" w:customStyle="1" w:styleId="CA4F38130ED44EF0B467A7DED3605BBD">
    <w:name w:val="CA4F38130ED44EF0B467A7DED3605BBD"/>
    <w:rsid w:val="005224D4"/>
    <w:rPr>
      <w:lang w:val="en-US" w:eastAsia="en-US"/>
    </w:rPr>
  </w:style>
  <w:style w:type="paragraph" w:customStyle="1" w:styleId="DC2111A4B6CC4BA698C6B321DAAA8321">
    <w:name w:val="DC2111A4B6CC4BA698C6B321DAAA8321"/>
    <w:rsid w:val="005224D4"/>
    <w:rPr>
      <w:lang w:val="en-US" w:eastAsia="en-US"/>
    </w:rPr>
  </w:style>
  <w:style w:type="paragraph" w:customStyle="1" w:styleId="D5B28517E6D141E6B85D18421058B53D">
    <w:name w:val="D5B28517E6D141E6B85D18421058B53D"/>
    <w:rsid w:val="005224D4"/>
    <w:rPr>
      <w:lang w:val="en-US" w:eastAsia="en-US"/>
    </w:rPr>
  </w:style>
  <w:style w:type="paragraph" w:customStyle="1" w:styleId="A1988FAF94474582A760B7290636BFE1">
    <w:name w:val="A1988FAF94474582A760B7290636BFE1"/>
    <w:rsid w:val="005224D4"/>
    <w:rPr>
      <w:lang w:val="en-US" w:eastAsia="en-US"/>
    </w:rPr>
  </w:style>
  <w:style w:type="paragraph" w:customStyle="1" w:styleId="8BBD611C938D407381C8613695DF065D">
    <w:name w:val="8BBD611C938D407381C8613695DF065D"/>
    <w:rsid w:val="005224D4"/>
    <w:rPr>
      <w:lang w:val="en-US" w:eastAsia="en-US"/>
    </w:rPr>
  </w:style>
  <w:style w:type="paragraph" w:customStyle="1" w:styleId="C2D60A0BE29E4002815FB54A006FC6F8">
    <w:name w:val="C2D60A0BE29E4002815FB54A006FC6F8"/>
    <w:rsid w:val="005224D4"/>
    <w:rPr>
      <w:lang w:val="en-US" w:eastAsia="en-US"/>
    </w:rPr>
  </w:style>
  <w:style w:type="paragraph" w:customStyle="1" w:styleId="283A4EA684C54C138B74812F88CBD90C">
    <w:name w:val="283A4EA684C54C138B74812F88CBD90C"/>
    <w:rsid w:val="005224D4"/>
    <w:rPr>
      <w:lang w:val="en-US" w:eastAsia="en-US"/>
    </w:rPr>
  </w:style>
  <w:style w:type="paragraph" w:customStyle="1" w:styleId="332A468C562E4AE0B52FCFA67E5EFA85">
    <w:name w:val="332A468C562E4AE0B52FCFA67E5EFA85"/>
    <w:rsid w:val="005224D4"/>
    <w:rPr>
      <w:lang w:val="en-US" w:eastAsia="en-US"/>
    </w:rPr>
  </w:style>
  <w:style w:type="paragraph" w:customStyle="1" w:styleId="B3E60E3A5BBB405E96CCC70DD0E4086E">
    <w:name w:val="B3E60E3A5BBB405E96CCC70DD0E4086E"/>
    <w:rsid w:val="005224D4"/>
    <w:rPr>
      <w:lang w:val="en-US" w:eastAsia="en-US"/>
    </w:rPr>
  </w:style>
  <w:style w:type="paragraph" w:customStyle="1" w:styleId="A25E8B52AE4245AD883D8EC37EDAF02A">
    <w:name w:val="A25E8B52AE4245AD883D8EC37EDAF02A"/>
    <w:rsid w:val="005224D4"/>
    <w:rPr>
      <w:lang w:val="en-US" w:eastAsia="en-US"/>
    </w:rPr>
  </w:style>
  <w:style w:type="paragraph" w:customStyle="1" w:styleId="9353FCDD25C74B1385C12A74DF544712">
    <w:name w:val="9353FCDD25C74B1385C12A74DF544712"/>
    <w:rsid w:val="005224D4"/>
    <w:rPr>
      <w:lang w:val="en-US" w:eastAsia="en-US"/>
    </w:rPr>
  </w:style>
  <w:style w:type="paragraph" w:customStyle="1" w:styleId="8F3CA14D430044A78F8FABC5E00401E6">
    <w:name w:val="8F3CA14D430044A78F8FABC5E00401E6"/>
    <w:rsid w:val="005224D4"/>
    <w:rPr>
      <w:lang w:val="en-US" w:eastAsia="en-US"/>
    </w:rPr>
  </w:style>
  <w:style w:type="paragraph" w:customStyle="1" w:styleId="25DFE0E9E9C7448680C0841CD3718CC7">
    <w:name w:val="25DFE0E9E9C7448680C0841CD3718CC7"/>
    <w:rsid w:val="005224D4"/>
    <w:rPr>
      <w:lang w:val="en-US" w:eastAsia="en-US"/>
    </w:rPr>
  </w:style>
  <w:style w:type="paragraph" w:customStyle="1" w:styleId="F6F62AF5928D42D9B888FF7AF9C102C3">
    <w:name w:val="F6F62AF5928D42D9B888FF7AF9C102C3"/>
    <w:rsid w:val="005224D4"/>
    <w:rPr>
      <w:lang w:val="en-US" w:eastAsia="en-US"/>
    </w:rPr>
  </w:style>
  <w:style w:type="paragraph" w:customStyle="1" w:styleId="8D8E3CC851AD4556B41785B31C176DFF">
    <w:name w:val="8D8E3CC851AD4556B41785B31C176DFF"/>
    <w:rsid w:val="005224D4"/>
    <w:rPr>
      <w:lang w:val="en-US" w:eastAsia="en-US"/>
    </w:rPr>
  </w:style>
  <w:style w:type="paragraph" w:customStyle="1" w:styleId="8F4B8D508B3A4BDE800C76F454FD05BB">
    <w:name w:val="8F4B8D508B3A4BDE800C76F454FD05BB"/>
    <w:rsid w:val="005224D4"/>
    <w:rPr>
      <w:lang w:val="en-US" w:eastAsia="en-US"/>
    </w:rPr>
  </w:style>
  <w:style w:type="paragraph" w:customStyle="1" w:styleId="D6E465B925EE4C44960FF226239B3C4B">
    <w:name w:val="D6E465B925EE4C44960FF226239B3C4B"/>
    <w:rsid w:val="005224D4"/>
    <w:rPr>
      <w:lang w:val="en-US" w:eastAsia="en-US"/>
    </w:rPr>
  </w:style>
  <w:style w:type="paragraph" w:customStyle="1" w:styleId="970AA5755B2E4FEAA2A7D9157695B41F">
    <w:name w:val="970AA5755B2E4FEAA2A7D9157695B41F"/>
    <w:rsid w:val="005224D4"/>
    <w:rPr>
      <w:lang w:val="en-US" w:eastAsia="en-US"/>
    </w:rPr>
  </w:style>
  <w:style w:type="paragraph" w:customStyle="1" w:styleId="6B806A4E7708452BA806B53E0AFD4F1A">
    <w:name w:val="6B806A4E7708452BA806B53E0AFD4F1A"/>
    <w:rsid w:val="005224D4"/>
    <w:rPr>
      <w:lang w:val="en-US" w:eastAsia="en-US"/>
    </w:rPr>
  </w:style>
  <w:style w:type="paragraph" w:customStyle="1" w:styleId="F060AA1325274E84A2F4C4DAF02B05B3">
    <w:name w:val="F060AA1325274E84A2F4C4DAF02B05B3"/>
    <w:rsid w:val="005224D4"/>
    <w:rPr>
      <w:lang w:val="en-US" w:eastAsia="en-US"/>
    </w:rPr>
  </w:style>
  <w:style w:type="paragraph" w:customStyle="1" w:styleId="61C8CE0C3ED347578D8A9E055F7799C0">
    <w:name w:val="61C8CE0C3ED347578D8A9E055F7799C0"/>
    <w:rsid w:val="005224D4"/>
    <w:rPr>
      <w:lang w:val="en-US" w:eastAsia="en-US"/>
    </w:rPr>
  </w:style>
  <w:style w:type="paragraph" w:customStyle="1" w:styleId="49312382326742ECAC8E70A85C7D1484">
    <w:name w:val="49312382326742ECAC8E70A85C7D1484"/>
    <w:rsid w:val="005224D4"/>
    <w:rPr>
      <w:lang w:val="en-US" w:eastAsia="en-US"/>
    </w:rPr>
  </w:style>
  <w:style w:type="paragraph" w:customStyle="1" w:styleId="BF5D08FE8B344E6986F80BF52C9E47DE">
    <w:name w:val="BF5D08FE8B344E6986F80BF52C9E47DE"/>
    <w:rsid w:val="005224D4"/>
    <w:rPr>
      <w:lang w:val="en-US" w:eastAsia="en-US"/>
    </w:rPr>
  </w:style>
  <w:style w:type="paragraph" w:customStyle="1" w:styleId="6555EF680AF348A7B6CCC20F53631F77">
    <w:name w:val="6555EF680AF348A7B6CCC20F53631F77"/>
    <w:rsid w:val="005224D4"/>
    <w:rPr>
      <w:lang w:val="en-US" w:eastAsia="en-US"/>
    </w:rPr>
  </w:style>
  <w:style w:type="paragraph" w:customStyle="1" w:styleId="B1668D2B3F694AE1ABA95447FE7174A8">
    <w:name w:val="B1668D2B3F694AE1ABA95447FE7174A8"/>
    <w:rsid w:val="005224D4"/>
    <w:rPr>
      <w:lang w:val="en-US" w:eastAsia="en-US"/>
    </w:rPr>
  </w:style>
  <w:style w:type="paragraph" w:customStyle="1" w:styleId="90B7A4F66EF749FDBC89B36587B192E9">
    <w:name w:val="90B7A4F66EF749FDBC89B36587B192E9"/>
    <w:rsid w:val="005224D4"/>
    <w:rPr>
      <w:lang w:val="en-US" w:eastAsia="en-US"/>
    </w:rPr>
  </w:style>
  <w:style w:type="paragraph" w:customStyle="1" w:styleId="0B604AD7E9B140FDBC1553AC86A0F58D">
    <w:name w:val="0B604AD7E9B140FDBC1553AC86A0F58D"/>
    <w:rsid w:val="005224D4"/>
    <w:rPr>
      <w:lang w:val="en-US" w:eastAsia="en-US"/>
    </w:rPr>
  </w:style>
  <w:style w:type="paragraph" w:customStyle="1" w:styleId="3E3815C3D8594B16AEA863649E02381A">
    <w:name w:val="3E3815C3D8594B16AEA863649E02381A"/>
    <w:rsid w:val="005224D4"/>
    <w:rPr>
      <w:lang w:val="en-US" w:eastAsia="en-US"/>
    </w:rPr>
  </w:style>
  <w:style w:type="paragraph" w:customStyle="1" w:styleId="22E9C39417D549EBBF01E72BE28B30A9">
    <w:name w:val="22E9C39417D549EBBF01E72BE28B30A9"/>
    <w:rsid w:val="005224D4"/>
    <w:rPr>
      <w:lang w:val="en-US" w:eastAsia="en-US"/>
    </w:rPr>
  </w:style>
  <w:style w:type="paragraph" w:customStyle="1" w:styleId="8092FF1162574ADE8770D382C726BA22">
    <w:name w:val="8092FF1162574ADE8770D382C726BA22"/>
    <w:rsid w:val="005224D4"/>
    <w:rPr>
      <w:lang w:val="en-US" w:eastAsia="en-US"/>
    </w:rPr>
  </w:style>
  <w:style w:type="paragraph" w:customStyle="1" w:styleId="32F7A84F630648A893097E5DB7BA80C5">
    <w:name w:val="32F7A84F630648A893097E5DB7BA80C5"/>
    <w:rsid w:val="005224D4"/>
    <w:rPr>
      <w:lang w:val="en-US" w:eastAsia="en-US"/>
    </w:rPr>
  </w:style>
  <w:style w:type="paragraph" w:customStyle="1" w:styleId="62C1A0CDFC9642C290A4AF1AABC96CDC">
    <w:name w:val="62C1A0CDFC9642C290A4AF1AABC96CDC"/>
    <w:rsid w:val="005224D4"/>
    <w:rPr>
      <w:lang w:val="en-US" w:eastAsia="en-US"/>
    </w:rPr>
  </w:style>
  <w:style w:type="paragraph" w:customStyle="1" w:styleId="F4034D7753B94AA89D54ECE764D65049">
    <w:name w:val="F4034D7753B94AA89D54ECE764D65049"/>
    <w:rsid w:val="005224D4"/>
    <w:rPr>
      <w:lang w:val="en-US" w:eastAsia="en-US"/>
    </w:rPr>
  </w:style>
  <w:style w:type="paragraph" w:customStyle="1" w:styleId="65755A1C586A4DC1B052F2B8C2CEF5CC">
    <w:name w:val="65755A1C586A4DC1B052F2B8C2CEF5CC"/>
    <w:rsid w:val="005224D4"/>
    <w:rPr>
      <w:lang w:val="en-US" w:eastAsia="en-US"/>
    </w:rPr>
  </w:style>
  <w:style w:type="paragraph" w:customStyle="1" w:styleId="C1217D5227C041798E984EF1213218FD">
    <w:name w:val="C1217D5227C041798E984EF1213218FD"/>
    <w:rsid w:val="00573668"/>
    <w:rPr>
      <w:lang w:val="en-US" w:eastAsia="en-US"/>
    </w:rPr>
  </w:style>
  <w:style w:type="paragraph" w:customStyle="1" w:styleId="B14FE58EA86B4D0E97325CCAEC4A1581">
    <w:name w:val="B14FE58EA86B4D0E97325CCAEC4A1581"/>
    <w:rsid w:val="00573668"/>
    <w:rPr>
      <w:lang w:val="en-US" w:eastAsia="en-US"/>
    </w:rPr>
  </w:style>
  <w:style w:type="paragraph" w:customStyle="1" w:styleId="E1DC19B8F6904BE8A6B361EA22CBA24A">
    <w:name w:val="E1DC19B8F6904BE8A6B361EA22CBA24A"/>
    <w:rsid w:val="00573668"/>
    <w:rPr>
      <w:lang w:val="en-US" w:eastAsia="en-US"/>
    </w:rPr>
  </w:style>
  <w:style w:type="paragraph" w:customStyle="1" w:styleId="F71E247D39B146F9B6F0375FAFED1EAA">
    <w:name w:val="F71E247D39B146F9B6F0375FAFED1EAA"/>
    <w:rsid w:val="00573668"/>
    <w:rPr>
      <w:lang w:val="en-US" w:eastAsia="en-US"/>
    </w:rPr>
  </w:style>
  <w:style w:type="paragraph" w:customStyle="1" w:styleId="959A930327704F939A19B8F01DF675C6">
    <w:name w:val="959A930327704F939A19B8F01DF675C6"/>
    <w:rsid w:val="001C5B77"/>
    <w:rPr>
      <w:lang w:val="en-US" w:eastAsia="en-US"/>
    </w:rPr>
  </w:style>
  <w:style w:type="paragraph" w:customStyle="1" w:styleId="62F8296553E946F18E3A1A00C190E8D7">
    <w:name w:val="62F8296553E946F18E3A1A00C190E8D7"/>
    <w:rsid w:val="001C5B77"/>
    <w:rPr>
      <w:lang w:val="en-US" w:eastAsia="en-US"/>
    </w:rPr>
  </w:style>
  <w:style w:type="paragraph" w:customStyle="1" w:styleId="BB36F292DFBD45D4A74D5261AE448610">
    <w:name w:val="BB36F292DFBD45D4A74D5261AE448610"/>
    <w:rsid w:val="001C5B77"/>
    <w:rPr>
      <w:lang w:val="en-US" w:eastAsia="en-US"/>
    </w:rPr>
  </w:style>
  <w:style w:type="paragraph" w:customStyle="1" w:styleId="B5E78B4B0C1C457BA1983BE5F8D96703">
    <w:name w:val="B5E78B4B0C1C457BA1983BE5F8D96703"/>
    <w:rsid w:val="001C5B77"/>
    <w:rPr>
      <w:lang w:val="en-US" w:eastAsia="en-US"/>
    </w:rPr>
  </w:style>
  <w:style w:type="paragraph" w:customStyle="1" w:styleId="19ACA479D71E40B88C3884E1FA30581C">
    <w:name w:val="19ACA479D71E40B88C3884E1FA30581C"/>
    <w:rsid w:val="00AC6770"/>
    <w:rPr>
      <w:lang w:val="en-US" w:eastAsia="en-US"/>
    </w:rPr>
  </w:style>
  <w:style w:type="paragraph" w:customStyle="1" w:styleId="A2845E2A7B064BB286A7BB71983C4F23">
    <w:name w:val="A2845E2A7B064BB286A7BB71983C4F23"/>
    <w:rsid w:val="00AC6770"/>
    <w:rPr>
      <w:lang w:val="en-US" w:eastAsia="en-US"/>
    </w:rPr>
  </w:style>
  <w:style w:type="paragraph" w:customStyle="1" w:styleId="169F769F1D6549DCA4CF37AC05597FFE">
    <w:name w:val="169F769F1D6549DCA4CF37AC05597FFE"/>
    <w:rsid w:val="00BD7F42"/>
    <w:rPr>
      <w:lang w:val="en-US" w:eastAsia="en-US"/>
    </w:rPr>
  </w:style>
  <w:style w:type="paragraph" w:customStyle="1" w:styleId="D097866F0CC94C76BC77CFEC318D80BB">
    <w:name w:val="D097866F0CC94C76BC77CFEC318D80BB"/>
    <w:rsid w:val="00BD7F42"/>
    <w:rPr>
      <w:lang w:val="en-US" w:eastAsia="en-US"/>
    </w:rPr>
  </w:style>
  <w:style w:type="paragraph" w:customStyle="1" w:styleId="D5309C6768924737A2E492FA259293DE">
    <w:name w:val="D5309C6768924737A2E492FA259293DE"/>
    <w:rsid w:val="00BD7F42"/>
    <w:rPr>
      <w:lang w:val="en-US" w:eastAsia="en-US"/>
    </w:rPr>
  </w:style>
  <w:style w:type="paragraph" w:customStyle="1" w:styleId="E73E1E5CBF5046A3A28088055C28C134">
    <w:name w:val="E73E1E5CBF5046A3A28088055C28C134"/>
    <w:rsid w:val="00BD7F42"/>
    <w:rPr>
      <w:lang w:val="en-US" w:eastAsia="en-US"/>
    </w:rPr>
  </w:style>
  <w:style w:type="paragraph" w:customStyle="1" w:styleId="192731BB3FE94A3ABD5B7E4A82D06B0A">
    <w:name w:val="192731BB3FE94A3ABD5B7E4A82D06B0A"/>
    <w:rsid w:val="00BD7F42"/>
    <w:rPr>
      <w:lang w:val="en-US" w:eastAsia="en-US"/>
    </w:rPr>
  </w:style>
  <w:style w:type="paragraph" w:customStyle="1" w:styleId="36A75A2E2BAD48B48AF92BECB321D172">
    <w:name w:val="36A75A2E2BAD48B48AF92BECB321D172"/>
    <w:rsid w:val="00BD7F42"/>
    <w:rPr>
      <w:lang w:val="en-US" w:eastAsia="en-US"/>
    </w:rPr>
  </w:style>
  <w:style w:type="paragraph" w:customStyle="1" w:styleId="508BA847D7A34D2E93BE85238F68B409">
    <w:name w:val="508BA847D7A34D2E93BE85238F68B409"/>
    <w:rsid w:val="00BD7F42"/>
    <w:rPr>
      <w:lang w:val="en-US" w:eastAsia="en-US"/>
    </w:rPr>
  </w:style>
  <w:style w:type="paragraph" w:customStyle="1" w:styleId="46A6A1C80F90448D9836CA2D5F09DF31">
    <w:name w:val="46A6A1C80F90448D9836CA2D5F09DF31"/>
    <w:rsid w:val="00BD7F42"/>
    <w:rPr>
      <w:lang w:val="en-US" w:eastAsia="en-US"/>
    </w:rPr>
  </w:style>
  <w:style w:type="paragraph" w:customStyle="1" w:styleId="A3A3E7D0266B447484209E0064B3E118">
    <w:name w:val="A3A3E7D0266B447484209E0064B3E118"/>
    <w:rsid w:val="00A6751D"/>
    <w:rPr>
      <w:lang w:val="en-US" w:eastAsia="en-US"/>
    </w:rPr>
  </w:style>
  <w:style w:type="paragraph" w:customStyle="1" w:styleId="3A5F2D916D154F4BAA76EBAB5804EDA4">
    <w:name w:val="3A5F2D916D154F4BAA76EBAB5804EDA4"/>
    <w:rsid w:val="00A6751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7-08-28T12:45:25.053"/>
    </inkml:context>
    <inkml:brush xml:id="br0">
      <inkml:brushProperty name="width" value="0.02857" units="cm"/>
      <inkml:brushProperty name="height" value="0.02857" units="cm"/>
    </inkml:brush>
  </inkml:definitions>
  <inkml:trace contextRef="#ctx0" brushRef="#br0">71 0 4096,'0'0'1568,"0"26"-832,0-26-928,0 0 256,0 0 0,0 0-96,0 0 0</inkml:trace>
  <inkml:trace contextRef="#ctx0" brushRef="#br0" timeOffset="486">71 36 6272,'0'26'0</inkml:trace>
  <inkml:trace contextRef="#ctx0" brushRef="#br0" timeOffset="1672">58 60 6272,'0'12'64,"0"-12"-32,0 12-32,0-12 32,0 12-32,0 0 0,0 0 0,0 0 0,0-12 0,0 12 0,0-12 0,0 0 64,0 0-96,0 11-64,0-11 128,0 0 32,0 0 0,0 0-64,0 0 32,0 0-32,0 0-96,0 0 64,-12 13-32,12-13 0,0 0 128,0 0 32,0 0-128,0 0 32,0 0 0,0 0 0,0 0 64,0 0 32,0 11-128,0-11-32,0 0 32,0 0 0,0 0 32,0 0 64,0 0-96,0 13 0,0-13 32,0 0 0,0 0 0,0 11 0,0-11 0,0 0 0,0 0 64,0 0 32,0 0-32,0 13-64,0-13 32,0 0-32,0 0 0,0 11 0,0-11 0,0 0 0,0 0 0,-11 12 0,11-12 64,0 12-32,0-12-32,0 0 32,0 11 32,0-11-32,0 0 64,0 12-128,0-12 0,-11 0 32,11 12 0,0-12 0,0 0 0,0 12-96,0-12 64,0 12 32,-12-12 64,12 0-32,0 12 64,0 0-64,0-12-32,0 12 32,0-12-32,0 12 0,0 0-96,0 0 64,0 0 96,0-12-96,0 12 0,0-12 32,0 0 0,-12 12 0,12-12 64,0 0-96,0 0 0,0 0 32,0 0 64,0 0-96,0 0 0,0 0 96,0 0 32,0 12-32,0-12-64,0 0-64,0 0 32,0 0-32,0 0 0,0 0 64,0 11 64,0-11-96,0 0-64,0 0 128,0 0 96,0 0-96,12 0-32,-12 0 0,0 0 64,0 0-96,0 0-64,0 0 64,0 0 0,0 0 32,0 0 0,0 0 0,0 0 64,0 13-96,0-13 0,0 0 32,0 0 64,0 0-32,0 0 64,0 0-224,0 0 32,0 0 96,0 0 64,0 0 0,0 0-64,0 0 32,0 0-32,0 0 0,0 0 0,0 0-96,0 0 64,0 0 32,0 0 64,0 0-32,0 0-32,0 0 96,12 0-128,-12 0-64,0 11 64,0-11 64,0 0-64,0 0 0,0 0 32,0 0 0,0 0 0,11 0 0,-11 0 64,0 0-32,0 0-32,0 0 32,0 0-128,0 0 64,0 0 96,0 0 32,0 0-128,0 0 32,0 13 0,11-13 0,-11 0 0,0 0 0,0 0 64,12 0-32,-12 0-32,12 0-64,-12 0 32,0 0-32,0 0 0,0 0 128,0 0 32,0 0-32,0 0-64,0 0 32,0 0-32,12 0 0,-12 0 64,0 11-96,0-11 0,-12 0 96,12 0 32,0 13-128,0-13 32,-12 0 0,12 0 64,0 0-96,0 0 0,0 0 32,0 0 0,0 0-96,0 0-2944,12 0 800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43E2F-AB21-C947-9D58-8342DE86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4585</Words>
  <Characters>26141</Characters>
  <Application>Microsoft Office Word</Application>
  <DocSecurity>0</DocSecurity>
  <Lines>217</Lines>
  <Paragraphs>61</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Planning aspects in wireless communication systems</vt:lpstr>
      <vt:lpstr>Subjective Evaluation Methods for Gaming Quality (P.GAME)</vt:lpstr>
      <vt:lpstr>Subjective Evaluation Methods for Gaming Quality (P.GAME)</vt:lpstr>
    </vt:vector>
  </TitlesOfParts>
  <Manager>ITU-T</Manager>
  <Company>International Telecommunication Union (ITU)</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aspects in wireless communication systems</dc:title>
  <dc:creator>SCN/TSB</dc:creator>
  <cp:keywords>ITU- T SG12; parametric models; E-model; wireless communications; speech quality; MIMO.</cp:keywords>
  <cp:lastModifiedBy>TU-Pseudonym 8788827447892875</cp:lastModifiedBy>
  <cp:revision>4</cp:revision>
  <cp:lastPrinted>2014-08-12T09:28:00Z</cp:lastPrinted>
  <dcterms:created xsi:type="dcterms:W3CDTF">2019-04-23T15:27:00Z</dcterms:created>
  <dcterms:modified xsi:type="dcterms:W3CDTF">2019-04-23T15:32:00Z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y fmtid="{D5CDD505-2E9C-101B-9397-08002B2CF9AE}" pid="8" name="ZOTERO_PREF_1">
    <vt:lpwstr>&lt;data data-version="3" zotero-version="5.0.45"&gt;&lt;session id="GmP83pCM"/&gt;&lt;style id="http://www.zotero.org/styles/ieee" locale="en-US" hasBibliography="1" bibliographyStyleHasBeenSet="1"/&gt;&lt;prefs&gt;&lt;pref name="fieldType" value="Field"/&gt;&lt;pref name="storeReferenc</vt:lpwstr>
  </property>
  <property fmtid="{D5CDD505-2E9C-101B-9397-08002B2CF9AE}" pid="9" name="ZOTERO_PREF_2">
    <vt:lpwstr>es" value="true"/&gt;&lt;pref name="automaticJournalAbbreviations" value="true"/&gt;&lt;/prefs&gt;&lt;/data&gt;</vt:lpwstr>
  </property>
</Properties>
</file>