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E8090C" w:rsidRPr="00E8090C" w14:paraId="01E31097" w14:textId="77777777" w:rsidTr="003F6975">
        <w:trPr>
          <w:cantSplit/>
        </w:trPr>
        <w:tc>
          <w:tcPr>
            <w:tcW w:w="1191" w:type="dxa"/>
            <w:vMerge w:val="restart"/>
          </w:tcPr>
          <w:p w14:paraId="2D3ECC9D" w14:textId="77777777" w:rsidR="00E8090C" w:rsidRPr="00E8090C" w:rsidRDefault="00E8090C" w:rsidP="00E8090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E8090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98187EA" wp14:editId="4947C897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D3C7B13" w14:textId="77777777" w:rsidR="00E8090C" w:rsidRPr="00E8090C" w:rsidRDefault="00E8090C" w:rsidP="00E8090C">
            <w:pPr>
              <w:rPr>
                <w:sz w:val="16"/>
                <w:szCs w:val="16"/>
              </w:rPr>
            </w:pPr>
            <w:r w:rsidRPr="00E8090C">
              <w:rPr>
                <w:sz w:val="16"/>
                <w:szCs w:val="16"/>
              </w:rPr>
              <w:t>INTERNATIONAL TELECOMMUNICATION UNION</w:t>
            </w:r>
          </w:p>
          <w:p w14:paraId="744A7226" w14:textId="77777777" w:rsidR="00E8090C" w:rsidRPr="00E8090C" w:rsidRDefault="00E8090C" w:rsidP="00E8090C">
            <w:pPr>
              <w:rPr>
                <w:b/>
                <w:bCs/>
                <w:sz w:val="26"/>
                <w:szCs w:val="26"/>
              </w:rPr>
            </w:pPr>
            <w:r w:rsidRPr="00E8090C">
              <w:rPr>
                <w:b/>
                <w:bCs/>
                <w:sz w:val="26"/>
                <w:szCs w:val="26"/>
              </w:rPr>
              <w:t>TELECOMMUNICATION</w:t>
            </w:r>
            <w:r w:rsidRPr="00E809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70A0B5F" w14:textId="77777777" w:rsidR="00E8090C" w:rsidRPr="00E8090C" w:rsidRDefault="00E8090C" w:rsidP="00E8090C">
            <w:pPr>
              <w:rPr>
                <w:sz w:val="20"/>
                <w:szCs w:val="20"/>
              </w:rPr>
            </w:pPr>
            <w:r w:rsidRPr="00E8090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8090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7632730" w14:textId="47FEF809" w:rsidR="00E8090C" w:rsidRPr="00E8090C" w:rsidRDefault="00E8090C" w:rsidP="00E8090C">
            <w:pPr>
              <w:pStyle w:val="Docnumber"/>
            </w:pPr>
            <w:r>
              <w:t>SG11-LS105</w:t>
            </w:r>
          </w:p>
        </w:tc>
      </w:tr>
      <w:bookmarkEnd w:id="0"/>
      <w:tr w:rsidR="00E8090C" w:rsidRPr="00E8090C" w14:paraId="27785D3A" w14:textId="77777777" w:rsidTr="003F6975">
        <w:trPr>
          <w:cantSplit/>
        </w:trPr>
        <w:tc>
          <w:tcPr>
            <w:tcW w:w="1191" w:type="dxa"/>
            <w:vMerge/>
          </w:tcPr>
          <w:p w14:paraId="7F003483" w14:textId="77777777" w:rsidR="00E8090C" w:rsidRPr="00E8090C" w:rsidRDefault="00E8090C" w:rsidP="00E8090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5EB869E" w14:textId="77777777" w:rsidR="00E8090C" w:rsidRPr="00E8090C" w:rsidRDefault="00E8090C" w:rsidP="00E8090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7984412" w14:textId="1A86FF5B" w:rsidR="00E8090C" w:rsidRPr="00E8090C" w:rsidRDefault="00E8090C" w:rsidP="00E809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E8090C" w:rsidRPr="00E8090C" w14:paraId="07EBC9F5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9D491E" w14:textId="77777777" w:rsidR="00E8090C" w:rsidRPr="00E8090C" w:rsidRDefault="00E8090C" w:rsidP="00E8090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600AF5F0" w14:textId="77777777" w:rsidR="00E8090C" w:rsidRPr="00E8090C" w:rsidRDefault="00E8090C" w:rsidP="00E8090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F89E390" w14:textId="77777777" w:rsidR="00E8090C" w:rsidRPr="00E8090C" w:rsidRDefault="00E8090C" w:rsidP="00E8090C">
            <w:pPr>
              <w:jc w:val="right"/>
              <w:rPr>
                <w:b/>
                <w:bCs/>
                <w:sz w:val="28"/>
                <w:szCs w:val="28"/>
              </w:rPr>
            </w:pPr>
            <w:r w:rsidRPr="00E809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8090C" w:rsidRPr="00E8090C" w14:paraId="7B717155" w14:textId="77777777" w:rsidTr="003F6975">
        <w:trPr>
          <w:cantSplit/>
        </w:trPr>
        <w:tc>
          <w:tcPr>
            <w:tcW w:w="1617" w:type="dxa"/>
            <w:gridSpan w:val="3"/>
          </w:tcPr>
          <w:p w14:paraId="7BAF69C8" w14:textId="77777777" w:rsidR="00E8090C" w:rsidRPr="00E8090C" w:rsidRDefault="00E8090C" w:rsidP="00E8090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E8090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37A1D30" w14:textId="1B7E5108" w:rsidR="00E8090C" w:rsidRPr="00E8090C" w:rsidRDefault="00E8090C" w:rsidP="00E8090C">
            <w:r w:rsidRPr="00E8090C">
              <w:t>2/11</w:t>
            </w:r>
          </w:p>
        </w:tc>
        <w:tc>
          <w:tcPr>
            <w:tcW w:w="4681" w:type="dxa"/>
            <w:gridSpan w:val="2"/>
          </w:tcPr>
          <w:p w14:paraId="4EBE73E8" w14:textId="57F758A0" w:rsidR="00E8090C" w:rsidRPr="00E8090C" w:rsidRDefault="00E8090C" w:rsidP="00E8090C">
            <w:pPr>
              <w:jc w:val="right"/>
            </w:pPr>
            <w:r w:rsidRPr="00E8090C">
              <w:t>Geneva, 16-25 October 2019</w:t>
            </w:r>
          </w:p>
        </w:tc>
      </w:tr>
      <w:tr w:rsidR="00E8090C" w:rsidRPr="00E8090C" w14:paraId="3D7B4178" w14:textId="77777777" w:rsidTr="003F6975">
        <w:trPr>
          <w:cantSplit/>
        </w:trPr>
        <w:tc>
          <w:tcPr>
            <w:tcW w:w="9923" w:type="dxa"/>
            <w:gridSpan w:val="7"/>
          </w:tcPr>
          <w:p w14:paraId="4A15B2DA" w14:textId="77273A68" w:rsidR="00E8090C" w:rsidRPr="00E8090C" w:rsidRDefault="00E8090C" w:rsidP="00E8090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E8090C">
              <w:rPr>
                <w:b/>
                <w:bCs/>
              </w:rPr>
              <w:t>Ref.: SG11-TD1033</w:t>
            </w:r>
            <w:r>
              <w:rPr>
                <w:b/>
                <w:bCs/>
              </w:rPr>
              <w:t>-</w:t>
            </w:r>
            <w:r w:rsidRPr="00E8090C">
              <w:rPr>
                <w:b/>
                <w:bCs/>
              </w:rPr>
              <w:t>R1/GEN</w:t>
            </w:r>
          </w:p>
        </w:tc>
      </w:tr>
      <w:tr w:rsidR="00E8090C" w:rsidRPr="00E8090C" w14:paraId="221440A9" w14:textId="77777777" w:rsidTr="003F6975">
        <w:trPr>
          <w:cantSplit/>
        </w:trPr>
        <w:tc>
          <w:tcPr>
            <w:tcW w:w="1617" w:type="dxa"/>
            <w:gridSpan w:val="3"/>
          </w:tcPr>
          <w:p w14:paraId="3C8B5E21" w14:textId="77777777" w:rsidR="00E8090C" w:rsidRPr="00E8090C" w:rsidRDefault="00E8090C" w:rsidP="00E8090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E809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9A6E10B" w14:textId="470FDF38" w:rsidR="00E8090C" w:rsidRPr="00E8090C" w:rsidRDefault="00E8090C" w:rsidP="00E8090C">
            <w:r w:rsidRPr="00E8090C">
              <w:t>ITU-T Study Group 11</w:t>
            </w:r>
          </w:p>
        </w:tc>
      </w:tr>
      <w:tr w:rsidR="00E8090C" w:rsidRPr="00E8090C" w14:paraId="24AF961F" w14:textId="77777777" w:rsidTr="003F6975">
        <w:trPr>
          <w:cantSplit/>
        </w:trPr>
        <w:tc>
          <w:tcPr>
            <w:tcW w:w="1617" w:type="dxa"/>
            <w:gridSpan w:val="3"/>
          </w:tcPr>
          <w:p w14:paraId="7E0148D1" w14:textId="77777777" w:rsidR="00E8090C" w:rsidRPr="00E8090C" w:rsidRDefault="00E8090C" w:rsidP="00E8090C">
            <w:bookmarkStart w:id="9" w:name="dtitle1" w:colFirst="1" w:colLast="1"/>
            <w:bookmarkEnd w:id="8"/>
            <w:r w:rsidRPr="00E809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2536753" w14:textId="2559F2F9" w:rsidR="00E8090C" w:rsidRPr="00E8090C" w:rsidRDefault="00E8090C" w:rsidP="00E8090C">
            <w:r w:rsidRPr="00E8090C">
              <w:t xml:space="preserve">LS on status of draft Recommendation </w:t>
            </w:r>
            <w:r>
              <w:t xml:space="preserve">ITU-T </w:t>
            </w:r>
            <w:r w:rsidRPr="00E8090C">
              <w:t>Q.SR-Trust “Signalling requirements and architecture for interconnection between trustable network entities”</w:t>
            </w:r>
          </w:p>
        </w:tc>
      </w:tr>
      <w:bookmarkEnd w:id="2"/>
      <w:bookmarkEnd w:id="9"/>
      <w:tr w:rsidR="009A65EE" w:rsidRPr="00E8090C" w14:paraId="4A295842" w14:textId="77777777" w:rsidTr="00EA3FA6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EB3FE23" w14:textId="77777777" w:rsidR="009A65EE" w:rsidRPr="00E8090C" w:rsidRDefault="009A65EE" w:rsidP="00E8090C">
            <w:pPr>
              <w:jc w:val="center"/>
              <w:rPr>
                <w:b/>
              </w:rPr>
            </w:pPr>
            <w:r w:rsidRPr="00E8090C">
              <w:rPr>
                <w:b/>
              </w:rPr>
              <w:t>LIAISON STATEMENT</w:t>
            </w:r>
          </w:p>
        </w:tc>
      </w:tr>
      <w:tr w:rsidR="009A65EE" w:rsidRPr="00E8090C" w14:paraId="1CDAB358" w14:textId="77777777" w:rsidTr="00EA3FA6">
        <w:trPr>
          <w:cantSplit/>
          <w:trHeight w:val="357"/>
        </w:trPr>
        <w:tc>
          <w:tcPr>
            <w:tcW w:w="2127" w:type="dxa"/>
            <w:gridSpan w:val="4"/>
          </w:tcPr>
          <w:p w14:paraId="2F2BCA1F" w14:textId="77777777" w:rsidR="009A65EE" w:rsidRPr="00E8090C" w:rsidRDefault="009A65EE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DF5E18D" w14:textId="3C0F9A09" w:rsidR="009A65EE" w:rsidRPr="00E8090C" w:rsidRDefault="002F768B" w:rsidP="00E8090C">
            <w:pPr>
              <w:pStyle w:val="LSForAction"/>
              <w:rPr>
                <w:szCs w:val="24"/>
              </w:rPr>
            </w:pPr>
            <w:r w:rsidRPr="00E8090C">
              <w:rPr>
                <w:szCs w:val="24"/>
              </w:rPr>
              <w:t>-</w:t>
            </w:r>
          </w:p>
        </w:tc>
      </w:tr>
      <w:tr w:rsidR="009A65EE" w:rsidRPr="00E8090C" w14:paraId="6BA79723" w14:textId="77777777" w:rsidTr="00EA3FA6">
        <w:trPr>
          <w:cantSplit/>
          <w:trHeight w:val="357"/>
        </w:trPr>
        <w:tc>
          <w:tcPr>
            <w:tcW w:w="2127" w:type="dxa"/>
            <w:gridSpan w:val="4"/>
          </w:tcPr>
          <w:p w14:paraId="0D1EF7A3" w14:textId="77777777" w:rsidR="009A65EE" w:rsidRPr="00E8090C" w:rsidRDefault="009A65EE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780ED252" w14:textId="0531164A" w:rsidR="009A65EE" w:rsidRPr="00E8090C" w:rsidRDefault="002F768B" w:rsidP="00E8090C">
            <w:pPr>
              <w:pStyle w:val="LSForComment"/>
              <w:rPr>
                <w:szCs w:val="24"/>
              </w:rPr>
            </w:pPr>
            <w:r w:rsidRPr="00E8090C">
              <w:rPr>
                <w:szCs w:val="24"/>
              </w:rPr>
              <w:t>-</w:t>
            </w:r>
          </w:p>
        </w:tc>
      </w:tr>
      <w:tr w:rsidR="009A65EE" w:rsidRPr="004939DE" w14:paraId="373A01D7" w14:textId="77777777" w:rsidTr="00EA3FA6">
        <w:trPr>
          <w:cantSplit/>
          <w:trHeight w:val="357"/>
        </w:trPr>
        <w:tc>
          <w:tcPr>
            <w:tcW w:w="2127" w:type="dxa"/>
            <w:gridSpan w:val="4"/>
          </w:tcPr>
          <w:p w14:paraId="175E0397" w14:textId="77777777" w:rsidR="009A65EE" w:rsidRPr="00E8090C" w:rsidRDefault="009A65EE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CBC84A9" w14:textId="2D16B98A" w:rsidR="009A65EE" w:rsidRPr="00E8090C" w:rsidRDefault="0055607B" w:rsidP="004939DE">
            <w:pPr>
              <w:pStyle w:val="LSForInfo"/>
              <w:rPr>
                <w:szCs w:val="24"/>
                <w:lang w:val="fr-CH"/>
              </w:rPr>
            </w:pPr>
            <w:r w:rsidRPr="00E8090C">
              <w:rPr>
                <w:szCs w:val="24"/>
                <w:lang w:val="fr-CH"/>
              </w:rPr>
              <w:t xml:space="preserve">ITU-T </w:t>
            </w:r>
            <w:r w:rsidR="004939DE">
              <w:rPr>
                <w:szCs w:val="24"/>
                <w:lang w:val="fr-CH"/>
              </w:rPr>
              <w:t>SG2</w:t>
            </w:r>
            <w:r w:rsidR="004939DE">
              <w:rPr>
                <w:szCs w:val="24"/>
                <w:lang w:val="fr-CH"/>
              </w:rPr>
              <w:t xml:space="preserve">, ITU-T </w:t>
            </w:r>
            <w:r w:rsidRPr="00E8090C">
              <w:rPr>
                <w:szCs w:val="24"/>
                <w:lang w:val="fr-CH"/>
              </w:rPr>
              <w:t xml:space="preserve">SG17, </w:t>
            </w:r>
            <w:r w:rsidR="009A65EE" w:rsidRPr="00E8090C">
              <w:rPr>
                <w:szCs w:val="24"/>
                <w:lang w:val="fr-CH"/>
              </w:rPr>
              <w:t>GSMA</w:t>
            </w:r>
            <w:r w:rsidR="009A139E" w:rsidRPr="00E8090C">
              <w:rPr>
                <w:szCs w:val="24"/>
                <w:lang w:val="fr-CH"/>
              </w:rPr>
              <w:t xml:space="preserve"> FASG</w:t>
            </w:r>
            <w:r w:rsidR="00D16B41" w:rsidRPr="00E8090C">
              <w:rPr>
                <w:szCs w:val="24"/>
                <w:lang w:val="fr-CH"/>
              </w:rPr>
              <w:t xml:space="preserve"> </w:t>
            </w:r>
            <w:r w:rsidR="00D16B41" w:rsidRPr="00243702">
              <w:rPr>
                <w:szCs w:val="24"/>
                <w:lang w:val="fr-CH"/>
              </w:rPr>
              <w:t>DESS</w:t>
            </w:r>
            <w:r w:rsidR="00D16B41" w:rsidRPr="00E8090C">
              <w:rPr>
                <w:szCs w:val="24"/>
                <w:lang w:val="fr-CH"/>
              </w:rPr>
              <w:t>, 3GPP SA3</w:t>
            </w:r>
          </w:p>
        </w:tc>
      </w:tr>
      <w:tr w:rsidR="009A65EE" w:rsidRPr="00E8090C" w14:paraId="22D37CD1" w14:textId="77777777" w:rsidTr="00EA3FA6">
        <w:trPr>
          <w:cantSplit/>
          <w:trHeight w:val="357"/>
        </w:trPr>
        <w:tc>
          <w:tcPr>
            <w:tcW w:w="2127" w:type="dxa"/>
            <w:gridSpan w:val="4"/>
          </w:tcPr>
          <w:p w14:paraId="476562A8" w14:textId="77777777" w:rsidR="009A65EE" w:rsidRPr="00E8090C" w:rsidRDefault="009A65EE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1786A0CC" w14:textId="13973E4B" w:rsidR="009A65EE" w:rsidRPr="00E8090C" w:rsidRDefault="002F768B" w:rsidP="00E8090C">
            <w:pPr>
              <w:rPr>
                <w:b/>
                <w:bCs/>
              </w:rPr>
            </w:pPr>
            <w:r w:rsidRPr="00E8090C">
              <w:rPr>
                <w:bCs/>
              </w:rPr>
              <w:t xml:space="preserve">ITU-T Study Group 11 meeting (Geneva, </w:t>
            </w:r>
            <w:r w:rsidR="0055607B" w:rsidRPr="00E8090C">
              <w:rPr>
                <w:bCs/>
              </w:rPr>
              <w:t>25</w:t>
            </w:r>
            <w:r w:rsidRPr="00E8090C">
              <w:rPr>
                <w:bCs/>
              </w:rPr>
              <w:t xml:space="preserve"> </w:t>
            </w:r>
            <w:r w:rsidR="0055607B" w:rsidRPr="00E8090C">
              <w:rPr>
                <w:bCs/>
              </w:rPr>
              <w:t>October</w:t>
            </w:r>
            <w:r w:rsidRPr="00E8090C">
              <w:rPr>
                <w:bCs/>
              </w:rPr>
              <w:t xml:space="preserve"> 2019)</w:t>
            </w:r>
          </w:p>
        </w:tc>
      </w:tr>
      <w:tr w:rsidR="009A65EE" w:rsidRPr="00E8090C" w14:paraId="6CB68663" w14:textId="77777777" w:rsidTr="00EA3FA6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26681513" w14:textId="77777777" w:rsidR="009A65EE" w:rsidRPr="00E8090C" w:rsidRDefault="009A65EE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01FD47C2" w14:textId="0B69D270" w:rsidR="009A65EE" w:rsidRPr="00E8090C" w:rsidRDefault="002F768B" w:rsidP="00E8090C">
            <w:pPr>
              <w:pStyle w:val="LSDeadline"/>
              <w:rPr>
                <w:szCs w:val="24"/>
              </w:rPr>
            </w:pPr>
            <w:r w:rsidRPr="00E8090C">
              <w:rPr>
                <w:szCs w:val="24"/>
              </w:rPr>
              <w:t>N/A</w:t>
            </w:r>
          </w:p>
        </w:tc>
      </w:tr>
      <w:tr w:rsidR="0055607B" w:rsidRPr="00E8090C" w14:paraId="660D2F4E" w14:textId="77777777" w:rsidTr="00EA3FA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4E648D" w14:textId="77777777" w:rsidR="0055607B" w:rsidRPr="00E8090C" w:rsidRDefault="0055607B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77444E0" w14:textId="4329B0BC" w:rsidR="0055607B" w:rsidRPr="00E8090C" w:rsidRDefault="0055607B" w:rsidP="00E8090C">
            <w:r w:rsidRPr="00E8090C">
              <w:rPr>
                <w:rFonts w:eastAsia="SimSun"/>
                <w:lang w:eastAsia="zh-CN"/>
              </w:rPr>
              <w:t>Cheng Li</w:t>
            </w:r>
            <w:r w:rsidRPr="00E8090C">
              <w:br/>
            </w:r>
            <w:r w:rsidRPr="00E8090C">
              <w:rPr>
                <w:rFonts w:eastAsia="SimSun"/>
                <w:lang w:eastAsia="zh-CN"/>
              </w:rPr>
              <w:t>CAICT, MIIT</w:t>
            </w:r>
            <w:r w:rsidRPr="00E8090C">
              <w:t xml:space="preserve"> </w:t>
            </w:r>
            <w:r w:rsidRPr="00E8090C">
              <w:br/>
            </w:r>
            <w:r w:rsidRPr="00E8090C">
              <w:rPr>
                <w:rFonts w:eastAsia="SimSun"/>
                <w:lang w:eastAsia="zh-CN"/>
              </w:rPr>
              <w:t>China (People’s Republic of)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282FC13" w14:textId="316E026D" w:rsidR="0055607B" w:rsidRPr="00E8090C" w:rsidRDefault="0055607B" w:rsidP="00E8090C">
            <w:pPr>
              <w:rPr>
                <w:lang w:val="pt-BR"/>
              </w:rPr>
            </w:pPr>
            <w:r w:rsidRPr="00E8090C">
              <w:t>Tel:</w:t>
            </w:r>
            <w:r w:rsidRPr="00E8090C">
              <w:tab/>
              <w:t>+</w:t>
            </w:r>
            <w:r w:rsidRPr="00E8090C">
              <w:rPr>
                <w:rFonts w:eastAsia="SimSun"/>
                <w:lang w:eastAsia="zh-CN"/>
              </w:rPr>
              <w:t>86 10 62300026</w:t>
            </w:r>
            <w:r w:rsidRPr="00E8090C">
              <w:br/>
              <w:t>Fax:</w:t>
            </w:r>
            <w:r w:rsidRPr="00E8090C">
              <w:tab/>
            </w:r>
            <w:r w:rsidRPr="00E8090C">
              <w:rPr>
                <w:rFonts w:eastAsia="SimSun"/>
                <w:lang w:eastAsia="zh-CN"/>
              </w:rPr>
              <w:t>+86 10 62305161</w:t>
            </w:r>
            <w:r w:rsidRPr="00E8090C">
              <w:br/>
              <w:t>Email:</w:t>
            </w:r>
            <w:r w:rsidRPr="00E8090C">
              <w:tab/>
            </w:r>
            <w:hyperlink r:id="rId12" w:history="1">
              <w:r w:rsidRPr="00E8090C">
                <w:rPr>
                  <w:rStyle w:val="Hyperlink"/>
                  <w:rFonts w:ascii="Times New Roman" w:eastAsia="SimSun" w:hAnsi="Times New Roman"/>
                  <w:lang w:eastAsia="zh-CN"/>
                </w:rPr>
                <w:t>licheng@caict.ac.cn</w:t>
              </w:r>
            </w:hyperlink>
          </w:p>
        </w:tc>
      </w:tr>
      <w:tr w:rsidR="0055607B" w:rsidRPr="00E8090C" w14:paraId="42413C87" w14:textId="77777777" w:rsidTr="00EA3FA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FCF565" w14:textId="24BAAC68" w:rsidR="0055607B" w:rsidRPr="00E8090C" w:rsidRDefault="00523856" w:rsidP="00E8090C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45EF823" w14:textId="75F8EF7F" w:rsidR="0055607B" w:rsidRPr="00E8090C" w:rsidRDefault="004939DE" w:rsidP="00E8090C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1190260270"/>
                <w:placeholder>
                  <w:docPart w:val="D079BB47B9B24D05ACA7165D9A0756C2"/>
                </w:placeholder>
                <w:text w:multiLine="1"/>
              </w:sdtPr>
              <w:sdtEndPr/>
              <w:sdtContent>
                <w:proofErr w:type="spellStart"/>
                <w:r w:rsidR="0055607B" w:rsidRPr="00E8090C">
                  <w:t>Assaf</w:t>
                </w:r>
                <w:proofErr w:type="spellEnd"/>
                <w:r w:rsidR="0055607B" w:rsidRPr="00E8090C">
                  <w:t xml:space="preserve"> Klinger</w:t>
                </w:r>
                <w:r w:rsidR="0055607B" w:rsidRPr="00E8090C">
                  <w:br/>
                </w:r>
                <w:proofErr w:type="spellStart"/>
                <w:r w:rsidR="0055607B" w:rsidRPr="00E8090C">
                  <w:t>Vaulto</w:t>
                </w:r>
                <w:proofErr w:type="spellEnd"/>
                <w:r w:rsidR="0055607B" w:rsidRPr="00E8090C">
                  <w:t xml:space="preserve"> Technologies Ltd.</w:t>
                </w:r>
                <w:r w:rsidR="0055607B" w:rsidRPr="00E8090C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962347338"/>
            <w:placeholder>
              <w:docPart w:val="1696216F361E4EA59071B2232619B17E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1419210225"/>
                <w:placeholder>
                  <w:docPart w:val="66BA71CC2C9C48B498980858CB12FBA4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364030906"/>
                    <w:placeholder>
                      <w:docPart w:val="4A6697B9E9704FB588E437A4648336E6"/>
                    </w:placeholder>
                  </w:sdtPr>
                  <w:sdtEndPr/>
                  <w:sdtContent>
                    <w:tc>
                      <w:tcPr>
                        <w:tcW w:w="4536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14:paraId="1A622564" w14:textId="3916EF23" w:rsidR="0055607B" w:rsidRPr="00E8090C" w:rsidRDefault="00523856" w:rsidP="00523856">
                        <w:r>
                          <w:t>Tel:</w:t>
                        </w:r>
                        <w:r>
                          <w:tab/>
                        </w:r>
                        <w:r w:rsidR="0055607B" w:rsidRPr="00E8090C">
                          <w:t>+</w:t>
                        </w:r>
                        <w:r>
                          <w:t>972502138133</w:t>
                        </w:r>
                        <w:r>
                          <w:br/>
                          <w:t>Fax:</w:t>
                        </w:r>
                        <w:r>
                          <w:tab/>
                        </w:r>
                        <w:r w:rsidR="0055607B" w:rsidRPr="00E8090C">
                          <w:t>+97236068101</w:t>
                        </w:r>
                        <w:r w:rsidR="0055607B" w:rsidRPr="00E8090C">
                          <w:br/>
                          <w:t>Email:</w:t>
                        </w:r>
                        <w:r>
                          <w:tab/>
                        </w:r>
                        <w:hyperlink r:id="rId13" w:history="1">
                          <w:r w:rsidR="0055607B" w:rsidRPr="00E8090C">
                            <w:rPr>
                              <w:rStyle w:val="Hyperlink"/>
                              <w:rFonts w:ascii="Times New Roman" w:hAnsi="Times New Roman"/>
                            </w:rPr>
                            <w:t>assaf@vaulto.co</w:t>
                          </w:r>
                        </w:hyperlink>
                      </w:p>
                    </w:tc>
                  </w:sdtContent>
                </w:sdt>
              </w:sdtContent>
            </w:sdt>
          </w:sdtContent>
        </w:sdt>
      </w:tr>
      <w:tr w:rsidR="0055607B" w:rsidRPr="00E8090C" w14:paraId="540D044F" w14:textId="77777777" w:rsidTr="00EA3FA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19C4668" w14:textId="0FE64B16" w:rsidR="0055607B" w:rsidRPr="00E8090C" w:rsidRDefault="00523856" w:rsidP="00E8090C">
            <w:pPr>
              <w:rPr>
                <w:b/>
                <w:bCs/>
                <w:lang w:eastAsia="zh-CN"/>
              </w:rPr>
            </w:pPr>
            <w:r w:rsidRPr="00E8090C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345AF9D" w14:textId="0AA18625" w:rsidR="0055607B" w:rsidRPr="00E8090C" w:rsidRDefault="004939DE" w:rsidP="00E8090C">
            <w:sdt>
              <w:sdtPr>
                <w:alias w:val="ContactNameOrgCountry"/>
                <w:tag w:val="ContactNameOrgCountry"/>
                <w:id w:val="-22015140"/>
                <w:placeholder>
                  <w:docPart w:val="2AF951E83F6448868C1502827DB36F33"/>
                </w:placeholder>
                <w:text w:multiLine="1"/>
              </w:sdtPr>
              <w:sdtEndPr/>
              <w:sdtContent>
                <w:proofErr w:type="spellStart"/>
                <w:r w:rsidR="0055607B" w:rsidRPr="00E8090C">
                  <w:t>Minrui</w:t>
                </w:r>
                <w:proofErr w:type="spellEnd"/>
                <w:r w:rsidR="0055607B" w:rsidRPr="00E8090C">
                  <w:t xml:space="preserve"> Shi</w:t>
                </w:r>
                <w:r w:rsidR="0055607B" w:rsidRPr="00E8090C">
                  <w:br/>
                  <w:t>China Telecom</w:t>
                </w:r>
                <w:r w:rsidR="0055607B" w:rsidRPr="00E8090C">
                  <w:br/>
                  <w:t xml:space="preserve">China 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937037F6BB8347E39C8583DDF8836261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36EFDD8" w14:textId="0BB55886" w:rsidR="0055607B" w:rsidRPr="00E8090C" w:rsidRDefault="00523856" w:rsidP="00523856">
                <w:r>
                  <w:t>Tel:</w:t>
                </w:r>
                <w:r>
                  <w:tab/>
                </w:r>
                <w:r w:rsidR="0055607B" w:rsidRPr="00523856">
                  <w:t>+86 21 50440056</w:t>
                </w:r>
                <w:r w:rsidR="0055607B" w:rsidRPr="00523856">
                  <w:br/>
                  <w:t>Email:</w:t>
                </w:r>
                <w:r>
                  <w:tab/>
                </w:r>
                <w:hyperlink r:id="rId14" w:history="1">
                  <w:r w:rsidR="0055607B" w:rsidRPr="00523856">
                    <w:rPr>
                      <w:rStyle w:val="Hyperlink"/>
                      <w:rFonts w:ascii="Times New Roman" w:hAnsi="Times New Roman"/>
                    </w:rPr>
                    <w:t>shimr@sttri.com.cn</w:t>
                  </w:r>
                </w:hyperlink>
                <w:r w:rsidR="0055607B" w:rsidRPr="00523856">
                  <w:t xml:space="preserve"> </w:t>
                </w:r>
              </w:p>
            </w:tc>
          </w:sdtContent>
        </w:sdt>
      </w:tr>
    </w:tbl>
    <w:p w14:paraId="328CBC2D" w14:textId="77777777" w:rsidR="009A65EE" w:rsidRPr="00E8090C" w:rsidRDefault="009A65EE" w:rsidP="009A65E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9A65EE" w:rsidRPr="00E8090C" w14:paraId="009C9F91" w14:textId="77777777" w:rsidTr="0077689F">
        <w:trPr>
          <w:cantSplit/>
        </w:trPr>
        <w:tc>
          <w:tcPr>
            <w:tcW w:w="1616" w:type="dxa"/>
          </w:tcPr>
          <w:p w14:paraId="5C1BE8FB" w14:textId="77777777" w:rsidR="009A65EE" w:rsidRPr="00E8090C" w:rsidRDefault="009A65EE" w:rsidP="0077689F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5C5CED5" w14:textId="479892F8" w:rsidR="009A65EE" w:rsidRPr="00E8090C" w:rsidRDefault="004939DE" w:rsidP="0055607B">
            <w:sdt>
              <w:sdtPr>
                <w:rPr>
                  <w:lang w:eastAsia="zh-CN"/>
                </w:rPr>
                <w:alias w:val="Keywords"/>
                <w:tag w:val="Keywords"/>
                <w:id w:val="1566601292"/>
                <w:placeholder>
                  <w:docPart w:val="17C0C4A935FA40919361A3B5266A6ACA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5607B" w:rsidRPr="00E8090C">
                  <w:rPr>
                    <w:lang w:eastAsia="zh-CN"/>
                  </w:rPr>
                  <w:t>Signalling, security, trustable network entities</w:t>
                </w:r>
              </w:sdtContent>
            </w:sdt>
          </w:p>
        </w:tc>
      </w:tr>
      <w:tr w:rsidR="009A65EE" w:rsidRPr="00E8090C" w14:paraId="00F23AF6" w14:textId="77777777" w:rsidTr="0077689F">
        <w:trPr>
          <w:cantSplit/>
        </w:trPr>
        <w:tc>
          <w:tcPr>
            <w:tcW w:w="1616" w:type="dxa"/>
          </w:tcPr>
          <w:p w14:paraId="13A23D85" w14:textId="77777777" w:rsidR="009A65EE" w:rsidRPr="00E8090C" w:rsidRDefault="009A65EE" w:rsidP="0077689F">
            <w:pPr>
              <w:rPr>
                <w:b/>
                <w:bCs/>
              </w:rPr>
            </w:pPr>
            <w:r w:rsidRPr="00E8090C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835345510"/>
            <w:placeholder>
              <w:docPart w:val="CCEBB7315F3347F8BFB628F1E33FA7A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521EC180" w14:textId="14935037" w:rsidR="009A65EE" w:rsidRPr="00E8090C" w:rsidRDefault="00FD2C76" w:rsidP="00160720">
                <w:r w:rsidRPr="00E8090C">
                  <w:t xml:space="preserve">This LS aims to inform ITU-T SG17, </w:t>
                </w:r>
                <w:r w:rsidR="00243702">
                  <w:t xml:space="preserve">ITU-T SG2, </w:t>
                </w:r>
                <w:r w:rsidRPr="00E8090C">
                  <w:t xml:space="preserve">GSMA FASG DESS and 3GPP SA3 that </w:t>
                </w:r>
                <w:r w:rsidR="00160720">
                  <w:t xml:space="preserve">ITU-T </w:t>
                </w:r>
                <w:r w:rsidRPr="00E8090C">
                  <w:t xml:space="preserve">SG11 advanced draft new Recommendation </w:t>
                </w:r>
                <w:r w:rsidR="00160720">
                  <w:t xml:space="preserve">ITU-T </w:t>
                </w:r>
                <w:r w:rsidRPr="00E8090C">
                  <w:t>Q.SR-Trust “Signalling requirements and architecture for interconnection between trustable network entities” during SG11 meeting (</w:t>
                </w:r>
                <w:r w:rsidR="00160720">
                  <w:t xml:space="preserve">Geneva, </w:t>
                </w:r>
                <w:r w:rsidRPr="00E8090C">
                  <w:t xml:space="preserve">16-25 October 2019). It is planned </w:t>
                </w:r>
                <w:r w:rsidR="00160720">
                  <w:t xml:space="preserve">to be sent </w:t>
                </w:r>
                <w:r w:rsidRPr="00E8090C">
                  <w:t>for consent at the next SG11 meeting (Geneva, 4-13 March 2020).</w:t>
                </w:r>
              </w:p>
            </w:tc>
          </w:sdtContent>
        </w:sdt>
      </w:tr>
    </w:tbl>
    <w:p w14:paraId="7BAEC1DD" w14:textId="2FFF649A" w:rsidR="0055607B" w:rsidRDefault="00234E1C" w:rsidP="00F80A09">
      <w:pPr>
        <w:spacing w:before="240"/>
        <w:rPr>
          <w:lang w:eastAsia="zh-CN"/>
        </w:rPr>
      </w:pPr>
      <w:r>
        <w:rPr>
          <w:lang w:eastAsia="zh-CN"/>
        </w:rPr>
        <w:t>ITU-T S</w:t>
      </w:r>
      <w:r w:rsidR="00160720">
        <w:rPr>
          <w:lang w:eastAsia="zh-CN"/>
        </w:rPr>
        <w:t xml:space="preserve">tudy </w:t>
      </w:r>
      <w:r>
        <w:rPr>
          <w:lang w:eastAsia="zh-CN"/>
        </w:rPr>
        <w:t>G</w:t>
      </w:r>
      <w:r w:rsidR="00160720">
        <w:rPr>
          <w:lang w:eastAsia="zh-CN"/>
        </w:rPr>
        <w:t xml:space="preserve">roup </w:t>
      </w:r>
      <w:r>
        <w:rPr>
          <w:lang w:eastAsia="zh-CN"/>
        </w:rPr>
        <w:t>11 would like to inform</w:t>
      </w:r>
      <w:r w:rsidRPr="00234E1C">
        <w:t xml:space="preserve"> </w:t>
      </w:r>
      <w:r w:rsidR="0055607B">
        <w:t>ITU-T S</w:t>
      </w:r>
      <w:r w:rsidR="00160720">
        <w:t xml:space="preserve">tudy </w:t>
      </w:r>
      <w:r w:rsidR="0055607B">
        <w:t>G</w:t>
      </w:r>
      <w:r w:rsidR="00160720">
        <w:t xml:space="preserve">roup </w:t>
      </w:r>
      <w:r w:rsidR="0055607B">
        <w:t>17</w:t>
      </w:r>
      <w:r w:rsidR="00FD2C76">
        <w:t>,</w:t>
      </w:r>
      <w:r w:rsidR="00243702">
        <w:t xml:space="preserve"> ITU-T Study Group 2,</w:t>
      </w:r>
      <w:r w:rsidR="0055607B">
        <w:t xml:space="preserve"> </w:t>
      </w:r>
      <w:r>
        <w:t>GSMA</w:t>
      </w:r>
      <w:r w:rsidR="00A82BDC">
        <w:t xml:space="preserve"> FASG</w:t>
      </w:r>
      <w:r w:rsidR="00FD2C76">
        <w:t xml:space="preserve"> DESS and 3GPP SA3</w:t>
      </w:r>
      <w:r w:rsidRPr="00234E1C">
        <w:rPr>
          <w:lang w:eastAsia="zh-CN"/>
        </w:rPr>
        <w:t xml:space="preserve"> </w:t>
      </w:r>
      <w:r w:rsidR="00526BBC">
        <w:rPr>
          <w:lang w:eastAsia="zh-CN"/>
        </w:rPr>
        <w:t xml:space="preserve">about </w:t>
      </w:r>
      <w:r w:rsidR="0055607B">
        <w:rPr>
          <w:lang w:eastAsia="zh-CN"/>
        </w:rPr>
        <w:t>the</w:t>
      </w:r>
      <w:r w:rsidR="00526BBC">
        <w:rPr>
          <w:lang w:eastAsia="zh-CN"/>
        </w:rPr>
        <w:t xml:space="preserve"> </w:t>
      </w:r>
      <w:r w:rsidR="0055607B">
        <w:rPr>
          <w:lang w:eastAsia="zh-CN"/>
        </w:rPr>
        <w:t xml:space="preserve">progress on </w:t>
      </w:r>
      <w:r w:rsidR="0055607B">
        <w:rPr>
          <w:rFonts w:hint="eastAsia"/>
          <w:lang w:eastAsia="zh-CN"/>
        </w:rPr>
        <w:t xml:space="preserve">draft new Recommendation </w:t>
      </w:r>
      <w:r w:rsidR="00160720">
        <w:rPr>
          <w:lang w:eastAsia="zh-CN"/>
        </w:rPr>
        <w:t xml:space="preserve">ITU-T </w:t>
      </w:r>
      <w:r w:rsidR="0055607B">
        <w:rPr>
          <w:rFonts w:hint="eastAsia"/>
          <w:lang w:eastAsia="zh-CN"/>
        </w:rPr>
        <w:t>Q.SR-Trust</w:t>
      </w:r>
      <w:r w:rsidR="004E4421">
        <w:rPr>
          <w:lang w:eastAsia="zh-CN"/>
        </w:rPr>
        <w:t xml:space="preserve"> “</w:t>
      </w:r>
      <w:r w:rsidR="0055607B">
        <w:rPr>
          <w:rFonts w:hint="eastAsia"/>
          <w:lang w:eastAsia="zh-CN"/>
        </w:rPr>
        <w:t>Signalling requirements and architecture for interconnection</w:t>
      </w:r>
      <w:r w:rsidR="009A139E">
        <w:rPr>
          <w:lang w:eastAsia="zh-CN"/>
        </w:rPr>
        <w:t xml:space="preserve"> </w:t>
      </w:r>
      <w:r w:rsidR="009A139E" w:rsidRPr="009A139E">
        <w:rPr>
          <w:lang w:eastAsia="zh-CN"/>
        </w:rPr>
        <w:t>between trustable network entities</w:t>
      </w:r>
      <w:r w:rsidR="004E4421">
        <w:rPr>
          <w:lang w:eastAsia="zh-CN"/>
        </w:rPr>
        <w:t xml:space="preserve">” </w:t>
      </w:r>
      <w:r>
        <w:t xml:space="preserve">improvement of the </w:t>
      </w:r>
      <w:r w:rsidR="009A139E">
        <w:rPr>
          <w:rFonts w:hint="eastAsia"/>
          <w:lang w:eastAsia="zh-CN"/>
        </w:rPr>
        <w:t>signalling</w:t>
      </w:r>
      <w:r>
        <w:t xml:space="preserve"> security</w:t>
      </w:r>
      <w:r w:rsidR="00526BBC">
        <w:t>.</w:t>
      </w:r>
    </w:p>
    <w:p w14:paraId="161B66B4" w14:textId="09DC7204" w:rsidR="00526BBC" w:rsidRDefault="0055607B" w:rsidP="00B135B2">
      <w:pPr>
        <w:rPr>
          <w:lang w:eastAsia="zh-CN"/>
        </w:rPr>
      </w:pPr>
      <w:r>
        <w:rPr>
          <w:lang w:eastAsia="zh-CN"/>
        </w:rPr>
        <w:t>This draft Recommendation defines</w:t>
      </w:r>
      <w:r>
        <w:rPr>
          <w:rFonts w:hint="eastAsia"/>
          <w:lang w:eastAsia="zh-CN"/>
        </w:rPr>
        <w:t xml:space="preserve"> the </w:t>
      </w:r>
      <w:r w:rsidRPr="00BA3A3F">
        <w:rPr>
          <w:lang w:eastAsia="zh-CN"/>
        </w:rPr>
        <w:t xml:space="preserve">signalling architecture and requirement </w:t>
      </w:r>
      <w:r>
        <w:rPr>
          <w:lang w:eastAsia="zh-CN"/>
        </w:rPr>
        <w:t>for interconnection between trustable network entities</w:t>
      </w:r>
      <w:r w:rsidRPr="00BA3A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support of</w:t>
      </w:r>
      <w:r w:rsidRPr="00602741">
        <w:rPr>
          <w:lang w:eastAsia="zh-CN"/>
        </w:rPr>
        <w:t xml:space="preserve"> </w:t>
      </w:r>
      <w:r>
        <w:rPr>
          <w:lang w:eastAsia="zh-CN"/>
        </w:rPr>
        <w:t>existing and emerging networks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, it specifies the </w:t>
      </w:r>
      <w:r>
        <w:rPr>
          <w:lang w:eastAsia="zh-CN"/>
        </w:rPr>
        <w:t>interfaces and signalling</w:t>
      </w:r>
      <w:r>
        <w:rPr>
          <w:rFonts w:hint="eastAsia"/>
          <w:lang w:eastAsia="zh-CN"/>
        </w:rPr>
        <w:t xml:space="preserve"> requirements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functional</w:t>
      </w:r>
      <w:r>
        <w:rPr>
          <w:rFonts w:hint="eastAsia"/>
          <w:lang w:eastAsia="zh-CN"/>
        </w:rPr>
        <w:t xml:space="preserve"> entities. </w:t>
      </w:r>
      <w:r>
        <w:rPr>
          <w:lang w:eastAsia="zh-CN"/>
        </w:rPr>
        <w:t>It also presents procedures</w:t>
      </w:r>
      <w:r>
        <w:rPr>
          <w:rFonts w:hint="eastAsia"/>
          <w:lang w:eastAsia="zh-CN"/>
        </w:rPr>
        <w:t xml:space="preserve"> to be applied for the signa</w:t>
      </w:r>
      <w:r>
        <w:rPr>
          <w:lang w:eastAsia="zh-CN"/>
        </w:rPr>
        <w:t>lling</w:t>
      </w:r>
      <w:r>
        <w:rPr>
          <w:rFonts w:hint="eastAsia"/>
          <w:lang w:eastAsia="zh-CN"/>
        </w:rPr>
        <w:t>, security consideration, etc.</w:t>
      </w:r>
    </w:p>
    <w:p w14:paraId="690EB0DC" w14:textId="47898006" w:rsidR="00D16B41" w:rsidRDefault="00D16B41" w:rsidP="00B135B2">
      <w:r>
        <w:rPr>
          <w:lang w:eastAsia="zh-CN"/>
        </w:rPr>
        <w:lastRenderedPageBreak/>
        <w:t xml:space="preserve">ITU-T SG11 will learn and take into account the work done by GSMA </w:t>
      </w:r>
      <w:r w:rsidR="00FD2C76">
        <w:rPr>
          <w:lang w:eastAsia="zh-CN"/>
        </w:rPr>
        <w:t xml:space="preserve">FASG </w:t>
      </w:r>
      <w:r>
        <w:rPr>
          <w:lang w:eastAsia="zh-CN"/>
        </w:rPr>
        <w:t>DESS group, described in document DESS31_05</w:t>
      </w:r>
      <w:r w:rsidR="00243702">
        <w:rPr>
          <w:lang w:eastAsia="zh-CN"/>
        </w:rPr>
        <w:t xml:space="preserve">. We would appreciate if you could </w:t>
      </w:r>
      <w:r>
        <w:rPr>
          <w:lang w:eastAsia="zh-CN"/>
        </w:rPr>
        <w:t xml:space="preserve">share </w:t>
      </w:r>
      <w:r w:rsidR="00243702">
        <w:rPr>
          <w:lang w:eastAsia="zh-CN"/>
        </w:rPr>
        <w:t>the latest document on this subject matter</w:t>
      </w:r>
      <w:r>
        <w:rPr>
          <w:lang w:eastAsia="zh-CN"/>
        </w:rPr>
        <w:t>.</w:t>
      </w:r>
    </w:p>
    <w:p w14:paraId="46A3F60A" w14:textId="01DFCEC4" w:rsidR="0055607B" w:rsidRDefault="0055607B" w:rsidP="0055607B">
      <w:pPr>
        <w:spacing w:before="240"/>
      </w:pPr>
      <w:r>
        <w:t>As highlighted in the WP1/11 report</w:t>
      </w:r>
      <w:r w:rsidR="00160720">
        <w:t>,</w:t>
      </w:r>
      <w:r>
        <w:t xml:space="preserve"> this work item might be considered for consent at the next SG11 meeting (</w:t>
      </w:r>
      <w:r>
        <w:rPr>
          <w:rFonts w:hint="eastAsia"/>
          <w:lang w:eastAsia="zh-CN"/>
        </w:rPr>
        <w:t xml:space="preserve">Geneva, </w:t>
      </w:r>
      <w:r>
        <w:rPr>
          <w:lang w:eastAsia="zh-CN"/>
        </w:rPr>
        <w:t>4</w:t>
      </w:r>
      <w:r>
        <w:rPr>
          <w:rFonts w:hint="eastAsia"/>
          <w:lang w:eastAsia="zh-CN"/>
        </w:rPr>
        <w:t>-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 March 20</w:t>
      </w:r>
      <w:r>
        <w:rPr>
          <w:lang w:eastAsia="zh-CN"/>
        </w:rPr>
        <w:t>20</w:t>
      </w:r>
      <w:r>
        <w:t>).</w:t>
      </w:r>
    </w:p>
    <w:p w14:paraId="1B22A7BD" w14:textId="673DA0BA" w:rsidR="0055607B" w:rsidRDefault="0055607B" w:rsidP="0055607B">
      <w:r>
        <w:rPr>
          <w:rFonts w:eastAsia="Times New Roman"/>
        </w:rPr>
        <w:t xml:space="preserve">Taking this opportunity, we would encourage comments and proposals, if any. The latest text is available in </w:t>
      </w:r>
      <w:hyperlink r:id="rId15" w:history="1">
        <w:r w:rsidRPr="00D12E52">
          <w:rPr>
            <w:rStyle w:val="Hyperlink"/>
            <w:lang w:eastAsia="zh-CN"/>
          </w:rPr>
          <w:t>SG11-TD</w:t>
        </w:r>
        <w:r>
          <w:rPr>
            <w:rStyle w:val="Hyperlink"/>
            <w:lang w:eastAsia="zh-CN"/>
          </w:rPr>
          <w:t>988</w:t>
        </w:r>
        <w:r w:rsidRPr="00D12E52">
          <w:rPr>
            <w:rStyle w:val="Hyperlink"/>
            <w:lang w:eastAsia="zh-CN"/>
          </w:rPr>
          <w:t>/GEN</w:t>
        </w:r>
      </w:hyperlink>
      <w:r>
        <w:t>.</w:t>
      </w:r>
    </w:p>
    <w:p w14:paraId="077A5D79" w14:textId="25B7CD26" w:rsidR="00A82BDC" w:rsidRDefault="00A82BDC" w:rsidP="00A82BDC">
      <w:pPr>
        <w:rPr>
          <w:lang w:eastAsia="zh-CN"/>
        </w:rPr>
      </w:pPr>
      <w:r>
        <w:t>A</w:t>
      </w:r>
      <w:r w:rsidR="001547E5">
        <w:t>dditionally</w:t>
      </w:r>
      <w:r>
        <w:t xml:space="preserve">, please note that following </w:t>
      </w:r>
      <w:r w:rsidR="001547E5">
        <w:t xml:space="preserve">ITU-T </w:t>
      </w:r>
      <w:r>
        <w:t xml:space="preserve">SG11 Brainstorming session on SS7 vulnerabilities, Q2/11 </w:t>
      </w:r>
      <w:r w:rsidR="001547E5">
        <w:t>will</w:t>
      </w:r>
      <w:r>
        <w:t xml:space="preserve"> consider </w:t>
      </w:r>
      <w:r w:rsidR="001547E5">
        <w:t>the</w:t>
      </w:r>
      <w:r>
        <w:t xml:space="preserve"> possibility to start new work items dealing with framework of signalling certification centres to be used for </w:t>
      </w:r>
      <w:r>
        <w:rPr>
          <w:lang w:eastAsia="zh-CN"/>
        </w:rPr>
        <w:t>interconnection between trustable network entities based on the ongoing SG11 work item Q.SR-Trust mentioned above.</w:t>
      </w:r>
    </w:p>
    <w:p w14:paraId="7C60AFE3" w14:textId="1917BDAC" w:rsidR="00A82BDC" w:rsidRDefault="00A82BDC" w:rsidP="00A82BDC">
      <w:r>
        <w:rPr>
          <w:lang w:eastAsia="zh-CN"/>
        </w:rPr>
        <w:t xml:space="preserve">The outcomes of the SG11 Brainstorming are available in </w:t>
      </w:r>
      <w:hyperlink r:id="rId16" w:history="1">
        <w:r w:rsidRPr="00322E46">
          <w:rPr>
            <w:rStyle w:val="Hyperlink"/>
            <w:rFonts w:ascii="Times New Roman" w:hAnsi="Times New Roman"/>
            <w:lang w:eastAsia="zh-CN"/>
          </w:rPr>
          <w:t>SG11-TD</w:t>
        </w:r>
        <w:r w:rsidR="006E787B" w:rsidRPr="00322E46">
          <w:rPr>
            <w:rStyle w:val="Hyperlink"/>
            <w:rFonts w:ascii="Times New Roman" w:hAnsi="Times New Roman"/>
            <w:lang w:eastAsia="zh-CN"/>
          </w:rPr>
          <w:t>928</w:t>
        </w:r>
        <w:r w:rsidRPr="00322E46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1B89C9CA" w14:textId="0F93CEBD" w:rsidR="0055607B" w:rsidRDefault="0055607B" w:rsidP="0055607B">
      <w:pPr>
        <w:rPr>
          <w:lang w:eastAsia="zh-CN"/>
        </w:rPr>
      </w:pPr>
      <w:r>
        <w:rPr>
          <w:lang w:eastAsia="zh-CN"/>
        </w:rPr>
        <w:t>Look forward to continuing fruitful collaboration on this subject.</w:t>
      </w:r>
    </w:p>
    <w:p w14:paraId="346ED64B" w14:textId="3AE38997" w:rsidR="00F8260B" w:rsidRPr="004E4421" w:rsidRDefault="00F8260B" w:rsidP="004939DE">
      <w:pPr>
        <w:spacing w:before="240"/>
        <w:rPr>
          <w:b/>
          <w:lang w:eastAsia="zh-CN"/>
        </w:rPr>
      </w:pPr>
      <w:r w:rsidRPr="004E4421">
        <w:rPr>
          <w:b/>
          <w:lang w:eastAsia="zh-CN"/>
        </w:rPr>
        <w:t>Attachments: 2</w:t>
      </w:r>
    </w:p>
    <w:p w14:paraId="5930DE57" w14:textId="43DE8CCE" w:rsidR="0055607B" w:rsidRPr="004E4421" w:rsidRDefault="004939DE" w:rsidP="00F8260B">
      <w:pPr>
        <w:rPr>
          <w:rStyle w:val="Hyperlink"/>
          <w:rFonts w:ascii="Times New Roman" w:hAnsi="Times New Roman"/>
          <w:color w:val="auto"/>
          <w:u w:val="none"/>
        </w:rPr>
      </w:pPr>
      <w:hyperlink r:id="rId17" w:history="1">
        <w:r w:rsidR="001547E5" w:rsidRPr="00F8260B">
          <w:rPr>
            <w:rStyle w:val="Hyperlink"/>
            <w:rFonts w:ascii="Times New Roman" w:hAnsi="Times New Roman"/>
            <w:lang w:eastAsia="zh-CN"/>
          </w:rPr>
          <w:t>SG11-TD928/GEN</w:t>
        </w:r>
      </w:hyperlink>
      <w:r w:rsidR="00780928" w:rsidRPr="004E4421">
        <w:rPr>
          <w:rStyle w:val="Hyperlink"/>
          <w:rFonts w:ascii="Times New Roman" w:hAnsi="Times New Roman"/>
          <w:color w:val="auto"/>
          <w:u w:val="none"/>
          <w:lang w:eastAsia="zh-CN"/>
        </w:rPr>
        <w:t xml:space="preserve">: Outcomes of the ITU Workshop </w:t>
      </w:r>
      <w:r w:rsidR="001B4EF6">
        <w:rPr>
          <w:rStyle w:val="Hyperlink"/>
          <w:rFonts w:ascii="Times New Roman" w:hAnsi="Times New Roman"/>
          <w:color w:val="auto"/>
          <w:u w:val="none"/>
          <w:lang w:eastAsia="zh-CN"/>
        </w:rPr>
        <w:t>–</w:t>
      </w:r>
      <w:r w:rsidR="00780928" w:rsidRPr="004E4421">
        <w:rPr>
          <w:rStyle w:val="Hyperlink"/>
          <w:rFonts w:ascii="Times New Roman" w:hAnsi="Times New Roman"/>
          <w:color w:val="auto"/>
          <w:u w:val="none"/>
          <w:lang w:eastAsia="zh-CN"/>
        </w:rPr>
        <w:t xml:space="preserve"> ITU Brainstorming session on SS7 vulnerabilities and the impact on different industries including digital financial services (Geneva, 22 October 2019)</w:t>
      </w:r>
    </w:p>
    <w:p w14:paraId="7ED49548" w14:textId="4FE7A08F" w:rsidR="001547E5" w:rsidRPr="00116DBD" w:rsidRDefault="004939DE" w:rsidP="00F8260B">
      <w:hyperlink r:id="rId18" w:history="1">
        <w:r w:rsidR="001547E5" w:rsidRPr="00D12E52">
          <w:rPr>
            <w:rStyle w:val="Hyperlink"/>
            <w:lang w:eastAsia="zh-CN"/>
          </w:rPr>
          <w:t>SG11-TD</w:t>
        </w:r>
        <w:r w:rsidR="001547E5">
          <w:rPr>
            <w:rStyle w:val="Hyperlink"/>
            <w:lang w:eastAsia="zh-CN"/>
          </w:rPr>
          <w:t>988</w:t>
        </w:r>
        <w:r w:rsidR="001547E5" w:rsidRPr="00D12E52">
          <w:rPr>
            <w:rStyle w:val="Hyperlink"/>
            <w:lang w:eastAsia="zh-CN"/>
          </w:rPr>
          <w:t>/GEN</w:t>
        </w:r>
      </w:hyperlink>
      <w:r w:rsidR="00780928" w:rsidRPr="004E4421">
        <w:rPr>
          <w:rStyle w:val="Hyperlink"/>
          <w:color w:val="auto"/>
          <w:u w:val="none"/>
          <w:lang w:eastAsia="zh-CN"/>
        </w:rPr>
        <w:t>: Output - draft Recommendation ITU-T Q.SR-Trust "Signalling requirements and architecture for interconnection between trustable network entities" (Geneva, 16-25 October 2019)</w:t>
      </w:r>
    </w:p>
    <w:p w14:paraId="2B3B28A6" w14:textId="35797629" w:rsidR="00794F4F" w:rsidRPr="00325C52" w:rsidRDefault="00394DBF" w:rsidP="001547E5">
      <w:pPr>
        <w:spacing w:before="240" w:after="120"/>
        <w:jc w:val="center"/>
      </w:pPr>
      <w:r w:rsidRPr="00325C52">
        <w:t>_____</w:t>
      </w:r>
      <w:bookmarkStart w:id="10" w:name="_GoBack"/>
      <w:bookmarkEnd w:id="10"/>
      <w:r w:rsidRPr="00325C52">
        <w:t>_____________</w:t>
      </w:r>
    </w:p>
    <w:sectPr w:rsidR="00794F4F" w:rsidRPr="00325C52" w:rsidSect="00E8090C">
      <w:headerReference w:type="default" r:id="rId19"/>
      <w:pgSz w:w="11907" w:h="16840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16713" w14:textId="77777777" w:rsidR="006F3C24" w:rsidRDefault="006F3C24" w:rsidP="00C42125">
      <w:pPr>
        <w:spacing w:before="0"/>
      </w:pPr>
      <w:r>
        <w:separator/>
      </w:r>
    </w:p>
  </w:endnote>
  <w:endnote w:type="continuationSeparator" w:id="0">
    <w:p w14:paraId="72EB29BC" w14:textId="77777777" w:rsidR="006F3C24" w:rsidRDefault="006F3C2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8DB0D" w14:textId="77777777" w:rsidR="006F3C24" w:rsidRDefault="006F3C24" w:rsidP="00C42125">
      <w:pPr>
        <w:spacing w:before="0"/>
      </w:pPr>
      <w:r>
        <w:separator/>
      </w:r>
    </w:p>
  </w:footnote>
  <w:footnote w:type="continuationSeparator" w:id="0">
    <w:p w14:paraId="19605942" w14:textId="77777777" w:rsidR="006F3C24" w:rsidRDefault="006F3C2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62" w14:textId="7299212D" w:rsidR="00470B37" w:rsidRPr="00E8090C" w:rsidRDefault="00E8090C" w:rsidP="00E8090C">
    <w:pPr>
      <w:pStyle w:val="Header"/>
      <w:rPr>
        <w:sz w:val="18"/>
      </w:rPr>
    </w:pPr>
    <w:r w:rsidRPr="00E8090C">
      <w:rPr>
        <w:sz w:val="18"/>
      </w:rPr>
      <w:t xml:space="preserve">- </w:t>
    </w:r>
    <w:r w:rsidRPr="00E8090C">
      <w:rPr>
        <w:sz w:val="18"/>
      </w:rPr>
      <w:fldChar w:fldCharType="begin"/>
    </w:r>
    <w:r w:rsidRPr="00E8090C">
      <w:rPr>
        <w:sz w:val="18"/>
      </w:rPr>
      <w:instrText xml:space="preserve"> PAGE  \* MERGEFORMAT </w:instrText>
    </w:r>
    <w:r w:rsidRPr="00E8090C">
      <w:rPr>
        <w:sz w:val="18"/>
      </w:rPr>
      <w:fldChar w:fldCharType="separate"/>
    </w:r>
    <w:r w:rsidR="004939DE">
      <w:rPr>
        <w:noProof/>
        <w:sz w:val="18"/>
      </w:rPr>
      <w:t>2</w:t>
    </w:r>
    <w:r w:rsidRPr="00E8090C">
      <w:rPr>
        <w:sz w:val="18"/>
      </w:rPr>
      <w:fldChar w:fldCharType="end"/>
    </w:r>
    <w:r w:rsidRPr="00E8090C">
      <w:rPr>
        <w:sz w:val="18"/>
      </w:rPr>
      <w:t xml:space="preserve"> -</w:t>
    </w:r>
  </w:p>
  <w:p w14:paraId="6D8C8180" w14:textId="0249FDD8" w:rsidR="00E8090C" w:rsidRPr="00E8090C" w:rsidRDefault="00E8090C" w:rsidP="00E8090C">
    <w:pPr>
      <w:pStyle w:val="Header"/>
      <w:spacing w:after="240"/>
      <w:rPr>
        <w:sz w:val="18"/>
      </w:rPr>
    </w:pPr>
    <w:r w:rsidRPr="00E8090C">
      <w:rPr>
        <w:sz w:val="18"/>
      </w:rPr>
      <w:fldChar w:fldCharType="begin"/>
    </w:r>
    <w:r w:rsidRPr="00E8090C">
      <w:rPr>
        <w:sz w:val="18"/>
      </w:rPr>
      <w:instrText xml:space="preserve"> STYLEREF  Docnumber  </w:instrText>
    </w:r>
    <w:r w:rsidRPr="00E8090C">
      <w:rPr>
        <w:sz w:val="18"/>
      </w:rPr>
      <w:fldChar w:fldCharType="separate"/>
    </w:r>
    <w:r w:rsidR="004939DE">
      <w:rPr>
        <w:noProof/>
        <w:sz w:val="18"/>
      </w:rPr>
      <w:t>SG11-LS105</w:t>
    </w:r>
    <w:r w:rsidRPr="00E8090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322B7A"/>
    <w:multiLevelType w:val="hybridMultilevel"/>
    <w:tmpl w:val="60BA1E7A"/>
    <w:lvl w:ilvl="0" w:tplc="7008502A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D169FF"/>
    <w:multiLevelType w:val="hybridMultilevel"/>
    <w:tmpl w:val="38F2F306"/>
    <w:lvl w:ilvl="0" w:tplc="F0FED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44D5C"/>
    <w:multiLevelType w:val="hybridMultilevel"/>
    <w:tmpl w:val="9268238A"/>
    <w:lvl w:ilvl="0" w:tplc="CCB01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074E5B"/>
    <w:multiLevelType w:val="hybridMultilevel"/>
    <w:tmpl w:val="78A26F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4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CH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35A2"/>
    <w:rsid w:val="000E6A3A"/>
    <w:rsid w:val="000E6DCC"/>
    <w:rsid w:val="00116DBD"/>
    <w:rsid w:val="00121B68"/>
    <w:rsid w:val="00125432"/>
    <w:rsid w:val="00137F40"/>
    <w:rsid w:val="001547E5"/>
    <w:rsid w:val="001556CA"/>
    <w:rsid w:val="00160720"/>
    <w:rsid w:val="001871EC"/>
    <w:rsid w:val="001A670F"/>
    <w:rsid w:val="001B4EF6"/>
    <w:rsid w:val="001C403F"/>
    <w:rsid w:val="001C62B8"/>
    <w:rsid w:val="001E7B0E"/>
    <w:rsid w:val="001F141D"/>
    <w:rsid w:val="00200A06"/>
    <w:rsid w:val="00216865"/>
    <w:rsid w:val="002222F7"/>
    <w:rsid w:val="00234E1C"/>
    <w:rsid w:val="00243702"/>
    <w:rsid w:val="0024465E"/>
    <w:rsid w:val="002622FA"/>
    <w:rsid w:val="00263518"/>
    <w:rsid w:val="00277326"/>
    <w:rsid w:val="002A401B"/>
    <w:rsid w:val="002A6DE0"/>
    <w:rsid w:val="002B3C3D"/>
    <w:rsid w:val="002C26C0"/>
    <w:rsid w:val="002E79CB"/>
    <w:rsid w:val="002F768B"/>
    <w:rsid w:val="002F7879"/>
    <w:rsid w:val="002F7F55"/>
    <w:rsid w:val="0030745F"/>
    <w:rsid w:val="00314630"/>
    <w:rsid w:val="0032090A"/>
    <w:rsid w:val="00321CDE"/>
    <w:rsid w:val="00322E46"/>
    <w:rsid w:val="00325C52"/>
    <w:rsid w:val="003324B3"/>
    <w:rsid w:val="00333E15"/>
    <w:rsid w:val="0036651C"/>
    <w:rsid w:val="00386800"/>
    <w:rsid w:val="0038715D"/>
    <w:rsid w:val="00394DBF"/>
    <w:rsid w:val="003A43EF"/>
    <w:rsid w:val="003F2BED"/>
    <w:rsid w:val="00417CDF"/>
    <w:rsid w:val="00443878"/>
    <w:rsid w:val="00463FD6"/>
    <w:rsid w:val="00470B37"/>
    <w:rsid w:val="004712CA"/>
    <w:rsid w:val="004715D4"/>
    <w:rsid w:val="0047422E"/>
    <w:rsid w:val="004939DE"/>
    <w:rsid w:val="004C0673"/>
    <w:rsid w:val="004E4421"/>
    <w:rsid w:val="004F3816"/>
    <w:rsid w:val="00504BC6"/>
    <w:rsid w:val="00523856"/>
    <w:rsid w:val="00526BBC"/>
    <w:rsid w:val="0055607B"/>
    <w:rsid w:val="00566EDA"/>
    <w:rsid w:val="00572654"/>
    <w:rsid w:val="00590BDB"/>
    <w:rsid w:val="005B5629"/>
    <w:rsid w:val="005C0300"/>
    <w:rsid w:val="005F4B6A"/>
    <w:rsid w:val="00615A0A"/>
    <w:rsid w:val="00621A25"/>
    <w:rsid w:val="006333D4"/>
    <w:rsid w:val="00634464"/>
    <w:rsid w:val="006369B2"/>
    <w:rsid w:val="00652C03"/>
    <w:rsid w:val="006570B0"/>
    <w:rsid w:val="00657FC6"/>
    <w:rsid w:val="006813C3"/>
    <w:rsid w:val="0069210B"/>
    <w:rsid w:val="006A4055"/>
    <w:rsid w:val="006B3121"/>
    <w:rsid w:val="006C1784"/>
    <w:rsid w:val="006C5641"/>
    <w:rsid w:val="006D1089"/>
    <w:rsid w:val="006D7355"/>
    <w:rsid w:val="006E306D"/>
    <w:rsid w:val="006E787B"/>
    <w:rsid w:val="006F3C24"/>
    <w:rsid w:val="00731135"/>
    <w:rsid w:val="007324AF"/>
    <w:rsid w:val="007409B4"/>
    <w:rsid w:val="0075525E"/>
    <w:rsid w:val="00780928"/>
    <w:rsid w:val="007903F8"/>
    <w:rsid w:val="00794F4F"/>
    <w:rsid w:val="007974BE"/>
    <w:rsid w:val="007A0916"/>
    <w:rsid w:val="007A0DFD"/>
    <w:rsid w:val="007C7122"/>
    <w:rsid w:val="007D3F11"/>
    <w:rsid w:val="007F664D"/>
    <w:rsid w:val="00834B88"/>
    <w:rsid w:val="00842137"/>
    <w:rsid w:val="0086197F"/>
    <w:rsid w:val="0089088E"/>
    <w:rsid w:val="00892297"/>
    <w:rsid w:val="00892F5A"/>
    <w:rsid w:val="00896803"/>
    <w:rsid w:val="008B3DBC"/>
    <w:rsid w:val="008B778D"/>
    <w:rsid w:val="008B7E38"/>
    <w:rsid w:val="008D599B"/>
    <w:rsid w:val="008E0172"/>
    <w:rsid w:val="008E41D6"/>
    <w:rsid w:val="008F06FF"/>
    <w:rsid w:val="00930F6B"/>
    <w:rsid w:val="009406B5"/>
    <w:rsid w:val="00946166"/>
    <w:rsid w:val="00983164"/>
    <w:rsid w:val="009972EF"/>
    <w:rsid w:val="009A139E"/>
    <w:rsid w:val="009A65EE"/>
    <w:rsid w:val="009D11E4"/>
    <w:rsid w:val="009E6045"/>
    <w:rsid w:val="009E766E"/>
    <w:rsid w:val="009F1A5F"/>
    <w:rsid w:val="009F204D"/>
    <w:rsid w:val="009F715E"/>
    <w:rsid w:val="00A10DBB"/>
    <w:rsid w:val="00A1268C"/>
    <w:rsid w:val="00A14E6B"/>
    <w:rsid w:val="00A25503"/>
    <w:rsid w:val="00A258BC"/>
    <w:rsid w:val="00A35830"/>
    <w:rsid w:val="00A4013E"/>
    <w:rsid w:val="00A427CD"/>
    <w:rsid w:val="00A451D4"/>
    <w:rsid w:val="00A4600B"/>
    <w:rsid w:val="00A679D3"/>
    <w:rsid w:val="00A67A81"/>
    <w:rsid w:val="00A728A3"/>
    <w:rsid w:val="00A730A6"/>
    <w:rsid w:val="00A82BDC"/>
    <w:rsid w:val="00A94344"/>
    <w:rsid w:val="00A971A0"/>
    <w:rsid w:val="00AA1F22"/>
    <w:rsid w:val="00AE68A0"/>
    <w:rsid w:val="00B05821"/>
    <w:rsid w:val="00B135B2"/>
    <w:rsid w:val="00B152E0"/>
    <w:rsid w:val="00B26C28"/>
    <w:rsid w:val="00B3466F"/>
    <w:rsid w:val="00B453F5"/>
    <w:rsid w:val="00B53D1B"/>
    <w:rsid w:val="00B56F74"/>
    <w:rsid w:val="00B718A5"/>
    <w:rsid w:val="00B82B5C"/>
    <w:rsid w:val="00C101F0"/>
    <w:rsid w:val="00C22A7E"/>
    <w:rsid w:val="00C42125"/>
    <w:rsid w:val="00C62676"/>
    <w:rsid w:val="00C62814"/>
    <w:rsid w:val="00C74937"/>
    <w:rsid w:val="00C9460E"/>
    <w:rsid w:val="00D16B41"/>
    <w:rsid w:val="00D51004"/>
    <w:rsid w:val="00DA791D"/>
    <w:rsid w:val="00DB0E65"/>
    <w:rsid w:val="00DD4673"/>
    <w:rsid w:val="00DE13BD"/>
    <w:rsid w:val="00DE3062"/>
    <w:rsid w:val="00E1406C"/>
    <w:rsid w:val="00E204DD"/>
    <w:rsid w:val="00E53C24"/>
    <w:rsid w:val="00E8090C"/>
    <w:rsid w:val="00EA3FA6"/>
    <w:rsid w:val="00EB1CD4"/>
    <w:rsid w:val="00EB444D"/>
    <w:rsid w:val="00EC4E52"/>
    <w:rsid w:val="00EF3655"/>
    <w:rsid w:val="00F00EFD"/>
    <w:rsid w:val="00F02294"/>
    <w:rsid w:val="00F075D9"/>
    <w:rsid w:val="00F11CD1"/>
    <w:rsid w:val="00F27492"/>
    <w:rsid w:val="00F35F57"/>
    <w:rsid w:val="00F42FC4"/>
    <w:rsid w:val="00F50467"/>
    <w:rsid w:val="00F768E5"/>
    <w:rsid w:val="00F80A09"/>
    <w:rsid w:val="00F8260B"/>
    <w:rsid w:val="00FC65C7"/>
    <w:rsid w:val="00FD2C76"/>
    <w:rsid w:val="00FD7D64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5E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rsid w:val="009A65EE"/>
    <w:rPr>
      <w:bCs w:val="0"/>
    </w:rPr>
  </w:style>
  <w:style w:type="paragraph" w:customStyle="1" w:styleId="LSForAction">
    <w:name w:val="LSForAction"/>
    <w:basedOn w:val="Normal"/>
    <w:rsid w:val="009A65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9A65EE"/>
  </w:style>
  <w:style w:type="paragraph" w:customStyle="1" w:styleId="LSForComment">
    <w:name w:val="LSForComment"/>
    <w:basedOn w:val="LSForAction"/>
    <w:next w:val="Normal"/>
    <w:rsid w:val="009A65EE"/>
  </w:style>
  <w:style w:type="paragraph" w:customStyle="1" w:styleId="LSSource">
    <w:name w:val="LSSource"/>
    <w:basedOn w:val="LSForAction"/>
    <w:next w:val="Normal"/>
    <w:rsid w:val="009A65EE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9A65EE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583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E1C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5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5A2"/>
    <w:rPr>
      <w:rFonts w:ascii="Segoe UI" w:hAnsi="Segoe UI" w:cs="Segoe UI"/>
      <w:sz w:val="18"/>
      <w:szCs w:val="18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68E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A3FA6"/>
    <w:rPr>
      <w:color w:val="954F72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21B6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22E4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34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4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46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4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46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63446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saf@vaulto.co" TargetMode="External"/><Relationship Id="rId18" Type="http://schemas.openxmlformats.org/officeDocument/2006/relationships/hyperlink" Target="https://www.itu.int/md/T17-SG11-191016-TD-GEN-988/en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licheng@caict.ac.cn" TargetMode="External"/><Relationship Id="rId17" Type="http://schemas.openxmlformats.org/officeDocument/2006/relationships/hyperlink" Target="https://www.itu.int/md/meetingdoc.asp?lang=en&amp;parent=T17-SG11-191016-TD-GEN-092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191016-TD-GEN-092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191016-TD-GEN-988/en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imr@sttri.com.c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C0C4A935FA40919361A3B5266A6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FB03E-40AF-4EAC-96DD-11C618C27568}"/>
      </w:docPartPr>
      <w:docPartBody>
        <w:p w:rsidR="001E48E4" w:rsidRDefault="00932E5B" w:rsidP="00932E5B">
          <w:pPr>
            <w:pStyle w:val="17C0C4A935FA40919361A3B5266A6ACA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CCEBB7315F3347F8BFB628F1E33FA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7F908-9623-4960-A831-49FD23757001}"/>
      </w:docPartPr>
      <w:docPartBody>
        <w:p w:rsidR="001E48E4" w:rsidRDefault="00932E5B" w:rsidP="00932E5B">
          <w:pPr>
            <w:pStyle w:val="CCEBB7315F3347F8BFB628F1E33FA7A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079BB47B9B24D05ACA7165D9A0756C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FCFE224-2197-4AF8-A654-64473C07BBD4}"/>
      </w:docPartPr>
      <w:docPartBody>
        <w:p w:rsidR="009E7001" w:rsidRDefault="00602601" w:rsidP="00602601">
          <w:pPr>
            <w:pStyle w:val="D079BB47B9B24D05ACA7165D9A0756C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696216F361E4EA59071B2232619B1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D32DA0-B934-43CB-90DF-0FC14B0015FA}"/>
      </w:docPartPr>
      <w:docPartBody>
        <w:p w:rsidR="009E7001" w:rsidRDefault="00602601" w:rsidP="00602601">
          <w:pPr>
            <w:pStyle w:val="1696216F361E4EA59071B2232619B17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6BA71CC2C9C48B498980858CB12FBA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9504337-443D-4BBA-B9B4-A18F09E23ED8}"/>
      </w:docPartPr>
      <w:docPartBody>
        <w:p w:rsidR="009E7001" w:rsidRDefault="00602601" w:rsidP="00602601">
          <w:pPr>
            <w:pStyle w:val="66BA71CC2C9C48B498980858CB12FBA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A6697B9E9704FB588E437A4648336E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DBEFCC4-B83E-4679-84E7-348C8B6F2ACC}"/>
      </w:docPartPr>
      <w:docPartBody>
        <w:p w:rsidR="009E7001" w:rsidRDefault="00602601" w:rsidP="00602601">
          <w:pPr>
            <w:pStyle w:val="4A6697B9E9704FB588E437A4648336E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AF951E83F6448868C1502827DB36F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D3B7C5-6DE0-4902-BF1E-55719EE496F1}"/>
      </w:docPartPr>
      <w:docPartBody>
        <w:p w:rsidR="009E7001" w:rsidRDefault="00602601" w:rsidP="00602601">
          <w:pPr>
            <w:pStyle w:val="2AF951E83F6448868C1502827DB36F3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37037F6BB8347E39C8583DDF88362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54B215-DCB3-46D8-8446-CED983086BB0}"/>
      </w:docPartPr>
      <w:docPartBody>
        <w:p w:rsidR="009E7001" w:rsidRDefault="00602601" w:rsidP="00602601">
          <w:pPr>
            <w:pStyle w:val="937037F6BB8347E39C8583DDF883626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01264"/>
    <w:rsid w:val="000A592A"/>
    <w:rsid w:val="000E2E44"/>
    <w:rsid w:val="001878F0"/>
    <w:rsid w:val="001E48E4"/>
    <w:rsid w:val="00357326"/>
    <w:rsid w:val="00390E6F"/>
    <w:rsid w:val="00560627"/>
    <w:rsid w:val="005A535C"/>
    <w:rsid w:val="005E55FD"/>
    <w:rsid w:val="00602601"/>
    <w:rsid w:val="006431B1"/>
    <w:rsid w:val="007428AF"/>
    <w:rsid w:val="00846805"/>
    <w:rsid w:val="008B5170"/>
    <w:rsid w:val="008B5230"/>
    <w:rsid w:val="008E6F4D"/>
    <w:rsid w:val="00932E5B"/>
    <w:rsid w:val="009425A8"/>
    <w:rsid w:val="00960CC3"/>
    <w:rsid w:val="009E7001"/>
    <w:rsid w:val="009F7F35"/>
    <w:rsid w:val="00A5137C"/>
    <w:rsid w:val="00AC02E4"/>
    <w:rsid w:val="00B00F7B"/>
    <w:rsid w:val="00BE619E"/>
    <w:rsid w:val="00C1443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260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DDA669D18F284A4FA71D791171412D34">
    <w:name w:val="DDA669D18F284A4FA71D791171412D34"/>
    <w:rsid w:val="00932E5B"/>
    <w:rPr>
      <w:lang w:val="en-GB" w:eastAsia="en-GB"/>
    </w:rPr>
  </w:style>
  <w:style w:type="paragraph" w:customStyle="1" w:styleId="A29269A5965043B08B1215DA5DAB2503">
    <w:name w:val="A29269A5965043B08B1215DA5DAB2503"/>
    <w:rsid w:val="00932E5B"/>
    <w:rPr>
      <w:lang w:val="en-GB" w:eastAsia="en-GB"/>
    </w:rPr>
  </w:style>
  <w:style w:type="paragraph" w:customStyle="1" w:styleId="2D3ECEDA857B47B0813EA58AD090229F">
    <w:name w:val="2D3ECEDA857B47B0813EA58AD090229F"/>
    <w:rsid w:val="00932E5B"/>
    <w:rPr>
      <w:lang w:val="en-GB" w:eastAsia="en-GB"/>
    </w:rPr>
  </w:style>
  <w:style w:type="paragraph" w:customStyle="1" w:styleId="4B6648F20031455397A4A49B126BE8E7">
    <w:name w:val="4B6648F20031455397A4A49B126BE8E7"/>
    <w:rsid w:val="00932E5B"/>
    <w:rPr>
      <w:lang w:val="en-GB" w:eastAsia="en-GB"/>
    </w:rPr>
  </w:style>
  <w:style w:type="paragraph" w:customStyle="1" w:styleId="592DED6E457F43EE9B49AF092A36087D">
    <w:name w:val="592DED6E457F43EE9B49AF092A36087D"/>
    <w:rsid w:val="00932E5B"/>
    <w:rPr>
      <w:lang w:val="en-GB" w:eastAsia="en-GB"/>
    </w:rPr>
  </w:style>
  <w:style w:type="paragraph" w:customStyle="1" w:styleId="A65A543352BB479B9E92397F63734AE6">
    <w:name w:val="A65A543352BB479B9E92397F63734AE6"/>
    <w:rsid w:val="00932E5B"/>
    <w:rPr>
      <w:lang w:val="en-GB" w:eastAsia="en-GB"/>
    </w:rPr>
  </w:style>
  <w:style w:type="paragraph" w:customStyle="1" w:styleId="7AF78F70BA9F4C66B3EF57536FB67B56">
    <w:name w:val="7AF78F70BA9F4C66B3EF57536FB67B56"/>
    <w:rsid w:val="00932E5B"/>
    <w:rPr>
      <w:lang w:val="en-GB" w:eastAsia="en-GB"/>
    </w:rPr>
  </w:style>
  <w:style w:type="paragraph" w:customStyle="1" w:styleId="BBFEF5D6DF0C4BB1A817C94988691814">
    <w:name w:val="BBFEF5D6DF0C4BB1A817C94988691814"/>
    <w:rsid w:val="00932E5B"/>
    <w:rPr>
      <w:lang w:val="en-GB" w:eastAsia="en-GB"/>
    </w:rPr>
  </w:style>
  <w:style w:type="paragraph" w:customStyle="1" w:styleId="5FCF63667569436A8DCA170EC8852E4C">
    <w:name w:val="5FCF63667569436A8DCA170EC8852E4C"/>
    <w:rsid w:val="00932E5B"/>
    <w:rPr>
      <w:lang w:val="en-GB" w:eastAsia="en-GB"/>
    </w:rPr>
  </w:style>
  <w:style w:type="paragraph" w:customStyle="1" w:styleId="F9B37C52A2B646368712111CBE24C5F5">
    <w:name w:val="F9B37C52A2B646368712111CBE24C5F5"/>
    <w:rsid w:val="00932E5B"/>
    <w:rPr>
      <w:lang w:val="en-GB" w:eastAsia="en-GB"/>
    </w:rPr>
  </w:style>
  <w:style w:type="paragraph" w:customStyle="1" w:styleId="17C0C4A935FA40919361A3B5266A6ACA">
    <w:name w:val="17C0C4A935FA40919361A3B5266A6ACA"/>
    <w:rsid w:val="00932E5B"/>
    <w:rPr>
      <w:lang w:val="en-GB" w:eastAsia="en-GB"/>
    </w:rPr>
  </w:style>
  <w:style w:type="paragraph" w:customStyle="1" w:styleId="CCEBB7315F3347F8BFB628F1E33FA7AE">
    <w:name w:val="CCEBB7315F3347F8BFB628F1E33FA7AE"/>
    <w:rsid w:val="00932E5B"/>
    <w:rPr>
      <w:lang w:val="en-GB" w:eastAsia="en-GB"/>
    </w:rPr>
  </w:style>
  <w:style w:type="paragraph" w:customStyle="1" w:styleId="72CB959E446E46F38D14A866094FDBB9">
    <w:name w:val="72CB959E446E46F38D14A866094FDBB9"/>
    <w:rsid w:val="00932E5B"/>
    <w:rPr>
      <w:lang w:val="en-GB" w:eastAsia="en-GB"/>
    </w:rPr>
  </w:style>
  <w:style w:type="paragraph" w:customStyle="1" w:styleId="A640D61167BA44F1B74E76B43C04616B">
    <w:name w:val="A640D61167BA44F1B74E76B43C04616B"/>
    <w:rsid w:val="00932E5B"/>
    <w:rPr>
      <w:lang w:val="en-GB" w:eastAsia="en-GB"/>
    </w:rPr>
  </w:style>
  <w:style w:type="paragraph" w:customStyle="1" w:styleId="64B623301D7A434780D9C48808E45C44">
    <w:name w:val="64B623301D7A434780D9C48808E45C44"/>
    <w:rsid w:val="00932E5B"/>
    <w:rPr>
      <w:lang w:val="en-GB" w:eastAsia="en-GB"/>
    </w:rPr>
  </w:style>
  <w:style w:type="paragraph" w:customStyle="1" w:styleId="E27985C9E53C417BA82ADDBA62EFF872">
    <w:name w:val="E27985C9E53C417BA82ADDBA62EFF872"/>
    <w:rsid w:val="000A592A"/>
    <w:rPr>
      <w:lang w:val="en-GB" w:eastAsia="en-GB"/>
    </w:rPr>
  </w:style>
  <w:style w:type="paragraph" w:customStyle="1" w:styleId="D079BB47B9B24D05ACA7165D9A0756C2">
    <w:name w:val="D079BB47B9B24D05ACA7165D9A0756C2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1696216F361E4EA59071B2232619B17E">
    <w:name w:val="1696216F361E4EA59071B2232619B17E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6BA71CC2C9C48B498980858CB12FBA4">
    <w:name w:val="66BA71CC2C9C48B498980858CB12FBA4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6697B9E9704FB588E437A4648336E6">
    <w:name w:val="4A6697B9E9704FB588E437A4648336E6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51694E5A69D4BBCAEAA3D438DF9B480">
    <w:name w:val="E51694E5A69D4BBCAEAA3D438DF9B480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4B682EE86854B3DB6B2F105C152AB7D">
    <w:name w:val="54B682EE86854B3DB6B2F105C152AB7D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AF951E83F6448868C1502827DB36F33">
    <w:name w:val="2AF951E83F6448868C1502827DB36F33"/>
    <w:rsid w:val="0060260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937037F6BB8347E39C8583DDF8836261">
    <w:name w:val="937037F6BB8347E39C8583DDF8836261"/>
    <w:rsid w:val="00602601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2019-06-17/26</When>
    <Meeting xmlns="3f6fad35-1f81-480e-a4e5-6e5474dcfb96">280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LS aims to inform ITU-T SG17, ITU-T SG2, GSMA FASG DESS and 3GPP SA3 that ITU-T SG11 advanced draft new Recommendation ITU-T Q.SR-Trust “Signalling requirements and architecture for interconnection between trustable network entities” during SG11 meeting (Geneva, 16-25 October 2019). It is planned to be sent for consent at the next SG11 meeting (Geneva, 4-13 March 2020).</Abstract>
    <SourceRGM xmlns="3f6fad35-1f81-480e-a4e5-6e5474dcfb96">Editor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Q2/11</QuestionText>
    <DocTypeText xmlns="3f6fad35-1f81-480e-a4e5-6e5474dcfb96">DOC</DocTypeText>
    <CategoryDescription xmlns="http://schemas.microsoft.com/sharepoint.v3">Interim Rapporteur group meetings of SG11</CategoryDescription>
    <ShortName xmlns="3f6fad35-1f81-480e-a4e5-6e5474dcfb96">17300-DOC67-R2 (190617)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Editor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Q2/11</TermName>
          <TermId xmlns="http://schemas.microsoft.com/office/infopath/2007/PartnerControls">280219e3-142a-4d92-8db1-ea0de42a3a68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652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ECD22E102A6A21459DD3305CF5A9007B" ma:contentTypeVersion="0" ma:contentTypeDescription="" ma:contentTypeScope="" ma:versionID="aa43faef24f23c14d676821bb27d5617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0cd09ae27195e71ad640d4469434a955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62C387-7B95-41B3-AF99-217D38F34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E8F1AC-CF28-4B6C-BC09-8F646AA7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68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status of the draft Recommendation ITU-T Q.SR-Trust “Signalling requirements and architecture for interconnection between trustable network entities”</vt:lpstr>
    </vt:vector>
  </TitlesOfParts>
  <Manager>ITU-T</Manager>
  <Company>International Telecommunication Union (ITU)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status of the draft Recommendation ITU-T Q.SR-Trust “Signalling requirements and architecture for interconnection between trustable network entities”</dc:title>
  <dc:subject/>
  <dc:creator>ITU-T Study Group 11</dc:creator>
  <cp:keywords>Signalling, security, trustable network entities</cp:keywords>
  <dc:description>SG11-LS105  For: Geneva, 16-25 October 2019_x000d_Document date: _x000d_Saved by ITU51011599 at 15:47:57 on 29.10.19</dc:description>
  <cp:lastModifiedBy>TSB SG5 Secretariat</cp:lastModifiedBy>
  <cp:revision>11</cp:revision>
  <dcterms:created xsi:type="dcterms:W3CDTF">2019-10-29T14:13:00Z</dcterms:created>
  <dcterms:modified xsi:type="dcterms:W3CDTF">2019-11-04T10:40:00Z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0x01010072A901B997EC694AA911983CD90730E700ECD22E102A6A21459DD3305CF5A9007B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652;#Q2/11|280219e3-142a-4d92-8db1-ea0de42a3a68</vt:lpwstr>
  </property>
  <property fmtid="{D5CDD505-2E9C-101B-9397-08002B2CF9AE}" pid="10" name="Docnum">
    <vt:lpwstr>SG11-LS105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16-25 October 2019</vt:lpwstr>
  </property>
  <property fmtid="{D5CDD505-2E9C-101B-9397-08002B2CF9AE}" pid="15" name="Docauthor">
    <vt:lpwstr>ITU-T Study Group 11</vt:lpwstr>
  </property>
</Properties>
</file>