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08"/>
        <w:gridCol w:w="199"/>
        <w:gridCol w:w="564"/>
        <w:gridCol w:w="2777"/>
        <w:gridCol w:w="477"/>
        <w:gridCol w:w="551"/>
        <w:gridCol w:w="564"/>
        <w:gridCol w:w="3326"/>
        <w:gridCol w:w="57"/>
      </w:tblGrid>
      <w:tr w:rsidR="00FE0E9A" w:rsidRPr="00FE0E9A">
        <w:trPr>
          <w:gridAfter w:val="1"/>
          <w:wAfter w:w="57" w:type="dxa"/>
          <w:cantSplit/>
        </w:trPr>
        <w:tc>
          <w:tcPr>
            <w:tcW w:w="1417" w:type="dxa"/>
            <w:vMerge w:val="restart"/>
          </w:tcPr>
          <w:p w:rsidR="00FE0E9A" w:rsidRPr="00FE0E9A" w:rsidRDefault="00FE0E9A" w:rsidP="00FE0E9A">
            <w:bookmarkStart w:id="0" w:name="InsertLogo"/>
            <w:bookmarkStart w:id="1" w:name="dnum" w:colFirst="2" w:colLast="2"/>
            <w:bookmarkStart w:id="2" w:name="dtableau"/>
            <w:bookmarkStart w:id="3" w:name="_GoBack"/>
            <w:bookmarkEnd w:id="0"/>
            <w:bookmarkEnd w:id="3"/>
            <w:r w:rsidRPr="00FE0E9A">
              <w:rPr>
                <w:b/>
                <w:noProof/>
                <w:sz w:val="36"/>
                <w:lang w:eastAsia="zh-CN"/>
              </w:rPr>
              <w:drawing>
                <wp:inline distT="0" distB="0" distL="0" distR="0">
                  <wp:extent cx="771525" cy="838200"/>
                  <wp:effectExtent l="19050" t="0" r="9525" b="0"/>
                  <wp:docPr id="1" name="Picture 1" descr="itu-o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tu-o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1" w:type="dxa"/>
            <w:gridSpan w:val="6"/>
          </w:tcPr>
          <w:p w:rsidR="00FE0E9A" w:rsidRPr="00FE0E9A" w:rsidRDefault="00FE0E9A" w:rsidP="00FE0E9A">
            <w:pPr>
              <w:rPr>
                <w:sz w:val="20"/>
              </w:rPr>
            </w:pPr>
            <w:r w:rsidRPr="00FE0E9A">
              <w:rPr>
                <w:sz w:val="20"/>
              </w:rPr>
              <w:t>INTERNATIONAL TELECOMMUNICATION UNION</w:t>
            </w:r>
          </w:p>
        </w:tc>
        <w:tc>
          <w:tcPr>
            <w:tcW w:w="3345" w:type="dxa"/>
          </w:tcPr>
          <w:p w:rsidR="00FE0E9A" w:rsidRPr="00FE0E9A" w:rsidRDefault="00FE0E9A" w:rsidP="00FE0E9A">
            <w:pPr>
              <w:pStyle w:val="Docnumber"/>
              <w:rPr>
                <w:sz w:val="28"/>
              </w:rPr>
            </w:pPr>
            <w:r>
              <w:rPr>
                <w:sz w:val="28"/>
              </w:rPr>
              <w:t>COM 17 – LS 205 – E</w:t>
            </w:r>
          </w:p>
        </w:tc>
      </w:tr>
      <w:tr w:rsidR="00FE0E9A" w:rsidRPr="00FE0E9A">
        <w:trPr>
          <w:gridAfter w:val="1"/>
          <w:wAfter w:w="57" w:type="dxa"/>
          <w:cantSplit/>
          <w:trHeight w:val="355"/>
        </w:trPr>
        <w:tc>
          <w:tcPr>
            <w:tcW w:w="1417" w:type="dxa"/>
            <w:vMerge/>
          </w:tcPr>
          <w:p w:rsidR="00FE0E9A" w:rsidRPr="00FE0E9A" w:rsidRDefault="00FE0E9A" w:rsidP="00FE0E9A">
            <w:bookmarkStart w:id="4" w:name="ddate" w:colFirst="2" w:colLast="2"/>
            <w:bookmarkEnd w:id="1"/>
          </w:p>
        </w:tc>
        <w:tc>
          <w:tcPr>
            <w:tcW w:w="4040" w:type="dxa"/>
            <w:gridSpan w:val="4"/>
            <w:vMerge w:val="restart"/>
          </w:tcPr>
          <w:p w:rsidR="00FE0E9A" w:rsidRPr="00FE0E9A" w:rsidRDefault="00FE0E9A" w:rsidP="00FE0E9A">
            <w:pPr>
              <w:rPr>
                <w:b/>
                <w:bCs/>
                <w:sz w:val="26"/>
              </w:rPr>
            </w:pPr>
            <w:r w:rsidRPr="00FE0E9A">
              <w:rPr>
                <w:b/>
                <w:bCs/>
                <w:sz w:val="26"/>
              </w:rPr>
              <w:t>TELECOMMUNICATION</w:t>
            </w:r>
            <w:r w:rsidRPr="00FE0E9A">
              <w:rPr>
                <w:b/>
                <w:bCs/>
                <w:sz w:val="26"/>
              </w:rPr>
              <w:br/>
              <w:t>STANDARDIZATION SECTOR</w:t>
            </w:r>
          </w:p>
          <w:p w:rsidR="00FE0E9A" w:rsidRPr="00FE0E9A" w:rsidRDefault="00FE0E9A" w:rsidP="00FE0E9A">
            <w:pPr>
              <w:rPr>
                <w:smallCaps/>
                <w:sz w:val="20"/>
              </w:rPr>
            </w:pPr>
            <w:r w:rsidRPr="00FE0E9A">
              <w:rPr>
                <w:sz w:val="20"/>
              </w:rPr>
              <w:t xml:space="preserve">STUDY PERIOD </w:t>
            </w:r>
            <w:r>
              <w:rPr>
                <w:sz w:val="20"/>
              </w:rPr>
              <w:t>2013-2016</w:t>
            </w:r>
          </w:p>
        </w:tc>
        <w:tc>
          <w:tcPr>
            <w:tcW w:w="4466" w:type="dxa"/>
            <w:gridSpan w:val="3"/>
          </w:tcPr>
          <w:p w:rsidR="00FE0E9A" w:rsidRPr="00FE0E9A" w:rsidRDefault="00FE0E9A" w:rsidP="00FE0E9A">
            <w:pPr>
              <w:jc w:val="right"/>
              <w:rPr>
                <w:b/>
                <w:bCs/>
              </w:rPr>
            </w:pPr>
          </w:p>
        </w:tc>
      </w:tr>
      <w:tr w:rsidR="00FE0E9A" w:rsidRPr="00FE0E9A">
        <w:trPr>
          <w:gridAfter w:val="1"/>
          <w:wAfter w:w="57" w:type="dxa"/>
          <w:cantSplit/>
          <w:trHeight w:val="780"/>
        </w:trPr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FE0E9A" w:rsidRPr="00FE0E9A" w:rsidRDefault="00FE0E9A" w:rsidP="00FE0E9A">
            <w:bookmarkStart w:id="5" w:name="dorlang" w:colFirst="2" w:colLast="2"/>
            <w:bookmarkEnd w:id="4"/>
          </w:p>
        </w:tc>
        <w:tc>
          <w:tcPr>
            <w:tcW w:w="4040" w:type="dxa"/>
            <w:gridSpan w:val="4"/>
            <w:vMerge/>
            <w:tcBorders>
              <w:bottom w:val="single" w:sz="12" w:space="0" w:color="auto"/>
            </w:tcBorders>
          </w:tcPr>
          <w:p w:rsidR="00FE0E9A" w:rsidRPr="00FE0E9A" w:rsidRDefault="00FE0E9A" w:rsidP="00FE0E9A">
            <w:pPr>
              <w:rPr>
                <w:b/>
                <w:bCs/>
                <w:sz w:val="26"/>
              </w:rPr>
            </w:pPr>
          </w:p>
        </w:tc>
        <w:tc>
          <w:tcPr>
            <w:tcW w:w="4466" w:type="dxa"/>
            <w:gridSpan w:val="3"/>
            <w:tcBorders>
              <w:bottom w:val="single" w:sz="12" w:space="0" w:color="auto"/>
            </w:tcBorders>
            <w:vAlign w:val="center"/>
          </w:tcPr>
          <w:p w:rsidR="00FE0E9A" w:rsidRDefault="00FE0E9A" w:rsidP="00FE0E9A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English only</w:t>
            </w:r>
          </w:p>
          <w:p w:rsidR="00FE0E9A" w:rsidRPr="00FE0E9A" w:rsidRDefault="00FE0E9A" w:rsidP="00FE0E9A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FE0E9A" w:rsidRPr="00FE0E9A">
        <w:trPr>
          <w:gridAfter w:val="1"/>
          <w:wAfter w:w="57" w:type="dxa"/>
          <w:cantSplit/>
          <w:trHeight w:val="357"/>
        </w:trPr>
        <w:tc>
          <w:tcPr>
            <w:tcW w:w="1617" w:type="dxa"/>
            <w:gridSpan w:val="2"/>
          </w:tcPr>
          <w:p w:rsidR="00FE0E9A" w:rsidRPr="00FE0E9A" w:rsidRDefault="00FE0E9A" w:rsidP="00FE0E9A">
            <w:pPr>
              <w:rPr>
                <w:b/>
                <w:bCs/>
              </w:rPr>
            </w:pPr>
            <w:bookmarkStart w:id="6" w:name="dmeeting" w:colFirst="2" w:colLast="2"/>
            <w:bookmarkStart w:id="7" w:name="dbluepink" w:colFirst="1" w:colLast="1"/>
            <w:bookmarkEnd w:id="5"/>
            <w:r w:rsidRPr="00FE0E9A">
              <w:rPr>
                <w:b/>
                <w:bCs/>
              </w:rPr>
              <w:t>Question(s):</w:t>
            </w:r>
          </w:p>
        </w:tc>
        <w:tc>
          <w:tcPr>
            <w:tcW w:w="3360" w:type="dxa"/>
            <w:gridSpan w:val="2"/>
          </w:tcPr>
          <w:p w:rsidR="00FE0E9A" w:rsidRPr="00FE0E9A" w:rsidRDefault="00FE0E9A" w:rsidP="00FE0E9A">
            <w:r w:rsidRPr="00FE0E9A">
              <w:t>5/17</w:t>
            </w:r>
          </w:p>
        </w:tc>
        <w:tc>
          <w:tcPr>
            <w:tcW w:w="4946" w:type="dxa"/>
            <w:gridSpan w:val="4"/>
          </w:tcPr>
          <w:p w:rsidR="00FE0E9A" w:rsidRPr="00FE0E9A" w:rsidRDefault="00FE0E9A" w:rsidP="00FE0E9A">
            <w:pPr>
              <w:jc w:val="right"/>
            </w:pPr>
            <w:r w:rsidRPr="00FE0E9A">
              <w:t>Geneva, 8 - 17 April 2015</w:t>
            </w:r>
          </w:p>
        </w:tc>
      </w:tr>
      <w:tr w:rsidR="00FE0E9A" w:rsidRPr="00FE0E9A">
        <w:trPr>
          <w:gridAfter w:val="1"/>
          <w:wAfter w:w="57" w:type="dxa"/>
          <w:cantSplit/>
          <w:trHeight w:val="357"/>
        </w:trPr>
        <w:tc>
          <w:tcPr>
            <w:tcW w:w="9923" w:type="dxa"/>
            <w:gridSpan w:val="8"/>
          </w:tcPr>
          <w:p w:rsidR="00FE0E9A" w:rsidRPr="00FE0E9A" w:rsidRDefault="00FE0E9A" w:rsidP="00FE0E9A">
            <w:pPr>
              <w:jc w:val="center"/>
              <w:rPr>
                <w:b/>
                <w:bCs/>
              </w:rPr>
            </w:pPr>
            <w:bookmarkStart w:id="8" w:name="dtitle" w:colFirst="0" w:colLast="0"/>
            <w:bookmarkEnd w:id="6"/>
            <w:bookmarkEnd w:id="7"/>
            <w:r w:rsidRPr="00FE0E9A">
              <w:rPr>
                <w:b/>
                <w:bCs/>
              </w:rPr>
              <w:t>Ref.: TD 1721 Rev.2</w:t>
            </w:r>
          </w:p>
        </w:tc>
      </w:tr>
      <w:tr w:rsidR="00FE0E9A" w:rsidRPr="00FE0E9A">
        <w:trPr>
          <w:gridAfter w:val="1"/>
          <w:wAfter w:w="57" w:type="dxa"/>
          <w:cantSplit/>
          <w:trHeight w:val="357"/>
        </w:trPr>
        <w:tc>
          <w:tcPr>
            <w:tcW w:w="1617" w:type="dxa"/>
            <w:gridSpan w:val="2"/>
          </w:tcPr>
          <w:p w:rsidR="00FE0E9A" w:rsidRPr="00FE0E9A" w:rsidRDefault="00FE0E9A" w:rsidP="00FE0E9A">
            <w:pPr>
              <w:rPr>
                <w:b/>
                <w:bCs/>
              </w:rPr>
            </w:pPr>
            <w:bookmarkStart w:id="9" w:name="dsource" w:colFirst="1" w:colLast="1"/>
            <w:bookmarkEnd w:id="8"/>
            <w:r w:rsidRPr="00FE0E9A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6"/>
          </w:tcPr>
          <w:p w:rsidR="00FE0E9A" w:rsidRPr="00FE0E9A" w:rsidRDefault="00FE0E9A" w:rsidP="00FE0E9A">
            <w:r w:rsidRPr="00FE0E9A">
              <w:t>ITU-T Study Group 17</w:t>
            </w:r>
          </w:p>
        </w:tc>
      </w:tr>
      <w:tr w:rsidR="00FE0E9A" w:rsidRPr="00FE0E9A">
        <w:trPr>
          <w:gridAfter w:val="1"/>
          <w:wAfter w:w="57" w:type="dxa"/>
          <w:cantSplit/>
          <w:trHeight w:val="357"/>
        </w:trPr>
        <w:tc>
          <w:tcPr>
            <w:tcW w:w="1617" w:type="dxa"/>
            <w:gridSpan w:val="2"/>
            <w:tcBorders>
              <w:bottom w:val="single" w:sz="12" w:space="0" w:color="auto"/>
            </w:tcBorders>
          </w:tcPr>
          <w:p w:rsidR="00FE0E9A" w:rsidRPr="00FE0E9A" w:rsidRDefault="00FE0E9A" w:rsidP="00FE0E9A">
            <w:pPr>
              <w:spacing w:after="120"/>
            </w:pPr>
            <w:bookmarkStart w:id="10" w:name="dtitle1" w:colFirst="1" w:colLast="1"/>
            <w:bookmarkEnd w:id="9"/>
            <w:r w:rsidRPr="00FE0E9A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6"/>
            <w:tcBorders>
              <w:bottom w:val="single" w:sz="12" w:space="0" w:color="auto"/>
            </w:tcBorders>
          </w:tcPr>
          <w:p w:rsidR="00FE0E9A" w:rsidRPr="00FE0E9A" w:rsidRDefault="00FE0E9A" w:rsidP="00FE0E9A">
            <w:pPr>
              <w:spacing w:after="120"/>
            </w:pPr>
            <w:r w:rsidRPr="00FE0E9A">
              <w:t>LS on technical framework for countering mobile messaging spam</w:t>
            </w:r>
          </w:p>
        </w:tc>
      </w:tr>
      <w:bookmarkEnd w:id="2"/>
      <w:bookmarkEnd w:id="10"/>
      <w:tr w:rsidR="009F5CAB" w:rsidRPr="00983D05" w:rsidTr="003869CD">
        <w:trPr>
          <w:cantSplit/>
          <w:trHeight w:val="357"/>
        </w:trPr>
        <w:tc>
          <w:tcPr>
            <w:tcW w:w="9923" w:type="dxa"/>
            <w:gridSpan w:val="9"/>
            <w:tcBorders>
              <w:top w:val="single" w:sz="12" w:space="0" w:color="auto"/>
            </w:tcBorders>
          </w:tcPr>
          <w:p w:rsidR="009F5CAB" w:rsidRPr="00983D05" w:rsidRDefault="009F5CAB">
            <w:pPr>
              <w:jc w:val="center"/>
              <w:rPr>
                <w:b/>
              </w:rPr>
            </w:pPr>
            <w:r w:rsidRPr="00983D05">
              <w:rPr>
                <w:b/>
              </w:rPr>
              <w:t>LIAISON STATEMENT</w:t>
            </w:r>
          </w:p>
        </w:tc>
      </w:tr>
      <w:tr w:rsidR="003869CD" w:rsidRPr="00983D05" w:rsidTr="003869CD">
        <w:trPr>
          <w:cantSplit/>
          <w:trHeight w:val="357"/>
        </w:trPr>
        <w:tc>
          <w:tcPr>
            <w:tcW w:w="2184" w:type="dxa"/>
            <w:gridSpan w:val="3"/>
          </w:tcPr>
          <w:p w:rsidR="003869CD" w:rsidRPr="00983D05" w:rsidRDefault="003869CD" w:rsidP="003869CD">
            <w:pPr>
              <w:rPr>
                <w:b/>
                <w:bCs/>
              </w:rPr>
            </w:pPr>
            <w:r w:rsidRPr="00983D05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6"/>
          </w:tcPr>
          <w:p w:rsidR="003869CD" w:rsidRPr="00983D05" w:rsidRDefault="003869CD" w:rsidP="00C413E2">
            <w:pPr>
              <w:pStyle w:val="LSForAction"/>
              <w:tabs>
                <w:tab w:val="clear" w:pos="794"/>
                <w:tab w:val="clear" w:pos="1191"/>
                <w:tab w:val="clear" w:pos="1588"/>
                <w:tab w:val="clear" w:pos="1985"/>
              </w:tabs>
            </w:pPr>
          </w:p>
        </w:tc>
      </w:tr>
      <w:tr w:rsidR="003869CD" w:rsidRPr="00983D05" w:rsidTr="003869CD">
        <w:trPr>
          <w:cantSplit/>
          <w:trHeight w:val="357"/>
        </w:trPr>
        <w:tc>
          <w:tcPr>
            <w:tcW w:w="2184" w:type="dxa"/>
            <w:gridSpan w:val="3"/>
          </w:tcPr>
          <w:p w:rsidR="003869CD" w:rsidRPr="00983D05" w:rsidRDefault="003869CD" w:rsidP="003869CD">
            <w:pPr>
              <w:rPr>
                <w:b/>
                <w:bCs/>
              </w:rPr>
            </w:pPr>
            <w:r w:rsidRPr="00983D05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6"/>
          </w:tcPr>
          <w:p w:rsidR="003869CD" w:rsidRPr="00983D05" w:rsidRDefault="000B4723" w:rsidP="003869CD">
            <w:pPr>
              <w:pStyle w:val="LSForComment"/>
              <w:rPr>
                <w:rFonts w:eastAsia="SimSun"/>
                <w:b w:val="0"/>
                <w:bCs w:val="0"/>
                <w:lang w:eastAsia="zh-CN"/>
              </w:rPr>
            </w:pPr>
            <w:r w:rsidRPr="00983D05">
              <w:rPr>
                <w:rFonts w:eastAsia="SimSun"/>
                <w:b w:val="0"/>
                <w:bCs w:val="0"/>
                <w:lang w:eastAsia="zh-CN"/>
              </w:rPr>
              <w:t>3GPP SA3</w:t>
            </w:r>
          </w:p>
        </w:tc>
      </w:tr>
      <w:tr w:rsidR="003869CD" w:rsidRPr="00983D05" w:rsidTr="003869CD">
        <w:trPr>
          <w:cantSplit/>
          <w:trHeight w:val="357"/>
        </w:trPr>
        <w:tc>
          <w:tcPr>
            <w:tcW w:w="2184" w:type="dxa"/>
            <w:gridSpan w:val="3"/>
          </w:tcPr>
          <w:p w:rsidR="003869CD" w:rsidRPr="00983D05" w:rsidRDefault="003869CD" w:rsidP="003869CD">
            <w:pPr>
              <w:rPr>
                <w:b/>
                <w:bCs/>
              </w:rPr>
            </w:pPr>
            <w:r w:rsidRPr="00983D05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6"/>
          </w:tcPr>
          <w:p w:rsidR="003869CD" w:rsidRPr="00983D05" w:rsidRDefault="003869CD" w:rsidP="005A426B">
            <w:pPr>
              <w:pStyle w:val="LSForComment"/>
              <w:rPr>
                <w:rFonts w:eastAsia="SimSun"/>
                <w:b w:val="0"/>
                <w:bCs w:val="0"/>
                <w:lang w:eastAsia="zh-CN"/>
              </w:rPr>
            </w:pPr>
          </w:p>
        </w:tc>
      </w:tr>
      <w:tr w:rsidR="003869CD" w:rsidRPr="00983D05" w:rsidTr="003869CD">
        <w:trPr>
          <w:cantSplit/>
          <w:trHeight w:val="357"/>
        </w:trPr>
        <w:tc>
          <w:tcPr>
            <w:tcW w:w="2184" w:type="dxa"/>
            <w:gridSpan w:val="3"/>
          </w:tcPr>
          <w:p w:rsidR="003869CD" w:rsidRPr="00983D05" w:rsidRDefault="003869CD">
            <w:pPr>
              <w:rPr>
                <w:b/>
                <w:bCs/>
              </w:rPr>
            </w:pPr>
            <w:r w:rsidRPr="00983D05"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6"/>
          </w:tcPr>
          <w:p w:rsidR="003869CD" w:rsidRPr="00983D05" w:rsidRDefault="0021352D" w:rsidP="005A426B">
            <w:pPr>
              <w:pStyle w:val="LSForComment"/>
              <w:rPr>
                <w:rFonts w:eastAsia="SimSun"/>
                <w:b w:val="0"/>
                <w:bCs w:val="0"/>
                <w:lang w:eastAsia="zh-CN"/>
              </w:rPr>
            </w:pPr>
            <w:r w:rsidRPr="00983D05">
              <w:rPr>
                <w:b w:val="0"/>
                <w:bCs w:val="0"/>
                <w:lang w:eastAsia="ko-KR"/>
              </w:rPr>
              <w:t xml:space="preserve">ITU-T </w:t>
            </w:r>
            <w:r w:rsidR="00FE0E9A">
              <w:rPr>
                <w:b w:val="0"/>
                <w:bCs w:val="0"/>
                <w:lang w:eastAsia="ko-KR"/>
              </w:rPr>
              <w:t>Study Group 17 meeting (</w:t>
            </w:r>
            <w:r w:rsidRPr="00983D05">
              <w:rPr>
                <w:b w:val="0"/>
                <w:bCs w:val="0"/>
                <w:lang w:eastAsia="ko-KR"/>
              </w:rPr>
              <w:t>17 April 2015)</w:t>
            </w:r>
          </w:p>
        </w:tc>
      </w:tr>
      <w:tr w:rsidR="003869CD" w:rsidRPr="00983D05" w:rsidTr="003869CD">
        <w:trPr>
          <w:cantSplit/>
          <w:trHeight w:val="357"/>
        </w:trPr>
        <w:tc>
          <w:tcPr>
            <w:tcW w:w="2184" w:type="dxa"/>
            <w:gridSpan w:val="3"/>
            <w:tcBorders>
              <w:bottom w:val="single" w:sz="12" w:space="0" w:color="auto"/>
            </w:tcBorders>
          </w:tcPr>
          <w:p w:rsidR="003869CD" w:rsidRPr="00983D05" w:rsidRDefault="003869CD">
            <w:pPr>
              <w:rPr>
                <w:b/>
                <w:bCs/>
              </w:rPr>
            </w:pPr>
            <w:r w:rsidRPr="00983D05"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6"/>
            <w:tcBorders>
              <w:bottom w:val="single" w:sz="12" w:space="0" w:color="auto"/>
            </w:tcBorders>
          </w:tcPr>
          <w:p w:rsidR="003869CD" w:rsidRPr="00983D05" w:rsidRDefault="00C413E2" w:rsidP="005A426B">
            <w:pPr>
              <w:pStyle w:val="LSForComment"/>
              <w:rPr>
                <w:rFonts w:eastAsia="SimSun"/>
                <w:b w:val="0"/>
                <w:bCs w:val="0"/>
                <w:lang w:eastAsia="zh-CN"/>
              </w:rPr>
            </w:pPr>
            <w:r w:rsidRPr="00983D05">
              <w:rPr>
                <w:rFonts w:eastAsia="SimSun"/>
                <w:b w:val="0"/>
                <w:bCs w:val="0"/>
                <w:lang w:eastAsia="zh-CN"/>
              </w:rPr>
              <w:t>31 August 2015</w:t>
            </w:r>
          </w:p>
        </w:tc>
      </w:tr>
      <w:tr w:rsidR="009A578A" w:rsidRPr="00983D05" w:rsidTr="009A578A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9A578A" w:rsidRPr="00983D05" w:rsidRDefault="009A578A" w:rsidP="009A578A">
            <w:pPr>
              <w:rPr>
                <w:b/>
                <w:bCs/>
                <w:szCs w:val="24"/>
              </w:rPr>
            </w:pPr>
            <w:r w:rsidRPr="00983D05">
              <w:rPr>
                <w:b/>
                <w:bCs/>
                <w:szCs w:val="24"/>
              </w:rPr>
              <w:t>Contact:</w:t>
            </w:r>
          </w:p>
        </w:tc>
        <w:tc>
          <w:tcPr>
            <w:tcW w:w="4394" w:type="dxa"/>
            <w:gridSpan w:val="4"/>
            <w:tcBorders>
              <w:top w:val="single" w:sz="12" w:space="0" w:color="auto"/>
            </w:tcBorders>
          </w:tcPr>
          <w:p w:rsidR="009A578A" w:rsidRPr="00FE0E9A" w:rsidRDefault="009A578A" w:rsidP="009266E1">
            <w:pPr>
              <w:spacing w:before="0"/>
              <w:rPr>
                <w:szCs w:val="24"/>
                <w:lang w:val="fr-CH" w:eastAsia="zh-CN"/>
              </w:rPr>
            </w:pPr>
            <w:proofErr w:type="spellStart"/>
            <w:r w:rsidRPr="00FE0E9A">
              <w:rPr>
                <w:szCs w:val="24"/>
                <w:lang w:val="fr-CH" w:eastAsia="zh-CN"/>
              </w:rPr>
              <w:t>Hongwei</w:t>
            </w:r>
            <w:proofErr w:type="spellEnd"/>
            <w:r w:rsidRPr="00FE0E9A">
              <w:rPr>
                <w:szCs w:val="24"/>
                <w:lang w:val="fr-CH" w:eastAsia="zh-CN"/>
              </w:rPr>
              <w:t xml:space="preserve"> </w:t>
            </w:r>
            <w:proofErr w:type="spellStart"/>
            <w:r w:rsidRPr="00FE0E9A">
              <w:rPr>
                <w:szCs w:val="24"/>
                <w:lang w:val="fr-CH" w:eastAsia="zh-CN"/>
              </w:rPr>
              <w:t>Luo</w:t>
            </w:r>
            <w:proofErr w:type="spellEnd"/>
            <w:r w:rsidRPr="00FE0E9A">
              <w:rPr>
                <w:szCs w:val="24"/>
                <w:lang w:val="fr-CH" w:eastAsia="zh-CN"/>
              </w:rPr>
              <w:br/>
            </w:r>
            <w:r w:rsidR="009266E1" w:rsidRPr="00FE0E9A">
              <w:rPr>
                <w:szCs w:val="24"/>
                <w:lang w:val="fr-CH"/>
              </w:rPr>
              <w:t>ITU-T SG17 Rapporteur of Question 5/17</w:t>
            </w:r>
          </w:p>
        </w:tc>
        <w:tc>
          <w:tcPr>
            <w:tcW w:w="3912" w:type="dxa"/>
            <w:gridSpan w:val="3"/>
            <w:tcBorders>
              <w:top w:val="single" w:sz="12" w:space="0" w:color="auto"/>
            </w:tcBorders>
          </w:tcPr>
          <w:p w:rsidR="009A578A" w:rsidRPr="00983D05" w:rsidRDefault="009A578A" w:rsidP="009266E1">
            <w:pPr>
              <w:rPr>
                <w:szCs w:val="24"/>
              </w:rPr>
            </w:pPr>
            <w:r w:rsidRPr="00983D05">
              <w:rPr>
                <w:szCs w:val="24"/>
              </w:rPr>
              <w:t>Tel</w:t>
            </w:r>
            <w:r w:rsidRPr="00983D05">
              <w:rPr>
                <w:szCs w:val="24"/>
                <w:lang w:eastAsia="zh-CN"/>
              </w:rPr>
              <w:t>: +86-10-62300477</w:t>
            </w:r>
            <w:r w:rsidRPr="00983D05">
              <w:rPr>
                <w:szCs w:val="24"/>
                <w:lang w:eastAsia="zh-CN"/>
              </w:rPr>
              <w:br/>
            </w:r>
            <w:r w:rsidRPr="00983D05">
              <w:rPr>
                <w:szCs w:val="24"/>
              </w:rPr>
              <w:t>Fax:</w:t>
            </w:r>
            <w:r w:rsidRPr="00983D05">
              <w:rPr>
                <w:szCs w:val="24"/>
                <w:lang w:eastAsia="zh-CN"/>
              </w:rPr>
              <w:t xml:space="preserve"> +86-10-62300505</w:t>
            </w:r>
            <w:r w:rsidRPr="00983D05">
              <w:rPr>
                <w:szCs w:val="24"/>
                <w:lang w:eastAsia="zh-CN"/>
              </w:rPr>
              <w:br/>
            </w:r>
            <w:r w:rsidRPr="00983D05">
              <w:rPr>
                <w:szCs w:val="24"/>
              </w:rPr>
              <w:t>E</w:t>
            </w:r>
            <w:r w:rsidR="009266E1" w:rsidRPr="00983D05">
              <w:rPr>
                <w:szCs w:val="24"/>
              </w:rPr>
              <w:t>-</w:t>
            </w:r>
            <w:r w:rsidRPr="00983D05">
              <w:rPr>
                <w:szCs w:val="24"/>
              </w:rPr>
              <w:t xml:space="preserve">mail: </w:t>
            </w:r>
            <w:hyperlink r:id="rId8" w:history="1">
              <w:r w:rsidR="009266E1" w:rsidRPr="00983D05">
                <w:rPr>
                  <w:rStyle w:val="Hyperlink"/>
                  <w:szCs w:val="24"/>
                  <w:lang w:eastAsia="zh-CN"/>
                </w:rPr>
                <w:t>luohongwei@chinattl.com</w:t>
              </w:r>
            </w:hyperlink>
          </w:p>
        </w:tc>
      </w:tr>
      <w:tr w:rsidR="009A578A" w:rsidRPr="00983D05" w:rsidTr="005A426B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9A578A" w:rsidRPr="00983D05" w:rsidRDefault="009A578A" w:rsidP="00C413E2">
            <w:pPr>
              <w:rPr>
                <w:b/>
                <w:bCs/>
                <w:szCs w:val="24"/>
              </w:rPr>
            </w:pPr>
            <w:r w:rsidRPr="00983D05">
              <w:rPr>
                <w:b/>
                <w:bCs/>
                <w:szCs w:val="24"/>
              </w:rPr>
              <w:t>Contact:</w:t>
            </w:r>
          </w:p>
        </w:tc>
        <w:tc>
          <w:tcPr>
            <w:tcW w:w="4394" w:type="dxa"/>
            <w:gridSpan w:val="4"/>
            <w:tcBorders>
              <w:top w:val="single" w:sz="12" w:space="0" w:color="auto"/>
            </w:tcBorders>
          </w:tcPr>
          <w:p w:rsidR="009A578A" w:rsidRPr="00983D05" w:rsidRDefault="009A578A" w:rsidP="005A426B">
            <w:pPr>
              <w:rPr>
                <w:color w:val="000000"/>
                <w:szCs w:val="24"/>
              </w:rPr>
            </w:pPr>
            <w:proofErr w:type="spellStart"/>
            <w:r w:rsidRPr="00983D05">
              <w:rPr>
                <w:color w:val="000000"/>
                <w:szCs w:val="24"/>
              </w:rPr>
              <w:t>Seokung</w:t>
            </w:r>
            <w:proofErr w:type="spellEnd"/>
            <w:r w:rsidRPr="00983D05">
              <w:rPr>
                <w:color w:val="000000"/>
                <w:szCs w:val="24"/>
              </w:rPr>
              <w:t xml:space="preserve"> Yoon</w:t>
            </w:r>
            <w:r w:rsidRPr="00983D05">
              <w:rPr>
                <w:color w:val="000000"/>
                <w:szCs w:val="24"/>
              </w:rPr>
              <w:br/>
            </w:r>
            <w:r w:rsidR="009266E1" w:rsidRPr="00983D05">
              <w:rPr>
                <w:szCs w:val="24"/>
              </w:rPr>
              <w:t>ITU-T SG17 Associate Rapporteur of Question 5/17</w:t>
            </w:r>
          </w:p>
        </w:tc>
        <w:tc>
          <w:tcPr>
            <w:tcW w:w="3912" w:type="dxa"/>
            <w:gridSpan w:val="3"/>
            <w:tcBorders>
              <w:top w:val="single" w:sz="12" w:space="0" w:color="auto"/>
            </w:tcBorders>
          </w:tcPr>
          <w:p w:rsidR="009A578A" w:rsidRPr="00983D05" w:rsidRDefault="009A578A" w:rsidP="009266E1">
            <w:pPr>
              <w:rPr>
                <w:szCs w:val="24"/>
              </w:rPr>
            </w:pPr>
            <w:r w:rsidRPr="00983D05">
              <w:rPr>
                <w:color w:val="000000"/>
                <w:szCs w:val="24"/>
              </w:rPr>
              <w:t>Tel: +82 2 405 5563</w:t>
            </w:r>
            <w:r w:rsidRPr="00983D05">
              <w:rPr>
                <w:color w:val="000000"/>
                <w:szCs w:val="24"/>
              </w:rPr>
              <w:br/>
              <w:t>Fax: +82 2 405 5249</w:t>
            </w:r>
            <w:r w:rsidRPr="00983D05">
              <w:rPr>
                <w:color w:val="000000"/>
                <w:szCs w:val="24"/>
              </w:rPr>
              <w:br/>
              <w:t xml:space="preserve">E-mail: </w:t>
            </w:r>
            <w:hyperlink r:id="rId9" w:history="1">
              <w:r w:rsidR="009266E1" w:rsidRPr="00983D05">
                <w:rPr>
                  <w:rStyle w:val="Hyperlink"/>
                  <w:szCs w:val="24"/>
                </w:rPr>
                <w:t>seokung@kisa.or.kr</w:t>
              </w:r>
            </w:hyperlink>
          </w:p>
        </w:tc>
      </w:tr>
      <w:tr w:rsidR="003869CD" w:rsidRPr="00983D05" w:rsidTr="003869CD">
        <w:trPr>
          <w:cantSplit/>
          <w:trHeight w:val="204"/>
        </w:trPr>
        <w:tc>
          <w:tcPr>
            <w:tcW w:w="9923" w:type="dxa"/>
            <w:gridSpan w:val="9"/>
            <w:tcBorders>
              <w:top w:val="single" w:sz="12" w:space="0" w:color="auto"/>
            </w:tcBorders>
          </w:tcPr>
          <w:p w:rsidR="003869CD" w:rsidRPr="00983D05" w:rsidRDefault="003869CD">
            <w:pPr>
              <w:spacing w:before="0"/>
              <w:rPr>
                <w:sz w:val="18"/>
              </w:rPr>
            </w:pPr>
          </w:p>
        </w:tc>
      </w:tr>
    </w:tbl>
    <w:p w:rsidR="00CC51D6" w:rsidRPr="00983D05" w:rsidRDefault="00100D9F" w:rsidP="00346F23">
      <w:pPr>
        <w:spacing w:before="240"/>
      </w:pPr>
      <w:r w:rsidRPr="00983D05">
        <w:t>ITU-T Study Group 17</w:t>
      </w:r>
      <w:r w:rsidR="0041685A" w:rsidRPr="00983D05">
        <w:t>, Security,</w:t>
      </w:r>
      <w:r w:rsidRPr="00983D05">
        <w:t xml:space="preserve"> </w:t>
      </w:r>
      <w:r w:rsidR="00CC51D6" w:rsidRPr="00983D05">
        <w:rPr>
          <w:lang w:eastAsia="zh-CN"/>
        </w:rPr>
        <w:t>has developed</w:t>
      </w:r>
      <w:r w:rsidR="006812E9" w:rsidRPr="00983D05">
        <w:t xml:space="preserve"> </w:t>
      </w:r>
      <w:r w:rsidRPr="00983D05">
        <w:t xml:space="preserve">a </w:t>
      </w:r>
      <w:r w:rsidR="000B4723" w:rsidRPr="00983D05">
        <w:t xml:space="preserve">work item </w:t>
      </w:r>
      <w:r w:rsidR="00E32EEA">
        <w:t xml:space="preserve">draft Recommendation ITU-T </w:t>
      </w:r>
      <w:proofErr w:type="spellStart"/>
      <w:r w:rsidR="007605EE" w:rsidRPr="00983D05">
        <w:t>X.</w:t>
      </w:r>
      <w:r w:rsidR="00C86521" w:rsidRPr="00983D05">
        <w:t>tfcmm</w:t>
      </w:r>
      <w:proofErr w:type="spellEnd"/>
      <w:r w:rsidR="00346F23" w:rsidRPr="00983D05">
        <w:t>,</w:t>
      </w:r>
      <w:r w:rsidR="000B4723" w:rsidRPr="00983D05">
        <w:t xml:space="preserve"> </w:t>
      </w:r>
      <w:r w:rsidR="00C86521" w:rsidRPr="00983D05">
        <w:t xml:space="preserve">Technical </w:t>
      </w:r>
      <w:r w:rsidR="0041685A" w:rsidRPr="00983D05">
        <w:t>framework for c</w:t>
      </w:r>
      <w:r w:rsidR="00C86521" w:rsidRPr="00983D05">
        <w:t xml:space="preserve">ountering </w:t>
      </w:r>
      <w:r w:rsidR="0041685A" w:rsidRPr="00983D05">
        <w:t>m</w:t>
      </w:r>
      <w:r w:rsidR="00C86521" w:rsidRPr="00983D05">
        <w:t xml:space="preserve">obile </w:t>
      </w:r>
      <w:r w:rsidR="0041685A" w:rsidRPr="00983D05">
        <w:t>m</w:t>
      </w:r>
      <w:r w:rsidR="00C86521" w:rsidRPr="00983D05">
        <w:t xml:space="preserve">essaging </w:t>
      </w:r>
      <w:r w:rsidR="0041685A" w:rsidRPr="00983D05">
        <w:t>s</w:t>
      </w:r>
      <w:r w:rsidR="00C86521" w:rsidRPr="00983D05">
        <w:t>pam</w:t>
      </w:r>
      <w:r w:rsidR="00CC51D6" w:rsidRPr="00983D05">
        <w:t xml:space="preserve">. This work item gives an overview of mobile messaging anti-spam works and proposes a technical framework for countering mobile messaging spam. In this framework, entity functions and processing procedures are specified. In addition, this </w:t>
      </w:r>
      <w:r w:rsidR="00CC51D6" w:rsidRPr="00983D05">
        <w:rPr>
          <w:lang w:eastAsia="zh-CN"/>
        </w:rPr>
        <w:t>wo</w:t>
      </w:r>
      <w:r w:rsidR="0032225D">
        <w:rPr>
          <w:lang w:eastAsia="zh-CN"/>
        </w:rPr>
        <w:t>r</w:t>
      </w:r>
      <w:r w:rsidR="00CC51D6" w:rsidRPr="00983D05">
        <w:rPr>
          <w:lang w:eastAsia="zh-CN"/>
        </w:rPr>
        <w:t>k item</w:t>
      </w:r>
      <w:r w:rsidR="00CC51D6" w:rsidRPr="00983D05">
        <w:t xml:space="preserve"> provides information sharing mechanisms against mobile messaging spam between entities within anti-spam domain and between anti-spam domains.</w:t>
      </w:r>
    </w:p>
    <w:p w:rsidR="00100D9F" w:rsidRPr="00983D05" w:rsidRDefault="00CC51D6" w:rsidP="00CC475A">
      <w:pPr>
        <w:spacing w:before="240"/>
        <w:rPr>
          <w:lang w:eastAsia="zh-CN"/>
        </w:rPr>
      </w:pPr>
      <w:r w:rsidRPr="00983D05">
        <w:t xml:space="preserve">This work item </w:t>
      </w:r>
      <w:r w:rsidR="00100D9F" w:rsidRPr="00983D05">
        <w:t xml:space="preserve">will be sent for determination in the next SG17 plenary meeting of </w:t>
      </w:r>
      <w:r w:rsidR="007605EE" w:rsidRPr="00983D05">
        <w:t>1</w:t>
      </w:r>
      <w:r w:rsidR="00CC475A">
        <w:t>7</w:t>
      </w:r>
      <w:r w:rsidR="00FE0E9A">
        <w:t> September </w:t>
      </w:r>
      <w:r w:rsidR="00100D9F" w:rsidRPr="00983D05">
        <w:t>2015.</w:t>
      </w:r>
    </w:p>
    <w:p w:rsidR="000B4723" w:rsidRPr="00983D05" w:rsidRDefault="0041685A" w:rsidP="0041685A">
      <w:pPr>
        <w:spacing w:before="240"/>
      </w:pPr>
      <w:r w:rsidRPr="00983D05">
        <w:t>We</w:t>
      </w:r>
      <w:r w:rsidR="000B4723" w:rsidRPr="00983D05">
        <w:t xml:space="preserve"> appreciate </w:t>
      </w:r>
      <w:r w:rsidR="00440309" w:rsidRPr="00983D05">
        <w:t>your</w:t>
      </w:r>
      <w:r w:rsidR="000B4723" w:rsidRPr="00983D05">
        <w:t xml:space="preserve"> comments.</w:t>
      </w:r>
    </w:p>
    <w:p w:rsidR="0041685A" w:rsidRPr="00983D05" w:rsidRDefault="00C413E2" w:rsidP="00F62F5F">
      <w:pPr>
        <w:spacing w:before="240"/>
        <w:rPr>
          <w:b/>
          <w:bCs/>
        </w:rPr>
      </w:pPr>
      <w:r w:rsidRPr="00983D05">
        <w:rPr>
          <w:b/>
          <w:bCs/>
        </w:rPr>
        <w:t xml:space="preserve">Attachment: </w:t>
      </w:r>
      <w:bookmarkStart w:id="11" w:name="OLE_LINK5"/>
      <w:bookmarkStart w:id="12" w:name="OLE_LINK6"/>
      <w:r w:rsidR="0041685A" w:rsidRPr="00983D05">
        <w:rPr>
          <w:b/>
          <w:bCs/>
        </w:rPr>
        <w:t>1</w:t>
      </w:r>
    </w:p>
    <w:bookmarkEnd w:id="11"/>
    <w:bookmarkEnd w:id="12"/>
    <w:p w:rsidR="00C413E2" w:rsidRPr="00983D05" w:rsidRDefault="00B126BD" w:rsidP="00B126BD">
      <w:pPr>
        <w:pStyle w:val="ListParagraph"/>
        <w:numPr>
          <w:ilvl w:val="0"/>
          <w:numId w:val="7"/>
        </w:numPr>
        <w:spacing w:before="240"/>
      </w:pPr>
      <w:r>
        <w:t>B</w:t>
      </w:r>
      <w:r w:rsidR="006C3A0F" w:rsidRPr="000E4665">
        <w:t>aseli</w:t>
      </w:r>
      <w:r w:rsidR="007C682E">
        <w:t xml:space="preserve">ne text for </w:t>
      </w:r>
      <w:proofErr w:type="spellStart"/>
      <w:r w:rsidR="007C682E">
        <w:t>X.tfcmm</w:t>
      </w:r>
      <w:proofErr w:type="spellEnd"/>
      <w:r w:rsidR="007C682E">
        <w:t>, Technical f</w:t>
      </w:r>
      <w:r w:rsidR="006C3A0F" w:rsidRPr="000E4665">
        <w:t xml:space="preserve">ramework for </w:t>
      </w:r>
      <w:r w:rsidR="007C682E">
        <w:t>c</w:t>
      </w:r>
      <w:r w:rsidR="006C3A0F" w:rsidRPr="000E4665">
        <w:t xml:space="preserve">ountering </w:t>
      </w:r>
      <w:r w:rsidR="007C682E">
        <w:t>mobile m</w:t>
      </w:r>
      <w:r w:rsidR="006C3A0F" w:rsidRPr="000E4665">
        <w:t xml:space="preserve">essaging </w:t>
      </w:r>
      <w:r w:rsidR="007C682E">
        <w:t>s</w:t>
      </w:r>
      <w:r w:rsidR="006C3A0F" w:rsidRPr="000E4665">
        <w:t>pam</w:t>
      </w:r>
      <w:r w:rsidR="006C3A0F">
        <w:t>.</w:t>
      </w:r>
    </w:p>
    <w:p w:rsidR="00C413E2" w:rsidRPr="00983D05" w:rsidRDefault="00C413E2" w:rsidP="00C413E2">
      <w:pPr>
        <w:jc w:val="center"/>
      </w:pPr>
      <w:r w:rsidRPr="00983D05">
        <w:t>____________</w:t>
      </w:r>
    </w:p>
    <w:sectPr w:rsidR="00C413E2" w:rsidRPr="00983D05" w:rsidSect="00FE0E9A">
      <w:headerReference w:type="default" r:id="rId10"/>
      <w:footerReference w:type="first" r:id="rId11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5A1C" w:rsidRDefault="00E25A1C" w:rsidP="009F5CAB">
      <w:r>
        <w:separator/>
      </w:r>
    </w:p>
  </w:endnote>
  <w:endnote w:type="continuationSeparator" w:id="0">
    <w:p w:rsidR="00E25A1C" w:rsidRDefault="00E25A1C" w:rsidP="009F5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jc w:val="center"/>
      <w:tblLayout w:type="fixed"/>
      <w:tblLook w:val="0000" w:firstRow="0" w:lastRow="0" w:firstColumn="0" w:lastColumn="0" w:noHBand="0" w:noVBand="0"/>
    </w:tblPr>
    <w:tblGrid>
      <w:gridCol w:w="9923"/>
    </w:tblGrid>
    <w:tr w:rsidR="00FE0E9A" w:rsidRPr="00FE0E9A">
      <w:trPr>
        <w:cantSplit/>
        <w:jc w:val="center"/>
      </w:trPr>
      <w:tc>
        <w:tcPr>
          <w:tcW w:w="99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:rsidR="00FE0E9A" w:rsidRPr="00FE0E9A" w:rsidRDefault="00FE0E9A" w:rsidP="00FE0E9A">
          <w:pPr>
            <w:spacing w:before="0"/>
            <w:rPr>
              <w:sz w:val="18"/>
            </w:rPr>
          </w:pPr>
          <w:r w:rsidRPr="00FE0E9A">
            <w:rPr>
              <w:b/>
              <w:bCs/>
              <w:sz w:val="18"/>
            </w:rPr>
            <w:t>Attention:</w:t>
          </w:r>
          <w:r w:rsidRPr="00FE0E9A">
            <w:rPr>
              <w:sz w:val="18"/>
            </w:rPr>
            <w:t xml:space="preserve"> Some or all of the material attached to this liaison statement may be subject to ITU copyright. In such a case this will be indicated in the individual document. </w:t>
          </w:r>
        </w:p>
        <w:p w:rsidR="00FE0E9A" w:rsidRPr="00FE0E9A" w:rsidRDefault="00FE0E9A" w:rsidP="00FE0E9A">
          <w:pPr>
            <w:spacing w:before="0"/>
            <w:rPr>
              <w:sz w:val="18"/>
            </w:rPr>
          </w:pPr>
          <w:r w:rsidRPr="00FE0E9A">
            <w:rPr>
              <w:sz w:val="18"/>
            </w:rPr>
            <w:t>Such a copyright does not prevent the use of the material for its intended purpose, but it prevents the reproduction of all or part of it in a publication without the authorization of ITU.</w:t>
          </w:r>
        </w:p>
      </w:tc>
    </w:tr>
  </w:tbl>
  <w:p w:rsidR="00FE0E9A" w:rsidRPr="00FE0E9A" w:rsidRDefault="00FE0E9A" w:rsidP="00FE0E9A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5A1C" w:rsidRDefault="00E25A1C" w:rsidP="009F5CAB">
      <w:r>
        <w:separator/>
      </w:r>
    </w:p>
  </w:footnote>
  <w:footnote w:type="continuationSeparator" w:id="0">
    <w:p w:rsidR="00E25A1C" w:rsidRDefault="00E25A1C" w:rsidP="009F5C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13E2" w:rsidRPr="00FE0E9A" w:rsidRDefault="00FE0E9A" w:rsidP="00FE0E9A">
    <w:pPr>
      <w:pStyle w:val="Header"/>
    </w:pPr>
    <w:r w:rsidRPr="00FE0E9A">
      <w:t xml:space="preserve">- </w:t>
    </w:r>
    <w:r w:rsidRPr="00FE0E9A">
      <w:fldChar w:fldCharType="begin"/>
    </w:r>
    <w:r w:rsidRPr="00FE0E9A">
      <w:instrText xml:space="preserve"> PAGE  \* MERGEFORMAT </w:instrText>
    </w:r>
    <w:r w:rsidRPr="00FE0E9A">
      <w:fldChar w:fldCharType="separate"/>
    </w:r>
    <w:r>
      <w:rPr>
        <w:noProof/>
      </w:rPr>
      <w:t>1</w:t>
    </w:r>
    <w:r w:rsidRPr="00FE0E9A">
      <w:fldChar w:fldCharType="end"/>
    </w:r>
    <w:r w:rsidRPr="00FE0E9A">
      <w:t xml:space="preserve"> -</w:t>
    </w:r>
  </w:p>
  <w:p w:rsidR="00FE0E9A" w:rsidRPr="00FE0E9A" w:rsidRDefault="00FE0E9A" w:rsidP="00FE0E9A">
    <w:pPr>
      <w:pStyle w:val="Header"/>
      <w:spacing w:after="240"/>
    </w:pPr>
    <w:r w:rsidRPr="00FE0E9A">
      <w:fldChar w:fldCharType="begin"/>
    </w:r>
    <w:r w:rsidRPr="00FE0E9A">
      <w:instrText xml:space="preserve"> STYLEREF  Docnumber  </w:instrText>
    </w:r>
    <w:r w:rsidRPr="00FE0E9A">
      <w:fldChar w:fldCharType="separate"/>
    </w:r>
    <w:r>
      <w:rPr>
        <w:b/>
        <w:bCs/>
        <w:noProof/>
        <w:lang w:val="en-US"/>
      </w:rPr>
      <w:t>Error! No text of specified style in document.</w:t>
    </w:r>
    <w:r w:rsidRPr="00FE0E9A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213224A1"/>
    <w:multiLevelType w:val="hybridMultilevel"/>
    <w:tmpl w:val="FC82C8A8"/>
    <w:lvl w:ilvl="0" w:tplc="81145150">
      <w:start w:val="2017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E605E0"/>
    <w:multiLevelType w:val="hybridMultilevel"/>
    <w:tmpl w:val="90EAEC84"/>
    <w:lvl w:ilvl="0" w:tplc="D5C2F5A6">
      <w:start w:val="5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30"/>
  <w:printFractionalCharacterWidth/>
  <w:bordersDoNotSurroundHeader/>
  <w:bordersDoNotSurroundFooter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3E2"/>
    <w:rsid w:val="00062B87"/>
    <w:rsid w:val="00085E9B"/>
    <w:rsid w:val="000B4723"/>
    <w:rsid w:val="00100D9F"/>
    <w:rsid w:val="0021352D"/>
    <w:rsid w:val="00226033"/>
    <w:rsid w:val="00290FCD"/>
    <w:rsid w:val="0032225D"/>
    <w:rsid w:val="00346F23"/>
    <w:rsid w:val="003869CD"/>
    <w:rsid w:val="003A3926"/>
    <w:rsid w:val="0041685A"/>
    <w:rsid w:val="00440309"/>
    <w:rsid w:val="00563F0E"/>
    <w:rsid w:val="005661E9"/>
    <w:rsid w:val="005A426B"/>
    <w:rsid w:val="006812E9"/>
    <w:rsid w:val="006C3A0F"/>
    <w:rsid w:val="007605EE"/>
    <w:rsid w:val="007C682E"/>
    <w:rsid w:val="007F2902"/>
    <w:rsid w:val="008C653E"/>
    <w:rsid w:val="009266E1"/>
    <w:rsid w:val="00983D05"/>
    <w:rsid w:val="009A578A"/>
    <w:rsid w:val="009C3E4F"/>
    <w:rsid w:val="009F5CAB"/>
    <w:rsid w:val="00B126BD"/>
    <w:rsid w:val="00B71974"/>
    <w:rsid w:val="00C413E2"/>
    <w:rsid w:val="00C86521"/>
    <w:rsid w:val="00C955F2"/>
    <w:rsid w:val="00CC475A"/>
    <w:rsid w:val="00CC51D6"/>
    <w:rsid w:val="00CC5757"/>
    <w:rsid w:val="00D54CE0"/>
    <w:rsid w:val="00E046EF"/>
    <w:rsid w:val="00E1179E"/>
    <w:rsid w:val="00E25A1C"/>
    <w:rsid w:val="00E32EEA"/>
    <w:rsid w:val="00E64BE9"/>
    <w:rsid w:val="00E64F5B"/>
    <w:rsid w:val="00ED337E"/>
    <w:rsid w:val="00F340BD"/>
    <w:rsid w:val="00F62F5F"/>
    <w:rsid w:val="00FD2EE4"/>
    <w:rsid w:val="00FE0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714BDD96-D9A9-49B7-B736-627A7A4A2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AppendixNotitle">
    <w:name w:val="Appendix_No &amp; title"/>
    <w:basedOn w:val="AnnexNotitle"/>
    <w:next w:val="Normal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</w:style>
  <w:style w:type="paragraph" w:customStyle="1" w:styleId="Arttitle">
    <w:name w:val="Art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paragraph" w:customStyle="1" w:styleId="PartNo">
    <w:name w:val="Part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</w:style>
  <w:style w:type="paragraph" w:customStyle="1" w:styleId="RecNoBR">
    <w:name w:val="Rec_No_BR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</w:style>
  <w:style w:type="character" w:customStyle="1" w:styleId="Recdef">
    <w:name w:val="Rec_def"/>
    <w:basedOn w:val="DefaultParagraphFont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Normal"/>
  </w:style>
  <w:style w:type="paragraph" w:customStyle="1" w:styleId="RepNoBR">
    <w:name w:val="Rep_No_BR"/>
    <w:basedOn w:val="RecNoBR"/>
    <w:next w:val="Normal"/>
  </w:style>
  <w:style w:type="paragraph" w:customStyle="1" w:styleId="Repref">
    <w:name w:val="Rep_ref"/>
    <w:basedOn w:val="Recref"/>
    <w:next w:val="Repdate"/>
  </w:style>
  <w:style w:type="paragraph" w:customStyle="1" w:styleId="Reptitle">
    <w:name w:val="Rep_title"/>
    <w:basedOn w:val="Rectitle"/>
    <w:next w:val="Repref"/>
  </w:style>
  <w:style w:type="paragraph" w:customStyle="1" w:styleId="Resdate">
    <w:name w:val="Res_date"/>
    <w:basedOn w:val="Recdate"/>
    <w:next w:val="Normalaftertitle"/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</w:style>
  <w:style w:type="paragraph" w:customStyle="1" w:styleId="ResNoBR">
    <w:name w:val="Res_No_BR"/>
    <w:basedOn w:val="RecNoBR"/>
    <w:next w:val="Normal"/>
  </w:style>
  <w:style w:type="paragraph" w:customStyle="1" w:styleId="Resref">
    <w:name w:val="Res_ref"/>
    <w:basedOn w:val="Recref"/>
    <w:next w:val="Resdate"/>
  </w:style>
  <w:style w:type="paragraph" w:customStyle="1" w:styleId="Restitle">
    <w:name w:val="Res_title"/>
    <w:basedOn w:val="Rectitle"/>
    <w:next w:val="Resref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LSDeadline">
    <w:name w:val="LSDeadline"/>
    <w:basedOn w:val="Normal"/>
    <w:rsid w:val="003869CD"/>
    <w:rPr>
      <w:b/>
      <w:bCs/>
    </w:rPr>
  </w:style>
  <w:style w:type="paragraph" w:customStyle="1" w:styleId="LSForAction">
    <w:name w:val="LSForAction"/>
    <w:basedOn w:val="Normal"/>
    <w:rsid w:val="003869CD"/>
    <w:rPr>
      <w:b/>
      <w:bCs/>
    </w:rPr>
  </w:style>
  <w:style w:type="paragraph" w:customStyle="1" w:styleId="LSSource">
    <w:name w:val="LSSource"/>
    <w:basedOn w:val="Normal"/>
    <w:rsid w:val="003869CD"/>
    <w:rPr>
      <w:b/>
      <w:bCs/>
    </w:rPr>
  </w:style>
  <w:style w:type="paragraph" w:customStyle="1" w:styleId="LSTitle">
    <w:name w:val="LSTitle"/>
    <w:basedOn w:val="Normal"/>
    <w:rsid w:val="003869CD"/>
    <w:rPr>
      <w:b/>
      <w:bCs/>
    </w:rPr>
  </w:style>
  <w:style w:type="paragraph" w:customStyle="1" w:styleId="LSTo">
    <w:name w:val="LSTo"/>
    <w:basedOn w:val="Normal"/>
    <w:rsid w:val="003869CD"/>
    <w:rPr>
      <w:b/>
      <w:bCs/>
    </w:rPr>
  </w:style>
  <w:style w:type="paragraph" w:customStyle="1" w:styleId="LSForInfo">
    <w:name w:val="LSForInfo"/>
    <w:basedOn w:val="LSForAction"/>
    <w:rsid w:val="003869CD"/>
  </w:style>
  <w:style w:type="paragraph" w:customStyle="1" w:styleId="LSForComment">
    <w:name w:val="LSForComment"/>
    <w:basedOn w:val="LSForAction"/>
    <w:rsid w:val="003869CD"/>
  </w:style>
  <w:style w:type="character" w:styleId="Hyperlink">
    <w:name w:val="Hyperlink"/>
    <w:aliases w:val="超级链接,Style 58,하이퍼링크2,超?级链"/>
    <w:basedOn w:val="DefaultParagraphFont"/>
    <w:uiPriority w:val="99"/>
    <w:unhideWhenUsed/>
    <w:rsid w:val="00C413E2"/>
    <w:rPr>
      <w:color w:val="0000FF" w:themeColor="hyperlink"/>
      <w:u w:val="single"/>
    </w:rPr>
  </w:style>
  <w:style w:type="paragraph" w:customStyle="1" w:styleId="Docnumber">
    <w:name w:val="Docnumber"/>
    <w:basedOn w:val="Normal"/>
    <w:link w:val="DocnumberChar"/>
    <w:rsid w:val="00C413E2"/>
    <w:pPr>
      <w:jc w:val="right"/>
    </w:pPr>
    <w:rPr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C413E2"/>
    <w:rPr>
      <w:b/>
      <w:bCs/>
      <w:sz w:val="40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9A578A"/>
    <w:pPr>
      <w:spacing w:before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9A578A"/>
    <w:rPr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168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uohongwei@chinattl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seokung@kisa.or.kr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cott\AppData\Roaming\Microsoft\Templates\TSB\ItutLiaison-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ItutLiaison-Template.dotx</Template>
  <TotalTime>1</TotalTime>
  <Pages>1</Pages>
  <Words>218</Words>
  <Characters>1425</Characters>
  <Application>Microsoft Office Word</Application>
  <DocSecurity>0</DocSecurity>
  <Lines>64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on Technical Framework for Countering Mobile Messaging Spam [to 3GPP SA3]</vt:lpstr>
    </vt:vector>
  </TitlesOfParts>
  <Manager>ITU-T</Manager>
  <Company>International Telecommunication Union (ITU)</Company>
  <LinksUpToDate>false</LinksUpToDate>
  <CharactersWithSpaces>1600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technical framework for countering mobile messaging spam</dc:title>
  <dc:creator>ITU-T Study Group 17</dc:creator>
  <cp:keywords>5/17</cp:keywords>
  <dc:description>COM 17 – LS 205 – E  For: Geneva, 8 - 17 April 2015_x000d_Document date: _x000d_Saved by ITU51006837 at 17:46:47 on 23/04/15</dc:description>
  <cp:lastModifiedBy>Scott, Sarah</cp:lastModifiedBy>
  <cp:revision>2</cp:revision>
  <cp:lastPrinted>2002-08-01T07:30:00Z</cp:lastPrinted>
  <dcterms:created xsi:type="dcterms:W3CDTF">2015-04-23T15:47:00Z</dcterms:created>
  <dcterms:modified xsi:type="dcterms:W3CDTF">2015-04-23T15:47:00Z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COM 17 – LS 205 – E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5/17</vt:lpwstr>
  </property>
  <property fmtid="{D5CDD505-2E9C-101B-9397-08002B2CF9AE}" pid="6" name="Docdest">
    <vt:lpwstr>Geneva, 8 - 17 April 2015</vt:lpwstr>
  </property>
  <property fmtid="{D5CDD505-2E9C-101B-9397-08002B2CF9AE}" pid="7" name="Docauthor">
    <vt:lpwstr>ITU-T Study Group 17</vt:lpwstr>
  </property>
</Properties>
</file>