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550B363B"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r w:rsidR="00C2200D">
              <w:t>4</w:t>
            </w:r>
            <w:r w:rsidRPr="002163D3">
              <w:t>.</w:t>
            </w:r>
            <w:bookmarkEnd w:id="3"/>
            <w:r w:rsidR="002341A8" w:rsidRPr="002163D3">
              <w:t>0</w:t>
            </w:r>
            <w:r w:rsidRPr="002163D3">
              <w:t xml:space="preserve"> </w:t>
            </w:r>
            <w:r w:rsidRPr="002163D3">
              <w:rPr>
                <w:sz w:val="32"/>
              </w:rPr>
              <w:t>(</w:t>
            </w:r>
            <w:bookmarkStart w:id="4" w:name="issueDate"/>
            <w:r w:rsidR="005C4A59" w:rsidRPr="002163D3">
              <w:rPr>
                <w:sz w:val="32"/>
              </w:rPr>
              <w:t>2022</w:t>
            </w:r>
            <w:r w:rsidRPr="002163D3">
              <w:rPr>
                <w:sz w:val="32"/>
              </w:rPr>
              <w:t>-</w:t>
            </w:r>
            <w:bookmarkEnd w:id="4"/>
            <w:r w:rsidR="00C2200D">
              <w:rPr>
                <w:sz w:val="32"/>
              </w:rPr>
              <w:t>11</w:t>
            </w:r>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5" w:name="spectype2"/>
            <w:r w:rsidR="00D57972" w:rsidRPr="002163D3">
              <w:t>Report</w:t>
            </w:r>
            <w:bookmarkEnd w:id="5"/>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6" w:name="specTitle"/>
            <w:r w:rsidR="002341A8" w:rsidRPr="002163D3">
              <w:t>Services and System Aspects;</w:t>
            </w:r>
          </w:p>
          <w:bookmarkEnd w:id="6"/>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7" w:name="specRelease"/>
            <w:r w:rsidR="004F0988" w:rsidRPr="002163D3">
              <w:rPr>
                <w:rStyle w:val="ZGSM"/>
              </w:rPr>
              <w:t>1</w:t>
            </w:r>
            <w:bookmarkEnd w:id="7"/>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8"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9"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9"/>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0"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1"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1"/>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2"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3" w:name="copyrightDate"/>
            <w:r w:rsidRPr="002163D3">
              <w:rPr>
                <w:noProof/>
                <w:sz w:val="18"/>
              </w:rPr>
              <w:t>20</w:t>
            </w:r>
            <w:bookmarkEnd w:id="13"/>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4" w:name="copyrightaddon"/>
            <w:bookmarkEnd w:id="14"/>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2"/>
          </w:p>
          <w:p w14:paraId="36E1B6A0" w14:textId="77777777" w:rsidR="00E16509" w:rsidRPr="002163D3" w:rsidRDefault="00E16509" w:rsidP="00133525"/>
        </w:tc>
      </w:tr>
      <w:bookmarkEnd w:id="10"/>
    </w:tbl>
    <w:p w14:paraId="72B6EB32" w14:textId="77777777" w:rsidR="00080512" w:rsidRPr="002163D3" w:rsidRDefault="00080512">
      <w:pPr>
        <w:pStyle w:val="TT"/>
      </w:pPr>
      <w:r w:rsidRPr="002163D3">
        <w:br w:type="page"/>
      </w:r>
      <w:bookmarkStart w:id="15" w:name="tableOfContents"/>
      <w:bookmarkEnd w:id="15"/>
      <w:r w:rsidRPr="002163D3">
        <w:lastRenderedPageBreak/>
        <w:t>Contents</w:t>
      </w:r>
    </w:p>
    <w:p w14:paraId="3CD7B7C9" w14:textId="11560FDF" w:rsidR="00DD6E43" w:rsidRDefault="004D3578">
      <w:pPr>
        <w:pStyle w:val="TOC1"/>
        <w:rPr>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r w:rsidR="00DD6E43">
        <w:t>Foreword</w:t>
      </w:r>
      <w:r w:rsidR="00DD6E43">
        <w:tab/>
      </w:r>
      <w:r w:rsidR="00DD6E43">
        <w:fldChar w:fldCharType="begin"/>
      </w:r>
      <w:r w:rsidR="00DD6E43">
        <w:instrText xml:space="preserve"> PAGEREF _Toc119921090 \h </w:instrText>
      </w:r>
      <w:r w:rsidR="00DD6E43">
        <w:fldChar w:fldCharType="separate"/>
      </w:r>
      <w:r w:rsidR="00DD6E43">
        <w:t>4</w:t>
      </w:r>
      <w:r w:rsidR="00DD6E43">
        <w:fldChar w:fldCharType="end"/>
      </w:r>
    </w:p>
    <w:p w14:paraId="3AB272CF" w14:textId="372D5470" w:rsidR="00DD6E43" w:rsidRDefault="00DD6E43">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_Toc119921091 \h </w:instrText>
      </w:r>
      <w:r>
        <w:fldChar w:fldCharType="separate"/>
      </w:r>
      <w:r>
        <w:t>5</w:t>
      </w:r>
      <w:r>
        <w:fldChar w:fldCharType="end"/>
      </w:r>
    </w:p>
    <w:p w14:paraId="6AEB5267" w14:textId="0B0953DA" w:rsidR="00DD6E43" w:rsidRDefault="00DD6E43">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_Toc119921092 \h </w:instrText>
      </w:r>
      <w:r>
        <w:fldChar w:fldCharType="separate"/>
      </w:r>
      <w:r>
        <w:t>5</w:t>
      </w:r>
      <w:r>
        <w:fldChar w:fldCharType="end"/>
      </w:r>
    </w:p>
    <w:p w14:paraId="60C52623" w14:textId="7D4B3BF0" w:rsidR="00DD6E43" w:rsidRDefault="00DD6E43">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_Toc119921093 \h </w:instrText>
      </w:r>
      <w:r>
        <w:fldChar w:fldCharType="separate"/>
      </w:r>
      <w:r>
        <w:t>5</w:t>
      </w:r>
      <w:r>
        <w:fldChar w:fldCharType="end"/>
      </w:r>
    </w:p>
    <w:p w14:paraId="0654FC23" w14:textId="336EDA1C" w:rsidR="00DD6E43" w:rsidRDefault="00DD6E43">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_Toc119921094 \h </w:instrText>
      </w:r>
      <w:r>
        <w:fldChar w:fldCharType="separate"/>
      </w:r>
      <w:r>
        <w:t>5</w:t>
      </w:r>
      <w:r>
        <w:fldChar w:fldCharType="end"/>
      </w:r>
    </w:p>
    <w:p w14:paraId="05598204" w14:textId="5B271023" w:rsidR="00DD6E43" w:rsidRDefault="00DD6E43">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_Toc119921095 \h </w:instrText>
      </w:r>
      <w:r>
        <w:fldChar w:fldCharType="separate"/>
      </w:r>
      <w:r>
        <w:t>5</w:t>
      </w:r>
      <w:r>
        <w:fldChar w:fldCharType="end"/>
      </w:r>
    </w:p>
    <w:p w14:paraId="55DD88E0" w14:textId="2482E8DC" w:rsidR="00DD6E43" w:rsidRDefault="00DD6E43">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_Toc119921096 \h </w:instrText>
      </w:r>
      <w:r>
        <w:fldChar w:fldCharType="separate"/>
      </w:r>
      <w:r>
        <w:t>6</w:t>
      </w:r>
      <w:r>
        <w:fldChar w:fldCharType="end"/>
      </w:r>
    </w:p>
    <w:p w14:paraId="2ED8E6C6" w14:textId="375BB95A" w:rsidR="00DD6E43" w:rsidRDefault="00DD6E43">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_Toc119921097 \h </w:instrText>
      </w:r>
      <w:r>
        <w:fldChar w:fldCharType="separate"/>
      </w:r>
      <w:r>
        <w:t>6</w:t>
      </w:r>
      <w:r>
        <w:fldChar w:fldCharType="end"/>
      </w:r>
    </w:p>
    <w:p w14:paraId="5219F4E6" w14:textId="4E19D443" w:rsidR="00DD6E43" w:rsidRDefault="00DD6E43">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_Toc119921098 \h </w:instrText>
      </w:r>
      <w:r>
        <w:fldChar w:fldCharType="separate"/>
      </w:r>
      <w:r>
        <w:t>7</w:t>
      </w:r>
      <w:r>
        <w:fldChar w:fldCharType="end"/>
      </w:r>
    </w:p>
    <w:p w14:paraId="48D4F385" w14:textId="58912516" w:rsidR="00DD6E43" w:rsidRDefault="00DD6E43">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_Toc119921099 \h </w:instrText>
      </w:r>
      <w:r>
        <w:fldChar w:fldCharType="separate"/>
      </w:r>
      <w:r>
        <w:t>7</w:t>
      </w:r>
      <w:r>
        <w:fldChar w:fldCharType="end"/>
      </w:r>
    </w:p>
    <w:p w14:paraId="2C8F1899" w14:textId="0CBACC8B" w:rsidR="00DD6E43" w:rsidRDefault="00DD6E43">
      <w:pPr>
        <w:pStyle w:val="TOC3"/>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_Toc119921100 \h </w:instrText>
      </w:r>
      <w:r>
        <w:fldChar w:fldCharType="separate"/>
      </w:r>
      <w:r>
        <w:t>7</w:t>
      </w:r>
      <w:r>
        <w:fldChar w:fldCharType="end"/>
      </w:r>
    </w:p>
    <w:p w14:paraId="08AF72E9" w14:textId="660A1296" w:rsidR="00DD6E43" w:rsidRDefault="00DD6E43">
      <w:pPr>
        <w:pStyle w:val="TOC3"/>
        <w:rPr>
          <w:rFonts w:asciiTheme="minorHAnsi" w:hAnsiTheme="minorHAnsi" w:cstheme="minorBidi"/>
          <w:kern w:val="2"/>
          <w:sz w:val="21"/>
          <w:szCs w:val="22"/>
          <w:lang w:val="en-US" w:eastAsia="zh-CN"/>
        </w:rPr>
      </w:pPr>
      <w:r w:rsidRPr="00367156">
        <w:rPr>
          <w:lang w:val="en-US"/>
        </w:rPr>
        <w:t>5.1.2</w:t>
      </w:r>
      <w:r>
        <w:rPr>
          <w:rFonts w:asciiTheme="minorHAnsi" w:hAnsiTheme="minorHAnsi" w:cstheme="minorBidi"/>
          <w:kern w:val="2"/>
          <w:sz w:val="21"/>
          <w:szCs w:val="22"/>
          <w:lang w:val="en-US" w:eastAsia="zh-CN"/>
        </w:rPr>
        <w:tab/>
      </w:r>
      <w:r w:rsidRPr="00367156">
        <w:rPr>
          <w:lang w:val="en-US"/>
        </w:rPr>
        <w:t>Potential solutions</w:t>
      </w:r>
      <w:r>
        <w:tab/>
      </w:r>
      <w:r>
        <w:fldChar w:fldCharType="begin"/>
      </w:r>
      <w:r>
        <w:instrText xml:space="preserve"> PAGEREF _Toc119921101 \h </w:instrText>
      </w:r>
      <w:r>
        <w:fldChar w:fldCharType="separate"/>
      </w:r>
      <w:r>
        <w:t>7</w:t>
      </w:r>
      <w:r>
        <w:fldChar w:fldCharType="end"/>
      </w:r>
    </w:p>
    <w:p w14:paraId="4DD81981" w14:textId="4156338A" w:rsidR="00DD6E43" w:rsidRDefault="00DD6E43">
      <w:pPr>
        <w:pStyle w:val="TOC4"/>
        <w:rPr>
          <w:rFonts w:asciiTheme="minorHAnsi" w:hAnsiTheme="minorHAnsi" w:cstheme="minorBidi"/>
          <w:kern w:val="2"/>
          <w:sz w:val="21"/>
          <w:szCs w:val="22"/>
          <w:lang w:val="en-US" w:eastAsia="zh-CN"/>
        </w:rPr>
      </w:pPr>
      <w:r w:rsidRPr="00367156">
        <w:rPr>
          <w:lang w:val="en-US" w:eastAsia="zh-CN"/>
        </w:rPr>
        <w:t>5.1.2.1</w:t>
      </w:r>
      <w:r>
        <w:rPr>
          <w:rFonts w:asciiTheme="minorHAnsi" w:hAnsiTheme="minorHAnsi" w:cstheme="minorBidi"/>
          <w:kern w:val="2"/>
          <w:sz w:val="21"/>
          <w:szCs w:val="22"/>
          <w:lang w:val="en-US" w:eastAsia="zh-CN"/>
        </w:rPr>
        <w:tab/>
      </w:r>
      <w:r w:rsidRPr="00367156">
        <w:rPr>
          <w:lang w:val="en-US"/>
        </w:rPr>
        <w:t>Classification of URLLC related RAN features</w:t>
      </w:r>
      <w:r>
        <w:tab/>
      </w:r>
      <w:r>
        <w:fldChar w:fldCharType="begin"/>
      </w:r>
      <w:r>
        <w:instrText xml:space="preserve"> PAGEREF _Toc119921102 \h </w:instrText>
      </w:r>
      <w:r>
        <w:fldChar w:fldCharType="separate"/>
      </w:r>
      <w:r>
        <w:t>7</w:t>
      </w:r>
      <w:r>
        <w:fldChar w:fldCharType="end"/>
      </w:r>
    </w:p>
    <w:p w14:paraId="765740ED" w14:textId="4E88E6EE" w:rsidR="00DD6E43" w:rsidRDefault="00DD6E43">
      <w:pPr>
        <w:pStyle w:val="TOC4"/>
        <w:rPr>
          <w:rFonts w:asciiTheme="minorHAnsi" w:hAnsiTheme="minorHAnsi" w:cstheme="minorBidi"/>
          <w:kern w:val="2"/>
          <w:sz w:val="21"/>
          <w:szCs w:val="22"/>
          <w:lang w:val="en-US" w:eastAsia="zh-CN"/>
        </w:rPr>
      </w:pPr>
      <w:r w:rsidRPr="00367156">
        <w:rPr>
          <w:lang w:val="en-US" w:eastAsia="zh-CN"/>
        </w:rPr>
        <w:t>5.1.2.2</w:t>
      </w:r>
      <w:r>
        <w:rPr>
          <w:rFonts w:asciiTheme="minorHAnsi" w:hAnsiTheme="minorHAnsi" w:cstheme="minorBidi"/>
          <w:kern w:val="2"/>
          <w:sz w:val="21"/>
          <w:szCs w:val="22"/>
          <w:lang w:val="en-US" w:eastAsia="zh-CN"/>
        </w:rPr>
        <w:tab/>
      </w:r>
      <w:r w:rsidRPr="00367156">
        <w:rPr>
          <w:lang w:val="en-US" w:eastAsia="zh-CN"/>
        </w:rPr>
        <w:t>Candidates</w:t>
      </w:r>
      <w:r w:rsidRPr="00367156">
        <w:rPr>
          <w:lang w:val="en-US"/>
        </w:rPr>
        <w:t xml:space="preserve"> of features </w:t>
      </w:r>
      <w:r w:rsidRPr="00367156">
        <w:rPr>
          <w:lang w:val="en-US" w:eastAsia="zh-CN"/>
        </w:rPr>
        <w:t>to be studied in management</w:t>
      </w:r>
      <w:r>
        <w:tab/>
      </w:r>
      <w:r>
        <w:fldChar w:fldCharType="begin"/>
      </w:r>
      <w:r>
        <w:instrText xml:space="preserve"> PAGEREF _Toc119921103 \h </w:instrText>
      </w:r>
      <w:r>
        <w:fldChar w:fldCharType="separate"/>
      </w:r>
      <w:r>
        <w:t>8</w:t>
      </w:r>
      <w:r>
        <w:fldChar w:fldCharType="end"/>
      </w:r>
    </w:p>
    <w:p w14:paraId="0C62C6DA" w14:textId="52F73AFE" w:rsidR="00DD6E43" w:rsidRDefault="00DD6E43">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 xml:space="preserve">Issue #2: Support for performance management </w:t>
      </w:r>
      <w:r>
        <w:rPr>
          <w:lang w:eastAsia="zh-CN"/>
        </w:rPr>
        <w:t xml:space="preserve">related </w:t>
      </w:r>
      <w:r>
        <w:t>on URLLC resource load</w:t>
      </w:r>
      <w:r>
        <w:tab/>
      </w:r>
      <w:r>
        <w:fldChar w:fldCharType="begin"/>
      </w:r>
      <w:r>
        <w:instrText xml:space="preserve"> PAGEREF _Toc119921104 \h </w:instrText>
      </w:r>
      <w:r>
        <w:fldChar w:fldCharType="separate"/>
      </w:r>
      <w:r>
        <w:t>9</w:t>
      </w:r>
      <w:r>
        <w:fldChar w:fldCharType="end"/>
      </w:r>
    </w:p>
    <w:p w14:paraId="44734B53" w14:textId="08BF54F4" w:rsidR="00DD6E43" w:rsidRDefault="00DD6E43">
      <w:pPr>
        <w:pStyle w:val="TOC3"/>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_Toc119921105 \h </w:instrText>
      </w:r>
      <w:r>
        <w:fldChar w:fldCharType="separate"/>
      </w:r>
      <w:r>
        <w:t>9</w:t>
      </w:r>
      <w:r>
        <w:fldChar w:fldCharType="end"/>
      </w:r>
    </w:p>
    <w:p w14:paraId="161D767D" w14:textId="5A347C47" w:rsidR="00DD6E43" w:rsidRDefault="00DD6E43">
      <w:pPr>
        <w:pStyle w:val="TOC4"/>
        <w:rPr>
          <w:rFonts w:asciiTheme="minorHAnsi" w:hAnsiTheme="minorHAnsi" w:cstheme="minorBidi"/>
          <w:kern w:val="2"/>
          <w:sz w:val="21"/>
          <w:szCs w:val="22"/>
          <w:lang w:val="en-US" w:eastAsia="zh-CN"/>
        </w:rPr>
      </w:pPr>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_Toc119921106 \h </w:instrText>
      </w:r>
      <w:r>
        <w:fldChar w:fldCharType="separate"/>
      </w:r>
      <w:r>
        <w:t>9</w:t>
      </w:r>
      <w:r>
        <w:fldChar w:fldCharType="end"/>
      </w:r>
    </w:p>
    <w:p w14:paraId="035749E5" w14:textId="07A0A340" w:rsidR="00DD6E43" w:rsidRDefault="00DD6E43">
      <w:pPr>
        <w:pStyle w:val="TOC4"/>
        <w:rPr>
          <w:rFonts w:asciiTheme="minorHAnsi" w:hAnsiTheme="minorHAnsi" w:cstheme="minorBidi"/>
          <w:kern w:val="2"/>
          <w:sz w:val="21"/>
          <w:szCs w:val="22"/>
          <w:lang w:val="en-US" w:eastAsia="zh-CN"/>
        </w:rPr>
      </w:pPr>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_Toc119921107 \h </w:instrText>
      </w:r>
      <w:r>
        <w:fldChar w:fldCharType="separate"/>
      </w:r>
      <w:r>
        <w:t>9</w:t>
      </w:r>
      <w:r>
        <w:fldChar w:fldCharType="end"/>
      </w:r>
    </w:p>
    <w:p w14:paraId="46BA774F" w14:textId="3176F1BB" w:rsidR="00DD6E43" w:rsidRDefault="00DD6E43">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Support for URLLC Performance management on reliability in RAN</w:t>
      </w:r>
      <w:r>
        <w:tab/>
      </w:r>
      <w:r>
        <w:fldChar w:fldCharType="begin"/>
      </w:r>
      <w:r>
        <w:instrText xml:space="preserve"> PAGEREF _Toc119921108 \h </w:instrText>
      </w:r>
      <w:r>
        <w:fldChar w:fldCharType="separate"/>
      </w:r>
      <w:r>
        <w:t>10</w:t>
      </w:r>
      <w:r>
        <w:fldChar w:fldCharType="end"/>
      </w:r>
    </w:p>
    <w:p w14:paraId="7A7FF679" w14:textId="0FD0BE3F" w:rsidR="00DD6E43" w:rsidRDefault="00DD6E43">
      <w:pPr>
        <w:pStyle w:val="TOC3"/>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_Toc119921109 \h </w:instrText>
      </w:r>
      <w:r>
        <w:fldChar w:fldCharType="separate"/>
      </w:r>
      <w:r>
        <w:t>10</w:t>
      </w:r>
      <w:r>
        <w:fldChar w:fldCharType="end"/>
      </w:r>
    </w:p>
    <w:p w14:paraId="1A1F8BED" w14:textId="0240969C" w:rsidR="00DD6E43" w:rsidRDefault="00DD6E43">
      <w:pPr>
        <w:pStyle w:val="TOC4"/>
        <w:rPr>
          <w:rFonts w:asciiTheme="minorHAnsi" w:hAnsiTheme="minorHAnsi" w:cstheme="minorBidi"/>
          <w:kern w:val="2"/>
          <w:sz w:val="21"/>
          <w:szCs w:val="22"/>
          <w:lang w:val="en-US" w:eastAsia="zh-CN"/>
        </w:rPr>
      </w:pPr>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_Toc119921110 \h </w:instrText>
      </w:r>
      <w:r>
        <w:fldChar w:fldCharType="separate"/>
      </w:r>
      <w:r>
        <w:t>10</w:t>
      </w:r>
      <w:r>
        <w:fldChar w:fldCharType="end"/>
      </w:r>
    </w:p>
    <w:p w14:paraId="4747C243" w14:textId="0937260B" w:rsidR="00DD6E43" w:rsidRDefault="00DD6E43">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 xml:space="preserve">Issue #4: Configuration of reliability in slice profiles and service profile </w:t>
      </w:r>
      <w:r>
        <w:tab/>
      </w:r>
      <w:r>
        <w:fldChar w:fldCharType="begin"/>
      </w:r>
      <w:r>
        <w:instrText xml:space="preserve"> PAGEREF _Toc119921111 \h </w:instrText>
      </w:r>
      <w:r>
        <w:fldChar w:fldCharType="separate"/>
      </w:r>
      <w:r>
        <w:t>10</w:t>
      </w:r>
      <w:r>
        <w:fldChar w:fldCharType="end"/>
      </w:r>
    </w:p>
    <w:p w14:paraId="26F462E7" w14:textId="46220ADF" w:rsidR="00DD6E43" w:rsidRDefault="00DD6E43">
      <w:pPr>
        <w:pStyle w:val="TOC3"/>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_Toc119921112 \h </w:instrText>
      </w:r>
      <w:r>
        <w:fldChar w:fldCharType="separate"/>
      </w:r>
      <w:r>
        <w:t>10</w:t>
      </w:r>
      <w:r>
        <w:fldChar w:fldCharType="end"/>
      </w:r>
    </w:p>
    <w:p w14:paraId="0882F43D" w14:textId="4A84E9EA" w:rsidR="00DD6E43" w:rsidRDefault="00DD6E43">
      <w:pPr>
        <w:pStyle w:val="TOC3"/>
        <w:rPr>
          <w:rFonts w:asciiTheme="minorHAnsi" w:hAnsiTheme="minorHAnsi" w:cstheme="minorBidi"/>
          <w:kern w:val="2"/>
          <w:sz w:val="21"/>
          <w:szCs w:val="22"/>
          <w:lang w:val="en-US" w:eastAsia="zh-CN"/>
        </w:rPr>
      </w:pPr>
      <w:r w:rsidRPr="00367156">
        <w:rPr>
          <w:lang w:val="en-US"/>
        </w:rPr>
        <w:t>5.4.2</w:t>
      </w:r>
      <w:r>
        <w:rPr>
          <w:rFonts w:asciiTheme="minorHAnsi" w:hAnsiTheme="minorHAnsi" w:cstheme="minorBidi"/>
          <w:kern w:val="2"/>
          <w:sz w:val="21"/>
          <w:szCs w:val="22"/>
          <w:lang w:val="en-US" w:eastAsia="zh-CN"/>
        </w:rPr>
        <w:tab/>
      </w:r>
      <w:r w:rsidRPr="00367156">
        <w:rPr>
          <w:lang w:val="en-US"/>
        </w:rPr>
        <w:t>Potential solutions</w:t>
      </w:r>
      <w:r>
        <w:tab/>
      </w:r>
      <w:r>
        <w:fldChar w:fldCharType="begin"/>
      </w:r>
      <w:r>
        <w:instrText xml:space="preserve"> PAGEREF _Toc119921113 \h </w:instrText>
      </w:r>
      <w:r>
        <w:fldChar w:fldCharType="separate"/>
      </w:r>
      <w:r>
        <w:t>10</w:t>
      </w:r>
      <w:r>
        <w:fldChar w:fldCharType="end"/>
      </w:r>
    </w:p>
    <w:p w14:paraId="22E0841B" w14:textId="3531DFE2" w:rsidR="00DD6E43" w:rsidRDefault="00DD6E43">
      <w:pPr>
        <w:pStyle w:val="TOC2"/>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Issue #5: Configuration of latency for URLLC in RAN over the air interface</w:t>
      </w:r>
      <w:r>
        <w:tab/>
      </w:r>
      <w:r>
        <w:fldChar w:fldCharType="begin"/>
      </w:r>
      <w:r>
        <w:instrText xml:space="preserve"> PAGEREF _Toc119921114 \h </w:instrText>
      </w:r>
      <w:r>
        <w:fldChar w:fldCharType="separate"/>
      </w:r>
      <w:r>
        <w:t>11</w:t>
      </w:r>
      <w:r>
        <w:fldChar w:fldCharType="end"/>
      </w:r>
    </w:p>
    <w:p w14:paraId="1A38BF47" w14:textId="0FC96E7D" w:rsidR="00DD6E43" w:rsidRDefault="00DD6E43">
      <w:pPr>
        <w:pStyle w:val="TOC3"/>
        <w:rPr>
          <w:rFonts w:asciiTheme="minorHAnsi" w:hAnsiTheme="minorHAnsi" w:cstheme="minorBidi"/>
          <w:kern w:val="2"/>
          <w:sz w:val="21"/>
          <w:szCs w:val="22"/>
          <w:lang w:val="en-US" w:eastAsia="zh-CN"/>
        </w:rPr>
      </w:pPr>
      <w:r>
        <w:rPr>
          <w:lang w:eastAsia="ko-KR"/>
        </w:rPr>
        <w:t>5.5.1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_Toc119921115 \h </w:instrText>
      </w:r>
      <w:r>
        <w:fldChar w:fldCharType="separate"/>
      </w:r>
      <w:r>
        <w:t>11</w:t>
      </w:r>
      <w:r>
        <w:fldChar w:fldCharType="end"/>
      </w:r>
    </w:p>
    <w:p w14:paraId="0E0EB481" w14:textId="5B2BE804" w:rsidR="00DD6E43" w:rsidRDefault="00DD6E43">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_Toc119921116 \h </w:instrText>
      </w:r>
      <w:r>
        <w:fldChar w:fldCharType="separate"/>
      </w:r>
      <w:r>
        <w:t>12</w:t>
      </w:r>
      <w:r>
        <w:fldChar w:fldCharType="end"/>
      </w:r>
    </w:p>
    <w:p w14:paraId="652F64B2" w14:textId="0AEADA43" w:rsidR="00DD6E43" w:rsidRDefault="00DD6E43">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_Toc119921117 \h </w:instrText>
      </w:r>
      <w:r>
        <w:fldChar w:fldCharType="separate"/>
      </w:r>
      <w:r>
        <w:t>12</w:t>
      </w:r>
      <w:r>
        <w:fldChar w:fldCharType="end"/>
      </w:r>
    </w:p>
    <w:p w14:paraId="6636E477" w14:textId="4E42127F" w:rsidR="00DD6E43" w:rsidRDefault="00DD6E43">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_Toc119921118 \h </w:instrText>
      </w:r>
      <w:r>
        <w:fldChar w:fldCharType="separate"/>
      </w:r>
      <w:r>
        <w:t>12</w:t>
      </w:r>
      <w:r>
        <w:fldChar w:fldCharType="end"/>
      </w:r>
    </w:p>
    <w:p w14:paraId="62E7A755" w14:textId="1C61C58C" w:rsidR="00DD6E43" w:rsidRDefault="00DD6E43">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_Toc119921119 \h </w:instrText>
      </w:r>
      <w:r>
        <w:fldChar w:fldCharType="separate"/>
      </w:r>
      <w:r>
        <w:t>13</w:t>
      </w:r>
      <w:r>
        <w:fldChar w:fldCharType="end"/>
      </w:r>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6" w:name="foreword"/>
      <w:bookmarkStart w:id="17" w:name="_Toc103715445"/>
      <w:bookmarkStart w:id="18" w:name="_Toc119921090"/>
      <w:bookmarkEnd w:id="16"/>
      <w:r w:rsidRPr="002163D3">
        <w:lastRenderedPageBreak/>
        <w:t>Foreword</w:t>
      </w:r>
      <w:bookmarkEnd w:id="17"/>
      <w:bookmarkEnd w:id="18"/>
    </w:p>
    <w:p w14:paraId="0DD43B80" w14:textId="11A12CC7" w:rsidR="00080512" w:rsidRPr="002163D3" w:rsidRDefault="00080512">
      <w:r w:rsidRPr="002163D3">
        <w:t xml:space="preserve">This Technical </w:t>
      </w:r>
      <w:bookmarkStart w:id="19" w:name="spectype3"/>
      <w:r w:rsidR="00602AEA" w:rsidRPr="002163D3">
        <w:t>Report</w:t>
      </w:r>
      <w:bookmarkEnd w:id="19"/>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Version x.y.z</w:t>
      </w:r>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20" w:name="introduction"/>
      <w:bookmarkEnd w:id="20"/>
      <w:r w:rsidRPr="002163D3">
        <w:br w:type="page"/>
      </w:r>
      <w:bookmarkStart w:id="21" w:name="scope"/>
      <w:bookmarkStart w:id="22" w:name="_Toc103715446"/>
      <w:bookmarkStart w:id="23" w:name="_Toc119921091"/>
      <w:bookmarkEnd w:id="21"/>
      <w:r w:rsidRPr="002163D3">
        <w:lastRenderedPageBreak/>
        <w:t>1</w:t>
      </w:r>
      <w:r w:rsidRPr="002163D3">
        <w:tab/>
        <w:t>Scope</w:t>
      </w:r>
      <w:bookmarkEnd w:id="22"/>
      <w:bookmarkEnd w:id="23"/>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24" w:name="references"/>
      <w:bookmarkStart w:id="25" w:name="_Toc103715447"/>
      <w:bookmarkStart w:id="26" w:name="_Toc119921092"/>
      <w:bookmarkEnd w:id="24"/>
      <w:r w:rsidRPr="002163D3">
        <w:t>2</w:t>
      </w:r>
      <w:r w:rsidRPr="002163D3">
        <w:tab/>
        <w:t>References</w:t>
      </w:r>
      <w:bookmarkEnd w:id="25"/>
      <w:bookmarkEnd w:id="26"/>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5271497A" w:rsidR="003116D0" w:rsidRPr="003116D0" w:rsidRDefault="003116D0" w:rsidP="003116D0">
      <w:pPr>
        <w:pStyle w:val="EX"/>
      </w:pPr>
      <w:r>
        <w:t>[11]</w:t>
      </w:r>
      <w:r>
        <w:tab/>
        <w:t>3GPP TR 38.824: “Study on physical layer enhancements for NR ultra-reliable and low latency case (URLLC)”</w:t>
      </w:r>
    </w:p>
    <w:p w14:paraId="5D2B9332" w14:textId="77777777" w:rsidR="00080512" w:rsidRPr="002163D3" w:rsidRDefault="00080512">
      <w:pPr>
        <w:pStyle w:val="1"/>
      </w:pPr>
      <w:bookmarkStart w:id="27" w:name="definitions"/>
      <w:bookmarkStart w:id="28" w:name="_Toc103715448"/>
      <w:bookmarkStart w:id="29" w:name="_Toc119921093"/>
      <w:bookmarkEnd w:id="27"/>
      <w:r w:rsidRPr="002163D3">
        <w:t>3</w:t>
      </w:r>
      <w:r w:rsidRPr="002163D3">
        <w:tab/>
        <w:t>Definitions</w:t>
      </w:r>
      <w:r w:rsidR="00602AEA" w:rsidRPr="002163D3">
        <w:t xml:space="preserve"> of terms, symbols and abbreviations</w:t>
      </w:r>
      <w:bookmarkEnd w:id="28"/>
      <w:bookmarkEnd w:id="29"/>
    </w:p>
    <w:p w14:paraId="783E0403" w14:textId="77777777" w:rsidR="00080512" w:rsidRPr="002163D3" w:rsidRDefault="00080512">
      <w:pPr>
        <w:pStyle w:val="2"/>
      </w:pPr>
      <w:bookmarkStart w:id="30" w:name="_Toc103715449"/>
      <w:bookmarkStart w:id="31" w:name="_Toc119921094"/>
      <w:r w:rsidRPr="002163D3">
        <w:t>3.1</w:t>
      </w:r>
      <w:r w:rsidRPr="002163D3">
        <w:tab/>
      </w:r>
      <w:r w:rsidR="002B6339" w:rsidRPr="002163D3">
        <w:t>Terms</w:t>
      </w:r>
      <w:bookmarkEnd w:id="30"/>
      <w:bookmarkEnd w:id="31"/>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32" w:name="_Toc103715450"/>
      <w:bookmarkStart w:id="33" w:name="_Toc119921095"/>
      <w:r w:rsidRPr="002163D3">
        <w:t>3.2</w:t>
      </w:r>
      <w:r w:rsidRPr="002163D3">
        <w:tab/>
        <w:t>Symbols</w:t>
      </w:r>
      <w:bookmarkEnd w:id="32"/>
      <w:bookmarkEnd w:id="33"/>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34" w:name="_Toc103715451"/>
      <w:bookmarkStart w:id="35" w:name="_Toc119921096"/>
      <w:r w:rsidRPr="002163D3">
        <w:lastRenderedPageBreak/>
        <w:t>3.3</w:t>
      </w:r>
      <w:r w:rsidRPr="002163D3">
        <w:tab/>
        <w:t>Abbreviations</w:t>
      </w:r>
      <w:bookmarkEnd w:id="34"/>
      <w:bookmarkEnd w:id="35"/>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1053637E" w14:textId="77777777" w:rsidR="00315F30" w:rsidRPr="00315F30" w:rsidRDefault="00315F30" w:rsidP="00315F30">
      <w:pPr>
        <w:pStyle w:val="EW"/>
      </w:pPr>
      <w:r w:rsidRPr="00315F30">
        <w:t>&lt;</w:t>
      </w:r>
      <w:r w:rsidRPr="00315F30">
        <w:rPr>
          <w:rFonts w:hint="eastAsia"/>
        </w:rPr>
        <w:t>PI</w:t>
      </w:r>
      <w:r w:rsidRPr="00315F30">
        <w:t xml:space="preserve"> &gt;</w:t>
      </w:r>
      <w:r w:rsidRPr="00315F30">
        <w:tab/>
        <w:t>&lt;</w:t>
      </w:r>
      <w:r w:rsidRPr="00315F30">
        <w:rPr>
          <w:lang w:val="en"/>
        </w:rPr>
        <w:t xml:space="preserve"> Preemption Indication</w:t>
      </w:r>
      <w:r w:rsidRPr="00315F30">
        <w:t xml:space="preserve"> &gt;</w:t>
      </w:r>
    </w:p>
    <w:p w14:paraId="6A1C98FC" w14:textId="77777777" w:rsidR="00315F30" w:rsidRPr="00315F30" w:rsidRDefault="00315F30" w:rsidP="00315F30">
      <w:pPr>
        <w:pStyle w:val="EW"/>
      </w:pPr>
      <w:r w:rsidRPr="00315F30">
        <w:t>&lt;C</w:t>
      </w:r>
      <w:r w:rsidRPr="00315F30">
        <w:rPr>
          <w:rFonts w:hint="eastAsia"/>
        </w:rPr>
        <w:t>I</w:t>
      </w:r>
      <w:r w:rsidRPr="00315F30">
        <w:t xml:space="preserve"> &gt;</w:t>
      </w:r>
      <w:r w:rsidRPr="00315F30">
        <w:tab/>
        <w:t xml:space="preserve">&lt; </w:t>
      </w:r>
      <w:r w:rsidRPr="00315F30">
        <w:rPr>
          <w:lang w:val="en"/>
        </w:rPr>
        <w:t xml:space="preserve">Cancellation Indication </w:t>
      </w:r>
      <w:r w:rsidRPr="00315F30">
        <w:t>&gt;</w:t>
      </w:r>
    </w:p>
    <w:p w14:paraId="6625EEEF" w14:textId="77777777" w:rsidR="00315F30" w:rsidRPr="00315F30" w:rsidRDefault="00315F30" w:rsidP="00315F30">
      <w:pPr>
        <w:pStyle w:val="EW"/>
      </w:pPr>
      <w:r w:rsidRPr="00315F30">
        <w:t>&lt;PB &gt;</w:t>
      </w:r>
      <w:r w:rsidRPr="00315F30">
        <w:tab/>
        <w:t xml:space="preserve">&lt; </w:t>
      </w:r>
      <w:r w:rsidRPr="00315F30">
        <w:rPr>
          <w:lang w:val="en"/>
        </w:rPr>
        <w:t xml:space="preserve">Power Boosting </w:t>
      </w:r>
      <w:r w:rsidRPr="00315F30">
        <w:t>&gt;</w:t>
      </w:r>
    </w:p>
    <w:p w14:paraId="2593B7F5" w14:textId="77777777" w:rsidR="00080512" w:rsidRPr="002163D3" w:rsidRDefault="00080512">
      <w:pPr>
        <w:pStyle w:val="EW"/>
      </w:pPr>
    </w:p>
    <w:p w14:paraId="2F04E628" w14:textId="5874E6C3" w:rsidR="00080512" w:rsidRPr="002163D3" w:rsidRDefault="00080512">
      <w:pPr>
        <w:pStyle w:val="1"/>
      </w:pPr>
      <w:bookmarkStart w:id="36" w:name="clause4"/>
      <w:bookmarkStart w:id="37" w:name="_Toc103715452"/>
      <w:bookmarkStart w:id="38" w:name="_Toc119921097"/>
      <w:bookmarkEnd w:id="36"/>
      <w:r w:rsidRPr="002163D3">
        <w:t>4</w:t>
      </w:r>
      <w:r w:rsidRPr="002163D3">
        <w:tab/>
      </w:r>
      <w:r w:rsidR="009650C7" w:rsidRPr="002163D3">
        <w:t>Concepts and overview</w:t>
      </w:r>
      <w:bookmarkEnd w:id="37"/>
      <w:bookmarkEnd w:id="38"/>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2200D">
            <w:pPr>
              <w:rPr>
                <w:b/>
              </w:rPr>
            </w:pPr>
            <w:r w:rsidRPr="002163D3">
              <w:rPr>
                <w:b/>
              </w:rPr>
              <w:t>Term</w:t>
            </w:r>
          </w:p>
        </w:tc>
        <w:tc>
          <w:tcPr>
            <w:tcW w:w="1560" w:type="dxa"/>
          </w:tcPr>
          <w:p w14:paraId="49ADFA01" w14:textId="77777777" w:rsidR="002B6771" w:rsidRPr="002163D3" w:rsidRDefault="002B6771" w:rsidP="00C2200D">
            <w:pPr>
              <w:rPr>
                <w:b/>
              </w:rPr>
            </w:pPr>
            <w:r w:rsidRPr="002163D3">
              <w:rPr>
                <w:b/>
              </w:rPr>
              <w:t>Reference</w:t>
            </w:r>
          </w:p>
        </w:tc>
        <w:tc>
          <w:tcPr>
            <w:tcW w:w="5806" w:type="dxa"/>
          </w:tcPr>
          <w:p w14:paraId="325CE263" w14:textId="77777777" w:rsidR="002B6771" w:rsidRPr="002163D3" w:rsidRDefault="002B6771" w:rsidP="00C2200D">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2200D">
            <w:r w:rsidRPr="002163D3">
              <w:t>end-to-end latency</w:t>
            </w:r>
          </w:p>
        </w:tc>
        <w:tc>
          <w:tcPr>
            <w:tcW w:w="1560" w:type="dxa"/>
          </w:tcPr>
          <w:p w14:paraId="4F75A26A" w14:textId="77777777" w:rsidR="002B6771" w:rsidRPr="002163D3" w:rsidRDefault="002B6771" w:rsidP="00C2200D">
            <w:r w:rsidRPr="002163D3">
              <w:t>TS 22.261 [3]</w:t>
            </w:r>
          </w:p>
        </w:tc>
        <w:tc>
          <w:tcPr>
            <w:tcW w:w="5806" w:type="dxa"/>
          </w:tcPr>
          <w:p w14:paraId="6EE48EDA" w14:textId="77777777" w:rsidR="002B6771" w:rsidRPr="002163D3" w:rsidRDefault="002B6771" w:rsidP="00C2200D">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2200D">
            <w:r w:rsidRPr="002163D3">
              <w:t>reliability</w:t>
            </w:r>
          </w:p>
        </w:tc>
        <w:tc>
          <w:tcPr>
            <w:tcW w:w="1560" w:type="dxa"/>
          </w:tcPr>
          <w:p w14:paraId="63AB1ECD" w14:textId="77777777" w:rsidR="002B6771" w:rsidRPr="002163D3" w:rsidRDefault="002B6771" w:rsidP="00C2200D">
            <w:r w:rsidRPr="002163D3">
              <w:t>TS 22.261 [3]</w:t>
            </w:r>
          </w:p>
        </w:tc>
        <w:tc>
          <w:tcPr>
            <w:tcW w:w="5806" w:type="dxa"/>
          </w:tcPr>
          <w:p w14:paraId="36C98F3E" w14:textId="77777777" w:rsidR="002B6771" w:rsidRPr="002163D3" w:rsidRDefault="002B6771" w:rsidP="00C2200D">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2200D">
            <w:r w:rsidRPr="002163D3">
              <w:t>survival time</w:t>
            </w:r>
          </w:p>
        </w:tc>
        <w:tc>
          <w:tcPr>
            <w:tcW w:w="1560" w:type="dxa"/>
          </w:tcPr>
          <w:p w14:paraId="5E125E4A" w14:textId="77777777" w:rsidR="002B6771" w:rsidRPr="002163D3" w:rsidRDefault="002B6771" w:rsidP="00C2200D">
            <w:r w:rsidRPr="002163D3">
              <w:t>TS 22.261 [3]</w:t>
            </w:r>
          </w:p>
        </w:tc>
        <w:tc>
          <w:tcPr>
            <w:tcW w:w="5806" w:type="dxa"/>
          </w:tcPr>
          <w:p w14:paraId="01B82DBB" w14:textId="77777777" w:rsidR="002B6771" w:rsidRPr="002163D3" w:rsidRDefault="002B6771" w:rsidP="00C2200D">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2200D">
            <w:r w:rsidRPr="002163D3">
              <w:t>communication service availability</w:t>
            </w:r>
          </w:p>
        </w:tc>
        <w:tc>
          <w:tcPr>
            <w:tcW w:w="1560" w:type="dxa"/>
          </w:tcPr>
          <w:p w14:paraId="0B857A78" w14:textId="77777777" w:rsidR="002B6771" w:rsidRPr="002163D3" w:rsidRDefault="002B6771" w:rsidP="00C2200D">
            <w:r w:rsidRPr="002163D3">
              <w:t>TS 22.261 [3]</w:t>
            </w:r>
          </w:p>
        </w:tc>
        <w:tc>
          <w:tcPr>
            <w:tcW w:w="5806" w:type="dxa"/>
          </w:tcPr>
          <w:p w14:paraId="1AB80950" w14:textId="77777777" w:rsidR="002B6771" w:rsidRPr="002163D3" w:rsidRDefault="002B6771" w:rsidP="00C2200D">
            <w:r w:rsidRPr="002163D3">
              <w:t>Percentage value of the amount of time the end-to-end communication service is delivered according to a specified QoS,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The document studies on the management of URLLC related features defined in RAN groups, including sorting the features from latency, reliability and multiplexing aspects, investigating the requiremnets of configuration management and performance measurements in OAM.</w:t>
      </w:r>
    </w:p>
    <w:p w14:paraId="4838F1B8" w14:textId="3405F70F" w:rsidR="0097284A" w:rsidRPr="002163D3" w:rsidRDefault="0097284A" w:rsidP="0097284A">
      <w:pPr>
        <w:pStyle w:val="1"/>
      </w:pPr>
      <w:bookmarkStart w:id="39" w:name="_Toc103715453"/>
      <w:bookmarkStart w:id="40" w:name="_Toc119921098"/>
      <w:r w:rsidRPr="002163D3">
        <w:lastRenderedPageBreak/>
        <w:t>5</w:t>
      </w:r>
      <w:r w:rsidRPr="002163D3">
        <w:tab/>
      </w:r>
      <w:r w:rsidR="009650C7" w:rsidRPr="002163D3">
        <w:t>Key Issues Investigation and Potential Solutions</w:t>
      </w:r>
      <w:bookmarkEnd w:id="39"/>
      <w:bookmarkEnd w:id="40"/>
    </w:p>
    <w:p w14:paraId="0A2E5900" w14:textId="08046F54" w:rsidR="009650C7" w:rsidRPr="002163D3" w:rsidRDefault="009650C7" w:rsidP="009650C7">
      <w:pPr>
        <w:pStyle w:val="2"/>
      </w:pPr>
      <w:bookmarkStart w:id="41" w:name="_Toc103715454"/>
      <w:bookmarkStart w:id="42" w:name="_Toc119921099"/>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41"/>
      <w:bookmarkEnd w:id="42"/>
    </w:p>
    <w:p w14:paraId="2F18FDFD" w14:textId="523E3F2A" w:rsidR="009650C7" w:rsidRPr="002163D3" w:rsidRDefault="009650C7" w:rsidP="009650C7">
      <w:pPr>
        <w:pStyle w:val="3"/>
        <w:rPr>
          <w:lang w:eastAsia="ko-KR"/>
        </w:rPr>
      </w:pPr>
      <w:bookmarkStart w:id="43" w:name="_Toc66206021"/>
      <w:bookmarkStart w:id="44" w:name="_Toc103715455"/>
      <w:bookmarkStart w:id="45" w:name="_Toc119921100"/>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43"/>
      <w:bookmarkEnd w:id="44"/>
      <w:bookmarkEnd w:id="45"/>
    </w:p>
    <w:p w14:paraId="107384DE" w14:textId="272585F6"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46" w:name="_Toc66206025"/>
      <w:bookmarkStart w:id="47" w:name="_Toc103715456"/>
      <w:bookmarkStart w:id="48" w:name="_Toc119921101"/>
      <w:r w:rsidRPr="002163D3">
        <w:rPr>
          <w:lang w:val="en-US"/>
        </w:rPr>
        <w:t>5.</w:t>
      </w:r>
      <w:r w:rsidR="00E8653B" w:rsidRPr="002163D3">
        <w:rPr>
          <w:lang w:val="en-US"/>
        </w:rPr>
        <w:t>1</w:t>
      </w:r>
      <w:r w:rsidRPr="002163D3">
        <w:rPr>
          <w:lang w:val="en-US"/>
        </w:rPr>
        <w:t>.2</w:t>
      </w:r>
      <w:r w:rsidRPr="002163D3">
        <w:rPr>
          <w:lang w:val="en-US"/>
        </w:rPr>
        <w:tab/>
        <w:t>Potential solutions</w:t>
      </w:r>
      <w:bookmarkEnd w:id="46"/>
      <w:bookmarkEnd w:id="47"/>
      <w:bookmarkEnd w:id="48"/>
    </w:p>
    <w:p w14:paraId="0DD096E1" w14:textId="1D12C7C0" w:rsidR="003116D0" w:rsidRPr="00332320" w:rsidRDefault="003116D0" w:rsidP="00350FEB">
      <w:pPr>
        <w:pStyle w:val="4"/>
        <w:rPr>
          <w:lang w:val="en-US"/>
        </w:rPr>
      </w:pPr>
      <w:bookmarkStart w:id="49" w:name="_Toc103715457"/>
      <w:bookmarkStart w:id="50" w:name="_Toc119921102"/>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49"/>
      <w:bookmarkEnd w:id="50"/>
    </w:p>
    <w:p w14:paraId="612E1923" w14:textId="2D6505E8"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effects : low latency and ultra reliability. Features belonging to low-latency category are mainly used to reduce data transmission delay, 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2200D">
            <w:pPr>
              <w:rPr>
                <w:b/>
              </w:rPr>
            </w:pPr>
            <w:r w:rsidRPr="002163D3">
              <w:rPr>
                <w:b/>
              </w:rPr>
              <w:t>Feature</w:t>
            </w:r>
          </w:p>
        </w:tc>
        <w:tc>
          <w:tcPr>
            <w:tcW w:w="2268" w:type="dxa"/>
          </w:tcPr>
          <w:p w14:paraId="1C925645" w14:textId="77777777" w:rsidR="002B6771" w:rsidRPr="002163D3" w:rsidRDefault="002B6771" w:rsidP="00C2200D">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2200D">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2200D">
            <w:r w:rsidRPr="002163D3">
              <w:t>Mini-slot transmission</w:t>
            </w:r>
          </w:p>
        </w:tc>
        <w:tc>
          <w:tcPr>
            <w:tcW w:w="2268" w:type="dxa"/>
          </w:tcPr>
          <w:p w14:paraId="20174F5F" w14:textId="77777777" w:rsidR="002B6771" w:rsidRPr="002163D3" w:rsidRDefault="002B6771" w:rsidP="00C2200D">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2200D">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2200D">
            <w:r w:rsidRPr="002163D3">
              <w:t>Numerology/SCS</w:t>
            </w:r>
          </w:p>
        </w:tc>
        <w:tc>
          <w:tcPr>
            <w:tcW w:w="2268" w:type="dxa"/>
          </w:tcPr>
          <w:p w14:paraId="4DAC4E86"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2200D">
            <w:r w:rsidRPr="002163D3">
              <w:t>UL configured grant</w:t>
            </w:r>
          </w:p>
        </w:tc>
        <w:tc>
          <w:tcPr>
            <w:tcW w:w="2268" w:type="dxa"/>
          </w:tcPr>
          <w:p w14:paraId="2D78D68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2200D">
            <w:r w:rsidRPr="002163D3">
              <w:t xml:space="preserve">DL SPS </w:t>
            </w:r>
          </w:p>
        </w:tc>
        <w:tc>
          <w:tcPr>
            <w:tcW w:w="2268" w:type="dxa"/>
          </w:tcPr>
          <w:p w14:paraId="5ED1AEB3"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2200D">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2200D">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2200D">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2200D">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2200D">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2200D">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2200D">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2200D">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2200D">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2200D">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2200D">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2200D">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2200D">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2200D">
            <w:pPr>
              <w:rPr>
                <w:lang w:eastAsia="zh-CN"/>
              </w:rPr>
            </w:pPr>
            <w:r w:rsidRPr="002163D3">
              <w:rPr>
                <w:lang w:eastAsia="zh-CN"/>
              </w:rPr>
              <w:t>(UCI enhancements)</w:t>
            </w:r>
          </w:p>
        </w:tc>
        <w:tc>
          <w:tcPr>
            <w:tcW w:w="2268" w:type="dxa"/>
          </w:tcPr>
          <w:p w14:paraId="2B6FBF7E"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2200D">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2200D">
            <w:pPr>
              <w:rPr>
                <w:lang w:eastAsia="zh-CN"/>
              </w:rPr>
            </w:pPr>
            <w:r w:rsidRPr="002163D3">
              <w:rPr>
                <w:lang w:eastAsia="zh-CN"/>
              </w:rPr>
              <w:t>(UCI enhancements)</w:t>
            </w:r>
          </w:p>
        </w:tc>
        <w:tc>
          <w:tcPr>
            <w:tcW w:w="2268" w:type="dxa"/>
          </w:tcPr>
          <w:p w14:paraId="402A731A"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2200D">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2200D">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2200D">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2200D">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2200D">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2200D">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2200D">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2200D">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2200D">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2200D">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2200D">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2200D">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2200D">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2200D">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2200D">
            <w:pPr>
              <w:rPr>
                <w:lang w:eastAsia="zh-CN"/>
              </w:rPr>
            </w:pPr>
            <w:r w:rsidRPr="002163D3">
              <w:rPr>
                <w:rFonts w:hint="eastAsia"/>
                <w:lang w:eastAsia="zh-CN"/>
              </w:rPr>
              <w:t>DL</w:t>
            </w:r>
            <w:r w:rsidRPr="002163D3">
              <w:rPr>
                <w:lang w:eastAsia="zh-CN"/>
              </w:rPr>
              <w:t xml:space="preserve"> Preemption Indication (PI)</w:t>
            </w:r>
          </w:p>
        </w:tc>
        <w:tc>
          <w:tcPr>
            <w:tcW w:w="2268" w:type="dxa"/>
          </w:tcPr>
          <w:p w14:paraId="44A4D6D4" w14:textId="37E46A3E" w:rsidR="002B6771" w:rsidRPr="002163D3" w:rsidRDefault="002B6771" w:rsidP="00C2200D">
            <w:pPr>
              <w:rPr>
                <w:lang w:eastAsia="zh-CN"/>
              </w:rPr>
            </w:pPr>
            <w:r w:rsidRPr="002163D3">
              <w:rPr>
                <w:lang w:eastAsia="zh-CN"/>
              </w:rPr>
              <w:t>Low latency</w:t>
            </w:r>
          </w:p>
        </w:tc>
        <w:tc>
          <w:tcPr>
            <w:tcW w:w="2268" w:type="dxa"/>
          </w:tcPr>
          <w:p w14:paraId="02D25764"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2200D">
            <w:pPr>
              <w:rPr>
                <w:lang w:eastAsia="zh-CN"/>
              </w:rPr>
            </w:pPr>
            <w:r w:rsidRPr="002163D3">
              <w:rPr>
                <w:lang w:eastAsia="zh-CN"/>
              </w:rPr>
              <w:t>Code Block Group (CBG)</w:t>
            </w:r>
          </w:p>
        </w:tc>
        <w:tc>
          <w:tcPr>
            <w:tcW w:w="2268" w:type="dxa"/>
          </w:tcPr>
          <w:p w14:paraId="18925C15" w14:textId="528AB853" w:rsidR="002B6771" w:rsidRPr="002163D3" w:rsidRDefault="002B6771" w:rsidP="00C2200D">
            <w:r w:rsidRPr="002163D3">
              <w:rPr>
                <w:lang w:eastAsia="zh-CN"/>
              </w:rPr>
              <w:t>Low latency</w:t>
            </w:r>
          </w:p>
        </w:tc>
        <w:tc>
          <w:tcPr>
            <w:tcW w:w="2268" w:type="dxa"/>
          </w:tcPr>
          <w:p w14:paraId="41E34900"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2200D">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2200D">
            <w:r w:rsidRPr="002163D3">
              <w:rPr>
                <w:lang w:eastAsia="zh-CN"/>
              </w:rPr>
              <w:t>Low latency</w:t>
            </w:r>
          </w:p>
        </w:tc>
        <w:tc>
          <w:tcPr>
            <w:tcW w:w="2268" w:type="dxa"/>
          </w:tcPr>
          <w:p w14:paraId="6D3955ED"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2200D">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2200D">
            <w:r w:rsidRPr="002163D3">
              <w:rPr>
                <w:lang w:eastAsia="zh-CN"/>
              </w:rPr>
              <w:t>Low latency</w:t>
            </w:r>
          </w:p>
        </w:tc>
        <w:tc>
          <w:tcPr>
            <w:tcW w:w="2268" w:type="dxa"/>
          </w:tcPr>
          <w:p w14:paraId="3B1683AC"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2200D">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2200D">
            <w:r w:rsidRPr="002163D3">
              <w:rPr>
                <w:lang w:eastAsia="zh-CN"/>
              </w:rPr>
              <w:t>Low latency</w:t>
            </w:r>
          </w:p>
        </w:tc>
        <w:tc>
          <w:tcPr>
            <w:tcW w:w="2268" w:type="dxa"/>
          </w:tcPr>
          <w:p w14:paraId="6D0F1AA3"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51" w:name="_Toc103715458"/>
      <w:bookmarkStart w:id="52" w:name="_Toc119921103"/>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51"/>
      <w:bookmarkEnd w:id="52"/>
    </w:p>
    <w:p w14:paraId="311B0F47" w14:textId="2C8501E3"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features </w:t>
      </w:r>
      <w:r w:rsidR="00332320" w:rsidRPr="00B061C6">
        <w:rPr>
          <w:lang w:eastAsia="zh-CN"/>
        </w:rPr>
        <w:t>above</w:t>
      </w:r>
      <w:r w:rsidRPr="00B061C6">
        <w:rPr>
          <w:lang w:eastAsia="zh-CN"/>
        </w:rPr>
        <w:t xml:space="preserve"> are various and the protocol layers where they effect on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 xml:space="preserve">ased on the conclusions made in TR 38.824 and TS 38.300 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53" w:name="OLE_LINK1"/>
      <w:bookmarkStart w:id="54" w:name="OLE_LINK3"/>
      <w:r>
        <w:rPr>
          <w:lang w:eastAsia="zh-CN"/>
        </w:rPr>
        <w:t>management</w:t>
      </w:r>
      <w:bookmarkEnd w:id="53"/>
      <w:bookmarkEnd w:id="54"/>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t>Mini-slot</w:t>
      </w:r>
    </w:p>
    <w:p w14:paraId="3F35AA7A" w14:textId="77777777" w:rsidR="00BA7570" w:rsidRDefault="00BA7570" w:rsidP="00BA7570">
      <w:pPr>
        <w:rPr>
          <w:b/>
          <w:u w:val="single"/>
          <w:lang w:eastAsia="zh-CN"/>
        </w:rPr>
      </w:pPr>
      <w:r>
        <w:rPr>
          <w:b/>
          <w:u w:val="single"/>
          <w:lang w:eastAsia="zh-CN"/>
        </w:rPr>
        <w:lastRenderedPageBreak/>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55" w:name="_Toc98248404"/>
      <w:bookmarkStart w:id="56" w:name="_Toc119921104"/>
      <w:r>
        <w:t>5.2</w:t>
      </w:r>
      <w:r>
        <w:tab/>
      </w:r>
      <w:bookmarkEnd w:id="55"/>
      <w:r w:rsidR="001D454B">
        <w:t>Issue #2</w:t>
      </w:r>
      <w:r>
        <w:t xml:space="preserve">: Support for performance management </w:t>
      </w:r>
      <w:r>
        <w:rPr>
          <w:rFonts w:hint="eastAsia"/>
          <w:lang w:eastAsia="zh-CN"/>
        </w:rPr>
        <w:t>related</w:t>
      </w:r>
      <w:r>
        <w:rPr>
          <w:lang w:eastAsia="zh-CN"/>
        </w:rPr>
        <w:t xml:space="preserve"> </w:t>
      </w:r>
      <w:r>
        <w:t>on URLLC resource load</w:t>
      </w:r>
      <w:bookmarkEnd w:id="56"/>
    </w:p>
    <w:p w14:paraId="5DD18956" w14:textId="2D24291B" w:rsidR="00315F30" w:rsidRDefault="00315F30" w:rsidP="00315F30">
      <w:pPr>
        <w:pStyle w:val="3"/>
        <w:rPr>
          <w:lang w:eastAsia="ko-KR"/>
        </w:rPr>
      </w:pPr>
      <w:bookmarkStart w:id="57" w:name="_Toc98248405"/>
      <w:bookmarkStart w:id="58" w:name="_Toc119921105"/>
      <w:r>
        <w:rPr>
          <w:lang w:eastAsia="ko-KR"/>
        </w:rPr>
        <w:t>5.2.1</w:t>
      </w:r>
      <w:r>
        <w:rPr>
          <w:lang w:eastAsia="ko-KR"/>
        </w:rPr>
        <w:tab/>
        <w:t>Description</w:t>
      </w:r>
      <w:bookmarkEnd w:id="57"/>
      <w:bookmarkEnd w:id="58"/>
    </w:p>
    <w:p w14:paraId="4A8E8B26" w14:textId="147273BC" w:rsidR="00315F30" w:rsidRDefault="00315F30" w:rsidP="00315F30">
      <w:pPr>
        <w:pStyle w:val="4"/>
      </w:pPr>
      <w:bookmarkStart w:id="59" w:name="_Toc119921106"/>
      <w:r>
        <w:rPr>
          <w:lang w:eastAsia="ko-KR"/>
        </w:rPr>
        <w:t>5.2.1.1</w:t>
      </w:r>
      <w:r>
        <w:rPr>
          <w:lang w:eastAsia="ko-KR"/>
        </w:rPr>
        <w:tab/>
        <w:t>It exists URLLC and eMBB coexistence scenarios</w:t>
      </w:r>
      <w:bookmarkEnd w:id="59"/>
    </w:p>
    <w:p w14:paraId="597D01A7" w14:textId="77777777" w:rsidR="00315F30" w:rsidRDefault="00315F30" w:rsidP="00315F30">
      <w:pPr>
        <w:jc w:val="both"/>
        <w:rPr>
          <w:rFonts w:eastAsia="仿宋"/>
        </w:rPr>
      </w:pPr>
      <w:r>
        <w:rPr>
          <w:rFonts w:eastAsia="仿宋"/>
        </w:rPr>
        <w:t xml:space="preserve">Under the new definition of 5G application scenarios, there are coexistence scenarios of </w:t>
      </w:r>
      <w:r>
        <w:rPr>
          <w:rStyle w:val="q4iawc"/>
          <w:lang w:val="en"/>
        </w:rPr>
        <w:t>URLLC and eMBB</w:t>
      </w:r>
      <w:r>
        <w:rPr>
          <w:rFonts w:eastAsia="仿宋"/>
        </w:rPr>
        <w:t xml:space="preserve"> services, and 3GPP protocol also contains related contents of eMBB and URLLC multiplexing mechanisms.</w:t>
      </w:r>
    </w:p>
    <w:p w14:paraId="2BB53D22" w14:textId="77777777" w:rsidR="00315F30" w:rsidRDefault="00315F30" w:rsidP="00315F30">
      <w:pPr>
        <w:jc w:val="both"/>
        <w:rPr>
          <w:rStyle w:val="q4iawc"/>
          <w:lang w:val="en"/>
        </w:rPr>
      </w:pPr>
      <w:r>
        <w:rPr>
          <w:rStyle w:val="q4iawc"/>
          <w:lang w:val="en"/>
        </w:rPr>
        <w:t>Taking the uplink service scenario as an example, TR 38.824 evaluates the performance of URLLC and eMBB services under enhanced UL inter UE Tx prioritization/multiplexing mechanisms, and proposes potential enhancements for UL inter UE Tx prioritization/multiplexing, which includes UE UL cancelation mechanisms and enhanced</w:t>
      </w:r>
      <w:r>
        <w:rPr>
          <w:rStyle w:val="viiyi"/>
          <w:lang w:val="en"/>
        </w:rPr>
        <w:t xml:space="preserve"> </w:t>
      </w:r>
      <w:r>
        <w:rPr>
          <w:rStyle w:val="q4iawc"/>
          <w:lang w:val="en"/>
        </w:rPr>
        <w:t>UL power control.</w:t>
      </w:r>
    </w:p>
    <w:p w14:paraId="62F7168B" w14:textId="77777777" w:rsidR="00315F30" w:rsidRDefault="00315F30" w:rsidP="00315F30">
      <w:pPr>
        <w:jc w:val="both"/>
        <w:rPr>
          <w:rStyle w:val="q4iawc"/>
          <w:lang w:val="en"/>
        </w:rPr>
      </w:pPr>
      <w:r>
        <w:rPr>
          <w:rStyle w:val="q4iawc"/>
          <w:lang w:val="en"/>
        </w:rPr>
        <w:t>Corresponding to the UE UL cancelation mechanisms, 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t xml:space="preserve">At the same time, preemption indication (PI) is also defined for resource preemption of different services in the downlink transmission, </w:t>
      </w:r>
      <w:bookmarkStart w:id="60" w:name="_Hlk110244103"/>
      <w:r>
        <w:rPr>
          <w:rStyle w:val="q4iawc"/>
          <w:lang w:val="en"/>
        </w:rPr>
        <w:t>and PI can be used to indicate to other UEs that their resources are preempted</w:t>
      </w:r>
      <w:bookmarkEnd w:id="60"/>
      <w:r>
        <w:rPr>
          <w:rStyle w:val="q4iawc"/>
          <w:lang w:val="en"/>
        </w:rPr>
        <w:t>.</w:t>
      </w:r>
    </w:p>
    <w:p w14:paraId="026D6E21" w14:textId="77777777" w:rsidR="00315F30" w:rsidRDefault="00315F30" w:rsidP="00315F30">
      <w:pPr>
        <w:jc w:val="both"/>
        <w:rPr>
          <w:rFonts w:eastAsia="仿宋"/>
        </w:rPr>
      </w:pPr>
      <w:r>
        <w:rPr>
          <w:rFonts w:eastAsia="仿宋"/>
        </w:rPr>
        <w:t xml:space="preserve">The contents of the above protocols confirm the existence of </w:t>
      </w:r>
      <w:r>
        <w:rPr>
          <w:rStyle w:val="q4iawc"/>
          <w:lang w:val="en"/>
        </w:rPr>
        <w:t>URLLC and eMBB</w:t>
      </w:r>
      <w:r>
        <w:rPr>
          <w:rFonts w:eastAsia="仿宋"/>
        </w:rPr>
        <w:t xml:space="preserve"> coexistence scenarios.</w:t>
      </w:r>
    </w:p>
    <w:p w14:paraId="3B269EFC" w14:textId="386BA7CE" w:rsidR="00315F30" w:rsidRDefault="00315F30" w:rsidP="00315F30">
      <w:pPr>
        <w:pStyle w:val="4"/>
      </w:pPr>
      <w:bookmarkStart w:id="61" w:name="_Toc119921107"/>
      <w:r>
        <w:rPr>
          <w:lang w:eastAsia="ko-KR"/>
        </w:rPr>
        <w:t>5.2.1.2</w:t>
      </w:r>
      <w:r>
        <w:rPr>
          <w:lang w:eastAsia="ko-KR"/>
        </w:rPr>
        <w:tab/>
        <w:t>Support for performance management related on URLLC resource load</w:t>
      </w:r>
      <w:bookmarkEnd w:id="61"/>
    </w:p>
    <w:p w14:paraId="53AE0FD3" w14:textId="663D281D" w:rsidR="00315F30" w:rsidRDefault="00315F30" w:rsidP="00BA051D">
      <w:pPr>
        <w:jc w:val="both"/>
      </w:pPr>
      <w:r>
        <w:t xml:space="preserve">At present, the network resource load is mainly evaluated through resource usage-related measurements. </w:t>
      </w:r>
      <w:r w:rsidR="00B23F4E">
        <w:t>Referring</w:t>
      </w:r>
      <w: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eMBB and URLLC multiplexing scenarios.</w:t>
      </w:r>
    </w:p>
    <w:p w14:paraId="57A2002C" w14:textId="77777777" w:rsidR="00315F30" w:rsidRDefault="00315F30" w:rsidP="00BA051D">
      <w:pPr>
        <w:jc w:val="both"/>
      </w:pPr>
      <w:r>
        <w:t>For example, in a statistical time period, the PRB usage rate of the network is low. Because the URLLC service has high requirements for delay sensitivity, it needs to be transmitted immediately. If the URLLC service has data transmission requirements on the resources scheduled by eMBB, the URLLC service will preempt eMBB service resources. In this case, since the PRB usage rate only reflects the overall resource load of the cell, it cannot reflect the situation that the resources of the URLLC service are insufficient at this time.</w:t>
      </w:r>
    </w:p>
    <w:p w14:paraId="7CED6EBF" w14:textId="77777777" w:rsidR="00315F30" w:rsidRDefault="00315F30" w:rsidP="00BA051D">
      <w:pPr>
        <w:jc w:val="both"/>
        <w:rPr>
          <w:lang w:val="en-US" w:eastAsia="zh-CN"/>
        </w:rPr>
      </w:pPr>
      <w:r>
        <w:t xml:space="preserve">Therefore, the existing PRB related measurements cannot effectively evaluate the resource load of URLLC services under eMBB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the resource load of URLLC services in eMBB and URLLC multiplexing scenarios</w:t>
      </w:r>
      <w:r>
        <w:t>.</w:t>
      </w:r>
    </w:p>
    <w:p w14:paraId="06319CE1" w14:textId="382EF7AF" w:rsidR="00315F30" w:rsidRPr="00BA051D" w:rsidRDefault="00315F30" w:rsidP="00BA051D">
      <w:pPr>
        <w:pStyle w:val="2"/>
      </w:pPr>
      <w:bookmarkStart w:id="62" w:name="_Toc119921108"/>
      <w:r w:rsidRPr="00315F30">
        <w:lastRenderedPageBreak/>
        <w:t>5.</w:t>
      </w:r>
      <w:r>
        <w:t>3</w:t>
      </w:r>
      <w:r w:rsidR="001D454B">
        <w:tab/>
        <w:t>Issue #3</w:t>
      </w:r>
      <w:r w:rsidRPr="00BA051D">
        <w:t>: Support for URLLC Performance management on reliability in RAN</w:t>
      </w:r>
      <w:bookmarkEnd w:id="62"/>
    </w:p>
    <w:p w14:paraId="385C0CA6" w14:textId="26384ABF" w:rsidR="00315F30" w:rsidRPr="00BA051D" w:rsidRDefault="00315F30" w:rsidP="00BA051D">
      <w:pPr>
        <w:pStyle w:val="3"/>
        <w:rPr>
          <w:lang w:eastAsia="ko-KR"/>
        </w:rPr>
      </w:pPr>
      <w:bookmarkStart w:id="63" w:name="_Toc119921109"/>
      <w:r w:rsidRPr="00315F30">
        <w:rPr>
          <w:lang w:eastAsia="ko-KR"/>
        </w:rPr>
        <w:t>5.</w:t>
      </w:r>
      <w:r>
        <w:rPr>
          <w:lang w:eastAsia="ko-KR"/>
        </w:rPr>
        <w:t>3</w:t>
      </w:r>
      <w:r w:rsidRPr="00BA051D">
        <w:rPr>
          <w:lang w:eastAsia="ko-KR"/>
        </w:rPr>
        <w:t>.1</w:t>
      </w:r>
      <w:r w:rsidRPr="00BA051D">
        <w:rPr>
          <w:lang w:eastAsia="ko-KR"/>
        </w:rPr>
        <w:tab/>
        <w:t>Description</w:t>
      </w:r>
      <w:bookmarkEnd w:id="63"/>
    </w:p>
    <w:p w14:paraId="3D56FE96" w14:textId="4B803115" w:rsidR="00315F30" w:rsidRPr="00315F30" w:rsidRDefault="00315F30" w:rsidP="00BA051D">
      <w:pPr>
        <w:jc w:val="both"/>
      </w:pPr>
      <w:r>
        <w:t>As a new service deployed in 5G, URLLC is</w:t>
      </w:r>
      <w:r w:rsidRPr="00315F30">
        <w:t xml:space="preserve"> significantly different from traditional eMBB service in terms of service requirement. In order to guarantee the performance of URLLC, the performance of 5G network which provides URLLC service needs to meet certain target for reliability accordingly. </w:t>
      </w:r>
    </w:p>
    <w:p w14:paraId="4D718C2B" w14:textId="77777777" w:rsidR="00315F30" w:rsidRPr="00315F30" w:rsidRDefault="00315F30" w:rsidP="00BA051D">
      <w:pPr>
        <w:jc w:val="both"/>
      </w:pPr>
      <w:r w:rsidRPr="00315F30">
        <w:rPr>
          <w:rFonts w:hint="eastAsia"/>
        </w:rPr>
        <w:t>A</w:t>
      </w:r>
      <w:r w:rsidRPr="00315F30">
        <w:t>nnex F in TS 22.104[2]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38BCB55"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64" w:name="_Toc119921110"/>
      <w:r>
        <w:rPr>
          <w:lang w:eastAsia="ko-KR"/>
        </w:rPr>
        <w:t>5.3</w:t>
      </w:r>
      <w:r w:rsidRPr="00315F30">
        <w:rPr>
          <w:lang w:eastAsia="ko-KR"/>
        </w:rPr>
        <w:t>.1.1</w:t>
      </w:r>
      <w:r w:rsidRPr="00315F30">
        <w:rPr>
          <w:lang w:eastAsia="ko-KR"/>
        </w:rPr>
        <w:tab/>
        <w:t>Support for network performance on reliability in RAN</w:t>
      </w:r>
      <w:bookmarkEnd w:id="64"/>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77777777" w:rsidR="00315F30" w:rsidRPr="00315F30" w:rsidRDefault="00315F30" w:rsidP="00BA051D">
      <w:pPr>
        <w:jc w:val="both"/>
        <w:rPr>
          <w:b/>
        </w:rPr>
      </w:pPr>
      <w:r w:rsidRPr="00315F30">
        <w:rPr>
          <w:rFonts w:hint="eastAsia"/>
        </w:rPr>
        <w:t>T</w:t>
      </w:r>
      <w:r w:rsidRPr="00315F30">
        <w:t>he definition of reliability is specified in TS 22.261[3]: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7777777"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28.552[4] nor reliability KPIs defined in TS 28.554[5]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0710485E" w14:textId="7FE70879" w:rsidR="00BA7570" w:rsidRPr="00BA051D" w:rsidRDefault="00BA7570" w:rsidP="00315F30"/>
    <w:p w14:paraId="427A6883" w14:textId="17A77EFB" w:rsidR="009650C7" w:rsidRPr="002163D3" w:rsidRDefault="009650C7" w:rsidP="009650C7">
      <w:pPr>
        <w:pStyle w:val="2"/>
      </w:pPr>
      <w:bookmarkStart w:id="65" w:name="_Toc103715459"/>
      <w:bookmarkStart w:id="66" w:name="_Toc119921111"/>
      <w:r w:rsidRPr="002163D3">
        <w:t>5.</w:t>
      </w:r>
      <w:r w:rsidR="00C2200D">
        <w:t>4</w:t>
      </w:r>
      <w:r w:rsidRPr="002163D3">
        <w:tab/>
        <w:t>Issue #</w:t>
      </w:r>
      <w:r w:rsidR="00C2200D">
        <w:t>4</w:t>
      </w:r>
      <w:r w:rsidRPr="002163D3">
        <w:t xml:space="preserve">: </w:t>
      </w:r>
      <w:r w:rsidR="00C2200D" w:rsidRPr="00C2200D">
        <w:t>Configuration of reliability in slice profiles and service profile</w:t>
      </w:r>
      <w:r w:rsidR="00C2200D" w:rsidRPr="00C2200D" w:rsidDel="00C2200D">
        <w:t xml:space="preserve"> </w:t>
      </w:r>
      <w:bookmarkEnd w:id="65"/>
      <w:bookmarkEnd w:id="66"/>
    </w:p>
    <w:p w14:paraId="75954396" w14:textId="08D15085" w:rsidR="00E7403D" w:rsidRDefault="009650C7" w:rsidP="00911020">
      <w:pPr>
        <w:pStyle w:val="3"/>
        <w:rPr>
          <w:lang w:eastAsia="ko-KR"/>
        </w:rPr>
      </w:pPr>
      <w:bookmarkStart w:id="67" w:name="_Toc103715460"/>
      <w:bookmarkStart w:id="68" w:name="_Toc119921112"/>
      <w:r w:rsidRPr="002163D3">
        <w:rPr>
          <w:lang w:eastAsia="ko-KR"/>
        </w:rPr>
        <w:t>5.</w:t>
      </w:r>
      <w:r w:rsidR="00C2200D">
        <w:rPr>
          <w:lang w:eastAsia="ko-KR"/>
        </w:rPr>
        <w:t>4</w:t>
      </w:r>
      <w:r w:rsidRPr="002163D3">
        <w:rPr>
          <w:lang w:eastAsia="ko-KR"/>
        </w:rPr>
        <w:t>.1</w:t>
      </w:r>
      <w:r w:rsidRPr="002163D3">
        <w:rPr>
          <w:lang w:eastAsia="ko-KR"/>
        </w:rPr>
        <w:tab/>
        <w:t>Description</w:t>
      </w:r>
      <w:bookmarkEnd w:id="67"/>
      <w:bookmarkEnd w:id="68"/>
    </w:p>
    <w:p w14:paraId="1C6D86B0" w14:textId="67D74685" w:rsidR="00C2200D" w:rsidRPr="00DD6E43" w:rsidRDefault="00C2200D" w:rsidP="00DD6E43">
      <w:pPr>
        <w:rPr>
          <w:rFonts w:eastAsia="Malgun Gothic"/>
          <w:lang w:eastAsia="ko-KR"/>
        </w:rPr>
      </w:pPr>
      <w:r w:rsidRPr="00C2200D">
        <w:rPr>
          <w:rFonts w:eastAsia="Malgun Gothic"/>
          <w:lang w:eastAsia="ko-KR"/>
        </w:rPr>
        <w:t>URLLC is a set of service scenarios which require low-latency and high reliable communications. TS 22.261 specifies service requirements for the 5G system. There are use cases of different reliability requirement between UL and DL, like in 1st use case of table 7.6.1-1 in TS 22.261[3]. However, the NRM for slice profiles in TS 28.541[12] does not support reliability to distinguish between UL and DL configuration. Based on the above description, the configuration of reliability in slice profiles and service profile need to be studied.</w:t>
      </w:r>
    </w:p>
    <w:p w14:paraId="0A67A82B" w14:textId="0268FA0B" w:rsidR="00E7403D" w:rsidRDefault="009650C7" w:rsidP="00911020">
      <w:pPr>
        <w:pStyle w:val="3"/>
        <w:rPr>
          <w:lang w:val="en-US"/>
        </w:rPr>
      </w:pPr>
      <w:bookmarkStart w:id="69" w:name="_Toc103715461"/>
      <w:bookmarkStart w:id="70" w:name="_Toc119921113"/>
      <w:r w:rsidRPr="002163D3">
        <w:rPr>
          <w:lang w:val="en-US"/>
        </w:rPr>
        <w:t>5.</w:t>
      </w:r>
      <w:r w:rsidR="00C2200D">
        <w:rPr>
          <w:lang w:val="en-US"/>
        </w:rPr>
        <w:t>4</w:t>
      </w:r>
      <w:r w:rsidRPr="002163D3">
        <w:rPr>
          <w:lang w:val="en-US"/>
        </w:rPr>
        <w:t>.2</w:t>
      </w:r>
      <w:r w:rsidRPr="002163D3">
        <w:rPr>
          <w:lang w:val="en-US"/>
        </w:rPr>
        <w:tab/>
        <w:t>Potential solutions</w:t>
      </w:r>
      <w:bookmarkEnd w:id="69"/>
      <w:bookmarkEnd w:id="70"/>
    </w:p>
    <w:p w14:paraId="337AA6D2" w14:textId="77777777" w:rsidR="00C2200D" w:rsidRDefault="00C2200D" w:rsidP="00C2200D">
      <w:pPr>
        <w:pStyle w:val="B1"/>
        <w:rPr>
          <w:lang w:val="en-US" w:eastAsia="zh-CN"/>
        </w:rPr>
      </w:pPr>
      <w:r>
        <w:rPr>
          <w:lang w:eastAsia="zh-CN"/>
        </w:rPr>
        <w:t xml:space="preserve">1. </w:t>
      </w:r>
      <w:r>
        <w:rPr>
          <w:rFonts w:hint="eastAsia"/>
          <w:lang w:val="en-US" w:eastAsia="zh-CN"/>
        </w:rPr>
        <w:t>T</w:t>
      </w:r>
      <w:r>
        <w:rPr>
          <w:lang w:eastAsia="zh-CN"/>
        </w:rPr>
        <w:t xml:space="preserve">he </w:t>
      </w:r>
      <w:r>
        <w:rPr>
          <w:rFonts w:ascii="Courier New" w:hAnsi="Courier New" w:cs="Courier New"/>
          <w:lang w:eastAsia="zh-CN"/>
        </w:rPr>
        <w:t>ServiceProfile &lt;&lt;dataType&gt;&gt;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35E8E99"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D9141EC" w14:textId="77777777" w:rsidR="00C2200D" w:rsidRDefault="00C2200D" w:rsidP="00C2200D">
            <w:pPr>
              <w:pStyle w:val="TAH"/>
              <w:rPr>
                <w:rFonts w:cs="Arial"/>
                <w:szCs w:val="18"/>
              </w:rPr>
            </w:pPr>
            <w:r>
              <w:rPr>
                <w:rFonts w:cs="Arial"/>
                <w:szCs w:val="18"/>
              </w:rPr>
              <w:lastRenderedPageBreak/>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rFonts w:cs="Arial"/>
                <w:szCs w:val="18"/>
              </w:rPr>
            </w:pPr>
            <w:r>
              <w:rPr>
                <w:rFonts w:cs="Arial"/>
                <w:szCs w:val="18"/>
              </w:rPr>
              <w:t>isNotifyable</w:t>
            </w:r>
          </w:p>
        </w:tc>
      </w:tr>
      <w:tr w:rsidR="00C2200D"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rFonts w:cs="Arial"/>
                <w:szCs w:val="18"/>
                <w:lang w:eastAsia="zh-CN"/>
              </w:rPr>
            </w:pPr>
            <w:r>
              <w:rPr>
                <w:rFonts w:cs="Arial"/>
                <w:lang w:eastAsia="zh-CN"/>
              </w:rPr>
              <w:t>T</w:t>
            </w:r>
          </w:p>
        </w:tc>
      </w:tr>
      <w:tr w:rsidR="00C2200D"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rFonts w:cs="Arial"/>
                <w:szCs w:val="18"/>
                <w:lang w:eastAsia="zh-CN"/>
              </w:rPr>
            </w:pPr>
            <w:r>
              <w:rPr>
                <w:rFonts w:cs="Arial"/>
                <w:lang w:eastAsia="zh-CN"/>
              </w:rPr>
              <w:t>T</w:t>
            </w:r>
          </w:p>
        </w:tc>
      </w:tr>
    </w:tbl>
    <w:p w14:paraId="27B40FDA" w14:textId="77777777" w:rsidR="00C2200D" w:rsidRDefault="00C2200D" w:rsidP="00C2200D">
      <w:pPr>
        <w:pStyle w:val="B1"/>
        <w:numPr>
          <w:ilvl w:val="255"/>
          <w:numId w:val="0"/>
        </w:numPr>
        <w:tabs>
          <w:tab w:val="left" w:pos="0"/>
        </w:tabs>
        <w:rPr>
          <w:lang w:val="en-US" w:eastAsia="zh-CN"/>
        </w:rPr>
      </w:pPr>
    </w:p>
    <w:p w14:paraId="41D0F6D6" w14:textId="77777777" w:rsidR="00C2200D" w:rsidRDefault="00C2200D" w:rsidP="00C2200D">
      <w:pPr>
        <w:pStyle w:val="B1"/>
        <w:rPr>
          <w:lang w:val="en-US" w:eastAsia="zh-CN"/>
        </w:rPr>
      </w:pPr>
      <w:r>
        <w:rPr>
          <w:rFonts w:hint="eastAsia"/>
          <w:lang w:val="en-US" w:eastAsia="zh-CN"/>
        </w:rPr>
        <w:t>2</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CNSliceSubnetProfile&lt;&lt;dataType&gt;&gt;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89A4504"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5652B1"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rFonts w:cs="Arial"/>
                <w:szCs w:val="18"/>
              </w:rPr>
            </w:pPr>
            <w:r>
              <w:rPr>
                <w:rFonts w:cs="Arial"/>
                <w:szCs w:val="18"/>
              </w:rPr>
              <w:t>isNotifyable</w:t>
            </w:r>
          </w:p>
        </w:tc>
      </w:tr>
      <w:tr w:rsidR="00C2200D"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rFonts w:cs="Arial"/>
                <w:szCs w:val="18"/>
                <w:lang w:eastAsia="zh-CN"/>
              </w:rPr>
            </w:pPr>
            <w:r>
              <w:rPr>
                <w:rFonts w:cs="Arial"/>
                <w:lang w:eastAsia="zh-CN"/>
              </w:rPr>
              <w:t>T</w:t>
            </w:r>
          </w:p>
        </w:tc>
      </w:tr>
      <w:tr w:rsidR="00C2200D"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rFonts w:cs="Arial"/>
                <w:szCs w:val="18"/>
                <w:lang w:eastAsia="zh-CN"/>
              </w:rPr>
            </w:pPr>
            <w:r>
              <w:rPr>
                <w:rFonts w:cs="Arial"/>
                <w:lang w:eastAsia="zh-CN"/>
              </w:rPr>
              <w:t>T</w:t>
            </w:r>
          </w:p>
        </w:tc>
      </w:tr>
    </w:tbl>
    <w:p w14:paraId="37D15728" w14:textId="77777777" w:rsidR="00C2200D" w:rsidRDefault="00C2200D" w:rsidP="00C2200D">
      <w:pPr>
        <w:pStyle w:val="B1"/>
        <w:numPr>
          <w:ilvl w:val="255"/>
          <w:numId w:val="0"/>
        </w:numPr>
        <w:tabs>
          <w:tab w:val="left" w:pos="0"/>
        </w:tabs>
        <w:rPr>
          <w:lang w:val="en-US" w:eastAsia="zh-CN"/>
        </w:rPr>
      </w:pPr>
    </w:p>
    <w:p w14:paraId="750966EE" w14:textId="77777777" w:rsidR="00C2200D" w:rsidRDefault="00C2200D" w:rsidP="00C2200D">
      <w:pPr>
        <w:pStyle w:val="B1"/>
        <w:rPr>
          <w:lang w:val="en-US" w:eastAsia="zh-CN"/>
        </w:rPr>
      </w:pPr>
      <w:r>
        <w:rPr>
          <w:rFonts w:hint="eastAsia"/>
          <w:lang w:val="en-US" w:eastAsia="zh-CN"/>
        </w:rPr>
        <w:t>3</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RANSliceSubnetProfile&lt;&lt;dataType&gt;&gt;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4BEAAA8"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A59B9E"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rFonts w:cs="Arial"/>
                <w:szCs w:val="18"/>
              </w:rPr>
            </w:pPr>
            <w:r>
              <w:rPr>
                <w:rFonts w:cs="Arial"/>
                <w:szCs w:val="18"/>
              </w:rPr>
              <w:t>isNotifyable</w:t>
            </w:r>
          </w:p>
        </w:tc>
      </w:tr>
      <w:tr w:rsidR="00C2200D"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rFonts w:cs="Arial"/>
                <w:szCs w:val="18"/>
                <w:lang w:eastAsia="zh-CN"/>
              </w:rPr>
            </w:pPr>
            <w:r>
              <w:rPr>
                <w:rFonts w:cs="Arial"/>
                <w:lang w:eastAsia="zh-CN"/>
              </w:rPr>
              <w:t>T</w:t>
            </w:r>
          </w:p>
        </w:tc>
      </w:tr>
      <w:tr w:rsidR="00C2200D"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rFonts w:cs="Arial"/>
                <w:szCs w:val="18"/>
                <w:lang w:eastAsia="zh-CN"/>
              </w:rPr>
            </w:pPr>
            <w:r>
              <w:rPr>
                <w:rFonts w:cs="Arial"/>
                <w:lang w:eastAsia="zh-CN"/>
              </w:rPr>
              <w:t>T</w:t>
            </w:r>
          </w:p>
        </w:tc>
      </w:tr>
    </w:tbl>
    <w:p w14:paraId="17E6D594" w14:textId="77777777" w:rsidR="00C2200D" w:rsidRDefault="00C2200D" w:rsidP="00C2200D">
      <w:pPr>
        <w:pStyle w:val="B1"/>
        <w:numPr>
          <w:ilvl w:val="255"/>
          <w:numId w:val="0"/>
        </w:numPr>
        <w:tabs>
          <w:tab w:val="left" w:pos="0"/>
        </w:tabs>
        <w:rPr>
          <w:lang w:val="en-US" w:eastAsia="zh-CN"/>
        </w:rPr>
      </w:pPr>
    </w:p>
    <w:p w14:paraId="0D9C5F8B" w14:textId="77777777" w:rsidR="00C2200D" w:rsidRDefault="00C2200D" w:rsidP="00C2200D">
      <w:pPr>
        <w:pStyle w:val="B1"/>
        <w:rPr>
          <w:lang w:val="en-US" w:eastAsia="zh-CN"/>
        </w:rPr>
      </w:pPr>
      <w:r>
        <w:rPr>
          <w:rFonts w:hint="eastAsia"/>
          <w:lang w:val="en-US" w:eastAsia="zh-CN"/>
        </w:rPr>
        <w:t>4</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TopSliceSubnetProfile&lt;&lt;dataType&gt;&gt;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430A03A1"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723A10CD"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rFonts w:cs="Arial"/>
                <w:szCs w:val="18"/>
              </w:rPr>
            </w:pPr>
            <w:r>
              <w:rPr>
                <w:rFonts w:cs="Arial"/>
                <w:szCs w:val="18"/>
              </w:rPr>
              <w:t>isNotifyable</w:t>
            </w:r>
          </w:p>
        </w:tc>
      </w:tr>
      <w:tr w:rsidR="00C2200D"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rFonts w:cs="Arial"/>
                <w:szCs w:val="18"/>
                <w:lang w:eastAsia="zh-CN"/>
              </w:rPr>
            </w:pPr>
            <w:r>
              <w:rPr>
                <w:rFonts w:cs="Arial"/>
                <w:lang w:eastAsia="zh-CN"/>
              </w:rPr>
              <w:t>T</w:t>
            </w:r>
          </w:p>
        </w:tc>
      </w:tr>
      <w:tr w:rsidR="00C2200D"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rFonts w:cs="Arial"/>
                <w:szCs w:val="18"/>
                <w:lang w:eastAsia="zh-CN"/>
              </w:rPr>
            </w:pPr>
            <w:r>
              <w:rPr>
                <w:rFonts w:cs="Arial"/>
                <w:lang w:eastAsia="zh-CN"/>
              </w:rPr>
              <w:t>T</w:t>
            </w:r>
          </w:p>
        </w:tc>
      </w:tr>
    </w:tbl>
    <w:p w14:paraId="4279E405" w14:textId="77777777" w:rsidR="00C2200D" w:rsidRDefault="00C2200D" w:rsidP="00C2200D">
      <w:pPr>
        <w:pStyle w:val="B1"/>
        <w:numPr>
          <w:ilvl w:val="255"/>
          <w:numId w:val="0"/>
        </w:numPr>
        <w:tabs>
          <w:tab w:val="left" w:pos="0"/>
        </w:tabs>
        <w:rPr>
          <w:lang w:val="en-US" w:eastAsia="zh-CN"/>
        </w:rPr>
      </w:pPr>
    </w:p>
    <w:p w14:paraId="592D6976" w14:textId="77777777" w:rsidR="00C2200D" w:rsidRDefault="00C2200D" w:rsidP="00C2200D">
      <w:pPr>
        <w:pStyle w:val="B1"/>
        <w:rPr>
          <w:lang w:val="en-US" w:eastAsia="zh-CN"/>
        </w:rPr>
      </w:pPr>
      <w:r>
        <w:rPr>
          <w:rFonts w:hint="eastAsia"/>
          <w:lang w:val="en-US" w:eastAsia="zh-CN"/>
        </w:rPr>
        <w:t>5</w:t>
      </w:r>
      <w:r>
        <w:rPr>
          <w:lang w:eastAsia="zh-CN"/>
        </w:rPr>
        <w:t xml:space="preserve">. </w:t>
      </w:r>
      <w:r>
        <w:rPr>
          <w:rFonts w:hint="eastAsia"/>
          <w:lang w:val="en-US" w:eastAsia="zh-CN"/>
        </w:rPr>
        <w:t>T</w:t>
      </w:r>
      <w:r>
        <w:rPr>
          <w:lang w:eastAsia="zh-CN"/>
        </w:rPr>
        <w:t xml:space="preserve">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defined in TS 28.541[12]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E33AA69" w14:textId="77777777" w:rsidR="00C2200D" w:rsidRDefault="00C2200D" w:rsidP="00C2200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pPr>
            <w:r>
              <w:t>Properties</w:t>
            </w:r>
          </w:p>
        </w:tc>
      </w:tr>
      <w:tr w:rsidR="00C2200D" w14:paraId="49C4B482"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rFonts w:ascii="Courier New" w:hAnsi="Courier New" w:cs="Courier New"/>
                <w:sz w:val="18"/>
                <w:szCs w:val="18"/>
                <w:lang w:eastAsia="zh-CN"/>
              </w:rPr>
            </w:pPr>
            <w:r>
              <w:rPr>
                <w:rFonts w:ascii="Courier New" w:hAnsi="Courier New" w:cs="Courier New" w:hint="eastAsia"/>
                <w:sz w:val="18"/>
                <w:szCs w:val="18"/>
                <w:lang w:val="en-US" w:eastAsia="zh-CN"/>
              </w:rPr>
              <w:t>dLReliability</w:t>
            </w:r>
          </w:p>
        </w:tc>
        <w:tc>
          <w:tcPr>
            <w:tcW w:w="5492" w:type="dxa"/>
            <w:tcBorders>
              <w:top w:val="single" w:sz="4" w:space="0" w:color="auto"/>
              <w:left w:val="single" w:sz="4" w:space="0" w:color="auto"/>
              <w:bottom w:val="single" w:sz="4" w:space="0" w:color="auto"/>
              <w:right w:val="single" w:sz="4" w:space="0" w:color="auto"/>
            </w:tcBorders>
          </w:tcPr>
          <w:p w14:paraId="7B3748AE" w14:textId="77777777" w:rsidR="00C2200D" w:rsidRDefault="00C2200D" w:rsidP="00C2200D">
            <w:pPr>
              <w:pStyle w:val="TAL"/>
              <w:rPr>
                <w:rFonts w:cs="Arial"/>
                <w:snapToGrid w:val="0"/>
                <w:szCs w:val="18"/>
              </w:rPr>
            </w:pPr>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083F1AEF"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77F8FD6A"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261ECD5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06B91406"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0541D63E"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r w:rsidR="00C2200D" w14:paraId="14F24123"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rFonts w:ascii="Courier New" w:hAnsi="Courier New" w:cs="Courier New"/>
                <w:sz w:val="18"/>
                <w:szCs w:val="18"/>
                <w:lang w:eastAsia="zh-CN"/>
              </w:rPr>
            </w:pPr>
            <w:r>
              <w:rPr>
                <w:rFonts w:ascii="Courier New" w:hAnsi="Courier New" w:cs="Courier New" w:hint="eastAsia"/>
                <w:sz w:val="18"/>
                <w:szCs w:val="18"/>
                <w:lang w:val="en-US"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096CBCF" w14:textId="77777777" w:rsidR="00C2200D" w:rsidRDefault="00C2200D" w:rsidP="00C2200D">
            <w:pPr>
              <w:pStyle w:val="TAL"/>
              <w:rPr>
                <w:lang w:eastAsia="de-DE"/>
              </w:rPr>
            </w:pPr>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6AC1A9C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229BDE5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50AE54C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4AF80D18"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291B3CA5"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bl>
    <w:p w14:paraId="77118CCC" w14:textId="7674628D" w:rsidR="00C2200D" w:rsidRDefault="00C2200D" w:rsidP="00DD6E43"/>
    <w:p w14:paraId="320F0493" w14:textId="3003914C" w:rsidR="00DD6E43" w:rsidRDefault="00DD6E43" w:rsidP="00DD6E43">
      <w:pPr>
        <w:pStyle w:val="2"/>
      </w:pPr>
      <w:bookmarkStart w:id="71" w:name="_Toc119921114"/>
      <w:r>
        <w:t>5.5</w:t>
      </w:r>
      <w:r>
        <w:tab/>
        <w:t xml:space="preserve">Issue #5: </w:t>
      </w:r>
      <w:r w:rsidRPr="00DD6E43">
        <w:t>Configuration of latency for URLLC in RAN over the air interface</w:t>
      </w:r>
      <w:bookmarkEnd w:id="71"/>
    </w:p>
    <w:p w14:paraId="052F4596" w14:textId="67C94236" w:rsidR="00DD6E43" w:rsidRDefault="00DD6E43" w:rsidP="00DD6E43">
      <w:pPr>
        <w:pStyle w:val="3"/>
        <w:rPr>
          <w:lang w:eastAsia="ko-KR"/>
        </w:rPr>
      </w:pPr>
      <w:bookmarkStart w:id="72" w:name="_Toc119921115"/>
      <w:r>
        <w:rPr>
          <w:lang w:eastAsia="ko-KR"/>
        </w:rPr>
        <w:t>5.5.1</w:t>
      </w:r>
      <w:r>
        <w:rPr>
          <w:lang w:eastAsia="ko-KR"/>
        </w:rPr>
        <w:tab/>
        <w:t>Description</w:t>
      </w:r>
      <w:bookmarkEnd w:id="72"/>
    </w:p>
    <w:p w14:paraId="2E8C1882" w14:textId="77777777" w:rsidR="00DD6E43" w:rsidRDefault="00DD6E43" w:rsidP="00DD6E43">
      <w:pPr>
        <w:numPr>
          <w:ilvl w:val="255"/>
          <w:numId w:val="0"/>
        </w:numPr>
        <w:rPr>
          <w:rFonts w:eastAsia="等线"/>
          <w:lang w:val="en-US" w:eastAsia="zh-CN"/>
        </w:rPr>
      </w:pPr>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lastRenderedPageBreak/>
        <w:t xml:space="preserve">4.7.1 User plane latency </w:t>
      </w:r>
    </w:p>
    <w:p w14:paraId="23542029"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eMBB and URLLC usage scenarios. </w:t>
      </w:r>
    </w:p>
    <w:p w14:paraId="6D629417" w14:textId="77777777" w:rsidR="00DD6E43" w:rsidRPr="001C4D8A" w:rsidRDefault="00DD6E43" w:rsidP="00DD6E43">
      <w:pPr>
        <w:numPr>
          <w:ilvl w:val="255"/>
          <w:numId w:val="0"/>
        </w:numPr>
        <w:rPr>
          <w:rFonts w:eastAsia="等线"/>
          <w:lang w:val="en-US" w:eastAsia="zh-CN"/>
        </w:rPr>
      </w:pPr>
    </w:p>
    <w:p w14:paraId="79D83654" w14:textId="146EFEBC" w:rsidR="00DD6E43" w:rsidRDefault="00DD6E43" w:rsidP="00DD6E43">
      <w:pPr>
        <w:numPr>
          <w:ilvl w:val="255"/>
          <w:numId w:val="0"/>
        </w:numPr>
        <w:rPr>
          <w:rFonts w:eastAsia="等线"/>
          <w:lang w:val="en-US" w:eastAsia="zh-CN"/>
        </w:rPr>
      </w:pPr>
      <w:r>
        <w:rPr>
          <w:rFonts w:eastAsia="等线"/>
          <w:lang w:val="en-US" w:eastAsia="zh-CN"/>
        </w:rPr>
        <w:t>According to the definition above, the latency in RAN should contain the delay over the air interface which is a crucial part of end to end latency. In TS 28.541, the attribute “dlLatency” and “ulLatency” in RAN</w:t>
      </w:r>
      <w:r w:rsidRPr="001C4D8A">
        <w:rPr>
          <w:rFonts w:eastAsia="等线"/>
          <w:lang w:val="en-US" w:eastAsia="zh-CN"/>
        </w:rPr>
        <w:t>SliceSubnetProfile</w:t>
      </w:r>
      <w:r>
        <w:rPr>
          <w:rFonts w:eastAsia="等线"/>
          <w:lang w:val="en-US" w:eastAsia="zh-CN"/>
        </w:rPr>
        <w:t xml:space="preserve"> only represent the packet processing latency in gNB exluding that of air interface. The performance of delay over the air interface can’t be evaluated simply through the existing latency configuration. Concequently, the issue is that the existing attributes in RAN</w:t>
      </w:r>
      <w:r w:rsidRPr="001C4D8A">
        <w:rPr>
          <w:rFonts w:eastAsia="等线"/>
          <w:lang w:val="en-US" w:eastAsia="zh-CN"/>
        </w:rPr>
        <w:t>SliceSubnetProfile</w:t>
      </w:r>
      <w:r>
        <w:rPr>
          <w:rFonts w:eastAsia="等线"/>
          <w:lang w:val="en-US" w:eastAsia="zh-CN"/>
        </w:rPr>
        <w:t xml:space="preserve"> cannot match the configuration requirement for latency when taking air interface into consideration. </w:t>
      </w:r>
    </w:p>
    <w:p w14:paraId="2EFDF174" w14:textId="77777777" w:rsidR="00DD6E43" w:rsidRPr="00DD6E43" w:rsidRDefault="00DD6E43" w:rsidP="00DD6E43">
      <w:pPr>
        <w:rPr>
          <w:rFonts w:eastAsia="Malgun Gothic"/>
          <w:lang w:val="en-US" w:eastAsia="ko-KR"/>
        </w:rPr>
      </w:pPr>
    </w:p>
    <w:p w14:paraId="69F5B488" w14:textId="77777777" w:rsidR="00C2200D" w:rsidRPr="00DD6E43" w:rsidRDefault="00C2200D" w:rsidP="00DD6E43"/>
    <w:p w14:paraId="42DE4FC1" w14:textId="5FB73C3B" w:rsidR="009650C7" w:rsidRPr="002163D3" w:rsidRDefault="009650C7" w:rsidP="009650C7">
      <w:pPr>
        <w:pStyle w:val="1"/>
      </w:pPr>
      <w:bookmarkStart w:id="73" w:name="_Toc103715465"/>
      <w:bookmarkStart w:id="74" w:name="_Toc119921116"/>
      <w:r w:rsidRPr="002163D3">
        <w:t>6</w:t>
      </w:r>
      <w:r w:rsidRPr="002163D3">
        <w:tab/>
        <w:t>Conclusion and Recommendation</w:t>
      </w:r>
      <w:bookmarkEnd w:id="73"/>
      <w:bookmarkEnd w:id="74"/>
    </w:p>
    <w:p w14:paraId="65A67CEC" w14:textId="1612540B" w:rsidR="009650C7" w:rsidRPr="002163D3" w:rsidRDefault="009650C7" w:rsidP="009650C7">
      <w:pPr>
        <w:pStyle w:val="2"/>
      </w:pPr>
      <w:bookmarkStart w:id="75" w:name="_Toc103715466"/>
      <w:bookmarkStart w:id="76" w:name="_Toc119921117"/>
      <w:r w:rsidRPr="002163D3">
        <w:t>6.X</w:t>
      </w:r>
      <w:r w:rsidRPr="002163D3">
        <w:tab/>
        <w:t>Issue #X</w:t>
      </w:r>
      <w:bookmarkEnd w:id="75"/>
      <w:bookmarkEnd w:id="76"/>
    </w:p>
    <w:p w14:paraId="3F135375" w14:textId="75F0925C" w:rsidR="009650C7" w:rsidRPr="002163D3" w:rsidRDefault="009650C7" w:rsidP="009650C7">
      <w:pPr>
        <w:pStyle w:val="2"/>
      </w:pPr>
      <w:bookmarkStart w:id="77" w:name="_Toc103715467"/>
      <w:bookmarkStart w:id="78" w:name="_Toc119921118"/>
      <w:r w:rsidRPr="002163D3">
        <w:t>6.Y</w:t>
      </w:r>
      <w:r w:rsidRPr="002163D3">
        <w:tab/>
        <w:t>Issue #Y</w:t>
      </w:r>
      <w:bookmarkEnd w:id="77"/>
      <w:bookmarkEnd w:id="78"/>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79" w:name="startOfAnnexes"/>
      <w:bookmarkStart w:id="80" w:name="_Toc103715468"/>
      <w:bookmarkStart w:id="81" w:name="_Toc119921119"/>
      <w:bookmarkEnd w:id="79"/>
      <w:r w:rsidRPr="002163D3">
        <w:lastRenderedPageBreak/>
        <w:t>Annex &lt;X&gt; (informative):</w:t>
      </w:r>
      <w:r w:rsidRPr="002163D3">
        <w:br/>
        <w:t>Change history</w:t>
      </w:r>
      <w:bookmarkEnd w:id="80"/>
      <w:bookmarkEnd w:id="81"/>
    </w:p>
    <w:p w14:paraId="6262C165" w14:textId="77777777" w:rsidR="00054A22" w:rsidRPr="002163D3" w:rsidRDefault="00054A22" w:rsidP="00054A22">
      <w:pPr>
        <w:pStyle w:val="TH"/>
      </w:pPr>
      <w:bookmarkStart w:id="82" w:name="historyclause"/>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2. pCR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3. pCR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4. pCR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r w:rsidRPr="00C973AE">
              <w:rPr>
                <w:rFonts w:ascii="Calibri" w:hAnsi="Calibri" w:cs="Calibri"/>
                <w:szCs w:val="24"/>
              </w:rPr>
              <w:t>pCR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C72833">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r w:rsidR="00DD6E43">
              <w:rPr>
                <w:sz w:val="16"/>
                <w:szCs w:val="16"/>
                <w:lang w:eastAsia="zh-CN"/>
              </w:rPr>
              <w:t>5</w:t>
            </w:r>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BA051D">
              <w:rPr>
                <w:rFonts w:ascii="Calibri" w:hAnsi="Calibri" w:cs="Calibri"/>
                <w:szCs w:val="24"/>
                <w:lang w:eastAsia="zh-CN"/>
              </w:rPr>
              <w:t>pCR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r w:rsidRPr="00BA051D">
              <w:rPr>
                <w:rFonts w:ascii="Calibri" w:hAnsi="Calibri" w:cs="Calibri"/>
                <w:szCs w:val="24"/>
                <w:lang w:eastAsia="zh-CN"/>
              </w:rPr>
              <w:t>pCR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C72833">
        <w:tc>
          <w:tcPr>
            <w:tcW w:w="800" w:type="dxa"/>
            <w:shd w:val="solid" w:color="FFFFFF" w:fill="auto"/>
          </w:tcPr>
          <w:p w14:paraId="5A7FB2A2" w14:textId="54FB4E4D" w:rsidR="00DD6E43" w:rsidRDefault="00DD6E43"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p>
        </w:tc>
        <w:tc>
          <w:tcPr>
            <w:tcW w:w="800" w:type="dxa"/>
            <w:shd w:val="solid" w:color="FFFFFF" w:fill="auto"/>
          </w:tcPr>
          <w:p w14:paraId="6FF4C717" w14:textId="60B641D5" w:rsidR="00DD6E43" w:rsidRDefault="00DD6E43" w:rsidP="00C72833">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234D8EFE"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S5-226966</w:t>
            </w:r>
          </w:p>
          <w:p w14:paraId="0103ABC1" w14:textId="3179913C" w:rsidR="00DD6E43" w:rsidRDefault="00DD6E43" w:rsidP="00911020">
            <w:pPr>
              <w:pStyle w:val="TAC"/>
              <w:rPr>
                <w:rFonts w:ascii="Calibri" w:hAnsi="Calibri" w:cs="Calibri"/>
                <w:szCs w:val="24"/>
                <w:lang w:eastAsia="zh-CN"/>
              </w:rPr>
            </w:pPr>
            <w:r>
              <w:rPr>
                <w:rFonts w:ascii="Calibri" w:hAnsi="Calibri" w:cs="Calibri"/>
                <w:szCs w:val="24"/>
                <w:lang w:eastAsia="zh-CN"/>
              </w:rPr>
              <w:t>S5-22697</w:t>
            </w:r>
            <w:r w:rsidR="00D42790">
              <w:rPr>
                <w:rFonts w:ascii="Calibri" w:hAnsi="Calibri" w:cs="Calibri"/>
                <w:szCs w:val="24"/>
                <w:lang w:eastAsia="zh-CN"/>
              </w:rPr>
              <w:t>1</w:t>
            </w:r>
          </w:p>
          <w:p w14:paraId="1C86C02F" w14:textId="70C4FB0D" w:rsidR="00DD6E43" w:rsidRDefault="00DD6E43" w:rsidP="00911020">
            <w:pPr>
              <w:pStyle w:val="TAC"/>
              <w:rPr>
                <w:rFonts w:ascii="Calibri" w:hAnsi="Calibri" w:cs="Calibri"/>
                <w:szCs w:val="24"/>
                <w:lang w:eastAsia="zh-CN"/>
              </w:rPr>
            </w:pPr>
            <w:r>
              <w:rPr>
                <w:rFonts w:ascii="Calibri" w:hAnsi="Calibri" w:cs="Calibri"/>
                <w:szCs w:val="24"/>
                <w:lang w:eastAsia="zh-CN"/>
              </w:rPr>
              <w:t>S5-226972</w:t>
            </w:r>
          </w:p>
        </w:tc>
        <w:tc>
          <w:tcPr>
            <w:tcW w:w="425" w:type="dxa"/>
            <w:shd w:val="solid" w:color="FFFFFF" w:fill="auto"/>
          </w:tcPr>
          <w:p w14:paraId="7887843E" w14:textId="77777777" w:rsidR="00DD6E43" w:rsidRPr="002163D3" w:rsidRDefault="00DD6E43" w:rsidP="00C72833">
            <w:pPr>
              <w:pStyle w:val="TAL"/>
              <w:rPr>
                <w:sz w:val="16"/>
                <w:szCs w:val="16"/>
              </w:rPr>
            </w:pPr>
          </w:p>
        </w:tc>
        <w:tc>
          <w:tcPr>
            <w:tcW w:w="425" w:type="dxa"/>
            <w:shd w:val="solid" w:color="FFFFFF" w:fill="auto"/>
          </w:tcPr>
          <w:p w14:paraId="01E92F12" w14:textId="77777777" w:rsidR="00DD6E43" w:rsidRPr="002163D3" w:rsidRDefault="00DD6E43" w:rsidP="00C72833">
            <w:pPr>
              <w:pStyle w:val="TAR"/>
              <w:rPr>
                <w:sz w:val="16"/>
                <w:szCs w:val="16"/>
              </w:rPr>
            </w:pPr>
          </w:p>
        </w:tc>
        <w:tc>
          <w:tcPr>
            <w:tcW w:w="425" w:type="dxa"/>
            <w:shd w:val="solid" w:color="FFFFFF" w:fill="auto"/>
          </w:tcPr>
          <w:p w14:paraId="69BF726B" w14:textId="77777777" w:rsidR="00DD6E43" w:rsidRPr="002163D3" w:rsidRDefault="00DD6E43" w:rsidP="00C72833">
            <w:pPr>
              <w:pStyle w:val="TAC"/>
              <w:rPr>
                <w:sz w:val="16"/>
                <w:szCs w:val="16"/>
              </w:rPr>
            </w:pPr>
          </w:p>
        </w:tc>
        <w:tc>
          <w:tcPr>
            <w:tcW w:w="4962" w:type="dxa"/>
            <w:shd w:val="solid" w:color="FFFFFF" w:fill="auto"/>
          </w:tcPr>
          <w:p w14:paraId="53220C92" w14:textId="77777777" w:rsidR="00DD6E43" w:rsidRDefault="00DD6E4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S5-226966 pCR TR 28.832 Add issue on configuration of reliability in slice profiles and service profile</w:t>
            </w:r>
          </w:p>
          <w:p w14:paraId="4FB16240" w14:textId="77777777" w:rsidR="00DD6E43" w:rsidRDefault="00DD6E43" w:rsidP="00C72833">
            <w:pPr>
              <w:pStyle w:val="TAL"/>
              <w:rPr>
                <w:rFonts w:ascii="Calibri" w:hAnsi="Calibri" w:cs="Calibri"/>
                <w:szCs w:val="24"/>
                <w:lang w:eastAsia="zh-CN"/>
              </w:rPr>
            </w:pPr>
            <w:r>
              <w:rPr>
                <w:rFonts w:ascii="Calibri" w:hAnsi="Calibri" w:cs="Calibri"/>
                <w:szCs w:val="24"/>
                <w:lang w:eastAsia="zh-CN"/>
              </w:rPr>
              <w:t>2.</w:t>
            </w:r>
            <w:r>
              <w:t xml:space="preserve"> </w:t>
            </w:r>
            <w:r w:rsidRPr="00DD6E43">
              <w:rPr>
                <w:rFonts w:ascii="Calibri" w:hAnsi="Calibri" w:cs="Calibri"/>
                <w:szCs w:val="24"/>
                <w:lang w:eastAsia="zh-CN"/>
              </w:rPr>
              <w:t>S5-226971 pCR TR 28.832 Add potential solution for issue on configuration of reliability in slice profiles and service profile</w:t>
            </w:r>
          </w:p>
          <w:p w14:paraId="70956B81" w14:textId="1F6F837C" w:rsidR="00DD6E43" w:rsidRDefault="00DD6E43" w:rsidP="00C72833">
            <w:pPr>
              <w:pStyle w:val="TAL"/>
              <w:rPr>
                <w:rFonts w:ascii="Calibri" w:hAnsi="Calibri" w:cs="Calibri"/>
                <w:szCs w:val="24"/>
                <w:lang w:eastAsia="zh-CN"/>
              </w:rPr>
            </w:pPr>
            <w:r>
              <w:rPr>
                <w:rFonts w:ascii="Calibri" w:hAnsi="Calibri" w:cs="Calibri"/>
                <w:szCs w:val="24"/>
                <w:lang w:eastAsia="zh-CN"/>
              </w:rPr>
              <w:t>3.</w:t>
            </w:r>
            <w:r>
              <w:t xml:space="preserve"> </w:t>
            </w:r>
            <w:r w:rsidRPr="00DD6E43">
              <w:rPr>
                <w:rFonts w:ascii="Calibri" w:hAnsi="Calibri" w:cs="Calibri"/>
                <w:szCs w:val="24"/>
                <w:lang w:eastAsia="zh-CN"/>
              </w:rPr>
              <w:t>S5-226972 pCR TR28.832 Add New Key issue on configuration of latency for URLLC in RAN</w:t>
            </w:r>
          </w:p>
        </w:tc>
        <w:tc>
          <w:tcPr>
            <w:tcW w:w="708" w:type="dxa"/>
            <w:shd w:val="solid" w:color="FFFFFF" w:fill="auto"/>
          </w:tcPr>
          <w:p w14:paraId="2F4A35A4" w14:textId="6FD5B28E" w:rsidR="00DD6E43" w:rsidRDefault="00DD6E43" w:rsidP="00C72833">
            <w:pPr>
              <w:pStyle w:val="TAC"/>
              <w:rPr>
                <w:sz w:val="16"/>
                <w:szCs w:val="16"/>
                <w:lang w:eastAsia="zh-CN"/>
              </w:rPr>
            </w:pPr>
            <w:r>
              <w:rPr>
                <w:rFonts w:hint="eastAsia"/>
                <w:sz w:val="16"/>
                <w:szCs w:val="16"/>
                <w:lang w:eastAsia="zh-CN"/>
              </w:rPr>
              <w:t>0</w:t>
            </w:r>
            <w:r>
              <w:rPr>
                <w:sz w:val="16"/>
                <w:szCs w:val="16"/>
                <w:lang w:eastAsia="zh-CN"/>
              </w:rPr>
              <w:t>.4.0</w:t>
            </w:r>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A536A" w14:textId="77777777" w:rsidR="00EA3A52" w:rsidRDefault="00EA3A52">
      <w:r>
        <w:separator/>
      </w:r>
    </w:p>
  </w:endnote>
  <w:endnote w:type="continuationSeparator" w:id="0">
    <w:p w14:paraId="0002EDCF" w14:textId="77777777" w:rsidR="00EA3A52" w:rsidRDefault="00EA3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altName w:val="汉仪仿宋KW"/>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C2200D" w:rsidRDefault="00C2200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CBC92" w14:textId="77777777" w:rsidR="00EA3A52" w:rsidRDefault="00EA3A52">
      <w:r>
        <w:separator/>
      </w:r>
    </w:p>
  </w:footnote>
  <w:footnote w:type="continuationSeparator" w:id="0">
    <w:p w14:paraId="75FB434E" w14:textId="77777777" w:rsidR="00EA3A52" w:rsidRDefault="00EA3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4A3D42F7" w:rsidR="00C2200D" w:rsidRDefault="00C220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2FD">
      <w:rPr>
        <w:rFonts w:ascii="Arial" w:hAnsi="Arial" w:cs="Arial"/>
        <w:b/>
        <w:noProof/>
        <w:sz w:val="18"/>
        <w:szCs w:val="18"/>
      </w:rPr>
      <w:t>3GPP TR 28.832 V0.4.0 (2022-11)</w:t>
    </w:r>
    <w:r>
      <w:rPr>
        <w:rFonts w:ascii="Arial" w:hAnsi="Arial" w:cs="Arial"/>
        <w:b/>
        <w:sz w:val="18"/>
        <w:szCs w:val="18"/>
      </w:rPr>
      <w:fldChar w:fldCharType="end"/>
    </w:r>
  </w:p>
  <w:p w14:paraId="4C3D004B" w14:textId="7EC79C21" w:rsidR="00C2200D" w:rsidRDefault="00C220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6E43">
      <w:rPr>
        <w:rFonts w:ascii="Arial" w:hAnsi="Arial" w:cs="Arial"/>
        <w:b/>
        <w:noProof/>
        <w:sz w:val="18"/>
        <w:szCs w:val="18"/>
      </w:rPr>
      <w:t>14</w:t>
    </w:r>
    <w:r>
      <w:rPr>
        <w:rFonts w:ascii="Arial" w:hAnsi="Arial" w:cs="Arial"/>
        <w:b/>
        <w:sz w:val="18"/>
        <w:szCs w:val="18"/>
      </w:rPr>
      <w:fldChar w:fldCharType="end"/>
    </w:r>
  </w:p>
  <w:p w14:paraId="5B411F67" w14:textId="2317C247" w:rsidR="00C2200D" w:rsidRDefault="00C220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2FD">
      <w:rPr>
        <w:rFonts w:ascii="Arial" w:hAnsi="Arial" w:cs="Arial"/>
        <w:b/>
        <w:noProof/>
        <w:sz w:val="18"/>
        <w:szCs w:val="18"/>
      </w:rPr>
      <w:t>Release 18</w:t>
    </w:r>
    <w:r>
      <w:rPr>
        <w:rFonts w:ascii="Arial" w:hAnsi="Arial" w:cs="Arial"/>
        <w:b/>
        <w:sz w:val="18"/>
        <w:szCs w:val="18"/>
      </w:rPr>
      <w:fldChar w:fldCharType="end"/>
    </w:r>
  </w:p>
  <w:p w14:paraId="6C5E8A4E" w14:textId="77777777" w:rsidR="00C2200D" w:rsidRDefault="00C220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512444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44910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6379341">
    <w:abstractNumId w:val="1"/>
  </w:num>
  <w:num w:numId="4" w16cid:durableId="26493892">
    <w:abstractNumId w:val="3"/>
  </w:num>
  <w:num w:numId="5" w16cid:durableId="553541529">
    <w:abstractNumId w:val="4"/>
  </w:num>
  <w:num w:numId="6" w16cid:durableId="20952750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C7"/>
    <w:rsid w:val="00033397"/>
    <w:rsid w:val="000370BC"/>
    <w:rsid w:val="00040095"/>
    <w:rsid w:val="00051834"/>
    <w:rsid w:val="00054A22"/>
    <w:rsid w:val="00062023"/>
    <w:rsid w:val="000655A6"/>
    <w:rsid w:val="00080512"/>
    <w:rsid w:val="00085D7D"/>
    <w:rsid w:val="000C47C3"/>
    <w:rsid w:val="000D58AB"/>
    <w:rsid w:val="000D7F40"/>
    <w:rsid w:val="00132008"/>
    <w:rsid w:val="00133525"/>
    <w:rsid w:val="0014323E"/>
    <w:rsid w:val="0015292F"/>
    <w:rsid w:val="00172439"/>
    <w:rsid w:val="001A4C42"/>
    <w:rsid w:val="001A7420"/>
    <w:rsid w:val="001B6637"/>
    <w:rsid w:val="001C21C3"/>
    <w:rsid w:val="001D02C2"/>
    <w:rsid w:val="001D454B"/>
    <w:rsid w:val="001F0C1D"/>
    <w:rsid w:val="001F1132"/>
    <w:rsid w:val="001F168B"/>
    <w:rsid w:val="00202022"/>
    <w:rsid w:val="002163D3"/>
    <w:rsid w:val="00216C81"/>
    <w:rsid w:val="002341A8"/>
    <w:rsid w:val="002347A2"/>
    <w:rsid w:val="00247664"/>
    <w:rsid w:val="002519BF"/>
    <w:rsid w:val="002675F0"/>
    <w:rsid w:val="00292024"/>
    <w:rsid w:val="002B07B5"/>
    <w:rsid w:val="002B37C1"/>
    <w:rsid w:val="002B6339"/>
    <w:rsid w:val="002B6771"/>
    <w:rsid w:val="002E00EE"/>
    <w:rsid w:val="002E0315"/>
    <w:rsid w:val="003116D0"/>
    <w:rsid w:val="00312789"/>
    <w:rsid w:val="00315F30"/>
    <w:rsid w:val="003172DC"/>
    <w:rsid w:val="00332320"/>
    <w:rsid w:val="00333B8F"/>
    <w:rsid w:val="00345430"/>
    <w:rsid w:val="00350FEB"/>
    <w:rsid w:val="0035462D"/>
    <w:rsid w:val="00363087"/>
    <w:rsid w:val="003765B8"/>
    <w:rsid w:val="003C3971"/>
    <w:rsid w:val="00423334"/>
    <w:rsid w:val="0043315D"/>
    <w:rsid w:val="004345EC"/>
    <w:rsid w:val="00465515"/>
    <w:rsid w:val="004A02FD"/>
    <w:rsid w:val="004D3578"/>
    <w:rsid w:val="004E1BF3"/>
    <w:rsid w:val="004E213A"/>
    <w:rsid w:val="004F0988"/>
    <w:rsid w:val="004F3340"/>
    <w:rsid w:val="004F5A34"/>
    <w:rsid w:val="005115F3"/>
    <w:rsid w:val="0053388B"/>
    <w:rsid w:val="00535773"/>
    <w:rsid w:val="00542C22"/>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2536"/>
    <w:rsid w:val="006C3D95"/>
    <w:rsid w:val="006E5C86"/>
    <w:rsid w:val="006F3E09"/>
    <w:rsid w:val="00701116"/>
    <w:rsid w:val="00703CB0"/>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26AAE"/>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84AD5"/>
    <w:rsid w:val="00A92BA1"/>
    <w:rsid w:val="00AA5665"/>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74DD"/>
    <w:rsid w:val="00C1496A"/>
    <w:rsid w:val="00C2200D"/>
    <w:rsid w:val="00C33079"/>
    <w:rsid w:val="00C45231"/>
    <w:rsid w:val="00C724CC"/>
    <w:rsid w:val="00C72833"/>
    <w:rsid w:val="00C80F1D"/>
    <w:rsid w:val="00C93F40"/>
    <w:rsid w:val="00C973AE"/>
    <w:rsid w:val="00CA3D0C"/>
    <w:rsid w:val="00CF3E80"/>
    <w:rsid w:val="00D42790"/>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6E43"/>
    <w:rsid w:val="00DD74A5"/>
    <w:rsid w:val="00DF2B1F"/>
    <w:rsid w:val="00DF62CD"/>
    <w:rsid w:val="00E16509"/>
    <w:rsid w:val="00E21835"/>
    <w:rsid w:val="00E43890"/>
    <w:rsid w:val="00E44582"/>
    <w:rsid w:val="00E50827"/>
    <w:rsid w:val="00E61C36"/>
    <w:rsid w:val="00E7403D"/>
    <w:rsid w:val="00E77645"/>
    <w:rsid w:val="00E8653B"/>
    <w:rsid w:val="00EA15B0"/>
    <w:rsid w:val="00EA3A52"/>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rsid w:val="00315F30"/>
  </w:style>
  <w:style w:type="paragraph" w:styleId="af0">
    <w:name w:val="Revision"/>
    <w:hidden/>
    <w:uiPriority w:val="99"/>
    <w:semiHidden/>
    <w:rsid w:val="00D427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2106F-219A-4D76-80B0-49EBE2666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3837</Words>
  <Characters>21875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 Wang</cp:lastModifiedBy>
  <cp:revision>3</cp:revision>
  <cp:lastPrinted>2019-02-25T14:05:00Z</cp:lastPrinted>
  <dcterms:created xsi:type="dcterms:W3CDTF">2022-11-23T12:33:00Z</dcterms:created>
  <dcterms:modified xsi:type="dcterms:W3CDTF">2022-11-23T12:33:00Z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