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7CF7F9CC" w:rsidR="004F0988" w:rsidRPr="00AE6164" w:rsidRDefault="004F0988" w:rsidP="00133525">
            <w:pPr>
              <w:pStyle w:val="ZA"/>
              <w:framePr w:w="0" w:hRule="auto" w:wrap="auto" w:vAnchor="margin" w:hAnchor="text" w:yAlign="inline"/>
            </w:pPr>
            <w:bookmarkStart w:id="0" w:name="page1"/>
            <w:bookmarkStart w:id="1" w:name="_GoBack"/>
            <w:bookmarkEnd w:id="1"/>
            <w:r w:rsidRPr="00797BCA">
              <w:rPr>
                <w:sz w:val="64"/>
              </w:rPr>
              <w:t xml:space="preserve">3GPP </w:t>
            </w:r>
            <w:bookmarkStart w:id="2" w:name="specType1"/>
            <w:r w:rsidR="0063543D" w:rsidRPr="00797BCA">
              <w:rPr>
                <w:sz w:val="64"/>
              </w:rPr>
              <w:t>TR</w:t>
            </w:r>
            <w:bookmarkEnd w:id="2"/>
            <w:r w:rsidRPr="00797BCA">
              <w:rPr>
                <w:sz w:val="64"/>
              </w:rPr>
              <w:t xml:space="preserve"> </w:t>
            </w:r>
            <w:bookmarkStart w:id="3" w:name="specNumber"/>
            <w:r w:rsidR="00797BCA" w:rsidRPr="00797BCA">
              <w:rPr>
                <w:sz w:val="64"/>
              </w:rPr>
              <w:t>28.866</w:t>
            </w:r>
            <w:bookmarkEnd w:id="3"/>
            <w:r w:rsidRPr="00797BCA">
              <w:rPr>
                <w:sz w:val="64"/>
              </w:rPr>
              <w:t xml:space="preserve"> </w:t>
            </w:r>
            <w:r w:rsidRPr="00797BCA">
              <w:t>V</w:t>
            </w:r>
            <w:bookmarkStart w:id="4" w:name="specVersion"/>
            <w:r w:rsidR="00797BCA" w:rsidRPr="00797BCA">
              <w:t>0</w:t>
            </w:r>
            <w:r w:rsidRPr="00797BCA">
              <w:t>.</w:t>
            </w:r>
            <w:r w:rsidR="00B53AAA">
              <w:t>1</w:t>
            </w:r>
            <w:r w:rsidRPr="00797BCA">
              <w:t>.</w:t>
            </w:r>
            <w:bookmarkEnd w:id="4"/>
            <w:r w:rsidR="00797BCA" w:rsidRPr="00797BCA">
              <w:t>0</w:t>
            </w:r>
            <w:r w:rsidRPr="00797BCA">
              <w:t xml:space="preserve"> </w:t>
            </w:r>
            <w:r w:rsidRPr="00797BCA">
              <w:rPr>
                <w:sz w:val="32"/>
              </w:rPr>
              <w:t>(</w:t>
            </w:r>
            <w:bookmarkStart w:id="5" w:name="issueDate"/>
            <w:r w:rsidR="00797BCA" w:rsidRPr="00797BCA">
              <w:rPr>
                <w:sz w:val="32"/>
              </w:rPr>
              <w:t>2024</w:t>
            </w:r>
            <w:r w:rsidRPr="00797BCA">
              <w:rPr>
                <w:sz w:val="32"/>
              </w:rPr>
              <w:t>-</w:t>
            </w:r>
            <w:bookmarkEnd w:id="5"/>
            <w:r w:rsidR="00797BCA" w:rsidRPr="00797BCA">
              <w:rPr>
                <w:sz w:val="32"/>
              </w:rPr>
              <w:t>0</w:t>
            </w:r>
            <w:r w:rsidR="00B53AAA">
              <w:rPr>
                <w:sz w:val="32"/>
              </w:rPr>
              <w:t>4</w:t>
            </w:r>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5C7D2C9B" w:rsidR="004F0988" w:rsidRDefault="004F0988" w:rsidP="00133525">
            <w:pPr>
              <w:pStyle w:val="ZB"/>
              <w:framePr w:w="0" w:hRule="auto" w:wrap="auto" w:vAnchor="margin" w:hAnchor="text" w:yAlign="inline"/>
            </w:pPr>
            <w:r w:rsidRPr="003A0C63">
              <w:t xml:space="preserve">Technical </w:t>
            </w:r>
            <w:bookmarkStart w:id="6" w:name="spectype2"/>
            <w:r w:rsidR="00D57972" w:rsidRPr="003A0C63">
              <w:t>Report</w:t>
            </w:r>
            <w:bookmarkEnd w:id="6"/>
          </w:p>
          <w:p w14:paraId="462B8E42" w14:textId="03CFB7AF" w:rsidR="00BA4B8D" w:rsidRDefault="00BA4B8D" w:rsidP="00BA4B8D">
            <w:pPr>
              <w:pStyle w:val="Guidance"/>
            </w:pP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49E4B579" w14:textId="77777777" w:rsidR="003A0C63" w:rsidRDefault="003A0C63" w:rsidP="003A0C63">
            <w:pPr>
              <w:pStyle w:val="ZT"/>
              <w:framePr w:wrap="auto" w:hAnchor="text" w:yAlign="inline"/>
            </w:pPr>
            <w:r>
              <w:t>Technical Specification Group Services and System Aspects</w:t>
            </w:r>
            <w:bookmarkStart w:id="7" w:name="specTitle"/>
            <w:r>
              <w:t>;</w:t>
            </w:r>
          </w:p>
          <w:p w14:paraId="6612AF02" w14:textId="352745BC" w:rsidR="003A0C63" w:rsidRDefault="003A0C63" w:rsidP="003A0C63">
            <w:pPr>
              <w:pStyle w:val="ZT"/>
              <w:framePr w:wrap="auto" w:hAnchor="text" w:yAlign="inline"/>
            </w:pPr>
            <w:r>
              <w:t xml:space="preserve">Study on </w:t>
            </w:r>
            <w:r w:rsidR="0078729F" w:rsidRPr="0078729F">
              <w:t>Management Data Analytics (MDA) – Phase 3</w:t>
            </w:r>
          </w:p>
          <w:bookmarkEnd w:id="7"/>
          <w:p w14:paraId="04CAC1E0" w14:textId="75D0C793" w:rsidR="004F0988" w:rsidRPr="00AE6164" w:rsidRDefault="003A0C63" w:rsidP="003A0C63">
            <w:pPr>
              <w:pStyle w:val="ZT"/>
              <w:framePr w:wrap="auto" w:hAnchor="text" w:yAlign="inline"/>
              <w:rPr>
                <w:i/>
                <w:sz w:val="28"/>
              </w:rPr>
            </w:pPr>
            <w:r>
              <w:t>(</w:t>
            </w:r>
            <w:r>
              <w:rPr>
                <w:rStyle w:val="ZGSM"/>
              </w:rPr>
              <w:t xml:space="preserve">Release </w:t>
            </w:r>
            <w:bookmarkStart w:id="8" w:name="specRelease"/>
            <w:r>
              <w:rPr>
                <w:rStyle w:val="ZGSM"/>
              </w:rPr>
              <w:t>19</w:t>
            </w:r>
            <w:bookmarkEnd w:id="8"/>
            <w:r>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9" w:name="_MON_1684549432"/>
      <w:bookmarkEnd w:id="9"/>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2.8pt" o:ole="">
                  <v:imagedata r:id="rId9" o:title=""/>
                </v:shape>
                <o:OLEObject Type="Embed" ProgID="Word.Picture.8" ShapeID="_x0000_i1025" DrawAspect="Content" ObjectID="_1775283306" r:id="rId10"/>
              </w:object>
            </w:r>
          </w:p>
        </w:tc>
        <w:bookmarkStart w:id="10" w:name="_MON_1710316168"/>
        <w:bookmarkEnd w:id="10"/>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pt;height:74.4pt" o:ole="">
                  <v:imagedata r:id="rId11" o:title=""/>
                </v:shape>
                <o:OLEObject Type="Embed" ProgID="Word.Picture.8" ShapeID="_x0000_i1026" DrawAspect="Content" ObjectID="_1775283307"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51CCFB28" w:rsidR="000270B9" w:rsidRPr="000270B9" w:rsidRDefault="000270B9" w:rsidP="000270B9">
            <w:pPr>
              <w:pStyle w:val="TAL"/>
            </w:pPr>
            <w:bookmarkStart w:id="11" w:name="_Hlk99699974"/>
            <w:bookmarkEnd w:id="11"/>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2" w:name="_MON_1684549432"/>
      <w:bookmarkEnd w:id="0"/>
      <w:bookmarkEnd w:id="12"/>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9E1B202" w:rsidR="00E16509" w:rsidRPr="00133525" w:rsidRDefault="00E16509" w:rsidP="00133525">
            <w:pPr>
              <w:pStyle w:val="FP"/>
              <w:jc w:val="center"/>
              <w:rPr>
                <w:noProof/>
                <w:sz w:val="18"/>
              </w:rPr>
            </w:pPr>
            <w:r w:rsidRPr="00133525">
              <w:rPr>
                <w:noProof/>
                <w:sz w:val="18"/>
              </w:rPr>
              <w:t xml:space="preserve">© </w:t>
            </w:r>
            <w:bookmarkStart w:id="16" w:name="copyrightDate"/>
            <w:r w:rsidRPr="0078729F">
              <w:rPr>
                <w:noProof/>
                <w:sz w:val="18"/>
              </w:rPr>
              <w:t>2</w:t>
            </w:r>
            <w:r w:rsidR="008E2D68" w:rsidRPr="0078729F">
              <w:rPr>
                <w:noProof/>
                <w:sz w:val="18"/>
              </w:rPr>
              <w:t>02</w:t>
            </w:r>
            <w:bookmarkEnd w:id="16"/>
            <w:r w:rsidR="0078729F" w:rsidRPr="0078729F">
              <w:rPr>
                <w:noProof/>
                <w:sz w:val="18"/>
              </w:rPr>
              <w:t>4</w:t>
            </w:r>
            <w:r w:rsidRPr="00133525">
              <w:rPr>
                <w:noProof/>
                <w:sz w:val="18"/>
              </w:rPr>
              <w:t>,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255BC013" w14:textId="3EDCF8FC" w:rsidR="000F2691" w:rsidRDefault="001378B5">
      <w:pPr>
        <w:pStyle w:val="TOC1"/>
        <w:rPr>
          <w:rFonts w:asciiTheme="minorHAnsi" w:eastAsiaTheme="minorEastAsia" w:hAnsiTheme="minorHAnsi" w:cstheme="minorBidi"/>
          <w:noProof/>
          <w:szCs w:val="22"/>
          <w:lang w:val="en-US"/>
        </w:rPr>
      </w:pPr>
      <w:r>
        <w:fldChar w:fldCharType="begin"/>
      </w:r>
      <w:r>
        <w:instrText xml:space="preserve"> TOC \o "1-3" </w:instrText>
      </w:r>
      <w:r>
        <w:fldChar w:fldCharType="separate"/>
      </w:r>
      <w:r w:rsidR="000F2691">
        <w:rPr>
          <w:noProof/>
        </w:rPr>
        <w:t>Foreword</w:t>
      </w:r>
      <w:r w:rsidR="000F2691">
        <w:rPr>
          <w:noProof/>
        </w:rPr>
        <w:tab/>
      </w:r>
      <w:r w:rsidR="000F2691">
        <w:rPr>
          <w:noProof/>
        </w:rPr>
        <w:fldChar w:fldCharType="begin"/>
      </w:r>
      <w:r w:rsidR="000F2691">
        <w:rPr>
          <w:noProof/>
        </w:rPr>
        <w:instrText xml:space="preserve"> PAGEREF _Toc164670299 \h </w:instrText>
      </w:r>
      <w:r w:rsidR="000F2691">
        <w:rPr>
          <w:noProof/>
        </w:rPr>
      </w:r>
      <w:r w:rsidR="000F2691">
        <w:rPr>
          <w:noProof/>
        </w:rPr>
        <w:fldChar w:fldCharType="separate"/>
      </w:r>
      <w:r w:rsidR="000F2691">
        <w:rPr>
          <w:noProof/>
        </w:rPr>
        <w:t>4</w:t>
      </w:r>
      <w:r w:rsidR="000F2691">
        <w:rPr>
          <w:noProof/>
        </w:rPr>
        <w:fldChar w:fldCharType="end"/>
      </w:r>
    </w:p>
    <w:p w14:paraId="4BE45691" w14:textId="65C5B4FF" w:rsidR="000F2691" w:rsidRDefault="000F2691">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_Toc164670300 \h </w:instrText>
      </w:r>
      <w:r>
        <w:rPr>
          <w:noProof/>
        </w:rPr>
      </w:r>
      <w:r>
        <w:rPr>
          <w:noProof/>
        </w:rPr>
        <w:fldChar w:fldCharType="separate"/>
      </w:r>
      <w:r>
        <w:rPr>
          <w:noProof/>
        </w:rPr>
        <w:t>6</w:t>
      </w:r>
      <w:r>
        <w:rPr>
          <w:noProof/>
        </w:rPr>
        <w:fldChar w:fldCharType="end"/>
      </w:r>
    </w:p>
    <w:p w14:paraId="11D9E553" w14:textId="2D593592" w:rsidR="000F2691" w:rsidRDefault="000F2691">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_Toc164670301 \h </w:instrText>
      </w:r>
      <w:r>
        <w:rPr>
          <w:noProof/>
        </w:rPr>
      </w:r>
      <w:r>
        <w:rPr>
          <w:noProof/>
        </w:rPr>
        <w:fldChar w:fldCharType="separate"/>
      </w:r>
      <w:r>
        <w:rPr>
          <w:noProof/>
        </w:rPr>
        <w:t>6</w:t>
      </w:r>
      <w:r>
        <w:rPr>
          <w:noProof/>
        </w:rPr>
        <w:fldChar w:fldCharType="end"/>
      </w:r>
    </w:p>
    <w:p w14:paraId="6F3F6329" w14:textId="2334FF04" w:rsidR="000F2691" w:rsidRDefault="000F2691">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of terms, symbols and abbreviations</w:t>
      </w:r>
      <w:r>
        <w:rPr>
          <w:noProof/>
        </w:rPr>
        <w:tab/>
      </w:r>
      <w:r>
        <w:rPr>
          <w:noProof/>
        </w:rPr>
        <w:fldChar w:fldCharType="begin"/>
      </w:r>
      <w:r>
        <w:rPr>
          <w:noProof/>
        </w:rPr>
        <w:instrText xml:space="preserve"> PAGEREF _Toc164670302 \h </w:instrText>
      </w:r>
      <w:r>
        <w:rPr>
          <w:noProof/>
        </w:rPr>
      </w:r>
      <w:r>
        <w:rPr>
          <w:noProof/>
        </w:rPr>
        <w:fldChar w:fldCharType="separate"/>
      </w:r>
      <w:r>
        <w:rPr>
          <w:noProof/>
        </w:rPr>
        <w:t>6</w:t>
      </w:r>
      <w:r>
        <w:rPr>
          <w:noProof/>
        </w:rPr>
        <w:fldChar w:fldCharType="end"/>
      </w:r>
    </w:p>
    <w:p w14:paraId="6DCC1D12" w14:textId="6382EF21" w:rsidR="000F2691" w:rsidRDefault="000F2691">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Terms</w:t>
      </w:r>
      <w:r>
        <w:rPr>
          <w:noProof/>
        </w:rPr>
        <w:tab/>
      </w:r>
      <w:r>
        <w:rPr>
          <w:noProof/>
        </w:rPr>
        <w:fldChar w:fldCharType="begin"/>
      </w:r>
      <w:r>
        <w:rPr>
          <w:noProof/>
        </w:rPr>
        <w:instrText xml:space="preserve"> PAGEREF _Toc164670303 \h </w:instrText>
      </w:r>
      <w:r>
        <w:rPr>
          <w:noProof/>
        </w:rPr>
      </w:r>
      <w:r>
        <w:rPr>
          <w:noProof/>
        </w:rPr>
        <w:fldChar w:fldCharType="separate"/>
      </w:r>
      <w:r>
        <w:rPr>
          <w:noProof/>
        </w:rPr>
        <w:t>6</w:t>
      </w:r>
      <w:r>
        <w:rPr>
          <w:noProof/>
        </w:rPr>
        <w:fldChar w:fldCharType="end"/>
      </w:r>
    </w:p>
    <w:p w14:paraId="4A841B13" w14:textId="16FC2E0D" w:rsidR="000F2691" w:rsidRDefault="000F2691">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_Toc164670304 \h </w:instrText>
      </w:r>
      <w:r>
        <w:rPr>
          <w:noProof/>
        </w:rPr>
      </w:r>
      <w:r>
        <w:rPr>
          <w:noProof/>
        </w:rPr>
        <w:fldChar w:fldCharType="separate"/>
      </w:r>
      <w:r>
        <w:rPr>
          <w:noProof/>
        </w:rPr>
        <w:t>6</w:t>
      </w:r>
      <w:r>
        <w:rPr>
          <w:noProof/>
        </w:rPr>
        <w:fldChar w:fldCharType="end"/>
      </w:r>
    </w:p>
    <w:p w14:paraId="490F7228" w14:textId="1D928677" w:rsidR="000F2691" w:rsidRDefault="000F2691">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_Toc164670305 \h </w:instrText>
      </w:r>
      <w:r>
        <w:rPr>
          <w:noProof/>
        </w:rPr>
      </w:r>
      <w:r>
        <w:rPr>
          <w:noProof/>
        </w:rPr>
        <w:fldChar w:fldCharType="separate"/>
      </w:r>
      <w:r>
        <w:rPr>
          <w:noProof/>
        </w:rPr>
        <w:t>6</w:t>
      </w:r>
      <w:r>
        <w:rPr>
          <w:noProof/>
        </w:rPr>
        <w:fldChar w:fldCharType="end"/>
      </w:r>
    </w:p>
    <w:p w14:paraId="709B4298" w14:textId="35A475B0" w:rsidR="000F2691" w:rsidRDefault="000F2691">
      <w:pPr>
        <w:pStyle w:val="TOC1"/>
        <w:rPr>
          <w:rFonts w:asciiTheme="minorHAnsi" w:eastAsiaTheme="minorEastAsia" w:hAnsiTheme="minorHAnsi" w:cstheme="minorBidi"/>
          <w:noProof/>
          <w:szCs w:val="22"/>
          <w:lang w:val="en-US"/>
        </w:rPr>
      </w:pPr>
      <w:r w:rsidRPr="00A761E9">
        <w:rPr>
          <w:noProof/>
          <w:lang w:val="en-US"/>
        </w:rPr>
        <w:t xml:space="preserve">4 </w:t>
      </w:r>
      <w:r>
        <w:rPr>
          <w:rFonts w:asciiTheme="minorHAnsi" w:eastAsiaTheme="minorEastAsia" w:hAnsiTheme="minorHAnsi" w:cstheme="minorBidi"/>
          <w:noProof/>
          <w:szCs w:val="22"/>
          <w:lang w:val="en-US"/>
        </w:rPr>
        <w:tab/>
      </w:r>
      <w:r w:rsidRPr="00A761E9">
        <w:rPr>
          <w:noProof/>
          <w:lang w:val="en-US"/>
        </w:rPr>
        <w:t>Concept and background</w:t>
      </w:r>
      <w:r>
        <w:rPr>
          <w:noProof/>
        </w:rPr>
        <w:tab/>
      </w:r>
      <w:r>
        <w:rPr>
          <w:noProof/>
        </w:rPr>
        <w:fldChar w:fldCharType="begin"/>
      </w:r>
      <w:r>
        <w:rPr>
          <w:noProof/>
        </w:rPr>
        <w:instrText xml:space="preserve"> PAGEREF _Toc164670306 \h </w:instrText>
      </w:r>
      <w:r>
        <w:rPr>
          <w:noProof/>
        </w:rPr>
      </w:r>
      <w:r>
        <w:rPr>
          <w:noProof/>
        </w:rPr>
        <w:fldChar w:fldCharType="separate"/>
      </w:r>
      <w:r>
        <w:rPr>
          <w:noProof/>
        </w:rPr>
        <w:t>6</w:t>
      </w:r>
      <w:r>
        <w:rPr>
          <w:noProof/>
        </w:rPr>
        <w:fldChar w:fldCharType="end"/>
      </w:r>
    </w:p>
    <w:p w14:paraId="0F56A7CD" w14:textId="37D94B83" w:rsidR="000F2691" w:rsidRDefault="000F2691">
      <w:pPr>
        <w:pStyle w:val="TOC1"/>
        <w:rPr>
          <w:rFonts w:asciiTheme="minorHAnsi" w:eastAsiaTheme="minorEastAsia" w:hAnsiTheme="minorHAnsi" w:cstheme="minorBidi"/>
          <w:noProof/>
          <w:szCs w:val="22"/>
          <w:lang w:val="en-US"/>
        </w:rPr>
      </w:pPr>
      <w:r w:rsidRPr="00A761E9">
        <w:rPr>
          <w:noProof/>
          <w:lang w:val="en-US" w:eastAsia="zh-CN"/>
        </w:rPr>
        <w:t>5</w:t>
      </w:r>
      <w:r>
        <w:rPr>
          <w:rFonts w:asciiTheme="minorHAnsi" w:eastAsiaTheme="minorEastAsia" w:hAnsiTheme="minorHAnsi" w:cstheme="minorBidi"/>
          <w:noProof/>
          <w:szCs w:val="22"/>
          <w:lang w:val="en-US"/>
        </w:rPr>
        <w:tab/>
      </w:r>
      <w:r w:rsidRPr="00A761E9">
        <w:rPr>
          <w:noProof/>
          <w:lang w:val="en-US" w:eastAsia="zh-CN"/>
        </w:rPr>
        <w:t>Use cases</w:t>
      </w:r>
      <w:r>
        <w:rPr>
          <w:noProof/>
        </w:rPr>
        <w:tab/>
      </w:r>
      <w:r>
        <w:rPr>
          <w:noProof/>
        </w:rPr>
        <w:fldChar w:fldCharType="begin"/>
      </w:r>
      <w:r>
        <w:rPr>
          <w:noProof/>
        </w:rPr>
        <w:instrText xml:space="preserve"> PAGEREF _Toc164670307 \h </w:instrText>
      </w:r>
      <w:r>
        <w:rPr>
          <w:noProof/>
        </w:rPr>
      </w:r>
      <w:r>
        <w:rPr>
          <w:noProof/>
        </w:rPr>
        <w:fldChar w:fldCharType="separate"/>
      </w:r>
      <w:r>
        <w:rPr>
          <w:noProof/>
        </w:rPr>
        <w:t>7</w:t>
      </w:r>
      <w:r>
        <w:rPr>
          <w:noProof/>
        </w:rPr>
        <w:fldChar w:fldCharType="end"/>
      </w:r>
    </w:p>
    <w:p w14:paraId="0A700A37" w14:textId="1B53D74A" w:rsidR="000F2691" w:rsidRDefault="000F2691">
      <w:pPr>
        <w:pStyle w:val="TOC2"/>
        <w:rPr>
          <w:rFonts w:asciiTheme="minorHAnsi" w:eastAsiaTheme="minorEastAsia" w:hAnsiTheme="minorHAnsi" w:cstheme="minorBidi"/>
          <w:noProof/>
          <w:sz w:val="22"/>
          <w:szCs w:val="22"/>
          <w:lang w:val="en-US"/>
        </w:rPr>
      </w:pPr>
      <w:r w:rsidRPr="00A761E9">
        <w:rPr>
          <w:noProof/>
          <w:lang w:val="en-US" w:eastAsia="zh-CN"/>
        </w:rPr>
        <w:t>5.1</w:t>
      </w:r>
      <w:r>
        <w:rPr>
          <w:rFonts w:asciiTheme="minorHAnsi" w:eastAsiaTheme="minorEastAsia" w:hAnsiTheme="minorHAnsi" w:cstheme="minorBidi"/>
          <w:noProof/>
          <w:sz w:val="22"/>
          <w:szCs w:val="22"/>
          <w:lang w:val="en-US"/>
        </w:rPr>
        <w:tab/>
      </w:r>
      <w:r w:rsidRPr="00A761E9">
        <w:rPr>
          <w:noProof/>
          <w:lang w:val="en-US" w:eastAsia="zh-CN"/>
        </w:rPr>
        <w:t>Energy efficiency analytics</w:t>
      </w:r>
      <w:r>
        <w:rPr>
          <w:noProof/>
        </w:rPr>
        <w:tab/>
      </w:r>
      <w:r>
        <w:rPr>
          <w:noProof/>
        </w:rPr>
        <w:fldChar w:fldCharType="begin"/>
      </w:r>
      <w:r>
        <w:rPr>
          <w:noProof/>
        </w:rPr>
        <w:instrText xml:space="preserve"> PAGEREF _Toc164670308 \h </w:instrText>
      </w:r>
      <w:r>
        <w:rPr>
          <w:noProof/>
        </w:rPr>
      </w:r>
      <w:r>
        <w:rPr>
          <w:noProof/>
        </w:rPr>
        <w:fldChar w:fldCharType="separate"/>
      </w:r>
      <w:r>
        <w:rPr>
          <w:noProof/>
        </w:rPr>
        <w:t>7</w:t>
      </w:r>
      <w:r>
        <w:rPr>
          <w:noProof/>
        </w:rPr>
        <w:fldChar w:fldCharType="end"/>
      </w:r>
    </w:p>
    <w:p w14:paraId="07448FF0" w14:textId="628515ED" w:rsidR="000F2691" w:rsidRDefault="000F2691">
      <w:pPr>
        <w:pStyle w:val="TOC3"/>
        <w:rPr>
          <w:rFonts w:asciiTheme="minorHAnsi" w:eastAsiaTheme="minorEastAsia" w:hAnsiTheme="minorHAnsi" w:cstheme="minorBidi"/>
          <w:noProof/>
          <w:sz w:val="22"/>
          <w:szCs w:val="22"/>
          <w:lang w:val="en-US"/>
        </w:rPr>
      </w:pPr>
      <w:r>
        <w:rPr>
          <w:noProof/>
        </w:rPr>
        <w:t>5.1.1</w:t>
      </w:r>
      <w:r>
        <w:rPr>
          <w:rFonts w:asciiTheme="minorHAnsi" w:eastAsiaTheme="minorEastAsia" w:hAnsiTheme="minorHAnsi" w:cstheme="minorBidi"/>
          <w:noProof/>
          <w:sz w:val="22"/>
          <w:szCs w:val="22"/>
          <w:lang w:val="en-US"/>
        </w:rPr>
        <w:tab/>
      </w:r>
      <w:r>
        <w:rPr>
          <w:noProof/>
        </w:rPr>
        <w:t>Use case 1: Energy Saving based on throughput requirements</w:t>
      </w:r>
      <w:r>
        <w:rPr>
          <w:noProof/>
        </w:rPr>
        <w:tab/>
      </w:r>
      <w:r>
        <w:rPr>
          <w:noProof/>
        </w:rPr>
        <w:fldChar w:fldCharType="begin"/>
      </w:r>
      <w:r>
        <w:rPr>
          <w:noProof/>
        </w:rPr>
        <w:instrText xml:space="preserve"> PAGEREF _Toc164670309 \h </w:instrText>
      </w:r>
      <w:r>
        <w:rPr>
          <w:noProof/>
        </w:rPr>
      </w:r>
      <w:r>
        <w:rPr>
          <w:noProof/>
        </w:rPr>
        <w:fldChar w:fldCharType="separate"/>
      </w:r>
      <w:r>
        <w:rPr>
          <w:noProof/>
        </w:rPr>
        <w:t>7</w:t>
      </w:r>
      <w:r>
        <w:rPr>
          <w:noProof/>
        </w:rPr>
        <w:fldChar w:fldCharType="end"/>
      </w:r>
    </w:p>
    <w:p w14:paraId="6C52A740" w14:textId="229DCA27" w:rsidR="000F2691" w:rsidRDefault="000F2691">
      <w:pPr>
        <w:pStyle w:val="TOC3"/>
        <w:rPr>
          <w:rFonts w:asciiTheme="minorHAnsi" w:eastAsiaTheme="minorEastAsia" w:hAnsiTheme="minorHAnsi" w:cstheme="minorBidi"/>
          <w:noProof/>
          <w:sz w:val="22"/>
          <w:szCs w:val="22"/>
          <w:lang w:val="en-US"/>
        </w:rPr>
      </w:pPr>
      <w:r>
        <w:rPr>
          <w:noProof/>
        </w:rPr>
        <w:t>5.1.x</w:t>
      </w:r>
      <w:r>
        <w:rPr>
          <w:rFonts w:asciiTheme="minorHAnsi" w:eastAsiaTheme="minorEastAsia" w:hAnsiTheme="minorHAnsi" w:cstheme="minorBidi"/>
          <w:noProof/>
          <w:sz w:val="22"/>
          <w:szCs w:val="22"/>
          <w:lang w:val="en-US"/>
        </w:rPr>
        <w:tab/>
      </w:r>
      <w:r>
        <w:rPr>
          <w:noProof/>
        </w:rPr>
        <w:t>Use case X: Use case title</w:t>
      </w:r>
      <w:r>
        <w:rPr>
          <w:noProof/>
        </w:rPr>
        <w:tab/>
      </w:r>
      <w:r>
        <w:rPr>
          <w:noProof/>
        </w:rPr>
        <w:fldChar w:fldCharType="begin"/>
      </w:r>
      <w:r>
        <w:rPr>
          <w:noProof/>
        </w:rPr>
        <w:instrText xml:space="preserve"> PAGEREF _Toc164670310 \h </w:instrText>
      </w:r>
      <w:r>
        <w:rPr>
          <w:noProof/>
        </w:rPr>
      </w:r>
      <w:r>
        <w:rPr>
          <w:noProof/>
        </w:rPr>
        <w:fldChar w:fldCharType="separate"/>
      </w:r>
      <w:r>
        <w:rPr>
          <w:noProof/>
        </w:rPr>
        <w:t>8</w:t>
      </w:r>
      <w:r>
        <w:rPr>
          <w:noProof/>
        </w:rPr>
        <w:fldChar w:fldCharType="end"/>
      </w:r>
    </w:p>
    <w:p w14:paraId="39E743E0" w14:textId="76B3894E" w:rsidR="000F2691" w:rsidRDefault="000F2691">
      <w:pPr>
        <w:pStyle w:val="TOC2"/>
        <w:rPr>
          <w:rFonts w:asciiTheme="minorHAnsi" w:eastAsiaTheme="minorEastAsia" w:hAnsiTheme="minorHAnsi" w:cstheme="minorBidi"/>
          <w:noProof/>
          <w:sz w:val="22"/>
          <w:szCs w:val="22"/>
          <w:lang w:val="en-US"/>
        </w:rPr>
      </w:pPr>
      <w:r w:rsidRPr="00A761E9">
        <w:rPr>
          <w:noProof/>
          <w:lang w:val="en-US" w:eastAsia="zh-CN"/>
        </w:rPr>
        <w:t>5.2</w:t>
      </w:r>
      <w:r>
        <w:rPr>
          <w:rFonts w:asciiTheme="minorHAnsi" w:eastAsiaTheme="minorEastAsia" w:hAnsiTheme="minorHAnsi" w:cstheme="minorBidi"/>
          <w:noProof/>
          <w:sz w:val="22"/>
          <w:szCs w:val="22"/>
          <w:lang w:val="en-US"/>
        </w:rPr>
        <w:tab/>
      </w:r>
      <w:r w:rsidRPr="00A761E9">
        <w:rPr>
          <w:noProof/>
          <w:lang w:val="en-US" w:eastAsia="zh-CN"/>
        </w:rPr>
        <w:t>End-to-End performance analytics including Edge computing domain</w:t>
      </w:r>
      <w:r>
        <w:rPr>
          <w:noProof/>
        </w:rPr>
        <w:tab/>
      </w:r>
      <w:r>
        <w:rPr>
          <w:noProof/>
        </w:rPr>
        <w:fldChar w:fldCharType="begin"/>
      </w:r>
      <w:r>
        <w:rPr>
          <w:noProof/>
        </w:rPr>
        <w:instrText xml:space="preserve"> PAGEREF _Toc164670311 \h </w:instrText>
      </w:r>
      <w:r>
        <w:rPr>
          <w:noProof/>
        </w:rPr>
      </w:r>
      <w:r>
        <w:rPr>
          <w:noProof/>
        </w:rPr>
        <w:fldChar w:fldCharType="separate"/>
      </w:r>
      <w:r>
        <w:rPr>
          <w:noProof/>
        </w:rPr>
        <w:t>8</w:t>
      </w:r>
      <w:r>
        <w:rPr>
          <w:noProof/>
        </w:rPr>
        <w:fldChar w:fldCharType="end"/>
      </w:r>
    </w:p>
    <w:p w14:paraId="7823CB81" w14:textId="05D3F38F" w:rsidR="000F2691" w:rsidRDefault="000F2691">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Use case 1: Edge computing performance analytics</w:t>
      </w:r>
      <w:r>
        <w:rPr>
          <w:noProof/>
        </w:rPr>
        <w:tab/>
      </w:r>
      <w:r>
        <w:rPr>
          <w:noProof/>
        </w:rPr>
        <w:fldChar w:fldCharType="begin"/>
      </w:r>
      <w:r>
        <w:rPr>
          <w:noProof/>
        </w:rPr>
        <w:instrText xml:space="preserve"> PAGEREF _Toc164670312 \h </w:instrText>
      </w:r>
      <w:r>
        <w:rPr>
          <w:noProof/>
        </w:rPr>
      </w:r>
      <w:r>
        <w:rPr>
          <w:noProof/>
        </w:rPr>
        <w:fldChar w:fldCharType="separate"/>
      </w:r>
      <w:r>
        <w:rPr>
          <w:noProof/>
        </w:rPr>
        <w:t>8</w:t>
      </w:r>
      <w:r>
        <w:rPr>
          <w:noProof/>
        </w:rPr>
        <w:fldChar w:fldCharType="end"/>
      </w:r>
    </w:p>
    <w:p w14:paraId="1042F99F" w14:textId="00DF0F0F" w:rsidR="000F2691" w:rsidRDefault="000F2691">
      <w:pPr>
        <w:pStyle w:val="TOC3"/>
        <w:rPr>
          <w:rFonts w:asciiTheme="minorHAnsi" w:eastAsiaTheme="minorEastAsia" w:hAnsiTheme="minorHAnsi" w:cstheme="minorBidi"/>
          <w:noProof/>
          <w:sz w:val="22"/>
          <w:szCs w:val="22"/>
          <w:lang w:val="en-US"/>
        </w:rPr>
      </w:pPr>
      <w:r>
        <w:rPr>
          <w:noProof/>
        </w:rPr>
        <w:t>5.2.x</w:t>
      </w:r>
      <w:r>
        <w:rPr>
          <w:rFonts w:asciiTheme="minorHAnsi" w:eastAsiaTheme="minorEastAsia" w:hAnsiTheme="minorHAnsi" w:cstheme="minorBidi"/>
          <w:noProof/>
          <w:sz w:val="22"/>
          <w:szCs w:val="22"/>
          <w:lang w:val="en-US"/>
        </w:rPr>
        <w:tab/>
      </w:r>
      <w:r>
        <w:rPr>
          <w:noProof/>
        </w:rPr>
        <w:t>Use case X: Use case title</w:t>
      </w:r>
      <w:r>
        <w:rPr>
          <w:noProof/>
        </w:rPr>
        <w:tab/>
      </w:r>
      <w:r>
        <w:rPr>
          <w:noProof/>
        </w:rPr>
        <w:fldChar w:fldCharType="begin"/>
      </w:r>
      <w:r>
        <w:rPr>
          <w:noProof/>
        </w:rPr>
        <w:instrText xml:space="preserve"> PAGEREF _Toc164670313 \h </w:instrText>
      </w:r>
      <w:r>
        <w:rPr>
          <w:noProof/>
        </w:rPr>
      </w:r>
      <w:r>
        <w:rPr>
          <w:noProof/>
        </w:rPr>
        <w:fldChar w:fldCharType="separate"/>
      </w:r>
      <w:r>
        <w:rPr>
          <w:noProof/>
        </w:rPr>
        <w:t>8</w:t>
      </w:r>
      <w:r>
        <w:rPr>
          <w:noProof/>
        </w:rPr>
        <w:fldChar w:fldCharType="end"/>
      </w:r>
    </w:p>
    <w:p w14:paraId="746EEFA6" w14:textId="63A4ED61" w:rsidR="000F2691" w:rsidRDefault="000F2691">
      <w:pPr>
        <w:pStyle w:val="TOC2"/>
        <w:rPr>
          <w:rFonts w:asciiTheme="minorHAnsi" w:eastAsiaTheme="minorEastAsia" w:hAnsiTheme="minorHAnsi" w:cstheme="minorBidi"/>
          <w:noProof/>
          <w:sz w:val="22"/>
          <w:szCs w:val="22"/>
          <w:lang w:val="en-US"/>
        </w:rPr>
      </w:pPr>
      <w:r w:rsidRPr="00A761E9">
        <w:rPr>
          <w:noProof/>
          <w:lang w:val="en-US" w:eastAsia="zh-CN"/>
        </w:rPr>
        <w:t>5.3</w:t>
      </w:r>
      <w:r>
        <w:rPr>
          <w:rFonts w:asciiTheme="minorHAnsi" w:eastAsiaTheme="minorEastAsia" w:hAnsiTheme="minorHAnsi" w:cstheme="minorBidi"/>
          <w:noProof/>
          <w:sz w:val="22"/>
          <w:szCs w:val="22"/>
          <w:lang w:val="en-US"/>
        </w:rPr>
        <w:tab/>
      </w:r>
      <w:r w:rsidRPr="00A761E9">
        <w:rPr>
          <w:noProof/>
          <w:lang w:val="en-US" w:eastAsia="zh-CN"/>
        </w:rPr>
        <w:t>Data correlation analytics</w:t>
      </w:r>
      <w:r>
        <w:rPr>
          <w:noProof/>
        </w:rPr>
        <w:tab/>
      </w:r>
      <w:r>
        <w:rPr>
          <w:noProof/>
        </w:rPr>
        <w:fldChar w:fldCharType="begin"/>
      </w:r>
      <w:r>
        <w:rPr>
          <w:noProof/>
        </w:rPr>
        <w:instrText xml:space="preserve"> PAGEREF _Toc164670314 \h </w:instrText>
      </w:r>
      <w:r>
        <w:rPr>
          <w:noProof/>
        </w:rPr>
      </w:r>
      <w:r>
        <w:rPr>
          <w:noProof/>
        </w:rPr>
        <w:fldChar w:fldCharType="separate"/>
      </w:r>
      <w:r>
        <w:rPr>
          <w:noProof/>
        </w:rPr>
        <w:t>8</w:t>
      </w:r>
      <w:r>
        <w:rPr>
          <w:noProof/>
        </w:rPr>
        <w:fldChar w:fldCharType="end"/>
      </w:r>
    </w:p>
    <w:p w14:paraId="5EEC978F" w14:textId="47EDF0D4" w:rsidR="000F2691" w:rsidRDefault="000F2691">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_Toc164670315 \h </w:instrText>
      </w:r>
      <w:r>
        <w:rPr>
          <w:noProof/>
        </w:rPr>
      </w:r>
      <w:r>
        <w:rPr>
          <w:noProof/>
        </w:rPr>
        <w:fldChar w:fldCharType="separate"/>
      </w:r>
      <w:r>
        <w:rPr>
          <w:noProof/>
        </w:rPr>
        <w:t>8</w:t>
      </w:r>
      <w:r>
        <w:rPr>
          <w:noProof/>
        </w:rPr>
        <w:fldChar w:fldCharType="end"/>
      </w:r>
    </w:p>
    <w:p w14:paraId="357F244A" w14:textId="087D6DF4" w:rsidR="000F2691" w:rsidRDefault="000F2691">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Use case 1: Measurement data correlation analytics for ML training</w:t>
      </w:r>
      <w:r>
        <w:rPr>
          <w:noProof/>
        </w:rPr>
        <w:tab/>
      </w:r>
      <w:r>
        <w:rPr>
          <w:noProof/>
        </w:rPr>
        <w:fldChar w:fldCharType="begin"/>
      </w:r>
      <w:r>
        <w:rPr>
          <w:noProof/>
        </w:rPr>
        <w:instrText xml:space="preserve"> PAGEREF _Toc164670316 \h </w:instrText>
      </w:r>
      <w:r>
        <w:rPr>
          <w:noProof/>
        </w:rPr>
      </w:r>
      <w:r>
        <w:rPr>
          <w:noProof/>
        </w:rPr>
        <w:fldChar w:fldCharType="separate"/>
      </w:r>
      <w:r>
        <w:rPr>
          <w:noProof/>
        </w:rPr>
        <w:t>9</w:t>
      </w:r>
      <w:r>
        <w:rPr>
          <w:noProof/>
        </w:rPr>
        <w:fldChar w:fldCharType="end"/>
      </w:r>
    </w:p>
    <w:p w14:paraId="699FEE77" w14:textId="442D1B04" w:rsidR="000F2691" w:rsidRDefault="000F2691">
      <w:pPr>
        <w:pStyle w:val="TOC3"/>
        <w:rPr>
          <w:rFonts w:asciiTheme="minorHAnsi" w:eastAsiaTheme="minorEastAsia" w:hAnsiTheme="minorHAnsi" w:cstheme="minorBidi"/>
          <w:noProof/>
          <w:sz w:val="22"/>
          <w:szCs w:val="22"/>
          <w:lang w:val="en-US"/>
        </w:rPr>
      </w:pPr>
      <w:r>
        <w:rPr>
          <w:noProof/>
        </w:rPr>
        <w:t>5.3.x</w:t>
      </w:r>
      <w:r>
        <w:rPr>
          <w:rFonts w:asciiTheme="minorHAnsi" w:eastAsiaTheme="minorEastAsia" w:hAnsiTheme="minorHAnsi" w:cstheme="minorBidi"/>
          <w:noProof/>
          <w:sz w:val="22"/>
          <w:szCs w:val="22"/>
          <w:lang w:val="en-US"/>
        </w:rPr>
        <w:tab/>
      </w:r>
      <w:r>
        <w:rPr>
          <w:noProof/>
        </w:rPr>
        <w:t>Use case X: Use case title</w:t>
      </w:r>
      <w:r>
        <w:rPr>
          <w:noProof/>
        </w:rPr>
        <w:tab/>
      </w:r>
      <w:r>
        <w:rPr>
          <w:noProof/>
        </w:rPr>
        <w:fldChar w:fldCharType="begin"/>
      </w:r>
      <w:r>
        <w:rPr>
          <w:noProof/>
        </w:rPr>
        <w:instrText xml:space="preserve"> PAGEREF _Toc164670317 \h </w:instrText>
      </w:r>
      <w:r>
        <w:rPr>
          <w:noProof/>
        </w:rPr>
      </w:r>
      <w:r>
        <w:rPr>
          <w:noProof/>
        </w:rPr>
        <w:fldChar w:fldCharType="separate"/>
      </w:r>
      <w:r>
        <w:rPr>
          <w:noProof/>
        </w:rPr>
        <w:t>9</w:t>
      </w:r>
      <w:r>
        <w:rPr>
          <w:noProof/>
        </w:rPr>
        <w:fldChar w:fldCharType="end"/>
      </w:r>
    </w:p>
    <w:p w14:paraId="378C454A" w14:textId="7A154598" w:rsidR="000F2691" w:rsidRDefault="000F2691">
      <w:pPr>
        <w:pStyle w:val="TOC2"/>
        <w:rPr>
          <w:rFonts w:asciiTheme="minorHAnsi" w:eastAsiaTheme="minorEastAsia" w:hAnsiTheme="minorHAnsi" w:cstheme="minorBidi"/>
          <w:noProof/>
          <w:sz w:val="22"/>
          <w:szCs w:val="22"/>
          <w:lang w:val="en-US"/>
        </w:rPr>
      </w:pPr>
      <w:r w:rsidRPr="00A761E9">
        <w:rPr>
          <w:noProof/>
          <w:lang w:val="en-US" w:eastAsia="zh-CN"/>
        </w:rPr>
        <w:t>5.4</w:t>
      </w:r>
      <w:r>
        <w:rPr>
          <w:rFonts w:asciiTheme="minorHAnsi" w:eastAsiaTheme="minorEastAsia" w:hAnsiTheme="minorHAnsi" w:cstheme="minorBidi"/>
          <w:noProof/>
          <w:sz w:val="22"/>
          <w:szCs w:val="22"/>
          <w:lang w:val="en-US"/>
        </w:rPr>
        <w:tab/>
      </w:r>
      <w:r w:rsidRPr="00A761E9">
        <w:rPr>
          <w:noProof/>
          <w:lang w:val="en-US" w:eastAsia="zh-CN"/>
        </w:rPr>
        <w:t>ATSSS performance analytics</w:t>
      </w:r>
      <w:r>
        <w:rPr>
          <w:noProof/>
        </w:rPr>
        <w:tab/>
      </w:r>
      <w:r>
        <w:rPr>
          <w:noProof/>
        </w:rPr>
        <w:fldChar w:fldCharType="begin"/>
      </w:r>
      <w:r>
        <w:rPr>
          <w:noProof/>
        </w:rPr>
        <w:instrText xml:space="preserve"> PAGEREF _Toc164670318 \h </w:instrText>
      </w:r>
      <w:r>
        <w:rPr>
          <w:noProof/>
        </w:rPr>
      </w:r>
      <w:r>
        <w:rPr>
          <w:noProof/>
        </w:rPr>
        <w:fldChar w:fldCharType="separate"/>
      </w:r>
      <w:r>
        <w:rPr>
          <w:noProof/>
        </w:rPr>
        <w:t>9</w:t>
      </w:r>
      <w:r>
        <w:rPr>
          <w:noProof/>
        </w:rPr>
        <w:fldChar w:fldCharType="end"/>
      </w:r>
    </w:p>
    <w:p w14:paraId="1B4AFD9A" w14:textId="794DE896" w:rsidR="000F2691" w:rsidRDefault="000F2691">
      <w:pPr>
        <w:pStyle w:val="TOC3"/>
        <w:rPr>
          <w:rFonts w:asciiTheme="minorHAnsi" w:eastAsiaTheme="minorEastAsia" w:hAnsiTheme="minorHAnsi" w:cstheme="minorBidi"/>
          <w:noProof/>
          <w:sz w:val="22"/>
          <w:szCs w:val="22"/>
          <w:lang w:val="en-US"/>
        </w:rPr>
      </w:pPr>
      <w:r>
        <w:rPr>
          <w:noProof/>
        </w:rPr>
        <w:t>5.4.1</w:t>
      </w:r>
      <w:r>
        <w:rPr>
          <w:rFonts w:asciiTheme="minorHAnsi" w:eastAsiaTheme="minorEastAsia" w:hAnsiTheme="minorHAnsi" w:cstheme="minorBidi"/>
          <w:noProof/>
          <w:sz w:val="22"/>
          <w:szCs w:val="22"/>
          <w:lang w:val="en-US"/>
        </w:rPr>
        <w:tab/>
      </w:r>
      <w:r>
        <w:rPr>
          <w:noProof/>
        </w:rPr>
        <w:t>Use case 1: Traffic steering Analysis</w:t>
      </w:r>
      <w:r>
        <w:rPr>
          <w:noProof/>
        </w:rPr>
        <w:tab/>
      </w:r>
      <w:r>
        <w:rPr>
          <w:noProof/>
        </w:rPr>
        <w:fldChar w:fldCharType="begin"/>
      </w:r>
      <w:r>
        <w:rPr>
          <w:noProof/>
        </w:rPr>
        <w:instrText xml:space="preserve"> PAGEREF _Toc164670319 \h </w:instrText>
      </w:r>
      <w:r>
        <w:rPr>
          <w:noProof/>
        </w:rPr>
      </w:r>
      <w:r>
        <w:rPr>
          <w:noProof/>
        </w:rPr>
        <w:fldChar w:fldCharType="separate"/>
      </w:r>
      <w:r>
        <w:rPr>
          <w:noProof/>
        </w:rPr>
        <w:t>9</w:t>
      </w:r>
      <w:r>
        <w:rPr>
          <w:noProof/>
        </w:rPr>
        <w:fldChar w:fldCharType="end"/>
      </w:r>
    </w:p>
    <w:p w14:paraId="26EFCEFE" w14:textId="554B0F56" w:rsidR="000F2691" w:rsidRDefault="000F2691">
      <w:pPr>
        <w:pStyle w:val="TOC3"/>
        <w:rPr>
          <w:rFonts w:asciiTheme="minorHAnsi" w:eastAsiaTheme="minorEastAsia" w:hAnsiTheme="minorHAnsi" w:cstheme="minorBidi"/>
          <w:noProof/>
          <w:sz w:val="22"/>
          <w:szCs w:val="22"/>
          <w:lang w:val="en-US"/>
        </w:rPr>
      </w:pPr>
      <w:r>
        <w:rPr>
          <w:noProof/>
        </w:rPr>
        <w:t>5.4.x</w:t>
      </w:r>
      <w:r>
        <w:rPr>
          <w:rFonts w:asciiTheme="minorHAnsi" w:eastAsiaTheme="minorEastAsia" w:hAnsiTheme="minorHAnsi" w:cstheme="minorBidi"/>
          <w:noProof/>
          <w:sz w:val="22"/>
          <w:szCs w:val="22"/>
          <w:lang w:val="en-US"/>
        </w:rPr>
        <w:tab/>
      </w:r>
      <w:r>
        <w:rPr>
          <w:noProof/>
        </w:rPr>
        <w:t>Use case X: Use case title</w:t>
      </w:r>
      <w:r>
        <w:rPr>
          <w:noProof/>
        </w:rPr>
        <w:tab/>
      </w:r>
      <w:r>
        <w:rPr>
          <w:noProof/>
        </w:rPr>
        <w:fldChar w:fldCharType="begin"/>
      </w:r>
      <w:r>
        <w:rPr>
          <w:noProof/>
        </w:rPr>
        <w:instrText xml:space="preserve"> PAGEREF _Toc164670320 \h </w:instrText>
      </w:r>
      <w:r>
        <w:rPr>
          <w:noProof/>
        </w:rPr>
      </w:r>
      <w:r>
        <w:rPr>
          <w:noProof/>
        </w:rPr>
        <w:fldChar w:fldCharType="separate"/>
      </w:r>
      <w:r>
        <w:rPr>
          <w:noProof/>
        </w:rPr>
        <w:t>11</w:t>
      </w:r>
      <w:r>
        <w:rPr>
          <w:noProof/>
        </w:rPr>
        <w:fldChar w:fldCharType="end"/>
      </w:r>
    </w:p>
    <w:p w14:paraId="58E4BC24" w14:textId="15620F8D" w:rsidR="000F2691" w:rsidRDefault="000F2691">
      <w:pPr>
        <w:pStyle w:val="TOC2"/>
        <w:rPr>
          <w:rFonts w:asciiTheme="minorHAnsi" w:eastAsiaTheme="minorEastAsia" w:hAnsiTheme="minorHAnsi" w:cstheme="minorBidi"/>
          <w:noProof/>
          <w:sz w:val="22"/>
          <w:szCs w:val="22"/>
          <w:lang w:val="en-US"/>
        </w:rPr>
      </w:pPr>
      <w:r w:rsidRPr="00A761E9">
        <w:rPr>
          <w:noProof/>
          <w:lang w:val="en-US" w:eastAsia="zh-CN"/>
        </w:rPr>
        <w:t>5.5</w:t>
      </w:r>
      <w:r>
        <w:rPr>
          <w:rFonts w:asciiTheme="minorHAnsi" w:eastAsiaTheme="minorEastAsia" w:hAnsiTheme="minorHAnsi" w:cstheme="minorBidi"/>
          <w:noProof/>
          <w:sz w:val="22"/>
          <w:szCs w:val="22"/>
          <w:lang w:val="en-US"/>
        </w:rPr>
        <w:tab/>
      </w:r>
      <w:r w:rsidRPr="00A761E9">
        <w:rPr>
          <w:noProof/>
          <w:lang w:val="en-US" w:eastAsia="zh-CN"/>
        </w:rPr>
        <w:t>Non-3GPP access performance analytics</w:t>
      </w:r>
      <w:r>
        <w:rPr>
          <w:noProof/>
        </w:rPr>
        <w:tab/>
      </w:r>
      <w:r>
        <w:rPr>
          <w:noProof/>
        </w:rPr>
        <w:fldChar w:fldCharType="begin"/>
      </w:r>
      <w:r>
        <w:rPr>
          <w:noProof/>
        </w:rPr>
        <w:instrText xml:space="preserve"> PAGEREF _Toc164670321 \h </w:instrText>
      </w:r>
      <w:r>
        <w:rPr>
          <w:noProof/>
        </w:rPr>
      </w:r>
      <w:r>
        <w:rPr>
          <w:noProof/>
        </w:rPr>
        <w:fldChar w:fldCharType="separate"/>
      </w:r>
      <w:r>
        <w:rPr>
          <w:noProof/>
        </w:rPr>
        <w:t>11</w:t>
      </w:r>
      <w:r>
        <w:rPr>
          <w:noProof/>
        </w:rPr>
        <w:fldChar w:fldCharType="end"/>
      </w:r>
    </w:p>
    <w:p w14:paraId="5A12910F" w14:textId="0E47F062" w:rsidR="000F2691" w:rsidRDefault="000F2691">
      <w:pPr>
        <w:pStyle w:val="TOC3"/>
        <w:rPr>
          <w:rFonts w:asciiTheme="minorHAnsi" w:eastAsiaTheme="minorEastAsia" w:hAnsiTheme="minorHAnsi" w:cstheme="minorBidi"/>
          <w:noProof/>
          <w:sz w:val="22"/>
          <w:szCs w:val="22"/>
          <w:lang w:val="en-US"/>
        </w:rPr>
      </w:pPr>
      <w:r>
        <w:rPr>
          <w:noProof/>
        </w:rPr>
        <w:t>5.5.x</w:t>
      </w:r>
      <w:r>
        <w:rPr>
          <w:rFonts w:asciiTheme="minorHAnsi" w:eastAsiaTheme="minorEastAsia" w:hAnsiTheme="minorHAnsi" w:cstheme="minorBidi"/>
          <w:noProof/>
          <w:sz w:val="22"/>
          <w:szCs w:val="22"/>
          <w:lang w:val="en-US"/>
        </w:rPr>
        <w:tab/>
      </w:r>
      <w:r>
        <w:rPr>
          <w:noProof/>
        </w:rPr>
        <w:t>Use case X: Use case title</w:t>
      </w:r>
      <w:r>
        <w:rPr>
          <w:noProof/>
        </w:rPr>
        <w:tab/>
      </w:r>
      <w:r>
        <w:rPr>
          <w:noProof/>
        </w:rPr>
        <w:fldChar w:fldCharType="begin"/>
      </w:r>
      <w:r>
        <w:rPr>
          <w:noProof/>
        </w:rPr>
        <w:instrText xml:space="preserve"> PAGEREF _Toc164670322 \h </w:instrText>
      </w:r>
      <w:r>
        <w:rPr>
          <w:noProof/>
        </w:rPr>
      </w:r>
      <w:r>
        <w:rPr>
          <w:noProof/>
        </w:rPr>
        <w:fldChar w:fldCharType="separate"/>
      </w:r>
      <w:r>
        <w:rPr>
          <w:noProof/>
        </w:rPr>
        <w:t>11</w:t>
      </w:r>
      <w:r>
        <w:rPr>
          <w:noProof/>
        </w:rPr>
        <w:fldChar w:fldCharType="end"/>
      </w:r>
    </w:p>
    <w:p w14:paraId="1553E071" w14:textId="1870A2E5" w:rsidR="000F2691" w:rsidRDefault="000F2691">
      <w:pPr>
        <w:pStyle w:val="TOC3"/>
        <w:rPr>
          <w:rFonts w:asciiTheme="minorHAnsi" w:eastAsiaTheme="minorEastAsia" w:hAnsiTheme="minorHAnsi" w:cstheme="minorBidi"/>
          <w:noProof/>
          <w:sz w:val="22"/>
          <w:szCs w:val="22"/>
          <w:lang w:val="en-US"/>
        </w:rPr>
      </w:pPr>
      <w:r>
        <w:rPr>
          <w:noProof/>
        </w:rPr>
        <w:t>5.5.y</w:t>
      </w:r>
      <w:r>
        <w:rPr>
          <w:rFonts w:asciiTheme="minorHAnsi" w:eastAsiaTheme="minorEastAsia" w:hAnsiTheme="minorHAnsi" w:cstheme="minorBidi"/>
          <w:noProof/>
          <w:sz w:val="22"/>
          <w:szCs w:val="22"/>
          <w:lang w:val="en-US"/>
        </w:rPr>
        <w:tab/>
      </w:r>
      <w:r>
        <w:rPr>
          <w:noProof/>
        </w:rPr>
        <w:t>Use case Y: Use case title</w:t>
      </w:r>
      <w:r>
        <w:rPr>
          <w:noProof/>
        </w:rPr>
        <w:tab/>
      </w:r>
      <w:r>
        <w:rPr>
          <w:noProof/>
        </w:rPr>
        <w:fldChar w:fldCharType="begin"/>
      </w:r>
      <w:r>
        <w:rPr>
          <w:noProof/>
        </w:rPr>
        <w:instrText xml:space="preserve"> PAGEREF _Toc164670323 \h </w:instrText>
      </w:r>
      <w:r>
        <w:rPr>
          <w:noProof/>
        </w:rPr>
      </w:r>
      <w:r>
        <w:rPr>
          <w:noProof/>
        </w:rPr>
        <w:fldChar w:fldCharType="separate"/>
      </w:r>
      <w:r>
        <w:rPr>
          <w:noProof/>
        </w:rPr>
        <w:t>11</w:t>
      </w:r>
      <w:r>
        <w:rPr>
          <w:noProof/>
        </w:rPr>
        <w:fldChar w:fldCharType="end"/>
      </w:r>
    </w:p>
    <w:p w14:paraId="4DD6096B" w14:textId="37516718" w:rsidR="000F2691" w:rsidRDefault="000F2691">
      <w:pPr>
        <w:pStyle w:val="TOC2"/>
        <w:rPr>
          <w:rFonts w:asciiTheme="minorHAnsi" w:eastAsiaTheme="minorEastAsia" w:hAnsiTheme="minorHAnsi" w:cstheme="minorBidi"/>
          <w:noProof/>
          <w:sz w:val="22"/>
          <w:szCs w:val="22"/>
          <w:lang w:val="en-US"/>
        </w:rPr>
      </w:pPr>
      <w:r w:rsidRPr="00A761E9">
        <w:rPr>
          <w:noProof/>
          <w:lang w:val="en-US" w:eastAsia="zh-CN"/>
        </w:rPr>
        <w:t>5.6</w:t>
      </w:r>
      <w:r>
        <w:rPr>
          <w:rFonts w:asciiTheme="minorHAnsi" w:eastAsiaTheme="minorEastAsia" w:hAnsiTheme="minorHAnsi" w:cstheme="minorBidi"/>
          <w:noProof/>
          <w:sz w:val="22"/>
          <w:szCs w:val="22"/>
          <w:lang w:val="en-US"/>
        </w:rPr>
        <w:tab/>
      </w:r>
      <w:r w:rsidRPr="00A761E9">
        <w:rPr>
          <w:noProof/>
          <w:lang w:val="en-US" w:eastAsia="zh-CN"/>
        </w:rPr>
        <w:t>UE throughput analytics</w:t>
      </w:r>
      <w:r>
        <w:rPr>
          <w:noProof/>
        </w:rPr>
        <w:tab/>
      </w:r>
      <w:r>
        <w:rPr>
          <w:noProof/>
        </w:rPr>
        <w:fldChar w:fldCharType="begin"/>
      </w:r>
      <w:r>
        <w:rPr>
          <w:noProof/>
        </w:rPr>
        <w:instrText xml:space="preserve"> PAGEREF _Toc164670324 \h </w:instrText>
      </w:r>
      <w:r>
        <w:rPr>
          <w:noProof/>
        </w:rPr>
      </w:r>
      <w:r>
        <w:rPr>
          <w:noProof/>
        </w:rPr>
        <w:fldChar w:fldCharType="separate"/>
      </w:r>
      <w:r>
        <w:rPr>
          <w:noProof/>
        </w:rPr>
        <w:t>11</w:t>
      </w:r>
      <w:r>
        <w:rPr>
          <w:noProof/>
        </w:rPr>
        <w:fldChar w:fldCharType="end"/>
      </w:r>
    </w:p>
    <w:p w14:paraId="27343AD2" w14:textId="478312DD" w:rsidR="000F2691" w:rsidRDefault="000F2691">
      <w:pPr>
        <w:pStyle w:val="TOC3"/>
        <w:rPr>
          <w:rFonts w:asciiTheme="minorHAnsi" w:eastAsiaTheme="minorEastAsia" w:hAnsiTheme="minorHAnsi" w:cstheme="minorBidi"/>
          <w:noProof/>
          <w:sz w:val="22"/>
          <w:szCs w:val="22"/>
          <w:lang w:val="en-US"/>
        </w:rPr>
      </w:pPr>
      <w:r>
        <w:rPr>
          <w:noProof/>
        </w:rPr>
        <w:t>5.6.x</w:t>
      </w:r>
      <w:r>
        <w:rPr>
          <w:rFonts w:asciiTheme="minorHAnsi" w:eastAsiaTheme="minorEastAsia" w:hAnsiTheme="minorHAnsi" w:cstheme="minorBidi"/>
          <w:noProof/>
          <w:sz w:val="22"/>
          <w:szCs w:val="22"/>
          <w:lang w:val="en-US"/>
        </w:rPr>
        <w:tab/>
      </w:r>
      <w:r>
        <w:rPr>
          <w:noProof/>
        </w:rPr>
        <w:t>Use case X: Use case title</w:t>
      </w:r>
      <w:r>
        <w:rPr>
          <w:noProof/>
        </w:rPr>
        <w:tab/>
      </w:r>
      <w:r>
        <w:rPr>
          <w:noProof/>
        </w:rPr>
        <w:fldChar w:fldCharType="begin"/>
      </w:r>
      <w:r>
        <w:rPr>
          <w:noProof/>
        </w:rPr>
        <w:instrText xml:space="preserve"> PAGEREF _Toc164670325 \h </w:instrText>
      </w:r>
      <w:r>
        <w:rPr>
          <w:noProof/>
        </w:rPr>
      </w:r>
      <w:r>
        <w:rPr>
          <w:noProof/>
        </w:rPr>
        <w:fldChar w:fldCharType="separate"/>
      </w:r>
      <w:r>
        <w:rPr>
          <w:noProof/>
        </w:rPr>
        <w:t>11</w:t>
      </w:r>
      <w:r>
        <w:rPr>
          <w:noProof/>
        </w:rPr>
        <w:fldChar w:fldCharType="end"/>
      </w:r>
    </w:p>
    <w:p w14:paraId="19C141D0" w14:textId="68D5BF8C" w:rsidR="000F2691" w:rsidRDefault="000F2691">
      <w:pPr>
        <w:pStyle w:val="TOC3"/>
        <w:rPr>
          <w:rFonts w:asciiTheme="minorHAnsi" w:eastAsiaTheme="minorEastAsia" w:hAnsiTheme="minorHAnsi" w:cstheme="minorBidi"/>
          <w:noProof/>
          <w:sz w:val="22"/>
          <w:szCs w:val="22"/>
          <w:lang w:val="en-US"/>
        </w:rPr>
      </w:pPr>
      <w:r>
        <w:rPr>
          <w:noProof/>
        </w:rPr>
        <w:t>5.6.y</w:t>
      </w:r>
      <w:r>
        <w:rPr>
          <w:rFonts w:asciiTheme="minorHAnsi" w:eastAsiaTheme="minorEastAsia" w:hAnsiTheme="minorHAnsi" w:cstheme="minorBidi"/>
          <w:noProof/>
          <w:sz w:val="22"/>
          <w:szCs w:val="22"/>
          <w:lang w:val="en-US"/>
        </w:rPr>
        <w:tab/>
      </w:r>
      <w:r>
        <w:rPr>
          <w:noProof/>
        </w:rPr>
        <w:t>Use case Y: Use case title</w:t>
      </w:r>
      <w:r>
        <w:rPr>
          <w:noProof/>
        </w:rPr>
        <w:tab/>
      </w:r>
      <w:r>
        <w:rPr>
          <w:noProof/>
        </w:rPr>
        <w:fldChar w:fldCharType="begin"/>
      </w:r>
      <w:r>
        <w:rPr>
          <w:noProof/>
        </w:rPr>
        <w:instrText xml:space="preserve"> PAGEREF _Toc164670326 \h </w:instrText>
      </w:r>
      <w:r>
        <w:rPr>
          <w:noProof/>
        </w:rPr>
      </w:r>
      <w:r>
        <w:rPr>
          <w:noProof/>
        </w:rPr>
        <w:fldChar w:fldCharType="separate"/>
      </w:r>
      <w:r>
        <w:rPr>
          <w:noProof/>
        </w:rPr>
        <w:t>11</w:t>
      </w:r>
      <w:r>
        <w:rPr>
          <w:noProof/>
        </w:rPr>
        <w:fldChar w:fldCharType="end"/>
      </w:r>
    </w:p>
    <w:p w14:paraId="260692E5" w14:textId="12E05843" w:rsidR="000F2691" w:rsidRDefault="000F2691">
      <w:pPr>
        <w:pStyle w:val="TOC2"/>
        <w:rPr>
          <w:rFonts w:asciiTheme="minorHAnsi" w:eastAsiaTheme="minorEastAsia" w:hAnsiTheme="minorHAnsi" w:cstheme="minorBidi"/>
          <w:noProof/>
          <w:sz w:val="22"/>
          <w:szCs w:val="22"/>
          <w:lang w:val="en-US"/>
        </w:rPr>
      </w:pPr>
      <w:r w:rsidRPr="00A761E9">
        <w:rPr>
          <w:noProof/>
          <w:lang w:val="en-US" w:eastAsia="zh-CN"/>
        </w:rPr>
        <w:t>5.7</w:t>
      </w:r>
      <w:r>
        <w:rPr>
          <w:rFonts w:asciiTheme="minorHAnsi" w:eastAsiaTheme="minorEastAsia" w:hAnsiTheme="minorHAnsi" w:cstheme="minorBidi"/>
          <w:noProof/>
          <w:sz w:val="22"/>
          <w:szCs w:val="22"/>
          <w:lang w:val="en-US"/>
        </w:rPr>
        <w:tab/>
      </w:r>
      <w:r w:rsidRPr="00A761E9">
        <w:rPr>
          <w:noProof/>
          <w:lang w:val="en-US" w:eastAsia="zh-CN"/>
        </w:rPr>
        <w:t>Fault management related analytics and alarm prediction</w:t>
      </w:r>
      <w:r>
        <w:rPr>
          <w:noProof/>
        </w:rPr>
        <w:tab/>
      </w:r>
      <w:r>
        <w:rPr>
          <w:noProof/>
        </w:rPr>
        <w:fldChar w:fldCharType="begin"/>
      </w:r>
      <w:r>
        <w:rPr>
          <w:noProof/>
        </w:rPr>
        <w:instrText xml:space="preserve"> PAGEREF _Toc164670327 \h </w:instrText>
      </w:r>
      <w:r>
        <w:rPr>
          <w:noProof/>
        </w:rPr>
      </w:r>
      <w:r>
        <w:rPr>
          <w:noProof/>
        </w:rPr>
        <w:fldChar w:fldCharType="separate"/>
      </w:r>
      <w:r>
        <w:rPr>
          <w:noProof/>
        </w:rPr>
        <w:t>11</w:t>
      </w:r>
      <w:r>
        <w:rPr>
          <w:noProof/>
        </w:rPr>
        <w:fldChar w:fldCharType="end"/>
      </w:r>
    </w:p>
    <w:p w14:paraId="653E15DC" w14:textId="1A203108" w:rsidR="000F2691" w:rsidRDefault="000F2691">
      <w:pPr>
        <w:pStyle w:val="TOC3"/>
        <w:rPr>
          <w:rFonts w:asciiTheme="minorHAnsi" w:eastAsiaTheme="minorEastAsia" w:hAnsiTheme="minorHAnsi" w:cstheme="minorBidi"/>
          <w:noProof/>
          <w:sz w:val="22"/>
          <w:szCs w:val="22"/>
          <w:lang w:val="en-US"/>
        </w:rPr>
      </w:pPr>
      <w:r>
        <w:rPr>
          <w:noProof/>
        </w:rPr>
        <w:t>5.7.1</w:t>
      </w:r>
      <w:r>
        <w:rPr>
          <w:rFonts w:asciiTheme="minorHAnsi" w:eastAsiaTheme="minorEastAsia" w:hAnsiTheme="minorHAnsi" w:cstheme="minorBidi"/>
          <w:noProof/>
          <w:sz w:val="22"/>
          <w:szCs w:val="22"/>
          <w:lang w:val="en-US"/>
        </w:rPr>
        <w:tab/>
      </w:r>
      <w:r>
        <w:rPr>
          <w:noProof/>
          <w:lang w:eastAsia="zh-CN"/>
        </w:rPr>
        <w:t>Use case</w:t>
      </w:r>
      <w:r>
        <w:rPr>
          <w:noProof/>
        </w:rPr>
        <w:t xml:space="preserve"> 1: Providing threshold statistics information for fault management</w:t>
      </w:r>
      <w:r>
        <w:rPr>
          <w:noProof/>
        </w:rPr>
        <w:tab/>
      </w:r>
      <w:r>
        <w:rPr>
          <w:noProof/>
        </w:rPr>
        <w:fldChar w:fldCharType="begin"/>
      </w:r>
      <w:r>
        <w:rPr>
          <w:noProof/>
        </w:rPr>
        <w:instrText xml:space="preserve"> PAGEREF _Toc164670328 \h </w:instrText>
      </w:r>
      <w:r>
        <w:rPr>
          <w:noProof/>
        </w:rPr>
      </w:r>
      <w:r>
        <w:rPr>
          <w:noProof/>
        </w:rPr>
        <w:fldChar w:fldCharType="separate"/>
      </w:r>
      <w:r>
        <w:rPr>
          <w:noProof/>
        </w:rPr>
        <w:t>11</w:t>
      </w:r>
      <w:r>
        <w:rPr>
          <w:noProof/>
        </w:rPr>
        <w:fldChar w:fldCharType="end"/>
      </w:r>
    </w:p>
    <w:p w14:paraId="19D97B61" w14:textId="00C10002" w:rsidR="000F2691" w:rsidRDefault="000F2691">
      <w:pPr>
        <w:pStyle w:val="TOC3"/>
        <w:rPr>
          <w:rFonts w:asciiTheme="minorHAnsi" w:eastAsiaTheme="minorEastAsia" w:hAnsiTheme="minorHAnsi" w:cstheme="minorBidi"/>
          <w:noProof/>
          <w:sz w:val="22"/>
          <w:szCs w:val="22"/>
          <w:lang w:val="en-US"/>
        </w:rPr>
      </w:pPr>
      <w:r>
        <w:rPr>
          <w:noProof/>
        </w:rPr>
        <w:t>5.7.2</w:t>
      </w:r>
      <w:r>
        <w:rPr>
          <w:rFonts w:asciiTheme="minorHAnsi" w:eastAsiaTheme="minorEastAsia" w:hAnsiTheme="minorHAnsi" w:cstheme="minorBidi"/>
          <w:noProof/>
          <w:sz w:val="22"/>
          <w:szCs w:val="22"/>
          <w:lang w:val="en-US"/>
        </w:rPr>
        <w:tab/>
      </w:r>
      <w:r>
        <w:rPr>
          <w:noProof/>
        </w:rPr>
        <w:t>Use case 2: Enhancing failure prediction</w:t>
      </w:r>
      <w:r>
        <w:rPr>
          <w:noProof/>
        </w:rPr>
        <w:tab/>
      </w:r>
      <w:r>
        <w:rPr>
          <w:noProof/>
        </w:rPr>
        <w:fldChar w:fldCharType="begin"/>
      </w:r>
      <w:r>
        <w:rPr>
          <w:noProof/>
        </w:rPr>
        <w:instrText xml:space="preserve"> PAGEREF _Toc164670329 \h </w:instrText>
      </w:r>
      <w:r>
        <w:rPr>
          <w:noProof/>
        </w:rPr>
      </w:r>
      <w:r>
        <w:rPr>
          <w:noProof/>
        </w:rPr>
        <w:fldChar w:fldCharType="separate"/>
      </w:r>
      <w:r>
        <w:rPr>
          <w:noProof/>
        </w:rPr>
        <w:t>12</w:t>
      </w:r>
      <w:r>
        <w:rPr>
          <w:noProof/>
        </w:rPr>
        <w:fldChar w:fldCharType="end"/>
      </w:r>
    </w:p>
    <w:p w14:paraId="475F05A4" w14:textId="7F6D1617" w:rsidR="000F2691" w:rsidRDefault="000F2691">
      <w:pPr>
        <w:pStyle w:val="TOC3"/>
        <w:rPr>
          <w:rFonts w:asciiTheme="minorHAnsi" w:eastAsiaTheme="minorEastAsia" w:hAnsiTheme="minorHAnsi" w:cstheme="minorBidi"/>
          <w:noProof/>
          <w:sz w:val="22"/>
          <w:szCs w:val="22"/>
          <w:lang w:val="en-US"/>
        </w:rPr>
      </w:pPr>
      <w:r>
        <w:rPr>
          <w:noProof/>
        </w:rPr>
        <w:t>5.7.3</w:t>
      </w:r>
      <w:r>
        <w:rPr>
          <w:rFonts w:asciiTheme="minorHAnsi" w:eastAsiaTheme="minorEastAsia" w:hAnsiTheme="minorHAnsi" w:cstheme="minorBidi"/>
          <w:noProof/>
          <w:sz w:val="22"/>
          <w:szCs w:val="22"/>
          <w:lang w:val="en-US"/>
        </w:rPr>
        <w:tab/>
      </w:r>
      <w:r>
        <w:rPr>
          <w:noProof/>
        </w:rPr>
        <w:t>Use case 3: Enhancing service failure recovery</w:t>
      </w:r>
      <w:r>
        <w:rPr>
          <w:noProof/>
        </w:rPr>
        <w:tab/>
      </w:r>
      <w:r>
        <w:rPr>
          <w:noProof/>
        </w:rPr>
        <w:fldChar w:fldCharType="begin"/>
      </w:r>
      <w:r>
        <w:rPr>
          <w:noProof/>
        </w:rPr>
        <w:instrText xml:space="preserve"> PAGEREF _Toc164670330 \h </w:instrText>
      </w:r>
      <w:r>
        <w:rPr>
          <w:noProof/>
        </w:rPr>
      </w:r>
      <w:r>
        <w:rPr>
          <w:noProof/>
        </w:rPr>
        <w:fldChar w:fldCharType="separate"/>
      </w:r>
      <w:r>
        <w:rPr>
          <w:noProof/>
        </w:rPr>
        <w:t>12</w:t>
      </w:r>
      <w:r>
        <w:rPr>
          <w:noProof/>
        </w:rPr>
        <w:fldChar w:fldCharType="end"/>
      </w:r>
    </w:p>
    <w:p w14:paraId="23683068" w14:textId="4EFA09FB" w:rsidR="000F2691" w:rsidRDefault="000F2691">
      <w:pPr>
        <w:pStyle w:val="TOC3"/>
        <w:rPr>
          <w:rFonts w:asciiTheme="minorHAnsi" w:eastAsiaTheme="minorEastAsia" w:hAnsiTheme="minorHAnsi" w:cstheme="minorBidi"/>
          <w:noProof/>
          <w:sz w:val="22"/>
          <w:szCs w:val="22"/>
          <w:lang w:val="en-US"/>
        </w:rPr>
      </w:pPr>
      <w:r>
        <w:rPr>
          <w:noProof/>
        </w:rPr>
        <w:t>5.7.x</w:t>
      </w:r>
      <w:r>
        <w:rPr>
          <w:rFonts w:asciiTheme="minorHAnsi" w:eastAsiaTheme="minorEastAsia" w:hAnsiTheme="minorHAnsi" w:cstheme="minorBidi"/>
          <w:noProof/>
          <w:sz w:val="22"/>
          <w:szCs w:val="22"/>
          <w:lang w:val="en-US"/>
        </w:rPr>
        <w:tab/>
      </w:r>
      <w:r>
        <w:rPr>
          <w:noProof/>
        </w:rPr>
        <w:t>Use case X: Use case title</w:t>
      </w:r>
      <w:r>
        <w:rPr>
          <w:noProof/>
        </w:rPr>
        <w:tab/>
      </w:r>
      <w:r>
        <w:rPr>
          <w:noProof/>
        </w:rPr>
        <w:fldChar w:fldCharType="begin"/>
      </w:r>
      <w:r>
        <w:rPr>
          <w:noProof/>
        </w:rPr>
        <w:instrText xml:space="preserve"> PAGEREF _Toc164670331 \h </w:instrText>
      </w:r>
      <w:r>
        <w:rPr>
          <w:noProof/>
        </w:rPr>
      </w:r>
      <w:r>
        <w:rPr>
          <w:noProof/>
        </w:rPr>
        <w:fldChar w:fldCharType="separate"/>
      </w:r>
      <w:r>
        <w:rPr>
          <w:noProof/>
        </w:rPr>
        <w:t>14</w:t>
      </w:r>
      <w:r>
        <w:rPr>
          <w:noProof/>
        </w:rPr>
        <w:fldChar w:fldCharType="end"/>
      </w:r>
    </w:p>
    <w:p w14:paraId="6F15D8B9" w14:textId="369D6866" w:rsidR="000F2691" w:rsidRDefault="000F2691">
      <w:pPr>
        <w:pStyle w:val="TOC2"/>
        <w:rPr>
          <w:rFonts w:asciiTheme="minorHAnsi" w:eastAsiaTheme="minorEastAsia" w:hAnsiTheme="minorHAnsi" w:cstheme="minorBidi"/>
          <w:noProof/>
          <w:sz w:val="22"/>
          <w:szCs w:val="22"/>
          <w:lang w:val="en-US"/>
        </w:rPr>
      </w:pPr>
      <w:r w:rsidRPr="00A761E9">
        <w:rPr>
          <w:noProof/>
          <w:lang w:val="en-US" w:eastAsia="zh-CN"/>
        </w:rPr>
        <w:t>5.8</w:t>
      </w:r>
      <w:r>
        <w:rPr>
          <w:rFonts w:asciiTheme="minorHAnsi" w:eastAsiaTheme="minorEastAsia" w:hAnsiTheme="minorHAnsi" w:cstheme="minorBidi"/>
          <w:noProof/>
          <w:sz w:val="22"/>
          <w:szCs w:val="22"/>
          <w:lang w:val="en-US"/>
        </w:rPr>
        <w:tab/>
      </w:r>
      <w:r w:rsidRPr="00A761E9">
        <w:rPr>
          <w:noProof/>
          <w:lang w:val="en-US" w:eastAsia="zh-CN"/>
        </w:rPr>
        <w:t>Software upgrade validation</w:t>
      </w:r>
      <w:r>
        <w:rPr>
          <w:noProof/>
        </w:rPr>
        <w:tab/>
      </w:r>
      <w:r>
        <w:rPr>
          <w:noProof/>
        </w:rPr>
        <w:fldChar w:fldCharType="begin"/>
      </w:r>
      <w:r>
        <w:rPr>
          <w:noProof/>
        </w:rPr>
        <w:instrText xml:space="preserve"> PAGEREF _Toc164670332 \h </w:instrText>
      </w:r>
      <w:r>
        <w:rPr>
          <w:noProof/>
        </w:rPr>
      </w:r>
      <w:r>
        <w:rPr>
          <w:noProof/>
        </w:rPr>
        <w:fldChar w:fldCharType="separate"/>
      </w:r>
      <w:r>
        <w:rPr>
          <w:noProof/>
        </w:rPr>
        <w:t>14</w:t>
      </w:r>
      <w:r>
        <w:rPr>
          <w:noProof/>
        </w:rPr>
        <w:fldChar w:fldCharType="end"/>
      </w:r>
    </w:p>
    <w:p w14:paraId="34283455" w14:textId="1FB7EEAE" w:rsidR="000F2691" w:rsidRDefault="000F2691">
      <w:pPr>
        <w:pStyle w:val="TOC3"/>
        <w:rPr>
          <w:rFonts w:asciiTheme="minorHAnsi" w:eastAsiaTheme="minorEastAsia" w:hAnsiTheme="minorHAnsi" w:cstheme="minorBidi"/>
          <w:noProof/>
          <w:sz w:val="22"/>
          <w:szCs w:val="22"/>
          <w:lang w:val="en-US"/>
        </w:rPr>
      </w:pPr>
      <w:r>
        <w:rPr>
          <w:noProof/>
        </w:rPr>
        <w:t>5.8.x</w:t>
      </w:r>
      <w:r>
        <w:rPr>
          <w:rFonts w:asciiTheme="minorHAnsi" w:eastAsiaTheme="minorEastAsia" w:hAnsiTheme="minorHAnsi" w:cstheme="minorBidi"/>
          <w:noProof/>
          <w:sz w:val="22"/>
          <w:szCs w:val="22"/>
          <w:lang w:val="en-US"/>
        </w:rPr>
        <w:tab/>
      </w:r>
      <w:r>
        <w:rPr>
          <w:noProof/>
        </w:rPr>
        <w:t>Use case X: Use case title</w:t>
      </w:r>
      <w:r>
        <w:rPr>
          <w:noProof/>
        </w:rPr>
        <w:tab/>
      </w:r>
      <w:r>
        <w:rPr>
          <w:noProof/>
        </w:rPr>
        <w:fldChar w:fldCharType="begin"/>
      </w:r>
      <w:r>
        <w:rPr>
          <w:noProof/>
        </w:rPr>
        <w:instrText xml:space="preserve"> PAGEREF _Toc164670333 \h </w:instrText>
      </w:r>
      <w:r>
        <w:rPr>
          <w:noProof/>
        </w:rPr>
      </w:r>
      <w:r>
        <w:rPr>
          <w:noProof/>
        </w:rPr>
        <w:fldChar w:fldCharType="separate"/>
      </w:r>
      <w:r>
        <w:rPr>
          <w:noProof/>
        </w:rPr>
        <w:t>14</w:t>
      </w:r>
      <w:r>
        <w:rPr>
          <w:noProof/>
        </w:rPr>
        <w:fldChar w:fldCharType="end"/>
      </w:r>
    </w:p>
    <w:p w14:paraId="056C75ED" w14:textId="30C19518" w:rsidR="000F2691" w:rsidRDefault="000F2691">
      <w:pPr>
        <w:pStyle w:val="TOC3"/>
        <w:rPr>
          <w:rFonts w:asciiTheme="minorHAnsi" w:eastAsiaTheme="minorEastAsia" w:hAnsiTheme="minorHAnsi" w:cstheme="minorBidi"/>
          <w:noProof/>
          <w:sz w:val="22"/>
          <w:szCs w:val="22"/>
          <w:lang w:val="en-US"/>
        </w:rPr>
      </w:pPr>
      <w:r>
        <w:rPr>
          <w:noProof/>
        </w:rPr>
        <w:t>5.8.y</w:t>
      </w:r>
      <w:r>
        <w:rPr>
          <w:rFonts w:asciiTheme="minorHAnsi" w:eastAsiaTheme="minorEastAsia" w:hAnsiTheme="minorHAnsi" w:cstheme="minorBidi"/>
          <w:noProof/>
          <w:sz w:val="22"/>
          <w:szCs w:val="22"/>
          <w:lang w:val="en-US"/>
        </w:rPr>
        <w:tab/>
      </w:r>
      <w:r>
        <w:rPr>
          <w:noProof/>
        </w:rPr>
        <w:t>Use case Y: Use case title</w:t>
      </w:r>
      <w:r>
        <w:rPr>
          <w:noProof/>
        </w:rPr>
        <w:tab/>
      </w:r>
      <w:r>
        <w:rPr>
          <w:noProof/>
        </w:rPr>
        <w:fldChar w:fldCharType="begin"/>
      </w:r>
      <w:r>
        <w:rPr>
          <w:noProof/>
        </w:rPr>
        <w:instrText xml:space="preserve"> PAGEREF _Toc164670334 \h </w:instrText>
      </w:r>
      <w:r>
        <w:rPr>
          <w:noProof/>
        </w:rPr>
      </w:r>
      <w:r>
        <w:rPr>
          <w:noProof/>
        </w:rPr>
        <w:fldChar w:fldCharType="separate"/>
      </w:r>
      <w:r>
        <w:rPr>
          <w:noProof/>
        </w:rPr>
        <w:t>14</w:t>
      </w:r>
      <w:r>
        <w:rPr>
          <w:noProof/>
        </w:rPr>
        <w:fldChar w:fldCharType="end"/>
      </w:r>
    </w:p>
    <w:p w14:paraId="2CF4BECB" w14:textId="6B988225" w:rsidR="000F2691" w:rsidRDefault="000F2691">
      <w:pPr>
        <w:pStyle w:val="TOC1"/>
        <w:rPr>
          <w:rFonts w:asciiTheme="minorHAnsi" w:eastAsiaTheme="minorEastAsia" w:hAnsiTheme="minorHAnsi" w:cstheme="minorBidi"/>
          <w:noProof/>
          <w:szCs w:val="22"/>
          <w:lang w:val="en-US"/>
        </w:rPr>
      </w:pPr>
      <w:r w:rsidRPr="00A761E9">
        <w:rPr>
          <w:noProof/>
          <w:lang w:val="en-US" w:eastAsia="zh-CN"/>
        </w:rPr>
        <w:t>6</w:t>
      </w:r>
      <w:r>
        <w:rPr>
          <w:rFonts w:asciiTheme="minorHAnsi" w:eastAsiaTheme="minorEastAsia" w:hAnsiTheme="minorHAnsi" w:cstheme="minorBidi"/>
          <w:noProof/>
          <w:szCs w:val="22"/>
          <w:lang w:val="en-US"/>
        </w:rPr>
        <w:tab/>
      </w:r>
      <w:r>
        <w:rPr>
          <w:noProof/>
        </w:rPr>
        <w:t>Conclusion</w:t>
      </w:r>
      <w:r w:rsidRPr="00A761E9">
        <w:rPr>
          <w:noProof/>
          <w:lang w:val="en-US" w:eastAsia="zh-CN"/>
        </w:rPr>
        <w:t>s</w:t>
      </w:r>
      <w:r>
        <w:rPr>
          <w:noProof/>
        </w:rPr>
        <w:tab/>
      </w:r>
      <w:r>
        <w:rPr>
          <w:noProof/>
        </w:rPr>
        <w:fldChar w:fldCharType="begin"/>
      </w:r>
      <w:r>
        <w:rPr>
          <w:noProof/>
        </w:rPr>
        <w:instrText xml:space="preserve"> PAGEREF _Toc164670335 \h </w:instrText>
      </w:r>
      <w:r>
        <w:rPr>
          <w:noProof/>
        </w:rPr>
      </w:r>
      <w:r>
        <w:rPr>
          <w:noProof/>
        </w:rPr>
        <w:fldChar w:fldCharType="separate"/>
      </w:r>
      <w:r>
        <w:rPr>
          <w:noProof/>
        </w:rPr>
        <w:t>14</w:t>
      </w:r>
      <w:r>
        <w:rPr>
          <w:noProof/>
        </w:rPr>
        <w:fldChar w:fldCharType="end"/>
      </w:r>
    </w:p>
    <w:p w14:paraId="44484657" w14:textId="074FDA62" w:rsidR="000F2691" w:rsidRDefault="000F2691">
      <w:pPr>
        <w:pStyle w:val="TOC1"/>
        <w:rPr>
          <w:rFonts w:asciiTheme="minorHAnsi" w:eastAsiaTheme="minorEastAsia" w:hAnsiTheme="minorHAnsi" w:cstheme="minorBidi"/>
          <w:noProof/>
          <w:szCs w:val="22"/>
          <w:lang w:val="en-US"/>
        </w:rPr>
      </w:pPr>
      <w:r w:rsidRPr="00A761E9">
        <w:rPr>
          <w:noProof/>
          <w:lang w:val="en-US" w:eastAsia="zh-CN"/>
        </w:rPr>
        <w:t>Annex X: Revision history</w:t>
      </w:r>
      <w:r>
        <w:rPr>
          <w:noProof/>
        </w:rPr>
        <w:tab/>
      </w:r>
      <w:r>
        <w:rPr>
          <w:noProof/>
        </w:rPr>
        <w:fldChar w:fldCharType="begin"/>
      </w:r>
      <w:r>
        <w:rPr>
          <w:noProof/>
        </w:rPr>
        <w:instrText xml:space="preserve"> PAGEREF _Toc164670336 \h </w:instrText>
      </w:r>
      <w:r>
        <w:rPr>
          <w:noProof/>
        </w:rPr>
      </w:r>
      <w:r>
        <w:rPr>
          <w:noProof/>
        </w:rPr>
        <w:fldChar w:fldCharType="separate"/>
      </w:r>
      <w:r>
        <w:rPr>
          <w:noProof/>
        </w:rPr>
        <w:t>14</w:t>
      </w:r>
      <w:r>
        <w:rPr>
          <w:noProof/>
        </w:rPr>
        <w:fldChar w:fldCharType="end"/>
      </w:r>
    </w:p>
    <w:p w14:paraId="0B9E3498" w14:textId="4603D991" w:rsidR="00080512" w:rsidRPr="004D3578" w:rsidRDefault="001378B5">
      <w:r>
        <w:rPr>
          <w:sz w:val="22"/>
        </w:rPr>
        <w:fldChar w:fldCharType="end"/>
      </w:r>
    </w:p>
    <w:p w14:paraId="747690AD" w14:textId="58301991" w:rsidR="0074026F" w:rsidRPr="007B600E" w:rsidRDefault="00080512" w:rsidP="0078729F">
      <w:pPr>
        <w:pStyle w:val="Guidance"/>
      </w:pPr>
      <w:r w:rsidRPr="004D3578">
        <w:br w:type="page"/>
      </w:r>
    </w:p>
    <w:p w14:paraId="03993004" w14:textId="77777777" w:rsidR="00080512" w:rsidRDefault="00080512">
      <w:pPr>
        <w:pStyle w:val="Heading1"/>
      </w:pPr>
      <w:bookmarkStart w:id="19" w:name="foreword"/>
      <w:bookmarkStart w:id="20" w:name="_Toc164669650"/>
      <w:bookmarkStart w:id="21" w:name="_Toc164669764"/>
      <w:bookmarkStart w:id="22" w:name="_Toc164670299"/>
      <w:bookmarkEnd w:id="19"/>
      <w:r w:rsidRPr="004D3578">
        <w:lastRenderedPageBreak/>
        <w:t>Foreword</w:t>
      </w:r>
      <w:bookmarkEnd w:id="20"/>
      <w:bookmarkEnd w:id="21"/>
      <w:bookmarkEnd w:id="22"/>
    </w:p>
    <w:p w14:paraId="2511FBFA" w14:textId="62BAC63E" w:rsidR="00080512" w:rsidRPr="004D3578" w:rsidRDefault="00080512">
      <w:r w:rsidRPr="004D3578">
        <w:t xml:space="preserve">This Technical </w:t>
      </w:r>
      <w:bookmarkStart w:id="23" w:name="spectype3"/>
      <w:r w:rsidR="00602AEA" w:rsidRPr="0078729F">
        <w:t>Report</w:t>
      </w:r>
      <w:bookmarkEnd w:id="23"/>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4" w:name="introduction"/>
      <w:bookmarkEnd w:id="24"/>
      <w:r w:rsidRPr="004D3578">
        <w:br w:type="page"/>
      </w:r>
      <w:bookmarkStart w:id="25" w:name="scope"/>
      <w:bookmarkStart w:id="26" w:name="_Toc164669651"/>
      <w:bookmarkStart w:id="27" w:name="_Toc164669765"/>
      <w:bookmarkStart w:id="28" w:name="_Toc164670300"/>
      <w:bookmarkEnd w:id="25"/>
      <w:r w:rsidRPr="004D3578">
        <w:lastRenderedPageBreak/>
        <w:t>1</w:t>
      </w:r>
      <w:r w:rsidRPr="004D3578">
        <w:tab/>
        <w:t>Scope</w:t>
      </w:r>
      <w:bookmarkEnd w:id="26"/>
      <w:bookmarkEnd w:id="27"/>
      <w:bookmarkEnd w:id="28"/>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9" w:name="references"/>
      <w:bookmarkStart w:id="30" w:name="_Toc164669652"/>
      <w:bookmarkStart w:id="31" w:name="_Toc164669766"/>
      <w:bookmarkStart w:id="32" w:name="_Toc164670301"/>
      <w:bookmarkEnd w:id="29"/>
      <w:r w:rsidRPr="004D3578">
        <w:t>2</w:t>
      </w:r>
      <w:r w:rsidRPr="004D3578">
        <w:tab/>
        <w:t>References</w:t>
      </w:r>
      <w:bookmarkEnd w:id="30"/>
      <w:bookmarkEnd w:id="31"/>
      <w:bookmarkEnd w:id="3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008737D" w14:textId="1651F15E" w:rsidR="00A41239" w:rsidRPr="004D3578" w:rsidRDefault="00A41239" w:rsidP="00A41239">
      <w:pPr>
        <w:pStyle w:val="EX"/>
      </w:pPr>
      <w:bookmarkStart w:id="33" w:name="definitions"/>
      <w:bookmarkEnd w:id="33"/>
      <w:r w:rsidRPr="004D3578">
        <w:t>[</w:t>
      </w:r>
      <w:r>
        <w:t>2</w:t>
      </w:r>
      <w:r w:rsidRPr="004D3578">
        <w:t>]</w:t>
      </w:r>
      <w:r w:rsidRPr="004D3578">
        <w:tab/>
        <w:t>3GPP T</w:t>
      </w:r>
      <w:r>
        <w:t>S</w:t>
      </w:r>
      <w:r w:rsidRPr="004D3578">
        <w:t> 2</w:t>
      </w:r>
      <w:r>
        <w:t>8</w:t>
      </w:r>
      <w:r w:rsidRPr="004D3578">
        <w:t>.</w:t>
      </w:r>
      <w:r>
        <w:t>104</w:t>
      </w:r>
      <w:r w:rsidRPr="004D3578">
        <w:t>: "</w:t>
      </w:r>
      <w:r>
        <w:t>Management and orchestration; Management Data Analytics (MDA)</w:t>
      </w:r>
      <w:r w:rsidRPr="004D3578">
        <w:t>".</w:t>
      </w:r>
    </w:p>
    <w:p w14:paraId="24ACB616" w14:textId="77777777" w:rsidR="00080512" w:rsidRPr="004D3578" w:rsidRDefault="00080512">
      <w:pPr>
        <w:pStyle w:val="Heading1"/>
      </w:pPr>
      <w:bookmarkStart w:id="34" w:name="_Toc164669653"/>
      <w:bookmarkStart w:id="35" w:name="_Toc164669767"/>
      <w:bookmarkStart w:id="36" w:name="_Toc164670302"/>
      <w:r w:rsidRPr="004D3578">
        <w:t>3</w:t>
      </w:r>
      <w:r w:rsidRPr="004D3578">
        <w:tab/>
        <w:t>Definitions</w:t>
      </w:r>
      <w:r w:rsidR="00602AEA">
        <w:t xml:space="preserve"> of terms, symbols and abbreviations</w:t>
      </w:r>
      <w:bookmarkEnd w:id="34"/>
      <w:bookmarkEnd w:id="35"/>
      <w:bookmarkEnd w:id="36"/>
    </w:p>
    <w:p w14:paraId="6CBABCF9" w14:textId="77777777" w:rsidR="00080512" w:rsidRPr="004D3578" w:rsidRDefault="00080512">
      <w:pPr>
        <w:pStyle w:val="Heading2"/>
      </w:pPr>
      <w:bookmarkStart w:id="37" w:name="_Toc164669654"/>
      <w:bookmarkStart w:id="38" w:name="_Toc164669768"/>
      <w:bookmarkStart w:id="39" w:name="_Toc164670303"/>
      <w:r w:rsidRPr="004D3578">
        <w:t>3.1</w:t>
      </w:r>
      <w:r w:rsidRPr="004D3578">
        <w:tab/>
      </w:r>
      <w:r w:rsidR="002B6339">
        <w:t>Terms</w:t>
      </w:r>
      <w:bookmarkEnd w:id="37"/>
      <w:bookmarkEnd w:id="38"/>
      <w:bookmarkEnd w:id="39"/>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40" w:name="_Toc164669655"/>
      <w:bookmarkStart w:id="41" w:name="_Toc164669769"/>
      <w:bookmarkStart w:id="42" w:name="_Toc164670304"/>
      <w:r w:rsidRPr="004D3578">
        <w:t>3.2</w:t>
      </w:r>
      <w:r w:rsidRPr="004D3578">
        <w:tab/>
        <w:t>Symbols</w:t>
      </w:r>
      <w:bookmarkEnd w:id="40"/>
      <w:bookmarkEnd w:id="41"/>
      <w:bookmarkEnd w:id="42"/>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43" w:name="_Toc164669656"/>
      <w:bookmarkStart w:id="44" w:name="_Toc164669770"/>
      <w:bookmarkStart w:id="45" w:name="_Toc164670305"/>
      <w:r w:rsidRPr="004D3578">
        <w:t>3.3</w:t>
      </w:r>
      <w:r w:rsidRPr="004D3578">
        <w:tab/>
        <w:t>Abbreviations</w:t>
      </w:r>
      <w:bookmarkEnd w:id="43"/>
      <w:bookmarkEnd w:id="44"/>
      <w:bookmarkEnd w:id="45"/>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3CC0D989" w14:textId="5C8A472D" w:rsidR="00080512" w:rsidRDefault="00080512" w:rsidP="00B94B0C">
      <w:pPr>
        <w:pStyle w:val="EW"/>
      </w:pPr>
      <w:r w:rsidRPr="004D3578">
        <w:t>&lt;</w:t>
      </w:r>
      <w:r w:rsidR="00D76048">
        <w:t>ABBREVIATION</w:t>
      </w:r>
      <w:r w:rsidRPr="004D3578">
        <w:t>&gt;</w:t>
      </w:r>
      <w:r w:rsidRPr="004D3578">
        <w:tab/>
        <w:t>&lt;</w:t>
      </w:r>
      <w:r w:rsidR="00D76048">
        <w:t>Expansion</w:t>
      </w:r>
      <w:r w:rsidRPr="004D3578">
        <w:t>&gt;</w:t>
      </w:r>
      <w:bookmarkStart w:id="46" w:name="clause4"/>
      <w:bookmarkEnd w:id="46"/>
    </w:p>
    <w:p w14:paraId="775D0DE9" w14:textId="77777777" w:rsidR="006E442B" w:rsidRPr="004517ED" w:rsidRDefault="006E442B" w:rsidP="006E442B">
      <w:pPr>
        <w:pStyle w:val="Heading1"/>
        <w:rPr>
          <w:lang w:val="en-US"/>
        </w:rPr>
      </w:pPr>
      <w:bookmarkStart w:id="47" w:name="_Toc164669657"/>
      <w:bookmarkStart w:id="48" w:name="_Toc164669771"/>
      <w:bookmarkStart w:id="49" w:name="_Toc164670306"/>
      <w:r w:rsidRPr="004517ED">
        <w:rPr>
          <w:lang w:val="en-US"/>
        </w:rPr>
        <w:t xml:space="preserve">4 </w:t>
      </w:r>
      <w:r w:rsidRPr="004517ED">
        <w:tab/>
      </w:r>
      <w:r w:rsidRPr="004517ED">
        <w:rPr>
          <w:lang w:val="en-US"/>
        </w:rPr>
        <w:t>Concept and background</w:t>
      </w:r>
      <w:bookmarkEnd w:id="47"/>
      <w:bookmarkEnd w:id="48"/>
      <w:bookmarkEnd w:id="49"/>
    </w:p>
    <w:p w14:paraId="47EB89B2" w14:textId="77777777" w:rsidR="006E442B" w:rsidRPr="004517ED" w:rsidRDefault="006E442B" w:rsidP="006E442B">
      <w:pPr>
        <w:rPr>
          <w:lang w:val="en-US"/>
        </w:rPr>
      </w:pPr>
    </w:p>
    <w:p w14:paraId="320E5ACA" w14:textId="77777777" w:rsidR="006E442B" w:rsidRPr="004517ED" w:rsidRDefault="006E442B" w:rsidP="006E442B">
      <w:pPr>
        <w:pStyle w:val="Heading1"/>
      </w:pPr>
      <w:bookmarkStart w:id="50" w:name="_Toc164669658"/>
      <w:bookmarkStart w:id="51" w:name="_Toc164669772"/>
      <w:bookmarkStart w:id="52" w:name="_Toc164670307"/>
      <w:r w:rsidRPr="004517ED">
        <w:rPr>
          <w:rFonts w:hint="eastAsia"/>
          <w:lang w:val="en-US" w:eastAsia="zh-CN"/>
        </w:rPr>
        <w:lastRenderedPageBreak/>
        <w:t>5</w:t>
      </w:r>
      <w:r w:rsidRPr="004517ED">
        <w:tab/>
      </w:r>
      <w:r w:rsidRPr="004517ED">
        <w:rPr>
          <w:rFonts w:hint="eastAsia"/>
          <w:lang w:val="en-US" w:eastAsia="zh-CN"/>
        </w:rPr>
        <w:t>Use cases</w:t>
      </w:r>
      <w:bookmarkEnd w:id="50"/>
      <w:bookmarkEnd w:id="51"/>
      <w:bookmarkEnd w:id="52"/>
    </w:p>
    <w:p w14:paraId="6BBDCB26" w14:textId="77777777" w:rsidR="006E442B" w:rsidRPr="004517ED" w:rsidRDefault="006E442B" w:rsidP="006E442B">
      <w:pPr>
        <w:pStyle w:val="Heading2"/>
        <w:rPr>
          <w:lang w:val="en-US" w:eastAsia="zh-CN"/>
        </w:rPr>
      </w:pPr>
      <w:bookmarkStart w:id="53" w:name="_Toc164669659"/>
      <w:bookmarkStart w:id="54" w:name="_Toc164669773"/>
      <w:bookmarkStart w:id="55" w:name="_Toc164670308"/>
      <w:r w:rsidRPr="004517ED">
        <w:rPr>
          <w:lang w:val="en-US" w:eastAsia="zh-CN"/>
        </w:rPr>
        <w:t>5.1</w:t>
      </w:r>
      <w:r w:rsidRPr="004517ED">
        <w:rPr>
          <w:lang w:val="en-US" w:eastAsia="zh-CN"/>
        </w:rPr>
        <w:tab/>
        <w:t>Energy efficiency analytics</w:t>
      </w:r>
      <w:bookmarkStart w:id="56" w:name="_Toc155781458"/>
      <w:bookmarkStart w:id="57" w:name="_Toc26528"/>
      <w:bookmarkEnd w:id="53"/>
      <w:bookmarkEnd w:id="54"/>
      <w:bookmarkEnd w:id="55"/>
    </w:p>
    <w:p w14:paraId="6B2773DA" w14:textId="38B875FE" w:rsidR="006E442B" w:rsidRDefault="006E442B" w:rsidP="006E442B">
      <w:pPr>
        <w:pStyle w:val="Heading3"/>
      </w:pPr>
      <w:bookmarkStart w:id="58" w:name="_Toc164669660"/>
      <w:bookmarkStart w:id="59" w:name="_Toc164669774"/>
      <w:bookmarkStart w:id="60" w:name="_Toc164670309"/>
      <w:r>
        <w:t>5.1.</w:t>
      </w:r>
      <w:r w:rsidR="00FF4E21">
        <w:t>1</w:t>
      </w:r>
      <w:r>
        <w:tab/>
        <w:t xml:space="preserve">Use case </w:t>
      </w:r>
      <w:r w:rsidR="00781D81">
        <w:t>1</w:t>
      </w:r>
      <w:r>
        <w:t xml:space="preserve">: </w:t>
      </w:r>
      <w:r w:rsidR="00781D81" w:rsidRPr="00781D81">
        <w:t xml:space="preserve">Energy Saving based on </w:t>
      </w:r>
      <w:r w:rsidR="00781D81">
        <w:t>t</w:t>
      </w:r>
      <w:r w:rsidR="00781D81" w:rsidRPr="00781D81">
        <w:t>hroughput requirements</w:t>
      </w:r>
      <w:bookmarkEnd w:id="58"/>
      <w:bookmarkEnd w:id="59"/>
      <w:bookmarkEnd w:id="60"/>
    </w:p>
    <w:p w14:paraId="6394668F" w14:textId="1236D7CD" w:rsidR="006E442B" w:rsidRPr="004517ED" w:rsidRDefault="006E442B" w:rsidP="006E442B">
      <w:pPr>
        <w:pStyle w:val="Heading4"/>
      </w:pPr>
      <w:r w:rsidRPr="004517ED">
        <w:t>5.1.</w:t>
      </w:r>
      <w:r w:rsidR="00FF4E21">
        <w:t>1</w:t>
      </w:r>
      <w:r>
        <w:t>.</w:t>
      </w:r>
      <w:r w:rsidRPr="004517ED">
        <w:t>1</w:t>
      </w:r>
      <w:r w:rsidRPr="004517ED">
        <w:tab/>
        <w:t>Description</w:t>
      </w:r>
      <w:bookmarkEnd w:id="56"/>
      <w:bookmarkEnd w:id="57"/>
    </w:p>
    <w:p w14:paraId="781B9EB5" w14:textId="37FC801C" w:rsidR="00781D81" w:rsidRDefault="00781D81" w:rsidP="00781D81">
      <w:pPr>
        <w:jc w:val="both"/>
      </w:pPr>
      <w:bookmarkStart w:id="61" w:name="_Toc31610"/>
      <w:bookmarkStart w:id="62" w:name="_Toc155781460"/>
      <w:r>
        <w:t>Directional beams are formed using multiple antenna elements and directional beams are used in both common channels for initial access and in RRC_CONNECTED state. Common signals/channels used for UE initial access are transmitted in synchronization signal b</w:t>
      </w:r>
      <w:r w:rsidRPr="00395566">
        <w:t>lock</w:t>
      </w:r>
      <w:r>
        <w:t xml:space="preserve"> (SSB</w:t>
      </w:r>
      <w:r w:rsidR="00FF4E21">
        <w:t>). Each</w:t>
      </w:r>
      <w:r>
        <w:t xml:space="preserve"> </w:t>
      </w:r>
      <w:r w:rsidR="00FF4E21">
        <w:t>SSB associated</w:t>
      </w:r>
      <w:r>
        <w:t xml:space="preserve"> with a beam is designed at different directions to cover the intended coverage area of a cell as depicted in</w:t>
      </w:r>
      <w:r w:rsidR="00FF4E21">
        <w:t xml:space="preserve"> Figure 5.1.1.1-1</w:t>
      </w:r>
      <w: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781D81" w14:paraId="45DE3C27" w14:textId="77777777" w:rsidTr="0089047C">
        <w:tc>
          <w:tcPr>
            <w:tcW w:w="4672" w:type="dxa"/>
            <w:vAlign w:val="bottom"/>
          </w:tcPr>
          <w:p w14:paraId="56A4794B" w14:textId="77777777" w:rsidR="00781D81" w:rsidRDefault="00781D81" w:rsidP="0089047C">
            <w:pPr>
              <w:keepNext/>
              <w:jc w:val="center"/>
            </w:pPr>
            <w:r>
              <w:object w:dxaOrig="8790" w:dyaOrig="11040" w14:anchorId="61070B18">
                <v:shape id="_x0000_i1027" type="#_x0000_t75" style="width:88.8pt;height:111.6pt" o:ole="">
                  <v:imagedata r:id="rId13" o:title=""/>
                </v:shape>
                <o:OLEObject Type="Embed" ProgID="Visio.Drawing.15" ShapeID="_x0000_i1027" DrawAspect="Content" ObjectID="_1775283308" r:id="rId14"/>
              </w:object>
            </w:r>
          </w:p>
          <w:p w14:paraId="7ECE0FAE" w14:textId="18905E8A" w:rsidR="00781D81" w:rsidRPr="00781D81" w:rsidRDefault="00781D81" w:rsidP="0089047C">
            <w:pPr>
              <w:pStyle w:val="Caption"/>
              <w:ind w:left="400"/>
              <w:jc w:val="center"/>
              <w:rPr>
                <w:b/>
                <w:i w:val="0"/>
              </w:rPr>
            </w:pPr>
            <w:bookmarkStart w:id="63" w:name="_Ref153958713"/>
            <w:r w:rsidRPr="00781D81">
              <w:rPr>
                <w:b/>
                <w:i w:val="0"/>
              </w:rPr>
              <w:t xml:space="preserve">Figure </w:t>
            </w:r>
            <w:bookmarkEnd w:id="63"/>
            <w:r w:rsidR="00FF4E21">
              <w:rPr>
                <w:b/>
                <w:i w:val="0"/>
              </w:rPr>
              <w:t>5.1.1.1-</w:t>
            </w:r>
            <w:r w:rsidRPr="00781D81">
              <w:rPr>
                <w:b/>
                <w:i w:val="0"/>
              </w:rPr>
              <w:t>1: Illustration of SSB beams covering full cell coverage area.</w:t>
            </w:r>
          </w:p>
        </w:tc>
        <w:tc>
          <w:tcPr>
            <w:tcW w:w="4673" w:type="dxa"/>
            <w:vAlign w:val="bottom"/>
          </w:tcPr>
          <w:p w14:paraId="423C7375" w14:textId="77777777" w:rsidR="00781D81" w:rsidRDefault="00781D81" w:rsidP="0089047C">
            <w:pPr>
              <w:keepNext/>
              <w:jc w:val="center"/>
            </w:pPr>
            <w:r>
              <w:object w:dxaOrig="8775" w:dyaOrig="6121" w14:anchorId="66417468">
                <v:shape id="_x0000_i1028" type="#_x0000_t75" style="width:2in;height:100pt" o:ole="">
                  <v:imagedata r:id="rId15" o:title=""/>
                </v:shape>
                <o:OLEObject Type="Embed" ProgID="Visio.Drawing.15" ShapeID="_x0000_i1028" DrawAspect="Content" ObjectID="_1775283309" r:id="rId16"/>
              </w:object>
            </w:r>
          </w:p>
          <w:p w14:paraId="2426230D" w14:textId="4621AA4C" w:rsidR="00781D81" w:rsidRPr="00781D81" w:rsidRDefault="00781D81" w:rsidP="0089047C">
            <w:pPr>
              <w:pStyle w:val="Caption"/>
              <w:ind w:left="400"/>
              <w:jc w:val="center"/>
              <w:rPr>
                <w:b/>
                <w:i w:val="0"/>
              </w:rPr>
            </w:pPr>
            <w:bookmarkStart w:id="64" w:name="_Ref153958743"/>
            <w:r w:rsidRPr="00781D81">
              <w:rPr>
                <w:b/>
                <w:i w:val="0"/>
              </w:rPr>
              <w:t xml:space="preserve">Figure </w:t>
            </w:r>
            <w:bookmarkEnd w:id="64"/>
            <w:r w:rsidR="00FF4E21">
              <w:rPr>
                <w:b/>
                <w:i w:val="0"/>
              </w:rPr>
              <w:t>5.1.1.1-</w:t>
            </w:r>
            <w:r w:rsidRPr="00781D81">
              <w:rPr>
                <w:b/>
                <w:i w:val="0"/>
              </w:rPr>
              <w:t>2: Illustration of reduced number of SSB beams covering only hotspot area.</w:t>
            </w:r>
          </w:p>
          <w:p w14:paraId="661B7181" w14:textId="77777777" w:rsidR="00781D81" w:rsidRDefault="00781D81" w:rsidP="0089047C">
            <w:pPr>
              <w:pStyle w:val="Caption"/>
              <w:ind w:leftChars="100" w:left="200"/>
            </w:pPr>
          </w:p>
        </w:tc>
      </w:tr>
    </w:tbl>
    <w:p w14:paraId="79B67949" w14:textId="373D6F68" w:rsidR="00781D81" w:rsidRDefault="00781D81" w:rsidP="00781D81">
      <w:pPr>
        <w:jc w:val="both"/>
      </w:pPr>
      <w:r w:rsidRPr="00FE46FD">
        <w:t xml:space="preserve">To reduce energy consumption, SSB beams which are not required based on traffic demand can be </w:t>
      </w:r>
      <w:r>
        <w:t>modified or deactivated</w:t>
      </w:r>
      <w:r w:rsidRPr="00FE46FD">
        <w:t>. For example, as depicted in</w:t>
      </w:r>
      <w:r w:rsidR="00FF4E21">
        <w:t xml:space="preserve"> Figure 5.1.1.1-2</w:t>
      </w:r>
      <w:r w:rsidRPr="00FE46FD">
        <w:t>, if the expected traffic (hotspot area)</w:t>
      </w:r>
      <w:r>
        <w:t xml:space="preserve"> can be covered by 3 beams, then the remaining beams can be deactivated. This energy saving techniques depend on the accuracy of where the expected traffic demand comes from geographically, so that it can be correlated with SSB beam coverage areas.</w:t>
      </w:r>
    </w:p>
    <w:p w14:paraId="6857CC8B" w14:textId="77777777" w:rsidR="00781D81" w:rsidRDefault="00781D81" w:rsidP="00781D81">
      <w:pPr>
        <w:jc w:val="both"/>
      </w:pPr>
      <w:r>
        <w:t>This use case considers throughput as main criteria to define the traffic load. It is desirable to use MDA analytics to get throughput prediction for traffic load at the granular level of geographical coordinate.  This information can be then used to reduce the coverage of the beam resulting in energy savings.</w:t>
      </w:r>
    </w:p>
    <w:p w14:paraId="0B4EE769" w14:textId="77777777" w:rsidR="00781D81" w:rsidRDefault="00781D81" w:rsidP="00781D81">
      <w:pPr>
        <w:jc w:val="both"/>
      </w:pPr>
      <w:r>
        <w:t>Editors Note: The realization of this use case depends on the definition of beam specific energy saving mechanism.</w:t>
      </w:r>
    </w:p>
    <w:p w14:paraId="4F2F593C" w14:textId="47AE7100" w:rsidR="006E442B" w:rsidRPr="004517ED" w:rsidRDefault="006E442B" w:rsidP="006E442B">
      <w:pPr>
        <w:pStyle w:val="Heading4"/>
      </w:pPr>
      <w:r w:rsidRPr="004517ED">
        <w:t>5.1.</w:t>
      </w:r>
      <w:r w:rsidR="00FF4E21">
        <w:t>1</w:t>
      </w:r>
      <w:r>
        <w:t>.</w:t>
      </w:r>
      <w:r w:rsidRPr="004517ED">
        <w:t>2</w:t>
      </w:r>
      <w:r w:rsidRPr="004517ED">
        <w:tab/>
        <w:t>Potential requirements</w:t>
      </w:r>
      <w:bookmarkEnd w:id="61"/>
      <w:bookmarkEnd w:id="62"/>
    </w:p>
    <w:p w14:paraId="056F4CB5" w14:textId="77777777" w:rsidR="00781D81" w:rsidRDefault="00781D81" w:rsidP="00781D81">
      <w:bookmarkStart w:id="65" w:name="_Toc155781461"/>
      <w:bookmarkStart w:id="66" w:name="_Toc4634"/>
      <w:r w:rsidRPr="00D50EA3">
        <w:rPr>
          <w:b/>
        </w:rPr>
        <w:t>REQ-TLM-FUN-01:</w:t>
      </w:r>
      <w:r>
        <w:t xml:space="preserve"> </w:t>
      </w:r>
      <w:r w:rsidRPr="00BC0026">
        <w:t xml:space="preserve">MDA capability for energy saving analysis shall </w:t>
      </w:r>
      <w:r>
        <w:t>include</w:t>
      </w:r>
      <w:r w:rsidRPr="00BC0026">
        <w:t xml:space="preserve"> </w:t>
      </w:r>
      <w:r>
        <w:t>providing the predicted throughput requirements for the area which is the candidate for the energy saving mechanism.</w:t>
      </w:r>
    </w:p>
    <w:p w14:paraId="667F321B" w14:textId="743C7818" w:rsidR="006E442B" w:rsidRPr="004517ED" w:rsidRDefault="006E442B" w:rsidP="006E442B">
      <w:pPr>
        <w:pStyle w:val="Heading4"/>
      </w:pPr>
      <w:r w:rsidRPr="004517ED">
        <w:lastRenderedPageBreak/>
        <w:t>5.1.</w:t>
      </w:r>
      <w:r w:rsidR="00FF4E21">
        <w:t>1</w:t>
      </w:r>
      <w:r>
        <w:t>.</w:t>
      </w:r>
      <w:r w:rsidRPr="004517ED">
        <w:t>3</w:t>
      </w:r>
      <w:r w:rsidRPr="004517ED">
        <w:tab/>
        <w:t>Potential solutions</w:t>
      </w:r>
      <w:bookmarkEnd w:id="65"/>
      <w:bookmarkEnd w:id="66"/>
    </w:p>
    <w:p w14:paraId="38B21172" w14:textId="6732F51E" w:rsidR="006E442B" w:rsidRPr="004517ED" w:rsidRDefault="006E442B" w:rsidP="006E442B">
      <w:pPr>
        <w:pStyle w:val="Heading4"/>
      </w:pPr>
      <w:bookmarkStart w:id="67" w:name="_Toc4003"/>
      <w:r w:rsidRPr="004517ED">
        <w:t>5.1.</w:t>
      </w:r>
      <w:r w:rsidR="00FF4E21">
        <w:t>1</w:t>
      </w:r>
      <w:r>
        <w:t>.</w:t>
      </w:r>
      <w:r w:rsidRPr="004517ED">
        <w:t>4</w:t>
      </w:r>
      <w:r w:rsidRPr="004517ED">
        <w:tab/>
        <w:t>Evaluation of solutions</w:t>
      </w:r>
      <w:bookmarkEnd w:id="67"/>
    </w:p>
    <w:p w14:paraId="225421E0" w14:textId="67522DA9" w:rsidR="006E442B" w:rsidRDefault="006E442B" w:rsidP="006E442B">
      <w:pPr>
        <w:pStyle w:val="Heading3"/>
      </w:pPr>
      <w:bookmarkStart w:id="68" w:name="_Toc164669661"/>
      <w:bookmarkStart w:id="69" w:name="_Toc164669775"/>
      <w:bookmarkStart w:id="70" w:name="_Toc164670310"/>
      <w:r>
        <w:t>5.1.</w:t>
      </w:r>
      <w:r w:rsidR="00FF4E21">
        <w:t>x</w:t>
      </w:r>
      <w:r>
        <w:tab/>
        <w:t xml:space="preserve">Use case </w:t>
      </w:r>
      <w:r w:rsidR="00FF4E21">
        <w:t>X</w:t>
      </w:r>
      <w:r>
        <w:t>: Use case title</w:t>
      </w:r>
      <w:bookmarkEnd w:id="68"/>
      <w:bookmarkEnd w:id="69"/>
      <w:bookmarkEnd w:id="70"/>
    </w:p>
    <w:p w14:paraId="10A45197" w14:textId="77777777" w:rsidR="006E442B" w:rsidRPr="004517ED" w:rsidRDefault="006E442B" w:rsidP="006E442B">
      <w:pPr>
        <w:pStyle w:val="Heading2"/>
        <w:rPr>
          <w:lang w:val="en-US" w:eastAsia="zh-CN"/>
        </w:rPr>
      </w:pPr>
      <w:bookmarkStart w:id="71" w:name="_Toc164669662"/>
      <w:bookmarkStart w:id="72" w:name="_Toc164669776"/>
      <w:bookmarkStart w:id="73" w:name="_Toc164670311"/>
      <w:r w:rsidRPr="004517ED">
        <w:rPr>
          <w:lang w:val="en-US" w:eastAsia="zh-CN"/>
        </w:rPr>
        <w:t>5.2</w:t>
      </w:r>
      <w:r w:rsidRPr="004517ED">
        <w:rPr>
          <w:lang w:val="en-US" w:eastAsia="zh-CN"/>
        </w:rPr>
        <w:tab/>
        <w:t>End-to-End performance analytics including Edge computing domain</w:t>
      </w:r>
      <w:bookmarkEnd w:id="71"/>
      <w:bookmarkEnd w:id="72"/>
      <w:bookmarkEnd w:id="73"/>
    </w:p>
    <w:p w14:paraId="0ADABEB6" w14:textId="4A691E78" w:rsidR="006E442B" w:rsidRDefault="006E442B" w:rsidP="006E442B">
      <w:pPr>
        <w:pStyle w:val="Heading3"/>
      </w:pPr>
      <w:bookmarkStart w:id="74" w:name="_Toc164669663"/>
      <w:bookmarkStart w:id="75" w:name="_Toc164669777"/>
      <w:bookmarkStart w:id="76" w:name="_Toc164670312"/>
      <w:r>
        <w:t>5.2.</w:t>
      </w:r>
      <w:r w:rsidR="00FF4E21">
        <w:t>1</w:t>
      </w:r>
      <w:r>
        <w:tab/>
        <w:t xml:space="preserve">Use case </w:t>
      </w:r>
      <w:r w:rsidR="00F37B78">
        <w:t>1</w:t>
      </w:r>
      <w:r>
        <w:t xml:space="preserve">: </w:t>
      </w:r>
      <w:r w:rsidR="00F37B78">
        <w:t>Edge computing performance analytics</w:t>
      </w:r>
      <w:bookmarkEnd w:id="74"/>
      <w:bookmarkEnd w:id="75"/>
      <w:bookmarkEnd w:id="76"/>
    </w:p>
    <w:p w14:paraId="04D31015" w14:textId="35DADF29" w:rsidR="006E442B" w:rsidRPr="004517ED" w:rsidRDefault="006E442B" w:rsidP="006E442B">
      <w:pPr>
        <w:pStyle w:val="Heading4"/>
      </w:pPr>
      <w:r w:rsidRPr="004517ED">
        <w:t>5.2.</w:t>
      </w:r>
      <w:r w:rsidR="00FF4E21">
        <w:t>1</w:t>
      </w:r>
      <w:r>
        <w:t>.</w:t>
      </w:r>
      <w:r w:rsidRPr="004517ED">
        <w:t>1</w:t>
      </w:r>
      <w:r w:rsidRPr="004517ED">
        <w:tab/>
        <w:t>Description</w:t>
      </w:r>
    </w:p>
    <w:p w14:paraId="1C5D6510" w14:textId="77777777" w:rsidR="00F37B78" w:rsidRDefault="00F37B78" w:rsidP="00F37B78">
      <w:pPr>
        <w:rPr>
          <w:lang w:eastAsia="zh-CN"/>
        </w:rPr>
      </w:pPr>
      <w:bookmarkStart w:id="77" w:name="OLE_LINK3"/>
      <w:bookmarkStart w:id="78" w:name="OLE_LINK4"/>
      <w:bookmarkStart w:id="79" w:name="OLE_LINK136"/>
      <w:bookmarkStart w:id="80" w:name="OLE_LINK137"/>
      <w:bookmarkStart w:id="81" w:name="OLE_LINK38"/>
      <w:bookmarkStart w:id="82" w:name="OLE_LINK39"/>
      <w:bookmarkStart w:id="83" w:name="OLE_LINK153"/>
      <w:bookmarkStart w:id="84" w:name="OLE_LINK154"/>
      <w:r w:rsidRPr="00407701">
        <w:rPr>
          <w:lang w:eastAsia="zh-CN"/>
        </w:rPr>
        <w:t xml:space="preserve">For edge applications such as </w:t>
      </w:r>
      <w:r w:rsidRPr="00407701">
        <w:rPr>
          <w:rFonts w:hint="eastAsia"/>
          <w:lang w:eastAsia="zh-CN"/>
        </w:rPr>
        <w:t>remote</w:t>
      </w:r>
      <w:r w:rsidRPr="00407701">
        <w:rPr>
          <w:lang w:eastAsia="zh-CN"/>
        </w:rPr>
        <w:t xml:space="preserve"> </w:t>
      </w:r>
      <w:r w:rsidRPr="00407701">
        <w:rPr>
          <w:rFonts w:hint="eastAsia"/>
          <w:lang w:eastAsia="zh-CN"/>
        </w:rPr>
        <w:t>contr</w:t>
      </w:r>
      <w:r w:rsidRPr="00407701">
        <w:rPr>
          <w:lang w:eastAsia="zh-CN"/>
        </w:rPr>
        <w:t xml:space="preserve">ol and automation vehicles, the end-to-end performance (e.g., latency) to an end user is contributed by both the </w:t>
      </w:r>
      <w:bookmarkEnd w:id="77"/>
      <w:bookmarkEnd w:id="78"/>
      <w:r>
        <w:t xml:space="preserve">network side and the Edge Computing side. </w:t>
      </w:r>
      <w:bookmarkStart w:id="85" w:name="OLE_LINK148"/>
      <w:bookmarkStart w:id="86" w:name="OLE_LINK149"/>
      <w:bookmarkEnd w:id="79"/>
      <w:bookmarkEnd w:id="80"/>
      <w:bookmarkEnd w:id="81"/>
      <w:bookmarkEnd w:id="82"/>
      <w:bookmarkEnd w:id="83"/>
      <w:bookmarkEnd w:id="84"/>
      <w:r>
        <w:rPr>
          <w:lang w:eastAsia="zh-CN"/>
        </w:rPr>
        <w:t xml:space="preserve">We </w:t>
      </w:r>
      <w:r>
        <w:rPr>
          <w:rFonts w:hint="eastAsia"/>
          <w:lang w:eastAsia="zh-CN"/>
        </w:rPr>
        <w:t>c</w:t>
      </w:r>
      <w:r>
        <w:rPr>
          <w:lang w:eastAsia="zh-CN"/>
        </w:rPr>
        <w:t>an guarantee the end-</w:t>
      </w:r>
      <w:r>
        <w:rPr>
          <w:rFonts w:hint="eastAsia"/>
          <w:lang w:eastAsia="zh-CN"/>
        </w:rPr>
        <w:t>to</w:t>
      </w:r>
      <w:r>
        <w:rPr>
          <w:lang w:eastAsia="zh-CN"/>
        </w:rPr>
        <w:t xml:space="preserve">-end latency between UE </w:t>
      </w:r>
      <w:r>
        <w:rPr>
          <w:rFonts w:hint="eastAsia"/>
          <w:lang w:eastAsia="zh-CN"/>
        </w:rPr>
        <w:t>an</w:t>
      </w:r>
      <w:r>
        <w:rPr>
          <w:lang w:eastAsia="zh-CN"/>
        </w:rPr>
        <w:t xml:space="preserve">d EAS </w:t>
      </w:r>
      <w:r>
        <w:rPr>
          <w:rFonts w:hint="eastAsia"/>
          <w:lang w:eastAsia="zh-CN"/>
        </w:rPr>
        <w:t>to</w:t>
      </w:r>
      <w:r>
        <w:rPr>
          <w:lang w:eastAsia="zh-CN"/>
        </w:rPr>
        <w:t xml:space="preserve"> satisfy the consumer requirements </w:t>
      </w:r>
      <w:r>
        <w:rPr>
          <w:rFonts w:hint="eastAsia"/>
          <w:lang w:eastAsia="zh-CN"/>
        </w:rPr>
        <w:t>for</w:t>
      </w:r>
      <w:r>
        <w:rPr>
          <w:lang w:eastAsia="zh-CN"/>
        </w:rPr>
        <w:t xml:space="preserve"> </w:t>
      </w:r>
      <w:r>
        <w:t>guarantee user service experience</w:t>
      </w:r>
      <w:r>
        <w:rPr>
          <w:rFonts w:hint="eastAsia"/>
          <w:lang w:eastAsia="zh-CN"/>
        </w:rPr>
        <w:t>.</w:t>
      </w:r>
      <w:r>
        <w:rPr>
          <w:lang w:eastAsia="zh-CN"/>
        </w:rPr>
        <w:t xml:space="preserve"> </w:t>
      </w:r>
      <w:r>
        <w:t>I</w:t>
      </w:r>
      <w:r>
        <w:rPr>
          <w:rFonts w:hint="eastAsia"/>
        </w:rPr>
        <w:t>n</w:t>
      </w:r>
      <w:r>
        <w:t xml:space="preserve"> R18</w:t>
      </w:r>
      <w:r>
        <w:rPr>
          <w:rFonts w:hint="eastAsia"/>
          <w:lang w:eastAsia="zh-CN"/>
        </w:rPr>
        <w:t>,</w:t>
      </w:r>
      <w:r>
        <w:rPr>
          <w:lang w:eastAsia="zh-CN"/>
        </w:rPr>
        <w:t xml:space="preserve"> the MDA capability include </w:t>
      </w:r>
      <w:r w:rsidRPr="00A44EBF">
        <w:rPr>
          <w:lang w:eastAsia="zh-CN"/>
        </w:rPr>
        <w:t>E2E latency analysis</w:t>
      </w:r>
      <w:r>
        <w:rPr>
          <w:lang w:eastAsia="zh-CN"/>
        </w:rPr>
        <w:t xml:space="preserve">, including CN </w:t>
      </w:r>
      <w:r>
        <w:rPr>
          <w:rFonts w:hint="eastAsia"/>
          <w:lang w:eastAsia="zh-CN"/>
        </w:rPr>
        <w:t>latency</w:t>
      </w:r>
      <w:r>
        <w:rPr>
          <w:lang w:eastAsia="zh-CN"/>
        </w:rPr>
        <w:t xml:space="preserve"> analysis and RAN </w:t>
      </w:r>
      <w:r>
        <w:rPr>
          <w:rFonts w:hint="eastAsia"/>
          <w:lang w:eastAsia="zh-CN"/>
        </w:rPr>
        <w:t>latency</w:t>
      </w:r>
      <w:r>
        <w:rPr>
          <w:lang w:eastAsia="zh-CN"/>
        </w:rPr>
        <w:t xml:space="preserve"> analysis, </w:t>
      </w:r>
      <w:r>
        <w:rPr>
          <w:rFonts w:hint="eastAsia"/>
          <w:lang w:eastAsia="zh-CN"/>
        </w:rPr>
        <w:t>b</w:t>
      </w:r>
      <w:r>
        <w:rPr>
          <w:lang w:eastAsia="zh-CN"/>
        </w:rPr>
        <w:t xml:space="preserve">ut </w:t>
      </w:r>
      <w:r>
        <w:rPr>
          <w:rFonts w:hint="eastAsia"/>
          <w:lang w:eastAsia="zh-CN"/>
        </w:rPr>
        <w:t>not</w:t>
      </w:r>
      <w:r>
        <w:rPr>
          <w:lang w:eastAsia="zh-CN"/>
        </w:rPr>
        <w:t xml:space="preserve"> </w:t>
      </w:r>
      <w:r>
        <w:rPr>
          <w:rFonts w:hint="eastAsia"/>
          <w:lang w:eastAsia="zh-CN"/>
        </w:rPr>
        <w:t>include</w:t>
      </w:r>
      <w:r>
        <w:rPr>
          <w:lang w:eastAsia="zh-CN"/>
        </w:rPr>
        <w:t xml:space="preserve"> </w:t>
      </w:r>
      <w:r>
        <w:rPr>
          <w:rFonts w:hint="eastAsia"/>
          <w:lang w:eastAsia="zh-CN"/>
        </w:rPr>
        <w:t>latency</w:t>
      </w:r>
      <w:r>
        <w:rPr>
          <w:lang w:eastAsia="zh-CN"/>
        </w:rPr>
        <w:t xml:space="preserve"> </w:t>
      </w:r>
      <w:r>
        <w:rPr>
          <w:rFonts w:hint="eastAsia"/>
          <w:lang w:eastAsia="zh-CN"/>
        </w:rPr>
        <w:t>between</w:t>
      </w:r>
      <w:r>
        <w:rPr>
          <w:lang w:eastAsia="zh-CN"/>
        </w:rPr>
        <w:t xml:space="preserve"> </w:t>
      </w:r>
      <w:r>
        <w:rPr>
          <w:rFonts w:hint="eastAsia"/>
          <w:lang w:eastAsia="zh-CN"/>
        </w:rPr>
        <w:t>UE</w:t>
      </w:r>
      <w:r>
        <w:rPr>
          <w:lang w:eastAsia="zh-CN"/>
        </w:rPr>
        <w:t xml:space="preserve"> </w:t>
      </w:r>
      <w:r>
        <w:rPr>
          <w:rFonts w:hint="eastAsia"/>
          <w:lang w:eastAsia="zh-CN"/>
        </w:rPr>
        <w:t>and</w:t>
      </w:r>
      <w:r>
        <w:rPr>
          <w:lang w:eastAsia="zh-CN"/>
        </w:rPr>
        <w:t xml:space="preserve"> EAS.</w:t>
      </w:r>
    </w:p>
    <w:p w14:paraId="45FAC7E4" w14:textId="77777777" w:rsidR="00F37B78" w:rsidRDefault="00F37B78" w:rsidP="00F37B78">
      <w:pPr>
        <w:rPr>
          <w:lang w:eastAsia="zh-CN"/>
        </w:rPr>
      </w:pPr>
      <w:bookmarkStart w:id="87" w:name="OLE_LINK158"/>
      <w:bookmarkStart w:id="88" w:name="OLE_LINK159"/>
      <w:bookmarkStart w:id="89" w:name="OLE_LINK160"/>
      <w:bookmarkEnd w:id="85"/>
      <w:bookmarkEnd w:id="86"/>
      <w:r>
        <w:t>It is desirable that the end-to-end latency can be predicated by MDA</w:t>
      </w:r>
      <w:r>
        <w:rPr>
          <w:lang w:eastAsia="zh-CN"/>
        </w:rPr>
        <w:t>.</w:t>
      </w:r>
      <w:r>
        <w:rPr>
          <w:rFonts w:hint="eastAsia"/>
          <w:lang w:eastAsia="zh-CN"/>
        </w:rPr>
        <w:t xml:space="preserve"> </w:t>
      </w:r>
      <w:r>
        <w:rPr>
          <w:lang w:eastAsia="zh-CN"/>
        </w:rPr>
        <w:t xml:space="preserve">MDA </w:t>
      </w:r>
      <w:r>
        <w:rPr>
          <w:rFonts w:hint="eastAsia"/>
          <w:lang w:eastAsia="zh-CN"/>
        </w:rPr>
        <w:t>consumer</w:t>
      </w:r>
      <w:r>
        <w:rPr>
          <w:lang w:eastAsia="zh-CN"/>
        </w:rPr>
        <w:t xml:space="preserve"> sends the request for </w:t>
      </w:r>
      <w:bookmarkStart w:id="90" w:name="OLE_LINK82"/>
      <w:r>
        <w:rPr>
          <w:lang w:eastAsia="zh-CN"/>
        </w:rPr>
        <w:t xml:space="preserve">end-to-end latency </w:t>
      </w:r>
      <w:bookmarkEnd w:id="90"/>
      <w:r>
        <w:rPr>
          <w:lang w:eastAsia="zh-CN"/>
        </w:rPr>
        <w:t>analytics to MDA producer</w:t>
      </w:r>
      <w:r>
        <w:rPr>
          <w:rFonts w:hint="eastAsia"/>
          <w:lang w:eastAsia="zh-CN"/>
        </w:rPr>
        <w:t>,</w:t>
      </w:r>
      <w:r>
        <w:rPr>
          <w:lang w:eastAsia="zh-CN"/>
        </w:rPr>
        <w:t xml:space="preserve"> </w:t>
      </w:r>
      <w:bookmarkStart w:id="91" w:name="OLE_LINK147"/>
      <w:r>
        <w:rPr>
          <w:lang w:eastAsia="zh-CN"/>
        </w:rPr>
        <w:t xml:space="preserve">MDA producer correlates and analyses </w:t>
      </w:r>
      <w:r>
        <w:t xml:space="preserve">multi-fold data </w:t>
      </w:r>
      <w:r>
        <w:rPr>
          <w:lang w:eastAsia="zh-CN"/>
        </w:rPr>
        <w:t>(such as EDN NF (e.g</w:t>
      </w:r>
      <w:r>
        <w:rPr>
          <w:rFonts w:hint="eastAsia"/>
          <w:lang w:eastAsia="zh-CN"/>
        </w:rPr>
        <w:t>.</w:t>
      </w:r>
      <w:r>
        <w:rPr>
          <w:lang w:eastAsia="zh-CN"/>
        </w:rPr>
        <w:t xml:space="preserve"> EAS</w:t>
      </w:r>
      <w:r>
        <w:rPr>
          <w:rFonts w:hint="eastAsia"/>
          <w:lang w:eastAsia="zh-CN"/>
        </w:rPr>
        <w:t>,</w:t>
      </w:r>
      <w:r>
        <w:rPr>
          <w:lang w:eastAsia="zh-CN"/>
        </w:rPr>
        <w:t xml:space="preserve"> EES) </w:t>
      </w:r>
      <w:r w:rsidRPr="00BC0026">
        <w:rPr>
          <w:lang w:eastAsia="zh-CN"/>
        </w:rPr>
        <w:t xml:space="preserve">performance measurements, </w:t>
      </w:r>
      <w:r w:rsidRPr="00732443">
        <w:rPr>
          <w:lang w:eastAsia="zh-CN"/>
        </w:rPr>
        <w:t>5GC NF measurement</w:t>
      </w:r>
      <w:r>
        <w:rPr>
          <w:lang w:eastAsia="zh-CN"/>
        </w:rPr>
        <w:t xml:space="preserve"> and alarm</w:t>
      </w:r>
      <w:r w:rsidRPr="00732443">
        <w:rPr>
          <w:lang w:eastAsia="zh-CN"/>
        </w:rPr>
        <w:t xml:space="preserve"> related to </w:t>
      </w:r>
      <w:bookmarkStart w:id="92" w:name="OLE_LINK70"/>
      <w:r>
        <w:rPr>
          <w:rFonts w:hint="eastAsia"/>
          <w:lang w:eastAsia="zh-CN"/>
        </w:rPr>
        <w:t>edge</w:t>
      </w:r>
      <w:r>
        <w:rPr>
          <w:lang w:eastAsia="zh-CN"/>
        </w:rPr>
        <w:t xml:space="preserve"> </w:t>
      </w:r>
      <w:r>
        <w:rPr>
          <w:rFonts w:hint="eastAsia"/>
          <w:lang w:eastAsia="zh-CN"/>
        </w:rPr>
        <w:t>com</w:t>
      </w:r>
      <w:r>
        <w:rPr>
          <w:lang w:eastAsia="zh-CN"/>
        </w:rPr>
        <w:t>puting</w:t>
      </w:r>
      <w:bookmarkEnd w:id="92"/>
      <w:r>
        <w:rPr>
          <w:lang w:eastAsia="zh-CN"/>
        </w:rPr>
        <w:t xml:space="preserve"> </w:t>
      </w:r>
      <w:r w:rsidRPr="00732443">
        <w:rPr>
          <w:lang w:eastAsia="zh-CN"/>
        </w:rPr>
        <w:t>performance</w:t>
      </w:r>
      <w:r>
        <w:rPr>
          <w:lang w:eastAsia="zh-CN"/>
        </w:rPr>
        <w:t xml:space="preserve">, together with the </w:t>
      </w:r>
      <w:r w:rsidRPr="00BC0026">
        <w:t>geographical</w:t>
      </w:r>
      <w:r>
        <w:t xml:space="preserve"> and configuration data of edge computing).</w:t>
      </w:r>
      <w:bookmarkEnd w:id="87"/>
      <w:bookmarkEnd w:id="91"/>
      <w:r>
        <w:rPr>
          <w:lang w:eastAsia="zh-CN"/>
        </w:rPr>
        <w:t xml:space="preserve">the MDAS </w:t>
      </w:r>
      <w:r>
        <w:rPr>
          <w:rFonts w:hint="eastAsia"/>
          <w:lang w:eastAsia="zh-CN"/>
        </w:rPr>
        <w:t>producer</w:t>
      </w:r>
      <w:r>
        <w:rPr>
          <w:lang w:eastAsia="zh-CN"/>
        </w:rPr>
        <w:t xml:space="preserve"> </w:t>
      </w:r>
      <w:r>
        <w:rPr>
          <w:rFonts w:hint="eastAsia"/>
          <w:lang w:eastAsia="zh-CN"/>
        </w:rPr>
        <w:t>provides</w:t>
      </w:r>
      <w:r>
        <w:rPr>
          <w:lang w:eastAsia="zh-CN"/>
        </w:rPr>
        <w:t xml:space="preserve"> </w:t>
      </w:r>
      <w:r>
        <w:rPr>
          <w:rFonts w:hint="eastAsia"/>
          <w:lang w:eastAsia="zh-CN"/>
        </w:rPr>
        <w:t>t</w:t>
      </w:r>
      <w:r>
        <w:rPr>
          <w:lang w:eastAsia="zh-CN"/>
        </w:rPr>
        <w:t xml:space="preserve">he analytics report that include predicting  end-to-end latency for edge application. The MDAS producer may provide the recommendations </w:t>
      </w:r>
      <w:bookmarkStart w:id="93" w:name="OLE_LINK98"/>
      <w:bookmarkEnd w:id="88"/>
      <w:bookmarkEnd w:id="89"/>
      <w:r>
        <w:rPr>
          <w:lang w:eastAsia="zh-CN"/>
        </w:rPr>
        <w:t xml:space="preserve">that </w:t>
      </w:r>
      <w:bookmarkStart w:id="94" w:name="OLE_LINK1"/>
      <w:bookmarkStart w:id="95" w:name="OLE_LINK146"/>
      <w:bookmarkEnd w:id="93"/>
      <w:r>
        <w:t>may be for example to adjust the configuration data of EDN NF</w:t>
      </w:r>
      <w:r>
        <w:rPr>
          <w:rFonts w:hint="eastAsia"/>
          <w:lang w:eastAsia="zh-CN"/>
        </w:rPr>
        <w:t>.</w:t>
      </w:r>
      <w:bookmarkEnd w:id="94"/>
      <w:bookmarkEnd w:id="95"/>
    </w:p>
    <w:p w14:paraId="40D34EB1" w14:textId="77777777" w:rsidR="00F37B78" w:rsidRPr="00407701" w:rsidRDefault="00F37B78" w:rsidP="00F37B78">
      <w:pPr>
        <w:rPr>
          <w:lang w:eastAsia="zh-CN"/>
        </w:rPr>
      </w:pPr>
      <w:bookmarkStart w:id="96" w:name="OLE_LINK14"/>
      <w:bookmarkStart w:id="97" w:name="OLE_LINK15"/>
      <w:r w:rsidRPr="00407701">
        <w:rPr>
          <w:lang w:eastAsia="zh-CN"/>
        </w:rPr>
        <w:t>Note:</w:t>
      </w:r>
      <w:bookmarkStart w:id="98" w:name="OLE_LINK11"/>
      <w:r w:rsidRPr="00407701">
        <w:t xml:space="preserve"> </w:t>
      </w:r>
      <w:bookmarkStart w:id="99" w:name="OLE_LINK16"/>
      <w:r>
        <w:rPr>
          <w:lang w:eastAsia="zh-CN"/>
        </w:rPr>
        <w:t>The input of MDA</w:t>
      </w:r>
      <w:bookmarkEnd w:id="99"/>
      <w:r>
        <w:rPr>
          <w:lang w:eastAsia="zh-CN"/>
        </w:rPr>
        <w:t xml:space="preserve"> </w:t>
      </w:r>
      <w:r>
        <w:rPr>
          <w:rFonts w:hint="eastAsia"/>
          <w:lang w:eastAsia="zh-CN"/>
        </w:rPr>
        <w:t>can</w:t>
      </w:r>
      <w:r w:rsidRPr="00407701">
        <w:rPr>
          <w:lang w:eastAsia="zh-CN"/>
        </w:rPr>
        <w:t xml:space="preserve"> </w:t>
      </w:r>
      <w:r>
        <w:rPr>
          <w:lang w:eastAsia="zh-CN"/>
        </w:rPr>
        <w:t>require</w:t>
      </w:r>
      <w:r w:rsidRPr="00407701">
        <w:rPr>
          <w:lang w:eastAsia="zh-CN"/>
        </w:rPr>
        <w:t xml:space="preserve"> consult</w:t>
      </w:r>
      <w:r>
        <w:rPr>
          <w:lang w:eastAsia="zh-CN"/>
        </w:rPr>
        <w:t>ation</w:t>
      </w:r>
      <w:r w:rsidRPr="00407701">
        <w:rPr>
          <w:lang w:eastAsia="zh-CN"/>
        </w:rPr>
        <w:t xml:space="preserve"> with</w:t>
      </w:r>
      <w:r>
        <w:rPr>
          <w:lang w:eastAsia="zh-CN"/>
        </w:rPr>
        <w:t xml:space="preserve"> </w:t>
      </w:r>
      <w:r w:rsidRPr="00407701">
        <w:rPr>
          <w:lang w:eastAsia="zh-CN"/>
        </w:rPr>
        <w:t>SA6</w:t>
      </w:r>
      <w:bookmarkEnd w:id="98"/>
      <w:r>
        <w:rPr>
          <w:lang w:eastAsia="zh-CN"/>
        </w:rPr>
        <w:t>.</w:t>
      </w:r>
    </w:p>
    <w:bookmarkEnd w:id="96"/>
    <w:bookmarkEnd w:id="97"/>
    <w:p w14:paraId="301C9F71" w14:textId="03470D10" w:rsidR="006E442B" w:rsidRPr="004517ED" w:rsidRDefault="006E442B" w:rsidP="006E442B">
      <w:pPr>
        <w:pStyle w:val="Heading4"/>
      </w:pPr>
      <w:r w:rsidRPr="004517ED">
        <w:t>5.2.</w:t>
      </w:r>
      <w:r w:rsidR="00FF4E21">
        <w:t>1</w:t>
      </w:r>
      <w:r>
        <w:t>.</w:t>
      </w:r>
      <w:r w:rsidRPr="004517ED">
        <w:t>2</w:t>
      </w:r>
      <w:r w:rsidRPr="004517ED">
        <w:tab/>
        <w:t>Potential requirements</w:t>
      </w:r>
    </w:p>
    <w:p w14:paraId="59EBB2F4" w14:textId="36F590DE" w:rsidR="00F37B78" w:rsidRPr="00375B5E" w:rsidRDefault="00F37B78" w:rsidP="00F37B78">
      <w:pPr>
        <w:rPr>
          <w:lang w:eastAsia="zh-CN"/>
        </w:rPr>
      </w:pPr>
      <w:bookmarkStart w:id="100" w:name="OLE_LINK124"/>
      <w:bookmarkStart w:id="101" w:name="OLE_LINK125"/>
      <w:bookmarkStart w:id="102" w:name="OLE_LINK17"/>
      <w:r>
        <w:rPr>
          <w:b/>
          <w:lang w:eastAsia="zh-CN"/>
        </w:rPr>
        <w:t>REQ-EDGE-CON-1</w:t>
      </w:r>
      <w:bookmarkEnd w:id="100"/>
      <w:bookmarkEnd w:id="101"/>
      <w:r w:rsidR="0074785B">
        <w:rPr>
          <w:b/>
          <w:lang w:eastAsia="zh-CN"/>
        </w:rPr>
        <w:t>:</w:t>
      </w:r>
      <w:r>
        <w:rPr>
          <w:lang w:eastAsia="zh-CN"/>
        </w:rPr>
        <w:tab/>
        <w:t xml:space="preserve">MDA capability for </w:t>
      </w:r>
      <w:bookmarkStart w:id="103" w:name="OLE_LINK122"/>
      <w:bookmarkStart w:id="104" w:name="OLE_LINK123"/>
      <w:bookmarkStart w:id="105" w:name="OLE_LINK126"/>
      <w:bookmarkStart w:id="106" w:name="OLE_LINK127"/>
      <w:r>
        <w:rPr>
          <w:rFonts w:hint="eastAsia"/>
          <w:lang w:eastAsia="zh-CN"/>
        </w:rPr>
        <w:t>e</w:t>
      </w:r>
      <w:r>
        <w:t>dge computing performance</w:t>
      </w:r>
      <w:bookmarkEnd w:id="103"/>
      <w:bookmarkEnd w:id="104"/>
      <w:bookmarkEnd w:id="105"/>
      <w:bookmarkEnd w:id="106"/>
      <w:r>
        <w:t xml:space="preserve"> analytics</w:t>
      </w:r>
      <w:r>
        <w:rPr>
          <w:lang w:eastAsia="zh-CN"/>
        </w:rPr>
        <w:t xml:space="preserve"> should </w:t>
      </w:r>
      <w:bookmarkStart w:id="107" w:name="OLE_LINK156"/>
      <w:r>
        <w:rPr>
          <w:lang w:eastAsia="zh-CN"/>
        </w:rPr>
        <w:t>provide the prediction related to E2</w:t>
      </w:r>
      <w:r>
        <w:rPr>
          <w:rFonts w:hint="eastAsia"/>
          <w:lang w:eastAsia="zh-CN"/>
        </w:rPr>
        <w:t>E</w:t>
      </w:r>
      <w:r>
        <w:rPr>
          <w:lang w:eastAsia="zh-CN"/>
        </w:rPr>
        <w:t xml:space="preserve"> </w:t>
      </w:r>
      <w:r>
        <w:rPr>
          <w:rFonts w:hint="eastAsia"/>
          <w:lang w:eastAsia="zh-CN"/>
        </w:rPr>
        <w:t>latency</w:t>
      </w:r>
      <w:r>
        <w:rPr>
          <w:lang w:eastAsia="zh-CN"/>
        </w:rPr>
        <w:t xml:space="preserve"> </w:t>
      </w:r>
      <w:r>
        <w:rPr>
          <w:rFonts w:hint="eastAsia"/>
          <w:lang w:eastAsia="zh-CN"/>
        </w:rPr>
        <w:t>between</w:t>
      </w:r>
      <w:r>
        <w:rPr>
          <w:lang w:eastAsia="zh-CN"/>
        </w:rPr>
        <w:t xml:space="preserve"> </w:t>
      </w:r>
      <w:r>
        <w:rPr>
          <w:rFonts w:hint="eastAsia"/>
          <w:lang w:eastAsia="zh-CN"/>
        </w:rPr>
        <w:t>UE</w:t>
      </w:r>
      <w:r>
        <w:rPr>
          <w:lang w:eastAsia="zh-CN"/>
        </w:rPr>
        <w:t xml:space="preserve"> </w:t>
      </w:r>
      <w:r>
        <w:rPr>
          <w:rFonts w:hint="eastAsia"/>
          <w:lang w:eastAsia="zh-CN"/>
        </w:rPr>
        <w:t>and</w:t>
      </w:r>
      <w:r>
        <w:rPr>
          <w:lang w:eastAsia="zh-CN"/>
        </w:rPr>
        <w:t xml:space="preserve"> </w:t>
      </w:r>
      <w:r>
        <w:rPr>
          <w:rFonts w:hint="eastAsia"/>
          <w:lang w:eastAsia="zh-CN"/>
        </w:rPr>
        <w:t>EAS</w:t>
      </w:r>
      <w:r>
        <w:rPr>
          <w:lang w:eastAsia="zh-CN"/>
        </w:rPr>
        <w:t>.</w:t>
      </w:r>
      <w:bookmarkEnd w:id="102"/>
    </w:p>
    <w:bookmarkEnd w:id="107"/>
    <w:p w14:paraId="551D732A" w14:textId="09B667FF" w:rsidR="006E442B" w:rsidRPr="004517ED" w:rsidRDefault="006E442B" w:rsidP="006E442B">
      <w:pPr>
        <w:pStyle w:val="Heading4"/>
      </w:pPr>
      <w:r w:rsidRPr="004517ED">
        <w:t>5.2.</w:t>
      </w:r>
      <w:r w:rsidR="00FF4E21">
        <w:t>1</w:t>
      </w:r>
      <w:r>
        <w:t>.</w:t>
      </w:r>
      <w:r w:rsidRPr="004517ED">
        <w:t>3</w:t>
      </w:r>
      <w:r w:rsidRPr="004517ED">
        <w:tab/>
        <w:t>Potential solutions</w:t>
      </w:r>
    </w:p>
    <w:p w14:paraId="6A90BFEB" w14:textId="77777777" w:rsidR="00F37B78" w:rsidRPr="006F43F6" w:rsidRDefault="00F37B78" w:rsidP="00F37B78">
      <w:pPr>
        <w:rPr>
          <w:lang w:eastAsia="zh-CN"/>
        </w:rPr>
      </w:pPr>
      <w:r>
        <w:rPr>
          <w:rFonts w:hint="eastAsia"/>
          <w:lang w:eastAsia="zh-CN"/>
        </w:rPr>
        <w:t>T</w:t>
      </w:r>
      <w:r>
        <w:rPr>
          <w:lang w:eastAsia="zh-CN"/>
        </w:rPr>
        <w:t>BD</w:t>
      </w:r>
      <w:r>
        <w:rPr>
          <w:rFonts w:hint="eastAsia"/>
          <w:lang w:eastAsia="zh-CN"/>
        </w:rPr>
        <w:t>.</w:t>
      </w:r>
    </w:p>
    <w:p w14:paraId="65D7E62D" w14:textId="2C71FD19" w:rsidR="006E442B" w:rsidRPr="004517ED" w:rsidRDefault="006E442B" w:rsidP="006E442B">
      <w:pPr>
        <w:pStyle w:val="Heading4"/>
      </w:pPr>
      <w:r w:rsidRPr="004517ED">
        <w:t>5.2.</w:t>
      </w:r>
      <w:r w:rsidR="00FF4E21">
        <w:t>1</w:t>
      </w:r>
      <w:r>
        <w:t>.</w:t>
      </w:r>
      <w:r w:rsidRPr="004517ED">
        <w:t>4</w:t>
      </w:r>
      <w:r w:rsidRPr="004517ED">
        <w:tab/>
        <w:t>Evaluation of solutions</w:t>
      </w:r>
    </w:p>
    <w:p w14:paraId="26A636F9" w14:textId="2574AA9D" w:rsidR="006E442B" w:rsidRDefault="006E442B" w:rsidP="006E442B">
      <w:pPr>
        <w:pStyle w:val="Heading3"/>
      </w:pPr>
      <w:bookmarkStart w:id="108" w:name="_Toc164669664"/>
      <w:bookmarkStart w:id="109" w:name="_Toc164669778"/>
      <w:bookmarkStart w:id="110" w:name="_Toc164670313"/>
      <w:r>
        <w:t>5.2.</w:t>
      </w:r>
      <w:r w:rsidR="00FF4E21">
        <w:t>x</w:t>
      </w:r>
      <w:r>
        <w:tab/>
        <w:t xml:space="preserve">Use case </w:t>
      </w:r>
      <w:r w:rsidR="00FF4E21">
        <w:t>X</w:t>
      </w:r>
      <w:r>
        <w:t>: Use case title</w:t>
      </w:r>
      <w:bookmarkEnd w:id="108"/>
      <w:bookmarkEnd w:id="109"/>
      <w:bookmarkEnd w:id="110"/>
    </w:p>
    <w:p w14:paraId="5197B424" w14:textId="77777777" w:rsidR="006E442B" w:rsidRPr="004517ED" w:rsidRDefault="006E442B" w:rsidP="006E442B">
      <w:pPr>
        <w:pStyle w:val="Heading2"/>
        <w:rPr>
          <w:lang w:val="en-US" w:eastAsia="zh-CN"/>
        </w:rPr>
      </w:pPr>
      <w:bookmarkStart w:id="111" w:name="_Toc164669665"/>
      <w:bookmarkStart w:id="112" w:name="_Toc164669779"/>
      <w:bookmarkStart w:id="113" w:name="_Toc164670314"/>
      <w:r w:rsidRPr="004517ED">
        <w:rPr>
          <w:lang w:val="en-US" w:eastAsia="zh-CN"/>
        </w:rPr>
        <w:t>5.3</w:t>
      </w:r>
      <w:r w:rsidRPr="004517ED">
        <w:rPr>
          <w:lang w:val="en-US" w:eastAsia="zh-CN"/>
        </w:rPr>
        <w:tab/>
        <w:t>Data correlation analytics</w:t>
      </w:r>
      <w:bookmarkEnd w:id="111"/>
      <w:bookmarkEnd w:id="112"/>
      <w:bookmarkEnd w:id="113"/>
      <w:r w:rsidRPr="004517ED">
        <w:rPr>
          <w:lang w:val="en-US" w:eastAsia="zh-CN"/>
        </w:rPr>
        <w:t xml:space="preserve"> </w:t>
      </w:r>
    </w:p>
    <w:p w14:paraId="744F366B" w14:textId="3CB8ED14" w:rsidR="009A0533" w:rsidRDefault="009A0533" w:rsidP="00B064A5">
      <w:pPr>
        <w:pStyle w:val="Heading3"/>
      </w:pPr>
      <w:bookmarkStart w:id="114" w:name="_Hlk159235782"/>
      <w:bookmarkStart w:id="115" w:name="_Toc164669666"/>
      <w:bookmarkStart w:id="116" w:name="_Toc164669780"/>
      <w:bookmarkStart w:id="117" w:name="_Toc164670315"/>
      <w:r>
        <w:t>5.3.1</w:t>
      </w:r>
      <w:r w:rsidRPr="00672916">
        <w:tab/>
        <w:t>Description</w:t>
      </w:r>
      <w:bookmarkEnd w:id="114"/>
      <w:bookmarkEnd w:id="115"/>
      <w:bookmarkEnd w:id="116"/>
      <w:bookmarkEnd w:id="117"/>
    </w:p>
    <w:p w14:paraId="1DE794F1" w14:textId="77777777" w:rsidR="009A0533" w:rsidRDefault="009A0533" w:rsidP="009A0533">
      <w:r w:rsidRPr="009A32B5">
        <w:t xml:space="preserve">This MDA capability is for </w:t>
      </w:r>
      <w:r>
        <w:t xml:space="preserve">data correlation analytics </w:t>
      </w:r>
      <w:r w:rsidRPr="009A32B5">
        <w:t>on network</w:t>
      </w:r>
      <w:r>
        <w:t>,</w:t>
      </w:r>
      <w:r w:rsidRPr="009A32B5">
        <w:t xml:space="preserve"> computing</w:t>
      </w:r>
      <w:r>
        <w:t xml:space="preserve"> and slice</w:t>
      </w:r>
      <w:r w:rsidRPr="009A32B5">
        <w:t xml:space="preserve"> resources across </w:t>
      </w:r>
      <w:r>
        <w:t>different aspects consisting of network domains(RAN/ core/ transport), resource domain  (network and cloud) and slice / slice subnet aspects</w:t>
      </w:r>
      <w:r w:rsidRPr="009A32B5">
        <w:t>.</w:t>
      </w:r>
    </w:p>
    <w:p w14:paraId="5849B4F2" w14:textId="2C9DB189" w:rsidR="009A0533" w:rsidRPr="00C752C7" w:rsidRDefault="009A0533" w:rsidP="00D9092F">
      <w:pPr>
        <w:pStyle w:val="Heading3"/>
        <w:rPr>
          <w:szCs w:val="22"/>
        </w:rPr>
      </w:pPr>
      <w:bookmarkStart w:id="118" w:name="_Toc164669667"/>
      <w:bookmarkStart w:id="119" w:name="_Toc164669781"/>
      <w:bookmarkStart w:id="120" w:name="_Toc164670316"/>
      <w:r>
        <w:rPr>
          <w:szCs w:val="22"/>
        </w:rPr>
        <w:lastRenderedPageBreak/>
        <w:t>5.3</w:t>
      </w:r>
      <w:r w:rsidRPr="00C752C7">
        <w:rPr>
          <w:szCs w:val="22"/>
        </w:rPr>
        <w:t>.2</w:t>
      </w:r>
      <w:r w:rsidRPr="00C752C7">
        <w:rPr>
          <w:szCs w:val="22"/>
        </w:rPr>
        <w:tab/>
      </w:r>
      <w:r w:rsidR="00D9092F">
        <w:t>Use case 1:</w:t>
      </w:r>
      <w:r w:rsidRPr="00C752C7">
        <w:rPr>
          <w:szCs w:val="22"/>
        </w:rPr>
        <w:tab/>
      </w:r>
      <w:r w:rsidRPr="00AA2985">
        <w:t>Measurement data correlation analytics for ML training</w:t>
      </w:r>
      <w:bookmarkEnd w:id="118"/>
      <w:bookmarkEnd w:id="119"/>
      <w:bookmarkEnd w:id="120"/>
    </w:p>
    <w:p w14:paraId="0197A7F6" w14:textId="3D3178AE" w:rsidR="006E442B" w:rsidRPr="004517ED" w:rsidRDefault="006E442B" w:rsidP="006E442B">
      <w:pPr>
        <w:pStyle w:val="Heading4"/>
      </w:pPr>
      <w:r w:rsidRPr="004517ED">
        <w:t>5.3.</w:t>
      </w:r>
      <w:r w:rsidR="009A0533">
        <w:t>2</w:t>
      </w:r>
      <w:r>
        <w:t>.</w:t>
      </w:r>
      <w:r w:rsidRPr="004517ED">
        <w:t>1</w:t>
      </w:r>
      <w:r w:rsidRPr="004517ED">
        <w:tab/>
        <w:t>Description</w:t>
      </w:r>
    </w:p>
    <w:p w14:paraId="32FE9106" w14:textId="77777777" w:rsidR="009A0533" w:rsidRPr="0092458D" w:rsidRDefault="009A0533" w:rsidP="009A0533">
      <w:pPr>
        <w:rPr>
          <w:lang w:val="en-IN"/>
        </w:rPr>
      </w:pPr>
      <w:r w:rsidRPr="00687E68">
        <w:rPr>
          <w:lang w:val="en-IN"/>
        </w:rPr>
        <w:t xml:space="preserve">For </w:t>
      </w:r>
      <w:r>
        <w:rPr>
          <w:lang w:val="en-IN"/>
        </w:rPr>
        <w:t xml:space="preserve">a </w:t>
      </w:r>
      <w:r w:rsidRPr="00687E68">
        <w:rPr>
          <w:lang w:val="en-IN"/>
        </w:rPr>
        <w:t xml:space="preserve">ML </w:t>
      </w:r>
      <w:r>
        <w:rPr>
          <w:lang w:val="en-IN"/>
        </w:rPr>
        <w:t>model training</w:t>
      </w:r>
      <w:r w:rsidRPr="00687E68">
        <w:rPr>
          <w:lang w:val="en-IN"/>
        </w:rPr>
        <w:t xml:space="preserve">, a large amount of </w:t>
      </w:r>
      <w:r>
        <w:rPr>
          <w:lang w:val="en-IN"/>
        </w:rPr>
        <w:t xml:space="preserve">measurement </w:t>
      </w:r>
      <w:r w:rsidRPr="00687E68">
        <w:rPr>
          <w:lang w:val="en-IN"/>
        </w:rPr>
        <w:t xml:space="preserve">data </w:t>
      </w:r>
      <w:r>
        <w:rPr>
          <w:lang w:val="en-IN"/>
        </w:rPr>
        <w:t>instances</w:t>
      </w:r>
      <w:r w:rsidRPr="00687E68">
        <w:rPr>
          <w:lang w:val="en-IN"/>
        </w:rPr>
        <w:t xml:space="preserve"> </w:t>
      </w:r>
      <w:r>
        <w:rPr>
          <w:lang w:val="en-IN"/>
        </w:rPr>
        <w:t xml:space="preserve">may be collected and </w:t>
      </w:r>
      <w:r w:rsidRPr="00687E68">
        <w:rPr>
          <w:lang w:val="en-IN"/>
        </w:rPr>
        <w:t>does not necessarily add value</w:t>
      </w:r>
      <w:r>
        <w:rPr>
          <w:lang w:val="en-IN"/>
        </w:rPr>
        <w:t xml:space="preserve"> to training performance. T</w:t>
      </w:r>
      <w:r w:rsidRPr="0092458D">
        <w:rPr>
          <w:lang w:val="en-IN"/>
        </w:rPr>
        <w:t xml:space="preserve">he </w:t>
      </w:r>
      <w:r>
        <w:rPr>
          <w:lang w:val="en-IN"/>
        </w:rPr>
        <w:t xml:space="preserve">collected </w:t>
      </w:r>
      <w:r w:rsidRPr="0092458D">
        <w:rPr>
          <w:lang w:val="en-IN"/>
        </w:rPr>
        <w:t xml:space="preserve">measurement data </w:t>
      </w:r>
      <w:r>
        <w:rPr>
          <w:lang w:val="en-IN"/>
        </w:rPr>
        <w:t xml:space="preserve">for ML training </w:t>
      </w:r>
      <w:r w:rsidRPr="0092458D">
        <w:rPr>
          <w:lang w:val="en-IN"/>
        </w:rPr>
        <w:t xml:space="preserve">can be highly correlated (linear or non-linear), </w:t>
      </w:r>
      <w:r>
        <w:rPr>
          <w:lang w:val="en-IN"/>
        </w:rPr>
        <w:t xml:space="preserve">hence there may be high redundancy among the collected measurement data. Hence </w:t>
      </w:r>
      <w:r w:rsidRPr="0092458D">
        <w:rPr>
          <w:lang w:val="en-IN"/>
        </w:rPr>
        <w:t xml:space="preserve">using all measurement data for </w:t>
      </w:r>
      <w:r>
        <w:rPr>
          <w:lang w:val="en-IN"/>
        </w:rPr>
        <w:t xml:space="preserve">a </w:t>
      </w:r>
      <w:r w:rsidRPr="0092458D">
        <w:rPr>
          <w:lang w:val="en-IN"/>
        </w:rPr>
        <w:t xml:space="preserve">model training (and inference) </w:t>
      </w:r>
      <w:r>
        <w:rPr>
          <w:lang w:val="en-IN"/>
        </w:rPr>
        <w:t>can be</w:t>
      </w:r>
      <w:r w:rsidRPr="0092458D">
        <w:rPr>
          <w:lang w:val="en-IN"/>
        </w:rPr>
        <w:t xml:space="preserve"> a waste of computing resource</w:t>
      </w:r>
      <w:r>
        <w:rPr>
          <w:lang w:val="en-IN"/>
        </w:rPr>
        <w:t>s and energy. Therefore, it’s necessary to optimise the training data preparation based on the correlation analytics and redundancy information</w:t>
      </w:r>
      <w:r w:rsidRPr="0092458D">
        <w:rPr>
          <w:lang w:val="en-IN"/>
        </w:rPr>
        <w:t xml:space="preserve">. </w:t>
      </w:r>
      <w:bookmarkStart w:id="121" w:name="_Hlk131773558"/>
      <w:r>
        <w:rPr>
          <w:lang w:val="en-IN"/>
        </w:rPr>
        <w:t>A</w:t>
      </w:r>
      <w:r w:rsidRPr="0092458D">
        <w:rPr>
          <w:lang w:val="en-IN"/>
        </w:rPr>
        <w:t xml:space="preserve"> </w:t>
      </w:r>
      <w:r>
        <w:rPr>
          <w:lang w:val="en-IN"/>
        </w:rPr>
        <w:t>correlation analytics may help to detect the redundancy pattern among  the measurement data for ML training, such as</w:t>
      </w:r>
      <w:r w:rsidRPr="0092458D">
        <w:rPr>
          <w:lang w:val="en-IN"/>
        </w:rPr>
        <w:t>:</w:t>
      </w:r>
    </w:p>
    <w:bookmarkEnd w:id="121"/>
    <w:p w14:paraId="6B0E4F32" w14:textId="77777777" w:rsidR="009A0533" w:rsidRPr="0092458D" w:rsidRDefault="009A0533" w:rsidP="009A0533">
      <w:pPr>
        <w:ind w:left="450" w:hanging="270"/>
        <w:rPr>
          <w:lang w:val="en-IN"/>
        </w:rPr>
      </w:pPr>
      <w:r>
        <w:rPr>
          <w:lang w:val="en-IN"/>
        </w:rPr>
        <w:t>-</w:t>
      </w:r>
      <w:r>
        <w:rPr>
          <w:lang w:val="en-IN"/>
        </w:rPr>
        <w:tab/>
      </w:r>
      <w:r w:rsidRPr="0092458D">
        <w:rPr>
          <w:lang w:val="en-IN"/>
        </w:rPr>
        <w:t>For a give</w:t>
      </w:r>
      <w:r>
        <w:rPr>
          <w:lang w:val="en-IN"/>
        </w:rPr>
        <w:t xml:space="preserve">n </w:t>
      </w:r>
      <w:r w:rsidRPr="0092458D">
        <w:rPr>
          <w:lang w:val="en-IN"/>
        </w:rPr>
        <w:t>task (</w:t>
      </w:r>
      <w:r>
        <w:rPr>
          <w:lang w:val="en-IN"/>
        </w:rPr>
        <w:t xml:space="preserve">e.g., an </w:t>
      </w:r>
      <w:r w:rsidRPr="0092458D">
        <w:rPr>
          <w:lang w:val="en-IN"/>
        </w:rPr>
        <w:t>analytics</w:t>
      </w:r>
      <w:r>
        <w:rPr>
          <w:lang w:val="en-IN"/>
        </w:rPr>
        <w:t>, model training</w:t>
      </w:r>
      <w:r w:rsidRPr="0092458D">
        <w:rPr>
          <w:lang w:val="en-IN"/>
        </w:rPr>
        <w:t>), analyse</w:t>
      </w:r>
      <w:r>
        <w:rPr>
          <w:lang w:val="en-IN"/>
        </w:rPr>
        <w:t>s</w:t>
      </w:r>
      <w:r w:rsidRPr="0092458D">
        <w:rPr>
          <w:lang w:val="en-IN"/>
        </w:rPr>
        <w:t xml:space="preserve"> the correlation among the given set of measurement data, the output </w:t>
      </w:r>
      <w:r>
        <w:rPr>
          <w:lang w:val="en-IN"/>
        </w:rPr>
        <w:t>can be a</w:t>
      </w:r>
      <w:r w:rsidRPr="0092458D">
        <w:rPr>
          <w:lang w:val="en-IN"/>
        </w:rPr>
        <w:t xml:space="preserve"> </w:t>
      </w:r>
      <w:r>
        <w:rPr>
          <w:lang w:val="en-IN"/>
        </w:rPr>
        <w:t>(</w:t>
      </w:r>
      <w:r w:rsidRPr="0092458D">
        <w:rPr>
          <w:lang w:val="en-IN"/>
        </w:rPr>
        <w:t>much</w:t>
      </w:r>
      <w:r>
        <w:rPr>
          <w:lang w:val="en-IN"/>
        </w:rPr>
        <w:t>)</w:t>
      </w:r>
      <w:r w:rsidRPr="0092458D">
        <w:rPr>
          <w:lang w:val="en-IN"/>
        </w:rPr>
        <w:t xml:space="preserve"> smaller set of measurement data</w:t>
      </w:r>
      <w:r>
        <w:rPr>
          <w:lang w:val="en-IN"/>
        </w:rPr>
        <w:t xml:space="preserve">, with which ML model (re-)training could be much more efficient with limited (or managed) impact to model training performance (comparing to use full set of data). The output may include a </w:t>
      </w:r>
      <w:r w:rsidRPr="008D6600">
        <w:rPr>
          <w:noProof/>
        </w:rPr>
        <w:t>recommendation</w:t>
      </w:r>
      <w:r>
        <w:rPr>
          <w:noProof/>
        </w:rPr>
        <w:t xml:space="preserve">, for example recommendation </w:t>
      </w:r>
      <w:r w:rsidRPr="008D1910">
        <w:t xml:space="preserve">to optimize </w:t>
      </w:r>
      <w:r>
        <w:t xml:space="preserve">measurement data collection for </w:t>
      </w:r>
      <w:r w:rsidRPr="008D1910">
        <w:t xml:space="preserve">the </w:t>
      </w:r>
      <w:r>
        <w:t>model</w:t>
      </w:r>
      <w:r w:rsidRPr="008D1910">
        <w:t xml:space="preserve"> training</w:t>
      </w:r>
      <w:r>
        <w:rPr>
          <w:noProof/>
        </w:rPr>
        <w:t>.</w:t>
      </w:r>
    </w:p>
    <w:p w14:paraId="1F011DF6" w14:textId="77777777" w:rsidR="009A0533" w:rsidRPr="00C444E2" w:rsidRDefault="009A0533" w:rsidP="009A0533">
      <w:pPr>
        <w:ind w:left="450" w:hanging="270"/>
      </w:pPr>
      <w:r>
        <w:rPr>
          <w:lang w:val="en-IN"/>
        </w:rPr>
        <w:t>-</w:t>
      </w:r>
      <w:r>
        <w:rPr>
          <w:lang w:val="en-IN"/>
        </w:rPr>
        <w:tab/>
      </w:r>
      <w:r w:rsidRPr="0092458D">
        <w:rPr>
          <w:lang w:val="en-IN"/>
        </w:rPr>
        <w:t>Regularly renew the correlation analytics as time progress</w:t>
      </w:r>
      <w:r>
        <w:rPr>
          <w:lang w:val="en-IN"/>
        </w:rPr>
        <w:t>es, since</w:t>
      </w:r>
      <w:r w:rsidRPr="0092458D">
        <w:rPr>
          <w:lang w:val="en-IN"/>
        </w:rPr>
        <w:t xml:space="preserve"> the correlation relationship might change</w:t>
      </w:r>
      <w:r>
        <w:rPr>
          <w:lang w:val="en-IN"/>
        </w:rPr>
        <w:t>; this is especially useful when there is a need to regularly re-train the ML model</w:t>
      </w:r>
      <w:r w:rsidRPr="00687E68">
        <w:t>.</w:t>
      </w:r>
    </w:p>
    <w:p w14:paraId="32133E8B" w14:textId="43337897" w:rsidR="006E442B" w:rsidRDefault="006E442B" w:rsidP="006E442B">
      <w:pPr>
        <w:pStyle w:val="Heading4"/>
      </w:pPr>
      <w:r w:rsidRPr="004517ED">
        <w:t>5.3.</w:t>
      </w:r>
      <w:r w:rsidR="009A0533">
        <w:t>2</w:t>
      </w:r>
      <w:r>
        <w:t>.</w:t>
      </w:r>
      <w:r w:rsidRPr="004517ED">
        <w:t>2</w:t>
      </w:r>
      <w:r w:rsidRPr="004517ED">
        <w:tab/>
        <w:t>Potential requirements</w:t>
      </w:r>
    </w:p>
    <w:p w14:paraId="210702CD" w14:textId="2444AD98" w:rsidR="0074785B" w:rsidRPr="00375B5E" w:rsidRDefault="0074785B" w:rsidP="0074785B">
      <w:pPr>
        <w:rPr>
          <w:lang w:eastAsia="zh-CN"/>
        </w:rPr>
      </w:pPr>
      <w:r>
        <w:rPr>
          <w:b/>
          <w:lang w:eastAsia="zh-CN"/>
        </w:rPr>
        <w:t>REQ-MDA-CORE-1:</w:t>
      </w:r>
      <w:r>
        <w:rPr>
          <w:lang w:eastAsia="zh-CN"/>
        </w:rPr>
        <w:tab/>
      </w:r>
      <w:r w:rsidRPr="008D1910">
        <w:t>MDA capability for Measurement data correlation analytics for ML training sh</w:t>
      </w:r>
      <w:r>
        <w:t xml:space="preserve">ould </w:t>
      </w:r>
      <w:r w:rsidRPr="008D1910">
        <w:t xml:space="preserve">include </w:t>
      </w:r>
      <w:r>
        <w:t xml:space="preserve">the capability to </w:t>
      </w:r>
      <w:r w:rsidRPr="008D1910">
        <w:t>provid</w:t>
      </w:r>
      <w:r>
        <w:t>e</w:t>
      </w:r>
      <w:r w:rsidRPr="008D1910">
        <w:t xml:space="preserve"> the measurement data redundancy analysis including which measurement data correlate to which measurement data, the rate of redundancy, and recommendation to optimize </w:t>
      </w:r>
      <w:r>
        <w:t xml:space="preserve">measurement data collection for </w:t>
      </w:r>
      <w:r w:rsidRPr="008D1910">
        <w:t xml:space="preserve">the </w:t>
      </w:r>
      <w:r>
        <w:t>model</w:t>
      </w:r>
      <w:r w:rsidRPr="008D1910">
        <w:t xml:space="preserve"> training</w:t>
      </w:r>
      <w:r>
        <w:rPr>
          <w:lang w:eastAsia="zh-CN"/>
        </w:rPr>
        <w:t>.</w:t>
      </w:r>
    </w:p>
    <w:p w14:paraId="27531A7D" w14:textId="51A81733" w:rsidR="006E442B" w:rsidRPr="004517ED" w:rsidRDefault="006E442B" w:rsidP="006E442B">
      <w:pPr>
        <w:pStyle w:val="Heading4"/>
      </w:pPr>
      <w:r w:rsidRPr="004517ED">
        <w:t>5.3.</w:t>
      </w:r>
      <w:r w:rsidR="009A0533">
        <w:t>2</w:t>
      </w:r>
      <w:r>
        <w:t>.</w:t>
      </w:r>
      <w:r w:rsidRPr="004517ED">
        <w:t>3</w:t>
      </w:r>
      <w:r w:rsidRPr="004517ED">
        <w:tab/>
        <w:t>Potential solutions</w:t>
      </w:r>
    </w:p>
    <w:p w14:paraId="7FC6463F" w14:textId="48CCA5C0" w:rsidR="009A0533" w:rsidRDefault="009A0533" w:rsidP="009A0533">
      <w:pPr>
        <w:pStyle w:val="Heading5"/>
      </w:pPr>
      <w:bookmarkStart w:id="122" w:name="_Hlk131603396"/>
      <w:r>
        <w:t>5.3.2.3</w:t>
      </w:r>
      <w:r w:rsidRPr="00AA2985">
        <w:t>.</w:t>
      </w:r>
      <w:r>
        <w:t>1</w:t>
      </w:r>
      <w:r>
        <w:tab/>
        <w:t>Possible solution for measurement</w:t>
      </w:r>
      <w:r w:rsidRPr="00AA2985">
        <w:t xml:space="preserve"> data correlation analytics</w:t>
      </w:r>
      <w:bookmarkEnd w:id="122"/>
      <w:r>
        <w:t xml:space="preserve"> for ML training</w:t>
      </w:r>
    </w:p>
    <w:p w14:paraId="079A642B" w14:textId="77777777" w:rsidR="0027695D" w:rsidRDefault="0027695D" w:rsidP="0027695D">
      <w:pPr>
        <w:pStyle w:val="ListParagraph"/>
        <w:numPr>
          <w:ilvl w:val="0"/>
          <w:numId w:val="15"/>
        </w:numPr>
        <w:rPr>
          <w:noProof/>
        </w:rPr>
      </w:pPr>
      <w:r>
        <w:rPr>
          <w:noProof/>
        </w:rPr>
        <w:t xml:space="preserve">Introduce a data type for </w:t>
      </w:r>
      <w:r>
        <w:t>measurement</w:t>
      </w:r>
      <w:r w:rsidRPr="00AA2985">
        <w:t xml:space="preserve"> data correlation analytics</w:t>
      </w:r>
      <w:r w:rsidRPr="008D6600">
        <w:rPr>
          <w:noProof/>
        </w:rPr>
        <w:t xml:space="preserve"> recommendation, called </w:t>
      </w:r>
      <w:r>
        <w:rPr>
          <w:noProof/>
        </w:rPr>
        <w:t>measurementDataCorrelationR</w:t>
      </w:r>
      <w:r w:rsidRPr="008D6600">
        <w:rPr>
          <w:noProof/>
        </w:rPr>
        <w:t xml:space="preserve">ecommendation. The data taype can be the contents of the analytics report representing the recommendations from MDA for the </w:t>
      </w:r>
      <w:r>
        <w:t>measurement</w:t>
      </w:r>
      <w:r w:rsidRPr="00AA2985">
        <w:t xml:space="preserve"> data correlation analytics</w:t>
      </w:r>
      <w:r>
        <w:t xml:space="preserve"> for ML training</w:t>
      </w:r>
      <w:r w:rsidRPr="008D6600">
        <w:rPr>
          <w:noProof/>
        </w:rPr>
        <w:t>.</w:t>
      </w:r>
    </w:p>
    <w:p w14:paraId="49017400" w14:textId="77777777" w:rsidR="0027695D" w:rsidRDefault="0027695D" w:rsidP="0027695D">
      <w:pPr>
        <w:pStyle w:val="ListParagraph"/>
        <w:numPr>
          <w:ilvl w:val="1"/>
          <w:numId w:val="15"/>
        </w:numPr>
        <w:rPr>
          <w:noProof/>
        </w:rPr>
      </w:pPr>
      <w:r>
        <w:rPr>
          <w:noProof/>
        </w:rPr>
        <w:t>The contents of this data type may be a set of 3GPP and non-3GPP recommendations.</w:t>
      </w:r>
    </w:p>
    <w:p w14:paraId="57CC0E8C" w14:textId="77777777" w:rsidR="0027695D" w:rsidRDefault="0027695D" w:rsidP="0027695D">
      <w:pPr>
        <w:pStyle w:val="ListParagraph"/>
        <w:numPr>
          <w:ilvl w:val="0"/>
          <w:numId w:val="15"/>
        </w:numPr>
      </w:pPr>
      <w:r>
        <w:t xml:space="preserve">An optional attribute may configure the analytics context in </w:t>
      </w:r>
      <w:r w:rsidRPr="00BC0026">
        <w:rPr>
          <w:rFonts w:ascii="Courier New" w:hAnsi="Courier New" w:cs="Courier New"/>
        </w:rPr>
        <w:t>MDA</w:t>
      </w:r>
      <w:r w:rsidRPr="00BC0026">
        <w:rPr>
          <w:rFonts w:ascii="Courier New" w:hAnsi="Courier New" w:cs="Courier New"/>
          <w:lang w:eastAsia="zh-CN"/>
        </w:rPr>
        <w:t>Request</w:t>
      </w:r>
      <w:r>
        <w:t xml:space="preserve">. The context may include attributes </w:t>
      </w:r>
    </w:p>
    <w:p w14:paraId="4A56F5F0" w14:textId="77777777" w:rsidR="0027695D" w:rsidRDefault="0027695D" w:rsidP="0027695D">
      <w:pPr>
        <w:pStyle w:val="ListParagraph"/>
        <w:numPr>
          <w:ilvl w:val="1"/>
          <w:numId w:val="15"/>
        </w:numPr>
      </w:pPr>
      <w:r>
        <w:t>An optional attribute may indicate the training performance requirement.</w:t>
      </w:r>
    </w:p>
    <w:p w14:paraId="0525D34E" w14:textId="77777777" w:rsidR="0027695D" w:rsidRDefault="0027695D" w:rsidP="0027695D">
      <w:pPr>
        <w:pStyle w:val="ListParagraph"/>
        <w:numPr>
          <w:ilvl w:val="1"/>
          <w:numId w:val="15"/>
        </w:numPr>
      </w:pPr>
      <w:r>
        <w:t xml:space="preserve">An attribute may configure the scenario type of correlation as an enumeration. </w:t>
      </w:r>
    </w:p>
    <w:p w14:paraId="3A2BF109" w14:textId="72BB1AB7" w:rsidR="006E442B" w:rsidRPr="004517ED" w:rsidRDefault="006E442B" w:rsidP="006E442B">
      <w:pPr>
        <w:pStyle w:val="Heading4"/>
      </w:pPr>
      <w:r w:rsidRPr="004517ED">
        <w:t>5.3.</w:t>
      </w:r>
      <w:r w:rsidR="009A0533">
        <w:t>2</w:t>
      </w:r>
      <w:r>
        <w:t>.</w:t>
      </w:r>
      <w:r w:rsidRPr="004517ED">
        <w:t>4</w:t>
      </w:r>
      <w:r w:rsidRPr="004517ED">
        <w:tab/>
        <w:t>Evaluation of solutions</w:t>
      </w:r>
    </w:p>
    <w:p w14:paraId="42CAAA44" w14:textId="7F6FA6B6" w:rsidR="006E442B" w:rsidRDefault="006E442B" w:rsidP="006E442B">
      <w:pPr>
        <w:pStyle w:val="Heading3"/>
      </w:pPr>
      <w:bookmarkStart w:id="123" w:name="_Toc164669668"/>
      <w:bookmarkStart w:id="124" w:name="_Toc164669782"/>
      <w:bookmarkStart w:id="125" w:name="_Toc164670317"/>
      <w:r>
        <w:t>5.3.</w:t>
      </w:r>
      <w:r w:rsidR="00D9092F">
        <w:t>x</w:t>
      </w:r>
      <w:r>
        <w:tab/>
        <w:t xml:space="preserve">Use case </w:t>
      </w:r>
      <w:r w:rsidR="00D9092F">
        <w:t>X</w:t>
      </w:r>
      <w:r>
        <w:t>: Use case title</w:t>
      </w:r>
      <w:bookmarkEnd w:id="123"/>
      <w:bookmarkEnd w:id="124"/>
      <w:bookmarkEnd w:id="125"/>
    </w:p>
    <w:p w14:paraId="73F2D980" w14:textId="77777777" w:rsidR="006E442B" w:rsidRPr="004517ED" w:rsidRDefault="006E442B" w:rsidP="006E442B">
      <w:pPr>
        <w:pStyle w:val="Heading2"/>
        <w:rPr>
          <w:lang w:val="en-US" w:eastAsia="zh-CN"/>
        </w:rPr>
      </w:pPr>
      <w:bookmarkStart w:id="126" w:name="_Toc164669669"/>
      <w:bookmarkStart w:id="127" w:name="_Toc164669783"/>
      <w:bookmarkStart w:id="128" w:name="_Toc164670318"/>
      <w:r w:rsidRPr="004517ED">
        <w:rPr>
          <w:lang w:val="en-US" w:eastAsia="zh-CN"/>
        </w:rPr>
        <w:t>5.4</w:t>
      </w:r>
      <w:r w:rsidRPr="004517ED">
        <w:rPr>
          <w:lang w:val="en-US" w:eastAsia="zh-CN"/>
        </w:rPr>
        <w:tab/>
        <w:t>ATSSS performance analytics</w:t>
      </w:r>
      <w:bookmarkEnd w:id="126"/>
      <w:bookmarkEnd w:id="127"/>
      <w:bookmarkEnd w:id="128"/>
    </w:p>
    <w:p w14:paraId="468F0BCB" w14:textId="6B8C8011" w:rsidR="006E442B" w:rsidRDefault="006E442B" w:rsidP="006E442B">
      <w:pPr>
        <w:pStyle w:val="Heading3"/>
      </w:pPr>
      <w:bookmarkStart w:id="129" w:name="_Toc164669670"/>
      <w:bookmarkStart w:id="130" w:name="_Toc164669784"/>
      <w:bookmarkStart w:id="131" w:name="_Toc164670319"/>
      <w:r>
        <w:t>5.4.</w:t>
      </w:r>
      <w:r w:rsidR="00D9092F">
        <w:t>1</w:t>
      </w:r>
      <w:r>
        <w:tab/>
        <w:t xml:space="preserve">Use case </w:t>
      </w:r>
      <w:r w:rsidR="004C380A">
        <w:t>1</w:t>
      </w:r>
      <w:r>
        <w:t xml:space="preserve">: </w:t>
      </w:r>
      <w:r w:rsidR="004C380A">
        <w:t>Traffic steering Analysis</w:t>
      </w:r>
      <w:bookmarkEnd w:id="129"/>
      <w:bookmarkEnd w:id="130"/>
      <w:bookmarkEnd w:id="131"/>
    </w:p>
    <w:p w14:paraId="78C4542B" w14:textId="20B309DB" w:rsidR="006E442B" w:rsidRPr="004517ED" w:rsidRDefault="006E442B" w:rsidP="006E442B">
      <w:pPr>
        <w:pStyle w:val="Heading4"/>
      </w:pPr>
      <w:r w:rsidRPr="004517ED">
        <w:t>5.4.</w:t>
      </w:r>
      <w:r w:rsidR="00D9092F">
        <w:t>1</w:t>
      </w:r>
      <w:r>
        <w:t>.</w:t>
      </w:r>
      <w:r w:rsidRPr="004517ED">
        <w:t>1</w:t>
      </w:r>
      <w:r w:rsidRPr="004517ED">
        <w:tab/>
        <w:t>Description</w:t>
      </w:r>
    </w:p>
    <w:p w14:paraId="18EF4155" w14:textId="77777777" w:rsidR="004C380A" w:rsidRDefault="004C380A" w:rsidP="004C380A">
      <w:r>
        <w:rPr>
          <w:iCs/>
        </w:rPr>
        <w:t xml:space="preserve">This MDA capability is for the analytics on the usage of ATSSS and N4 rules and provide </w:t>
      </w:r>
      <w:r>
        <w:t xml:space="preserve">recommendations on most suitable ATSSS/N4 rules based on the analytics and predictions performed. </w:t>
      </w:r>
    </w:p>
    <w:p w14:paraId="2DAA2855" w14:textId="77777777" w:rsidR="004C380A" w:rsidRDefault="004C380A" w:rsidP="004C380A">
      <w:r w:rsidRPr="00F7319C">
        <w:t xml:space="preserve">ATSSS </w:t>
      </w:r>
      <w:r>
        <w:t xml:space="preserve">feature </w:t>
      </w:r>
      <w:r w:rsidRPr="00F7319C">
        <w:t>introduce</w:t>
      </w:r>
      <w:r>
        <w:t>d</w:t>
      </w:r>
      <w:r w:rsidRPr="00F7319C">
        <w:t xml:space="preserve"> the notion of Multi Access PDU session, a PDU session for which the data traffic can be served over one or more concurrent accesses (3GPP access, trusted non-3GPP access and untrusted non-3GPP access). Using th</w:t>
      </w:r>
      <w:r>
        <w:t>ese</w:t>
      </w:r>
      <w:r w:rsidRPr="00F7319C">
        <w:t xml:space="preserve"> services, the UE can access 5G services via 3GPP/non-3GPP access methods.</w:t>
      </w:r>
    </w:p>
    <w:p w14:paraId="73D9FF2C" w14:textId="77777777" w:rsidR="004C380A" w:rsidRDefault="004C380A" w:rsidP="004C380A">
      <w:r w:rsidRPr="00F7319C">
        <w:lastRenderedPageBreak/>
        <w:t xml:space="preserve">After the establishment of a MA PDU Session, and when there are user-plane resources on both access networks, the UE applies network-provided policy (i.e. ATSSS rules) and considers local conditions (such as network interface availability, signal loss conditions, user preferences, etc.) for deciding how to distribute the uplink traffic across the two access networks. Similarly, the UPF anchor of the MA PDU </w:t>
      </w:r>
      <w:r>
        <w:t>s</w:t>
      </w:r>
      <w:r w:rsidRPr="00F7319C">
        <w:t>ession applies network-provided policy (i.e. N4 rules) and feedback information received from the UE via the user-plane (such as access network Unavailability or Availability) for deciding how to distribute the downlink traffic across the two access networks. When there are user-plane resources on only one access network, the UE applies the ATSSS rules and considers local conditions for triggering the establishment or activation of the user plane resources over another access.</w:t>
      </w:r>
    </w:p>
    <w:p w14:paraId="7E405F72" w14:textId="77777777" w:rsidR="004C380A" w:rsidRDefault="004C380A" w:rsidP="004C380A">
      <w:r>
        <w:t xml:space="preserve">In order to optimally steer the traffic across different accesses and based on the load conditions, the network derives a set of rules that are communicated to UE (ATSSS rules) and UPF (N4 rules) as guidance on how to steer the traffic under certain conditions. The PCF derives the ATSSS policy and sends it to SMF in case of dynamic PCC (policy and charging control) enabled. SMF then converts it to ATSSS rules for UEs (UL traffic) and N4 rules for the UPF (DL traffic). These rules are then enforced by the UPF in DL and by the UE in UL to send the PDU packets. The rules contain thresholds values for selection of certain access types including the instruction of which steering modes to be used. If the PCC is not used, then the rules are framed by the SMF based on the local configurations. The structure of the ATSSS rules is described in the table 5.32.8-1 of TS 23.501 [x]. </w:t>
      </w:r>
    </w:p>
    <w:p w14:paraId="069A8FB4" w14:textId="77777777" w:rsidR="004C380A" w:rsidRDefault="004C380A" w:rsidP="004C380A">
      <w:r>
        <w:t xml:space="preserve">The network derives these rules only based on immediate performance measurements (e.g. RTT and packet loss) and local configuration at SMF. i.e, </w:t>
      </w:r>
      <w:r>
        <w:rPr>
          <w:rFonts w:cs="Arial"/>
          <w:color w:val="000000"/>
          <w:szCs w:val="22"/>
          <w:lang w:val="en-US"/>
        </w:rPr>
        <w:t>b</w:t>
      </w:r>
      <w:r w:rsidRPr="00B74FA4">
        <w:rPr>
          <w:rFonts w:cs="Arial"/>
          <w:color w:val="000000"/>
          <w:szCs w:val="22"/>
          <w:lang w:val="en-US"/>
        </w:rPr>
        <w:t xml:space="preserve">esides </w:t>
      </w:r>
      <w:r>
        <w:rPr>
          <w:rFonts w:cs="Arial"/>
          <w:color w:val="000000"/>
          <w:szCs w:val="22"/>
          <w:lang w:val="en-US"/>
        </w:rPr>
        <w:t>considering the</w:t>
      </w:r>
      <w:r w:rsidRPr="00B74FA4">
        <w:rPr>
          <w:rFonts w:cs="Arial"/>
          <w:color w:val="000000"/>
          <w:szCs w:val="22"/>
          <w:lang w:val="en-US"/>
        </w:rPr>
        <w:t xml:space="preserve"> radio link performance data</w:t>
      </w:r>
      <w:r>
        <w:rPr>
          <w:rFonts w:cs="Arial"/>
          <w:color w:val="000000"/>
          <w:szCs w:val="22"/>
          <w:lang w:val="en-US"/>
        </w:rPr>
        <w:t>,</w:t>
      </w:r>
      <w:r>
        <w:t xml:space="preserve"> the traffic steering analytics solution derives traffic steering decisions based on the </w:t>
      </w:r>
      <w:r w:rsidRPr="00B74FA4">
        <w:rPr>
          <w:rFonts w:cs="Arial"/>
          <w:color w:val="000000"/>
          <w:szCs w:val="22"/>
          <w:lang w:val="en-US"/>
        </w:rPr>
        <w:t xml:space="preserve">Quality of Service or Quality of Experience (QoS/E) </w:t>
      </w:r>
      <w:r>
        <w:t>characteristics of the related service at the UE. The rules do not capture holistic view on the past network traffic trends, the history, and trends of the performance measurements (RTT and packet loss) from the past and situation on different accesses, ATSSS/N4 rules usage statistics, impact on available accesses, nor the predictions of the network behavior in the future. Therefore, the derived rules may be suboptimal and may lead to network degradation. The MDA can predict the optimal rules and the consumer (e.g. UPF or SMF) decides to apply these rules for the MAPDU sessions.</w:t>
      </w:r>
    </w:p>
    <w:p w14:paraId="1EDDE544" w14:textId="18D6339C" w:rsidR="006E442B" w:rsidRPr="004517ED" w:rsidRDefault="006E442B" w:rsidP="006E442B">
      <w:pPr>
        <w:pStyle w:val="Heading4"/>
      </w:pPr>
      <w:r w:rsidRPr="004517ED">
        <w:t>5.4.</w:t>
      </w:r>
      <w:r w:rsidR="00D9092F">
        <w:t>1</w:t>
      </w:r>
      <w:r>
        <w:t>.</w:t>
      </w:r>
      <w:r w:rsidRPr="004517ED">
        <w:t>2</w:t>
      </w:r>
      <w:r w:rsidRPr="004517ED">
        <w:tab/>
        <w:t>Potential requirements</w:t>
      </w:r>
    </w:p>
    <w:p w14:paraId="1365B2AB" w14:textId="4D24A48F" w:rsidR="004C380A" w:rsidRPr="00D50EA3" w:rsidRDefault="004C380A" w:rsidP="004C380A">
      <w:pPr>
        <w:rPr>
          <w:lang w:eastAsia="zh-CN"/>
        </w:rPr>
      </w:pPr>
      <w:r w:rsidRPr="00D50EA3">
        <w:rPr>
          <w:b/>
          <w:bCs/>
          <w:lang w:eastAsia="zh-CN"/>
        </w:rPr>
        <w:t>REQ-TRF_STR_MDA-01</w:t>
      </w:r>
      <w:r w:rsidR="0030702F" w:rsidRPr="00D50EA3">
        <w:rPr>
          <w:b/>
          <w:bCs/>
          <w:lang w:eastAsia="zh-CN"/>
        </w:rPr>
        <w:t>:</w:t>
      </w:r>
      <w:r w:rsidRPr="00D50EA3">
        <w:rPr>
          <w:b/>
          <w:bCs/>
          <w:lang w:eastAsia="zh-CN"/>
        </w:rPr>
        <w:t xml:space="preserve"> </w:t>
      </w:r>
      <w:r w:rsidRPr="00D50EA3">
        <w:rPr>
          <w:lang w:eastAsia="zh-CN"/>
        </w:rPr>
        <w:t>MDA capability for traffic steering analysis should be able to provide the following analytics information of the configured ATSSS rules.</w:t>
      </w:r>
    </w:p>
    <w:p w14:paraId="3F8403E4" w14:textId="77777777" w:rsidR="004C380A" w:rsidRPr="00D50EA3" w:rsidRDefault="004C380A" w:rsidP="004C380A">
      <w:pPr>
        <w:pStyle w:val="ListParagraph"/>
        <w:numPr>
          <w:ilvl w:val="0"/>
          <w:numId w:val="16"/>
        </w:numPr>
        <w:shd w:val="clear" w:color="auto" w:fill="FFFFFF"/>
        <w:spacing w:after="120"/>
        <w:rPr>
          <w:lang w:val="en-US" w:eastAsia="zh-CN"/>
        </w:rPr>
      </w:pPr>
      <w:r w:rsidRPr="00D50EA3">
        <w:rPr>
          <w:lang w:val="en-US" w:eastAsia="zh-CN"/>
        </w:rPr>
        <w:t>the percentage of time the network defined rules are used to steer the traffic.</w:t>
      </w:r>
    </w:p>
    <w:p w14:paraId="46961D64" w14:textId="77777777" w:rsidR="004C380A" w:rsidRPr="00D50EA3" w:rsidRDefault="004C380A" w:rsidP="004C380A">
      <w:pPr>
        <w:pStyle w:val="ListParagraph"/>
        <w:numPr>
          <w:ilvl w:val="0"/>
          <w:numId w:val="16"/>
        </w:numPr>
        <w:shd w:val="clear" w:color="auto" w:fill="FFFFFF"/>
        <w:spacing w:after="120"/>
        <w:rPr>
          <w:lang w:val="en-US" w:eastAsia="zh-CN"/>
        </w:rPr>
      </w:pPr>
      <w:r w:rsidRPr="00D50EA3">
        <w:rPr>
          <w:lang w:val="en-US" w:eastAsia="zh-CN"/>
        </w:rPr>
        <w:t>the percentage of time a particular steering mode in a rule is used to steer the traffic.</w:t>
      </w:r>
    </w:p>
    <w:p w14:paraId="07F25DD2" w14:textId="77777777" w:rsidR="004C380A" w:rsidRPr="00BD4AB3" w:rsidRDefault="004C380A" w:rsidP="004C380A">
      <w:pPr>
        <w:pStyle w:val="ListParagraph"/>
        <w:numPr>
          <w:ilvl w:val="0"/>
          <w:numId w:val="16"/>
        </w:numPr>
        <w:shd w:val="clear" w:color="auto" w:fill="FFFFFF"/>
        <w:spacing w:after="120"/>
      </w:pPr>
      <w:r w:rsidRPr="00D50EA3">
        <w:rPr>
          <w:lang w:val="en-US" w:eastAsia="zh-CN"/>
        </w:rPr>
        <w:t>the number of instances the threshold values have crossed for the requested rules.</w:t>
      </w:r>
    </w:p>
    <w:p w14:paraId="7806089E" w14:textId="46C3DFFA" w:rsidR="004C380A" w:rsidRPr="00BD4AB3" w:rsidRDefault="004C380A" w:rsidP="004C380A">
      <w:r w:rsidRPr="00D50EA3">
        <w:rPr>
          <w:b/>
          <w:bCs/>
          <w:lang w:eastAsia="zh-CN"/>
        </w:rPr>
        <w:t>REQ-TRF_STR_MDA-02</w:t>
      </w:r>
      <w:r w:rsidR="0030702F" w:rsidRPr="00D50EA3">
        <w:rPr>
          <w:b/>
          <w:bCs/>
          <w:lang w:eastAsia="zh-CN"/>
        </w:rPr>
        <w:t>:</w:t>
      </w:r>
      <w:r w:rsidRPr="00D50EA3">
        <w:rPr>
          <w:b/>
          <w:bCs/>
          <w:lang w:eastAsia="zh-CN"/>
        </w:rPr>
        <w:t xml:space="preserve"> </w:t>
      </w:r>
      <w:r w:rsidRPr="00D50EA3">
        <w:rPr>
          <w:lang w:eastAsia="zh-CN"/>
        </w:rPr>
        <w:t>MDA capability for traffic steering analysis should include providing recommendations on ATSSS rules and N4 rules and their precedence for a (set of) network slice(s) or network slice subnet(s).</w:t>
      </w:r>
    </w:p>
    <w:p w14:paraId="41B12E0E" w14:textId="2190AA17" w:rsidR="006E442B" w:rsidRPr="004517ED" w:rsidRDefault="006E442B" w:rsidP="006E442B">
      <w:pPr>
        <w:pStyle w:val="Heading4"/>
      </w:pPr>
      <w:r w:rsidRPr="004517ED">
        <w:t>5.4.</w:t>
      </w:r>
      <w:r w:rsidR="00D9092F">
        <w:t>1</w:t>
      </w:r>
      <w:r>
        <w:t>.</w:t>
      </w:r>
      <w:r w:rsidRPr="004517ED">
        <w:t>3</w:t>
      </w:r>
      <w:r w:rsidRPr="004517ED">
        <w:tab/>
        <w:t>Potential solutions</w:t>
      </w:r>
    </w:p>
    <w:p w14:paraId="05C4B164" w14:textId="77777777" w:rsidR="004C380A" w:rsidRDefault="004C380A" w:rsidP="004C380A">
      <w:pPr>
        <w:spacing w:after="0"/>
        <w:jc w:val="both"/>
      </w:pPr>
      <w:r>
        <w:t>TBD</w:t>
      </w:r>
    </w:p>
    <w:p w14:paraId="4540AC72" w14:textId="3EEE15D7" w:rsidR="006E442B" w:rsidRPr="004517ED" w:rsidRDefault="006E442B" w:rsidP="006E442B">
      <w:pPr>
        <w:pStyle w:val="Heading4"/>
      </w:pPr>
      <w:r w:rsidRPr="004517ED">
        <w:t>5.4.</w:t>
      </w:r>
      <w:r w:rsidR="00D9092F">
        <w:t>1</w:t>
      </w:r>
      <w:r>
        <w:t>.</w:t>
      </w:r>
      <w:r w:rsidRPr="004517ED">
        <w:t>4</w:t>
      </w:r>
      <w:r w:rsidRPr="004517ED">
        <w:tab/>
        <w:t>Evaluation of solutions</w:t>
      </w:r>
    </w:p>
    <w:p w14:paraId="590E2BE0" w14:textId="77777777" w:rsidR="004C380A" w:rsidRDefault="004C380A" w:rsidP="004C380A">
      <w:pPr>
        <w:spacing w:after="0"/>
        <w:jc w:val="both"/>
      </w:pPr>
      <w:r>
        <w:t>TBD</w:t>
      </w:r>
    </w:p>
    <w:p w14:paraId="5D2477B1" w14:textId="137DD16D" w:rsidR="006E442B" w:rsidRDefault="006E442B" w:rsidP="006E442B">
      <w:pPr>
        <w:pStyle w:val="Heading3"/>
      </w:pPr>
      <w:bookmarkStart w:id="132" w:name="_Toc164669671"/>
      <w:bookmarkStart w:id="133" w:name="_Toc164669785"/>
      <w:bookmarkStart w:id="134" w:name="_Toc164670320"/>
      <w:r>
        <w:lastRenderedPageBreak/>
        <w:t>5.4.</w:t>
      </w:r>
      <w:r w:rsidR="00D9092F">
        <w:t>x</w:t>
      </w:r>
      <w:r>
        <w:tab/>
        <w:t xml:space="preserve">Use case </w:t>
      </w:r>
      <w:r w:rsidR="00D9092F">
        <w:t>X</w:t>
      </w:r>
      <w:r>
        <w:t>: Use case title</w:t>
      </w:r>
      <w:bookmarkEnd w:id="132"/>
      <w:bookmarkEnd w:id="133"/>
      <w:bookmarkEnd w:id="134"/>
    </w:p>
    <w:p w14:paraId="5B1098D1" w14:textId="77777777" w:rsidR="006E442B" w:rsidRPr="004517ED" w:rsidRDefault="006E442B" w:rsidP="006E442B">
      <w:pPr>
        <w:pStyle w:val="Heading2"/>
        <w:rPr>
          <w:lang w:val="en-US" w:eastAsia="zh-CN"/>
        </w:rPr>
      </w:pPr>
      <w:bookmarkStart w:id="135" w:name="_Toc164669672"/>
      <w:bookmarkStart w:id="136" w:name="_Toc164669786"/>
      <w:bookmarkStart w:id="137" w:name="_Toc164670321"/>
      <w:r w:rsidRPr="004517ED">
        <w:rPr>
          <w:lang w:val="en-US" w:eastAsia="zh-CN"/>
        </w:rPr>
        <w:t>5.5</w:t>
      </w:r>
      <w:r w:rsidRPr="004517ED">
        <w:rPr>
          <w:lang w:val="en-US" w:eastAsia="zh-CN"/>
        </w:rPr>
        <w:tab/>
        <w:t>Non-3GPP access performance analytics</w:t>
      </w:r>
      <w:bookmarkEnd w:id="135"/>
      <w:bookmarkEnd w:id="136"/>
      <w:bookmarkEnd w:id="137"/>
    </w:p>
    <w:p w14:paraId="26C369C3" w14:textId="77777777" w:rsidR="006E442B" w:rsidRDefault="006E442B" w:rsidP="006E442B">
      <w:pPr>
        <w:pStyle w:val="Heading3"/>
      </w:pPr>
      <w:bookmarkStart w:id="138" w:name="_Toc164669673"/>
      <w:bookmarkStart w:id="139" w:name="_Toc164669787"/>
      <w:bookmarkStart w:id="140" w:name="_Toc164670322"/>
      <w:r>
        <w:t>5.5.x</w:t>
      </w:r>
      <w:r>
        <w:tab/>
        <w:t>Use case X: Use case title</w:t>
      </w:r>
      <w:bookmarkEnd w:id="138"/>
      <w:bookmarkEnd w:id="139"/>
      <w:bookmarkEnd w:id="140"/>
    </w:p>
    <w:p w14:paraId="31BD1D88" w14:textId="77777777" w:rsidR="006E442B" w:rsidRPr="004517ED" w:rsidRDefault="006E442B" w:rsidP="006E442B">
      <w:pPr>
        <w:pStyle w:val="Heading4"/>
      </w:pPr>
      <w:r w:rsidRPr="004517ED">
        <w:t>5.5.</w:t>
      </w:r>
      <w:r>
        <w:t>x.</w:t>
      </w:r>
      <w:r w:rsidRPr="004517ED">
        <w:t>1</w:t>
      </w:r>
      <w:r w:rsidRPr="004517ED">
        <w:tab/>
        <w:t>Description</w:t>
      </w:r>
    </w:p>
    <w:p w14:paraId="3F22AD05" w14:textId="77777777" w:rsidR="006E442B" w:rsidRPr="004517ED" w:rsidRDefault="006E442B" w:rsidP="006E442B">
      <w:pPr>
        <w:pStyle w:val="Heading4"/>
      </w:pPr>
      <w:r w:rsidRPr="004517ED">
        <w:t>5.5.</w:t>
      </w:r>
      <w:r>
        <w:t>x.</w:t>
      </w:r>
      <w:r w:rsidRPr="004517ED">
        <w:t>2</w:t>
      </w:r>
      <w:r w:rsidRPr="004517ED">
        <w:tab/>
        <w:t>Potential requirements</w:t>
      </w:r>
    </w:p>
    <w:p w14:paraId="30545EA7" w14:textId="77777777" w:rsidR="006E442B" w:rsidRPr="004517ED" w:rsidRDefault="006E442B" w:rsidP="006E442B">
      <w:pPr>
        <w:pStyle w:val="Heading4"/>
      </w:pPr>
      <w:r w:rsidRPr="004517ED">
        <w:t>5.5.</w:t>
      </w:r>
      <w:r>
        <w:t>x.</w:t>
      </w:r>
      <w:r w:rsidRPr="004517ED">
        <w:t>3</w:t>
      </w:r>
      <w:r w:rsidRPr="004517ED">
        <w:tab/>
        <w:t>Potential solutions</w:t>
      </w:r>
    </w:p>
    <w:p w14:paraId="2FBFEB3C" w14:textId="77777777" w:rsidR="006E442B" w:rsidRPr="004517ED" w:rsidRDefault="006E442B" w:rsidP="006E442B">
      <w:pPr>
        <w:pStyle w:val="Heading4"/>
      </w:pPr>
      <w:r w:rsidRPr="004517ED">
        <w:t>5.5.</w:t>
      </w:r>
      <w:r>
        <w:t>x.</w:t>
      </w:r>
      <w:r w:rsidRPr="004517ED">
        <w:t>4</w:t>
      </w:r>
      <w:r w:rsidRPr="004517ED">
        <w:tab/>
        <w:t>Evaluation of solutions</w:t>
      </w:r>
    </w:p>
    <w:p w14:paraId="70B029F8" w14:textId="77777777" w:rsidR="006E442B" w:rsidRDefault="006E442B" w:rsidP="006E442B">
      <w:pPr>
        <w:pStyle w:val="Heading3"/>
      </w:pPr>
      <w:bookmarkStart w:id="141" w:name="_Toc164669674"/>
      <w:bookmarkStart w:id="142" w:name="_Toc164669788"/>
      <w:bookmarkStart w:id="143" w:name="_Toc164670323"/>
      <w:r>
        <w:t>5.5.y</w:t>
      </w:r>
      <w:r>
        <w:tab/>
        <w:t>Use case Y: Use case title</w:t>
      </w:r>
      <w:bookmarkEnd w:id="141"/>
      <w:bookmarkEnd w:id="142"/>
      <w:bookmarkEnd w:id="143"/>
    </w:p>
    <w:p w14:paraId="314712BE" w14:textId="77777777" w:rsidR="006E442B" w:rsidRPr="004517ED" w:rsidRDefault="006E442B" w:rsidP="006E442B">
      <w:pPr>
        <w:pStyle w:val="Heading2"/>
        <w:rPr>
          <w:lang w:val="en-US" w:eastAsia="zh-CN"/>
        </w:rPr>
      </w:pPr>
      <w:bookmarkStart w:id="144" w:name="_Toc164669675"/>
      <w:bookmarkStart w:id="145" w:name="_Toc164669789"/>
      <w:bookmarkStart w:id="146" w:name="_Toc164670324"/>
      <w:r w:rsidRPr="004517ED">
        <w:rPr>
          <w:lang w:val="en-US" w:eastAsia="zh-CN"/>
        </w:rPr>
        <w:t>5.6</w:t>
      </w:r>
      <w:r w:rsidRPr="004517ED">
        <w:rPr>
          <w:lang w:val="en-US" w:eastAsia="zh-CN"/>
        </w:rPr>
        <w:tab/>
        <w:t>UE throughput analytics</w:t>
      </w:r>
      <w:bookmarkEnd w:id="144"/>
      <w:bookmarkEnd w:id="145"/>
      <w:bookmarkEnd w:id="146"/>
    </w:p>
    <w:p w14:paraId="0EA6E269" w14:textId="77777777" w:rsidR="006E442B" w:rsidRDefault="006E442B" w:rsidP="006E442B">
      <w:pPr>
        <w:pStyle w:val="Heading3"/>
      </w:pPr>
      <w:bookmarkStart w:id="147" w:name="_Toc164669676"/>
      <w:bookmarkStart w:id="148" w:name="_Toc164669790"/>
      <w:bookmarkStart w:id="149" w:name="_Toc164670325"/>
      <w:r>
        <w:t>5.6.x</w:t>
      </w:r>
      <w:r>
        <w:tab/>
        <w:t>Use case X: Use case title</w:t>
      </w:r>
      <w:bookmarkEnd w:id="147"/>
      <w:bookmarkEnd w:id="148"/>
      <w:bookmarkEnd w:id="149"/>
    </w:p>
    <w:p w14:paraId="33489263" w14:textId="77777777" w:rsidR="006E442B" w:rsidRPr="004517ED" w:rsidRDefault="006E442B" w:rsidP="006E442B">
      <w:pPr>
        <w:pStyle w:val="Heading4"/>
      </w:pPr>
      <w:r w:rsidRPr="004517ED">
        <w:t>5.6.</w:t>
      </w:r>
      <w:r>
        <w:t>x.</w:t>
      </w:r>
      <w:r w:rsidRPr="004517ED">
        <w:t>1</w:t>
      </w:r>
      <w:r w:rsidRPr="004517ED">
        <w:tab/>
        <w:t>Description</w:t>
      </w:r>
    </w:p>
    <w:p w14:paraId="0224BB4E" w14:textId="77777777" w:rsidR="006E442B" w:rsidRPr="004517ED" w:rsidRDefault="006E442B" w:rsidP="006E442B">
      <w:pPr>
        <w:pStyle w:val="Heading4"/>
      </w:pPr>
      <w:r w:rsidRPr="004517ED">
        <w:t>5.6.</w:t>
      </w:r>
      <w:r>
        <w:t>x.</w:t>
      </w:r>
      <w:r w:rsidRPr="004517ED">
        <w:t>2</w:t>
      </w:r>
      <w:r w:rsidRPr="004517ED">
        <w:tab/>
        <w:t>Potential requirements</w:t>
      </w:r>
    </w:p>
    <w:p w14:paraId="563262EC" w14:textId="77777777" w:rsidR="006E442B" w:rsidRPr="004517ED" w:rsidRDefault="006E442B" w:rsidP="006E442B">
      <w:pPr>
        <w:pStyle w:val="Heading4"/>
      </w:pPr>
      <w:r w:rsidRPr="004517ED">
        <w:t>5.6.</w:t>
      </w:r>
      <w:r>
        <w:t>x.</w:t>
      </w:r>
      <w:r w:rsidRPr="004517ED">
        <w:t>3</w:t>
      </w:r>
      <w:r w:rsidRPr="004517ED">
        <w:tab/>
        <w:t>Potential solutions</w:t>
      </w:r>
    </w:p>
    <w:p w14:paraId="6609CB6E" w14:textId="77777777" w:rsidR="006E442B" w:rsidRPr="004517ED" w:rsidRDefault="006E442B" w:rsidP="006E442B">
      <w:pPr>
        <w:pStyle w:val="Heading4"/>
      </w:pPr>
      <w:r w:rsidRPr="004517ED">
        <w:t>5.6.</w:t>
      </w:r>
      <w:r>
        <w:t>x.</w:t>
      </w:r>
      <w:r w:rsidRPr="004517ED">
        <w:t>4</w:t>
      </w:r>
      <w:r w:rsidRPr="004517ED">
        <w:tab/>
        <w:t>Evaluation of solutions</w:t>
      </w:r>
    </w:p>
    <w:p w14:paraId="20CE27AF" w14:textId="77777777" w:rsidR="006E442B" w:rsidRDefault="006E442B" w:rsidP="006E442B">
      <w:pPr>
        <w:pStyle w:val="Heading3"/>
      </w:pPr>
      <w:bookmarkStart w:id="150" w:name="_Toc164669677"/>
      <w:bookmarkStart w:id="151" w:name="_Toc164669791"/>
      <w:bookmarkStart w:id="152" w:name="_Toc164670326"/>
      <w:r>
        <w:t>5.6.y</w:t>
      </w:r>
      <w:r>
        <w:tab/>
        <w:t>Use case Y: Use case title</w:t>
      </w:r>
      <w:bookmarkEnd w:id="150"/>
      <w:bookmarkEnd w:id="151"/>
      <w:bookmarkEnd w:id="152"/>
    </w:p>
    <w:p w14:paraId="1FD52D8F" w14:textId="77777777" w:rsidR="006E442B" w:rsidRPr="004517ED" w:rsidRDefault="006E442B" w:rsidP="006E442B">
      <w:pPr>
        <w:pStyle w:val="Heading2"/>
        <w:rPr>
          <w:lang w:val="en-US" w:eastAsia="zh-CN"/>
        </w:rPr>
      </w:pPr>
      <w:bookmarkStart w:id="153" w:name="_Toc164669678"/>
      <w:bookmarkStart w:id="154" w:name="_Toc164669792"/>
      <w:bookmarkStart w:id="155" w:name="_Toc164670327"/>
      <w:r w:rsidRPr="004517ED">
        <w:rPr>
          <w:lang w:val="en-US" w:eastAsia="zh-CN"/>
        </w:rPr>
        <w:t>5.7</w:t>
      </w:r>
      <w:r w:rsidRPr="004517ED">
        <w:rPr>
          <w:lang w:val="en-US" w:eastAsia="zh-CN"/>
        </w:rPr>
        <w:tab/>
        <w:t>Fault management related analytics and alarm prediction</w:t>
      </w:r>
      <w:bookmarkEnd w:id="153"/>
      <w:bookmarkEnd w:id="154"/>
      <w:bookmarkEnd w:id="155"/>
    </w:p>
    <w:p w14:paraId="39E49A7B" w14:textId="64C33F90" w:rsidR="00D0647F" w:rsidRDefault="00D0647F" w:rsidP="00B064A5">
      <w:pPr>
        <w:pStyle w:val="Heading3"/>
        <w:rPr>
          <w:szCs w:val="32"/>
        </w:rPr>
      </w:pPr>
      <w:bookmarkStart w:id="156" w:name="_Toc164669679"/>
      <w:bookmarkStart w:id="157" w:name="_Toc164669793"/>
      <w:bookmarkStart w:id="158" w:name="_Toc164670328"/>
      <w:r w:rsidRPr="003B00C2">
        <w:t>5.</w:t>
      </w:r>
      <w:r w:rsidR="000D2829">
        <w:t>7.</w:t>
      </w:r>
      <w:r w:rsidR="00A41239">
        <w:t>1</w:t>
      </w:r>
      <w:r w:rsidR="00982C3D">
        <w:tab/>
      </w:r>
      <w:r>
        <w:rPr>
          <w:lang w:eastAsia="zh-CN"/>
        </w:rPr>
        <w:t>Use case</w:t>
      </w:r>
      <w:r w:rsidRPr="003B00C2">
        <w:t xml:space="preserve"> </w:t>
      </w:r>
      <w:r w:rsidR="00E803C4">
        <w:t>1</w:t>
      </w:r>
      <w:r w:rsidRPr="003B00C2">
        <w:rPr>
          <w:rFonts w:hint="eastAsia"/>
        </w:rPr>
        <w:t>:</w:t>
      </w:r>
      <w:r w:rsidRPr="003B00C2">
        <w:t xml:space="preserve"> </w:t>
      </w:r>
      <w:r w:rsidR="00E803C4">
        <w:t>P</w:t>
      </w:r>
      <w:r w:rsidRPr="00FC1F42">
        <w:t xml:space="preserve">roviding </w:t>
      </w:r>
      <w:r>
        <w:t xml:space="preserve">threshold </w:t>
      </w:r>
      <w:r w:rsidRPr="00FC1F42">
        <w:t>statistic</w:t>
      </w:r>
      <w:r>
        <w:t>s</w:t>
      </w:r>
      <w:r w:rsidRPr="00FC1F42">
        <w:t xml:space="preserve"> information for fault management</w:t>
      </w:r>
      <w:bookmarkEnd w:id="156"/>
      <w:bookmarkEnd w:id="157"/>
      <w:bookmarkEnd w:id="158"/>
    </w:p>
    <w:p w14:paraId="120728FE" w14:textId="08ED985D" w:rsidR="00D0647F" w:rsidRDefault="00D0647F" w:rsidP="00B064A5">
      <w:pPr>
        <w:pStyle w:val="Heading4"/>
        <w:rPr>
          <w:szCs w:val="28"/>
        </w:rPr>
      </w:pPr>
      <w:r w:rsidRPr="003B00C2">
        <w:t>5.</w:t>
      </w:r>
      <w:r w:rsidR="000D2829">
        <w:t>7.</w:t>
      </w:r>
      <w:r w:rsidR="00A41239">
        <w:t>1</w:t>
      </w:r>
      <w:r w:rsidRPr="003B00C2">
        <w:t>.1</w:t>
      </w:r>
      <w:r w:rsidRPr="003B00C2">
        <w:tab/>
      </w:r>
      <w:r w:rsidRPr="003B00C2">
        <w:tab/>
        <w:t>Description</w:t>
      </w:r>
    </w:p>
    <w:p w14:paraId="37BC569D" w14:textId="77777777" w:rsidR="00D0647F" w:rsidRPr="003B00C2" w:rsidRDefault="00D0647F" w:rsidP="00D0647F">
      <w:pPr>
        <w:rPr>
          <w:rFonts w:ascii="Arial" w:hAnsi="Arial"/>
          <w:sz w:val="28"/>
          <w:szCs w:val="28"/>
          <w:lang w:eastAsia="zh-CN"/>
        </w:rPr>
      </w:pPr>
      <w:r>
        <w:rPr>
          <w:shd w:val="clear" w:color="auto" w:fill="FFFFFF"/>
          <w:lang w:eastAsia="zh-CN"/>
        </w:rPr>
        <w:t>Threshold crossing statistics information is very helpful to know the running state of a NF. However, the threshold which impacts the network and service may not be known by the MDAS producer. In this use case, the consumer (e.g., Operator) provides the performance crossing threshold information and resource usage threshold information to MDAS producer for calculating and collecting the statistics information, e.g., percentage of time when</w:t>
      </w:r>
      <w:r w:rsidRPr="009E2469">
        <w:rPr>
          <w:shd w:val="clear" w:color="auto" w:fill="FFFFFF"/>
          <w:lang w:eastAsia="zh-CN"/>
        </w:rPr>
        <w:t xml:space="preserve"> the performance </w:t>
      </w:r>
      <w:r>
        <w:rPr>
          <w:shd w:val="clear" w:color="auto" w:fill="FFFFFF"/>
          <w:lang w:eastAsia="zh-CN"/>
        </w:rPr>
        <w:t>KPI</w:t>
      </w:r>
      <w:r w:rsidRPr="009E2469">
        <w:rPr>
          <w:shd w:val="clear" w:color="auto" w:fill="FFFFFF"/>
          <w:lang w:eastAsia="zh-CN"/>
        </w:rPr>
        <w:t xml:space="preserve"> exceeds the threshold</w:t>
      </w:r>
      <w:r>
        <w:rPr>
          <w:shd w:val="clear" w:color="auto" w:fill="FFFFFF"/>
          <w:lang w:eastAsia="zh-CN"/>
        </w:rPr>
        <w:t>, and percentage of time when resource usage of the</w:t>
      </w:r>
      <w:r w:rsidRPr="009E2469">
        <w:rPr>
          <w:shd w:val="clear" w:color="auto" w:fill="FFFFFF"/>
          <w:lang w:eastAsia="zh-CN"/>
        </w:rPr>
        <w:t xml:space="preserve"> N</w:t>
      </w:r>
      <w:r>
        <w:rPr>
          <w:shd w:val="clear" w:color="auto" w:fill="FFFFFF"/>
          <w:lang w:eastAsia="zh-CN"/>
        </w:rPr>
        <w:t>F</w:t>
      </w:r>
      <w:r w:rsidRPr="009E2469">
        <w:rPr>
          <w:shd w:val="clear" w:color="auto" w:fill="FFFFFF"/>
          <w:lang w:eastAsia="zh-CN"/>
        </w:rPr>
        <w:t xml:space="preserve"> is </w:t>
      </w:r>
      <w:r>
        <w:rPr>
          <w:shd w:val="clear" w:color="auto" w:fill="FFFFFF"/>
          <w:lang w:eastAsia="zh-CN"/>
        </w:rPr>
        <w:t>beyond the threshold. Such statistics information helps to tell whether the NF is in the overloaded state. Furthermore, t</w:t>
      </w:r>
      <w:r w:rsidRPr="00324920">
        <w:rPr>
          <w:shd w:val="clear" w:color="auto" w:fill="FFFFFF"/>
          <w:lang w:eastAsia="zh-CN"/>
        </w:rPr>
        <w:t>he statistic</w:t>
      </w:r>
      <w:r>
        <w:rPr>
          <w:shd w:val="clear" w:color="auto" w:fill="FFFFFF"/>
          <w:lang w:eastAsia="zh-CN"/>
        </w:rPr>
        <w:t>s</w:t>
      </w:r>
      <w:r w:rsidRPr="00324920">
        <w:rPr>
          <w:shd w:val="clear" w:color="auto" w:fill="FFFFFF"/>
          <w:lang w:eastAsia="zh-CN"/>
        </w:rPr>
        <w:t xml:space="preserve"> information </w:t>
      </w:r>
      <w:r>
        <w:rPr>
          <w:shd w:val="clear" w:color="auto" w:fill="FFFFFF"/>
          <w:lang w:eastAsia="zh-CN"/>
        </w:rPr>
        <w:t>can be together</w:t>
      </w:r>
      <w:r w:rsidRPr="00324920">
        <w:rPr>
          <w:shd w:val="clear" w:color="auto" w:fill="FFFFFF"/>
          <w:lang w:eastAsia="zh-CN"/>
        </w:rPr>
        <w:t xml:space="preserve"> with historical data and AI</w:t>
      </w:r>
      <w:r>
        <w:rPr>
          <w:rFonts w:hint="eastAsia"/>
          <w:shd w:val="clear" w:color="auto" w:fill="FFFFFF"/>
          <w:lang w:eastAsia="zh-CN"/>
        </w:rPr>
        <w:t>/</w:t>
      </w:r>
      <w:r>
        <w:rPr>
          <w:shd w:val="clear" w:color="auto" w:fill="FFFFFF"/>
          <w:lang w:eastAsia="zh-CN"/>
        </w:rPr>
        <w:t>ML</w:t>
      </w:r>
      <w:r w:rsidRPr="00324920">
        <w:rPr>
          <w:shd w:val="clear" w:color="auto" w:fill="FFFFFF"/>
          <w:lang w:eastAsia="zh-CN"/>
        </w:rPr>
        <w:t xml:space="preserve"> model </w:t>
      </w:r>
      <w:r>
        <w:rPr>
          <w:shd w:val="clear" w:color="auto" w:fill="FFFFFF"/>
          <w:lang w:eastAsia="zh-CN"/>
        </w:rPr>
        <w:t xml:space="preserve">for MDAS producer </w:t>
      </w:r>
      <w:r w:rsidRPr="00324920">
        <w:rPr>
          <w:shd w:val="clear" w:color="auto" w:fill="FFFFFF"/>
          <w:lang w:eastAsia="zh-CN"/>
        </w:rPr>
        <w:t xml:space="preserve">to </w:t>
      </w:r>
      <w:r>
        <w:rPr>
          <w:shd w:val="clear" w:color="auto" w:fill="FFFFFF"/>
          <w:lang w:eastAsia="zh-CN"/>
        </w:rPr>
        <w:t xml:space="preserve">perform fault predication </w:t>
      </w:r>
      <w:r w:rsidRPr="00324920">
        <w:rPr>
          <w:shd w:val="clear" w:color="auto" w:fill="FFFFFF"/>
          <w:lang w:eastAsia="zh-CN"/>
        </w:rPr>
        <w:t xml:space="preserve">of the </w:t>
      </w:r>
      <w:r>
        <w:rPr>
          <w:shd w:val="clear" w:color="auto" w:fill="FFFFFF"/>
          <w:lang w:eastAsia="zh-CN"/>
        </w:rPr>
        <w:t>NF</w:t>
      </w:r>
      <w:r w:rsidRPr="00324920">
        <w:rPr>
          <w:shd w:val="clear" w:color="auto" w:fill="FFFFFF"/>
          <w:lang w:eastAsia="zh-CN"/>
        </w:rPr>
        <w:t>.</w:t>
      </w:r>
      <w:r>
        <w:rPr>
          <w:shd w:val="clear" w:color="auto" w:fill="FFFFFF"/>
          <w:lang w:eastAsia="zh-CN"/>
        </w:rPr>
        <w:t xml:space="preserve"> </w:t>
      </w:r>
    </w:p>
    <w:p w14:paraId="4F53A3AB" w14:textId="6B62E1E2" w:rsidR="00D0647F" w:rsidRDefault="00D0647F" w:rsidP="00B064A5">
      <w:pPr>
        <w:pStyle w:val="Heading4"/>
      </w:pPr>
      <w:r w:rsidRPr="003B00C2">
        <w:t>5.</w:t>
      </w:r>
      <w:r w:rsidR="000D2829">
        <w:t>7.</w:t>
      </w:r>
      <w:r w:rsidR="00A41239">
        <w:t>1</w:t>
      </w:r>
      <w:r w:rsidRPr="003B00C2">
        <w:t>.2</w:t>
      </w:r>
      <w:r w:rsidRPr="003B00C2">
        <w:tab/>
      </w:r>
      <w:r w:rsidRPr="003B00C2">
        <w:tab/>
        <w:t>Potential Requirements</w:t>
      </w:r>
    </w:p>
    <w:p w14:paraId="56BAC0C5" w14:textId="77777777" w:rsidR="00D0647F" w:rsidRPr="00DE54AA" w:rsidRDefault="00D0647F" w:rsidP="00D0647F">
      <w:pPr>
        <w:rPr>
          <w:kern w:val="2"/>
          <w:szCs w:val="18"/>
          <w:lang w:eastAsia="zh-CN" w:bidi="ar-KW"/>
        </w:rPr>
      </w:pPr>
      <w:r w:rsidRPr="00DE54AA">
        <w:rPr>
          <w:b/>
        </w:rPr>
        <w:t>REQ-</w:t>
      </w:r>
      <w:r>
        <w:rPr>
          <w:b/>
        </w:rPr>
        <w:t>STATISTICS_MDA</w:t>
      </w:r>
      <w:r w:rsidRPr="00DE54AA">
        <w:rPr>
          <w:b/>
        </w:rPr>
        <w:t>-01:</w:t>
      </w:r>
      <w:r>
        <w:rPr>
          <w:b/>
        </w:rPr>
        <w:t xml:space="preserve"> </w:t>
      </w:r>
      <w:r w:rsidRPr="00DE54AA">
        <w:rPr>
          <w:kern w:val="2"/>
          <w:szCs w:val="18"/>
          <w:lang w:eastAsia="zh-CN" w:bidi="ar-KW"/>
        </w:rPr>
        <w:t xml:space="preserve">The MDAS producer </w:t>
      </w:r>
      <w:r>
        <w:rPr>
          <w:kern w:val="2"/>
          <w:szCs w:val="18"/>
          <w:lang w:eastAsia="zh-CN" w:bidi="ar-KW"/>
        </w:rPr>
        <w:t>should</w:t>
      </w:r>
      <w:r w:rsidRPr="00DE54AA">
        <w:rPr>
          <w:kern w:val="2"/>
          <w:szCs w:val="18"/>
          <w:lang w:eastAsia="zh-CN" w:bidi="ar-KW"/>
        </w:rPr>
        <w:t xml:space="preserve"> have a capability </w:t>
      </w:r>
      <w:r>
        <w:rPr>
          <w:kern w:val="2"/>
          <w:szCs w:val="18"/>
          <w:lang w:eastAsia="zh-CN" w:bidi="ar-KW"/>
        </w:rPr>
        <w:t xml:space="preserve">allowing the consumer to provide threshold information for calculating and collecting statistics information. </w:t>
      </w:r>
    </w:p>
    <w:p w14:paraId="558223C0" w14:textId="77777777" w:rsidR="00D0647F" w:rsidRPr="009E2469" w:rsidRDefault="00D0647F" w:rsidP="00D0647F">
      <w:r w:rsidRPr="00DE54AA">
        <w:rPr>
          <w:b/>
        </w:rPr>
        <w:lastRenderedPageBreak/>
        <w:t>REQ-</w:t>
      </w:r>
      <w:r>
        <w:rPr>
          <w:b/>
        </w:rPr>
        <w:t>STATISTICS_MDA</w:t>
      </w:r>
      <w:r w:rsidRPr="00DE54AA">
        <w:rPr>
          <w:b/>
        </w:rPr>
        <w:t>-0</w:t>
      </w:r>
      <w:r>
        <w:rPr>
          <w:b/>
        </w:rPr>
        <w:t>2</w:t>
      </w:r>
      <w:r w:rsidRPr="00DE54AA">
        <w:rPr>
          <w:b/>
        </w:rPr>
        <w:t>:</w:t>
      </w:r>
      <w:r>
        <w:rPr>
          <w:b/>
        </w:rPr>
        <w:t xml:space="preserve"> </w:t>
      </w:r>
      <w:r w:rsidRPr="00DE54AA">
        <w:rPr>
          <w:kern w:val="2"/>
          <w:szCs w:val="18"/>
          <w:lang w:eastAsia="zh-CN" w:bidi="ar-KW"/>
        </w:rPr>
        <w:t xml:space="preserve">The MDAS producer </w:t>
      </w:r>
      <w:r>
        <w:rPr>
          <w:kern w:val="2"/>
          <w:szCs w:val="18"/>
          <w:lang w:eastAsia="zh-CN" w:bidi="ar-KW"/>
        </w:rPr>
        <w:t>should</w:t>
      </w:r>
      <w:r w:rsidRPr="00DE54AA">
        <w:rPr>
          <w:kern w:val="2"/>
          <w:szCs w:val="18"/>
          <w:lang w:eastAsia="zh-CN" w:bidi="ar-KW"/>
        </w:rPr>
        <w:t xml:space="preserve"> have a capability </w:t>
      </w:r>
      <w:r>
        <w:rPr>
          <w:kern w:val="2"/>
          <w:szCs w:val="18"/>
          <w:lang w:eastAsia="zh-CN" w:bidi="ar-KW"/>
        </w:rPr>
        <w:t>to predict a fault</w:t>
      </w:r>
      <w:r>
        <w:rPr>
          <w:shd w:val="clear" w:color="auto" w:fill="FFFFFF"/>
          <w:lang w:eastAsia="zh-CN"/>
        </w:rPr>
        <w:t xml:space="preserve"> in </w:t>
      </w:r>
      <w:r>
        <w:rPr>
          <w:rFonts w:hint="eastAsia"/>
          <w:shd w:val="clear" w:color="auto" w:fill="FFFFFF"/>
          <w:lang w:eastAsia="zh-CN"/>
        </w:rPr>
        <w:t>a</w:t>
      </w:r>
      <w:r>
        <w:rPr>
          <w:shd w:val="clear" w:color="auto" w:fill="FFFFFF"/>
          <w:lang w:eastAsia="zh-CN"/>
        </w:rPr>
        <w:t xml:space="preserve"> network function based on </w:t>
      </w:r>
      <w:r>
        <w:rPr>
          <w:kern w:val="2"/>
          <w:szCs w:val="18"/>
          <w:lang w:eastAsia="zh-CN" w:bidi="ar-KW"/>
        </w:rPr>
        <w:t>calculated statistics information.</w:t>
      </w:r>
    </w:p>
    <w:p w14:paraId="7CA262F3" w14:textId="716C76F1" w:rsidR="00D0647F" w:rsidRPr="00EF75B6" w:rsidRDefault="00D0647F" w:rsidP="00B064A5">
      <w:pPr>
        <w:pStyle w:val="Heading4"/>
      </w:pPr>
      <w:r w:rsidRPr="003B00C2">
        <w:t>5.</w:t>
      </w:r>
      <w:r w:rsidR="000D2829">
        <w:t>7.</w:t>
      </w:r>
      <w:r w:rsidR="00A41239">
        <w:t>1</w:t>
      </w:r>
      <w:r w:rsidRPr="003B00C2">
        <w:t>.3</w:t>
      </w:r>
      <w:r w:rsidRPr="003B00C2">
        <w:tab/>
      </w:r>
      <w:r w:rsidRPr="003B00C2">
        <w:tab/>
        <w:t>Potential Solutions</w:t>
      </w:r>
    </w:p>
    <w:p w14:paraId="7CBAFB2F" w14:textId="77777777" w:rsidR="00D0647F" w:rsidRDefault="00D0647F" w:rsidP="00D0647F">
      <w:pPr>
        <w:rPr>
          <w:i/>
          <w:lang w:eastAsia="zh-CN"/>
        </w:rPr>
      </w:pPr>
      <w:r>
        <w:rPr>
          <w:rFonts w:hint="eastAsia"/>
          <w:i/>
          <w:lang w:eastAsia="zh-CN"/>
        </w:rPr>
        <w:t>T</w:t>
      </w:r>
      <w:r>
        <w:rPr>
          <w:i/>
          <w:lang w:eastAsia="zh-CN"/>
        </w:rPr>
        <w:t>BD</w:t>
      </w:r>
    </w:p>
    <w:p w14:paraId="36E85424" w14:textId="18186116" w:rsidR="000D2829" w:rsidRPr="004517ED" w:rsidRDefault="000D2829" w:rsidP="000D2829">
      <w:pPr>
        <w:pStyle w:val="Heading4"/>
      </w:pPr>
      <w:r w:rsidRPr="004517ED">
        <w:t>5.7.</w:t>
      </w:r>
      <w:r w:rsidR="00A41239">
        <w:t>1</w:t>
      </w:r>
      <w:r>
        <w:t>.</w:t>
      </w:r>
      <w:r w:rsidRPr="004517ED">
        <w:t>4</w:t>
      </w:r>
      <w:r w:rsidRPr="004517ED">
        <w:tab/>
        <w:t>Evaluation of solutions</w:t>
      </w:r>
    </w:p>
    <w:p w14:paraId="62BD5B88" w14:textId="28ADD468" w:rsidR="00B064A5" w:rsidRDefault="00B064A5" w:rsidP="000E4431">
      <w:pPr>
        <w:pStyle w:val="Heading3"/>
      </w:pPr>
      <w:bookmarkStart w:id="159" w:name="_Toc164669680"/>
      <w:bookmarkStart w:id="160" w:name="_Toc164669794"/>
      <w:bookmarkStart w:id="161" w:name="_Toc164670329"/>
      <w:r>
        <w:t>5.7.</w:t>
      </w:r>
      <w:r w:rsidR="00A41239">
        <w:t>2</w:t>
      </w:r>
      <w:r>
        <w:tab/>
      </w:r>
      <w:r w:rsidR="00E803C4">
        <w:t xml:space="preserve">Use case 2: </w:t>
      </w:r>
      <w:r>
        <w:t>Enhancing failure prediction</w:t>
      </w:r>
      <w:bookmarkEnd w:id="159"/>
      <w:bookmarkEnd w:id="160"/>
      <w:bookmarkEnd w:id="161"/>
      <w:r>
        <w:t xml:space="preserve"> </w:t>
      </w:r>
    </w:p>
    <w:p w14:paraId="156D6572" w14:textId="132AD176" w:rsidR="00B064A5" w:rsidRDefault="00B064A5" w:rsidP="000E4431">
      <w:pPr>
        <w:pStyle w:val="Heading4"/>
      </w:pPr>
      <w:bookmarkStart w:id="162" w:name="_Toc105572828"/>
      <w:bookmarkStart w:id="163" w:name="_Toc155109788"/>
      <w:r>
        <w:t>5.7.</w:t>
      </w:r>
      <w:r w:rsidR="00A41239">
        <w:t>2</w:t>
      </w:r>
      <w:r>
        <w:t>.1</w:t>
      </w:r>
      <w:r>
        <w:tab/>
        <w:t>Description</w:t>
      </w:r>
      <w:bookmarkEnd w:id="162"/>
      <w:bookmarkEnd w:id="163"/>
    </w:p>
    <w:p w14:paraId="20D9959E" w14:textId="77777777" w:rsidR="00B064A5" w:rsidRDefault="00B064A5" w:rsidP="00B064A5">
      <w:r>
        <w:rPr>
          <w:iCs/>
        </w:rPr>
        <w:t xml:space="preserve">This use case is to enhance the existing MDA capability for failure prediction. The enhancements to the existing use case on failure prediction is targeted towards effective correlation of the predicted alarms and the actual alarms which has resulted as predicted. </w:t>
      </w:r>
    </w:p>
    <w:p w14:paraId="7673A06F" w14:textId="137F1227" w:rsidR="00B064A5" w:rsidRDefault="00B064A5" w:rsidP="00B064A5">
      <w:r>
        <w:t>The existing use case of failure prediction provides a prediction of failure with some additional information [x]. This includes information such as predicted time of failure occurrence, perceived severity, and the recommended actions. These additional information helps the consumer to understand the effect of the failure in the network to a basic extent. However, the current solution does not provide additional information (e.g. predicted failure recovery time or the trend of the problem causing the failure) which may enable the consumer to anticipate the impacts to the network more effectively.</w:t>
      </w:r>
    </w:p>
    <w:p w14:paraId="4CDEA814" w14:textId="77777777" w:rsidR="00B064A5" w:rsidRDefault="00B064A5" w:rsidP="00B064A5">
      <w:r>
        <w:t>The predicted failure recovery time indicates the time by which the target entity recovers from the predicted failure. For instance, MDA can predict the time to recover for a given failure given the predicted root cause of the predicted failure and the history information.</w:t>
      </w:r>
    </w:p>
    <w:p w14:paraId="14E2D485" w14:textId="77777777" w:rsidR="00B064A5" w:rsidRDefault="00B064A5" w:rsidP="00B064A5">
      <w:r>
        <w:t xml:space="preserve">The attribute “trend” indicates the trend of the failure, whether the failure will intensify or weaken in the future. In case of periodic analytics reports, the trend information can provide information on how the identified issue might transform in the future. This is similar to the “trend” attribute in the alarm solution in [y]. </w:t>
      </w:r>
    </w:p>
    <w:p w14:paraId="5CFFB035" w14:textId="77777777" w:rsidR="00B064A5" w:rsidRDefault="00B064A5" w:rsidP="00B064A5">
      <w:r>
        <w:t xml:space="preserve">Also, for the consumers to effectively use the output of MDA assisted failure prediction, it is required by the consumer to seamlessly correlate the predicted failure and the actual failure when it occurs in the system. The alarm stage 2 solution is defined in 28.532 [y]. To utilize the failure prediction output effectively for this purpose, it is required to enhance the existing failure prediction to include additional information that may help in effective correlation. To achieve this, it is required to enhance the existing solution towards the alarm solution in [y]. </w:t>
      </w:r>
    </w:p>
    <w:p w14:paraId="5817BC71" w14:textId="1808C610" w:rsidR="00B064A5" w:rsidRDefault="00B064A5" w:rsidP="000E4431">
      <w:pPr>
        <w:pStyle w:val="Heading4"/>
      </w:pPr>
      <w:r>
        <w:t>5.7.</w:t>
      </w:r>
      <w:r w:rsidR="00A41239">
        <w:t>2</w:t>
      </w:r>
      <w:r>
        <w:t>.</w:t>
      </w:r>
      <w:r w:rsidR="000E4431">
        <w:t>2</w:t>
      </w:r>
      <w:r w:rsidR="000E4431">
        <w:tab/>
      </w:r>
      <w:r>
        <w:t xml:space="preserve">Potential Requirements </w:t>
      </w:r>
    </w:p>
    <w:p w14:paraId="21A51711" w14:textId="3B1901AF" w:rsidR="00B064A5" w:rsidRPr="00D50EA3" w:rsidRDefault="00B064A5" w:rsidP="00B064A5">
      <w:pPr>
        <w:rPr>
          <w:lang w:eastAsia="zh-CN"/>
        </w:rPr>
      </w:pPr>
      <w:r w:rsidRPr="00D50EA3">
        <w:rPr>
          <w:b/>
          <w:bCs/>
          <w:lang w:eastAsia="zh-CN"/>
        </w:rPr>
        <w:t>REQ-FAILURE_PRED_ENHANCE_MDA-01</w:t>
      </w:r>
      <w:r w:rsidR="00BD4AB3">
        <w:rPr>
          <w:b/>
          <w:bCs/>
          <w:lang w:eastAsia="zh-CN"/>
        </w:rPr>
        <w:t>:</w:t>
      </w:r>
      <w:r w:rsidRPr="00D50EA3">
        <w:rPr>
          <w:b/>
          <w:bCs/>
          <w:lang w:eastAsia="zh-CN"/>
        </w:rPr>
        <w:t xml:space="preserve"> </w:t>
      </w:r>
      <w:r w:rsidRPr="00D50EA3">
        <w:rPr>
          <w:lang w:eastAsia="zh-CN"/>
        </w:rPr>
        <w:t>MDA capability for enhanced failure prediction should be able to provide the following information as part of the failure prediction analytics.</w:t>
      </w:r>
    </w:p>
    <w:p w14:paraId="55729CC0" w14:textId="77777777" w:rsidR="00B064A5" w:rsidRPr="00D50EA3" w:rsidRDefault="00B064A5" w:rsidP="00B064A5">
      <w:pPr>
        <w:pStyle w:val="ListParagraph"/>
        <w:numPr>
          <w:ilvl w:val="0"/>
          <w:numId w:val="16"/>
        </w:numPr>
        <w:shd w:val="clear" w:color="auto" w:fill="FFFFFF"/>
        <w:spacing w:after="120"/>
        <w:rPr>
          <w:lang w:val="en-US" w:eastAsia="zh-CN"/>
        </w:rPr>
      </w:pPr>
      <w:r w:rsidRPr="00D50EA3">
        <w:rPr>
          <w:lang w:val="en-US" w:eastAsia="zh-CN"/>
        </w:rPr>
        <w:t>a predictedRootCauseIndicator indicating the possible root cause of the predicted failure.</w:t>
      </w:r>
    </w:p>
    <w:p w14:paraId="28F446B8" w14:textId="77777777" w:rsidR="00B064A5" w:rsidRPr="00D50EA3" w:rsidRDefault="00B064A5" w:rsidP="00B064A5">
      <w:pPr>
        <w:pStyle w:val="ListParagraph"/>
        <w:numPr>
          <w:ilvl w:val="0"/>
          <w:numId w:val="16"/>
        </w:numPr>
        <w:shd w:val="clear" w:color="auto" w:fill="FFFFFF"/>
        <w:spacing w:after="120"/>
        <w:rPr>
          <w:lang w:val="en-US" w:eastAsia="zh-CN"/>
        </w:rPr>
      </w:pPr>
      <w:r w:rsidRPr="00D50EA3">
        <w:rPr>
          <w:lang w:val="en-US" w:eastAsia="zh-CN"/>
        </w:rPr>
        <w:t>Trend indication about the predicted failure in case of periodic reporting.</w:t>
      </w:r>
    </w:p>
    <w:p w14:paraId="3E49D9EF" w14:textId="77777777" w:rsidR="00B064A5" w:rsidRPr="00D50EA3" w:rsidRDefault="00B064A5" w:rsidP="00B064A5">
      <w:pPr>
        <w:pStyle w:val="ListParagraph"/>
        <w:numPr>
          <w:ilvl w:val="0"/>
          <w:numId w:val="16"/>
        </w:numPr>
        <w:shd w:val="clear" w:color="auto" w:fill="FFFFFF"/>
        <w:spacing w:after="120"/>
        <w:rPr>
          <w:sz w:val="22"/>
        </w:rPr>
      </w:pPr>
      <w:r w:rsidRPr="00D50EA3">
        <w:rPr>
          <w:lang w:val="en-US" w:eastAsia="zh-CN"/>
        </w:rPr>
        <w:t>Predicted end time of the failure</w:t>
      </w:r>
    </w:p>
    <w:p w14:paraId="02184C2B" w14:textId="32A158DA" w:rsidR="00B064A5" w:rsidRPr="004517ED" w:rsidRDefault="00B064A5" w:rsidP="00B064A5">
      <w:pPr>
        <w:pStyle w:val="Heading4"/>
      </w:pPr>
      <w:r w:rsidRPr="004517ED">
        <w:t>5.7.</w:t>
      </w:r>
      <w:r w:rsidR="00A41239">
        <w:t>2</w:t>
      </w:r>
      <w:r>
        <w:t>.</w:t>
      </w:r>
      <w:r w:rsidRPr="004517ED">
        <w:t>3</w:t>
      </w:r>
      <w:r w:rsidRPr="004517ED">
        <w:tab/>
        <w:t>Potential solutions</w:t>
      </w:r>
    </w:p>
    <w:p w14:paraId="792EB2C8" w14:textId="0BA4123D" w:rsidR="00B064A5" w:rsidRPr="004517ED" w:rsidRDefault="00B064A5" w:rsidP="00B064A5">
      <w:pPr>
        <w:pStyle w:val="Heading4"/>
      </w:pPr>
      <w:r w:rsidRPr="004517ED">
        <w:t>5.7.</w:t>
      </w:r>
      <w:r w:rsidR="00A41239">
        <w:t>2</w:t>
      </w:r>
      <w:r>
        <w:t>.</w:t>
      </w:r>
      <w:r w:rsidRPr="004517ED">
        <w:t>4</w:t>
      </w:r>
      <w:r w:rsidRPr="004517ED">
        <w:tab/>
        <w:t>Evaluation of solutions</w:t>
      </w:r>
    </w:p>
    <w:p w14:paraId="7D106993" w14:textId="65C41C6C" w:rsidR="00E803C4" w:rsidRDefault="00E803C4" w:rsidP="00E803C4">
      <w:pPr>
        <w:pStyle w:val="Heading3"/>
      </w:pPr>
      <w:bookmarkStart w:id="164" w:name="_Toc164669681"/>
      <w:bookmarkStart w:id="165" w:name="_Toc164669795"/>
      <w:bookmarkStart w:id="166" w:name="_Toc164670330"/>
      <w:r>
        <w:t>5.7.</w:t>
      </w:r>
      <w:r w:rsidR="00A41239">
        <w:t>3</w:t>
      </w:r>
      <w:r>
        <w:tab/>
        <w:t>Use case 3: Enhancing service failure recovery</w:t>
      </w:r>
      <w:bookmarkEnd w:id="164"/>
      <w:bookmarkEnd w:id="165"/>
      <w:bookmarkEnd w:id="166"/>
    </w:p>
    <w:p w14:paraId="60B4FF0C" w14:textId="75D8C0F8" w:rsidR="00E803C4" w:rsidRPr="00C16916" w:rsidRDefault="00E803C4" w:rsidP="00E803C4">
      <w:pPr>
        <w:pStyle w:val="Heading4"/>
      </w:pPr>
      <w:r w:rsidRPr="00C16916">
        <w:t>5.7.</w:t>
      </w:r>
      <w:r w:rsidR="00A41239">
        <w:t>3</w:t>
      </w:r>
      <w:r>
        <w:t>.</w:t>
      </w:r>
      <w:r w:rsidRPr="00C16916">
        <w:t>1</w:t>
      </w:r>
      <w:r w:rsidRPr="00C16916">
        <w:tab/>
        <w:t>Description</w:t>
      </w:r>
    </w:p>
    <w:p w14:paraId="1AA9666C" w14:textId="1FBA1DF8" w:rsidR="00E803C4" w:rsidRDefault="00E803C4" w:rsidP="00E803C4">
      <w:r w:rsidRPr="00C16916">
        <w:t>TS 28.104 [</w:t>
      </w:r>
      <w:r w:rsidR="00A41239">
        <w:t>2</w:t>
      </w:r>
      <w:r w:rsidRPr="00C16916">
        <w:t xml:space="preserve">] clause 7.2.3.2 describes a use case for service failure recovery. </w:t>
      </w:r>
      <w:r>
        <w:t>To explore possible issues, this use case is elaborated in more detail as follows:</w:t>
      </w:r>
    </w:p>
    <w:p w14:paraId="6FCB08C2" w14:textId="77777777" w:rsidR="00E803C4" w:rsidRDefault="00E803C4" w:rsidP="00E803C4">
      <w:r>
        <w:lastRenderedPageBreak/>
        <w:t>1. The network operator discovers that a service problem exists. This may be a failed service or a degraded service. The network operator may discover the issue because of an alarm or because of performance measurements.</w:t>
      </w:r>
    </w:p>
    <w:p w14:paraId="5B1BFE46" w14:textId="77777777" w:rsidR="00E803C4" w:rsidRDefault="00E803C4" w:rsidP="00E803C4">
      <w:r>
        <w:t>2. The network operator requests MDA to analyse the service problem.</w:t>
      </w:r>
    </w:p>
    <w:p w14:paraId="5BF6B0C0" w14:textId="77777777" w:rsidR="00E803C4" w:rsidRDefault="00E803C4" w:rsidP="00E803C4">
      <w:r>
        <w:t>3. MDA produces a report, which includes recommendations to resolve the issue.</w:t>
      </w:r>
    </w:p>
    <w:p w14:paraId="21E7901E" w14:textId="77777777" w:rsidR="00E803C4" w:rsidRDefault="00E803C4" w:rsidP="00E803C4">
      <w:r>
        <w:t>4. The network operator evaluates the recommendations.</w:t>
      </w:r>
    </w:p>
    <w:p w14:paraId="4B90849F" w14:textId="77777777" w:rsidR="00E803C4" w:rsidRDefault="00E803C4" w:rsidP="00E803C4">
      <w:r>
        <w:t>5. If the network operator accepts the recommendations, the network operator implements the recommended actions.</w:t>
      </w:r>
    </w:p>
    <w:p w14:paraId="023CAAAC" w14:textId="77777777" w:rsidR="00E803C4" w:rsidRPr="00C16916" w:rsidRDefault="00E803C4" w:rsidP="00E803C4">
      <w:r>
        <w:t xml:space="preserve">The above use case raises the following issues: </w:t>
      </w:r>
    </w:p>
    <w:p w14:paraId="6C6C32F7" w14:textId="77777777" w:rsidR="00E803C4" w:rsidRPr="00C16916" w:rsidRDefault="00E803C4" w:rsidP="00E803C4">
      <w:r w:rsidRPr="00C16916">
        <w:t>It is not clear how the MDA MnS consumer should request analysis of a particular service problem. The MDARequest IOC contains an attribute analyticsScope which may be expressed as managedEntitiesScope. The definition of managedEntitiesScope says that it “carries the DN(s) of SubNetwork MOI(s), ManagedElement MOI(s), and/or the MOI(s) of the derivative IOCs of ManagedFunction”. It is not obvious how a service problem can be identified by any of the allowed DN types.</w:t>
      </w:r>
      <w:r>
        <w:t xml:space="preserve"> For example, if the MDA MnS consumer wishes to use an alarm to identify a service failure, it is not possible to express an alarm identifier in managedEntitiesScope.</w:t>
      </w:r>
    </w:p>
    <w:p w14:paraId="0DEC2D90" w14:textId="77777777" w:rsidR="00E803C4" w:rsidRPr="00C16916" w:rsidRDefault="00E803C4" w:rsidP="00E803C4">
      <w:r w:rsidRPr="00C16916">
        <w:t xml:space="preserve">It is not clear which MDA type supports the use case for service failure recovery. The analytics output for MDA type MDAAssistedFaultManagement.FailurePrediction includes an information element </w:t>
      </w:r>
      <w:r w:rsidRPr="00C16916">
        <w:rPr>
          <w:lang w:eastAsia="zh-CN"/>
        </w:rPr>
        <w:t>recommendedActions which mentions “recovery”, but there is no description of what this means. Also, the related analytics output contains mandatory information elements which are not appropriate for service failure recovery.</w:t>
      </w:r>
    </w:p>
    <w:p w14:paraId="389CB339" w14:textId="04EFA2C6" w:rsidR="00E803C4" w:rsidRPr="00C16916" w:rsidRDefault="00E803C4" w:rsidP="00E803C4">
      <w:r w:rsidRPr="00C16916">
        <w:t xml:space="preserve">MDA type MDAAssistedFaultManagement.FailurePrediction contains recommendations on how to resolve </w:t>
      </w:r>
      <w:r>
        <w:t>a predicted failure</w:t>
      </w:r>
      <w:r w:rsidRPr="00C16916">
        <w:t>, but there is not enough information for the MDA MnS consumer to evaluate whether the recommendations are valid or not. Missing important information includes the root cause of the service problem and demarcation information.</w:t>
      </w:r>
      <w:r>
        <w:t xml:space="preserve"> This information is essential to allow the </w:t>
      </w:r>
      <w:r w:rsidRPr="00C16916">
        <w:t>MDA MnS consumer</w:t>
      </w:r>
      <w:r>
        <w:t xml:space="preserve"> to trust the recommendations and to discover underlying issues that could cause a similar service problem to occur in the future.</w:t>
      </w:r>
    </w:p>
    <w:p w14:paraId="6E94573D" w14:textId="6BD37146" w:rsidR="00E803C4" w:rsidRDefault="00E803C4" w:rsidP="00E803C4">
      <w:pPr>
        <w:pStyle w:val="Heading4"/>
      </w:pPr>
      <w:r w:rsidRPr="00C16916">
        <w:t>5.7.</w:t>
      </w:r>
      <w:r w:rsidR="00A41239">
        <w:t>3</w:t>
      </w:r>
      <w:r>
        <w:t>.</w:t>
      </w:r>
      <w:r w:rsidRPr="00C16916">
        <w:t>2</w:t>
      </w:r>
      <w:r w:rsidRPr="00C16916">
        <w:tab/>
        <w:t>Potential requirements</w:t>
      </w:r>
    </w:p>
    <w:p w14:paraId="12B968D8" w14:textId="670BF166" w:rsidR="00BD4AB3" w:rsidRPr="00B70C3B" w:rsidRDefault="00BD4AB3" w:rsidP="00BD4AB3">
      <w:pPr>
        <w:rPr>
          <w:lang w:eastAsia="zh-CN"/>
        </w:rPr>
      </w:pPr>
      <w:r w:rsidRPr="00BC0026">
        <w:rPr>
          <w:b/>
          <w:bCs/>
        </w:rPr>
        <w:t>REQ-FAILURE_</w:t>
      </w:r>
      <w:r>
        <w:rPr>
          <w:b/>
          <w:bCs/>
        </w:rPr>
        <w:t>RECORV</w:t>
      </w:r>
      <w:r w:rsidRPr="00BC0026">
        <w:rPr>
          <w:b/>
          <w:bCs/>
        </w:rPr>
        <w:t>_MDA</w:t>
      </w:r>
      <w:r w:rsidRPr="00B70C3B">
        <w:rPr>
          <w:b/>
          <w:bCs/>
          <w:lang w:eastAsia="zh-CN"/>
        </w:rPr>
        <w:t>-01</w:t>
      </w:r>
      <w:r>
        <w:rPr>
          <w:b/>
          <w:bCs/>
          <w:lang w:eastAsia="zh-CN"/>
        </w:rPr>
        <w:t>:</w:t>
      </w:r>
      <w:r w:rsidRPr="00B70C3B">
        <w:rPr>
          <w:b/>
          <w:bCs/>
          <w:lang w:eastAsia="zh-CN"/>
        </w:rPr>
        <w:t xml:space="preserve"> </w:t>
      </w:r>
      <w:r w:rsidRPr="00BC0026">
        <w:rPr>
          <w:lang w:eastAsia="zh-CN"/>
        </w:rPr>
        <w:t xml:space="preserve">MDA capability for </w:t>
      </w:r>
      <w:r>
        <w:rPr>
          <w:lang w:eastAsia="zh-CN"/>
        </w:rPr>
        <w:t xml:space="preserve">service </w:t>
      </w:r>
      <w:r w:rsidRPr="00BC0026">
        <w:rPr>
          <w:lang w:eastAsia="zh-CN"/>
        </w:rPr>
        <w:t xml:space="preserve">failure </w:t>
      </w:r>
      <w:r>
        <w:rPr>
          <w:lang w:eastAsia="zh-CN"/>
        </w:rPr>
        <w:t>recovery</w:t>
      </w:r>
      <w:r w:rsidRPr="00BC0026">
        <w:rPr>
          <w:lang w:eastAsia="zh-CN"/>
        </w:rPr>
        <w:t xml:space="preserve"> shall </w:t>
      </w:r>
      <w:r>
        <w:rPr>
          <w:lang w:eastAsia="zh-CN"/>
        </w:rPr>
        <w:t>allow a consumer to select an alarm for analysis</w:t>
      </w:r>
      <w:r w:rsidRPr="00B70C3B">
        <w:rPr>
          <w:lang w:eastAsia="zh-CN"/>
        </w:rPr>
        <w:t>.</w:t>
      </w:r>
    </w:p>
    <w:p w14:paraId="4DFA7396" w14:textId="7B48CDDC" w:rsidR="00BD4AB3" w:rsidRPr="00B70C3B" w:rsidRDefault="00BD4AB3" w:rsidP="00BD4AB3">
      <w:pPr>
        <w:rPr>
          <w:lang w:eastAsia="zh-CN"/>
        </w:rPr>
      </w:pPr>
      <w:r w:rsidRPr="00BC0026">
        <w:rPr>
          <w:b/>
          <w:bCs/>
        </w:rPr>
        <w:t>REQ-FAILURE_</w:t>
      </w:r>
      <w:r>
        <w:rPr>
          <w:b/>
          <w:bCs/>
        </w:rPr>
        <w:t>RECORV</w:t>
      </w:r>
      <w:r w:rsidRPr="00BC0026">
        <w:rPr>
          <w:b/>
          <w:bCs/>
        </w:rPr>
        <w:t>_MDA</w:t>
      </w:r>
      <w:r w:rsidRPr="00B70C3B">
        <w:rPr>
          <w:b/>
          <w:bCs/>
          <w:lang w:eastAsia="zh-CN"/>
        </w:rPr>
        <w:t>-0</w:t>
      </w:r>
      <w:r>
        <w:rPr>
          <w:b/>
          <w:bCs/>
          <w:lang w:eastAsia="zh-CN"/>
        </w:rPr>
        <w:t>2:</w:t>
      </w:r>
      <w:r w:rsidRPr="00B70C3B">
        <w:rPr>
          <w:b/>
          <w:bCs/>
          <w:lang w:eastAsia="zh-CN"/>
        </w:rPr>
        <w:t xml:space="preserve"> </w:t>
      </w:r>
      <w:r w:rsidRPr="00BC0026">
        <w:rPr>
          <w:lang w:eastAsia="zh-CN"/>
        </w:rPr>
        <w:t xml:space="preserve">MDA capability for </w:t>
      </w:r>
      <w:r>
        <w:rPr>
          <w:lang w:eastAsia="zh-CN"/>
        </w:rPr>
        <w:t xml:space="preserve">service </w:t>
      </w:r>
      <w:r w:rsidRPr="00BC0026">
        <w:rPr>
          <w:lang w:eastAsia="zh-CN"/>
        </w:rPr>
        <w:t xml:space="preserve">failure </w:t>
      </w:r>
      <w:r>
        <w:rPr>
          <w:lang w:eastAsia="zh-CN"/>
        </w:rPr>
        <w:t>recovery</w:t>
      </w:r>
      <w:r w:rsidRPr="00BC0026">
        <w:rPr>
          <w:lang w:eastAsia="zh-CN"/>
        </w:rPr>
        <w:t xml:space="preserve"> shall be able to provide the analytics output including the </w:t>
      </w:r>
      <w:r>
        <w:rPr>
          <w:lang w:eastAsia="zh-CN"/>
        </w:rPr>
        <w:t>probable cause of the failure</w:t>
      </w:r>
      <w:r w:rsidRPr="00B70C3B">
        <w:rPr>
          <w:lang w:eastAsia="zh-CN"/>
        </w:rPr>
        <w:t>.</w:t>
      </w:r>
    </w:p>
    <w:p w14:paraId="44B3FCB1" w14:textId="5D1FE1BD" w:rsidR="00E803C4" w:rsidRPr="00C16916" w:rsidRDefault="00E803C4" w:rsidP="00E803C4">
      <w:pPr>
        <w:pStyle w:val="Heading4"/>
      </w:pPr>
      <w:r w:rsidRPr="00C16916">
        <w:lastRenderedPageBreak/>
        <w:t>5.7.</w:t>
      </w:r>
      <w:r w:rsidR="00A41239">
        <w:t>3</w:t>
      </w:r>
      <w:r>
        <w:t>.</w:t>
      </w:r>
      <w:r w:rsidRPr="00C16916">
        <w:t>3</w:t>
      </w:r>
      <w:r w:rsidRPr="00C16916">
        <w:tab/>
        <w:t>Potential solutions</w:t>
      </w:r>
    </w:p>
    <w:p w14:paraId="47F1F31C" w14:textId="700B279D" w:rsidR="00E803C4" w:rsidRPr="00C16916" w:rsidRDefault="00E803C4" w:rsidP="00E803C4">
      <w:pPr>
        <w:pStyle w:val="Heading4"/>
      </w:pPr>
      <w:r w:rsidRPr="00C16916">
        <w:t>5.7.</w:t>
      </w:r>
      <w:r w:rsidR="00A41239">
        <w:t>3</w:t>
      </w:r>
      <w:r>
        <w:t>.</w:t>
      </w:r>
      <w:r w:rsidRPr="00C16916">
        <w:t>4</w:t>
      </w:r>
      <w:r w:rsidRPr="00C16916">
        <w:tab/>
        <w:t>Evaluation of solutions</w:t>
      </w:r>
    </w:p>
    <w:p w14:paraId="50417747" w14:textId="77777777" w:rsidR="006E442B" w:rsidRDefault="006E442B" w:rsidP="006E442B">
      <w:pPr>
        <w:pStyle w:val="Heading3"/>
      </w:pPr>
      <w:bookmarkStart w:id="167" w:name="_Toc164669682"/>
      <w:bookmarkStart w:id="168" w:name="_Toc164669796"/>
      <w:bookmarkStart w:id="169" w:name="_Toc164670331"/>
      <w:r>
        <w:t>5.7.x</w:t>
      </w:r>
      <w:r>
        <w:tab/>
        <w:t>Use case X: Use case title</w:t>
      </w:r>
      <w:bookmarkEnd w:id="167"/>
      <w:bookmarkEnd w:id="168"/>
      <w:bookmarkEnd w:id="169"/>
    </w:p>
    <w:p w14:paraId="7E36569A" w14:textId="77777777" w:rsidR="006E442B" w:rsidRPr="004517ED" w:rsidRDefault="006E442B" w:rsidP="006E442B">
      <w:pPr>
        <w:pStyle w:val="Heading2"/>
        <w:rPr>
          <w:lang w:val="en-US" w:eastAsia="zh-CN"/>
        </w:rPr>
      </w:pPr>
      <w:bookmarkStart w:id="170" w:name="_Toc164669683"/>
      <w:bookmarkStart w:id="171" w:name="_Toc164669797"/>
      <w:bookmarkStart w:id="172" w:name="_Toc164670332"/>
      <w:r w:rsidRPr="004517ED">
        <w:rPr>
          <w:lang w:val="en-US" w:eastAsia="zh-CN"/>
        </w:rPr>
        <w:t>5.8</w:t>
      </w:r>
      <w:r w:rsidRPr="004517ED">
        <w:rPr>
          <w:lang w:val="en-US" w:eastAsia="zh-CN"/>
        </w:rPr>
        <w:tab/>
        <w:t>Software upgrade validation</w:t>
      </w:r>
      <w:bookmarkEnd w:id="170"/>
      <w:bookmarkEnd w:id="171"/>
      <w:bookmarkEnd w:id="172"/>
    </w:p>
    <w:p w14:paraId="05A553F3" w14:textId="77777777" w:rsidR="006E442B" w:rsidRDefault="006E442B" w:rsidP="006E442B">
      <w:pPr>
        <w:pStyle w:val="Heading3"/>
      </w:pPr>
      <w:bookmarkStart w:id="173" w:name="_Toc164669684"/>
      <w:bookmarkStart w:id="174" w:name="_Toc164669798"/>
      <w:bookmarkStart w:id="175" w:name="_Toc164670333"/>
      <w:r>
        <w:t>5.8.x</w:t>
      </w:r>
      <w:r>
        <w:tab/>
        <w:t>Use case X: Use case title</w:t>
      </w:r>
      <w:bookmarkEnd w:id="173"/>
      <w:bookmarkEnd w:id="174"/>
      <w:bookmarkEnd w:id="175"/>
    </w:p>
    <w:p w14:paraId="32924A73" w14:textId="77777777" w:rsidR="006E442B" w:rsidRPr="004517ED" w:rsidRDefault="006E442B" w:rsidP="006E442B">
      <w:pPr>
        <w:pStyle w:val="Heading4"/>
      </w:pPr>
      <w:r w:rsidRPr="004517ED">
        <w:t>5.8.</w:t>
      </w:r>
      <w:r>
        <w:t>x.</w:t>
      </w:r>
      <w:r w:rsidRPr="004517ED">
        <w:t>1</w:t>
      </w:r>
      <w:r w:rsidRPr="004517ED">
        <w:tab/>
        <w:t>Description</w:t>
      </w:r>
    </w:p>
    <w:p w14:paraId="313EE7F5" w14:textId="77777777" w:rsidR="006E442B" w:rsidRPr="004517ED" w:rsidRDefault="006E442B" w:rsidP="006E442B">
      <w:pPr>
        <w:pStyle w:val="Heading4"/>
      </w:pPr>
      <w:r w:rsidRPr="004517ED">
        <w:t>5.8.</w:t>
      </w:r>
      <w:r>
        <w:t>x.</w:t>
      </w:r>
      <w:r w:rsidRPr="004517ED">
        <w:t>2</w:t>
      </w:r>
      <w:r w:rsidRPr="004517ED">
        <w:tab/>
        <w:t>Potential requirements</w:t>
      </w:r>
    </w:p>
    <w:p w14:paraId="55557519" w14:textId="77777777" w:rsidR="006E442B" w:rsidRPr="004517ED" w:rsidRDefault="006E442B" w:rsidP="006E442B">
      <w:pPr>
        <w:pStyle w:val="Heading4"/>
      </w:pPr>
      <w:r w:rsidRPr="004517ED">
        <w:t>5.8.</w:t>
      </w:r>
      <w:r>
        <w:t>x.</w:t>
      </w:r>
      <w:r w:rsidRPr="004517ED">
        <w:t>3</w:t>
      </w:r>
      <w:r w:rsidRPr="004517ED">
        <w:tab/>
        <w:t>Potential solutions</w:t>
      </w:r>
    </w:p>
    <w:p w14:paraId="4A7A2AC8" w14:textId="77777777" w:rsidR="006E442B" w:rsidRPr="004517ED" w:rsidRDefault="006E442B" w:rsidP="006E442B">
      <w:pPr>
        <w:pStyle w:val="Heading4"/>
      </w:pPr>
      <w:r w:rsidRPr="004517ED">
        <w:t>5.8.</w:t>
      </w:r>
      <w:r>
        <w:t>x.</w:t>
      </w:r>
      <w:r w:rsidRPr="004517ED">
        <w:t>4</w:t>
      </w:r>
      <w:r w:rsidRPr="004517ED">
        <w:tab/>
        <w:t>Evaluation of solutions</w:t>
      </w:r>
    </w:p>
    <w:p w14:paraId="4BC8074F" w14:textId="77777777" w:rsidR="006E442B" w:rsidRDefault="006E442B" w:rsidP="006E442B">
      <w:pPr>
        <w:pStyle w:val="Heading3"/>
      </w:pPr>
      <w:bookmarkStart w:id="176" w:name="_Toc164669685"/>
      <w:bookmarkStart w:id="177" w:name="_Toc164669799"/>
      <w:bookmarkStart w:id="178" w:name="_Toc164670334"/>
      <w:r>
        <w:t>5.8.y</w:t>
      </w:r>
      <w:r>
        <w:tab/>
        <w:t>Use case Y: Use case title</w:t>
      </w:r>
      <w:bookmarkEnd w:id="176"/>
      <w:bookmarkEnd w:id="177"/>
      <w:bookmarkEnd w:id="178"/>
    </w:p>
    <w:p w14:paraId="53CD3492" w14:textId="77777777" w:rsidR="006E442B" w:rsidRDefault="006E442B" w:rsidP="006E442B">
      <w:pPr>
        <w:pStyle w:val="Heading1"/>
        <w:rPr>
          <w:lang w:val="en-US" w:eastAsia="zh-CN"/>
        </w:rPr>
      </w:pPr>
      <w:bookmarkStart w:id="179" w:name="_Toc164669686"/>
      <w:bookmarkStart w:id="180" w:name="_Toc164669800"/>
      <w:bookmarkStart w:id="181" w:name="_Toc164670335"/>
      <w:r w:rsidRPr="004517ED">
        <w:rPr>
          <w:rFonts w:hint="eastAsia"/>
          <w:lang w:val="en-US" w:eastAsia="zh-CN"/>
        </w:rPr>
        <w:t>6</w:t>
      </w:r>
      <w:r w:rsidRPr="004517ED">
        <w:rPr>
          <w:rFonts w:hint="eastAsia"/>
          <w:lang w:val="en-US" w:eastAsia="zh-CN"/>
        </w:rPr>
        <w:tab/>
      </w:r>
      <w:r w:rsidRPr="004517ED">
        <w:rPr>
          <w:rFonts w:hint="eastAsia"/>
        </w:rPr>
        <w:t>Conclusion</w:t>
      </w:r>
      <w:r w:rsidRPr="004517ED">
        <w:rPr>
          <w:rFonts w:hint="eastAsia"/>
          <w:lang w:val="en-US" w:eastAsia="zh-CN"/>
        </w:rPr>
        <w:t>s</w:t>
      </w:r>
      <w:bookmarkEnd w:id="179"/>
      <w:bookmarkEnd w:id="180"/>
      <w:bookmarkEnd w:id="181"/>
    </w:p>
    <w:p w14:paraId="02669AD6" w14:textId="77777777" w:rsidR="006E442B" w:rsidRDefault="006E442B" w:rsidP="006E442B">
      <w:pPr>
        <w:pStyle w:val="Heading1"/>
        <w:rPr>
          <w:lang w:val="en-US" w:eastAsia="zh-CN"/>
        </w:rPr>
      </w:pPr>
      <w:bookmarkStart w:id="182" w:name="_Toc164669687"/>
      <w:bookmarkStart w:id="183" w:name="_Toc164669801"/>
      <w:bookmarkStart w:id="184" w:name="_Toc164670336"/>
      <w:r>
        <w:rPr>
          <w:lang w:val="en-US" w:eastAsia="zh-CN"/>
        </w:rPr>
        <w:t>Annex X: Revision history</w:t>
      </w:r>
      <w:bookmarkEnd w:id="182"/>
      <w:bookmarkEnd w:id="183"/>
      <w:bookmarkEnd w:id="184"/>
    </w:p>
    <w:tbl>
      <w:tblPr>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3"/>
        <w:gridCol w:w="850"/>
        <w:gridCol w:w="993"/>
        <w:gridCol w:w="5811"/>
        <w:gridCol w:w="1134"/>
      </w:tblGrid>
      <w:tr w:rsidR="006E442B" w:rsidRPr="00235394" w14:paraId="1DF80221" w14:textId="77777777" w:rsidTr="0076758B">
        <w:tc>
          <w:tcPr>
            <w:tcW w:w="803" w:type="dxa"/>
            <w:shd w:val="pct10" w:color="auto" w:fill="FFFFFF"/>
          </w:tcPr>
          <w:p w14:paraId="354EB665" w14:textId="77777777" w:rsidR="006E442B" w:rsidRPr="00235394" w:rsidRDefault="006E442B" w:rsidP="0089047C">
            <w:pPr>
              <w:pStyle w:val="TAL"/>
              <w:rPr>
                <w:b/>
                <w:sz w:val="16"/>
              </w:rPr>
            </w:pPr>
            <w:r w:rsidRPr="00235394">
              <w:rPr>
                <w:b/>
                <w:sz w:val="16"/>
              </w:rPr>
              <w:t>Date</w:t>
            </w:r>
          </w:p>
        </w:tc>
        <w:tc>
          <w:tcPr>
            <w:tcW w:w="850" w:type="dxa"/>
            <w:shd w:val="pct10" w:color="auto" w:fill="FFFFFF"/>
          </w:tcPr>
          <w:p w14:paraId="27B81271" w14:textId="77777777" w:rsidR="006E442B" w:rsidRPr="00235394" w:rsidRDefault="006E442B" w:rsidP="0089047C">
            <w:pPr>
              <w:pStyle w:val="TAL"/>
              <w:rPr>
                <w:b/>
                <w:sz w:val="16"/>
              </w:rPr>
            </w:pPr>
            <w:r>
              <w:rPr>
                <w:b/>
                <w:sz w:val="16"/>
              </w:rPr>
              <w:t>Meeting</w:t>
            </w:r>
          </w:p>
        </w:tc>
        <w:tc>
          <w:tcPr>
            <w:tcW w:w="993" w:type="dxa"/>
            <w:shd w:val="pct10" w:color="auto" w:fill="FFFFFF"/>
          </w:tcPr>
          <w:p w14:paraId="5BA84A0C" w14:textId="77777777" w:rsidR="006E442B" w:rsidRPr="00235394" w:rsidRDefault="006E442B" w:rsidP="0089047C">
            <w:pPr>
              <w:pStyle w:val="TAL"/>
              <w:rPr>
                <w:b/>
                <w:sz w:val="16"/>
              </w:rPr>
            </w:pPr>
            <w:r w:rsidRPr="00235394">
              <w:rPr>
                <w:b/>
                <w:sz w:val="16"/>
              </w:rPr>
              <w:t>TDoc</w:t>
            </w:r>
          </w:p>
        </w:tc>
        <w:tc>
          <w:tcPr>
            <w:tcW w:w="5811" w:type="dxa"/>
            <w:shd w:val="pct10" w:color="auto" w:fill="FFFFFF"/>
          </w:tcPr>
          <w:p w14:paraId="622D95C2" w14:textId="77777777" w:rsidR="006E442B" w:rsidRPr="00235394" w:rsidRDefault="006E442B" w:rsidP="0089047C">
            <w:pPr>
              <w:pStyle w:val="TAL"/>
              <w:rPr>
                <w:b/>
                <w:sz w:val="16"/>
              </w:rPr>
            </w:pPr>
            <w:r w:rsidRPr="00235394">
              <w:rPr>
                <w:b/>
                <w:sz w:val="16"/>
              </w:rPr>
              <w:t>Subject/Comment</w:t>
            </w:r>
          </w:p>
        </w:tc>
        <w:tc>
          <w:tcPr>
            <w:tcW w:w="1134" w:type="dxa"/>
            <w:shd w:val="pct10" w:color="auto" w:fill="FFFFFF"/>
          </w:tcPr>
          <w:p w14:paraId="09D726CB" w14:textId="77777777" w:rsidR="006E442B" w:rsidRPr="00235394" w:rsidRDefault="006E442B" w:rsidP="0089047C">
            <w:pPr>
              <w:pStyle w:val="TAL"/>
              <w:rPr>
                <w:b/>
                <w:sz w:val="16"/>
              </w:rPr>
            </w:pPr>
            <w:r w:rsidRPr="00235394">
              <w:rPr>
                <w:b/>
                <w:sz w:val="16"/>
              </w:rPr>
              <w:t>New</w:t>
            </w:r>
            <w:r>
              <w:rPr>
                <w:b/>
                <w:sz w:val="16"/>
              </w:rPr>
              <w:t xml:space="preserve"> version</w:t>
            </w:r>
          </w:p>
        </w:tc>
      </w:tr>
      <w:tr w:rsidR="006E442B" w:rsidRPr="006B0D02" w14:paraId="5801EDE8" w14:textId="77777777" w:rsidTr="0076758B">
        <w:tc>
          <w:tcPr>
            <w:tcW w:w="803" w:type="dxa"/>
            <w:shd w:val="solid" w:color="FFFFFF" w:fill="auto"/>
          </w:tcPr>
          <w:p w14:paraId="4E76714C" w14:textId="77777777" w:rsidR="006E442B" w:rsidRDefault="006E442B" w:rsidP="0089047C">
            <w:pPr>
              <w:pStyle w:val="TAC"/>
              <w:rPr>
                <w:sz w:val="16"/>
                <w:szCs w:val="16"/>
              </w:rPr>
            </w:pPr>
            <w:r>
              <w:rPr>
                <w:sz w:val="16"/>
                <w:szCs w:val="16"/>
              </w:rPr>
              <w:t>2024-02</w:t>
            </w:r>
          </w:p>
        </w:tc>
        <w:tc>
          <w:tcPr>
            <w:tcW w:w="850" w:type="dxa"/>
            <w:shd w:val="solid" w:color="FFFFFF" w:fill="auto"/>
          </w:tcPr>
          <w:p w14:paraId="30E54B20" w14:textId="77777777" w:rsidR="006E442B" w:rsidRDefault="006E442B" w:rsidP="0089047C">
            <w:pPr>
              <w:pStyle w:val="TAC"/>
              <w:rPr>
                <w:sz w:val="16"/>
                <w:szCs w:val="16"/>
              </w:rPr>
            </w:pPr>
          </w:p>
        </w:tc>
        <w:tc>
          <w:tcPr>
            <w:tcW w:w="993" w:type="dxa"/>
            <w:shd w:val="solid" w:color="FFFFFF" w:fill="auto"/>
          </w:tcPr>
          <w:p w14:paraId="677FCE48" w14:textId="77777777" w:rsidR="006E442B" w:rsidRDefault="006E442B" w:rsidP="0089047C">
            <w:pPr>
              <w:pStyle w:val="TAC"/>
              <w:rPr>
                <w:sz w:val="16"/>
                <w:szCs w:val="16"/>
              </w:rPr>
            </w:pPr>
          </w:p>
        </w:tc>
        <w:tc>
          <w:tcPr>
            <w:tcW w:w="5811" w:type="dxa"/>
            <w:shd w:val="solid" w:color="FFFFFF" w:fill="auto"/>
          </w:tcPr>
          <w:p w14:paraId="2D19A12F" w14:textId="77777777" w:rsidR="006E442B" w:rsidRDefault="006E442B" w:rsidP="0089047C">
            <w:pPr>
              <w:pStyle w:val="TAL"/>
              <w:rPr>
                <w:sz w:val="16"/>
                <w:szCs w:val="16"/>
              </w:rPr>
            </w:pPr>
            <w:r>
              <w:rPr>
                <w:sz w:val="16"/>
                <w:szCs w:val="16"/>
              </w:rPr>
              <w:t>New draft document</w:t>
            </w:r>
          </w:p>
        </w:tc>
        <w:tc>
          <w:tcPr>
            <w:tcW w:w="1134" w:type="dxa"/>
            <w:shd w:val="solid" w:color="FFFFFF" w:fill="auto"/>
          </w:tcPr>
          <w:p w14:paraId="4B4959AC" w14:textId="77777777" w:rsidR="006E442B" w:rsidRDefault="006E442B" w:rsidP="0089047C">
            <w:pPr>
              <w:pStyle w:val="TAC"/>
              <w:rPr>
                <w:sz w:val="16"/>
                <w:szCs w:val="16"/>
              </w:rPr>
            </w:pPr>
            <w:r>
              <w:rPr>
                <w:sz w:val="16"/>
                <w:szCs w:val="16"/>
              </w:rPr>
              <w:t>0.0.0</w:t>
            </w:r>
          </w:p>
        </w:tc>
      </w:tr>
      <w:tr w:rsidR="0076758B" w:rsidRPr="006B0D02" w14:paraId="07B71C7B" w14:textId="77777777" w:rsidTr="0089047C">
        <w:tc>
          <w:tcPr>
            <w:tcW w:w="803" w:type="dxa"/>
            <w:vMerge w:val="restart"/>
            <w:shd w:val="solid" w:color="FFFFFF" w:fill="auto"/>
          </w:tcPr>
          <w:p w14:paraId="4D013D6D" w14:textId="12556086" w:rsidR="0076758B" w:rsidRDefault="0076758B" w:rsidP="0089047C">
            <w:pPr>
              <w:pStyle w:val="TAC"/>
              <w:rPr>
                <w:sz w:val="16"/>
                <w:szCs w:val="16"/>
              </w:rPr>
            </w:pPr>
            <w:r>
              <w:rPr>
                <w:sz w:val="16"/>
                <w:szCs w:val="16"/>
              </w:rPr>
              <w:t>2024-04</w:t>
            </w:r>
          </w:p>
        </w:tc>
        <w:tc>
          <w:tcPr>
            <w:tcW w:w="850" w:type="dxa"/>
            <w:vMerge w:val="restart"/>
            <w:shd w:val="solid" w:color="FFFFFF" w:fill="auto"/>
          </w:tcPr>
          <w:p w14:paraId="439E5BF5" w14:textId="2BA2CDF9" w:rsidR="0076758B" w:rsidRDefault="0076758B" w:rsidP="0089047C">
            <w:pPr>
              <w:pStyle w:val="TAC"/>
              <w:rPr>
                <w:sz w:val="16"/>
                <w:szCs w:val="16"/>
              </w:rPr>
            </w:pPr>
            <w:r>
              <w:rPr>
                <w:sz w:val="16"/>
                <w:szCs w:val="16"/>
              </w:rPr>
              <w:t>SA5#154</w:t>
            </w:r>
          </w:p>
        </w:tc>
        <w:tc>
          <w:tcPr>
            <w:tcW w:w="993" w:type="dxa"/>
            <w:shd w:val="solid" w:color="FFFFFF" w:fill="auto"/>
          </w:tcPr>
          <w:p w14:paraId="2D3AAC48" w14:textId="1C95856D" w:rsidR="0076758B" w:rsidRDefault="0076758B" w:rsidP="006A256E">
            <w:pPr>
              <w:pStyle w:val="TAC"/>
              <w:rPr>
                <w:sz w:val="16"/>
                <w:szCs w:val="16"/>
              </w:rPr>
            </w:pPr>
            <w:r w:rsidRPr="006A256E">
              <w:rPr>
                <w:sz w:val="16"/>
                <w:szCs w:val="16"/>
              </w:rPr>
              <w:t>S5</w:t>
            </w:r>
            <w:r w:rsidRPr="006A256E">
              <w:rPr>
                <w:rFonts w:ascii="Cambria Math" w:hAnsi="Cambria Math" w:cs="Cambria Math"/>
                <w:sz w:val="16"/>
                <w:szCs w:val="16"/>
              </w:rPr>
              <w:t>‑</w:t>
            </w:r>
            <w:r w:rsidRPr="006A256E">
              <w:rPr>
                <w:sz w:val="16"/>
                <w:szCs w:val="16"/>
              </w:rPr>
              <w:t>242036</w:t>
            </w:r>
          </w:p>
        </w:tc>
        <w:tc>
          <w:tcPr>
            <w:tcW w:w="5811" w:type="dxa"/>
            <w:shd w:val="solid" w:color="FFFFFF" w:fill="auto"/>
          </w:tcPr>
          <w:p w14:paraId="3EF01DAC" w14:textId="10B3E979" w:rsidR="0076758B" w:rsidRDefault="0076758B" w:rsidP="006A256E">
            <w:pPr>
              <w:pStyle w:val="TAL"/>
              <w:rPr>
                <w:sz w:val="16"/>
                <w:szCs w:val="16"/>
              </w:rPr>
            </w:pPr>
            <w:r w:rsidRPr="006A256E">
              <w:rPr>
                <w:sz w:val="16"/>
                <w:szCs w:val="16"/>
              </w:rPr>
              <w:t>TR28.866 MDA management data correlation analytics</w:t>
            </w:r>
          </w:p>
        </w:tc>
        <w:tc>
          <w:tcPr>
            <w:tcW w:w="1134" w:type="dxa"/>
            <w:vMerge w:val="restart"/>
            <w:shd w:val="solid" w:color="FFFFFF" w:fill="auto"/>
          </w:tcPr>
          <w:p w14:paraId="1CAF2F52" w14:textId="65089F88" w:rsidR="0076758B" w:rsidRDefault="0076758B" w:rsidP="0089047C">
            <w:pPr>
              <w:pStyle w:val="TAC"/>
              <w:rPr>
                <w:sz w:val="16"/>
                <w:szCs w:val="16"/>
              </w:rPr>
            </w:pPr>
            <w:r>
              <w:rPr>
                <w:sz w:val="16"/>
                <w:szCs w:val="16"/>
              </w:rPr>
              <w:t>0.1.0</w:t>
            </w:r>
          </w:p>
        </w:tc>
      </w:tr>
      <w:tr w:rsidR="0076758B" w:rsidRPr="006B0D02" w14:paraId="1E9470A4" w14:textId="77777777" w:rsidTr="006A256E">
        <w:tc>
          <w:tcPr>
            <w:tcW w:w="803" w:type="dxa"/>
            <w:vMerge/>
            <w:shd w:val="solid" w:color="FFFFFF" w:fill="auto"/>
          </w:tcPr>
          <w:p w14:paraId="0BFAF18B" w14:textId="77777777" w:rsidR="0076758B" w:rsidRDefault="0076758B" w:rsidP="0089047C">
            <w:pPr>
              <w:pStyle w:val="TAC"/>
              <w:rPr>
                <w:sz w:val="16"/>
                <w:szCs w:val="16"/>
              </w:rPr>
            </w:pPr>
          </w:p>
        </w:tc>
        <w:tc>
          <w:tcPr>
            <w:tcW w:w="850" w:type="dxa"/>
            <w:vMerge/>
            <w:shd w:val="solid" w:color="FFFFFF" w:fill="auto"/>
          </w:tcPr>
          <w:p w14:paraId="35111486" w14:textId="77777777" w:rsidR="0076758B" w:rsidRDefault="0076758B" w:rsidP="0089047C">
            <w:pPr>
              <w:pStyle w:val="TAC"/>
              <w:rPr>
                <w:sz w:val="16"/>
                <w:szCs w:val="16"/>
              </w:rPr>
            </w:pPr>
          </w:p>
        </w:tc>
        <w:tc>
          <w:tcPr>
            <w:tcW w:w="993" w:type="dxa"/>
            <w:shd w:val="solid" w:color="FFFFFF" w:fill="auto"/>
          </w:tcPr>
          <w:p w14:paraId="6B4D26E7" w14:textId="1FEA5675" w:rsidR="0076758B" w:rsidRDefault="0076758B" w:rsidP="006A256E">
            <w:pPr>
              <w:pStyle w:val="TAC"/>
              <w:rPr>
                <w:sz w:val="16"/>
                <w:szCs w:val="16"/>
              </w:rPr>
            </w:pPr>
            <w:r w:rsidRPr="006A256E">
              <w:rPr>
                <w:sz w:val="16"/>
                <w:szCs w:val="16"/>
              </w:rPr>
              <w:t>S5</w:t>
            </w:r>
            <w:r w:rsidRPr="006A256E">
              <w:rPr>
                <w:rFonts w:ascii="Cambria Math" w:hAnsi="Cambria Math" w:cs="Cambria Math"/>
                <w:sz w:val="16"/>
                <w:szCs w:val="16"/>
              </w:rPr>
              <w:t>‑</w:t>
            </w:r>
            <w:r w:rsidRPr="006A256E">
              <w:rPr>
                <w:sz w:val="16"/>
                <w:szCs w:val="16"/>
              </w:rPr>
              <w:t>242037</w:t>
            </w:r>
          </w:p>
        </w:tc>
        <w:tc>
          <w:tcPr>
            <w:tcW w:w="5811" w:type="dxa"/>
            <w:shd w:val="solid" w:color="FFFFFF" w:fill="auto"/>
          </w:tcPr>
          <w:p w14:paraId="09DA5E0A" w14:textId="034349D8" w:rsidR="0076758B" w:rsidRDefault="0076758B" w:rsidP="006A256E">
            <w:pPr>
              <w:pStyle w:val="TAL"/>
              <w:rPr>
                <w:sz w:val="16"/>
                <w:szCs w:val="16"/>
              </w:rPr>
            </w:pPr>
            <w:r w:rsidRPr="006A256E">
              <w:rPr>
                <w:sz w:val="16"/>
                <w:szCs w:val="16"/>
              </w:rPr>
              <w:t>Rel19 pCR TR 28.866 Add Use case for providing statistic information for fault management</w:t>
            </w:r>
          </w:p>
        </w:tc>
        <w:tc>
          <w:tcPr>
            <w:tcW w:w="1134" w:type="dxa"/>
            <w:vMerge/>
            <w:shd w:val="solid" w:color="FFFFFF" w:fill="auto"/>
          </w:tcPr>
          <w:p w14:paraId="19564B53" w14:textId="77777777" w:rsidR="0076758B" w:rsidRDefault="0076758B" w:rsidP="0089047C">
            <w:pPr>
              <w:pStyle w:val="TAC"/>
              <w:rPr>
                <w:sz w:val="16"/>
                <w:szCs w:val="16"/>
              </w:rPr>
            </w:pPr>
          </w:p>
        </w:tc>
      </w:tr>
      <w:tr w:rsidR="0076758B" w:rsidRPr="006B0D02" w14:paraId="70FC4022" w14:textId="77777777" w:rsidTr="006A256E">
        <w:tc>
          <w:tcPr>
            <w:tcW w:w="803" w:type="dxa"/>
            <w:vMerge/>
            <w:shd w:val="solid" w:color="FFFFFF" w:fill="auto"/>
          </w:tcPr>
          <w:p w14:paraId="3D8DCDB4" w14:textId="77777777" w:rsidR="0076758B" w:rsidRDefault="0076758B" w:rsidP="0089047C">
            <w:pPr>
              <w:pStyle w:val="TAC"/>
              <w:rPr>
                <w:sz w:val="16"/>
                <w:szCs w:val="16"/>
              </w:rPr>
            </w:pPr>
          </w:p>
        </w:tc>
        <w:tc>
          <w:tcPr>
            <w:tcW w:w="850" w:type="dxa"/>
            <w:vMerge/>
            <w:shd w:val="solid" w:color="FFFFFF" w:fill="auto"/>
          </w:tcPr>
          <w:p w14:paraId="041953CD" w14:textId="77777777" w:rsidR="0076758B" w:rsidRDefault="0076758B" w:rsidP="0089047C">
            <w:pPr>
              <w:pStyle w:val="TAC"/>
              <w:rPr>
                <w:sz w:val="16"/>
                <w:szCs w:val="16"/>
              </w:rPr>
            </w:pPr>
          </w:p>
        </w:tc>
        <w:tc>
          <w:tcPr>
            <w:tcW w:w="993" w:type="dxa"/>
            <w:shd w:val="solid" w:color="FFFFFF" w:fill="auto"/>
          </w:tcPr>
          <w:p w14:paraId="5AB0980B" w14:textId="6BE80FE2" w:rsidR="0076758B" w:rsidRDefault="0076758B" w:rsidP="006A256E">
            <w:pPr>
              <w:pStyle w:val="TAC"/>
              <w:rPr>
                <w:sz w:val="16"/>
                <w:szCs w:val="16"/>
              </w:rPr>
            </w:pPr>
            <w:r w:rsidRPr="006A256E">
              <w:rPr>
                <w:sz w:val="16"/>
                <w:szCs w:val="16"/>
              </w:rPr>
              <w:t>S5</w:t>
            </w:r>
            <w:r w:rsidRPr="006A256E">
              <w:rPr>
                <w:rFonts w:ascii="Cambria Math" w:hAnsi="Cambria Math" w:cs="Cambria Math"/>
                <w:sz w:val="16"/>
                <w:szCs w:val="16"/>
              </w:rPr>
              <w:t>‑</w:t>
            </w:r>
            <w:r w:rsidRPr="006A256E">
              <w:rPr>
                <w:sz w:val="16"/>
                <w:szCs w:val="16"/>
              </w:rPr>
              <w:t>242041</w:t>
            </w:r>
          </w:p>
        </w:tc>
        <w:tc>
          <w:tcPr>
            <w:tcW w:w="5811" w:type="dxa"/>
            <w:shd w:val="solid" w:color="FFFFFF" w:fill="auto"/>
          </w:tcPr>
          <w:p w14:paraId="43C5BD28" w14:textId="0BC0DFA4" w:rsidR="0076758B" w:rsidRDefault="0076758B" w:rsidP="006A256E">
            <w:pPr>
              <w:pStyle w:val="TAL"/>
              <w:rPr>
                <w:sz w:val="16"/>
                <w:szCs w:val="16"/>
              </w:rPr>
            </w:pPr>
            <w:r w:rsidRPr="006A256E">
              <w:rPr>
                <w:sz w:val="16"/>
                <w:szCs w:val="16"/>
              </w:rPr>
              <w:t>Rel-19 pCR Use case and requirements for Enhancement of Failure Prediction</w:t>
            </w:r>
          </w:p>
        </w:tc>
        <w:tc>
          <w:tcPr>
            <w:tcW w:w="1134" w:type="dxa"/>
            <w:vMerge/>
            <w:shd w:val="solid" w:color="FFFFFF" w:fill="auto"/>
          </w:tcPr>
          <w:p w14:paraId="13F6753C" w14:textId="77777777" w:rsidR="0076758B" w:rsidRDefault="0076758B" w:rsidP="0089047C">
            <w:pPr>
              <w:pStyle w:val="TAC"/>
              <w:rPr>
                <w:sz w:val="16"/>
                <w:szCs w:val="16"/>
              </w:rPr>
            </w:pPr>
          </w:p>
        </w:tc>
      </w:tr>
      <w:tr w:rsidR="0076758B" w:rsidRPr="006B0D02" w14:paraId="270259EC" w14:textId="77777777" w:rsidTr="006A256E">
        <w:tc>
          <w:tcPr>
            <w:tcW w:w="803" w:type="dxa"/>
            <w:vMerge/>
            <w:shd w:val="solid" w:color="FFFFFF" w:fill="auto"/>
          </w:tcPr>
          <w:p w14:paraId="6ADD1411" w14:textId="77777777" w:rsidR="0076758B" w:rsidRDefault="0076758B" w:rsidP="0089047C">
            <w:pPr>
              <w:pStyle w:val="TAC"/>
              <w:rPr>
                <w:sz w:val="16"/>
                <w:szCs w:val="16"/>
              </w:rPr>
            </w:pPr>
          </w:p>
        </w:tc>
        <w:tc>
          <w:tcPr>
            <w:tcW w:w="850" w:type="dxa"/>
            <w:vMerge/>
            <w:shd w:val="solid" w:color="FFFFFF" w:fill="auto"/>
          </w:tcPr>
          <w:p w14:paraId="3E57B34E" w14:textId="77777777" w:rsidR="0076758B" w:rsidRDefault="0076758B" w:rsidP="0089047C">
            <w:pPr>
              <w:pStyle w:val="TAC"/>
              <w:rPr>
                <w:sz w:val="16"/>
                <w:szCs w:val="16"/>
              </w:rPr>
            </w:pPr>
          </w:p>
        </w:tc>
        <w:tc>
          <w:tcPr>
            <w:tcW w:w="993" w:type="dxa"/>
            <w:shd w:val="solid" w:color="FFFFFF" w:fill="auto"/>
          </w:tcPr>
          <w:p w14:paraId="45869D2A" w14:textId="64096B2A" w:rsidR="0076758B" w:rsidRDefault="0076758B" w:rsidP="006A256E">
            <w:pPr>
              <w:pStyle w:val="TAC"/>
              <w:rPr>
                <w:sz w:val="16"/>
                <w:szCs w:val="16"/>
              </w:rPr>
            </w:pPr>
            <w:r w:rsidRPr="0076758B">
              <w:rPr>
                <w:sz w:val="16"/>
                <w:szCs w:val="16"/>
              </w:rPr>
              <w:t>S5</w:t>
            </w:r>
            <w:r w:rsidRPr="0076758B">
              <w:rPr>
                <w:rFonts w:ascii="Cambria Math" w:hAnsi="Cambria Math" w:cs="Cambria Math"/>
                <w:sz w:val="16"/>
                <w:szCs w:val="16"/>
              </w:rPr>
              <w:t>‑</w:t>
            </w:r>
            <w:r w:rsidRPr="0076758B">
              <w:rPr>
                <w:sz w:val="16"/>
                <w:szCs w:val="16"/>
              </w:rPr>
              <w:t>242042</w:t>
            </w:r>
          </w:p>
        </w:tc>
        <w:tc>
          <w:tcPr>
            <w:tcW w:w="5811" w:type="dxa"/>
            <w:shd w:val="solid" w:color="FFFFFF" w:fill="auto"/>
          </w:tcPr>
          <w:p w14:paraId="58482854" w14:textId="4EB48B52" w:rsidR="0076758B" w:rsidRDefault="0076758B" w:rsidP="006A256E">
            <w:pPr>
              <w:pStyle w:val="TAL"/>
              <w:rPr>
                <w:sz w:val="16"/>
                <w:szCs w:val="16"/>
              </w:rPr>
            </w:pPr>
            <w:r w:rsidRPr="0076758B">
              <w:rPr>
                <w:sz w:val="16"/>
                <w:szCs w:val="16"/>
              </w:rPr>
              <w:t>pCR 28.866 Add fault management use case</w:t>
            </w:r>
          </w:p>
        </w:tc>
        <w:tc>
          <w:tcPr>
            <w:tcW w:w="1134" w:type="dxa"/>
            <w:vMerge/>
            <w:shd w:val="solid" w:color="FFFFFF" w:fill="auto"/>
          </w:tcPr>
          <w:p w14:paraId="633FF0B6" w14:textId="77777777" w:rsidR="0076758B" w:rsidRDefault="0076758B" w:rsidP="0089047C">
            <w:pPr>
              <w:pStyle w:val="TAC"/>
              <w:rPr>
                <w:sz w:val="16"/>
                <w:szCs w:val="16"/>
              </w:rPr>
            </w:pPr>
          </w:p>
        </w:tc>
      </w:tr>
      <w:tr w:rsidR="0076758B" w:rsidRPr="006B0D02" w14:paraId="02535D7B" w14:textId="77777777" w:rsidTr="006A256E">
        <w:tc>
          <w:tcPr>
            <w:tcW w:w="803" w:type="dxa"/>
            <w:vMerge/>
            <w:shd w:val="solid" w:color="FFFFFF" w:fill="auto"/>
          </w:tcPr>
          <w:p w14:paraId="1C2F5D87" w14:textId="77777777" w:rsidR="0076758B" w:rsidRDefault="0076758B" w:rsidP="0089047C">
            <w:pPr>
              <w:pStyle w:val="TAC"/>
              <w:rPr>
                <w:sz w:val="16"/>
                <w:szCs w:val="16"/>
              </w:rPr>
            </w:pPr>
          </w:p>
        </w:tc>
        <w:tc>
          <w:tcPr>
            <w:tcW w:w="850" w:type="dxa"/>
            <w:vMerge/>
            <w:shd w:val="solid" w:color="FFFFFF" w:fill="auto"/>
          </w:tcPr>
          <w:p w14:paraId="6023D124" w14:textId="77777777" w:rsidR="0076758B" w:rsidRDefault="0076758B" w:rsidP="0089047C">
            <w:pPr>
              <w:pStyle w:val="TAC"/>
              <w:rPr>
                <w:sz w:val="16"/>
                <w:szCs w:val="16"/>
              </w:rPr>
            </w:pPr>
          </w:p>
        </w:tc>
        <w:tc>
          <w:tcPr>
            <w:tcW w:w="993" w:type="dxa"/>
            <w:shd w:val="solid" w:color="FFFFFF" w:fill="auto"/>
          </w:tcPr>
          <w:p w14:paraId="591B4EC2" w14:textId="0922E1F8" w:rsidR="0076758B" w:rsidRDefault="0076758B" w:rsidP="006A256E">
            <w:pPr>
              <w:pStyle w:val="TAC"/>
              <w:rPr>
                <w:sz w:val="16"/>
                <w:szCs w:val="16"/>
              </w:rPr>
            </w:pPr>
            <w:r w:rsidRPr="0076758B">
              <w:rPr>
                <w:sz w:val="16"/>
                <w:szCs w:val="16"/>
              </w:rPr>
              <w:t>S5</w:t>
            </w:r>
            <w:r w:rsidRPr="0076758B">
              <w:rPr>
                <w:rFonts w:ascii="Cambria Math" w:hAnsi="Cambria Math" w:cs="Cambria Math"/>
                <w:sz w:val="16"/>
                <w:szCs w:val="16"/>
              </w:rPr>
              <w:t>‑</w:t>
            </w:r>
            <w:r w:rsidRPr="0076758B">
              <w:rPr>
                <w:sz w:val="16"/>
                <w:szCs w:val="16"/>
              </w:rPr>
              <w:t>242045</w:t>
            </w:r>
          </w:p>
        </w:tc>
        <w:tc>
          <w:tcPr>
            <w:tcW w:w="5811" w:type="dxa"/>
            <w:shd w:val="solid" w:color="FFFFFF" w:fill="auto"/>
          </w:tcPr>
          <w:p w14:paraId="07A94BE9" w14:textId="369E88D7" w:rsidR="0076758B" w:rsidRDefault="0076758B" w:rsidP="006A256E">
            <w:pPr>
              <w:pStyle w:val="TAL"/>
              <w:rPr>
                <w:sz w:val="16"/>
                <w:szCs w:val="16"/>
              </w:rPr>
            </w:pPr>
            <w:r w:rsidRPr="0076758B">
              <w:rPr>
                <w:sz w:val="16"/>
                <w:szCs w:val="16"/>
              </w:rPr>
              <w:t>Rel-19 pCR 28.866 Add use case for Edge computing performance analytics</w:t>
            </w:r>
          </w:p>
        </w:tc>
        <w:tc>
          <w:tcPr>
            <w:tcW w:w="1134" w:type="dxa"/>
            <w:vMerge/>
            <w:shd w:val="solid" w:color="FFFFFF" w:fill="auto"/>
          </w:tcPr>
          <w:p w14:paraId="04D1DE8C" w14:textId="77777777" w:rsidR="0076758B" w:rsidRDefault="0076758B" w:rsidP="0089047C">
            <w:pPr>
              <w:pStyle w:val="TAC"/>
              <w:rPr>
                <w:sz w:val="16"/>
                <w:szCs w:val="16"/>
              </w:rPr>
            </w:pPr>
          </w:p>
        </w:tc>
      </w:tr>
      <w:tr w:rsidR="0076758B" w:rsidRPr="006B0D02" w14:paraId="380BA828" w14:textId="77777777" w:rsidTr="006A256E">
        <w:tc>
          <w:tcPr>
            <w:tcW w:w="803" w:type="dxa"/>
            <w:vMerge/>
            <w:shd w:val="solid" w:color="FFFFFF" w:fill="auto"/>
          </w:tcPr>
          <w:p w14:paraId="57876974" w14:textId="77777777" w:rsidR="0076758B" w:rsidRDefault="0076758B" w:rsidP="0089047C">
            <w:pPr>
              <w:pStyle w:val="TAC"/>
              <w:rPr>
                <w:sz w:val="16"/>
                <w:szCs w:val="16"/>
              </w:rPr>
            </w:pPr>
          </w:p>
        </w:tc>
        <w:tc>
          <w:tcPr>
            <w:tcW w:w="850" w:type="dxa"/>
            <w:vMerge/>
            <w:shd w:val="solid" w:color="FFFFFF" w:fill="auto"/>
          </w:tcPr>
          <w:p w14:paraId="00E57391" w14:textId="77777777" w:rsidR="0076758B" w:rsidRDefault="0076758B" w:rsidP="0089047C">
            <w:pPr>
              <w:pStyle w:val="TAC"/>
              <w:rPr>
                <w:sz w:val="16"/>
                <w:szCs w:val="16"/>
              </w:rPr>
            </w:pPr>
          </w:p>
        </w:tc>
        <w:tc>
          <w:tcPr>
            <w:tcW w:w="993" w:type="dxa"/>
            <w:shd w:val="solid" w:color="FFFFFF" w:fill="auto"/>
          </w:tcPr>
          <w:p w14:paraId="7D8F2EC7" w14:textId="3DEC204E" w:rsidR="0076758B" w:rsidRDefault="0076758B" w:rsidP="006A256E">
            <w:pPr>
              <w:pStyle w:val="TAC"/>
              <w:rPr>
                <w:sz w:val="16"/>
                <w:szCs w:val="16"/>
              </w:rPr>
            </w:pPr>
            <w:r w:rsidRPr="0076758B">
              <w:rPr>
                <w:sz w:val="16"/>
                <w:szCs w:val="16"/>
              </w:rPr>
              <w:t>S5</w:t>
            </w:r>
            <w:r w:rsidRPr="0076758B">
              <w:rPr>
                <w:rFonts w:ascii="Cambria Math" w:hAnsi="Cambria Math" w:cs="Cambria Math"/>
                <w:sz w:val="16"/>
                <w:szCs w:val="16"/>
              </w:rPr>
              <w:t>‑</w:t>
            </w:r>
            <w:r w:rsidRPr="0076758B">
              <w:rPr>
                <w:sz w:val="16"/>
                <w:szCs w:val="16"/>
              </w:rPr>
              <w:t>242046</w:t>
            </w:r>
          </w:p>
        </w:tc>
        <w:tc>
          <w:tcPr>
            <w:tcW w:w="5811" w:type="dxa"/>
            <w:shd w:val="solid" w:color="FFFFFF" w:fill="auto"/>
          </w:tcPr>
          <w:p w14:paraId="790295D5" w14:textId="1830C0D8" w:rsidR="0076758B" w:rsidRDefault="0076758B" w:rsidP="006A256E">
            <w:pPr>
              <w:pStyle w:val="TAL"/>
              <w:rPr>
                <w:sz w:val="16"/>
                <w:szCs w:val="16"/>
              </w:rPr>
            </w:pPr>
            <w:r w:rsidRPr="0076758B">
              <w:rPr>
                <w:sz w:val="16"/>
                <w:szCs w:val="16"/>
              </w:rPr>
              <w:t>Rel-19 pCR Use case and requirements for Traffic Steering analytics</w:t>
            </w:r>
          </w:p>
        </w:tc>
        <w:tc>
          <w:tcPr>
            <w:tcW w:w="1134" w:type="dxa"/>
            <w:vMerge/>
            <w:shd w:val="solid" w:color="FFFFFF" w:fill="auto"/>
          </w:tcPr>
          <w:p w14:paraId="733AF666" w14:textId="77777777" w:rsidR="0076758B" w:rsidRDefault="0076758B" w:rsidP="0089047C">
            <w:pPr>
              <w:pStyle w:val="TAC"/>
              <w:rPr>
                <w:sz w:val="16"/>
                <w:szCs w:val="16"/>
              </w:rPr>
            </w:pPr>
          </w:p>
        </w:tc>
      </w:tr>
      <w:tr w:rsidR="0076758B" w:rsidRPr="006B0D02" w14:paraId="6D59E9AB" w14:textId="77777777" w:rsidTr="006A256E">
        <w:tc>
          <w:tcPr>
            <w:tcW w:w="803" w:type="dxa"/>
            <w:vMerge/>
            <w:shd w:val="solid" w:color="FFFFFF" w:fill="auto"/>
          </w:tcPr>
          <w:p w14:paraId="49A58DAB" w14:textId="77777777" w:rsidR="0076758B" w:rsidRDefault="0076758B" w:rsidP="0089047C">
            <w:pPr>
              <w:pStyle w:val="TAC"/>
              <w:rPr>
                <w:sz w:val="16"/>
                <w:szCs w:val="16"/>
              </w:rPr>
            </w:pPr>
          </w:p>
        </w:tc>
        <w:tc>
          <w:tcPr>
            <w:tcW w:w="850" w:type="dxa"/>
            <w:vMerge/>
            <w:shd w:val="solid" w:color="FFFFFF" w:fill="auto"/>
          </w:tcPr>
          <w:p w14:paraId="6F38AC84" w14:textId="77777777" w:rsidR="0076758B" w:rsidRDefault="0076758B" w:rsidP="0089047C">
            <w:pPr>
              <w:pStyle w:val="TAC"/>
              <w:rPr>
                <w:sz w:val="16"/>
                <w:szCs w:val="16"/>
              </w:rPr>
            </w:pPr>
          </w:p>
        </w:tc>
        <w:tc>
          <w:tcPr>
            <w:tcW w:w="993" w:type="dxa"/>
            <w:shd w:val="solid" w:color="FFFFFF" w:fill="auto"/>
          </w:tcPr>
          <w:p w14:paraId="6C3F2429" w14:textId="19F7BDAD" w:rsidR="0076758B" w:rsidRDefault="0076758B" w:rsidP="006A256E">
            <w:pPr>
              <w:pStyle w:val="TAC"/>
              <w:rPr>
                <w:sz w:val="16"/>
                <w:szCs w:val="16"/>
              </w:rPr>
            </w:pPr>
            <w:r w:rsidRPr="0076758B">
              <w:rPr>
                <w:sz w:val="16"/>
                <w:szCs w:val="16"/>
              </w:rPr>
              <w:t>S5</w:t>
            </w:r>
            <w:r w:rsidRPr="0076758B">
              <w:rPr>
                <w:rFonts w:ascii="Cambria Math" w:hAnsi="Cambria Math" w:cs="Cambria Math"/>
                <w:sz w:val="16"/>
                <w:szCs w:val="16"/>
              </w:rPr>
              <w:t>‑</w:t>
            </w:r>
            <w:r w:rsidRPr="0076758B">
              <w:rPr>
                <w:sz w:val="16"/>
                <w:szCs w:val="16"/>
              </w:rPr>
              <w:t>242047</w:t>
            </w:r>
          </w:p>
        </w:tc>
        <w:tc>
          <w:tcPr>
            <w:tcW w:w="5811" w:type="dxa"/>
            <w:shd w:val="solid" w:color="FFFFFF" w:fill="auto"/>
          </w:tcPr>
          <w:p w14:paraId="4D5B1B6D" w14:textId="7984E442" w:rsidR="0076758B" w:rsidRDefault="0076758B" w:rsidP="006A256E">
            <w:pPr>
              <w:pStyle w:val="TAL"/>
              <w:rPr>
                <w:sz w:val="16"/>
                <w:szCs w:val="16"/>
              </w:rPr>
            </w:pPr>
            <w:r w:rsidRPr="0076758B">
              <w:rPr>
                <w:sz w:val="16"/>
                <w:szCs w:val="16"/>
              </w:rPr>
              <w:t>pCR Add structure for TR 28.866</w:t>
            </w:r>
          </w:p>
        </w:tc>
        <w:tc>
          <w:tcPr>
            <w:tcW w:w="1134" w:type="dxa"/>
            <w:vMerge/>
            <w:shd w:val="solid" w:color="FFFFFF" w:fill="auto"/>
          </w:tcPr>
          <w:p w14:paraId="3B37F90B" w14:textId="77777777" w:rsidR="0076758B" w:rsidRDefault="0076758B" w:rsidP="0089047C">
            <w:pPr>
              <w:pStyle w:val="TAC"/>
              <w:rPr>
                <w:sz w:val="16"/>
                <w:szCs w:val="16"/>
              </w:rPr>
            </w:pPr>
          </w:p>
        </w:tc>
      </w:tr>
      <w:tr w:rsidR="0076758B" w:rsidRPr="006B0D02" w14:paraId="468B5559" w14:textId="77777777" w:rsidTr="006A256E">
        <w:tc>
          <w:tcPr>
            <w:tcW w:w="803" w:type="dxa"/>
            <w:vMerge/>
            <w:shd w:val="solid" w:color="FFFFFF" w:fill="auto"/>
          </w:tcPr>
          <w:p w14:paraId="5ADB4178" w14:textId="77777777" w:rsidR="0076758B" w:rsidRDefault="0076758B" w:rsidP="0089047C">
            <w:pPr>
              <w:pStyle w:val="TAC"/>
              <w:rPr>
                <w:sz w:val="16"/>
                <w:szCs w:val="16"/>
              </w:rPr>
            </w:pPr>
          </w:p>
        </w:tc>
        <w:tc>
          <w:tcPr>
            <w:tcW w:w="850" w:type="dxa"/>
            <w:vMerge/>
            <w:shd w:val="solid" w:color="FFFFFF" w:fill="auto"/>
          </w:tcPr>
          <w:p w14:paraId="286B8B03" w14:textId="77777777" w:rsidR="0076758B" w:rsidRDefault="0076758B" w:rsidP="0089047C">
            <w:pPr>
              <w:pStyle w:val="TAC"/>
              <w:rPr>
                <w:sz w:val="16"/>
                <w:szCs w:val="16"/>
              </w:rPr>
            </w:pPr>
          </w:p>
        </w:tc>
        <w:tc>
          <w:tcPr>
            <w:tcW w:w="993" w:type="dxa"/>
            <w:shd w:val="solid" w:color="FFFFFF" w:fill="auto"/>
          </w:tcPr>
          <w:p w14:paraId="40C0B394" w14:textId="0D4E0CB1" w:rsidR="0076758B" w:rsidRDefault="0076758B" w:rsidP="006A256E">
            <w:pPr>
              <w:pStyle w:val="TAC"/>
              <w:rPr>
                <w:sz w:val="16"/>
                <w:szCs w:val="16"/>
              </w:rPr>
            </w:pPr>
            <w:r w:rsidRPr="0076758B">
              <w:rPr>
                <w:sz w:val="16"/>
                <w:szCs w:val="16"/>
              </w:rPr>
              <w:t>S5</w:t>
            </w:r>
            <w:r w:rsidRPr="0076758B">
              <w:rPr>
                <w:rFonts w:ascii="Cambria Math" w:hAnsi="Cambria Math" w:cs="Cambria Math"/>
                <w:sz w:val="16"/>
                <w:szCs w:val="16"/>
              </w:rPr>
              <w:t>‑</w:t>
            </w:r>
            <w:r w:rsidRPr="0076758B">
              <w:rPr>
                <w:sz w:val="16"/>
                <w:szCs w:val="16"/>
              </w:rPr>
              <w:t>242048</w:t>
            </w:r>
          </w:p>
        </w:tc>
        <w:tc>
          <w:tcPr>
            <w:tcW w:w="5811" w:type="dxa"/>
            <w:shd w:val="solid" w:color="FFFFFF" w:fill="auto"/>
          </w:tcPr>
          <w:p w14:paraId="3BB6052A" w14:textId="68039061" w:rsidR="0076758B" w:rsidRDefault="0076758B" w:rsidP="006A256E">
            <w:pPr>
              <w:pStyle w:val="TAL"/>
              <w:rPr>
                <w:sz w:val="16"/>
                <w:szCs w:val="16"/>
              </w:rPr>
            </w:pPr>
            <w:r w:rsidRPr="0076758B">
              <w:rPr>
                <w:sz w:val="16"/>
                <w:szCs w:val="16"/>
              </w:rPr>
              <w:t>Rel-19 pCR 28.866 Throughput and Latency map for EE</w:t>
            </w:r>
          </w:p>
        </w:tc>
        <w:tc>
          <w:tcPr>
            <w:tcW w:w="1134" w:type="dxa"/>
            <w:vMerge/>
            <w:shd w:val="solid" w:color="FFFFFF" w:fill="auto"/>
          </w:tcPr>
          <w:p w14:paraId="50F0F246" w14:textId="77777777" w:rsidR="0076758B" w:rsidRDefault="0076758B" w:rsidP="0089047C">
            <w:pPr>
              <w:pStyle w:val="TAC"/>
              <w:rPr>
                <w:sz w:val="16"/>
                <w:szCs w:val="16"/>
              </w:rPr>
            </w:pPr>
          </w:p>
        </w:tc>
      </w:tr>
      <w:tr w:rsidR="006A256E" w:rsidRPr="006B0D02" w14:paraId="09EE32E2" w14:textId="77777777" w:rsidTr="006A256E">
        <w:tc>
          <w:tcPr>
            <w:tcW w:w="803" w:type="dxa"/>
            <w:shd w:val="solid" w:color="FFFFFF" w:fill="auto"/>
          </w:tcPr>
          <w:p w14:paraId="4195A190" w14:textId="77777777" w:rsidR="006A256E" w:rsidRDefault="006A256E" w:rsidP="0089047C">
            <w:pPr>
              <w:pStyle w:val="TAC"/>
              <w:rPr>
                <w:sz w:val="16"/>
                <w:szCs w:val="16"/>
              </w:rPr>
            </w:pPr>
          </w:p>
        </w:tc>
        <w:tc>
          <w:tcPr>
            <w:tcW w:w="850" w:type="dxa"/>
            <w:shd w:val="solid" w:color="FFFFFF" w:fill="auto"/>
          </w:tcPr>
          <w:p w14:paraId="2463E0AA" w14:textId="77777777" w:rsidR="006A256E" w:rsidRDefault="006A256E" w:rsidP="0089047C">
            <w:pPr>
              <w:pStyle w:val="TAC"/>
              <w:rPr>
                <w:sz w:val="16"/>
                <w:szCs w:val="16"/>
              </w:rPr>
            </w:pPr>
          </w:p>
        </w:tc>
        <w:tc>
          <w:tcPr>
            <w:tcW w:w="993" w:type="dxa"/>
            <w:shd w:val="solid" w:color="FFFFFF" w:fill="auto"/>
          </w:tcPr>
          <w:p w14:paraId="26AE9AF3" w14:textId="77777777" w:rsidR="006A256E" w:rsidRDefault="006A256E" w:rsidP="006A256E">
            <w:pPr>
              <w:pStyle w:val="TAC"/>
              <w:rPr>
                <w:sz w:val="16"/>
                <w:szCs w:val="16"/>
              </w:rPr>
            </w:pPr>
          </w:p>
        </w:tc>
        <w:tc>
          <w:tcPr>
            <w:tcW w:w="5811" w:type="dxa"/>
            <w:shd w:val="solid" w:color="FFFFFF" w:fill="auto"/>
          </w:tcPr>
          <w:p w14:paraId="137B10CE" w14:textId="77777777" w:rsidR="006A256E" w:rsidRDefault="006A256E" w:rsidP="006A256E">
            <w:pPr>
              <w:pStyle w:val="TAL"/>
              <w:rPr>
                <w:sz w:val="16"/>
                <w:szCs w:val="16"/>
              </w:rPr>
            </w:pPr>
          </w:p>
        </w:tc>
        <w:tc>
          <w:tcPr>
            <w:tcW w:w="1134" w:type="dxa"/>
            <w:shd w:val="solid" w:color="FFFFFF" w:fill="auto"/>
          </w:tcPr>
          <w:p w14:paraId="73406EF9" w14:textId="77777777" w:rsidR="006A256E" w:rsidRDefault="006A256E" w:rsidP="0089047C">
            <w:pPr>
              <w:pStyle w:val="TAC"/>
              <w:rPr>
                <w:sz w:val="16"/>
                <w:szCs w:val="16"/>
              </w:rPr>
            </w:pPr>
          </w:p>
        </w:tc>
      </w:tr>
    </w:tbl>
    <w:p w14:paraId="5D10AFA0" w14:textId="77777777" w:rsidR="006E442B" w:rsidRPr="00513396" w:rsidRDefault="006E442B" w:rsidP="006E442B">
      <w:pPr>
        <w:rPr>
          <w:lang w:val="en-US" w:eastAsia="zh-CN"/>
        </w:rPr>
      </w:pPr>
    </w:p>
    <w:p w14:paraId="3FD966A2" w14:textId="77777777" w:rsidR="006E442B" w:rsidRPr="004D3578" w:rsidRDefault="006E442B" w:rsidP="006E442B"/>
    <w:sectPr w:rsidR="006E442B" w:rsidRPr="004D3578">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3F43CB" w14:textId="77777777" w:rsidR="00A30100" w:rsidRDefault="00A30100">
      <w:r>
        <w:separator/>
      </w:r>
    </w:p>
  </w:endnote>
  <w:endnote w:type="continuationSeparator" w:id="0">
    <w:p w14:paraId="7430CFB3" w14:textId="77777777" w:rsidR="00A30100" w:rsidRDefault="00A301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89047C" w:rsidRDefault="0089047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A01FB8" w14:textId="77777777" w:rsidR="00A30100" w:rsidRDefault="00A30100">
      <w:r>
        <w:separator/>
      </w:r>
    </w:p>
  </w:footnote>
  <w:footnote w:type="continuationSeparator" w:id="0">
    <w:p w14:paraId="4A042612" w14:textId="77777777" w:rsidR="00A30100" w:rsidRDefault="00A301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073109CF" w:rsidR="0089047C" w:rsidRDefault="0089047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50EA3">
      <w:rPr>
        <w:rFonts w:ascii="Arial" w:hAnsi="Arial" w:cs="Arial"/>
        <w:b/>
        <w:noProof/>
        <w:sz w:val="18"/>
        <w:szCs w:val="18"/>
      </w:rPr>
      <w:t>3GPP TR 28.866 V0.1.0 (2024-04)</w:t>
    </w:r>
    <w:r>
      <w:rPr>
        <w:rFonts w:ascii="Arial" w:hAnsi="Arial" w:cs="Arial"/>
        <w:b/>
        <w:sz w:val="18"/>
        <w:szCs w:val="18"/>
      </w:rPr>
      <w:fldChar w:fldCharType="end"/>
    </w:r>
  </w:p>
  <w:p w14:paraId="7A6BC72E" w14:textId="77777777" w:rsidR="0089047C" w:rsidRDefault="0089047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9A58EB1" w:rsidR="0089047C" w:rsidRDefault="0089047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50EA3">
      <w:rPr>
        <w:rFonts w:ascii="Arial" w:hAnsi="Arial" w:cs="Arial"/>
        <w:b/>
        <w:noProof/>
        <w:sz w:val="18"/>
        <w:szCs w:val="18"/>
      </w:rPr>
      <w:t>Release 19</w:t>
    </w:r>
    <w:r>
      <w:rPr>
        <w:rFonts w:ascii="Arial" w:hAnsi="Arial" w:cs="Arial"/>
        <w:b/>
        <w:sz w:val="18"/>
        <w:szCs w:val="18"/>
      </w:rPr>
      <w:fldChar w:fldCharType="end"/>
    </w:r>
  </w:p>
  <w:p w14:paraId="1024E63D" w14:textId="77777777" w:rsidR="0089047C" w:rsidRDefault="008904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94C57BA"/>
    <w:multiLevelType w:val="hybridMultilevel"/>
    <w:tmpl w:val="DED05A9C"/>
    <w:lvl w:ilvl="0" w:tplc="354ACDAE">
      <w:start w:val="7"/>
      <w:numFmt w:val="bullet"/>
      <w:lvlText w:val="-"/>
      <w:lvlJc w:val="left"/>
      <w:pPr>
        <w:ind w:left="648" w:hanging="360"/>
      </w:pPr>
      <w:rPr>
        <w:rFonts w:ascii="Times New Roman" w:eastAsia="Times New Roman" w:hAnsi="Times New Roman" w:cs="Times New Roman" w:hint="default"/>
        <w:sz w:val="24"/>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3" w15:restartNumberingAfterBreak="0">
    <w:nsid w:val="598767A8"/>
    <w:multiLevelType w:val="hybridMultilevel"/>
    <w:tmpl w:val="930A742E"/>
    <w:lvl w:ilvl="0" w:tplc="F910689C">
      <w:start w:val="4"/>
      <w:numFmt w:val="bullet"/>
      <w:lvlText w:val="-"/>
      <w:lvlJc w:val="left"/>
      <w:pPr>
        <w:ind w:left="720" w:hanging="360"/>
      </w:pPr>
      <w:rPr>
        <w:rFonts w:ascii="Arial" w:eastAsia="Calibri"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81A2D"/>
    <w:rsid w:val="000C47C3"/>
    <w:rsid w:val="000D2829"/>
    <w:rsid w:val="000D58AB"/>
    <w:rsid w:val="000E4431"/>
    <w:rsid w:val="000F2691"/>
    <w:rsid w:val="00133525"/>
    <w:rsid w:val="001378B5"/>
    <w:rsid w:val="00173E3B"/>
    <w:rsid w:val="00174E78"/>
    <w:rsid w:val="001A4C42"/>
    <w:rsid w:val="001A7420"/>
    <w:rsid w:val="001B6637"/>
    <w:rsid w:val="001C21C3"/>
    <w:rsid w:val="001D02C2"/>
    <w:rsid w:val="001F0C1D"/>
    <w:rsid w:val="001F1132"/>
    <w:rsid w:val="001F168B"/>
    <w:rsid w:val="002347A2"/>
    <w:rsid w:val="002675F0"/>
    <w:rsid w:val="002760EE"/>
    <w:rsid w:val="0027695D"/>
    <w:rsid w:val="002B6339"/>
    <w:rsid w:val="002E00EE"/>
    <w:rsid w:val="0030702F"/>
    <w:rsid w:val="00315B85"/>
    <w:rsid w:val="003172DC"/>
    <w:rsid w:val="0035462D"/>
    <w:rsid w:val="00356555"/>
    <w:rsid w:val="003765B8"/>
    <w:rsid w:val="00380659"/>
    <w:rsid w:val="003A0C63"/>
    <w:rsid w:val="003B1B69"/>
    <w:rsid w:val="003B2995"/>
    <w:rsid w:val="003C3971"/>
    <w:rsid w:val="003E01D1"/>
    <w:rsid w:val="003F4C5B"/>
    <w:rsid w:val="00423334"/>
    <w:rsid w:val="004345EC"/>
    <w:rsid w:val="00465515"/>
    <w:rsid w:val="0049751D"/>
    <w:rsid w:val="004C30AC"/>
    <w:rsid w:val="004C380A"/>
    <w:rsid w:val="004D3578"/>
    <w:rsid w:val="004E207D"/>
    <w:rsid w:val="004E213A"/>
    <w:rsid w:val="004F0988"/>
    <w:rsid w:val="004F3340"/>
    <w:rsid w:val="0053388B"/>
    <w:rsid w:val="00535773"/>
    <w:rsid w:val="00543E6C"/>
    <w:rsid w:val="00565087"/>
    <w:rsid w:val="00597B11"/>
    <w:rsid w:val="005D2E01"/>
    <w:rsid w:val="005D7526"/>
    <w:rsid w:val="005E4BB2"/>
    <w:rsid w:val="005F788A"/>
    <w:rsid w:val="00602AEA"/>
    <w:rsid w:val="00604AD4"/>
    <w:rsid w:val="00614FDF"/>
    <w:rsid w:val="0063543D"/>
    <w:rsid w:val="00647114"/>
    <w:rsid w:val="0065227A"/>
    <w:rsid w:val="00670CF4"/>
    <w:rsid w:val="006912E9"/>
    <w:rsid w:val="006A256E"/>
    <w:rsid w:val="006A323F"/>
    <w:rsid w:val="006B30D0"/>
    <w:rsid w:val="006C3D95"/>
    <w:rsid w:val="006E442B"/>
    <w:rsid w:val="006E5C86"/>
    <w:rsid w:val="006E770F"/>
    <w:rsid w:val="007000D6"/>
    <w:rsid w:val="00701116"/>
    <w:rsid w:val="0071174C"/>
    <w:rsid w:val="00713C44"/>
    <w:rsid w:val="00715A9E"/>
    <w:rsid w:val="00734A5B"/>
    <w:rsid w:val="0074026F"/>
    <w:rsid w:val="007429F6"/>
    <w:rsid w:val="00744E76"/>
    <w:rsid w:val="0074785B"/>
    <w:rsid w:val="00765EA3"/>
    <w:rsid w:val="0076758B"/>
    <w:rsid w:val="0077476C"/>
    <w:rsid w:val="00774DA4"/>
    <w:rsid w:val="00781A99"/>
    <w:rsid w:val="00781D81"/>
    <w:rsid w:val="00781F0F"/>
    <w:rsid w:val="0078729F"/>
    <w:rsid w:val="00797BCA"/>
    <w:rsid w:val="007B600E"/>
    <w:rsid w:val="007D4461"/>
    <w:rsid w:val="007F0F4A"/>
    <w:rsid w:val="008028A4"/>
    <w:rsid w:val="00830747"/>
    <w:rsid w:val="00830904"/>
    <w:rsid w:val="008768CA"/>
    <w:rsid w:val="0089047C"/>
    <w:rsid w:val="008A3287"/>
    <w:rsid w:val="008C384C"/>
    <w:rsid w:val="008C7B64"/>
    <w:rsid w:val="008E2D68"/>
    <w:rsid w:val="008E6756"/>
    <w:rsid w:val="0090116D"/>
    <w:rsid w:val="0090271F"/>
    <w:rsid w:val="00902E23"/>
    <w:rsid w:val="009114D7"/>
    <w:rsid w:val="0091348E"/>
    <w:rsid w:val="00917CCB"/>
    <w:rsid w:val="00933FB0"/>
    <w:rsid w:val="00942EC2"/>
    <w:rsid w:val="00975DAE"/>
    <w:rsid w:val="00982C3D"/>
    <w:rsid w:val="009A0533"/>
    <w:rsid w:val="009E2532"/>
    <w:rsid w:val="009F37B7"/>
    <w:rsid w:val="00A10F02"/>
    <w:rsid w:val="00A164B4"/>
    <w:rsid w:val="00A26956"/>
    <w:rsid w:val="00A27486"/>
    <w:rsid w:val="00A30100"/>
    <w:rsid w:val="00A41239"/>
    <w:rsid w:val="00A53724"/>
    <w:rsid w:val="00A56066"/>
    <w:rsid w:val="00A73129"/>
    <w:rsid w:val="00A82346"/>
    <w:rsid w:val="00A92BA1"/>
    <w:rsid w:val="00A95A32"/>
    <w:rsid w:val="00AB4A5D"/>
    <w:rsid w:val="00AC6BC6"/>
    <w:rsid w:val="00AD45A1"/>
    <w:rsid w:val="00AE6164"/>
    <w:rsid w:val="00AE65E2"/>
    <w:rsid w:val="00AF1460"/>
    <w:rsid w:val="00B0367D"/>
    <w:rsid w:val="00B064A5"/>
    <w:rsid w:val="00B11544"/>
    <w:rsid w:val="00B15449"/>
    <w:rsid w:val="00B53AAA"/>
    <w:rsid w:val="00B60498"/>
    <w:rsid w:val="00B93086"/>
    <w:rsid w:val="00B94B0C"/>
    <w:rsid w:val="00BA19ED"/>
    <w:rsid w:val="00BA4B8D"/>
    <w:rsid w:val="00BA58B1"/>
    <w:rsid w:val="00BC0858"/>
    <w:rsid w:val="00BC0F7D"/>
    <w:rsid w:val="00BC1C4B"/>
    <w:rsid w:val="00BC68CE"/>
    <w:rsid w:val="00BD4AB3"/>
    <w:rsid w:val="00BD7D31"/>
    <w:rsid w:val="00BE3255"/>
    <w:rsid w:val="00BF128E"/>
    <w:rsid w:val="00C074DD"/>
    <w:rsid w:val="00C1496A"/>
    <w:rsid w:val="00C33079"/>
    <w:rsid w:val="00C365FB"/>
    <w:rsid w:val="00C45231"/>
    <w:rsid w:val="00C551FF"/>
    <w:rsid w:val="00C6688B"/>
    <w:rsid w:val="00C72833"/>
    <w:rsid w:val="00C80F1D"/>
    <w:rsid w:val="00C91962"/>
    <w:rsid w:val="00C93F40"/>
    <w:rsid w:val="00CA3D0C"/>
    <w:rsid w:val="00CC0EC8"/>
    <w:rsid w:val="00D0647F"/>
    <w:rsid w:val="00D154BD"/>
    <w:rsid w:val="00D50EA3"/>
    <w:rsid w:val="00D57972"/>
    <w:rsid w:val="00D675A9"/>
    <w:rsid w:val="00D738D6"/>
    <w:rsid w:val="00D755EB"/>
    <w:rsid w:val="00D76048"/>
    <w:rsid w:val="00D82E6F"/>
    <w:rsid w:val="00D87E00"/>
    <w:rsid w:val="00D9092F"/>
    <w:rsid w:val="00D9134D"/>
    <w:rsid w:val="00DA7A03"/>
    <w:rsid w:val="00DB1818"/>
    <w:rsid w:val="00DC309B"/>
    <w:rsid w:val="00DC4DA2"/>
    <w:rsid w:val="00DC598C"/>
    <w:rsid w:val="00DD4C17"/>
    <w:rsid w:val="00DD74A5"/>
    <w:rsid w:val="00DF2B1F"/>
    <w:rsid w:val="00DF62CD"/>
    <w:rsid w:val="00E16509"/>
    <w:rsid w:val="00E31385"/>
    <w:rsid w:val="00E44582"/>
    <w:rsid w:val="00E44FFC"/>
    <w:rsid w:val="00E77645"/>
    <w:rsid w:val="00E803C4"/>
    <w:rsid w:val="00EA15B0"/>
    <w:rsid w:val="00EA3237"/>
    <w:rsid w:val="00EA5EA7"/>
    <w:rsid w:val="00EA66BD"/>
    <w:rsid w:val="00EC4A25"/>
    <w:rsid w:val="00ED314C"/>
    <w:rsid w:val="00EF608C"/>
    <w:rsid w:val="00F025A2"/>
    <w:rsid w:val="00F04712"/>
    <w:rsid w:val="00F13360"/>
    <w:rsid w:val="00F22EC7"/>
    <w:rsid w:val="00F325C8"/>
    <w:rsid w:val="00F34834"/>
    <w:rsid w:val="00F37B78"/>
    <w:rsid w:val="00F653B8"/>
    <w:rsid w:val="00F9008D"/>
    <w:rsid w:val="00FA1266"/>
    <w:rsid w:val="00FC1192"/>
    <w:rsid w:val="00FF4E2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D4AB3"/>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qFormat/>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Bullet list,Numbered List,Task Body,3 Txt tabla,ÁÐ³ö¶Î"/>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rsid w:val="006E442B"/>
    <w:rPr>
      <w:rFonts w:ascii="Arial" w:hAnsi="Arial"/>
      <w:sz w:val="18"/>
      <w:lang w:eastAsia="en-US"/>
    </w:rPr>
  </w:style>
  <w:style w:type="character" w:customStyle="1" w:styleId="TAHChar">
    <w:name w:val="TAH Char"/>
    <w:link w:val="TAH"/>
    <w:locked/>
    <w:rsid w:val="009A0533"/>
    <w:rPr>
      <w:rFonts w:ascii="Arial" w:hAnsi="Arial"/>
      <w:b/>
      <w:sz w:val="18"/>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link w:val="ListParagraph"/>
    <w:uiPriority w:val="34"/>
    <w:qFormat/>
    <w:locked/>
    <w:rsid w:val="009A0533"/>
    <w:rPr>
      <w:lang w:eastAsia="en-US"/>
    </w:rPr>
  </w:style>
  <w:style w:type="character" w:customStyle="1" w:styleId="Heading5Char">
    <w:name w:val="Heading 5 Char"/>
    <w:basedOn w:val="DefaultParagraphFont"/>
    <w:link w:val="Heading5"/>
    <w:rsid w:val="009A0533"/>
    <w:rPr>
      <w:rFonts w:ascii="Arial" w:hAnsi="Arial"/>
      <w:sz w:val="22"/>
      <w:lang w:eastAsia="en-US"/>
    </w:rPr>
  </w:style>
  <w:style w:type="character" w:customStyle="1" w:styleId="Heading4Char">
    <w:name w:val="Heading 4 Char"/>
    <w:basedOn w:val="DefaultParagraphFont"/>
    <w:link w:val="Heading4"/>
    <w:rsid w:val="000D2829"/>
    <w:rPr>
      <w:rFonts w:ascii="Arial" w:hAnsi="Arial"/>
      <w:sz w:val="24"/>
      <w:lang w:eastAsia="en-US"/>
    </w:rPr>
  </w:style>
  <w:style w:type="character" w:customStyle="1" w:styleId="Heading3Char">
    <w:name w:val="Heading 3 Char"/>
    <w:basedOn w:val="DefaultParagraphFont"/>
    <w:link w:val="Heading3"/>
    <w:rsid w:val="00E803C4"/>
    <w:rPr>
      <w:rFonts w:ascii="Arial" w:hAnsi="Arial"/>
      <w:sz w:val="28"/>
      <w:lang w:eastAsia="en-US"/>
    </w:rPr>
  </w:style>
  <w:style w:type="character" w:styleId="SubtleEmphasis">
    <w:name w:val="Subtle Emphasis"/>
    <w:uiPriority w:val="19"/>
    <w:qFormat/>
    <w:rsid w:val="00F37B78"/>
    <w:rPr>
      <w:i/>
      <w:iCs/>
      <w:color w:val="404040"/>
    </w:rPr>
  </w:style>
  <w:style w:type="character" w:customStyle="1" w:styleId="EXCar">
    <w:name w:val="EX Car"/>
    <w:link w:val="EX"/>
    <w:locked/>
    <w:rsid w:val="00A4123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357115">
      <w:bodyDiv w:val="1"/>
      <w:marLeft w:val="0"/>
      <w:marRight w:val="0"/>
      <w:marTop w:val="0"/>
      <w:marBottom w:val="0"/>
      <w:divBdr>
        <w:top w:val="none" w:sz="0" w:space="0" w:color="auto"/>
        <w:left w:val="none" w:sz="0" w:space="0" w:color="auto"/>
        <w:bottom w:val="none" w:sz="0" w:space="0" w:color="auto"/>
        <w:right w:val="none" w:sz="0" w:space="0" w:color="auto"/>
      </w:divBdr>
    </w:div>
    <w:div w:id="56175496">
      <w:bodyDiv w:val="1"/>
      <w:marLeft w:val="0"/>
      <w:marRight w:val="0"/>
      <w:marTop w:val="0"/>
      <w:marBottom w:val="0"/>
      <w:divBdr>
        <w:top w:val="none" w:sz="0" w:space="0" w:color="auto"/>
        <w:left w:val="none" w:sz="0" w:space="0" w:color="auto"/>
        <w:bottom w:val="none" w:sz="0" w:space="0" w:color="auto"/>
        <w:right w:val="none" w:sz="0" w:space="0" w:color="auto"/>
      </w:divBdr>
    </w:div>
    <w:div w:id="150413080">
      <w:bodyDiv w:val="1"/>
      <w:marLeft w:val="0"/>
      <w:marRight w:val="0"/>
      <w:marTop w:val="0"/>
      <w:marBottom w:val="0"/>
      <w:divBdr>
        <w:top w:val="none" w:sz="0" w:space="0" w:color="auto"/>
        <w:left w:val="none" w:sz="0" w:space="0" w:color="auto"/>
        <w:bottom w:val="none" w:sz="0" w:space="0" w:color="auto"/>
        <w:right w:val="none" w:sz="0" w:space="0" w:color="auto"/>
      </w:divBdr>
    </w:div>
    <w:div w:id="173421491">
      <w:bodyDiv w:val="1"/>
      <w:marLeft w:val="0"/>
      <w:marRight w:val="0"/>
      <w:marTop w:val="0"/>
      <w:marBottom w:val="0"/>
      <w:divBdr>
        <w:top w:val="none" w:sz="0" w:space="0" w:color="auto"/>
        <w:left w:val="none" w:sz="0" w:space="0" w:color="auto"/>
        <w:bottom w:val="none" w:sz="0" w:space="0" w:color="auto"/>
        <w:right w:val="none" w:sz="0" w:space="0" w:color="auto"/>
      </w:divBdr>
    </w:div>
    <w:div w:id="225577805">
      <w:bodyDiv w:val="1"/>
      <w:marLeft w:val="0"/>
      <w:marRight w:val="0"/>
      <w:marTop w:val="0"/>
      <w:marBottom w:val="0"/>
      <w:divBdr>
        <w:top w:val="none" w:sz="0" w:space="0" w:color="auto"/>
        <w:left w:val="none" w:sz="0" w:space="0" w:color="auto"/>
        <w:bottom w:val="none" w:sz="0" w:space="0" w:color="auto"/>
        <w:right w:val="none" w:sz="0" w:space="0" w:color="auto"/>
      </w:divBdr>
    </w:div>
    <w:div w:id="487134361">
      <w:bodyDiv w:val="1"/>
      <w:marLeft w:val="0"/>
      <w:marRight w:val="0"/>
      <w:marTop w:val="0"/>
      <w:marBottom w:val="0"/>
      <w:divBdr>
        <w:top w:val="none" w:sz="0" w:space="0" w:color="auto"/>
        <w:left w:val="none" w:sz="0" w:space="0" w:color="auto"/>
        <w:bottom w:val="none" w:sz="0" w:space="0" w:color="auto"/>
        <w:right w:val="none" w:sz="0" w:space="0" w:color="auto"/>
      </w:divBdr>
    </w:div>
    <w:div w:id="975338296">
      <w:bodyDiv w:val="1"/>
      <w:marLeft w:val="0"/>
      <w:marRight w:val="0"/>
      <w:marTop w:val="0"/>
      <w:marBottom w:val="0"/>
      <w:divBdr>
        <w:top w:val="none" w:sz="0" w:space="0" w:color="auto"/>
        <w:left w:val="none" w:sz="0" w:space="0" w:color="auto"/>
        <w:bottom w:val="none" w:sz="0" w:space="0" w:color="auto"/>
        <w:right w:val="none" w:sz="0" w:space="0" w:color="auto"/>
      </w:divBdr>
    </w:div>
    <w:div w:id="1034771927">
      <w:bodyDiv w:val="1"/>
      <w:marLeft w:val="0"/>
      <w:marRight w:val="0"/>
      <w:marTop w:val="0"/>
      <w:marBottom w:val="0"/>
      <w:divBdr>
        <w:top w:val="none" w:sz="0" w:space="0" w:color="auto"/>
        <w:left w:val="none" w:sz="0" w:space="0" w:color="auto"/>
        <w:bottom w:val="none" w:sz="0" w:space="0" w:color="auto"/>
        <w:right w:val="none" w:sz="0" w:space="0" w:color="auto"/>
      </w:divBdr>
    </w:div>
    <w:div w:id="1151482249">
      <w:bodyDiv w:val="1"/>
      <w:marLeft w:val="0"/>
      <w:marRight w:val="0"/>
      <w:marTop w:val="0"/>
      <w:marBottom w:val="0"/>
      <w:divBdr>
        <w:top w:val="none" w:sz="0" w:space="0" w:color="auto"/>
        <w:left w:val="none" w:sz="0" w:space="0" w:color="auto"/>
        <w:bottom w:val="none" w:sz="0" w:space="0" w:color="auto"/>
        <w:right w:val="none" w:sz="0" w:space="0" w:color="auto"/>
      </w:divBdr>
    </w:div>
    <w:div w:id="1157569585">
      <w:bodyDiv w:val="1"/>
      <w:marLeft w:val="0"/>
      <w:marRight w:val="0"/>
      <w:marTop w:val="0"/>
      <w:marBottom w:val="0"/>
      <w:divBdr>
        <w:top w:val="none" w:sz="0" w:space="0" w:color="auto"/>
        <w:left w:val="none" w:sz="0" w:space="0" w:color="auto"/>
        <w:bottom w:val="none" w:sz="0" w:space="0" w:color="auto"/>
        <w:right w:val="none" w:sz="0" w:space="0" w:color="auto"/>
      </w:divBdr>
    </w:div>
    <w:div w:id="1336879712">
      <w:bodyDiv w:val="1"/>
      <w:marLeft w:val="0"/>
      <w:marRight w:val="0"/>
      <w:marTop w:val="0"/>
      <w:marBottom w:val="0"/>
      <w:divBdr>
        <w:top w:val="none" w:sz="0" w:space="0" w:color="auto"/>
        <w:left w:val="none" w:sz="0" w:space="0" w:color="auto"/>
        <w:bottom w:val="none" w:sz="0" w:space="0" w:color="auto"/>
        <w:right w:val="none" w:sz="0" w:space="0" w:color="auto"/>
      </w:divBdr>
    </w:div>
    <w:div w:id="1345136480">
      <w:bodyDiv w:val="1"/>
      <w:marLeft w:val="0"/>
      <w:marRight w:val="0"/>
      <w:marTop w:val="0"/>
      <w:marBottom w:val="0"/>
      <w:divBdr>
        <w:top w:val="none" w:sz="0" w:space="0" w:color="auto"/>
        <w:left w:val="none" w:sz="0" w:space="0" w:color="auto"/>
        <w:bottom w:val="none" w:sz="0" w:space="0" w:color="auto"/>
        <w:right w:val="none" w:sz="0" w:space="0" w:color="auto"/>
      </w:divBdr>
    </w:div>
    <w:div w:id="1372152606">
      <w:bodyDiv w:val="1"/>
      <w:marLeft w:val="0"/>
      <w:marRight w:val="0"/>
      <w:marTop w:val="0"/>
      <w:marBottom w:val="0"/>
      <w:divBdr>
        <w:top w:val="none" w:sz="0" w:space="0" w:color="auto"/>
        <w:left w:val="none" w:sz="0" w:space="0" w:color="auto"/>
        <w:bottom w:val="none" w:sz="0" w:space="0" w:color="auto"/>
        <w:right w:val="none" w:sz="0" w:space="0" w:color="auto"/>
      </w:divBdr>
    </w:div>
    <w:div w:id="1427725966">
      <w:bodyDiv w:val="1"/>
      <w:marLeft w:val="0"/>
      <w:marRight w:val="0"/>
      <w:marTop w:val="0"/>
      <w:marBottom w:val="0"/>
      <w:divBdr>
        <w:top w:val="none" w:sz="0" w:space="0" w:color="auto"/>
        <w:left w:val="none" w:sz="0" w:space="0" w:color="auto"/>
        <w:bottom w:val="none" w:sz="0" w:space="0" w:color="auto"/>
        <w:right w:val="none" w:sz="0" w:space="0" w:color="auto"/>
      </w:divBdr>
    </w:div>
    <w:div w:id="2012101597">
      <w:bodyDiv w:val="1"/>
      <w:marLeft w:val="0"/>
      <w:marRight w:val="0"/>
      <w:marTop w:val="0"/>
      <w:marBottom w:val="0"/>
      <w:divBdr>
        <w:top w:val="none" w:sz="0" w:space="0" w:color="auto"/>
        <w:left w:val="none" w:sz="0" w:space="0" w:color="auto"/>
        <w:bottom w:val="none" w:sz="0" w:space="0" w:color="auto"/>
        <w:right w:val="none" w:sz="0" w:space="0" w:color="auto"/>
      </w:divBdr>
    </w:div>
    <w:div w:id="2017002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ED480E-CD67-44A5-9784-2B8632E62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14</Pages>
  <Words>4117</Words>
  <Characters>23467</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27529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v010</cp:lastModifiedBy>
  <cp:revision>2</cp:revision>
  <cp:lastPrinted>2019-02-25T14:05:00Z</cp:lastPrinted>
  <dcterms:created xsi:type="dcterms:W3CDTF">2024-04-22T08:27:00Z</dcterms:created>
  <dcterms:modified xsi:type="dcterms:W3CDTF">2024-04-22T08:27:00Z</dcterms:modified>
</cp:coreProperties>
</file>