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1732C9AE"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r w:rsidR="00EA0156">
              <w:t>2</w:t>
            </w:r>
            <w:r w:rsidRPr="002341A8">
              <w:t>.</w:t>
            </w:r>
            <w:bookmarkEnd w:id="3"/>
            <w:r w:rsidR="002341A8" w:rsidRPr="002341A8">
              <w:t>0</w:t>
            </w:r>
            <w:r w:rsidRPr="002341A8">
              <w:t xml:space="preserve"> </w:t>
            </w:r>
            <w:r w:rsidRPr="002341A8">
              <w:rPr>
                <w:sz w:val="32"/>
              </w:rPr>
              <w:t>(</w:t>
            </w:r>
            <w:bookmarkStart w:id="4" w:name="issueDate"/>
            <w:r w:rsidR="002341A8" w:rsidRPr="002341A8">
              <w:rPr>
                <w:sz w:val="32"/>
              </w:rPr>
              <w:t>202</w:t>
            </w:r>
            <w:r w:rsidR="00780A14">
              <w:rPr>
                <w:sz w:val="32"/>
              </w:rPr>
              <w:t>4</w:t>
            </w:r>
            <w:r w:rsidRPr="002341A8">
              <w:rPr>
                <w:sz w:val="32"/>
              </w:rPr>
              <w:t>-</w:t>
            </w:r>
            <w:bookmarkEnd w:id="4"/>
            <w:r w:rsidR="00780A14">
              <w:rPr>
                <w:sz w:val="32"/>
              </w:rPr>
              <w:t>0</w:t>
            </w:r>
            <w:r w:rsidR="00EA0156">
              <w:rPr>
                <w:sz w:val="32"/>
              </w:rPr>
              <w:t>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83576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251F590E"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553C99">
              <w:rPr>
                <w:noProof/>
                <w:sz w:val="18"/>
              </w:rPr>
              <w:t>4</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61DD6BC7" w14:textId="77777777" w:rsidR="00757986" w:rsidRPr="004265D7" w:rsidRDefault="00080512" w:rsidP="004265D7">
      <w:pPr>
        <w:pStyle w:val="TT"/>
        <w:rPr>
          <w:rFonts w:eastAsia="Times New Roman"/>
        </w:rPr>
      </w:pPr>
      <w:r w:rsidRPr="004D3578">
        <w:br w:type="page"/>
      </w:r>
      <w:bookmarkStart w:id="14" w:name="tableOfContents"/>
      <w:bookmarkEnd w:id="14"/>
      <w:r w:rsidR="00757986" w:rsidRPr="004265D7">
        <w:rPr>
          <w:rFonts w:eastAsia="Times New Roman"/>
        </w:rPr>
        <w:lastRenderedPageBreak/>
        <w:t>Contents</w:t>
      </w:r>
    </w:p>
    <w:p w14:paraId="3E39E609" w14:textId="7E2D7430" w:rsidR="0075508E" w:rsidRDefault="0075508E">
      <w:pPr>
        <w:pStyle w:val="TOC1"/>
        <w:rPr>
          <w:rFonts w:asciiTheme="minorHAnsi" w:hAnsiTheme="minorHAnsi" w:cstheme="minorBidi"/>
          <w:kern w:val="2"/>
          <w:szCs w:val="22"/>
          <w:lang w:val="en-IN" w:eastAsia="en-IN"/>
          <w14:ligatures w14:val="standardContextual"/>
        </w:rPr>
      </w:pPr>
      <w:r>
        <w:fldChar w:fldCharType="begin"/>
      </w:r>
      <w:r>
        <w:instrText xml:space="preserve"> TOC \o </w:instrText>
      </w:r>
      <w:r>
        <w:fldChar w:fldCharType="separate"/>
      </w:r>
      <w:r w:rsidRPr="009D213D">
        <w:rPr>
          <w:rFonts w:eastAsia="Times New Roman"/>
          <w:lang w:val="en-US" w:eastAsia="zh-CN"/>
        </w:rPr>
        <w:t>Foreword</w:t>
      </w:r>
      <w:r>
        <w:tab/>
      </w:r>
      <w:r>
        <w:fldChar w:fldCharType="begin"/>
      </w:r>
      <w:r>
        <w:instrText xml:space="preserve"> PAGEREF _Toc164698382 \h </w:instrText>
      </w:r>
      <w:r>
        <w:fldChar w:fldCharType="separate"/>
      </w:r>
      <w:r>
        <w:t>4</w:t>
      </w:r>
      <w:r>
        <w:fldChar w:fldCharType="end"/>
      </w:r>
    </w:p>
    <w:p w14:paraId="4E3AADC7" w14:textId="38FD9CB4"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Introduction</w:t>
      </w:r>
      <w:r>
        <w:tab/>
      </w:r>
      <w:r>
        <w:fldChar w:fldCharType="begin"/>
      </w:r>
      <w:r>
        <w:instrText xml:space="preserve"> PAGEREF _Toc164698383 \h </w:instrText>
      </w:r>
      <w:r>
        <w:fldChar w:fldCharType="separate"/>
      </w:r>
      <w:r>
        <w:t>5</w:t>
      </w:r>
      <w:r>
        <w:fldChar w:fldCharType="end"/>
      </w:r>
    </w:p>
    <w:p w14:paraId="3C298236" w14:textId="36402A17"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1</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Scope</w:t>
      </w:r>
      <w:r>
        <w:tab/>
      </w:r>
      <w:r>
        <w:fldChar w:fldCharType="begin"/>
      </w:r>
      <w:r>
        <w:instrText xml:space="preserve"> PAGEREF _Toc164698384 \h </w:instrText>
      </w:r>
      <w:r>
        <w:fldChar w:fldCharType="separate"/>
      </w:r>
      <w:r>
        <w:t>6</w:t>
      </w:r>
      <w:r>
        <w:fldChar w:fldCharType="end"/>
      </w:r>
    </w:p>
    <w:p w14:paraId="1F752012" w14:textId="16759B0B"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2</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References</w:t>
      </w:r>
      <w:r>
        <w:tab/>
      </w:r>
      <w:r>
        <w:fldChar w:fldCharType="begin"/>
      </w:r>
      <w:r>
        <w:instrText xml:space="preserve"> PAGEREF _Toc164698385 \h </w:instrText>
      </w:r>
      <w:r>
        <w:fldChar w:fldCharType="separate"/>
      </w:r>
      <w:r>
        <w:t>6</w:t>
      </w:r>
      <w:r>
        <w:fldChar w:fldCharType="end"/>
      </w:r>
    </w:p>
    <w:p w14:paraId="6B5C0CD5" w14:textId="7F8AA674"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3</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Definitions of terms, symbols and abbreviations</w:t>
      </w:r>
      <w:r>
        <w:tab/>
      </w:r>
      <w:r>
        <w:fldChar w:fldCharType="begin"/>
      </w:r>
      <w:r>
        <w:instrText xml:space="preserve"> PAGEREF _Toc164698386 \h </w:instrText>
      </w:r>
      <w:r>
        <w:fldChar w:fldCharType="separate"/>
      </w:r>
      <w:r>
        <w:t>7</w:t>
      </w:r>
      <w:r>
        <w:fldChar w:fldCharType="end"/>
      </w:r>
    </w:p>
    <w:p w14:paraId="45652D5B" w14:textId="7E0130B8" w:rsidR="0075508E" w:rsidRDefault="0075508E">
      <w:pPr>
        <w:pStyle w:val="TOC2"/>
        <w:rPr>
          <w:rFonts w:asciiTheme="minorHAnsi" w:hAnsiTheme="minorHAnsi" w:cstheme="minorBidi"/>
          <w:kern w:val="2"/>
          <w:sz w:val="22"/>
          <w:szCs w:val="22"/>
          <w:lang w:val="en-IN" w:eastAsia="en-IN"/>
          <w14:ligatures w14:val="standardContextual"/>
        </w:rPr>
      </w:pPr>
      <w:r>
        <w:t>3.1</w:t>
      </w:r>
      <w:r>
        <w:rPr>
          <w:rFonts w:asciiTheme="minorHAnsi" w:hAnsiTheme="minorHAnsi" w:cstheme="minorBidi"/>
          <w:kern w:val="2"/>
          <w:sz w:val="22"/>
          <w:szCs w:val="22"/>
          <w:lang w:val="en-IN" w:eastAsia="en-IN"/>
          <w14:ligatures w14:val="standardContextual"/>
        </w:rPr>
        <w:tab/>
      </w:r>
      <w:r>
        <w:t>Terms</w:t>
      </w:r>
      <w:r>
        <w:tab/>
      </w:r>
      <w:r>
        <w:fldChar w:fldCharType="begin"/>
      </w:r>
      <w:r>
        <w:instrText xml:space="preserve"> PAGEREF _Toc164698387 \h </w:instrText>
      </w:r>
      <w:r>
        <w:fldChar w:fldCharType="separate"/>
      </w:r>
      <w:r>
        <w:t>7</w:t>
      </w:r>
      <w:r>
        <w:fldChar w:fldCharType="end"/>
      </w:r>
    </w:p>
    <w:p w14:paraId="5589DE24" w14:textId="70E3F9F3" w:rsidR="0075508E" w:rsidRDefault="0075508E">
      <w:pPr>
        <w:pStyle w:val="TOC2"/>
        <w:rPr>
          <w:rFonts w:asciiTheme="minorHAnsi" w:hAnsiTheme="minorHAnsi" w:cstheme="minorBidi"/>
          <w:kern w:val="2"/>
          <w:sz w:val="22"/>
          <w:szCs w:val="22"/>
          <w:lang w:val="en-IN" w:eastAsia="en-IN"/>
          <w14:ligatures w14:val="standardContextual"/>
        </w:rPr>
      </w:pPr>
      <w:r>
        <w:t>3.2</w:t>
      </w:r>
      <w:r>
        <w:rPr>
          <w:rFonts w:asciiTheme="minorHAnsi" w:hAnsiTheme="minorHAnsi" w:cstheme="minorBidi"/>
          <w:kern w:val="2"/>
          <w:sz w:val="22"/>
          <w:szCs w:val="22"/>
          <w:lang w:val="en-IN" w:eastAsia="en-IN"/>
          <w14:ligatures w14:val="standardContextual"/>
        </w:rPr>
        <w:tab/>
      </w:r>
      <w:r>
        <w:t>Symbols</w:t>
      </w:r>
      <w:r>
        <w:tab/>
      </w:r>
      <w:r>
        <w:fldChar w:fldCharType="begin"/>
      </w:r>
      <w:r>
        <w:instrText xml:space="preserve"> PAGEREF _Toc164698388 \h </w:instrText>
      </w:r>
      <w:r>
        <w:fldChar w:fldCharType="separate"/>
      </w:r>
      <w:r>
        <w:t>7</w:t>
      </w:r>
      <w:r>
        <w:fldChar w:fldCharType="end"/>
      </w:r>
    </w:p>
    <w:p w14:paraId="251BDC01" w14:textId="322F8E41" w:rsidR="0075508E" w:rsidRDefault="0075508E">
      <w:pPr>
        <w:pStyle w:val="TOC2"/>
        <w:rPr>
          <w:rFonts w:asciiTheme="minorHAnsi" w:hAnsiTheme="minorHAnsi" w:cstheme="minorBidi"/>
          <w:kern w:val="2"/>
          <w:sz w:val="22"/>
          <w:szCs w:val="22"/>
          <w:lang w:val="en-IN" w:eastAsia="en-IN"/>
          <w14:ligatures w14:val="standardContextual"/>
        </w:rPr>
      </w:pPr>
      <w:r>
        <w:t>3.3</w:t>
      </w:r>
      <w:r>
        <w:rPr>
          <w:rFonts w:asciiTheme="minorHAnsi" w:hAnsiTheme="minorHAnsi" w:cstheme="minorBidi"/>
          <w:kern w:val="2"/>
          <w:sz w:val="22"/>
          <w:szCs w:val="22"/>
          <w:lang w:val="en-IN" w:eastAsia="en-IN"/>
          <w14:ligatures w14:val="standardContextual"/>
        </w:rPr>
        <w:tab/>
      </w:r>
      <w:r>
        <w:t>Abbreviations</w:t>
      </w:r>
      <w:r>
        <w:tab/>
      </w:r>
      <w:r>
        <w:fldChar w:fldCharType="begin"/>
      </w:r>
      <w:r>
        <w:instrText xml:space="preserve"> PAGEREF _Toc164698389 \h </w:instrText>
      </w:r>
      <w:r>
        <w:fldChar w:fldCharType="separate"/>
      </w:r>
      <w:r>
        <w:t>7</w:t>
      </w:r>
      <w:r>
        <w:fldChar w:fldCharType="end"/>
      </w:r>
    </w:p>
    <w:p w14:paraId="38D3CC6F" w14:textId="39D1E220"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4 Concepts and Background</w:t>
      </w:r>
      <w:r>
        <w:tab/>
      </w:r>
      <w:r>
        <w:fldChar w:fldCharType="begin"/>
      </w:r>
      <w:r>
        <w:instrText xml:space="preserve"> PAGEREF _Toc164698390 \h </w:instrText>
      </w:r>
      <w:r>
        <w:fldChar w:fldCharType="separate"/>
      </w:r>
      <w:r>
        <w:t>8</w:t>
      </w:r>
      <w:r>
        <w:fldChar w:fldCharType="end"/>
      </w:r>
    </w:p>
    <w:p w14:paraId="30568F66" w14:textId="09C6A51D" w:rsidR="0075508E" w:rsidRDefault="0075508E">
      <w:pPr>
        <w:pStyle w:val="TOC2"/>
        <w:rPr>
          <w:rFonts w:asciiTheme="minorHAnsi" w:hAnsiTheme="minorHAnsi" w:cstheme="minorBidi"/>
          <w:kern w:val="2"/>
          <w:sz w:val="22"/>
          <w:szCs w:val="22"/>
          <w:lang w:val="en-IN" w:eastAsia="en-IN"/>
          <w14:ligatures w14:val="standardContextual"/>
        </w:rPr>
      </w:pPr>
      <w:r>
        <w:t>4.1</w:t>
      </w:r>
      <w:r>
        <w:rPr>
          <w:rFonts w:asciiTheme="minorHAnsi" w:hAnsiTheme="minorHAnsi" w:cstheme="minorBidi"/>
          <w:kern w:val="2"/>
          <w:sz w:val="22"/>
          <w:szCs w:val="22"/>
          <w:lang w:val="en-IN" w:eastAsia="en-IN"/>
          <w14:ligatures w14:val="standardContextual"/>
        </w:rPr>
        <w:tab/>
      </w:r>
      <w:r>
        <w:t>Exposure of management services</w:t>
      </w:r>
      <w:r>
        <w:tab/>
      </w:r>
      <w:r>
        <w:fldChar w:fldCharType="begin"/>
      </w:r>
      <w:r>
        <w:instrText xml:space="preserve"> PAGEREF _Toc164698391 \h </w:instrText>
      </w:r>
      <w:r>
        <w:fldChar w:fldCharType="separate"/>
      </w:r>
      <w:r>
        <w:t>8</w:t>
      </w:r>
      <w:r>
        <w:fldChar w:fldCharType="end"/>
      </w:r>
    </w:p>
    <w:p w14:paraId="03C80411" w14:textId="52D24E90" w:rsidR="0075508E" w:rsidRDefault="0075508E">
      <w:pPr>
        <w:pStyle w:val="TOC3"/>
        <w:rPr>
          <w:rFonts w:asciiTheme="minorHAnsi" w:hAnsiTheme="minorHAnsi" w:cstheme="minorBidi"/>
          <w:kern w:val="2"/>
          <w:sz w:val="22"/>
          <w:szCs w:val="22"/>
          <w:lang w:val="en-IN" w:eastAsia="en-IN"/>
          <w14:ligatures w14:val="standardContextual"/>
        </w:rPr>
      </w:pPr>
      <w:r w:rsidRPr="009D213D">
        <w:rPr>
          <w:rFonts w:eastAsia="Times New Roman"/>
        </w:rPr>
        <w:t>4.1.1</w:t>
      </w:r>
      <w:r>
        <w:rPr>
          <w:rFonts w:asciiTheme="minorHAnsi" w:hAnsiTheme="minorHAnsi" w:cstheme="minorBidi"/>
          <w:kern w:val="2"/>
          <w:sz w:val="22"/>
          <w:szCs w:val="22"/>
          <w:lang w:val="en-IN" w:eastAsia="en-IN"/>
          <w14:ligatures w14:val="standardContextual"/>
        </w:rPr>
        <w:tab/>
      </w:r>
      <w:r w:rsidRPr="009D213D">
        <w:rPr>
          <w:rFonts w:eastAsia="Times New Roman"/>
        </w:rPr>
        <w:t>Overview</w:t>
      </w:r>
      <w:r>
        <w:tab/>
      </w:r>
      <w:r>
        <w:fldChar w:fldCharType="begin"/>
      </w:r>
      <w:r>
        <w:instrText xml:space="preserve"> PAGEREF _Toc164698392 \h </w:instrText>
      </w:r>
      <w:r>
        <w:fldChar w:fldCharType="separate"/>
      </w:r>
      <w:r>
        <w:t>8</w:t>
      </w:r>
      <w:r>
        <w:fldChar w:fldCharType="end"/>
      </w:r>
    </w:p>
    <w:p w14:paraId="2B50A2A5" w14:textId="7541CB5A" w:rsidR="0075508E" w:rsidRDefault="0075508E">
      <w:pPr>
        <w:pStyle w:val="TOC3"/>
        <w:rPr>
          <w:rFonts w:asciiTheme="minorHAnsi" w:hAnsiTheme="minorHAnsi" w:cstheme="minorBidi"/>
          <w:kern w:val="2"/>
          <w:sz w:val="22"/>
          <w:szCs w:val="22"/>
          <w:lang w:val="en-IN" w:eastAsia="en-IN"/>
          <w14:ligatures w14:val="standardContextual"/>
        </w:rPr>
      </w:pPr>
      <w:r>
        <w:t>4.1.2</w:t>
      </w:r>
      <w:r>
        <w:rPr>
          <w:rFonts w:asciiTheme="minorHAnsi" w:hAnsiTheme="minorHAnsi" w:cstheme="minorBidi"/>
          <w:kern w:val="2"/>
          <w:sz w:val="22"/>
          <w:szCs w:val="22"/>
          <w:lang w:val="en-IN" w:eastAsia="en-IN"/>
          <w14:ligatures w14:val="standardContextual"/>
        </w:rPr>
        <w:tab/>
      </w:r>
      <w:r>
        <w:t>Background</w:t>
      </w:r>
      <w:r>
        <w:tab/>
      </w:r>
      <w:r>
        <w:fldChar w:fldCharType="begin"/>
      </w:r>
      <w:r>
        <w:instrText xml:space="preserve"> PAGEREF _Toc164698393 \h </w:instrText>
      </w:r>
      <w:r>
        <w:fldChar w:fldCharType="separate"/>
      </w:r>
      <w:r>
        <w:t>8</w:t>
      </w:r>
      <w:r>
        <w:fldChar w:fldCharType="end"/>
      </w:r>
    </w:p>
    <w:p w14:paraId="4F7C5CB2" w14:textId="515559A8" w:rsidR="0075508E" w:rsidRDefault="0075508E">
      <w:pPr>
        <w:pStyle w:val="TOC3"/>
        <w:rPr>
          <w:rFonts w:asciiTheme="minorHAnsi" w:hAnsiTheme="minorHAnsi" w:cstheme="minorBidi"/>
          <w:kern w:val="2"/>
          <w:sz w:val="22"/>
          <w:szCs w:val="22"/>
          <w:lang w:val="en-IN" w:eastAsia="en-IN"/>
          <w14:ligatures w14:val="standardContextual"/>
        </w:rPr>
      </w:pPr>
      <w:r>
        <w:t xml:space="preserve">4.1.3 </w:t>
      </w:r>
      <w:r>
        <w:rPr>
          <w:rFonts w:asciiTheme="minorHAnsi" w:hAnsiTheme="minorHAnsi" w:cstheme="minorBidi"/>
          <w:kern w:val="2"/>
          <w:sz w:val="22"/>
          <w:szCs w:val="22"/>
          <w:lang w:val="en-IN" w:eastAsia="en-IN"/>
          <w14:ligatures w14:val="standardContextual"/>
        </w:rPr>
        <w:tab/>
      </w:r>
      <w:r>
        <w:t>Background on existing telco exposure initiatives</w:t>
      </w:r>
      <w:r>
        <w:tab/>
      </w:r>
      <w:r>
        <w:fldChar w:fldCharType="begin"/>
      </w:r>
      <w:r>
        <w:instrText xml:space="preserve"> PAGEREF _Toc164698394 \h </w:instrText>
      </w:r>
      <w:r>
        <w:fldChar w:fldCharType="separate"/>
      </w:r>
      <w:r>
        <w:t>9</w:t>
      </w:r>
      <w:r>
        <w:fldChar w:fldCharType="end"/>
      </w:r>
    </w:p>
    <w:p w14:paraId="70FD00D0" w14:textId="2A73CAEA" w:rsidR="0075508E" w:rsidRDefault="0075508E">
      <w:pPr>
        <w:pStyle w:val="TOC4"/>
        <w:rPr>
          <w:rFonts w:asciiTheme="minorHAnsi" w:hAnsiTheme="minorHAnsi" w:cstheme="minorBidi"/>
          <w:kern w:val="2"/>
          <w:sz w:val="22"/>
          <w:szCs w:val="22"/>
          <w:lang w:val="en-IN" w:eastAsia="en-IN"/>
          <w14:ligatures w14:val="standardContextual"/>
        </w:rPr>
      </w:pPr>
      <w:r w:rsidRPr="009D213D">
        <w:rPr>
          <w:rFonts w:eastAsia="Times New Roman"/>
        </w:rPr>
        <w:t>4.1.3.1</w:t>
      </w:r>
      <w:r>
        <w:rPr>
          <w:rFonts w:asciiTheme="minorHAnsi" w:hAnsiTheme="minorHAnsi" w:cstheme="minorBidi"/>
          <w:kern w:val="2"/>
          <w:sz w:val="22"/>
          <w:szCs w:val="22"/>
          <w:lang w:val="en-IN" w:eastAsia="en-IN"/>
          <w14:ligatures w14:val="standardContextual"/>
        </w:rPr>
        <w:tab/>
      </w:r>
      <w:r w:rsidRPr="009D213D">
        <w:rPr>
          <w:rFonts w:eastAsia="Times New Roman"/>
        </w:rPr>
        <w:t>3GPP exposure framework</w:t>
      </w:r>
      <w:r>
        <w:tab/>
      </w:r>
      <w:r>
        <w:fldChar w:fldCharType="begin"/>
      </w:r>
      <w:r>
        <w:instrText xml:space="preserve"> PAGEREF _Toc164698395 \h </w:instrText>
      </w:r>
      <w:r>
        <w:fldChar w:fldCharType="separate"/>
      </w:r>
      <w:r>
        <w:t>9</w:t>
      </w:r>
      <w:r>
        <w:fldChar w:fldCharType="end"/>
      </w:r>
    </w:p>
    <w:p w14:paraId="351517D6" w14:textId="0F45FFE3" w:rsidR="0075508E" w:rsidRDefault="0075508E">
      <w:pPr>
        <w:pStyle w:val="TOC4"/>
        <w:rPr>
          <w:rFonts w:asciiTheme="minorHAnsi" w:hAnsiTheme="minorHAnsi" w:cstheme="minorBidi"/>
          <w:kern w:val="2"/>
          <w:sz w:val="22"/>
          <w:szCs w:val="22"/>
          <w:lang w:val="en-IN" w:eastAsia="en-IN"/>
          <w14:ligatures w14:val="standardContextual"/>
        </w:rPr>
      </w:pPr>
      <w:r w:rsidRPr="009D213D">
        <w:rPr>
          <w:rFonts w:eastAsia="Times New Roman"/>
        </w:rPr>
        <w:t>4.1.3.2</w:t>
      </w:r>
      <w:r>
        <w:rPr>
          <w:rFonts w:asciiTheme="minorHAnsi" w:hAnsiTheme="minorHAnsi" w:cstheme="minorBidi"/>
          <w:kern w:val="2"/>
          <w:sz w:val="22"/>
          <w:szCs w:val="22"/>
          <w:lang w:val="en-IN" w:eastAsia="en-IN"/>
          <w14:ligatures w14:val="standardContextual"/>
        </w:rPr>
        <w:tab/>
      </w:r>
      <w:r w:rsidRPr="009D213D">
        <w:rPr>
          <w:rFonts w:eastAsia="Times New Roman"/>
        </w:rPr>
        <w:t>GSMA Open Gateway</w:t>
      </w:r>
      <w:r>
        <w:tab/>
      </w:r>
      <w:r>
        <w:fldChar w:fldCharType="begin"/>
      </w:r>
      <w:r>
        <w:instrText xml:space="preserve"> PAGEREF _Toc164698396 \h </w:instrText>
      </w:r>
      <w:r>
        <w:fldChar w:fldCharType="separate"/>
      </w:r>
      <w:r>
        <w:t>11</w:t>
      </w:r>
      <w:r>
        <w:fldChar w:fldCharType="end"/>
      </w:r>
    </w:p>
    <w:p w14:paraId="0540325B" w14:textId="78DBA240" w:rsidR="0075508E" w:rsidRDefault="0075508E">
      <w:pPr>
        <w:pStyle w:val="TOC3"/>
        <w:rPr>
          <w:rFonts w:asciiTheme="minorHAnsi" w:hAnsiTheme="minorHAnsi" w:cstheme="minorBidi"/>
          <w:kern w:val="2"/>
          <w:sz w:val="22"/>
          <w:szCs w:val="22"/>
          <w:lang w:val="en-IN" w:eastAsia="en-IN"/>
          <w14:ligatures w14:val="standardContextual"/>
        </w:rPr>
      </w:pPr>
      <w:r w:rsidRPr="009D213D">
        <w:rPr>
          <w:rFonts w:eastAsia="Times New Roman"/>
        </w:rPr>
        <w:t xml:space="preserve">4.1.4 </w:t>
      </w:r>
      <w:r>
        <w:rPr>
          <w:rFonts w:asciiTheme="minorHAnsi" w:hAnsiTheme="minorHAnsi" w:cstheme="minorBidi"/>
          <w:kern w:val="2"/>
          <w:sz w:val="22"/>
          <w:szCs w:val="22"/>
          <w:lang w:val="en-IN" w:eastAsia="en-IN"/>
          <w14:ligatures w14:val="standardContextual"/>
        </w:rPr>
        <w:tab/>
      </w:r>
      <w:r w:rsidRPr="009D213D">
        <w:rPr>
          <w:rFonts w:eastAsia="Times New Roman"/>
        </w:rPr>
        <w:t>Examples of external MnS consumers</w:t>
      </w:r>
      <w:r>
        <w:tab/>
      </w:r>
      <w:r>
        <w:fldChar w:fldCharType="begin"/>
      </w:r>
      <w:r>
        <w:instrText xml:space="preserve"> PAGEREF _Toc164698397 \h </w:instrText>
      </w:r>
      <w:r>
        <w:fldChar w:fldCharType="separate"/>
      </w:r>
      <w:r>
        <w:t>12</w:t>
      </w:r>
      <w:r>
        <w:fldChar w:fldCharType="end"/>
      </w:r>
    </w:p>
    <w:p w14:paraId="0AD876B9" w14:textId="3FEDAD6D"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5 Use Cases</w:t>
      </w:r>
      <w:r>
        <w:tab/>
      </w:r>
      <w:r>
        <w:fldChar w:fldCharType="begin"/>
      </w:r>
      <w:r>
        <w:instrText xml:space="preserve"> PAGEREF _Toc164698398 \h </w:instrText>
      </w:r>
      <w:r>
        <w:fldChar w:fldCharType="separate"/>
      </w:r>
      <w:r>
        <w:t>15</w:t>
      </w:r>
      <w:r>
        <w:fldChar w:fldCharType="end"/>
      </w:r>
    </w:p>
    <w:p w14:paraId="2D4F4A62" w14:textId="53AF5379" w:rsidR="0075508E" w:rsidRDefault="0075508E">
      <w:pPr>
        <w:pStyle w:val="TOC2"/>
        <w:rPr>
          <w:rFonts w:asciiTheme="minorHAnsi" w:hAnsiTheme="minorHAnsi" w:cstheme="minorBidi"/>
          <w:kern w:val="2"/>
          <w:sz w:val="22"/>
          <w:szCs w:val="22"/>
          <w:lang w:val="en-IN" w:eastAsia="en-IN"/>
          <w14:ligatures w14:val="standardContextual"/>
        </w:rPr>
      </w:pPr>
      <w:r>
        <w:t>5.1 Exposure of management services</w:t>
      </w:r>
      <w:r>
        <w:tab/>
      </w:r>
      <w:r>
        <w:fldChar w:fldCharType="begin"/>
      </w:r>
      <w:r>
        <w:instrText xml:space="preserve"> PAGEREF _Toc164698399 \h </w:instrText>
      </w:r>
      <w:r>
        <w:fldChar w:fldCharType="separate"/>
      </w:r>
      <w:r>
        <w:t>15</w:t>
      </w:r>
      <w:r>
        <w:fldChar w:fldCharType="end"/>
      </w:r>
    </w:p>
    <w:p w14:paraId="55E56DC3" w14:textId="50D8E747" w:rsidR="0075508E" w:rsidRDefault="0075508E">
      <w:pPr>
        <w:pStyle w:val="TOC3"/>
        <w:rPr>
          <w:rFonts w:asciiTheme="minorHAnsi" w:hAnsiTheme="minorHAnsi" w:cstheme="minorBidi"/>
          <w:kern w:val="2"/>
          <w:sz w:val="22"/>
          <w:szCs w:val="22"/>
          <w:lang w:val="en-IN" w:eastAsia="en-IN"/>
          <w14:ligatures w14:val="standardContextual"/>
        </w:rPr>
      </w:pPr>
      <w:r w:rsidRPr="009D213D">
        <w:rPr>
          <w:rFonts w:eastAsia="Times New Roman"/>
        </w:rPr>
        <w:t xml:space="preserve">5.1.x </w:t>
      </w:r>
      <w:r>
        <w:t>Use case #&lt;X&gt;: &lt;Use case title&gt;</w:t>
      </w:r>
      <w:r>
        <w:tab/>
      </w:r>
      <w:r>
        <w:fldChar w:fldCharType="begin"/>
      </w:r>
      <w:r>
        <w:instrText xml:space="preserve"> PAGEREF _Toc164698400 \h </w:instrText>
      </w:r>
      <w:r>
        <w:fldChar w:fldCharType="separate"/>
      </w:r>
      <w:r>
        <w:t>15</w:t>
      </w:r>
      <w:r>
        <w:fldChar w:fldCharType="end"/>
      </w:r>
    </w:p>
    <w:p w14:paraId="5DB0BBB6" w14:textId="4A671632" w:rsidR="0075508E" w:rsidRDefault="0075508E">
      <w:pPr>
        <w:pStyle w:val="TOC4"/>
        <w:rPr>
          <w:rFonts w:asciiTheme="minorHAnsi" w:hAnsiTheme="minorHAnsi" w:cstheme="minorBidi"/>
          <w:kern w:val="2"/>
          <w:sz w:val="22"/>
          <w:szCs w:val="22"/>
          <w:lang w:val="en-IN" w:eastAsia="en-IN"/>
          <w14:ligatures w14:val="standardContextual"/>
        </w:rPr>
      </w:pPr>
      <w:r>
        <w:t>5.1.X.1</w:t>
      </w:r>
      <w:r>
        <w:rPr>
          <w:rFonts w:asciiTheme="minorHAnsi" w:hAnsiTheme="minorHAnsi" w:cstheme="minorBidi"/>
          <w:kern w:val="2"/>
          <w:sz w:val="22"/>
          <w:szCs w:val="22"/>
          <w:lang w:val="en-IN" w:eastAsia="en-IN"/>
          <w14:ligatures w14:val="standardContextual"/>
        </w:rPr>
        <w:tab/>
      </w:r>
      <w:r>
        <w:t>Description</w:t>
      </w:r>
      <w:r>
        <w:tab/>
      </w:r>
      <w:r>
        <w:fldChar w:fldCharType="begin"/>
      </w:r>
      <w:r>
        <w:instrText xml:space="preserve"> PAGEREF _Toc164698401 \h </w:instrText>
      </w:r>
      <w:r>
        <w:fldChar w:fldCharType="separate"/>
      </w:r>
      <w:r>
        <w:t>15</w:t>
      </w:r>
      <w:r>
        <w:fldChar w:fldCharType="end"/>
      </w:r>
    </w:p>
    <w:p w14:paraId="601E2835" w14:textId="391B9C52" w:rsidR="0075508E" w:rsidRDefault="0075508E">
      <w:pPr>
        <w:pStyle w:val="TOC4"/>
        <w:rPr>
          <w:rFonts w:asciiTheme="minorHAnsi" w:hAnsiTheme="minorHAnsi" w:cstheme="minorBidi"/>
          <w:kern w:val="2"/>
          <w:sz w:val="22"/>
          <w:szCs w:val="22"/>
          <w:lang w:val="en-IN" w:eastAsia="en-IN"/>
          <w14:ligatures w14:val="standardContextual"/>
        </w:rPr>
      </w:pPr>
      <w:r>
        <w:t>5.1.X.2</w:t>
      </w:r>
      <w:r>
        <w:rPr>
          <w:rFonts w:asciiTheme="minorHAnsi" w:hAnsiTheme="minorHAnsi" w:cstheme="minorBidi"/>
          <w:kern w:val="2"/>
          <w:sz w:val="22"/>
          <w:szCs w:val="22"/>
          <w:lang w:val="en-IN" w:eastAsia="en-IN"/>
          <w14:ligatures w14:val="standardContextual"/>
        </w:rPr>
        <w:tab/>
      </w:r>
      <w:r>
        <w:t>Potential requirements</w:t>
      </w:r>
      <w:r>
        <w:tab/>
      </w:r>
      <w:r>
        <w:fldChar w:fldCharType="begin"/>
      </w:r>
      <w:r>
        <w:instrText xml:space="preserve"> PAGEREF _Toc164698402 \h </w:instrText>
      </w:r>
      <w:r>
        <w:fldChar w:fldCharType="separate"/>
      </w:r>
      <w:r>
        <w:t>15</w:t>
      </w:r>
      <w:r>
        <w:fldChar w:fldCharType="end"/>
      </w:r>
    </w:p>
    <w:p w14:paraId="7FF95317" w14:textId="62A13407" w:rsidR="0075508E" w:rsidRDefault="0075508E">
      <w:pPr>
        <w:pStyle w:val="TOC4"/>
        <w:rPr>
          <w:rFonts w:asciiTheme="minorHAnsi" w:hAnsiTheme="minorHAnsi" w:cstheme="minorBidi"/>
          <w:kern w:val="2"/>
          <w:sz w:val="22"/>
          <w:szCs w:val="22"/>
          <w:lang w:val="en-IN" w:eastAsia="en-IN"/>
          <w14:ligatures w14:val="standardContextual"/>
        </w:rPr>
      </w:pPr>
      <w:r>
        <w:t>5.1.X.3</w:t>
      </w:r>
      <w:r>
        <w:rPr>
          <w:rFonts w:asciiTheme="minorHAnsi" w:hAnsiTheme="minorHAnsi" w:cstheme="minorBidi"/>
          <w:kern w:val="2"/>
          <w:sz w:val="22"/>
          <w:szCs w:val="22"/>
          <w:lang w:val="en-IN" w:eastAsia="en-IN"/>
          <w14:ligatures w14:val="standardContextual"/>
        </w:rPr>
        <w:tab/>
      </w:r>
      <w:r>
        <w:t>Potential solutions</w:t>
      </w:r>
      <w:r>
        <w:tab/>
      </w:r>
      <w:r>
        <w:fldChar w:fldCharType="begin"/>
      </w:r>
      <w:r>
        <w:instrText xml:space="preserve"> PAGEREF _Toc164698403 \h </w:instrText>
      </w:r>
      <w:r>
        <w:fldChar w:fldCharType="separate"/>
      </w:r>
      <w:r>
        <w:t>15</w:t>
      </w:r>
      <w:r>
        <w:fldChar w:fldCharType="end"/>
      </w:r>
    </w:p>
    <w:p w14:paraId="1AF59165" w14:textId="539AC7F7" w:rsidR="0075508E" w:rsidRDefault="0075508E">
      <w:pPr>
        <w:pStyle w:val="TOC4"/>
        <w:rPr>
          <w:rFonts w:asciiTheme="minorHAnsi" w:hAnsiTheme="minorHAnsi" w:cstheme="minorBidi"/>
          <w:kern w:val="2"/>
          <w:sz w:val="22"/>
          <w:szCs w:val="22"/>
          <w:lang w:val="en-IN" w:eastAsia="en-IN"/>
          <w14:ligatures w14:val="standardContextual"/>
        </w:rPr>
      </w:pPr>
      <w:r w:rsidRPr="009D213D">
        <w:rPr>
          <w:lang w:val="en-US"/>
        </w:rPr>
        <w:t>5.1.X.3.i</w:t>
      </w:r>
      <w:r>
        <w:rPr>
          <w:rFonts w:asciiTheme="minorHAnsi" w:hAnsiTheme="minorHAnsi" w:cstheme="minorBidi"/>
          <w:kern w:val="2"/>
          <w:sz w:val="22"/>
          <w:szCs w:val="22"/>
          <w:lang w:val="en-IN" w:eastAsia="en-IN"/>
          <w14:ligatures w14:val="standardContextual"/>
        </w:rPr>
        <w:tab/>
      </w:r>
      <w:r w:rsidRPr="009D213D">
        <w:rPr>
          <w:lang w:val="en-US"/>
        </w:rPr>
        <w:t>Potential solution #&lt;i&gt;: &lt;Potential Solution i Title&gt;</w:t>
      </w:r>
      <w:r>
        <w:tab/>
      </w:r>
      <w:r>
        <w:fldChar w:fldCharType="begin"/>
      </w:r>
      <w:r>
        <w:instrText xml:space="preserve"> PAGEREF _Toc164698404 \h </w:instrText>
      </w:r>
      <w:r>
        <w:fldChar w:fldCharType="separate"/>
      </w:r>
      <w:r>
        <w:t>15</w:t>
      </w:r>
      <w:r>
        <w:fldChar w:fldCharType="end"/>
      </w:r>
    </w:p>
    <w:p w14:paraId="59D782DE" w14:textId="38F02F2A"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5.1.X.3.i.1</w:t>
      </w:r>
      <w:r>
        <w:rPr>
          <w:rFonts w:asciiTheme="minorHAnsi" w:hAnsiTheme="minorHAnsi" w:cstheme="minorBidi"/>
          <w:kern w:val="2"/>
          <w:sz w:val="22"/>
          <w:szCs w:val="22"/>
          <w:lang w:val="en-IN" w:eastAsia="en-IN"/>
          <w14:ligatures w14:val="standardContextual"/>
        </w:rPr>
        <w:tab/>
      </w:r>
      <w:r>
        <w:rPr>
          <w:lang w:eastAsia="ko-KR"/>
        </w:rPr>
        <w:t>Introduction</w:t>
      </w:r>
      <w:r>
        <w:tab/>
      </w:r>
      <w:r>
        <w:fldChar w:fldCharType="begin"/>
      </w:r>
      <w:r>
        <w:instrText xml:space="preserve"> PAGEREF _Toc164698405 \h </w:instrText>
      </w:r>
      <w:r>
        <w:fldChar w:fldCharType="separate"/>
      </w:r>
      <w:r>
        <w:t>15</w:t>
      </w:r>
      <w:r>
        <w:fldChar w:fldCharType="end"/>
      </w:r>
    </w:p>
    <w:p w14:paraId="3BC45AD0" w14:textId="0A71E4D2"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5.1.X.3.i.2</w:t>
      </w:r>
      <w:r>
        <w:rPr>
          <w:rFonts w:asciiTheme="minorHAnsi" w:hAnsiTheme="minorHAnsi" w:cstheme="minorBidi"/>
          <w:kern w:val="2"/>
          <w:sz w:val="22"/>
          <w:szCs w:val="22"/>
          <w:lang w:val="en-IN" w:eastAsia="en-IN"/>
          <w14:ligatures w14:val="standardContextual"/>
        </w:rPr>
        <w:tab/>
      </w:r>
      <w:r>
        <w:rPr>
          <w:lang w:eastAsia="ko-KR"/>
        </w:rPr>
        <w:t>Description</w:t>
      </w:r>
      <w:r>
        <w:tab/>
      </w:r>
      <w:r>
        <w:fldChar w:fldCharType="begin"/>
      </w:r>
      <w:r>
        <w:instrText xml:space="preserve"> PAGEREF _Toc164698406 \h </w:instrText>
      </w:r>
      <w:r>
        <w:fldChar w:fldCharType="separate"/>
      </w:r>
      <w:r>
        <w:t>15</w:t>
      </w:r>
      <w:r>
        <w:fldChar w:fldCharType="end"/>
      </w:r>
    </w:p>
    <w:p w14:paraId="76DCA112" w14:textId="5F2FD8B8" w:rsidR="0075508E" w:rsidRDefault="0075508E">
      <w:pPr>
        <w:pStyle w:val="TOC4"/>
        <w:rPr>
          <w:rFonts w:asciiTheme="minorHAnsi" w:hAnsiTheme="minorHAnsi" w:cstheme="minorBidi"/>
          <w:kern w:val="2"/>
          <w:sz w:val="22"/>
          <w:szCs w:val="22"/>
          <w:lang w:val="en-IN" w:eastAsia="en-IN"/>
          <w14:ligatures w14:val="standardContextual"/>
        </w:rPr>
      </w:pPr>
      <w:r>
        <w:t>5.1.X.4</w:t>
      </w:r>
      <w:r>
        <w:rPr>
          <w:rFonts w:asciiTheme="minorHAnsi" w:hAnsiTheme="minorHAnsi" w:cstheme="minorBidi"/>
          <w:kern w:val="2"/>
          <w:sz w:val="22"/>
          <w:szCs w:val="22"/>
          <w:lang w:val="en-IN" w:eastAsia="en-IN"/>
          <w14:ligatures w14:val="standardContextual"/>
        </w:rPr>
        <w:tab/>
      </w:r>
      <w:r>
        <w:t>Evaluation of potential solutions</w:t>
      </w:r>
      <w:r>
        <w:tab/>
      </w:r>
      <w:r>
        <w:fldChar w:fldCharType="begin"/>
      </w:r>
      <w:r>
        <w:instrText xml:space="preserve"> PAGEREF _Toc164698407 \h </w:instrText>
      </w:r>
      <w:r>
        <w:fldChar w:fldCharType="separate"/>
      </w:r>
      <w:r>
        <w:t>15</w:t>
      </w:r>
      <w:r>
        <w:fldChar w:fldCharType="end"/>
      </w:r>
    </w:p>
    <w:p w14:paraId="091C22A2" w14:textId="67E0E6CA" w:rsidR="0075508E" w:rsidRDefault="0075508E">
      <w:pPr>
        <w:pStyle w:val="TOC2"/>
        <w:rPr>
          <w:rFonts w:asciiTheme="minorHAnsi" w:hAnsiTheme="minorHAnsi" w:cstheme="minorBidi"/>
          <w:kern w:val="2"/>
          <w:sz w:val="22"/>
          <w:szCs w:val="22"/>
          <w:lang w:val="en-IN" w:eastAsia="en-IN"/>
          <w14:ligatures w14:val="standardContextual"/>
        </w:rPr>
      </w:pPr>
      <w:r>
        <w:t xml:space="preserve">5.2 </w:t>
      </w:r>
      <w:r w:rsidRPr="009D213D">
        <w:rPr>
          <w:rFonts w:eastAsia="Times New Roman"/>
        </w:rPr>
        <w:t>Management of communication services</w:t>
      </w:r>
      <w:r>
        <w:tab/>
      </w:r>
      <w:r>
        <w:fldChar w:fldCharType="begin"/>
      </w:r>
      <w:r>
        <w:instrText xml:space="preserve"> PAGEREF _Toc164698408 \h </w:instrText>
      </w:r>
      <w:r>
        <w:fldChar w:fldCharType="separate"/>
      </w:r>
      <w:r>
        <w:t>15</w:t>
      </w:r>
      <w:r>
        <w:fldChar w:fldCharType="end"/>
      </w:r>
    </w:p>
    <w:p w14:paraId="17695455" w14:textId="6F532E15" w:rsidR="0075508E" w:rsidRDefault="0075508E">
      <w:pPr>
        <w:pStyle w:val="TOC3"/>
        <w:rPr>
          <w:rFonts w:asciiTheme="minorHAnsi" w:hAnsiTheme="minorHAnsi" w:cstheme="minorBidi"/>
          <w:kern w:val="2"/>
          <w:sz w:val="22"/>
          <w:szCs w:val="22"/>
          <w:lang w:val="en-IN" w:eastAsia="en-IN"/>
          <w14:ligatures w14:val="standardContextual"/>
        </w:rPr>
      </w:pPr>
      <w:r w:rsidRPr="009D213D">
        <w:rPr>
          <w:rFonts w:eastAsia="Times New Roman"/>
        </w:rPr>
        <w:t xml:space="preserve">5.3.x </w:t>
      </w:r>
      <w:r>
        <w:t>Use case #&lt;X&gt;: &lt;Use case title&gt;</w:t>
      </w:r>
      <w:r>
        <w:tab/>
      </w:r>
      <w:r>
        <w:fldChar w:fldCharType="begin"/>
      </w:r>
      <w:r>
        <w:instrText xml:space="preserve"> PAGEREF _Toc164698409 \h </w:instrText>
      </w:r>
      <w:r>
        <w:fldChar w:fldCharType="separate"/>
      </w:r>
      <w:r>
        <w:t>15</w:t>
      </w:r>
      <w:r>
        <w:fldChar w:fldCharType="end"/>
      </w:r>
    </w:p>
    <w:p w14:paraId="3ED4EC30" w14:textId="425D1730" w:rsidR="0075508E" w:rsidRDefault="0075508E">
      <w:pPr>
        <w:pStyle w:val="TOC4"/>
        <w:rPr>
          <w:rFonts w:asciiTheme="minorHAnsi" w:hAnsiTheme="minorHAnsi" w:cstheme="minorBidi"/>
          <w:kern w:val="2"/>
          <w:sz w:val="22"/>
          <w:szCs w:val="22"/>
          <w:lang w:val="en-IN" w:eastAsia="en-IN"/>
          <w14:ligatures w14:val="standardContextual"/>
        </w:rPr>
      </w:pPr>
      <w:r>
        <w:t>5.3.X.1</w:t>
      </w:r>
      <w:r>
        <w:rPr>
          <w:rFonts w:asciiTheme="minorHAnsi" w:hAnsiTheme="minorHAnsi" w:cstheme="minorBidi"/>
          <w:kern w:val="2"/>
          <w:sz w:val="22"/>
          <w:szCs w:val="22"/>
          <w:lang w:val="en-IN" w:eastAsia="en-IN"/>
          <w14:ligatures w14:val="standardContextual"/>
        </w:rPr>
        <w:tab/>
      </w:r>
      <w:r>
        <w:t>Description</w:t>
      </w:r>
      <w:r>
        <w:tab/>
      </w:r>
      <w:r>
        <w:fldChar w:fldCharType="begin"/>
      </w:r>
      <w:r>
        <w:instrText xml:space="preserve"> PAGEREF _Toc164698410 \h </w:instrText>
      </w:r>
      <w:r>
        <w:fldChar w:fldCharType="separate"/>
      </w:r>
      <w:r>
        <w:t>15</w:t>
      </w:r>
      <w:r>
        <w:fldChar w:fldCharType="end"/>
      </w:r>
    </w:p>
    <w:p w14:paraId="0975C6D5" w14:textId="635D94B0" w:rsidR="0075508E" w:rsidRDefault="0075508E">
      <w:pPr>
        <w:pStyle w:val="TOC4"/>
        <w:rPr>
          <w:rFonts w:asciiTheme="minorHAnsi" w:hAnsiTheme="minorHAnsi" w:cstheme="minorBidi"/>
          <w:kern w:val="2"/>
          <w:sz w:val="22"/>
          <w:szCs w:val="22"/>
          <w:lang w:val="en-IN" w:eastAsia="en-IN"/>
          <w14:ligatures w14:val="standardContextual"/>
        </w:rPr>
      </w:pPr>
      <w:r>
        <w:t>5.3.X.2</w:t>
      </w:r>
      <w:r>
        <w:rPr>
          <w:rFonts w:asciiTheme="minorHAnsi" w:hAnsiTheme="minorHAnsi" w:cstheme="minorBidi"/>
          <w:kern w:val="2"/>
          <w:sz w:val="22"/>
          <w:szCs w:val="22"/>
          <w:lang w:val="en-IN" w:eastAsia="en-IN"/>
          <w14:ligatures w14:val="standardContextual"/>
        </w:rPr>
        <w:tab/>
      </w:r>
      <w:r>
        <w:t>Potential requirements</w:t>
      </w:r>
      <w:r>
        <w:tab/>
      </w:r>
      <w:r>
        <w:fldChar w:fldCharType="begin"/>
      </w:r>
      <w:r>
        <w:instrText xml:space="preserve"> PAGEREF _Toc164698411 \h </w:instrText>
      </w:r>
      <w:r>
        <w:fldChar w:fldCharType="separate"/>
      </w:r>
      <w:r>
        <w:t>15</w:t>
      </w:r>
      <w:r>
        <w:fldChar w:fldCharType="end"/>
      </w:r>
    </w:p>
    <w:p w14:paraId="0659813F" w14:textId="5295C94B" w:rsidR="0075508E" w:rsidRDefault="0075508E">
      <w:pPr>
        <w:pStyle w:val="TOC4"/>
        <w:rPr>
          <w:rFonts w:asciiTheme="minorHAnsi" w:hAnsiTheme="minorHAnsi" w:cstheme="minorBidi"/>
          <w:kern w:val="2"/>
          <w:sz w:val="22"/>
          <w:szCs w:val="22"/>
          <w:lang w:val="en-IN" w:eastAsia="en-IN"/>
          <w14:ligatures w14:val="standardContextual"/>
        </w:rPr>
      </w:pPr>
      <w:r>
        <w:t>5.3.X.3</w:t>
      </w:r>
      <w:r>
        <w:rPr>
          <w:rFonts w:asciiTheme="minorHAnsi" w:hAnsiTheme="minorHAnsi" w:cstheme="minorBidi"/>
          <w:kern w:val="2"/>
          <w:sz w:val="22"/>
          <w:szCs w:val="22"/>
          <w:lang w:val="en-IN" w:eastAsia="en-IN"/>
          <w14:ligatures w14:val="standardContextual"/>
        </w:rPr>
        <w:tab/>
      </w:r>
      <w:r>
        <w:t>Potential solutions</w:t>
      </w:r>
      <w:r>
        <w:tab/>
      </w:r>
      <w:r>
        <w:fldChar w:fldCharType="begin"/>
      </w:r>
      <w:r>
        <w:instrText xml:space="preserve"> PAGEREF _Toc164698412 \h </w:instrText>
      </w:r>
      <w:r>
        <w:fldChar w:fldCharType="separate"/>
      </w:r>
      <w:r>
        <w:t>15</w:t>
      </w:r>
      <w:r>
        <w:fldChar w:fldCharType="end"/>
      </w:r>
    </w:p>
    <w:p w14:paraId="32BFF347" w14:textId="4917EBE3" w:rsidR="0075508E" w:rsidRDefault="0075508E">
      <w:pPr>
        <w:pStyle w:val="TOC4"/>
        <w:rPr>
          <w:rFonts w:asciiTheme="minorHAnsi" w:hAnsiTheme="minorHAnsi" w:cstheme="minorBidi"/>
          <w:kern w:val="2"/>
          <w:sz w:val="22"/>
          <w:szCs w:val="22"/>
          <w:lang w:val="en-IN" w:eastAsia="en-IN"/>
          <w14:ligatures w14:val="standardContextual"/>
        </w:rPr>
      </w:pPr>
      <w:r w:rsidRPr="009D213D">
        <w:rPr>
          <w:lang w:val="en-US"/>
        </w:rPr>
        <w:t>5.3.X.3.i</w:t>
      </w:r>
      <w:r>
        <w:rPr>
          <w:rFonts w:asciiTheme="minorHAnsi" w:hAnsiTheme="minorHAnsi" w:cstheme="minorBidi"/>
          <w:kern w:val="2"/>
          <w:sz w:val="22"/>
          <w:szCs w:val="22"/>
          <w:lang w:val="en-IN" w:eastAsia="en-IN"/>
          <w14:ligatures w14:val="standardContextual"/>
        </w:rPr>
        <w:tab/>
      </w:r>
      <w:r w:rsidRPr="009D213D">
        <w:rPr>
          <w:lang w:val="en-US"/>
        </w:rPr>
        <w:t>Potential solution #&lt;i&gt;: &lt;Potential Solution i Title&gt;</w:t>
      </w:r>
      <w:r>
        <w:tab/>
      </w:r>
      <w:r>
        <w:fldChar w:fldCharType="begin"/>
      </w:r>
      <w:r>
        <w:instrText xml:space="preserve"> PAGEREF _Toc164698413 \h </w:instrText>
      </w:r>
      <w:r>
        <w:fldChar w:fldCharType="separate"/>
      </w:r>
      <w:r>
        <w:t>15</w:t>
      </w:r>
      <w:r>
        <w:fldChar w:fldCharType="end"/>
      </w:r>
    </w:p>
    <w:p w14:paraId="08E4B6C6" w14:textId="5637C2BF"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5.3.X.3.i.1</w:t>
      </w:r>
      <w:r>
        <w:rPr>
          <w:rFonts w:asciiTheme="minorHAnsi" w:hAnsiTheme="minorHAnsi" w:cstheme="minorBidi"/>
          <w:kern w:val="2"/>
          <w:sz w:val="22"/>
          <w:szCs w:val="22"/>
          <w:lang w:val="en-IN" w:eastAsia="en-IN"/>
          <w14:ligatures w14:val="standardContextual"/>
        </w:rPr>
        <w:tab/>
      </w:r>
      <w:r>
        <w:rPr>
          <w:lang w:eastAsia="ko-KR"/>
        </w:rPr>
        <w:t>Introduction</w:t>
      </w:r>
      <w:r>
        <w:tab/>
      </w:r>
      <w:r>
        <w:fldChar w:fldCharType="begin"/>
      </w:r>
      <w:r>
        <w:instrText xml:space="preserve"> PAGEREF _Toc164698414 \h </w:instrText>
      </w:r>
      <w:r>
        <w:fldChar w:fldCharType="separate"/>
      </w:r>
      <w:r>
        <w:t>15</w:t>
      </w:r>
      <w:r>
        <w:fldChar w:fldCharType="end"/>
      </w:r>
    </w:p>
    <w:p w14:paraId="49448473" w14:textId="0666E680"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5.3.X.3.i.2</w:t>
      </w:r>
      <w:r>
        <w:rPr>
          <w:rFonts w:asciiTheme="minorHAnsi" w:hAnsiTheme="minorHAnsi" w:cstheme="minorBidi"/>
          <w:kern w:val="2"/>
          <w:sz w:val="22"/>
          <w:szCs w:val="22"/>
          <w:lang w:val="en-IN" w:eastAsia="en-IN"/>
          <w14:ligatures w14:val="standardContextual"/>
        </w:rPr>
        <w:tab/>
      </w:r>
      <w:r>
        <w:rPr>
          <w:lang w:eastAsia="ko-KR"/>
        </w:rPr>
        <w:t>Description</w:t>
      </w:r>
      <w:r>
        <w:tab/>
      </w:r>
      <w:r>
        <w:fldChar w:fldCharType="begin"/>
      </w:r>
      <w:r>
        <w:instrText xml:space="preserve"> PAGEREF _Toc164698415 \h </w:instrText>
      </w:r>
      <w:r>
        <w:fldChar w:fldCharType="separate"/>
      </w:r>
      <w:r>
        <w:t>16</w:t>
      </w:r>
      <w:r>
        <w:fldChar w:fldCharType="end"/>
      </w:r>
    </w:p>
    <w:p w14:paraId="649A044B" w14:textId="0760F085" w:rsidR="0075508E" w:rsidRDefault="0075508E">
      <w:pPr>
        <w:pStyle w:val="TOC4"/>
        <w:rPr>
          <w:rFonts w:asciiTheme="minorHAnsi" w:hAnsiTheme="minorHAnsi" w:cstheme="minorBidi"/>
          <w:kern w:val="2"/>
          <w:sz w:val="22"/>
          <w:szCs w:val="22"/>
          <w:lang w:val="en-IN" w:eastAsia="en-IN"/>
          <w14:ligatures w14:val="standardContextual"/>
        </w:rPr>
      </w:pPr>
      <w:r>
        <w:t>5.3.X.4</w:t>
      </w:r>
      <w:r>
        <w:rPr>
          <w:rFonts w:asciiTheme="minorHAnsi" w:hAnsiTheme="minorHAnsi" w:cstheme="minorBidi"/>
          <w:kern w:val="2"/>
          <w:sz w:val="22"/>
          <w:szCs w:val="22"/>
          <w:lang w:val="en-IN" w:eastAsia="en-IN"/>
          <w14:ligatures w14:val="standardContextual"/>
        </w:rPr>
        <w:tab/>
      </w:r>
      <w:r>
        <w:t>Evaluation of potential solutions</w:t>
      </w:r>
      <w:r>
        <w:tab/>
      </w:r>
      <w:r>
        <w:fldChar w:fldCharType="begin"/>
      </w:r>
      <w:r>
        <w:instrText xml:space="preserve"> PAGEREF _Toc164698416 \h </w:instrText>
      </w:r>
      <w:r>
        <w:fldChar w:fldCharType="separate"/>
      </w:r>
      <w:r>
        <w:t>16</w:t>
      </w:r>
      <w:r>
        <w:fldChar w:fldCharType="end"/>
      </w:r>
    </w:p>
    <w:p w14:paraId="03A3AD42" w14:textId="2DC3F6ED" w:rsidR="0075508E" w:rsidRDefault="0075508E">
      <w:pPr>
        <w:pStyle w:val="TOC2"/>
        <w:rPr>
          <w:rFonts w:asciiTheme="minorHAnsi" w:hAnsiTheme="minorHAnsi" w:cstheme="minorBidi"/>
          <w:kern w:val="2"/>
          <w:sz w:val="22"/>
          <w:szCs w:val="22"/>
          <w:lang w:val="en-IN" w:eastAsia="en-IN"/>
          <w14:ligatures w14:val="standardContextual"/>
        </w:rPr>
      </w:pPr>
      <w:r w:rsidRPr="009D213D">
        <w:rPr>
          <w:rFonts w:eastAsia="Times New Roman"/>
        </w:rPr>
        <w:t xml:space="preserve">5.3 </w:t>
      </w:r>
      <w:r>
        <w:t>Network slice management capabilities in network sharing scenarios</w:t>
      </w:r>
      <w:r>
        <w:tab/>
      </w:r>
      <w:r>
        <w:fldChar w:fldCharType="begin"/>
      </w:r>
      <w:r>
        <w:instrText xml:space="preserve"> PAGEREF _Toc164698417 \h </w:instrText>
      </w:r>
      <w:r>
        <w:fldChar w:fldCharType="separate"/>
      </w:r>
      <w:r>
        <w:t>16</w:t>
      </w:r>
      <w:r>
        <w:fldChar w:fldCharType="end"/>
      </w:r>
    </w:p>
    <w:p w14:paraId="393A61B1" w14:textId="2C54DC9F" w:rsidR="0075508E" w:rsidRDefault="0075508E">
      <w:pPr>
        <w:pStyle w:val="TOC3"/>
        <w:rPr>
          <w:rFonts w:asciiTheme="minorHAnsi" w:hAnsiTheme="minorHAnsi" w:cstheme="minorBidi"/>
          <w:kern w:val="2"/>
          <w:sz w:val="22"/>
          <w:szCs w:val="22"/>
          <w:lang w:val="en-IN" w:eastAsia="en-IN"/>
          <w14:ligatures w14:val="standardContextual"/>
        </w:rPr>
      </w:pPr>
      <w:r w:rsidRPr="009D213D">
        <w:rPr>
          <w:rFonts w:eastAsia="Times New Roman"/>
        </w:rPr>
        <w:t xml:space="preserve">5.3.x </w:t>
      </w:r>
      <w:r>
        <w:t>Use case #&lt;X&gt;: &lt;Use case title&gt;</w:t>
      </w:r>
      <w:r>
        <w:tab/>
      </w:r>
      <w:r>
        <w:fldChar w:fldCharType="begin"/>
      </w:r>
      <w:r>
        <w:instrText xml:space="preserve"> PAGEREF _Toc164698418 \h </w:instrText>
      </w:r>
      <w:r>
        <w:fldChar w:fldCharType="separate"/>
      </w:r>
      <w:r>
        <w:t>16</w:t>
      </w:r>
      <w:r>
        <w:fldChar w:fldCharType="end"/>
      </w:r>
    </w:p>
    <w:p w14:paraId="0FC29D4B" w14:textId="56E6554D" w:rsidR="0075508E" w:rsidRDefault="0075508E">
      <w:pPr>
        <w:pStyle w:val="TOC4"/>
        <w:rPr>
          <w:rFonts w:asciiTheme="minorHAnsi" w:hAnsiTheme="minorHAnsi" w:cstheme="minorBidi"/>
          <w:kern w:val="2"/>
          <w:sz w:val="22"/>
          <w:szCs w:val="22"/>
          <w:lang w:val="en-IN" w:eastAsia="en-IN"/>
          <w14:ligatures w14:val="standardContextual"/>
        </w:rPr>
      </w:pPr>
      <w:r>
        <w:t>5.3.X.1</w:t>
      </w:r>
      <w:r>
        <w:rPr>
          <w:rFonts w:asciiTheme="minorHAnsi" w:hAnsiTheme="minorHAnsi" w:cstheme="minorBidi"/>
          <w:kern w:val="2"/>
          <w:sz w:val="22"/>
          <w:szCs w:val="22"/>
          <w:lang w:val="en-IN" w:eastAsia="en-IN"/>
          <w14:ligatures w14:val="standardContextual"/>
        </w:rPr>
        <w:tab/>
      </w:r>
      <w:r>
        <w:t>Description</w:t>
      </w:r>
      <w:r>
        <w:tab/>
      </w:r>
      <w:r>
        <w:fldChar w:fldCharType="begin"/>
      </w:r>
      <w:r>
        <w:instrText xml:space="preserve"> PAGEREF _Toc164698419 \h </w:instrText>
      </w:r>
      <w:r>
        <w:fldChar w:fldCharType="separate"/>
      </w:r>
      <w:r>
        <w:t>16</w:t>
      </w:r>
      <w:r>
        <w:fldChar w:fldCharType="end"/>
      </w:r>
    </w:p>
    <w:p w14:paraId="3818FF7E" w14:textId="1BC5B607" w:rsidR="0075508E" w:rsidRDefault="0075508E">
      <w:pPr>
        <w:pStyle w:val="TOC4"/>
        <w:rPr>
          <w:rFonts w:asciiTheme="minorHAnsi" w:hAnsiTheme="minorHAnsi" w:cstheme="minorBidi"/>
          <w:kern w:val="2"/>
          <w:sz w:val="22"/>
          <w:szCs w:val="22"/>
          <w:lang w:val="en-IN" w:eastAsia="en-IN"/>
          <w14:ligatures w14:val="standardContextual"/>
        </w:rPr>
      </w:pPr>
      <w:r>
        <w:t>5.3.X.2</w:t>
      </w:r>
      <w:r>
        <w:rPr>
          <w:rFonts w:asciiTheme="minorHAnsi" w:hAnsiTheme="minorHAnsi" w:cstheme="minorBidi"/>
          <w:kern w:val="2"/>
          <w:sz w:val="22"/>
          <w:szCs w:val="22"/>
          <w:lang w:val="en-IN" w:eastAsia="en-IN"/>
          <w14:ligatures w14:val="standardContextual"/>
        </w:rPr>
        <w:tab/>
      </w:r>
      <w:r>
        <w:t>Potential requirements</w:t>
      </w:r>
      <w:r>
        <w:tab/>
      </w:r>
      <w:r>
        <w:fldChar w:fldCharType="begin"/>
      </w:r>
      <w:r>
        <w:instrText xml:space="preserve"> PAGEREF _Toc164698420 \h </w:instrText>
      </w:r>
      <w:r>
        <w:fldChar w:fldCharType="separate"/>
      </w:r>
      <w:r>
        <w:t>16</w:t>
      </w:r>
      <w:r>
        <w:fldChar w:fldCharType="end"/>
      </w:r>
    </w:p>
    <w:p w14:paraId="320E55EC" w14:textId="31B8EF35" w:rsidR="0075508E" w:rsidRDefault="0075508E">
      <w:pPr>
        <w:pStyle w:val="TOC4"/>
        <w:rPr>
          <w:rFonts w:asciiTheme="minorHAnsi" w:hAnsiTheme="minorHAnsi" w:cstheme="minorBidi"/>
          <w:kern w:val="2"/>
          <w:sz w:val="22"/>
          <w:szCs w:val="22"/>
          <w:lang w:val="en-IN" w:eastAsia="en-IN"/>
          <w14:ligatures w14:val="standardContextual"/>
        </w:rPr>
      </w:pPr>
      <w:r>
        <w:t>5.3.X.3</w:t>
      </w:r>
      <w:r>
        <w:rPr>
          <w:rFonts w:asciiTheme="minorHAnsi" w:hAnsiTheme="minorHAnsi" w:cstheme="minorBidi"/>
          <w:kern w:val="2"/>
          <w:sz w:val="22"/>
          <w:szCs w:val="22"/>
          <w:lang w:val="en-IN" w:eastAsia="en-IN"/>
          <w14:ligatures w14:val="standardContextual"/>
        </w:rPr>
        <w:tab/>
      </w:r>
      <w:r>
        <w:t>Potential solutions</w:t>
      </w:r>
      <w:r>
        <w:tab/>
      </w:r>
      <w:r>
        <w:fldChar w:fldCharType="begin"/>
      </w:r>
      <w:r>
        <w:instrText xml:space="preserve"> PAGEREF _Toc164698421 \h </w:instrText>
      </w:r>
      <w:r>
        <w:fldChar w:fldCharType="separate"/>
      </w:r>
      <w:r>
        <w:t>16</w:t>
      </w:r>
      <w:r>
        <w:fldChar w:fldCharType="end"/>
      </w:r>
    </w:p>
    <w:p w14:paraId="6B030DB5" w14:textId="137625B5" w:rsidR="0075508E" w:rsidRDefault="0075508E">
      <w:pPr>
        <w:pStyle w:val="TOC4"/>
        <w:rPr>
          <w:rFonts w:asciiTheme="minorHAnsi" w:hAnsiTheme="minorHAnsi" w:cstheme="minorBidi"/>
          <w:kern w:val="2"/>
          <w:sz w:val="22"/>
          <w:szCs w:val="22"/>
          <w:lang w:val="en-IN" w:eastAsia="en-IN"/>
          <w14:ligatures w14:val="standardContextual"/>
        </w:rPr>
      </w:pPr>
      <w:r w:rsidRPr="009D213D">
        <w:rPr>
          <w:lang w:val="en-US"/>
        </w:rPr>
        <w:t>5.3.X.3.i</w:t>
      </w:r>
      <w:r>
        <w:rPr>
          <w:rFonts w:asciiTheme="minorHAnsi" w:hAnsiTheme="minorHAnsi" w:cstheme="minorBidi"/>
          <w:kern w:val="2"/>
          <w:sz w:val="22"/>
          <w:szCs w:val="22"/>
          <w:lang w:val="en-IN" w:eastAsia="en-IN"/>
          <w14:ligatures w14:val="standardContextual"/>
        </w:rPr>
        <w:tab/>
      </w:r>
      <w:r w:rsidRPr="009D213D">
        <w:rPr>
          <w:lang w:val="en-US"/>
        </w:rPr>
        <w:t>Potential solution #&lt;i&gt;: &lt;Potential Solution i Title&gt;</w:t>
      </w:r>
      <w:r>
        <w:tab/>
      </w:r>
      <w:r>
        <w:fldChar w:fldCharType="begin"/>
      </w:r>
      <w:r>
        <w:instrText xml:space="preserve"> PAGEREF _Toc164698422 \h </w:instrText>
      </w:r>
      <w:r>
        <w:fldChar w:fldCharType="separate"/>
      </w:r>
      <w:r>
        <w:t>16</w:t>
      </w:r>
      <w:r>
        <w:fldChar w:fldCharType="end"/>
      </w:r>
    </w:p>
    <w:p w14:paraId="6F31C3D3" w14:textId="2D495114"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5.3.X.3.i.1</w:t>
      </w:r>
      <w:r>
        <w:rPr>
          <w:rFonts w:asciiTheme="minorHAnsi" w:hAnsiTheme="minorHAnsi" w:cstheme="minorBidi"/>
          <w:kern w:val="2"/>
          <w:sz w:val="22"/>
          <w:szCs w:val="22"/>
          <w:lang w:val="en-IN" w:eastAsia="en-IN"/>
          <w14:ligatures w14:val="standardContextual"/>
        </w:rPr>
        <w:tab/>
      </w:r>
      <w:r>
        <w:rPr>
          <w:lang w:eastAsia="ko-KR"/>
        </w:rPr>
        <w:t>Introduction</w:t>
      </w:r>
      <w:r>
        <w:tab/>
      </w:r>
      <w:r>
        <w:fldChar w:fldCharType="begin"/>
      </w:r>
      <w:r>
        <w:instrText xml:space="preserve"> PAGEREF _Toc164698423 \h </w:instrText>
      </w:r>
      <w:r>
        <w:fldChar w:fldCharType="separate"/>
      </w:r>
      <w:r>
        <w:t>16</w:t>
      </w:r>
      <w:r>
        <w:fldChar w:fldCharType="end"/>
      </w:r>
    </w:p>
    <w:p w14:paraId="63326538" w14:textId="49433A4A" w:rsidR="0075508E" w:rsidRDefault="0075508E">
      <w:pPr>
        <w:pStyle w:val="TOC5"/>
        <w:rPr>
          <w:rFonts w:asciiTheme="minorHAnsi" w:hAnsiTheme="minorHAnsi" w:cstheme="minorBidi"/>
          <w:kern w:val="2"/>
          <w:sz w:val="22"/>
          <w:szCs w:val="22"/>
          <w:lang w:val="en-IN" w:eastAsia="en-IN"/>
          <w14:ligatures w14:val="standardContextual"/>
        </w:rPr>
      </w:pPr>
      <w:r>
        <w:rPr>
          <w:lang w:eastAsia="ko-KR"/>
        </w:rPr>
        <w:t>5.3.X.3.i.2</w:t>
      </w:r>
      <w:r>
        <w:rPr>
          <w:rFonts w:asciiTheme="minorHAnsi" w:hAnsiTheme="minorHAnsi" w:cstheme="minorBidi"/>
          <w:kern w:val="2"/>
          <w:sz w:val="22"/>
          <w:szCs w:val="22"/>
          <w:lang w:val="en-IN" w:eastAsia="en-IN"/>
          <w14:ligatures w14:val="standardContextual"/>
        </w:rPr>
        <w:tab/>
      </w:r>
      <w:r>
        <w:rPr>
          <w:lang w:eastAsia="ko-KR"/>
        </w:rPr>
        <w:t>Description</w:t>
      </w:r>
      <w:r>
        <w:tab/>
      </w:r>
      <w:r>
        <w:fldChar w:fldCharType="begin"/>
      </w:r>
      <w:r>
        <w:instrText xml:space="preserve"> PAGEREF _Toc164698424 \h </w:instrText>
      </w:r>
      <w:r>
        <w:fldChar w:fldCharType="separate"/>
      </w:r>
      <w:r>
        <w:t>16</w:t>
      </w:r>
      <w:r>
        <w:fldChar w:fldCharType="end"/>
      </w:r>
    </w:p>
    <w:p w14:paraId="1F620105" w14:textId="626D702D" w:rsidR="0075508E" w:rsidRDefault="0075508E">
      <w:pPr>
        <w:pStyle w:val="TOC4"/>
        <w:rPr>
          <w:rFonts w:asciiTheme="minorHAnsi" w:hAnsiTheme="minorHAnsi" w:cstheme="minorBidi"/>
          <w:kern w:val="2"/>
          <w:sz w:val="22"/>
          <w:szCs w:val="22"/>
          <w:lang w:val="en-IN" w:eastAsia="en-IN"/>
          <w14:ligatures w14:val="standardContextual"/>
        </w:rPr>
      </w:pPr>
      <w:r>
        <w:t>5.3.X.4</w:t>
      </w:r>
      <w:r>
        <w:rPr>
          <w:rFonts w:asciiTheme="minorHAnsi" w:hAnsiTheme="minorHAnsi" w:cstheme="minorBidi"/>
          <w:kern w:val="2"/>
          <w:sz w:val="22"/>
          <w:szCs w:val="22"/>
          <w:lang w:val="en-IN" w:eastAsia="en-IN"/>
          <w14:ligatures w14:val="standardContextual"/>
        </w:rPr>
        <w:tab/>
      </w:r>
      <w:r>
        <w:t>Evaluation of potential solutions</w:t>
      </w:r>
      <w:r>
        <w:tab/>
      </w:r>
      <w:r>
        <w:fldChar w:fldCharType="begin"/>
      </w:r>
      <w:r>
        <w:instrText xml:space="preserve"> PAGEREF _Toc164698425 \h </w:instrText>
      </w:r>
      <w:r>
        <w:fldChar w:fldCharType="separate"/>
      </w:r>
      <w:r>
        <w:t>16</w:t>
      </w:r>
      <w:r>
        <w:fldChar w:fldCharType="end"/>
      </w:r>
    </w:p>
    <w:p w14:paraId="0DCDD0F8" w14:textId="298564C0" w:rsidR="0075508E" w:rsidRDefault="0075508E">
      <w:pPr>
        <w:pStyle w:val="TOC1"/>
        <w:rPr>
          <w:rFonts w:asciiTheme="minorHAnsi" w:hAnsiTheme="minorHAnsi" w:cstheme="minorBidi"/>
          <w:kern w:val="2"/>
          <w:szCs w:val="22"/>
          <w:lang w:val="en-IN" w:eastAsia="en-IN"/>
          <w14:ligatures w14:val="standardContextual"/>
        </w:rPr>
      </w:pPr>
      <w:r w:rsidRPr="009D213D">
        <w:rPr>
          <w:rFonts w:eastAsia="Times New Roman"/>
          <w:lang w:val="en-US" w:eastAsia="zh-CN"/>
        </w:rPr>
        <w:t>6</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Conclusions and recommendations</w:t>
      </w:r>
      <w:r>
        <w:tab/>
      </w:r>
      <w:r>
        <w:fldChar w:fldCharType="begin"/>
      </w:r>
      <w:r>
        <w:instrText xml:space="preserve"> PAGEREF _Toc164698426 \h </w:instrText>
      </w:r>
      <w:r>
        <w:fldChar w:fldCharType="separate"/>
      </w:r>
      <w:r>
        <w:t>17</w:t>
      </w:r>
      <w:r>
        <w:fldChar w:fldCharType="end"/>
      </w:r>
    </w:p>
    <w:p w14:paraId="2BD67DC1" w14:textId="70DC3934" w:rsidR="0075508E" w:rsidRDefault="0075508E">
      <w:pPr>
        <w:pStyle w:val="TOC9"/>
        <w:rPr>
          <w:rFonts w:asciiTheme="minorHAnsi" w:hAnsiTheme="minorHAnsi" w:cstheme="minorBidi"/>
          <w:b w:val="0"/>
          <w:kern w:val="2"/>
          <w:szCs w:val="22"/>
          <w:lang w:val="en-IN" w:eastAsia="en-IN"/>
          <w14:ligatures w14:val="standardContextual"/>
        </w:rPr>
      </w:pPr>
      <w:r>
        <w:t>Annex A: 3GPP management capabilities</w:t>
      </w:r>
      <w:r>
        <w:tab/>
      </w:r>
      <w:r>
        <w:fldChar w:fldCharType="begin"/>
      </w:r>
      <w:r>
        <w:instrText xml:space="preserve"> PAGEREF _Toc164698427 \h </w:instrText>
      </w:r>
      <w:r>
        <w:fldChar w:fldCharType="separate"/>
      </w:r>
      <w:r>
        <w:t>18</w:t>
      </w:r>
      <w:r>
        <w:fldChar w:fldCharType="end"/>
      </w:r>
    </w:p>
    <w:p w14:paraId="5EA32FC6" w14:textId="718FB94D" w:rsidR="0075508E" w:rsidRDefault="0075508E">
      <w:pPr>
        <w:pStyle w:val="TOC9"/>
        <w:rPr>
          <w:rFonts w:asciiTheme="minorHAnsi" w:hAnsiTheme="minorHAnsi" w:cstheme="minorBidi"/>
          <w:b w:val="0"/>
          <w:kern w:val="2"/>
          <w:szCs w:val="22"/>
          <w:lang w:val="en-IN" w:eastAsia="en-IN"/>
          <w14:ligatures w14:val="standardContextual"/>
        </w:rPr>
      </w:pPr>
      <w:r w:rsidRPr="009D213D">
        <w:rPr>
          <w:rFonts w:eastAsia="Times New Roman"/>
        </w:rPr>
        <w:t xml:space="preserve">Annex &lt;X&gt;: </w:t>
      </w:r>
      <w:r>
        <w:t>Change history</w:t>
      </w:r>
      <w:r>
        <w:tab/>
      </w:r>
      <w:r>
        <w:fldChar w:fldCharType="begin"/>
      </w:r>
      <w:r>
        <w:instrText xml:space="preserve"> PAGEREF _Toc164698428 \h </w:instrText>
      </w:r>
      <w:r>
        <w:fldChar w:fldCharType="separate"/>
      </w:r>
      <w:r>
        <w:t>20</w:t>
      </w:r>
      <w:r>
        <w:fldChar w:fldCharType="end"/>
      </w:r>
    </w:p>
    <w:p w14:paraId="276D2717" w14:textId="633505CE" w:rsidR="00757986" w:rsidRPr="000C12E3" w:rsidRDefault="0075508E" w:rsidP="00757986">
      <w:pPr>
        <w:pStyle w:val="TOC1"/>
        <w:ind w:left="0" w:firstLine="0"/>
        <w:rPr>
          <w:lang w:val="en-US"/>
        </w:rPr>
      </w:pPr>
      <w:r>
        <w:fldChar w:fldCharType="end"/>
      </w:r>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D67F56" w:rsidRDefault="00757986" w:rsidP="00D67F56">
      <w:pPr>
        <w:pStyle w:val="Heading1"/>
        <w:rPr>
          <w:rFonts w:eastAsia="Times New Roman"/>
          <w:lang w:val="en-US" w:eastAsia="zh-CN"/>
        </w:rPr>
      </w:pPr>
      <w:bookmarkStart w:id="15" w:name="foreword"/>
      <w:bookmarkStart w:id="16" w:name="_Toc164698382"/>
      <w:bookmarkEnd w:id="15"/>
      <w:r w:rsidRPr="00D67F56">
        <w:rPr>
          <w:rFonts w:eastAsia="Times New Roman"/>
          <w:lang w:val="en-US" w:eastAsia="zh-CN"/>
        </w:rPr>
        <w:lastRenderedPageBreak/>
        <w:t>Foreword</w:t>
      </w:r>
      <w:bookmarkEnd w:id="16"/>
    </w:p>
    <w:p w14:paraId="261349B0" w14:textId="77777777" w:rsidR="00757986" w:rsidRPr="0044118D" w:rsidRDefault="00757986" w:rsidP="00757986">
      <w:r w:rsidRPr="0044118D">
        <w:t xml:space="preserve">This Technical </w:t>
      </w:r>
      <w:bookmarkStart w:id="17" w:name="spectype3"/>
      <w:r w:rsidRPr="0044118D">
        <w:t>Report</w:t>
      </w:r>
      <w:bookmarkEnd w:id="17"/>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 xml:space="preserve">Version </w:t>
      </w:r>
      <w:proofErr w:type="spellStart"/>
      <w:r w:rsidRPr="0044118D">
        <w:t>x.y.z</w:t>
      </w:r>
      <w:proofErr w:type="spellEnd"/>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presented to TSG for information;</w:t>
      </w:r>
    </w:p>
    <w:p w14:paraId="1F9E2B87" w14:textId="77777777" w:rsidR="00757986" w:rsidRPr="0044118D" w:rsidRDefault="00757986" w:rsidP="00757986">
      <w:pPr>
        <w:pStyle w:val="B3"/>
      </w:pPr>
      <w:r w:rsidRPr="0044118D">
        <w:t>2</w:t>
      </w:r>
      <w:r w:rsidRPr="0044118D">
        <w:tab/>
        <w:t>presented to TSG for approval;</w:t>
      </w:r>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the second digit is incremented for all changes of substance, i.e.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indicates a mandatory requirement to do something</w:t>
      </w:r>
    </w:p>
    <w:p w14:paraId="3E7058C0" w14:textId="77777777" w:rsidR="00757986" w:rsidRPr="0044118D" w:rsidRDefault="00757986" w:rsidP="00757986">
      <w:pPr>
        <w:pStyle w:val="EX"/>
      </w:pPr>
      <w:r w:rsidRPr="0044118D">
        <w:rPr>
          <w:b/>
        </w:rPr>
        <w:t>shall not</w:t>
      </w:r>
      <w:r w:rsidRPr="0044118D">
        <w:tab/>
        <w:t>indicates an interdiction (prohibition) to do something</w:t>
      </w:r>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indicates a recommendation to do something</w:t>
      </w:r>
    </w:p>
    <w:p w14:paraId="5E1E646C" w14:textId="77777777" w:rsidR="00757986" w:rsidRPr="0044118D" w:rsidRDefault="00757986" w:rsidP="00757986">
      <w:pPr>
        <w:pStyle w:val="EX"/>
      </w:pPr>
      <w:r w:rsidRPr="0044118D">
        <w:rPr>
          <w:b/>
        </w:rPr>
        <w:t>should not</w:t>
      </w:r>
      <w:r w:rsidRPr="0044118D">
        <w:tab/>
        <w:t>indicates a recommendation not to do something</w:t>
      </w:r>
    </w:p>
    <w:p w14:paraId="4EFF74E6" w14:textId="77777777" w:rsidR="00757986" w:rsidRPr="0044118D" w:rsidRDefault="00757986" w:rsidP="00757986">
      <w:pPr>
        <w:pStyle w:val="EX"/>
      </w:pPr>
      <w:r w:rsidRPr="0044118D">
        <w:rPr>
          <w:b/>
        </w:rPr>
        <w:t>may</w:t>
      </w:r>
      <w:r w:rsidRPr="0044118D">
        <w:tab/>
      </w:r>
      <w:r w:rsidRPr="0044118D">
        <w:tab/>
        <w:t>indicates permission to do something</w:t>
      </w:r>
    </w:p>
    <w:p w14:paraId="39348A73" w14:textId="77777777" w:rsidR="00757986" w:rsidRPr="0044118D" w:rsidRDefault="00757986" w:rsidP="00757986">
      <w:pPr>
        <w:pStyle w:val="EX"/>
      </w:pPr>
      <w:r w:rsidRPr="0044118D">
        <w:rPr>
          <w:b/>
        </w:rPr>
        <w:t>need not</w:t>
      </w:r>
      <w:r w:rsidRPr="0044118D">
        <w:tab/>
        <w:t>indicates permission not to do something</w:t>
      </w:r>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indicates that something is possible</w:t>
      </w:r>
    </w:p>
    <w:p w14:paraId="0CED778E" w14:textId="77777777" w:rsidR="00757986" w:rsidRPr="0044118D" w:rsidRDefault="00757986" w:rsidP="00757986">
      <w:pPr>
        <w:pStyle w:val="EX"/>
      </w:pPr>
      <w:r w:rsidRPr="0044118D">
        <w:rPr>
          <w:b/>
        </w:rPr>
        <w:t>cannot</w:t>
      </w:r>
      <w:r w:rsidRPr="0044118D">
        <w:tab/>
      </w:r>
      <w:r w:rsidRPr="0044118D">
        <w:tab/>
        <w:t>indicates that something is impossible</w:t>
      </w:r>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indicates that something is certain or expected to happen as a result of action taken by an agency the behaviour of which is outside the scope of the present document</w:t>
      </w:r>
    </w:p>
    <w:p w14:paraId="74947A82" w14:textId="77777777" w:rsidR="00757986" w:rsidRPr="0044118D" w:rsidRDefault="00757986" w:rsidP="00757986">
      <w:pPr>
        <w:pStyle w:val="EX"/>
      </w:pPr>
      <w:r w:rsidRPr="0044118D">
        <w:rPr>
          <w:b/>
        </w:rPr>
        <w:t>will not</w:t>
      </w:r>
      <w:r w:rsidRPr="0044118D">
        <w:tab/>
      </w:r>
      <w:r w:rsidRPr="0044118D">
        <w:tab/>
        <w:t>indicates that something is certain or expected not to happen as a result of action taken by an agency the behaviour of which is outside the scope of the present document</w:t>
      </w:r>
    </w:p>
    <w:p w14:paraId="7F2CC914" w14:textId="77777777" w:rsidR="00757986" w:rsidRPr="0044118D" w:rsidRDefault="00757986" w:rsidP="00757986">
      <w:pPr>
        <w:pStyle w:val="EX"/>
      </w:pPr>
      <w:r w:rsidRPr="0044118D">
        <w:rPr>
          <w:b/>
        </w:rPr>
        <w:t>might</w:t>
      </w:r>
      <w:r w:rsidRPr="0044118D">
        <w:tab/>
        <w:t>indicates a likelihood that something will happen as a result of action taken by some agency the behaviour of which is outside the scope of the present document</w:t>
      </w:r>
    </w:p>
    <w:p w14:paraId="742B0E35" w14:textId="77777777" w:rsidR="00757986" w:rsidRPr="0044118D" w:rsidRDefault="00757986" w:rsidP="00757986">
      <w:pPr>
        <w:pStyle w:val="EX"/>
      </w:pPr>
      <w:r w:rsidRPr="0044118D">
        <w:rPr>
          <w:b/>
        </w:rPr>
        <w:lastRenderedPageBreak/>
        <w:t>might not</w:t>
      </w:r>
      <w:r w:rsidRPr="0044118D">
        <w:tab/>
        <w:t>indicates a likelihood that something will not happen as a result of action taken by some agency the behaviour of which is outside the scope of the present document</w:t>
      </w:r>
    </w:p>
    <w:p w14:paraId="32CCF087" w14:textId="77777777" w:rsidR="00757986" w:rsidRPr="0044118D" w:rsidRDefault="00757986" w:rsidP="00757986">
      <w:r w:rsidRPr="0044118D">
        <w:t>In addition:</w:t>
      </w:r>
    </w:p>
    <w:p w14:paraId="7B344CD2" w14:textId="77777777" w:rsidR="00757986" w:rsidRPr="0044118D" w:rsidRDefault="00757986" w:rsidP="00757986">
      <w:pPr>
        <w:pStyle w:val="EX"/>
      </w:pPr>
      <w:r w:rsidRPr="0044118D">
        <w:rPr>
          <w:b/>
        </w:rPr>
        <w:t>is</w:t>
      </w:r>
      <w:r w:rsidRPr="0044118D">
        <w:tab/>
        <w:t>(or any other verb in the indicative mood) indicates a statement of fact</w:t>
      </w:r>
    </w:p>
    <w:p w14:paraId="20741611" w14:textId="77777777" w:rsidR="00757986" w:rsidRPr="0044118D" w:rsidRDefault="00757986" w:rsidP="00757986">
      <w:pPr>
        <w:pStyle w:val="EX"/>
      </w:pPr>
      <w:r w:rsidRPr="0044118D">
        <w:rPr>
          <w:b/>
        </w:rPr>
        <w:t>is not</w:t>
      </w:r>
      <w:r w:rsidRPr="0044118D">
        <w:tab/>
        <w:t>(or any other negative verb in the indicative mood) indicates a statement of fact</w:t>
      </w:r>
    </w:p>
    <w:p w14:paraId="207F54BB" w14:textId="77777777" w:rsidR="00757986" w:rsidRPr="0044118D" w:rsidRDefault="00757986" w:rsidP="00757986">
      <w:r w:rsidRPr="0044118D">
        <w:t>The constructions "is" and "is not" do not indicate requirements.</w:t>
      </w:r>
    </w:p>
    <w:p w14:paraId="4FE25982" w14:textId="77777777" w:rsidR="00757986" w:rsidRPr="004D3578" w:rsidRDefault="00757986" w:rsidP="00757986"/>
    <w:p w14:paraId="3990A652" w14:textId="77777777" w:rsidR="00757986" w:rsidRPr="00D67F56" w:rsidRDefault="00757986" w:rsidP="00D67F56">
      <w:pPr>
        <w:pStyle w:val="Heading1"/>
        <w:rPr>
          <w:rFonts w:eastAsia="Times New Roman"/>
          <w:lang w:val="en-US" w:eastAsia="zh-CN"/>
        </w:rPr>
      </w:pPr>
      <w:bookmarkStart w:id="18" w:name="introduction"/>
      <w:bookmarkStart w:id="19" w:name="_Toc164698383"/>
      <w:bookmarkEnd w:id="18"/>
      <w:r w:rsidRPr="00D67F56">
        <w:rPr>
          <w:rFonts w:eastAsia="Times New Roman"/>
          <w:lang w:val="en-US" w:eastAsia="zh-CN"/>
        </w:rPr>
        <w:t>Introduction</w:t>
      </w:r>
      <w:bookmarkEnd w:id="19"/>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Pr="00D67F56" w:rsidRDefault="00757986" w:rsidP="00D67F56">
      <w:pPr>
        <w:pStyle w:val="Heading1"/>
        <w:rPr>
          <w:rFonts w:eastAsia="Times New Roman"/>
          <w:lang w:val="en-US" w:eastAsia="zh-CN"/>
        </w:rPr>
      </w:pPr>
      <w:r w:rsidRPr="004D3578">
        <w:br w:type="page"/>
      </w:r>
      <w:bookmarkStart w:id="20" w:name="scope"/>
      <w:bookmarkStart w:id="21" w:name="_Toc164698384"/>
      <w:bookmarkEnd w:id="20"/>
      <w:r w:rsidRPr="00D67F56">
        <w:rPr>
          <w:rFonts w:eastAsia="Times New Roman"/>
          <w:lang w:val="en-US" w:eastAsia="zh-CN"/>
        </w:rPr>
        <w:lastRenderedPageBreak/>
        <w:t>1</w:t>
      </w:r>
      <w:r w:rsidRPr="00D67F56">
        <w:rPr>
          <w:rFonts w:eastAsia="Times New Roman"/>
          <w:lang w:val="en-US" w:eastAsia="zh-CN"/>
        </w:rPr>
        <w:tab/>
        <w:t>Scope</w:t>
      </w:r>
      <w:bookmarkEnd w:id="21"/>
    </w:p>
    <w:p w14:paraId="4DF92BDE" w14:textId="77777777" w:rsidR="00757986" w:rsidRPr="004D3578" w:rsidRDefault="00757986" w:rsidP="00757986">
      <w:pPr>
        <w:ind w:leftChars="100" w:left="200"/>
      </w:pPr>
    </w:p>
    <w:p w14:paraId="6B14CCFF" w14:textId="77777777" w:rsidR="00757986" w:rsidRPr="00D67F56" w:rsidRDefault="00757986" w:rsidP="00D67F56">
      <w:pPr>
        <w:pStyle w:val="Heading1"/>
        <w:rPr>
          <w:rFonts w:eastAsia="Times New Roman"/>
          <w:lang w:val="en-US" w:eastAsia="zh-CN"/>
        </w:rPr>
      </w:pPr>
      <w:bookmarkStart w:id="22" w:name="references"/>
      <w:bookmarkStart w:id="23" w:name="_Toc164698385"/>
      <w:bookmarkEnd w:id="22"/>
      <w:r w:rsidRPr="00D67F56">
        <w:rPr>
          <w:rFonts w:eastAsia="Times New Roman"/>
          <w:lang w:val="en-US" w:eastAsia="zh-CN"/>
        </w:rPr>
        <w:t>2</w:t>
      </w:r>
      <w:r w:rsidRPr="00D67F56">
        <w:rPr>
          <w:rFonts w:eastAsia="Times New Roman"/>
          <w:lang w:val="en-US" w:eastAsia="zh-CN"/>
        </w:rPr>
        <w:tab/>
        <w:t>References</w:t>
      </w:r>
      <w:bookmarkEnd w:id="23"/>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Default="00757986" w:rsidP="007579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67526E" w14:textId="77777777" w:rsidR="00D063E6" w:rsidRDefault="00D063E6" w:rsidP="00D063E6">
      <w:pPr>
        <w:pStyle w:val="EX"/>
      </w:pPr>
      <w:r>
        <w:t>[1]</w:t>
      </w:r>
      <w:r>
        <w:tab/>
        <w:t>3GPP TR 21.905: "Vocabulary for 3GPP Specifications".</w:t>
      </w:r>
    </w:p>
    <w:p w14:paraId="4C3494CF" w14:textId="04EC89EB" w:rsidR="00FE7EC2" w:rsidRPr="00FE7EC2" w:rsidRDefault="00FE7EC2" w:rsidP="00FE7EC2">
      <w:pPr>
        <w:pStyle w:val="EX"/>
      </w:pPr>
      <w:bookmarkStart w:id="24" w:name="_Hlk164696031"/>
      <w:r w:rsidRPr="00FE7EC2">
        <w:t xml:space="preserve">[2]            </w:t>
      </w:r>
      <w:r>
        <w:tab/>
      </w:r>
      <w:r w:rsidRPr="00FE7EC2">
        <w:t>3GPP TS 28.533: “Management and orchestration; Architecture Framework”.</w:t>
      </w:r>
    </w:p>
    <w:p w14:paraId="183DA2F7" w14:textId="677AE03B" w:rsidR="00FE7EC2" w:rsidRPr="00FE7EC2" w:rsidRDefault="00FE7EC2" w:rsidP="00FE7EC2">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0FA1A870" w14:textId="19FA7BF8" w:rsidR="00FE7EC2" w:rsidRPr="00FE7EC2" w:rsidRDefault="00FE7EC2" w:rsidP="00FE7EC2">
      <w:pPr>
        <w:pStyle w:val="EX"/>
      </w:pPr>
      <w:r w:rsidRPr="00FE7EC2">
        <w:t xml:space="preserve">[4]           </w:t>
      </w:r>
      <w:r>
        <w:tab/>
      </w:r>
      <w:r w:rsidRPr="00FE7EC2">
        <w:t xml:space="preserve">3GPP TS 28.537: “Management and orchestration; Management capabilities”.          </w:t>
      </w:r>
    </w:p>
    <w:p w14:paraId="5EACD4CC" w14:textId="47C787D6" w:rsidR="00FE7EC2" w:rsidRDefault="00FE7EC2" w:rsidP="00FE7EC2">
      <w:pPr>
        <w:pStyle w:val="EX"/>
      </w:pPr>
      <w:r w:rsidRPr="00FE7EC2">
        <w:t>[5]</w:t>
      </w:r>
      <w:r w:rsidRPr="00FE7EC2">
        <w:tab/>
        <w:t>3GPP TS 23.222: "Functional architecture and information flows to support Common API Framework for 3GPP Northbound APIs; Stage 2"</w:t>
      </w:r>
      <w:bookmarkEnd w:id="24"/>
    </w:p>
    <w:p w14:paraId="4E96D346" w14:textId="2E218DA8" w:rsidR="008C0C11" w:rsidRDefault="008C0C11" w:rsidP="008C0C11">
      <w:pPr>
        <w:pStyle w:val="EX"/>
      </w:pPr>
      <w:r>
        <w:t>[6]</w:t>
      </w:r>
      <w:r>
        <w:tab/>
        <w:t xml:space="preserve">SP-231669: </w:t>
      </w:r>
      <w:r w:rsidR="00BD2EFF" w:rsidRPr="00B702A1">
        <w:t>"</w:t>
      </w:r>
      <w:r>
        <w:t>LS on collaboration and alignment of 3GPP defined application enablers with GSMA Open Gateway</w:t>
      </w:r>
      <w:r w:rsidR="00BD2EFF" w:rsidRPr="00B702A1">
        <w:t>"</w:t>
      </w:r>
      <w:r>
        <w:t>.</w:t>
      </w:r>
    </w:p>
    <w:p w14:paraId="0B33F7FA" w14:textId="79A9E34C" w:rsidR="008C0C11" w:rsidRDefault="008C0C11" w:rsidP="008C0C11">
      <w:pPr>
        <w:pStyle w:val="EX"/>
      </w:pPr>
      <w:r>
        <w:t>[7]</w:t>
      </w:r>
      <w:r>
        <w:tab/>
      </w:r>
      <w:r w:rsidRPr="00E87210">
        <w:t xml:space="preserve">3GPP </w:t>
      </w:r>
      <w:hyperlink r:id="rId11" w:history="1">
        <w:r w:rsidRPr="00BF0A3E">
          <w:rPr>
            <w:rStyle w:val="Hyperlink"/>
          </w:rPr>
          <w:t>TS 23.434</w:t>
        </w:r>
      </w:hyperlink>
      <w:r w:rsidR="007B3852">
        <w:rPr>
          <w:rStyle w:val="Hyperlink"/>
          <w:u w:val="none"/>
        </w:rPr>
        <w:t xml:space="preserve">: </w:t>
      </w:r>
      <w:r w:rsidR="00BD2EFF" w:rsidRPr="00B702A1">
        <w:t>"</w:t>
      </w:r>
      <w:r w:rsidRPr="00BF0A3E">
        <w:t>Service Enabler Architecture Layer for Verticals (SEAL); Functional architecture and information flows</w:t>
      </w:r>
      <w:r w:rsidR="00BD2EFF" w:rsidRPr="00B702A1">
        <w:t>"</w:t>
      </w:r>
      <w:r w:rsidR="00BD2EFF">
        <w:t>.</w:t>
      </w:r>
    </w:p>
    <w:p w14:paraId="63BCF99A" w14:textId="0581D259" w:rsidR="008C0C11" w:rsidRDefault="008C0C11" w:rsidP="008C0C11">
      <w:pPr>
        <w:pStyle w:val="EX"/>
      </w:pPr>
      <w:r>
        <w:t>[8]</w:t>
      </w:r>
      <w:r>
        <w:tab/>
        <w:t xml:space="preserve">3GPP </w:t>
      </w:r>
      <w:hyperlink r:id="rId12" w:history="1">
        <w:r w:rsidRPr="00F01C62">
          <w:rPr>
            <w:rStyle w:val="Hyperlink"/>
          </w:rPr>
          <w:t>TS 23.255</w:t>
        </w:r>
      </w:hyperlink>
      <w:r w:rsidR="007B3852">
        <w:t xml:space="preserve">: </w:t>
      </w:r>
      <w:r w:rsidR="00BD2EFF" w:rsidRPr="00B702A1">
        <w:t>"</w:t>
      </w:r>
      <w:r>
        <w:t>Application layer support for Vehicle-to-Everything (V2X) services; Functional architecture and information flows</w:t>
      </w:r>
      <w:r w:rsidR="00BD2EFF" w:rsidRPr="00B702A1">
        <w:t>"</w:t>
      </w:r>
      <w:r w:rsidR="00BD2EFF">
        <w:t>.</w:t>
      </w:r>
    </w:p>
    <w:p w14:paraId="63C0633B" w14:textId="606F5DFF" w:rsidR="008C0C11" w:rsidRDefault="008C0C11" w:rsidP="008C0C11">
      <w:pPr>
        <w:pStyle w:val="EX"/>
      </w:pPr>
      <w:r>
        <w:t>[9]</w:t>
      </w:r>
      <w:r>
        <w:tab/>
        <w:t xml:space="preserve">3GPP </w:t>
      </w:r>
      <w:hyperlink r:id="rId13" w:history="1">
        <w:r w:rsidRPr="00F01C62">
          <w:rPr>
            <w:rStyle w:val="Hyperlink"/>
          </w:rPr>
          <w:t>TS 23.286</w:t>
        </w:r>
      </w:hyperlink>
      <w:r w:rsidR="007B3852">
        <w:t xml:space="preserve">: </w:t>
      </w:r>
      <w:r w:rsidR="00BD2EFF" w:rsidRPr="00B702A1">
        <w:t>"</w:t>
      </w:r>
      <w:r>
        <w:t>Application layer support for Uncrewed Aerial Systems (UAS) services; Functional architecture and information flows</w:t>
      </w:r>
      <w:r w:rsidR="00BD2EFF" w:rsidRPr="00B702A1">
        <w:t>"</w:t>
      </w:r>
      <w:r w:rsidR="00BD2EFF">
        <w:t>.</w:t>
      </w:r>
    </w:p>
    <w:p w14:paraId="66ABC9EA" w14:textId="2B75EC49" w:rsidR="008C0C11" w:rsidRDefault="008C0C11" w:rsidP="008C0C11">
      <w:pPr>
        <w:pStyle w:val="EX"/>
      </w:pPr>
      <w:r>
        <w:t>[10]</w:t>
      </w:r>
      <w:r>
        <w:tab/>
        <w:t xml:space="preserve">3GPP </w:t>
      </w:r>
      <w:hyperlink r:id="rId14" w:history="1">
        <w:r w:rsidRPr="00F01C62">
          <w:rPr>
            <w:rStyle w:val="Hyperlink"/>
          </w:rPr>
          <w:t>TS 23.545</w:t>
        </w:r>
      </w:hyperlink>
      <w:r w:rsidR="007B3852">
        <w:t xml:space="preserve">: </w:t>
      </w:r>
      <w:r w:rsidR="00BD2EFF" w:rsidRPr="00B702A1">
        <w:t>"</w:t>
      </w:r>
      <w:r>
        <w:t>Application layer support for Factories of the Future (FF)</w:t>
      </w:r>
      <w:r w:rsidR="00BD2EFF" w:rsidRPr="00BD2EFF">
        <w:t xml:space="preserve"> </w:t>
      </w:r>
      <w:r w:rsidR="00BD2EFF" w:rsidRPr="00B702A1">
        <w:t>"</w:t>
      </w:r>
      <w:r w:rsidR="00BD2EFF">
        <w:t>.</w:t>
      </w:r>
    </w:p>
    <w:p w14:paraId="676DFD08" w14:textId="39FB3238" w:rsidR="008C0C11" w:rsidRDefault="008C0C11" w:rsidP="008C0C11">
      <w:pPr>
        <w:pStyle w:val="EX"/>
      </w:pPr>
      <w:r>
        <w:t>[11]</w:t>
      </w:r>
      <w:r>
        <w:tab/>
        <w:t xml:space="preserve">3GPP </w:t>
      </w:r>
      <w:hyperlink r:id="rId15" w:history="1">
        <w:r w:rsidRPr="008A3650">
          <w:rPr>
            <w:rStyle w:val="Hyperlink"/>
          </w:rPr>
          <w:t>TS 23.542</w:t>
        </w:r>
      </w:hyperlink>
      <w:r w:rsidR="007B3852">
        <w:t xml:space="preserve">: </w:t>
      </w:r>
      <w:r w:rsidR="00BD2EFF" w:rsidRPr="00B702A1">
        <w:t>"</w:t>
      </w:r>
      <w:r>
        <w:t>Application layer support for Personal IoT Networks</w:t>
      </w:r>
      <w:r w:rsidR="00BD2EFF" w:rsidRPr="00B702A1">
        <w:t>"</w:t>
      </w:r>
      <w:r w:rsidR="00BD2EFF">
        <w:t>.</w:t>
      </w:r>
    </w:p>
    <w:p w14:paraId="019112BF" w14:textId="74C26DE0" w:rsidR="008C0C11" w:rsidRDefault="008C0C11" w:rsidP="008C0C11">
      <w:pPr>
        <w:pStyle w:val="EX"/>
      </w:pPr>
      <w:r>
        <w:t xml:space="preserve">[12] </w:t>
      </w:r>
      <w:r>
        <w:tab/>
        <w:t xml:space="preserve">3GPP </w:t>
      </w:r>
      <w:hyperlink r:id="rId16" w:history="1">
        <w:r w:rsidRPr="008A3650">
          <w:rPr>
            <w:rStyle w:val="Hyperlink"/>
          </w:rPr>
          <w:t>TS 23.554</w:t>
        </w:r>
      </w:hyperlink>
      <w:r w:rsidR="007B3852">
        <w:t xml:space="preserve">: </w:t>
      </w:r>
      <w:r w:rsidR="00BD2EFF" w:rsidRPr="00B702A1">
        <w:t>"</w:t>
      </w:r>
      <w:r>
        <w:t>Application architecture for MSGin5G Service; Stage 2</w:t>
      </w:r>
      <w:r w:rsidR="00BD2EFF" w:rsidRPr="00B702A1">
        <w:t>"</w:t>
      </w:r>
      <w:r w:rsidR="00BD2EFF">
        <w:t>.</w:t>
      </w:r>
    </w:p>
    <w:p w14:paraId="5F069686" w14:textId="61FE1AEA" w:rsidR="008C0C11" w:rsidRDefault="008C0C11" w:rsidP="008C0C11">
      <w:pPr>
        <w:pStyle w:val="EX"/>
      </w:pPr>
      <w:r>
        <w:t>[1</w:t>
      </w:r>
      <w:r w:rsidR="00FE7EC2">
        <w:t>3</w:t>
      </w:r>
      <w:r>
        <w:t>]</w:t>
      </w:r>
      <w:r w:rsidRPr="00E87210">
        <w:tab/>
        <w:t xml:space="preserve">3GPP </w:t>
      </w:r>
      <w:hyperlink r:id="rId17" w:history="1">
        <w:r w:rsidRPr="00C80349">
          <w:rPr>
            <w:rStyle w:val="Hyperlink"/>
          </w:rPr>
          <w:t>TS 29.222</w:t>
        </w:r>
      </w:hyperlink>
      <w:r w:rsidR="007B3852">
        <w:t xml:space="preserve">: </w:t>
      </w:r>
      <w:r w:rsidR="00BD2EFF">
        <w:rPr>
          <w:lang w:eastAsia="zh-CN"/>
        </w:rPr>
        <w:t>"</w:t>
      </w:r>
      <w:r>
        <w:t>Common API Framework for 3GPP Northbound APIs; stage 3</w:t>
      </w:r>
      <w:r w:rsidR="00BD2EFF">
        <w:rPr>
          <w:lang w:eastAsia="zh-CN"/>
        </w:rPr>
        <w:t>".</w:t>
      </w:r>
    </w:p>
    <w:p w14:paraId="1AC98A45" w14:textId="6C5B7C9D" w:rsidR="008C0C11" w:rsidRDefault="008C0C11" w:rsidP="008C0C11">
      <w:pPr>
        <w:pStyle w:val="EX"/>
      </w:pPr>
      <w:r>
        <w:t>[1</w:t>
      </w:r>
      <w:r w:rsidR="00FE7EC2">
        <w:t>4</w:t>
      </w:r>
      <w:r>
        <w:t>]</w:t>
      </w:r>
      <w:r w:rsidRPr="00E87210">
        <w:tab/>
        <w:t xml:space="preserve">3GPP </w:t>
      </w:r>
      <w:hyperlink r:id="rId18" w:history="1">
        <w:r w:rsidRPr="00C80349">
          <w:rPr>
            <w:rStyle w:val="Hyperlink"/>
          </w:rPr>
          <w:t>TS 33.122</w:t>
        </w:r>
      </w:hyperlink>
      <w:r w:rsidR="007B3852">
        <w:t xml:space="preserve">: </w:t>
      </w:r>
      <w:r w:rsidR="00BD2EFF" w:rsidRPr="00B702A1">
        <w:t>"</w:t>
      </w:r>
      <w:r>
        <w:t>Security aspects of Common API Framework (CAPIF) for 3GPP Northbound APIs</w:t>
      </w:r>
      <w:r w:rsidR="00BD2EFF" w:rsidRPr="00B702A1">
        <w:t>"</w:t>
      </w:r>
      <w:r w:rsidR="00BD2EFF">
        <w:t>.</w:t>
      </w:r>
    </w:p>
    <w:p w14:paraId="40CA28A5" w14:textId="584F8B35" w:rsidR="008C0C11" w:rsidRDefault="008C0C11" w:rsidP="008C0C11">
      <w:pPr>
        <w:pStyle w:val="EX"/>
      </w:pPr>
      <w:r>
        <w:t>[1</w:t>
      </w:r>
      <w:r w:rsidR="00FE7EC2">
        <w:t>5</w:t>
      </w:r>
      <w:r>
        <w:t>]</w:t>
      </w:r>
      <w:r w:rsidRPr="00E87210">
        <w:tab/>
      </w:r>
      <w:r>
        <w:t xml:space="preserve"> </w:t>
      </w:r>
      <w:r w:rsidR="00BD2EFF" w:rsidRPr="00B702A1">
        <w:t>"</w:t>
      </w:r>
      <w:r>
        <w:t xml:space="preserve">The Ecosystem for Open Gateway </w:t>
      </w:r>
      <w:proofErr w:type="spellStart"/>
      <w:r>
        <w:t>NaaS</w:t>
      </w:r>
      <w:proofErr w:type="spellEnd"/>
      <w:r>
        <w:t xml:space="preserve"> API Development</w:t>
      </w:r>
      <w:r w:rsidR="00BD2EFF" w:rsidRPr="00B702A1">
        <w:t>"</w:t>
      </w:r>
      <w:r>
        <w:t>, white paper, June 2023 [</w:t>
      </w:r>
      <w:hyperlink r:id="rId19" w:history="1">
        <w:r w:rsidRPr="00C80349">
          <w:rPr>
            <w:rStyle w:val="Hyperlink"/>
          </w:rPr>
          <w:t>link</w:t>
        </w:r>
      </w:hyperlink>
      <w:r>
        <w:t xml:space="preserve">] </w:t>
      </w:r>
    </w:p>
    <w:p w14:paraId="268628E5" w14:textId="5D66EDC1" w:rsidR="008C0C11" w:rsidRDefault="008C0C11" w:rsidP="008C0C11">
      <w:pPr>
        <w:pStyle w:val="EX"/>
      </w:pPr>
      <w:r>
        <w:t>[1</w:t>
      </w:r>
      <w:r w:rsidR="00FE7EC2">
        <w:t>6</w:t>
      </w:r>
      <w:r>
        <w:t>]</w:t>
      </w:r>
      <w:r w:rsidRPr="00E87210">
        <w:tab/>
      </w:r>
      <w:r w:rsidR="00BD2EFF" w:rsidRPr="00B702A1">
        <w:t>"</w:t>
      </w:r>
      <w:r>
        <w:t>GSMA Operator Platform Group – Requirements and Architecture</w:t>
      </w:r>
      <w:r w:rsidR="00BD2EFF" w:rsidRPr="00B702A1">
        <w:t>"</w:t>
      </w:r>
      <w:r>
        <w:t>, version 5.0, July 2023 [</w:t>
      </w:r>
      <w:hyperlink r:id="rId20" w:history="1">
        <w:r w:rsidRPr="00C80349">
          <w:rPr>
            <w:rStyle w:val="Hyperlink"/>
          </w:rPr>
          <w:t>link</w:t>
        </w:r>
      </w:hyperlink>
      <w:r>
        <w:t>]</w:t>
      </w:r>
    </w:p>
    <w:p w14:paraId="2E26587E" w14:textId="13828EA3" w:rsidR="00BD2EFF" w:rsidRDefault="00BD2EFF" w:rsidP="008C0C11">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2E1C3FAB" w14:textId="4E65A117" w:rsidR="007B3852" w:rsidRDefault="007B3852" w:rsidP="007B3852">
      <w:pPr>
        <w:pStyle w:val="EX"/>
      </w:pPr>
      <w:r>
        <w:t>[18]</w:t>
      </w:r>
      <w:r>
        <w:tab/>
      </w:r>
      <w:r w:rsidRPr="00E87210">
        <w:t xml:space="preserve">3GPP </w:t>
      </w:r>
      <w:hyperlink r:id="rId21" w:history="1">
        <w:r w:rsidRPr="00F01C62">
          <w:rPr>
            <w:rStyle w:val="Hyperlink"/>
          </w:rPr>
          <w:t>TS 28.531</w:t>
        </w:r>
      </w:hyperlink>
      <w:r>
        <w:t xml:space="preserve">: </w:t>
      </w:r>
      <w:r>
        <w:rPr>
          <w:lang w:eastAsia="zh-CN"/>
        </w:rPr>
        <w:t>"</w:t>
      </w:r>
      <w:r>
        <w:t>Management and orchestration; Provisioning</w:t>
      </w:r>
      <w:r>
        <w:rPr>
          <w:lang w:eastAsia="zh-CN"/>
        </w:rPr>
        <w:t>"</w:t>
      </w:r>
    </w:p>
    <w:p w14:paraId="0CC35FF6" w14:textId="6E992814" w:rsidR="007B3852" w:rsidRDefault="007B3852" w:rsidP="007B3852">
      <w:pPr>
        <w:pStyle w:val="EX"/>
      </w:pPr>
      <w:r>
        <w:t>[19]</w:t>
      </w:r>
      <w:r>
        <w:tab/>
        <w:t xml:space="preserve">3GPP </w:t>
      </w:r>
      <w:hyperlink r:id="rId22" w:history="1">
        <w:r w:rsidRPr="008A3650">
          <w:rPr>
            <w:rStyle w:val="Hyperlink"/>
          </w:rPr>
          <w:t>TS 23.435</w:t>
        </w:r>
      </w:hyperlink>
      <w:r>
        <w:t xml:space="preserve">: </w:t>
      </w:r>
      <w:r>
        <w:rPr>
          <w:lang w:eastAsia="zh-CN"/>
        </w:rPr>
        <w:t>"</w:t>
      </w:r>
      <w:r>
        <w:t>Procedures for Network Slice Capability Exposure for Application Layer Enablement Service</w:t>
      </w:r>
      <w:r>
        <w:rPr>
          <w:lang w:eastAsia="zh-CN"/>
        </w:rPr>
        <w:t>"</w:t>
      </w:r>
    </w:p>
    <w:p w14:paraId="2FA34C52" w14:textId="77777777" w:rsidR="001C0DAA" w:rsidRPr="004D3578" w:rsidRDefault="001C0DAA" w:rsidP="00757986">
      <w:pPr>
        <w:pStyle w:val="B1"/>
      </w:pPr>
    </w:p>
    <w:p w14:paraId="50A99790" w14:textId="77777777" w:rsidR="00757986" w:rsidRPr="00D67F56" w:rsidRDefault="00757986" w:rsidP="00D67F56">
      <w:pPr>
        <w:pStyle w:val="Heading1"/>
        <w:rPr>
          <w:rFonts w:eastAsia="Times New Roman"/>
          <w:lang w:val="en-US" w:eastAsia="zh-CN"/>
        </w:rPr>
      </w:pPr>
      <w:bookmarkStart w:id="25" w:name="definitions"/>
      <w:bookmarkStart w:id="26" w:name="_Toc164698386"/>
      <w:bookmarkEnd w:id="25"/>
      <w:r w:rsidRPr="00D67F56">
        <w:rPr>
          <w:rFonts w:eastAsia="Times New Roman"/>
          <w:lang w:val="en-US" w:eastAsia="zh-CN"/>
        </w:rPr>
        <w:t>3</w:t>
      </w:r>
      <w:r w:rsidRPr="00D67F56">
        <w:rPr>
          <w:rFonts w:eastAsia="Times New Roman"/>
          <w:lang w:val="en-US" w:eastAsia="zh-CN"/>
        </w:rPr>
        <w:tab/>
        <w:t xml:space="preserve">Definitions of terms, </w:t>
      </w:r>
      <w:proofErr w:type="gramStart"/>
      <w:r w:rsidRPr="00D67F56">
        <w:rPr>
          <w:rFonts w:eastAsia="Times New Roman"/>
          <w:lang w:val="en-US" w:eastAsia="zh-CN"/>
        </w:rPr>
        <w:t>symbols</w:t>
      </w:r>
      <w:proofErr w:type="gramEnd"/>
      <w:r w:rsidRPr="00D67F56">
        <w:rPr>
          <w:rFonts w:eastAsia="Times New Roman"/>
          <w:lang w:val="en-US" w:eastAsia="zh-CN"/>
        </w:rPr>
        <w:t xml:space="preserve"> and abbreviations</w:t>
      </w:r>
      <w:bookmarkEnd w:id="26"/>
    </w:p>
    <w:p w14:paraId="152850CC" w14:textId="77777777" w:rsidR="00757986" w:rsidRPr="004D3578" w:rsidRDefault="00757986" w:rsidP="00757986">
      <w:pPr>
        <w:pStyle w:val="Heading2"/>
      </w:pPr>
      <w:bookmarkStart w:id="27" w:name="_Toc164698387"/>
      <w:r w:rsidRPr="004D3578">
        <w:t>3.1</w:t>
      </w:r>
      <w:r w:rsidRPr="004D3578">
        <w:tab/>
      </w:r>
      <w:r>
        <w:t>Terms</w:t>
      </w:r>
      <w:bookmarkEnd w:id="27"/>
    </w:p>
    <w:p w14:paraId="46B061A6" w14:textId="77777777" w:rsidR="00757986" w:rsidRDefault="00757986" w:rsidP="0075798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929F486" w14:textId="0CC88BAC" w:rsidR="004576BE" w:rsidRDefault="001C0DAA" w:rsidP="00757986">
      <w:pPr>
        <w:rPr>
          <w:lang w:val="en-US"/>
        </w:rPr>
      </w:pPr>
      <w:bookmarkStart w:id="28" w:name="OLE_LINK11"/>
      <w:r>
        <w:rPr>
          <w:b/>
          <w:bCs/>
          <w:lang w:val="en-US"/>
        </w:rPr>
        <w:t xml:space="preserve">External </w:t>
      </w:r>
      <w:proofErr w:type="spellStart"/>
      <w:r>
        <w:rPr>
          <w:b/>
          <w:bCs/>
          <w:lang w:val="en-US"/>
        </w:rPr>
        <w:t>MnS</w:t>
      </w:r>
      <w:proofErr w:type="spellEnd"/>
      <w:r>
        <w:rPr>
          <w:b/>
          <w:bCs/>
          <w:lang w:val="en-US"/>
        </w:rPr>
        <w:t xml:space="preserve"> consumer</w:t>
      </w:r>
      <w:r>
        <w:rPr>
          <w:lang w:val="en-US"/>
        </w:rPr>
        <w:t xml:space="preserve">: An </w:t>
      </w:r>
      <w:proofErr w:type="spellStart"/>
      <w:r>
        <w:rPr>
          <w:lang w:val="en-US"/>
        </w:rPr>
        <w:t>MnS</w:t>
      </w:r>
      <w:proofErr w:type="spellEnd"/>
      <w:r>
        <w:rPr>
          <w:lang w:val="en-US"/>
        </w:rPr>
        <w:t xml:space="preserve"> consumer that has discovered an </w:t>
      </w:r>
      <w:proofErr w:type="spellStart"/>
      <w:r>
        <w:rPr>
          <w:lang w:val="en-US"/>
        </w:rPr>
        <w:t>MnS</w:t>
      </w:r>
      <w:proofErr w:type="spellEnd"/>
      <w:r>
        <w:rPr>
          <w:lang w:val="en-US"/>
        </w:rPr>
        <w:t xml:space="preserve"> via a discovery mechanism which is not defined in 3GPP SA5. CAPIF [</w:t>
      </w:r>
      <w:r w:rsidR="0049223C">
        <w:rPr>
          <w:lang w:val="en-US"/>
        </w:rPr>
        <w:t>5</w:t>
      </w:r>
      <w:r>
        <w:rPr>
          <w:lang w:val="en-US"/>
        </w:rPr>
        <w:t>] is an example of a framework providing such discovery mechanism.</w:t>
      </w:r>
      <w:bookmarkEnd w:id="28"/>
    </w:p>
    <w:p w14:paraId="22E1BEA7" w14:textId="77777777" w:rsidR="00687AB3" w:rsidRDefault="00687AB3" w:rsidP="00687AB3">
      <w:proofErr w:type="spellStart"/>
      <w:r w:rsidRPr="00B815C9">
        <w:rPr>
          <w:b/>
        </w:rPr>
        <w:t>MnS</w:t>
      </w:r>
      <w:proofErr w:type="spellEnd"/>
      <w:r w:rsidRPr="00B815C9">
        <w:rPr>
          <w:b/>
        </w:rPr>
        <w:t xml:space="preserve"> consumer:</w:t>
      </w:r>
      <w:r>
        <w:t xml:space="preserve"> </w:t>
      </w:r>
      <w:r w:rsidRPr="00AB4EDE">
        <w:t>defined in TS 2</w:t>
      </w:r>
      <w:r>
        <w:t>8</w:t>
      </w:r>
      <w:r w:rsidRPr="00AB4EDE">
        <w:t>.5</w:t>
      </w:r>
      <w:r>
        <w:t>33[2].</w:t>
      </w:r>
    </w:p>
    <w:p w14:paraId="495BD7E6" w14:textId="21399C64" w:rsidR="00687AB3" w:rsidRDefault="00687AB3" w:rsidP="00687AB3">
      <w:proofErr w:type="spellStart"/>
      <w:r w:rsidRPr="00B815C9">
        <w:rPr>
          <w:b/>
        </w:rPr>
        <w:t>MnS</w:t>
      </w:r>
      <w:proofErr w:type="spellEnd"/>
      <w:r w:rsidRPr="00B815C9">
        <w:rPr>
          <w:b/>
        </w:rPr>
        <w:t xml:space="preserve"> producer:</w:t>
      </w:r>
      <w:r>
        <w:t xml:space="preserve"> </w:t>
      </w:r>
      <w:r w:rsidRPr="00AB4EDE">
        <w:t>defined in TS 2</w:t>
      </w:r>
      <w:r>
        <w:t>8</w:t>
      </w:r>
      <w:r w:rsidRPr="00AB4EDE">
        <w:t>.5</w:t>
      </w:r>
      <w:r>
        <w:t>33[2].</w:t>
      </w:r>
    </w:p>
    <w:p w14:paraId="779EF857" w14:textId="77777777" w:rsidR="00757986" w:rsidRPr="004D3578" w:rsidRDefault="00757986" w:rsidP="00757986">
      <w:pPr>
        <w:pStyle w:val="Heading2"/>
      </w:pPr>
      <w:bookmarkStart w:id="29" w:name="_Toc164698388"/>
      <w:r w:rsidRPr="004D3578">
        <w:t>3.2</w:t>
      </w:r>
      <w:r w:rsidRPr="004D3578">
        <w:tab/>
        <w:t>Symbols</w:t>
      </w:r>
      <w:bookmarkEnd w:id="29"/>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30" w:name="_Toc164698389"/>
      <w:r w:rsidRPr="004D3578">
        <w:t>3.3</w:t>
      </w:r>
      <w:r w:rsidRPr="004D3578">
        <w:tab/>
        <w:t>Abbreviations</w:t>
      </w:r>
      <w:bookmarkEnd w:id="30"/>
    </w:p>
    <w:p w14:paraId="4628BD2B" w14:textId="77777777" w:rsidR="00757986" w:rsidRDefault="00757986" w:rsidP="0075798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5DE57DC" w14:textId="77777777" w:rsidR="00E84CE2" w:rsidRDefault="00E84CE2" w:rsidP="00E84CE2">
      <w:pPr>
        <w:pStyle w:val="EW"/>
      </w:pPr>
      <w:r>
        <w:t>5GC</w:t>
      </w:r>
      <w:r>
        <w:tab/>
      </w:r>
      <w:r>
        <w:tab/>
        <w:t>5G Core</w:t>
      </w:r>
    </w:p>
    <w:p w14:paraId="668BBE27" w14:textId="77777777" w:rsidR="00E84CE2" w:rsidRDefault="00E84CE2" w:rsidP="00E84CE2">
      <w:pPr>
        <w:pStyle w:val="EW"/>
      </w:pPr>
      <w:r>
        <w:t xml:space="preserve">CAPIF </w:t>
      </w:r>
      <w:r>
        <w:tab/>
        <w:t>Common API Framework</w:t>
      </w:r>
    </w:p>
    <w:p w14:paraId="1A0AD4C8" w14:textId="77777777" w:rsidR="00E84CE2" w:rsidRDefault="00E84CE2" w:rsidP="00E84CE2">
      <w:pPr>
        <w:pStyle w:val="EW"/>
      </w:pPr>
      <w:r>
        <w:t xml:space="preserve">CCF </w:t>
      </w:r>
      <w:r>
        <w:tab/>
        <w:t>CAPIF Core Function</w:t>
      </w:r>
    </w:p>
    <w:p w14:paraId="34390EBD" w14:textId="77777777" w:rsidR="00E84CE2" w:rsidRDefault="00E84CE2" w:rsidP="00E84CE2">
      <w:pPr>
        <w:pStyle w:val="EW"/>
      </w:pPr>
      <w:r>
        <w:t>CSP</w:t>
      </w:r>
      <w:r>
        <w:tab/>
        <w:t>Communication Service Provider</w:t>
      </w:r>
    </w:p>
    <w:p w14:paraId="615674D6" w14:textId="77777777" w:rsidR="00E84CE2" w:rsidRDefault="00E84CE2" w:rsidP="00E84CE2">
      <w:pPr>
        <w:pStyle w:val="EW"/>
      </w:pPr>
      <w:r>
        <w:t>EAS</w:t>
      </w:r>
      <w:r>
        <w:tab/>
        <w:t>Edge Application Server</w:t>
      </w:r>
    </w:p>
    <w:p w14:paraId="730CEB66" w14:textId="77777777" w:rsidR="00E84CE2" w:rsidRDefault="00E84CE2" w:rsidP="00E84CE2">
      <w:pPr>
        <w:pStyle w:val="EW"/>
      </w:pPr>
      <w:r>
        <w:t>ECS</w:t>
      </w:r>
      <w:r>
        <w:tab/>
        <w:t>Edge Configuration Server</w:t>
      </w:r>
    </w:p>
    <w:p w14:paraId="14D49184" w14:textId="77777777" w:rsidR="00E84CE2" w:rsidRDefault="00E84CE2" w:rsidP="00E84CE2">
      <w:pPr>
        <w:pStyle w:val="EW"/>
      </w:pPr>
      <w:r>
        <w:t>EDN</w:t>
      </w:r>
      <w:r>
        <w:tab/>
        <w:t>Edge Data Network</w:t>
      </w:r>
    </w:p>
    <w:p w14:paraId="04C52142" w14:textId="77777777" w:rsidR="00E84CE2" w:rsidRDefault="00E84CE2" w:rsidP="00E84CE2">
      <w:pPr>
        <w:pStyle w:val="EW"/>
      </w:pPr>
      <w:r>
        <w:t>EEC</w:t>
      </w:r>
      <w:r>
        <w:tab/>
        <w:t>Edge Enabler Client</w:t>
      </w:r>
    </w:p>
    <w:p w14:paraId="40D1FDF6" w14:textId="77777777" w:rsidR="00E84CE2" w:rsidRDefault="00E84CE2" w:rsidP="00E84CE2">
      <w:pPr>
        <w:pStyle w:val="EW"/>
      </w:pPr>
      <w:r>
        <w:t>EES</w:t>
      </w:r>
      <w:r>
        <w:tab/>
        <w:t>Edge Enabler Server</w:t>
      </w:r>
    </w:p>
    <w:p w14:paraId="0B6BF70D" w14:textId="77777777" w:rsidR="00E84CE2" w:rsidRDefault="00E84CE2" w:rsidP="00E84CE2">
      <w:pPr>
        <w:pStyle w:val="EW"/>
      </w:pPr>
      <w:r>
        <w:t>FF</w:t>
      </w:r>
      <w:r>
        <w:tab/>
        <w:t>Factories of the Future</w:t>
      </w:r>
    </w:p>
    <w:p w14:paraId="594C6AD7" w14:textId="77777777" w:rsidR="00E84CE2" w:rsidRDefault="00E84CE2" w:rsidP="00E84CE2">
      <w:pPr>
        <w:pStyle w:val="EW"/>
      </w:pPr>
      <w:r>
        <w:t>GSMA</w:t>
      </w:r>
      <w:r>
        <w:tab/>
        <w:t>GSM Association</w:t>
      </w:r>
    </w:p>
    <w:p w14:paraId="7B06026B" w14:textId="77777777" w:rsidR="00E84CE2" w:rsidRDefault="00E84CE2" w:rsidP="00E84CE2">
      <w:pPr>
        <w:pStyle w:val="EW"/>
      </w:pPr>
      <w:proofErr w:type="spellStart"/>
      <w:r w:rsidRPr="00336F96">
        <w:t>M</w:t>
      </w:r>
      <w:r>
        <w:t>n</w:t>
      </w:r>
      <w:r w:rsidRPr="00336F96">
        <w:t>S</w:t>
      </w:r>
      <w:proofErr w:type="spellEnd"/>
      <w:r>
        <w:tab/>
        <w:t>Management Service (see TS28.533[2])</w:t>
      </w:r>
    </w:p>
    <w:p w14:paraId="51737DB9" w14:textId="77777777" w:rsidR="00E84CE2" w:rsidRDefault="00E84CE2" w:rsidP="00E84CE2">
      <w:pPr>
        <w:pStyle w:val="EW"/>
      </w:pPr>
      <w:proofErr w:type="spellStart"/>
      <w:r>
        <w:t>NaaS</w:t>
      </w:r>
      <w:proofErr w:type="spellEnd"/>
      <w:r>
        <w:tab/>
        <w:t>Network as a Service</w:t>
      </w:r>
    </w:p>
    <w:p w14:paraId="53F45D06" w14:textId="77777777" w:rsidR="00E84CE2" w:rsidRDefault="00E84CE2" w:rsidP="00E84CE2">
      <w:pPr>
        <w:pStyle w:val="EW"/>
      </w:pPr>
      <w:r>
        <w:t>NEF</w:t>
      </w:r>
      <w:r>
        <w:tab/>
        <w:t>Network Exposure Function</w:t>
      </w:r>
    </w:p>
    <w:p w14:paraId="73F74440" w14:textId="77777777" w:rsidR="00E84CE2" w:rsidRDefault="00E84CE2" w:rsidP="00E84CE2">
      <w:pPr>
        <w:pStyle w:val="EW"/>
      </w:pPr>
      <w:r>
        <w:t>NOP                    Network Operator</w:t>
      </w:r>
    </w:p>
    <w:p w14:paraId="09A01971" w14:textId="77777777" w:rsidR="00E84CE2" w:rsidRDefault="00E84CE2" w:rsidP="00E84CE2">
      <w:pPr>
        <w:pStyle w:val="EW"/>
      </w:pPr>
      <w:r>
        <w:t>NSACF</w:t>
      </w:r>
      <w:r>
        <w:tab/>
        <w:t>Network Slice Access Control Function</w:t>
      </w:r>
    </w:p>
    <w:p w14:paraId="7D625F20" w14:textId="77777777" w:rsidR="00E84CE2" w:rsidRDefault="00E84CE2" w:rsidP="00E84CE2">
      <w:pPr>
        <w:pStyle w:val="EW"/>
      </w:pPr>
      <w:r>
        <w:t xml:space="preserve">NSCE </w:t>
      </w:r>
      <w:r>
        <w:tab/>
        <w:t>Network Slice Capability Enablement</w:t>
      </w:r>
    </w:p>
    <w:p w14:paraId="683EB97F" w14:textId="77777777" w:rsidR="00E84CE2" w:rsidRDefault="00E84CE2" w:rsidP="00E84CE2">
      <w:pPr>
        <w:pStyle w:val="EW"/>
      </w:pPr>
      <w:r>
        <w:t>NWDAF</w:t>
      </w:r>
      <w:r>
        <w:tab/>
        <w:t>Network Data Analytics Function</w:t>
      </w:r>
    </w:p>
    <w:p w14:paraId="584EAB3A" w14:textId="77777777" w:rsidR="00E84CE2" w:rsidRDefault="00E84CE2" w:rsidP="00E84CE2">
      <w:pPr>
        <w:pStyle w:val="EW"/>
      </w:pPr>
      <w:r>
        <w:t>OAM</w:t>
      </w:r>
      <w:r>
        <w:tab/>
        <w:t>Operation, Administration and Maintenance</w:t>
      </w:r>
    </w:p>
    <w:p w14:paraId="06862E9B" w14:textId="77777777" w:rsidR="00E84CE2" w:rsidRDefault="00E84CE2" w:rsidP="00E84CE2">
      <w:pPr>
        <w:pStyle w:val="EW"/>
      </w:pPr>
      <w:r>
        <w:t>OPAG</w:t>
      </w:r>
      <w:r>
        <w:tab/>
        <w:t>Operator Platform API Group</w:t>
      </w:r>
    </w:p>
    <w:p w14:paraId="24ACE9A0" w14:textId="77777777" w:rsidR="00E84CE2" w:rsidRDefault="00E84CE2" w:rsidP="00E84CE2">
      <w:pPr>
        <w:pStyle w:val="EW"/>
      </w:pPr>
      <w:r>
        <w:t>OPG</w:t>
      </w:r>
      <w:r>
        <w:tab/>
        <w:t>Operator Platform Group</w:t>
      </w:r>
    </w:p>
    <w:p w14:paraId="429AB73A" w14:textId="77777777" w:rsidR="001C0DAA" w:rsidRDefault="001C0DAA" w:rsidP="001C0DAA">
      <w:pPr>
        <w:pStyle w:val="EW"/>
      </w:pPr>
      <w:r>
        <w:t>SEAL</w:t>
      </w:r>
      <w:r>
        <w:tab/>
      </w:r>
      <w:r>
        <w:tab/>
        <w:t>Service Enabler Abstraction Layer</w:t>
      </w:r>
    </w:p>
    <w:p w14:paraId="41CF7019" w14:textId="77777777" w:rsidR="00E84CE2" w:rsidRDefault="00E84CE2" w:rsidP="00E84CE2">
      <w:pPr>
        <w:pStyle w:val="EW"/>
      </w:pPr>
      <w:r>
        <w:t>UAS</w:t>
      </w:r>
      <w:r>
        <w:tab/>
        <w:t>U</w:t>
      </w:r>
      <w:r w:rsidRPr="008A3650">
        <w:t xml:space="preserve">ncrewed </w:t>
      </w:r>
      <w:r>
        <w:t>A</w:t>
      </w:r>
      <w:r w:rsidRPr="008A3650">
        <w:t xml:space="preserve">erial </w:t>
      </w:r>
      <w:r>
        <w:t>S</w:t>
      </w:r>
      <w:r w:rsidRPr="008A3650">
        <w:t>ystems</w:t>
      </w:r>
    </w:p>
    <w:p w14:paraId="0AA66676" w14:textId="77777777" w:rsidR="00E84CE2" w:rsidRDefault="00E84CE2" w:rsidP="00E84CE2">
      <w:pPr>
        <w:pStyle w:val="EW"/>
      </w:pPr>
      <w:r>
        <w:t>V2X</w:t>
      </w:r>
      <w:r>
        <w:tab/>
      </w:r>
      <w:r>
        <w:tab/>
        <w:t>Vehicle-to-Everything</w:t>
      </w:r>
    </w:p>
    <w:p w14:paraId="44741472" w14:textId="77777777" w:rsidR="001C0DAA" w:rsidRDefault="001C0DAA" w:rsidP="001C0DAA">
      <w:pPr>
        <w:pStyle w:val="EW"/>
      </w:pPr>
      <w:r>
        <w:t>VAE</w:t>
      </w:r>
      <w:r>
        <w:tab/>
      </w:r>
      <w:r>
        <w:tab/>
        <w:t>Vertical App Enabler</w:t>
      </w:r>
    </w:p>
    <w:p w14:paraId="7BEA03D0" w14:textId="77777777" w:rsidR="001C0DAA" w:rsidRDefault="001C0DAA" w:rsidP="001C0DAA">
      <w:pPr>
        <w:pStyle w:val="EW"/>
      </w:pPr>
      <w:r>
        <w:t>WAS</w:t>
      </w:r>
      <w:r>
        <w:tab/>
        <w:t>Whole Agreement Services</w:t>
      </w:r>
    </w:p>
    <w:p w14:paraId="0083E4EA" w14:textId="77777777" w:rsidR="00CA6C7C" w:rsidRDefault="00CA6C7C" w:rsidP="00CA6C7C">
      <w:pPr>
        <w:pStyle w:val="EW"/>
      </w:pPr>
      <w:r>
        <w:t>WG</w:t>
      </w:r>
      <w:r>
        <w:tab/>
        <w:t>Working Group</w:t>
      </w:r>
    </w:p>
    <w:p w14:paraId="72BAF977" w14:textId="77777777" w:rsidR="00053922" w:rsidRDefault="00053922" w:rsidP="001C0DAA">
      <w:pPr>
        <w:pStyle w:val="EW"/>
      </w:pPr>
    </w:p>
    <w:p w14:paraId="126AC49A" w14:textId="77777777" w:rsidR="001C0DAA" w:rsidRDefault="001C0DAA" w:rsidP="004265D7">
      <w:pPr>
        <w:pStyle w:val="EW"/>
      </w:pPr>
    </w:p>
    <w:p w14:paraId="32A7DE8C" w14:textId="77777777" w:rsidR="00A50270" w:rsidRDefault="00A50270" w:rsidP="00053922">
      <w:pPr>
        <w:pStyle w:val="Heading1"/>
        <w:rPr>
          <w:rFonts w:eastAsia="Times New Roman"/>
          <w:lang w:val="en-US" w:eastAsia="zh-CN"/>
        </w:rPr>
      </w:pPr>
      <w:bookmarkStart w:id="31" w:name="_Toc164698390"/>
      <w:bookmarkStart w:id="32" w:name="_Toc156410424"/>
      <w:r w:rsidRPr="00053922">
        <w:rPr>
          <w:rFonts w:eastAsia="Times New Roman"/>
          <w:lang w:val="en-US" w:eastAsia="zh-CN"/>
        </w:rPr>
        <w:lastRenderedPageBreak/>
        <w:t>4 Concepts and Background</w:t>
      </w:r>
      <w:bookmarkEnd w:id="31"/>
    </w:p>
    <w:p w14:paraId="76D7867E" w14:textId="17E869BD" w:rsidR="00FE7EC2" w:rsidRDefault="00FE7EC2" w:rsidP="00FE7EC2">
      <w:pPr>
        <w:pStyle w:val="Heading2"/>
      </w:pPr>
      <w:bookmarkStart w:id="33" w:name="_Toc164698391"/>
      <w:r>
        <w:t>4.1</w:t>
      </w:r>
      <w:r w:rsidRPr="00B84E48">
        <w:tab/>
      </w:r>
      <w:r>
        <w:t>Exposure of management services</w:t>
      </w:r>
      <w:bookmarkEnd w:id="33"/>
    </w:p>
    <w:p w14:paraId="454F84D0" w14:textId="5FFBECDD" w:rsidR="00FE7EC2" w:rsidRPr="003371A5" w:rsidRDefault="00FE7EC2" w:rsidP="00FE7EC2">
      <w:pPr>
        <w:pStyle w:val="Heading3"/>
        <w:rPr>
          <w:rFonts w:eastAsia="Times New Roman"/>
        </w:rPr>
      </w:pPr>
      <w:bookmarkStart w:id="34" w:name="_Toc164698392"/>
      <w:r w:rsidRPr="00612D60">
        <w:rPr>
          <w:rFonts w:eastAsia="Times New Roman"/>
        </w:rPr>
        <w:t>4.1.1</w:t>
      </w:r>
      <w:r w:rsidRPr="00B84E48">
        <w:tab/>
      </w:r>
      <w:r w:rsidRPr="00612D60">
        <w:rPr>
          <w:rFonts w:eastAsia="Times New Roman"/>
        </w:rPr>
        <w:t>Overview</w:t>
      </w:r>
      <w:bookmarkEnd w:id="34"/>
    </w:p>
    <w:p w14:paraId="16A6EEEA" w14:textId="77777777" w:rsidR="00FE7EC2" w:rsidRDefault="00FE7EC2" w:rsidP="00FE7EC2">
      <w:r>
        <w:t xml:space="preserve">The present document studies a generic approach to expose management services to external </w:t>
      </w:r>
      <w:proofErr w:type="spellStart"/>
      <w:r>
        <w:t>MnS</w:t>
      </w:r>
      <w:proofErr w:type="spellEnd"/>
      <w:r>
        <w:t xml:space="preserve"> consumers. A management service (</w:t>
      </w:r>
      <w:proofErr w:type="spellStart"/>
      <w:r>
        <w:t>MnS</w:t>
      </w:r>
      <w:proofErr w:type="spellEnd"/>
      <w:r>
        <w:t xml:space="preserve">) is identified by different component types, i.e., </w:t>
      </w:r>
      <w:proofErr w:type="spellStart"/>
      <w:r>
        <w:t>MnS</w:t>
      </w:r>
      <w:proofErr w:type="spellEnd"/>
      <w:r>
        <w:t xml:space="preserve"> component type A (management operations or notifications), </w:t>
      </w:r>
      <w:proofErr w:type="spellStart"/>
      <w:r>
        <w:t>MnS</w:t>
      </w:r>
      <w:proofErr w:type="spellEnd"/>
      <w:r>
        <w:t xml:space="preserve"> component type B (managed objects), and </w:t>
      </w:r>
      <w:proofErr w:type="spellStart"/>
      <w:r>
        <w:t>MnS</w:t>
      </w:r>
      <w:proofErr w:type="spellEnd"/>
      <w:r>
        <w:t xml:space="preserve"> component type C (performance and fault information) (as defined in clause 4.2 of TS 28.533[2]).  Accordingly, in order for the external </w:t>
      </w:r>
      <w:proofErr w:type="spellStart"/>
      <w:r>
        <w:t>MnS</w:t>
      </w:r>
      <w:proofErr w:type="spellEnd"/>
      <w:r>
        <w:t xml:space="preserve"> consumer to consume management services, the NOP has to assigns role(s) to the external </w:t>
      </w:r>
      <w:proofErr w:type="spellStart"/>
      <w:r>
        <w:t>MnS</w:t>
      </w:r>
      <w:proofErr w:type="spellEnd"/>
      <w:r>
        <w:t xml:space="preserve"> consumer. These roles will determine what </w:t>
      </w:r>
      <w:proofErr w:type="spellStart"/>
      <w:r>
        <w:t>MnS</w:t>
      </w:r>
      <w:proofErr w:type="spellEnd"/>
      <w:r>
        <w:t xml:space="preserve"> component type (in this case whether they can access component type B or C and their associated information) of the </w:t>
      </w:r>
      <w:proofErr w:type="spellStart"/>
      <w:r>
        <w:t>MnS</w:t>
      </w:r>
      <w:proofErr w:type="spellEnd"/>
      <w:r>
        <w:t xml:space="preserve"> they can access. Subsequently, what operations they can or cannot perform on the </w:t>
      </w:r>
      <w:proofErr w:type="spellStart"/>
      <w:r>
        <w:t>MnS</w:t>
      </w:r>
      <w:proofErr w:type="spellEnd"/>
      <w:r>
        <w:t xml:space="preserve"> (in this case what aspects of </w:t>
      </w:r>
      <w:proofErr w:type="spellStart"/>
      <w:r>
        <w:t>MnS</w:t>
      </w:r>
      <w:proofErr w:type="spellEnd"/>
      <w:r>
        <w:t xml:space="preserve"> component A are allowed or not). For example, considering Figure 4.1.1-1, the </w:t>
      </w:r>
      <w:proofErr w:type="spellStart"/>
      <w:r>
        <w:t>MnS</w:t>
      </w:r>
      <w:proofErr w:type="spellEnd"/>
      <w:r>
        <w:t xml:space="preserve"> A producer produces </w:t>
      </w:r>
      <w:proofErr w:type="spellStart"/>
      <w:r>
        <w:t>MnS</w:t>
      </w:r>
      <w:proofErr w:type="spellEnd"/>
      <w:r>
        <w:t xml:space="preserve"> A that is directly consumed by the internal </w:t>
      </w:r>
      <w:proofErr w:type="spellStart"/>
      <w:r>
        <w:t>MnS</w:t>
      </w:r>
      <w:proofErr w:type="spellEnd"/>
      <w:r>
        <w:t xml:space="preserve"> consumer and the external </w:t>
      </w:r>
      <w:proofErr w:type="spellStart"/>
      <w:r>
        <w:t>MnS</w:t>
      </w:r>
      <w:proofErr w:type="spellEnd"/>
      <w:r>
        <w:t xml:space="preserve"> consumers 1 and 2 respectively. Depending on the roles assigned to the external </w:t>
      </w:r>
      <w:proofErr w:type="spellStart"/>
      <w:r>
        <w:t>MnS</w:t>
      </w:r>
      <w:proofErr w:type="spellEnd"/>
      <w:r>
        <w:t xml:space="preserve"> consumers 1 and 2, it’s possible that: </w:t>
      </w:r>
    </w:p>
    <w:p w14:paraId="1D284833" w14:textId="77777777" w:rsidR="00FE7EC2" w:rsidRDefault="00FE7EC2" w:rsidP="00FE7EC2">
      <w:pPr>
        <w:ind w:left="720"/>
      </w:pPr>
      <w:r>
        <w:t xml:space="preserve">- They can access the same or different managed objects under the management scope of </w:t>
      </w:r>
      <w:proofErr w:type="spellStart"/>
      <w:r>
        <w:t>MnS</w:t>
      </w:r>
      <w:proofErr w:type="spellEnd"/>
      <w:r>
        <w:t xml:space="preserve"> A producer.</w:t>
      </w:r>
    </w:p>
    <w:p w14:paraId="2D66810E" w14:textId="77777777" w:rsidR="00FE7EC2" w:rsidRDefault="00FE7EC2" w:rsidP="00FE7EC2">
      <w:pPr>
        <w:ind w:left="720"/>
      </w:pPr>
      <w:r>
        <w:t xml:space="preserve">- The operations (i.e., CRUD) or notifications that they can perform on the accessed managed objects are the same or different. </w:t>
      </w:r>
    </w:p>
    <w:p w14:paraId="35689521" w14:textId="2576CD50" w:rsidR="00FE7EC2" w:rsidRDefault="00FE7EC2" w:rsidP="0075508E">
      <w:pPr>
        <w:ind w:left="720"/>
      </w:pPr>
      <w:r>
        <w:t xml:space="preserve">- They can or cannot access the same or different performance and fault information associated with the accessible managed objects of </w:t>
      </w:r>
      <w:proofErr w:type="spellStart"/>
      <w:r>
        <w:t>MnS</w:t>
      </w:r>
      <w:proofErr w:type="spellEnd"/>
      <w:r>
        <w:t xml:space="preserve"> A.</w:t>
      </w:r>
    </w:p>
    <w:p w14:paraId="082DE676" w14:textId="77777777" w:rsidR="00FE7EC2" w:rsidRDefault="00FE7EC2" w:rsidP="00FE7EC2">
      <w:r>
        <w:t xml:space="preserve"> </w:t>
      </w:r>
    </w:p>
    <w:p w14:paraId="63EEFDAE" w14:textId="77777777" w:rsidR="00FE7EC2" w:rsidRDefault="00FE7EC2" w:rsidP="00FE7EC2">
      <w:pPr>
        <w:jc w:val="center"/>
      </w:pPr>
      <w:r>
        <w:rPr>
          <w:noProof/>
        </w:rPr>
        <w:drawing>
          <wp:inline distT="0" distB="0" distL="0" distR="0" wp14:anchorId="23987C48" wp14:editId="2BE492B3">
            <wp:extent cx="3994150" cy="2298700"/>
            <wp:effectExtent l="0" t="0" r="6350" b="6350"/>
            <wp:docPr id="1129377217" name="Picture 1"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973772" name="Picture 1" descr="A diagram of a produc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94150" cy="2298700"/>
                    </a:xfrm>
                    <a:prstGeom prst="rect">
                      <a:avLst/>
                    </a:prstGeom>
                    <a:noFill/>
                    <a:ln>
                      <a:noFill/>
                    </a:ln>
                  </pic:spPr>
                </pic:pic>
              </a:graphicData>
            </a:graphic>
          </wp:inline>
        </w:drawing>
      </w:r>
    </w:p>
    <w:p w14:paraId="6286DA9E" w14:textId="77777777" w:rsidR="00FE7EC2" w:rsidRPr="002A04FE" w:rsidRDefault="00FE7EC2" w:rsidP="00FE7EC2">
      <w:pPr>
        <w:jc w:val="center"/>
      </w:pPr>
    </w:p>
    <w:p w14:paraId="6A7DDA81" w14:textId="77777777" w:rsidR="00FE7EC2" w:rsidRPr="00B702A1" w:rsidRDefault="00FE7EC2" w:rsidP="00FE7EC2">
      <w:pPr>
        <w:pStyle w:val="TF"/>
        <w:rPr>
          <w:lang w:eastAsia="zh-CN"/>
        </w:rPr>
      </w:pPr>
      <w:r w:rsidRPr="00B702A1">
        <w:rPr>
          <w:lang w:eastAsia="zh-CN"/>
        </w:rPr>
        <w:t xml:space="preserve">Figure </w:t>
      </w:r>
      <w:r>
        <w:rPr>
          <w:lang w:eastAsia="zh-CN"/>
        </w:rPr>
        <w:t>4.1</w:t>
      </w:r>
      <w:r w:rsidRPr="00B702A1">
        <w:rPr>
          <w:lang w:eastAsia="zh-CN"/>
        </w:rPr>
        <w:t>.1</w:t>
      </w:r>
      <w:r>
        <w:rPr>
          <w:lang w:eastAsia="zh-CN"/>
        </w:rPr>
        <w:t>-1</w:t>
      </w:r>
      <w:r w:rsidRPr="00B702A1">
        <w:rPr>
          <w:lang w:eastAsia="zh-CN"/>
        </w:rPr>
        <w:t xml:space="preserve">: Example of </w:t>
      </w:r>
      <w:r>
        <w:rPr>
          <w:lang w:eastAsia="zh-CN"/>
        </w:rPr>
        <w:t>Exposing Management Services concept.</w:t>
      </w:r>
    </w:p>
    <w:p w14:paraId="79347168" w14:textId="77777777" w:rsidR="00FE7EC2" w:rsidRDefault="00FE7EC2" w:rsidP="00FE7EC2">
      <w:r>
        <w:t xml:space="preserve">To provide a </w:t>
      </w:r>
      <w:proofErr w:type="spellStart"/>
      <w:r>
        <w:t>MnS</w:t>
      </w:r>
      <w:proofErr w:type="spellEnd"/>
      <w:r>
        <w:t xml:space="preserve"> to be consumed, it first needs to be published to the </w:t>
      </w:r>
      <w:proofErr w:type="spellStart"/>
      <w:r>
        <w:t>MnS</w:t>
      </w:r>
      <w:proofErr w:type="spellEnd"/>
      <w:r>
        <w:t xml:space="preserve"> discovery producer entity and then the </w:t>
      </w:r>
      <w:proofErr w:type="spellStart"/>
      <w:r>
        <w:t>MnS</w:t>
      </w:r>
      <w:proofErr w:type="spellEnd"/>
      <w:r>
        <w:t xml:space="preserve"> will be available to be discovered by the external </w:t>
      </w:r>
      <w:proofErr w:type="spellStart"/>
      <w:r>
        <w:t>MnS</w:t>
      </w:r>
      <w:proofErr w:type="spellEnd"/>
      <w:r>
        <w:t xml:space="preserve"> consumers. Following discovery, authentication and authorization mechanisms need to be applied to ensure that the external </w:t>
      </w:r>
      <w:proofErr w:type="spellStart"/>
      <w:r>
        <w:t>MnS</w:t>
      </w:r>
      <w:proofErr w:type="spellEnd"/>
      <w:r>
        <w:t xml:space="preserve"> consumers only have access to the allowed </w:t>
      </w:r>
      <w:proofErr w:type="spellStart"/>
      <w:r>
        <w:t>MnS</w:t>
      </w:r>
      <w:proofErr w:type="spellEnd"/>
      <w:r>
        <w:t xml:space="preserve"> component type A, B, or C for the </w:t>
      </w:r>
      <w:proofErr w:type="spellStart"/>
      <w:r>
        <w:t>MnS</w:t>
      </w:r>
      <w:proofErr w:type="spellEnd"/>
      <w:r>
        <w:t>.</w:t>
      </w:r>
    </w:p>
    <w:p w14:paraId="6BEFAE38" w14:textId="32590C69" w:rsidR="00FE7EC2" w:rsidRDefault="00FE7EC2" w:rsidP="00FE7EC2">
      <w:pPr>
        <w:pStyle w:val="Heading3"/>
      </w:pPr>
      <w:bookmarkStart w:id="35" w:name="_Toc164698393"/>
      <w:r>
        <w:t>4.1.2</w:t>
      </w:r>
      <w:r w:rsidRPr="00B84E48">
        <w:tab/>
      </w:r>
      <w:r>
        <w:t>Background</w:t>
      </w:r>
      <w:bookmarkEnd w:id="35"/>
    </w:p>
    <w:p w14:paraId="64FB9BE5" w14:textId="77777777" w:rsidR="00FE7EC2" w:rsidRDefault="00FE7EC2" w:rsidP="00FE7EC2">
      <w:r>
        <w:t xml:space="preserve">A </w:t>
      </w:r>
      <w:proofErr w:type="spellStart"/>
      <w:r>
        <w:t>MnS</w:t>
      </w:r>
      <w:proofErr w:type="spellEnd"/>
      <w:r>
        <w:t xml:space="preserve"> can be available (i.e., instantiated, and ready to be exposed) and hence discoverable by internal and external </w:t>
      </w:r>
      <w:proofErr w:type="spellStart"/>
      <w:r>
        <w:t>MnS</w:t>
      </w:r>
      <w:proofErr w:type="spellEnd"/>
      <w:r>
        <w:t xml:space="preserve"> consumers. An available </w:t>
      </w:r>
      <w:proofErr w:type="spellStart"/>
      <w:r>
        <w:t>MnS</w:t>
      </w:r>
      <w:proofErr w:type="spellEnd"/>
      <w:r>
        <w:t xml:space="preserve"> is described by the </w:t>
      </w:r>
      <w:proofErr w:type="spellStart"/>
      <w:r>
        <w:rPr>
          <w:rFonts w:ascii="Courier New" w:hAnsi="Courier New" w:cs="Courier New"/>
        </w:rPr>
        <w:t>MnsInfo</w:t>
      </w:r>
      <w:proofErr w:type="spellEnd"/>
      <w:r>
        <w:rPr>
          <w:rFonts w:ascii="Courier New" w:hAnsi="Courier New" w:cs="Courier New"/>
        </w:rPr>
        <w:t xml:space="preserve"> </w:t>
      </w:r>
      <w:r>
        <w:t>IOC (see clause 4.3.42 of TS 28.622 [3]).</w:t>
      </w:r>
      <w:r>
        <w:rPr>
          <w:rFonts w:ascii="Courier New" w:hAnsi="Courier New" w:cs="Courier New"/>
        </w:rPr>
        <w:t xml:space="preserve"> </w:t>
      </w:r>
      <w:r>
        <w:t xml:space="preserve">The available </w:t>
      </w:r>
      <w:proofErr w:type="spellStart"/>
      <w:r>
        <w:t>MnSs</w:t>
      </w:r>
      <w:proofErr w:type="spellEnd"/>
      <w:r>
        <w:t xml:space="preserve"> in the 3GPP management system can be found in the </w:t>
      </w:r>
      <w:proofErr w:type="spellStart"/>
      <w:r>
        <w:rPr>
          <w:rFonts w:ascii="Courier New" w:hAnsi="Courier New" w:cs="Courier New"/>
        </w:rPr>
        <w:t>MnSRegistry</w:t>
      </w:r>
      <w:proofErr w:type="spellEnd"/>
      <w:r>
        <w:rPr>
          <w:rFonts w:ascii="Courier New" w:hAnsi="Courier New" w:cs="Courier New"/>
        </w:rPr>
        <w:t xml:space="preserve"> </w:t>
      </w:r>
      <w:r w:rsidRPr="002A462F">
        <w:t xml:space="preserve">IOC </w:t>
      </w:r>
      <w:r>
        <w:t xml:space="preserve">(see clause 4.3.41 of TS 28.622 [3]) and the use case procedures for discovery are described clause 5 in TS 28.537 [4]. In the study, we will focus on how the external </w:t>
      </w:r>
      <w:proofErr w:type="spellStart"/>
      <w:r>
        <w:t>MnS</w:t>
      </w:r>
      <w:proofErr w:type="spellEnd"/>
      <w:r>
        <w:t xml:space="preserve"> consumer can leverage external exposure frameworks (e.g., the CAPIF framework [5]) </w:t>
      </w:r>
      <w:r>
        <w:lastRenderedPageBreak/>
        <w:t>to access and consume management services with regards to all the stages involved: publishing, discovery and access control.</w:t>
      </w:r>
    </w:p>
    <w:p w14:paraId="61804A5A" w14:textId="77777777" w:rsidR="008C0C11" w:rsidRPr="007F1C01" w:rsidRDefault="008C0C11" w:rsidP="008C0C11">
      <w:pPr>
        <w:pStyle w:val="Heading3"/>
      </w:pPr>
      <w:bookmarkStart w:id="36" w:name="_Toc164698394"/>
      <w:bookmarkStart w:id="37" w:name="_Hlk164692531"/>
      <w:r w:rsidRPr="007F1C01">
        <w:t xml:space="preserve">4.1.3 </w:t>
      </w:r>
      <w:r w:rsidRPr="007F1C01">
        <w:tab/>
        <w:t>Background on existing telco exposure initiatives</w:t>
      </w:r>
      <w:bookmarkEnd w:id="36"/>
    </w:p>
    <w:p w14:paraId="11B13671" w14:textId="77777777" w:rsidR="008C0C11" w:rsidRPr="007F1C01" w:rsidRDefault="008C0C11" w:rsidP="008C0C11">
      <w:pPr>
        <w:pStyle w:val="Heading4"/>
        <w:rPr>
          <w:rFonts w:eastAsia="Times New Roman"/>
        </w:rPr>
      </w:pPr>
      <w:bookmarkStart w:id="38" w:name="_Hlk164690662"/>
      <w:bookmarkStart w:id="39" w:name="_Toc164698395"/>
      <w:r w:rsidRPr="007F1C01">
        <w:rPr>
          <w:rFonts w:eastAsia="Times New Roman"/>
        </w:rPr>
        <w:t>4.1.3.1</w:t>
      </w:r>
      <w:bookmarkEnd w:id="38"/>
      <w:r w:rsidRPr="007F1C01">
        <w:rPr>
          <w:rFonts w:eastAsia="Times New Roman"/>
        </w:rPr>
        <w:tab/>
        <w:t>3GPP exposure framework</w:t>
      </w:r>
      <w:bookmarkEnd w:id="39"/>
    </w:p>
    <w:p w14:paraId="56823510" w14:textId="77777777" w:rsidR="008C0C11" w:rsidRPr="00B60E2E" w:rsidRDefault="008C0C11" w:rsidP="008C0C11">
      <w:pPr>
        <w:shd w:val="clear" w:color="auto" w:fill="FFFFFF"/>
        <w:spacing w:after="100" w:afterAutospacing="1"/>
        <w:jc w:val="both"/>
        <w:rPr>
          <w:rFonts w:eastAsia="Times New Roman"/>
          <w:color w:val="242424"/>
          <w:lang w:val="en-US"/>
        </w:rPr>
      </w:pPr>
      <w:r w:rsidRPr="00970BA7">
        <w:rPr>
          <w:rFonts w:eastAsia="Times New Roman"/>
          <w:color w:val="242424"/>
          <w:lang w:val="en-US"/>
        </w:rPr>
        <w:t xml:space="preserve">3GPP standard exposure technologies hide the complexity of 5G and offer </w:t>
      </w:r>
      <w:r>
        <w:rPr>
          <w:rFonts w:eastAsia="Times New Roman"/>
          <w:color w:val="242424"/>
          <w:lang w:val="en-US"/>
        </w:rPr>
        <w:t>3</w:t>
      </w:r>
      <w:r w:rsidRPr="00AB1E61">
        <w:rPr>
          <w:rFonts w:eastAsia="Times New Roman"/>
          <w:color w:val="242424"/>
          <w:vertAlign w:val="superscript"/>
          <w:lang w:val="en-US"/>
        </w:rPr>
        <w:t>rd</w:t>
      </w:r>
      <w:r>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Pr>
          <w:rFonts w:eastAsia="Times New Roman"/>
          <w:color w:val="242424"/>
          <w:lang w:val="en-US"/>
        </w:rPr>
        <w:t xml:space="preserve">quite valuable </w:t>
      </w:r>
      <w:r w:rsidRPr="00970BA7">
        <w:rPr>
          <w:rFonts w:eastAsia="Times New Roman"/>
          <w:color w:val="242424"/>
          <w:lang w:val="en-US"/>
        </w:rPr>
        <w:t>to a multitude of industrial use cases</w:t>
      </w:r>
      <w:r>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Pr>
          <w:rFonts w:eastAsia="Times New Roman"/>
          <w:color w:val="242424"/>
          <w:lang w:val="en-US"/>
        </w:rPr>
        <w:t xml:space="preserve"> </w:t>
      </w:r>
    </w:p>
    <w:p w14:paraId="5C3A8080" w14:textId="1FC09FED" w:rsidR="008C0C11" w:rsidRPr="00B60E2E" w:rsidRDefault="008C0C11" w:rsidP="008C0C11">
      <w:pPr>
        <w:shd w:val="clear" w:color="auto" w:fill="FFFFFF"/>
        <w:spacing w:after="100" w:afterAutospacing="1"/>
        <w:jc w:val="both"/>
        <w:rPr>
          <w:rFonts w:eastAsia="Times New Roman"/>
          <w:color w:val="242424"/>
          <w:lang w:val="en-US"/>
        </w:rPr>
      </w:pPr>
      <w:r w:rsidRPr="00B60E2E">
        <w:rPr>
          <w:rFonts w:eastAsia="Times New Roman"/>
          <w:color w:val="242424"/>
          <w:lang w:val="en-US"/>
        </w:rPr>
        <w:t xml:space="preserve">The development of solutions for exposure in 3GPP is led by SA6 WG. Figure </w:t>
      </w:r>
      <w:r w:rsidR="00FE7EC2" w:rsidRPr="008C54D7">
        <w:rPr>
          <w:rFonts w:eastAsia="Times New Roman"/>
        </w:rPr>
        <w:t>4.1.3.1-1</w:t>
      </w:r>
      <w:r w:rsidRPr="00B60E2E">
        <w:rPr>
          <w:rFonts w:eastAsia="Times New Roman"/>
          <w:color w:val="242424"/>
          <w:lang w:val="en-US"/>
        </w:rPr>
        <w:t xml:space="preserve"> pictures the latest status of the 3GPP exposure framework. As seen, the framework consists of a set of Application Enablement Services ("Edge", "SEAL", "Vertical App Enabler") that pursue one mission: to provide means to 3</w:t>
      </w:r>
      <w:r w:rsidRPr="00B60E2E">
        <w:rPr>
          <w:rFonts w:eastAsia="Times New Roman"/>
          <w:color w:val="242424"/>
          <w:vertAlign w:val="superscript"/>
          <w:lang w:val="en-US"/>
        </w:rPr>
        <w:t>rd</w:t>
      </w:r>
      <w:r w:rsidRPr="00B60E2E">
        <w:rPr>
          <w:rFonts w:eastAsia="Times New Roman"/>
          <w:color w:val="242424"/>
          <w:lang w:val="en-US"/>
        </w:rPr>
        <w:t xml:space="preserve"> parties to rapidly develop and deploy new vertical-oriented applications ("Application Layer") over 3GPP system ("Network and OAM/CH"). To that end, Application Enablement services offer industry-tailored APIs ("Northbound Interface – service APIs") that build on 3GPP system APIs ("Southbound Interface – network APIs"). All these APIs are documented in 3GPP Technical Specifications and made available under the 3GPP GitLab repository. </w:t>
      </w:r>
    </w:p>
    <w:p w14:paraId="4B609899" w14:textId="77777777" w:rsidR="008C0C11" w:rsidRDefault="008C0C11" w:rsidP="008C0C11">
      <w:pPr>
        <w:shd w:val="clear" w:color="auto" w:fill="FFFFFF"/>
        <w:spacing w:after="100" w:afterAutospacing="1"/>
        <w:jc w:val="both"/>
        <w:rPr>
          <w:rFonts w:eastAsia="Times New Roman"/>
          <w:color w:val="242424"/>
          <w:lang w:val="en-US"/>
        </w:rPr>
      </w:pPr>
    </w:p>
    <w:p w14:paraId="53CB0736" w14:textId="77777777" w:rsidR="008C0C11" w:rsidRDefault="008C0C11" w:rsidP="008C0C11">
      <w:pPr>
        <w:keepNext/>
        <w:shd w:val="clear" w:color="auto" w:fill="FFFFFF"/>
        <w:spacing w:after="100" w:afterAutospacing="1"/>
        <w:jc w:val="center"/>
      </w:pPr>
    </w:p>
    <w:p w14:paraId="2EE09675" w14:textId="78924DEB" w:rsidR="008C0C11" w:rsidRDefault="008C0C11" w:rsidP="008C0C11">
      <w:pPr>
        <w:pStyle w:val="Caption"/>
        <w:jc w:val="center"/>
        <w:rPr>
          <w:sz w:val="18"/>
          <w:szCs w:val="18"/>
        </w:rPr>
      </w:pPr>
      <w:bookmarkStart w:id="40" w:name="_Ref161671946"/>
      <w:r>
        <w:rPr>
          <w:rFonts w:eastAsia="Times New Roman"/>
          <w:noProof/>
          <w:color w:val="242424"/>
          <w:lang w:val="en-US"/>
        </w:rPr>
        <w:drawing>
          <wp:inline distT="0" distB="0" distL="0" distR="0" wp14:anchorId="04A03453" wp14:editId="1DEBC286">
            <wp:extent cx="6019800" cy="3124200"/>
            <wp:effectExtent l="0" t="0" r="0" b="0"/>
            <wp:docPr id="26719340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93403" name="Picture 6" descr="A screenshot of a computer&#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19800" cy="3124200"/>
                    </a:xfrm>
                    <a:prstGeom prst="rect">
                      <a:avLst/>
                    </a:prstGeom>
                    <a:noFill/>
                    <a:ln>
                      <a:noFill/>
                    </a:ln>
                  </pic:spPr>
                </pic:pic>
              </a:graphicData>
            </a:graphic>
          </wp:inline>
        </w:drawing>
      </w:r>
    </w:p>
    <w:p w14:paraId="78F8D94C" w14:textId="12AF11F4" w:rsidR="008C0C11" w:rsidRPr="008C54D7" w:rsidRDefault="008C0C11" w:rsidP="008C0C11">
      <w:pPr>
        <w:pStyle w:val="TF"/>
        <w:rPr>
          <w:rFonts w:eastAsia="Times New Roman"/>
        </w:rPr>
      </w:pPr>
      <w:r w:rsidRPr="008C54D7">
        <w:rPr>
          <w:rFonts w:eastAsia="Times New Roman"/>
        </w:rPr>
        <w:t xml:space="preserve">Figure </w:t>
      </w:r>
      <w:bookmarkEnd w:id="40"/>
      <w:r w:rsidRPr="008C54D7">
        <w:rPr>
          <w:rFonts w:eastAsia="Times New Roman"/>
        </w:rPr>
        <w:t xml:space="preserve">4.1.3.1-1: 3GPP exposure framework </w:t>
      </w:r>
      <w:r w:rsidR="00BD2EFF">
        <w:rPr>
          <w:rFonts w:eastAsia="Times New Roman"/>
        </w:rPr>
        <w:t>(</w:t>
      </w:r>
      <w:r w:rsidRPr="008C54D7">
        <w:rPr>
          <w:rFonts w:eastAsia="Times New Roman"/>
        </w:rPr>
        <w:t>Figure extracted from [6]</w:t>
      </w:r>
      <w:r w:rsidR="00BD2EFF">
        <w:rPr>
          <w:rFonts w:eastAsia="Times New Roman"/>
        </w:rPr>
        <w:t>)</w:t>
      </w:r>
      <w:r w:rsidRPr="008C54D7">
        <w:rPr>
          <w:rFonts w:eastAsia="Times New Roman"/>
        </w:rPr>
        <w:t>.</w:t>
      </w:r>
    </w:p>
    <w:p w14:paraId="7DB52DCB" w14:textId="77777777" w:rsidR="008C0C11" w:rsidRDefault="008C0C11" w:rsidP="008C0C11">
      <w:pPr>
        <w:shd w:val="clear" w:color="auto" w:fill="FFFFFF"/>
        <w:spacing w:after="100" w:afterAutospacing="1"/>
        <w:jc w:val="center"/>
        <w:rPr>
          <w:rFonts w:eastAsia="Times New Roman"/>
          <w:color w:val="242424"/>
          <w:lang w:val="en-US"/>
        </w:rPr>
      </w:pPr>
    </w:p>
    <w:p w14:paraId="2AAAC83F" w14:textId="3FA4ED1C" w:rsidR="008C0C11" w:rsidRDefault="008C0C11" w:rsidP="008C0C11">
      <w:pPr>
        <w:shd w:val="clear" w:color="auto" w:fill="FFFFFF"/>
        <w:spacing w:after="100" w:afterAutospacing="1"/>
        <w:jc w:val="both"/>
        <w:rPr>
          <w:rFonts w:eastAsia="Times New Roman"/>
          <w:color w:val="242424"/>
          <w:lang w:val="en-US"/>
        </w:rPr>
      </w:pPr>
      <w:r>
        <w:rPr>
          <w:rFonts w:eastAsia="Times New Roman"/>
          <w:color w:val="242424"/>
          <w:lang w:val="en-US"/>
        </w:rPr>
        <w:t xml:space="preserve">SA6 WG realized soon that </w:t>
      </w:r>
      <w:r w:rsidRPr="00B60E2E">
        <w:rPr>
          <w:rFonts w:eastAsia="Times New Roman"/>
          <w:color w:val="242424"/>
          <w:lang w:val="en-US"/>
        </w:rPr>
        <w:t>managing all these APIs, especially in an environment where 3rd parties are developing applications, will also require a management layer that enforces the strong security policies defined by SA3 WG (e.g., Mutual TLS Authentication). This is where "CAPIF" comes to the picture. Common API Framework (CAPIF) is defined to manage access to all 3GPP APIs, in a consistent and uniform way</w:t>
      </w:r>
      <w:r>
        <w:rPr>
          <w:rFonts w:eastAsia="Times New Roman"/>
          <w:color w:val="242424"/>
          <w:lang w:val="en-US"/>
        </w:rPr>
        <w:t xml:space="preserve"> with regards to publication, discovery and access control, among other functionalities. The operator can use CAPIF as an entry point for the Application Layer to gain access to 3GPP APIs, including not only the APIs offered by Application Enablement services (SA6), but also the APIs offered by the 3GPP system (SA2 and SA5).</w:t>
      </w:r>
    </w:p>
    <w:p w14:paraId="74D0EA55" w14:textId="2D4793B0" w:rsidR="008C0C11" w:rsidRDefault="0049223C" w:rsidP="008C0C11">
      <w:pPr>
        <w:shd w:val="clear" w:color="auto" w:fill="FFFFFF"/>
        <w:spacing w:after="100" w:afterAutospacing="1"/>
        <w:jc w:val="both"/>
        <w:rPr>
          <w:rFonts w:eastAsia="Times New Roman"/>
          <w:color w:val="242424"/>
          <w:lang w:val="en-US"/>
        </w:rPr>
      </w:pPr>
      <w:r w:rsidRPr="008C54D7">
        <w:rPr>
          <w:rFonts w:eastAsia="Times New Roman"/>
        </w:rPr>
        <w:t>Table 4.1.3.1-1</w:t>
      </w:r>
      <w:r w:rsidR="008C0C11">
        <w:rPr>
          <w:rFonts w:eastAsia="Times New Roman"/>
          <w:color w:val="242424"/>
          <w:lang w:val="en-US"/>
        </w:rPr>
        <w:t xml:space="preserve"> provides a more detailed description of all the components mentioned above. </w:t>
      </w:r>
    </w:p>
    <w:p w14:paraId="0DBAA9BB" w14:textId="77777777" w:rsidR="008C0C11" w:rsidRPr="008C54D7" w:rsidRDefault="008C0C11" w:rsidP="008C0C11">
      <w:pPr>
        <w:pStyle w:val="TH"/>
        <w:rPr>
          <w:rFonts w:eastAsia="Times New Roman"/>
        </w:rPr>
      </w:pPr>
      <w:r w:rsidRPr="008C54D7">
        <w:rPr>
          <w:rFonts w:eastAsia="Times New Roman"/>
        </w:rPr>
        <w:lastRenderedPageBreak/>
        <w:t xml:space="preserve">Table 4.1.3.1-1: Components of the 3GPP exposure framework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8C0C11" w14:paraId="2B01E901" w14:textId="77777777" w:rsidTr="005E7D3F">
        <w:tc>
          <w:tcPr>
            <w:tcW w:w="2250" w:type="dxa"/>
            <w:shd w:val="clear" w:color="auto" w:fill="D0CECE"/>
            <w:vAlign w:val="center"/>
          </w:tcPr>
          <w:p w14:paraId="4D0E1F4F" w14:textId="77777777" w:rsidR="008C0C11" w:rsidRPr="009145DD" w:rsidRDefault="008C0C11" w:rsidP="005E7D3F">
            <w:pPr>
              <w:jc w:val="center"/>
              <w:rPr>
                <w:b/>
                <w:bCs/>
                <w:lang w:eastAsia="zh-CN"/>
              </w:rPr>
            </w:pPr>
            <w:r>
              <w:rPr>
                <w:b/>
                <w:bCs/>
                <w:lang w:eastAsia="zh-CN"/>
              </w:rPr>
              <w:t>Component</w:t>
            </w:r>
          </w:p>
        </w:tc>
        <w:tc>
          <w:tcPr>
            <w:tcW w:w="7380" w:type="dxa"/>
            <w:shd w:val="clear" w:color="auto" w:fill="D0CECE"/>
            <w:vAlign w:val="center"/>
          </w:tcPr>
          <w:p w14:paraId="31D3F244" w14:textId="77777777" w:rsidR="008C0C11" w:rsidRPr="009145DD" w:rsidRDefault="008C0C11" w:rsidP="005E7D3F">
            <w:pPr>
              <w:jc w:val="center"/>
              <w:rPr>
                <w:b/>
                <w:bCs/>
                <w:lang w:eastAsia="zh-CN"/>
              </w:rPr>
            </w:pPr>
            <w:r>
              <w:rPr>
                <w:b/>
                <w:bCs/>
                <w:lang w:eastAsia="zh-CN"/>
              </w:rPr>
              <w:t>Description</w:t>
            </w:r>
          </w:p>
        </w:tc>
      </w:tr>
      <w:tr w:rsidR="008C0C11" w14:paraId="1529A665" w14:textId="77777777" w:rsidTr="005E7D3F">
        <w:tc>
          <w:tcPr>
            <w:tcW w:w="2250" w:type="dxa"/>
            <w:shd w:val="clear" w:color="auto" w:fill="auto"/>
            <w:vAlign w:val="center"/>
          </w:tcPr>
          <w:p w14:paraId="03549E17" w14:textId="77777777" w:rsidR="008C0C11" w:rsidRDefault="008C0C11" w:rsidP="005E7D3F">
            <w:pPr>
              <w:rPr>
                <w:lang w:eastAsia="zh-CN"/>
              </w:rPr>
            </w:pPr>
            <w:r>
              <w:rPr>
                <w:lang w:eastAsia="zh-CN"/>
              </w:rPr>
              <w:t>3GPP system</w:t>
            </w:r>
          </w:p>
        </w:tc>
        <w:tc>
          <w:tcPr>
            <w:tcW w:w="7380" w:type="dxa"/>
            <w:shd w:val="clear" w:color="auto" w:fill="auto"/>
            <w:vAlign w:val="center"/>
          </w:tcPr>
          <w:p w14:paraId="604179D9" w14:textId="10030FCC" w:rsidR="008C0C11" w:rsidRDefault="008C0C11"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Also referred to “5G Network Services” in Figure</w:t>
            </w:r>
            <w:r w:rsidR="00BD2EFF">
              <w:rPr>
                <w:rFonts w:ascii="Times New Roman" w:hAnsi="Times New Roman" w:cs="Times New Roman"/>
                <w:sz w:val="20"/>
                <w:szCs w:val="20"/>
              </w:rPr>
              <w:t xml:space="preserve"> </w:t>
            </w:r>
            <w:r w:rsidR="00BD2EFF" w:rsidRPr="00BD2EFF">
              <w:rPr>
                <w:rFonts w:ascii="Times New Roman" w:hAnsi="Times New Roman" w:cs="Times New Roman"/>
                <w:sz w:val="20"/>
                <w:szCs w:val="20"/>
              </w:rPr>
              <w:t>4.1.3.</w:t>
            </w:r>
            <w:r w:rsidR="00BD2EFF">
              <w:rPr>
                <w:rFonts w:ascii="Times New Roman" w:hAnsi="Times New Roman" w:cs="Times New Roman"/>
                <w:sz w:val="20"/>
                <w:szCs w:val="20"/>
              </w:rPr>
              <w:t>1</w:t>
            </w:r>
            <w:r w:rsidR="00BD2EFF" w:rsidRPr="00BD2EFF">
              <w:rPr>
                <w:rFonts w:ascii="Times New Roman" w:hAnsi="Times New Roman" w:cs="Times New Roman"/>
                <w:sz w:val="20"/>
                <w:szCs w:val="20"/>
              </w:rPr>
              <w:t>-1</w:t>
            </w:r>
            <w:r>
              <w:rPr>
                <w:rFonts w:ascii="Times New Roman" w:hAnsi="Times New Roman" w:cs="Times New Roman"/>
                <w:sz w:val="20"/>
                <w:szCs w:val="20"/>
              </w:rPr>
              <w:t>, it includes:</w:t>
            </w:r>
          </w:p>
          <w:p w14:paraId="4AEC5B17" w14:textId="77777777" w:rsidR="008C0C11" w:rsidRDefault="008C0C11" w:rsidP="005E7D3F">
            <w:pPr>
              <w:spacing w:after="60"/>
              <w:ind w:left="284"/>
              <w:jc w:val="both"/>
            </w:pPr>
            <w:r>
              <w:t>- Network Services: groups all the capabilities related to 3GPP SA2. These are made available through Core network functions, e.g. Network Exposure Function (NEF).</w:t>
            </w:r>
          </w:p>
          <w:p w14:paraId="686F695B" w14:textId="77777777" w:rsidR="008C0C11" w:rsidRPr="00550C73" w:rsidRDefault="008C0C11" w:rsidP="005E7D3F">
            <w:pPr>
              <w:spacing w:after="60"/>
              <w:ind w:left="284"/>
              <w:jc w:val="both"/>
            </w:pPr>
            <w:r>
              <w:t xml:space="preserve">- OAM/CH services: groups all the capabilities related to 3GPP SA5. These capabilities are offered through </w:t>
            </w:r>
            <w:proofErr w:type="spellStart"/>
            <w:r>
              <w:t>MnSs</w:t>
            </w:r>
            <w:proofErr w:type="spellEnd"/>
            <w:r>
              <w:t xml:space="preserve"> by producers. </w:t>
            </w:r>
          </w:p>
        </w:tc>
      </w:tr>
      <w:tr w:rsidR="008C0C11" w14:paraId="56A0ADE6" w14:textId="77777777" w:rsidTr="005E7D3F">
        <w:tc>
          <w:tcPr>
            <w:tcW w:w="2250" w:type="dxa"/>
            <w:shd w:val="clear" w:color="auto" w:fill="auto"/>
            <w:vAlign w:val="center"/>
          </w:tcPr>
          <w:p w14:paraId="79E13E77" w14:textId="77777777" w:rsidR="008C0C11" w:rsidRDefault="008C0C11" w:rsidP="005E7D3F">
            <w:pPr>
              <w:rPr>
                <w:lang w:eastAsia="zh-CN"/>
              </w:rPr>
            </w:pPr>
            <w:r>
              <w:rPr>
                <w:lang w:eastAsia="zh-CN"/>
              </w:rPr>
              <w:t>Edge Services</w:t>
            </w:r>
          </w:p>
        </w:tc>
        <w:tc>
          <w:tcPr>
            <w:tcW w:w="7380" w:type="dxa"/>
            <w:shd w:val="clear" w:color="auto" w:fill="auto"/>
            <w:vAlign w:val="center"/>
          </w:tcPr>
          <w:p w14:paraId="512649E6" w14:textId="77777777" w:rsidR="008C0C11"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It includes services </w:t>
            </w:r>
            <w:r w:rsidRPr="000910FB">
              <w:rPr>
                <w:rFonts w:ascii="Times New Roman" w:eastAsia="Times New Roman" w:hAnsi="Times New Roman" w:cs="Times New Roman"/>
                <w:sz w:val="20"/>
                <w:szCs w:val="20"/>
              </w:rPr>
              <w:t>for hosting edge computing applications, while consolidating edge computing standardization in 3GPP. The</w:t>
            </w:r>
            <w:r>
              <w:rPr>
                <w:rFonts w:ascii="Times New Roman" w:eastAsia="Times New Roman" w:hAnsi="Times New Roman" w:cs="Times New Roman"/>
                <w:sz w:val="20"/>
                <w:szCs w:val="20"/>
              </w:rPr>
              <w:t xml:space="preserve">se services </w:t>
            </w:r>
            <w:r w:rsidRPr="000910FB">
              <w:rPr>
                <w:rFonts w:ascii="Times New Roman" w:eastAsia="Times New Roman" w:hAnsi="Times New Roman" w:cs="Times New Roman"/>
                <w:sz w:val="20"/>
                <w:szCs w:val="20"/>
              </w:rPr>
              <w:t>provide various capabilities such as</w:t>
            </w:r>
            <w:r>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edge </w:t>
            </w:r>
            <w:r>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Pr>
                <w:rFonts w:ascii="Times New Roman" w:eastAsia="Times New Roman" w:hAnsi="Times New Roman" w:cs="Times New Roman"/>
                <w:sz w:val="20"/>
                <w:szCs w:val="20"/>
              </w:rPr>
              <w:t>. The main components building out this layer are:</w:t>
            </w:r>
          </w:p>
          <w:p w14:paraId="44EDE155" w14:textId="77777777" w:rsidR="008C0C11" w:rsidRDefault="008C0C11" w:rsidP="005E7D3F">
            <w:pPr>
              <w:spacing w:after="60"/>
              <w:ind w:left="284"/>
              <w:jc w:val="both"/>
            </w:pPr>
            <w:r>
              <w:t>- Edge Enabler Server (EES), primarily responsible for enabling discovery of EASs.</w:t>
            </w:r>
          </w:p>
          <w:p w14:paraId="74EA5F7B" w14:textId="77777777" w:rsidR="008C0C11" w:rsidRDefault="008C0C11" w:rsidP="005E7D3F">
            <w:pPr>
              <w:spacing w:after="60"/>
              <w:ind w:left="284"/>
              <w:jc w:val="both"/>
            </w:pPr>
            <w:r>
              <w:t xml:space="preserve">- Edge Enabler Client (EEC), providing support functions, such as EAS discovery to the application clients in the device. </w:t>
            </w:r>
          </w:p>
          <w:p w14:paraId="5E5DD736" w14:textId="77777777" w:rsidR="008C0C11" w:rsidRDefault="008C0C11" w:rsidP="005E7D3F">
            <w:pPr>
              <w:spacing w:after="60"/>
              <w:ind w:left="284"/>
              <w:jc w:val="both"/>
            </w:pPr>
            <w:r>
              <w:t>- Edge Configuration Server (ECS), providing configurations to the EEC to connect with targeted EAS(s).</w:t>
            </w:r>
          </w:p>
          <w:p w14:paraId="51161140" w14:textId="5FECC3F1" w:rsidR="008C0C11" w:rsidRPr="006E6773"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that the Edge Computing Layer only consumes network capability set from the 3GPP system (see </w:t>
            </w:r>
            <w:r w:rsidR="00BD2EFF" w:rsidRPr="00BD2EFF">
              <w:rPr>
                <w:rFonts w:ascii="Times New Roman" w:eastAsia="Times New Roman" w:hAnsi="Times New Roman" w:cs="Times New Roman"/>
                <w:sz w:val="20"/>
                <w:szCs w:val="20"/>
              </w:rPr>
              <w:t>Figure 4.1.3.1-1</w:t>
            </w:r>
            <w:r w:rsidRPr="00F1726B">
              <w:rPr>
                <w:rFonts w:ascii="Times New Roman" w:eastAsia="Times New Roman" w:hAnsi="Times New Roman" w:cs="Times New Roman"/>
                <w:sz w:val="20"/>
                <w:szCs w:val="20"/>
              </w:rPr>
              <w:t>)</w:t>
            </w:r>
          </w:p>
        </w:tc>
      </w:tr>
      <w:tr w:rsidR="008C0C11" w14:paraId="1BAD64D6" w14:textId="77777777" w:rsidTr="005E7D3F">
        <w:tc>
          <w:tcPr>
            <w:tcW w:w="2250" w:type="dxa"/>
            <w:shd w:val="clear" w:color="auto" w:fill="auto"/>
            <w:vAlign w:val="center"/>
          </w:tcPr>
          <w:p w14:paraId="6D3C2EBD" w14:textId="77777777" w:rsidR="008C0C11" w:rsidRDefault="008C0C11" w:rsidP="005E7D3F">
            <w:pPr>
              <w:rPr>
                <w:lang w:eastAsia="zh-CN"/>
              </w:rPr>
            </w:pPr>
            <w:r>
              <w:rPr>
                <w:lang w:eastAsia="zh-CN"/>
              </w:rPr>
              <w:t>Service Enabler Abstraction Layer (SEAL)</w:t>
            </w:r>
          </w:p>
        </w:tc>
        <w:tc>
          <w:tcPr>
            <w:tcW w:w="7380" w:type="dxa"/>
            <w:shd w:val="clear" w:color="auto" w:fill="auto"/>
            <w:vAlign w:val="center"/>
          </w:tcPr>
          <w:p w14:paraId="38D9EEDD" w14:textId="77777777" w:rsidR="008C0C11" w:rsidRPr="00034E96" w:rsidRDefault="008C0C11" w:rsidP="005E7D3F">
            <w:pPr>
              <w:pStyle w:val="Default"/>
              <w:spacing w:after="111"/>
              <w:jc w:val="both"/>
              <w:rPr>
                <w:rFonts w:ascii="Times New Roman" w:hAnsi="Times New Roman" w:cs="Times New Roman"/>
                <w:sz w:val="20"/>
                <w:szCs w:val="20"/>
              </w:rPr>
            </w:pPr>
            <w:r>
              <w:rPr>
                <w:rFonts w:ascii="Times New Roman" w:hAnsi="Times New Roman" w:cs="Times New Roman"/>
                <w:sz w:val="20"/>
                <w:szCs w:val="20"/>
              </w:rPr>
              <w:t>It p</w:t>
            </w:r>
            <w:r w:rsidRPr="00C849C4">
              <w:rPr>
                <w:rFonts w:ascii="Times New Roman" w:hAnsi="Times New Roman" w:cs="Times New Roman"/>
                <w:sz w:val="20"/>
                <w:szCs w:val="20"/>
              </w:rPr>
              <w:t>rovides</w:t>
            </w:r>
            <w:r>
              <w:rPr>
                <w:rFonts w:ascii="Times New Roman" w:hAnsi="Times New Roman" w:cs="Times New Roman"/>
                <w:sz w:val="20"/>
                <w:szCs w:val="20"/>
              </w:rPr>
              <w:t xml:space="preserve"> a</w:t>
            </w:r>
            <w:r w:rsidRPr="00C849C4">
              <w:rPr>
                <w:rFonts w:ascii="Times New Roman" w:hAnsi="Times New Roman" w:cs="Times New Roman"/>
                <w:sz w:val="20"/>
                <w:szCs w:val="20"/>
              </w:rPr>
              <w:t xml:space="preserve">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Pr>
                <w:rFonts w:ascii="Times New Roman" w:hAnsi="Times New Roman" w:cs="Times New Roman"/>
                <w:sz w:val="20"/>
                <w:szCs w:val="20"/>
              </w:rPr>
              <w:t xml:space="preserve"> are specified in </w:t>
            </w:r>
            <w:r w:rsidRPr="008A3650">
              <w:rPr>
                <w:rFonts w:ascii="Times New Roman" w:hAnsi="Times New Roman" w:cs="Times New Roman"/>
                <w:sz w:val="20"/>
                <w:szCs w:val="20"/>
              </w:rPr>
              <w:t xml:space="preserve">TS 23.434 </w:t>
            </w:r>
            <w:r>
              <w:rPr>
                <w:rFonts w:ascii="Times New Roman" w:hAnsi="Times New Roman" w:cs="Times New Roman"/>
                <w:sz w:val="20"/>
                <w:szCs w:val="20"/>
              </w:rPr>
              <w:t>[7],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p>
        </w:tc>
      </w:tr>
      <w:tr w:rsidR="008C0C11" w14:paraId="0728B79F" w14:textId="77777777" w:rsidTr="005E7D3F">
        <w:tc>
          <w:tcPr>
            <w:tcW w:w="2250" w:type="dxa"/>
            <w:shd w:val="clear" w:color="auto" w:fill="auto"/>
            <w:vAlign w:val="center"/>
          </w:tcPr>
          <w:p w14:paraId="66022355" w14:textId="77777777" w:rsidR="008C0C11" w:rsidRDefault="008C0C11" w:rsidP="005E7D3F">
            <w:pPr>
              <w:rPr>
                <w:lang w:eastAsia="zh-CN"/>
              </w:rPr>
            </w:pPr>
            <w:r>
              <w:rPr>
                <w:lang w:eastAsia="zh-CN"/>
              </w:rPr>
              <w:t>Vertical App Enabler (VAE)</w:t>
            </w:r>
          </w:p>
        </w:tc>
        <w:tc>
          <w:tcPr>
            <w:tcW w:w="7380" w:type="dxa"/>
            <w:shd w:val="clear" w:color="auto" w:fill="auto"/>
            <w:vAlign w:val="center"/>
          </w:tcPr>
          <w:p w14:paraId="7B12598E" w14:textId="77777777" w:rsidR="008C0C11" w:rsidRPr="008A3650" w:rsidRDefault="008C0C11" w:rsidP="005E7D3F">
            <w:pPr>
              <w:pStyle w:val="ListParagraph"/>
              <w:spacing w:after="60"/>
              <w:ind w:firstLine="400"/>
              <w:jc w:val="both"/>
            </w:pPr>
            <w:r>
              <w:t>It</w:t>
            </w:r>
            <w:r w:rsidRPr="008A3650">
              <w:t xml:space="preserve"> provides vertical-specific service enablers. In contrast to the SEAL, VAE </w:t>
            </w:r>
            <w:r>
              <w:t>targets</w:t>
            </w:r>
            <w:r w:rsidRPr="008A3650">
              <w:t xml:space="preserve"> service specific vertical applications. As of today, the verticals service enablers are defined for:</w:t>
            </w:r>
          </w:p>
          <w:p w14:paraId="0A028916" w14:textId="77777777" w:rsidR="008C0C11" w:rsidRPr="00CA37AE" w:rsidRDefault="008C0C11" w:rsidP="005E7D3F">
            <w:pPr>
              <w:spacing w:after="60"/>
              <w:ind w:left="284"/>
              <w:jc w:val="both"/>
            </w:pPr>
            <w:r>
              <w:t xml:space="preserve">- </w:t>
            </w:r>
            <w:r w:rsidRPr="008A3650">
              <w:t xml:space="preserve">automotive applications referred to as vehicle-to-anything (V2X) communications </w:t>
            </w:r>
            <w:r>
              <w:t>[8]</w:t>
            </w:r>
            <w:r w:rsidRPr="008A3650">
              <w:t>.</w:t>
            </w:r>
          </w:p>
          <w:p w14:paraId="1E51C512" w14:textId="77777777" w:rsidR="008C0C11" w:rsidRPr="00CA37AE" w:rsidRDefault="008C0C11" w:rsidP="005E7D3F">
            <w:pPr>
              <w:spacing w:after="60"/>
              <w:ind w:left="284"/>
              <w:jc w:val="both"/>
            </w:pPr>
            <w:r>
              <w:t xml:space="preserve">- </w:t>
            </w:r>
            <w:r w:rsidRPr="008A3650">
              <w:t xml:space="preserve">drone applications known as uncrewed aerial systems (UAS) </w:t>
            </w:r>
            <w:r>
              <w:t>[9]</w:t>
            </w:r>
          </w:p>
          <w:p w14:paraId="4202003B" w14:textId="77777777" w:rsidR="008C0C11" w:rsidRPr="00CA37AE" w:rsidRDefault="008C0C11" w:rsidP="005E7D3F">
            <w:pPr>
              <w:spacing w:after="60"/>
              <w:ind w:left="284"/>
              <w:jc w:val="both"/>
            </w:pPr>
            <w:r>
              <w:t xml:space="preserve">- </w:t>
            </w:r>
            <w:r w:rsidRPr="008A3650">
              <w:t xml:space="preserve">Industry 4.0/OT applications, also referred to as factories of the future (FF) </w:t>
            </w:r>
            <w:r>
              <w:t>[10]</w:t>
            </w:r>
          </w:p>
          <w:p w14:paraId="61CFB637" w14:textId="77777777" w:rsidR="008C0C11" w:rsidRPr="00CA37AE" w:rsidRDefault="008C0C11" w:rsidP="005E7D3F">
            <w:pPr>
              <w:spacing w:after="60"/>
              <w:ind w:left="284"/>
              <w:jc w:val="both"/>
            </w:pPr>
            <w:r>
              <w:t xml:space="preserve">- </w:t>
            </w:r>
            <w:r w:rsidRPr="008A3650">
              <w:t xml:space="preserve">Personal IoT networks </w:t>
            </w:r>
            <w:r>
              <w:t>[11]</w:t>
            </w:r>
          </w:p>
          <w:p w14:paraId="788E5390" w14:textId="77777777" w:rsidR="008C0C11" w:rsidRPr="008A3650" w:rsidRDefault="008C0C11" w:rsidP="005E7D3F">
            <w:pPr>
              <w:spacing w:after="60"/>
              <w:ind w:left="284"/>
              <w:jc w:val="both"/>
              <w:rPr>
                <w:b/>
                <w:bCs/>
              </w:rPr>
            </w:pPr>
            <w:r>
              <w:t xml:space="preserve">- </w:t>
            </w:r>
            <w:r w:rsidRPr="008A3650">
              <w:t xml:space="preserve">Message communication in massive IoT, also referred to as MSGIn5G </w:t>
            </w:r>
            <w:r>
              <w:t>[12]</w:t>
            </w:r>
            <w:r w:rsidRPr="008A3650">
              <w:t>.</w:t>
            </w:r>
          </w:p>
        </w:tc>
      </w:tr>
      <w:tr w:rsidR="008C0C11" w14:paraId="5AEBD302" w14:textId="77777777" w:rsidTr="005E7D3F">
        <w:tc>
          <w:tcPr>
            <w:tcW w:w="2250" w:type="dxa"/>
            <w:shd w:val="clear" w:color="auto" w:fill="auto"/>
            <w:vAlign w:val="center"/>
          </w:tcPr>
          <w:p w14:paraId="40190F6D" w14:textId="77777777" w:rsidR="008C0C11" w:rsidRDefault="008C0C11" w:rsidP="005E7D3F">
            <w:pPr>
              <w:rPr>
                <w:lang w:eastAsia="zh-CN"/>
              </w:rPr>
            </w:pPr>
            <w:r>
              <w:rPr>
                <w:lang w:eastAsia="zh-CN"/>
              </w:rPr>
              <w:t>Common API Framework (CAPIF)</w:t>
            </w:r>
          </w:p>
        </w:tc>
        <w:tc>
          <w:tcPr>
            <w:tcW w:w="7380" w:type="dxa"/>
            <w:shd w:val="clear" w:color="auto" w:fill="auto"/>
            <w:vAlign w:val="center"/>
          </w:tcPr>
          <w:p w14:paraId="1C719913" w14:textId="1B1ED88C" w:rsidR="008C0C11" w:rsidRPr="008A3650" w:rsidRDefault="008C0C11" w:rsidP="005E7D3F">
            <w:pPr>
              <w:pStyle w:val="Default"/>
              <w:jc w:val="both"/>
              <w:rPr>
                <w:rFonts w:ascii="Times New Roman" w:hAnsi="Times New Roman" w:cs="Times New Roman"/>
                <w:sz w:val="20"/>
                <w:szCs w:val="20"/>
              </w:rPr>
            </w:pPr>
            <w:r w:rsidRPr="008A3650">
              <w:rPr>
                <w:rFonts w:ascii="Times New Roman" w:hAnsi="Times New Roman" w:cs="Times New Roman"/>
                <w:sz w:val="20"/>
                <w:szCs w:val="20"/>
              </w:rPr>
              <w:t xml:space="preserve">Started in Release 15, CAPIF services are </w:t>
            </w:r>
            <w:r>
              <w:rPr>
                <w:rFonts w:ascii="Times New Roman" w:hAnsi="Times New Roman" w:cs="Times New Roman"/>
                <w:sz w:val="20"/>
                <w:szCs w:val="20"/>
              </w:rPr>
              <w:t>listed</w:t>
            </w:r>
            <w:r w:rsidRPr="008A3650">
              <w:rPr>
                <w:rFonts w:ascii="Times New Roman" w:hAnsi="Times New Roman" w:cs="Times New Roman"/>
                <w:sz w:val="20"/>
                <w:szCs w:val="20"/>
              </w:rPr>
              <w:t xml:space="preserve"> in TS 23.222 </w:t>
            </w:r>
            <w:r>
              <w:rPr>
                <w:rFonts w:ascii="Times New Roman" w:hAnsi="Times New Roman" w:cs="Times New Roman"/>
                <w:sz w:val="20"/>
                <w:szCs w:val="20"/>
              </w:rPr>
              <w:t>[</w:t>
            </w:r>
            <w:r w:rsidR="00FE7EC2">
              <w:rPr>
                <w:rFonts w:ascii="Times New Roman" w:hAnsi="Times New Roman" w:cs="Times New Roman"/>
                <w:sz w:val="20"/>
                <w:szCs w:val="20"/>
              </w:rPr>
              <w:t>5</w:t>
            </w:r>
            <w:r>
              <w:rPr>
                <w:rFonts w:ascii="Times New Roman" w:hAnsi="Times New Roman" w:cs="Times New Roman"/>
                <w:sz w:val="20"/>
                <w:szCs w:val="20"/>
              </w:rPr>
              <w:t>]</w:t>
            </w:r>
            <w:r w:rsidRPr="008A3650">
              <w:rPr>
                <w:rFonts w:ascii="Times New Roman" w:hAnsi="Times New Roman" w:cs="Times New Roman"/>
                <w:sz w:val="20"/>
                <w:szCs w:val="20"/>
              </w:rPr>
              <w:t xml:space="preserve"> and </w:t>
            </w:r>
            <w:r>
              <w:rPr>
                <w:rFonts w:ascii="Times New Roman" w:hAnsi="Times New Roman" w:cs="Times New Roman"/>
                <w:sz w:val="20"/>
                <w:szCs w:val="20"/>
              </w:rPr>
              <w:t xml:space="preserve">specified </w:t>
            </w:r>
            <w:r w:rsidRPr="008A3650">
              <w:rPr>
                <w:rFonts w:ascii="Times New Roman" w:hAnsi="Times New Roman" w:cs="Times New Roman"/>
                <w:sz w:val="20"/>
                <w:szCs w:val="20"/>
              </w:rPr>
              <w:t xml:space="preserve">in TS 29.222 </w:t>
            </w:r>
            <w:r>
              <w:rPr>
                <w:rFonts w:ascii="Times New Roman" w:hAnsi="Times New Roman" w:cs="Times New Roman"/>
                <w:sz w:val="20"/>
                <w:szCs w:val="20"/>
              </w:rPr>
              <w:t>[1</w:t>
            </w:r>
            <w:r w:rsidR="00FE7EC2">
              <w:rPr>
                <w:rFonts w:ascii="Times New Roman" w:hAnsi="Times New Roman" w:cs="Times New Roman"/>
                <w:sz w:val="20"/>
                <w:szCs w:val="20"/>
              </w:rPr>
              <w:t>3</w:t>
            </w:r>
            <w:r>
              <w:rPr>
                <w:rFonts w:ascii="Times New Roman" w:hAnsi="Times New Roman" w:cs="Times New Roman"/>
                <w:sz w:val="20"/>
                <w:szCs w:val="20"/>
              </w:rPr>
              <w:t>]</w:t>
            </w:r>
            <w:r w:rsidRPr="008A3650">
              <w:rPr>
                <w:rFonts w:ascii="Times New Roman" w:hAnsi="Times New Roman" w:cs="Times New Roman"/>
                <w:sz w:val="20"/>
                <w:szCs w:val="20"/>
              </w:rPr>
              <w:t xml:space="preserve"> with security aspects being addressed in TS 33.122 </w:t>
            </w:r>
            <w:r>
              <w:rPr>
                <w:rFonts w:ascii="Times New Roman" w:hAnsi="Times New Roman" w:cs="Times New Roman"/>
                <w:sz w:val="20"/>
                <w:szCs w:val="20"/>
              </w:rPr>
              <w:t>[1</w:t>
            </w:r>
            <w:r w:rsidR="00FE7EC2">
              <w:rPr>
                <w:rFonts w:ascii="Times New Roman" w:hAnsi="Times New Roman" w:cs="Times New Roman"/>
                <w:sz w:val="20"/>
                <w:szCs w:val="20"/>
              </w:rPr>
              <w:t>4</w:t>
            </w:r>
            <w:r>
              <w:rPr>
                <w:rFonts w:ascii="Times New Roman" w:hAnsi="Times New Roman" w:cs="Times New Roman"/>
                <w:sz w:val="20"/>
                <w:szCs w:val="20"/>
              </w:rPr>
              <w:t>]</w:t>
            </w:r>
            <w:r w:rsidRPr="008A3650">
              <w:rPr>
                <w:rFonts w:ascii="Times New Roman" w:hAnsi="Times New Roman" w:cs="Times New Roman"/>
                <w:sz w:val="20"/>
                <w:szCs w:val="20"/>
              </w:rPr>
              <w:t>. It provides a unified Northbound API framework across network/application functions, to facilitate a harmonized approach for API exposure within 3GPP. This framework builds upon three main components:</w:t>
            </w:r>
          </w:p>
          <w:p w14:paraId="4D0A2486" w14:textId="77777777" w:rsidR="008C0C11" w:rsidRPr="008A3650" w:rsidRDefault="008C0C11" w:rsidP="005E7D3F">
            <w:pPr>
              <w:spacing w:after="60"/>
              <w:ind w:left="284"/>
              <w:jc w:val="both"/>
            </w:pPr>
            <w:r>
              <w:t xml:space="preserve">- </w:t>
            </w:r>
            <w:r w:rsidRPr="008A3650">
              <w:t xml:space="preserve">API invokers: they represent </w:t>
            </w:r>
            <w:r>
              <w:t>consumers of</w:t>
            </w:r>
            <w:r w:rsidRPr="008A3650">
              <w:t xml:space="preserve"> 3GPP APIs. </w:t>
            </w:r>
          </w:p>
          <w:p w14:paraId="1928127B" w14:textId="77777777" w:rsidR="008C0C11" w:rsidRPr="008A3650" w:rsidRDefault="008C0C11" w:rsidP="005E7D3F">
            <w:pPr>
              <w:spacing w:after="60"/>
              <w:ind w:left="284"/>
              <w:jc w:val="both"/>
            </w:pPr>
            <w:r>
              <w:t xml:space="preserve">- </w:t>
            </w:r>
            <w:r w:rsidRPr="008A3650">
              <w:t>CAPIF Core Function</w:t>
            </w:r>
            <w:r>
              <w:t xml:space="preserve"> (CCF)</w:t>
            </w:r>
            <w:r w:rsidRPr="008A3650">
              <w:t xml:space="preserve">: responsible for managing onboarding of API invokers, and access control (authentication, authorization) when trying to gain access to 3GPP APIs. </w:t>
            </w:r>
          </w:p>
          <w:p w14:paraId="3159BE71" w14:textId="77777777" w:rsidR="008C0C11" w:rsidRPr="008A3650" w:rsidRDefault="008C0C11" w:rsidP="005E7D3F">
            <w:pPr>
              <w:spacing w:after="60"/>
              <w:ind w:left="284"/>
              <w:jc w:val="both"/>
            </w:pPr>
            <w:r>
              <w:t xml:space="preserve">- </w:t>
            </w:r>
            <w:r w:rsidRPr="008A3650">
              <w:t xml:space="preserve">API provider domain: collection of functions (discovery, registration, publishing, auditability) required to allow authorized API invokers to consume 3GPP APIs. They implement agents that allow API producers to make APIs available through CAPIF. </w:t>
            </w:r>
          </w:p>
        </w:tc>
      </w:tr>
      <w:tr w:rsidR="008C0C11" w14:paraId="41BBA135" w14:textId="77777777" w:rsidTr="005E7D3F">
        <w:tc>
          <w:tcPr>
            <w:tcW w:w="2250" w:type="dxa"/>
            <w:shd w:val="clear" w:color="auto" w:fill="auto"/>
            <w:vAlign w:val="center"/>
          </w:tcPr>
          <w:p w14:paraId="240AEB64" w14:textId="77777777" w:rsidR="008C0C11" w:rsidRDefault="008C0C11" w:rsidP="005E7D3F">
            <w:pPr>
              <w:rPr>
                <w:lang w:eastAsia="zh-CN"/>
              </w:rPr>
            </w:pPr>
            <w:r>
              <w:rPr>
                <w:lang w:eastAsia="zh-CN"/>
              </w:rPr>
              <w:t>Application Layer</w:t>
            </w:r>
          </w:p>
        </w:tc>
        <w:tc>
          <w:tcPr>
            <w:tcW w:w="7380" w:type="dxa"/>
            <w:shd w:val="clear" w:color="auto" w:fill="auto"/>
            <w:vAlign w:val="center"/>
          </w:tcPr>
          <w:p w14:paraId="51F511E0" w14:textId="77777777" w:rsidR="008C0C11" w:rsidRPr="00034E96" w:rsidRDefault="008C0C11" w:rsidP="005E7D3F">
            <w:pPr>
              <w:pStyle w:val="Default"/>
              <w:jc w:val="both"/>
              <w:rPr>
                <w:rFonts w:ascii="Times New Roman" w:hAnsi="Times New Roman" w:cs="Times New Roman"/>
                <w:sz w:val="20"/>
                <w:szCs w:val="20"/>
              </w:rPr>
            </w:pPr>
            <w:r>
              <w:rPr>
                <w:rFonts w:ascii="Times New Roman" w:hAnsi="Times New Roman" w:cs="Times New Roman"/>
                <w:sz w:val="20"/>
                <w:szCs w:val="20"/>
              </w:rPr>
              <w:t>This layer represents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(discover and consume) 3GPP APIs, to develop and deploy new vertical services. </w:t>
            </w:r>
          </w:p>
        </w:tc>
      </w:tr>
    </w:tbl>
    <w:p w14:paraId="56243822" w14:textId="77777777" w:rsidR="008C0C11" w:rsidRDefault="008C0C11" w:rsidP="008C0C11">
      <w:pPr>
        <w:pStyle w:val="List"/>
        <w:ind w:left="0" w:firstLine="0"/>
        <w:rPr>
          <w:b/>
          <w:bCs/>
          <w:lang w:eastAsia="zh-CN"/>
        </w:rPr>
      </w:pPr>
    </w:p>
    <w:p w14:paraId="468A4DF0" w14:textId="77777777" w:rsidR="008C0C11" w:rsidRPr="007F1C01" w:rsidRDefault="008C0C11" w:rsidP="008C0C11">
      <w:pPr>
        <w:pStyle w:val="Heading4"/>
        <w:rPr>
          <w:rFonts w:eastAsia="Times New Roman"/>
        </w:rPr>
      </w:pPr>
      <w:bookmarkStart w:id="41" w:name="_Hlk164690689"/>
      <w:bookmarkStart w:id="42" w:name="_Toc164698396"/>
      <w:r w:rsidRPr="007F1C01">
        <w:rPr>
          <w:rFonts w:eastAsia="Times New Roman"/>
        </w:rPr>
        <w:lastRenderedPageBreak/>
        <w:t>4.1.3.2</w:t>
      </w:r>
      <w:bookmarkEnd w:id="41"/>
      <w:r w:rsidRPr="007F1C01">
        <w:rPr>
          <w:rFonts w:eastAsia="Times New Roman"/>
        </w:rPr>
        <w:tab/>
        <w:t>GSMA Open Gateway</w:t>
      </w:r>
      <w:bookmarkEnd w:id="42"/>
    </w:p>
    <w:p w14:paraId="32652BC0" w14:textId="77777777" w:rsidR="00D67F56" w:rsidRDefault="008C0C11" w:rsidP="008C0C11">
      <w:pPr>
        <w:pStyle w:val="List"/>
        <w:ind w:left="0" w:firstLine="0"/>
        <w:jc w:val="both"/>
        <w:rPr>
          <w:lang w:eastAsia="zh-CN"/>
        </w:rPr>
      </w:pPr>
      <w:r>
        <w:rPr>
          <w:lang w:eastAsia="zh-CN"/>
        </w:rPr>
        <w:t xml:space="preserve">The development of telco capability exposure (also coined “Network as a Service”, </w:t>
      </w:r>
      <w:proofErr w:type="spellStart"/>
      <w:r>
        <w:rPr>
          <w:lang w:eastAsia="zh-CN"/>
        </w:rPr>
        <w:t>NaaS</w:t>
      </w:r>
      <w:proofErr w:type="spellEnd"/>
      <w:r>
        <w:rPr>
          <w:lang w:eastAsia="zh-CN"/>
        </w:rPr>
        <w:t xml:space="preserve">) requires a collaborative workspace that bring together incumbent telco standard bodies with IT/cloud communities, industry associations and open-source projects. An effective collaboration among organizations needs to be based on a clear demarcation on their scope of work, avoiding their participating organizations running overlapping activities or duplicate efforts; otherwise, </w:t>
      </w:r>
      <w:proofErr w:type="spellStart"/>
      <w:r>
        <w:rPr>
          <w:lang w:eastAsia="zh-CN"/>
        </w:rPr>
        <w:t>NaaS</w:t>
      </w:r>
      <w:proofErr w:type="spellEnd"/>
      <w:r>
        <w:rPr>
          <w:lang w:eastAsia="zh-CN"/>
        </w:rPr>
        <w:t xml:space="preserve"> may risk ending up with a fragmented ecosystem. To that end, the GSM Association (GSMA) launched Open Gateway in MWC Barcelona 23. GSMA Open Gateway mission is twofold: </w:t>
      </w:r>
    </w:p>
    <w:p w14:paraId="0614D490" w14:textId="77777777" w:rsidR="00D67F56" w:rsidRDefault="008C0C11" w:rsidP="00D67F56">
      <w:pPr>
        <w:pStyle w:val="List"/>
        <w:ind w:left="284" w:firstLine="0"/>
        <w:jc w:val="both"/>
        <w:rPr>
          <w:lang w:eastAsia="zh-CN"/>
        </w:rPr>
      </w:pPr>
      <w:r>
        <w:rPr>
          <w:lang w:eastAsia="zh-CN"/>
        </w:rPr>
        <w:t xml:space="preserve">i) to provide a governance framework for </w:t>
      </w:r>
      <w:proofErr w:type="spellStart"/>
      <w:r>
        <w:rPr>
          <w:lang w:eastAsia="zh-CN"/>
        </w:rPr>
        <w:t>NaaS</w:t>
      </w:r>
      <w:proofErr w:type="spellEnd"/>
      <w:r>
        <w:rPr>
          <w:lang w:eastAsia="zh-CN"/>
        </w:rPr>
        <w:t xml:space="preserve">, covering technical and business aspects; </w:t>
      </w:r>
    </w:p>
    <w:p w14:paraId="42DCC502" w14:textId="39C64369" w:rsidR="008C0C11" w:rsidRDefault="008C0C11" w:rsidP="00D67F56">
      <w:pPr>
        <w:pStyle w:val="List"/>
        <w:ind w:left="284" w:firstLine="0"/>
        <w:jc w:val="both"/>
        <w:rPr>
          <w:lang w:eastAsia="zh-CN"/>
        </w:rPr>
      </w:pPr>
      <w:r>
        <w:rPr>
          <w:lang w:eastAsia="zh-CN"/>
        </w:rPr>
        <w:t xml:space="preserve">ii) to get operator commitment to launch universal </w:t>
      </w:r>
      <w:proofErr w:type="spellStart"/>
      <w:r>
        <w:rPr>
          <w:lang w:eastAsia="zh-CN"/>
        </w:rPr>
        <w:t>NaaS</w:t>
      </w:r>
      <w:proofErr w:type="spellEnd"/>
      <w:r>
        <w:rPr>
          <w:lang w:eastAsia="zh-CN"/>
        </w:rPr>
        <w:t xml:space="preserve"> API services in 2023.</w:t>
      </w:r>
    </w:p>
    <w:p w14:paraId="2A7EA8E2" w14:textId="2DF9A520" w:rsidR="008C0C11" w:rsidRDefault="008C0C11" w:rsidP="008C0C11">
      <w:pPr>
        <w:pStyle w:val="Default"/>
        <w:spacing w:after="60"/>
        <w:jc w:val="both"/>
        <w:rPr>
          <w:rFonts w:ascii="Times New Roman" w:hAnsi="Times New Roman" w:cs="Times New Roman"/>
          <w:sz w:val="20"/>
          <w:szCs w:val="20"/>
        </w:rPr>
      </w:pPr>
      <w:r w:rsidRPr="00034E96">
        <w:rPr>
          <w:rFonts w:ascii="Times New Roman" w:hAnsi="Times New Roman" w:cs="Times New Roman"/>
          <w:sz w:val="20"/>
          <w:szCs w:val="20"/>
        </w:rPr>
        <w:t xml:space="preserve">Open Gateway initiative recognizes that </w:t>
      </w:r>
      <w:proofErr w:type="spellStart"/>
      <w:r w:rsidRPr="00034E96">
        <w:rPr>
          <w:rFonts w:ascii="Times New Roman" w:hAnsi="Times New Roman" w:cs="Times New Roman"/>
          <w:sz w:val="20"/>
          <w:szCs w:val="20"/>
        </w:rPr>
        <w:t>NaaS</w:t>
      </w:r>
      <w:proofErr w:type="spellEnd"/>
      <w:r w:rsidRPr="00034E96">
        <w:rPr>
          <w:rFonts w:ascii="Times New Roman" w:hAnsi="Times New Roman" w:cs="Times New Roman"/>
          <w:sz w:val="20"/>
          <w:szCs w:val="20"/>
        </w:rPr>
        <w:t xml:space="preserve"> the concept builds on the work developed by three organizations</w:t>
      </w:r>
      <w:r>
        <w:rPr>
          <w:rFonts w:ascii="Times New Roman" w:hAnsi="Times New Roman" w:cs="Times New Roman"/>
          <w:sz w:val="20"/>
          <w:szCs w:val="20"/>
        </w:rPr>
        <w:t xml:space="preserve"> – see Table </w:t>
      </w:r>
      <w:r w:rsidR="0049223C" w:rsidRPr="0049223C">
        <w:rPr>
          <w:rFonts w:ascii="Times New Roman" w:hAnsi="Times New Roman" w:cs="Times New Roman"/>
          <w:sz w:val="20"/>
          <w:szCs w:val="20"/>
        </w:rPr>
        <w:t>4.1.3.2-1</w:t>
      </w:r>
      <w:r>
        <w:rPr>
          <w:rFonts w:ascii="Times New Roman" w:hAnsi="Times New Roman" w:cs="Times New Roman"/>
          <w:sz w:val="20"/>
          <w:szCs w:val="20"/>
        </w:rPr>
        <w:t xml:space="preserve">. The role of the different organizations and their relationship is graphically shown in Figure </w:t>
      </w:r>
      <w:r w:rsidR="00BD2EFF" w:rsidRPr="00BD2EFF">
        <w:rPr>
          <w:rFonts w:ascii="Times New Roman" w:hAnsi="Times New Roman" w:cs="Times New Roman"/>
          <w:sz w:val="20"/>
          <w:szCs w:val="20"/>
        </w:rPr>
        <w:t>4.1.3.2-1</w:t>
      </w:r>
      <w:r>
        <w:rPr>
          <w:rFonts w:ascii="Times New Roman" w:hAnsi="Times New Roman" w:cs="Times New Roman"/>
          <w:sz w:val="20"/>
          <w:szCs w:val="20"/>
        </w:rPr>
        <w:t xml:space="preserve">. </w:t>
      </w:r>
    </w:p>
    <w:p w14:paraId="5821A0B2" w14:textId="77777777" w:rsidR="008C0C11" w:rsidRPr="008C54D7" w:rsidRDefault="008C0C11" w:rsidP="008C0C11">
      <w:pPr>
        <w:pStyle w:val="TH"/>
        <w:rPr>
          <w:rFonts w:eastAsia="Times New Roman"/>
        </w:rPr>
      </w:pPr>
      <w:r w:rsidRPr="008C54D7">
        <w:rPr>
          <w:rFonts w:eastAsia="Times New Roman"/>
        </w:rPr>
        <w:t>Table 4.1.3.2-1: Organizations participating in GSMA Open Gateway initiative.</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8C0C11" w14:paraId="0D1E9EC2" w14:textId="77777777" w:rsidTr="005E7D3F">
        <w:tc>
          <w:tcPr>
            <w:tcW w:w="1597" w:type="dxa"/>
            <w:shd w:val="clear" w:color="auto" w:fill="D0CECE"/>
            <w:vAlign w:val="center"/>
          </w:tcPr>
          <w:p w14:paraId="1D1EA827" w14:textId="77777777" w:rsidR="008C0C11" w:rsidRPr="009145DD" w:rsidRDefault="008C0C11" w:rsidP="005E7D3F">
            <w:pPr>
              <w:jc w:val="center"/>
              <w:rPr>
                <w:b/>
                <w:bCs/>
                <w:lang w:eastAsia="zh-CN"/>
              </w:rPr>
            </w:pPr>
            <w:r w:rsidRPr="009145DD">
              <w:rPr>
                <w:b/>
                <w:bCs/>
                <w:lang w:eastAsia="zh-CN"/>
              </w:rPr>
              <w:t>Organization</w:t>
            </w:r>
          </w:p>
        </w:tc>
        <w:tc>
          <w:tcPr>
            <w:tcW w:w="8033" w:type="dxa"/>
            <w:shd w:val="clear" w:color="auto" w:fill="D0CECE"/>
          </w:tcPr>
          <w:p w14:paraId="3C25B1B1" w14:textId="77777777" w:rsidR="008C0C11" w:rsidRPr="009145DD" w:rsidRDefault="008C0C11" w:rsidP="005E7D3F">
            <w:pPr>
              <w:jc w:val="center"/>
              <w:rPr>
                <w:b/>
                <w:bCs/>
                <w:lang w:eastAsia="zh-CN"/>
              </w:rPr>
            </w:pPr>
            <w:r>
              <w:rPr>
                <w:b/>
                <w:bCs/>
                <w:lang w:eastAsia="zh-CN"/>
              </w:rPr>
              <w:t>Description of Activity</w:t>
            </w:r>
          </w:p>
        </w:tc>
      </w:tr>
      <w:tr w:rsidR="008C0C11" w14:paraId="7A7A965E" w14:textId="77777777" w:rsidTr="005E7D3F">
        <w:tc>
          <w:tcPr>
            <w:tcW w:w="1597" w:type="dxa"/>
            <w:shd w:val="clear" w:color="auto" w:fill="auto"/>
            <w:vAlign w:val="center"/>
          </w:tcPr>
          <w:p w14:paraId="6ABD2894" w14:textId="77777777" w:rsidR="008C0C11" w:rsidRDefault="008C0C11" w:rsidP="005E7D3F">
            <w:pPr>
              <w:rPr>
                <w:lang w:eastAsia="zh-CN"/>
              </w:rPr>
            </w:pPr>
            <w:r>
              <w:rPr>
                <w:lang w:eastAsia="zh-CN"/>
              </w:rPr>
              <w:t>Linux Foundation’s CAMARA</w:t>
            </w:r>
          </w:p>
        </w:tc>
        <w:tc>
          <w:tcPr>
            <w:tcW w:w="8033" w:type="dxa"/>
            <w:shd w:val="clear" w:color="auto" w:fill="auto"/>
          </w:tcPr>
          <w:p w14:paraId="75CAA721" w14:textId="77777777" w:rsidR="008C0C11" w:rsidRPr="009145DD"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p>
        </w:tc>
      </w:tr>
      <w:tr w:rsidR="008C0C11" w14:paraId="34A5F2FA" w14:textId="77777777" w:rsidTr="005E7D3F">
        <w:tc>
          <w:tcPr>
            <w:tcW w:w="1597" w:type="dxa"/>
            <w:shd w:val="clear" w:color="auto" w:fill="auto"/>
            <w:vAlign w:val="center"/>
          </w:tcPr>
          <w:p w14:paraId="4BE79E3E" w14:textId="77777777" w:rsidR="008C0C11" w:rsidRDefault="008C0C11" w:rsidP="005E7D3F">
            <w:pPr>
              <w:rPr>
                <w:lang w:eastAsia="zh-CN"/>
              </w:rPr>
            </w:pPr>
            <w:r>
              <w:rPr>
                <w:lang w:eastAsia="zh-CN"/>
              </w:rPr>
              <w:t>GSMA</w:t>
            </w:r>
          </w:p>
        </w:tc>
        <w:tc>
          <w:tcPr>
            <w:tcW w:w="8033" w:type="dxa"/>
            <w:shd w:val="clear" w:color="auto" w:fill="auto"/>
          </w:tcPr>
          <w:p w14:paraId="0FAE8160" w14:textId="77777777" w:rsidR="008C0C11" w:rsidRPr="00034E96"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it represents i)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p>
        </w:tc>
      </w:tr>
      <w:tr w:rsidR="008C0C11" w14:paraId="47D4FC54" w14:textId="77777777" w:rsidTr="005E7D3F">
        <w:tc>
          <w:tcPr>
            <w:tcW w:w="1597" w:type="dxa"/>
            <w:shd w:val="clear" w:color="auto" w:fill="auto"/>
            <w:vAlign w:val="center"/>
          </w:tcPr>
          <w:p w14:paraId="5D673603" w14:textId="77777777" w:rsidR="008C0C11" w:rsidRDefault="008C0C11" w:rsidP="005E7D3F">
            <w:pPr>
              <w:rPr>
                <w:lang w:eastAsia="zh-CN"/>
              </w:rPr>
            </w:pPr>
            <w:r>
              <w:rPr>
                <w:lang w:eastAsia="zh-CN"/>
              </w:rPr>
              <w:t>TM Forum</w:t>
            </w:r>
          </w:p>
        </w:tc>
        <w:tc>
          <w:tcPr>
            <w:tcW w:w="8033" w:type="dxa"/>
            <w:shd w:val="clear" w:color="auto" w:fill="auto"/>
          </w:tcPr>
          <w:p w14:paraId="3E39BB58" w14:textId="58F8033F" w:rsidR="008C0C11" w:rsidRPr="00034E96" w:rsidRDefault="008C0C11" w:rsidP="0049223C">
            <w:pPr>
              <w:pStyle w:val="Default"/>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p>
        </w:tc>
      </w:tr>
    </w:tbl>
    <w:p w14:paraId="50E108CB" w14:textId="77777777" w:rsidR="008C0C11" w:rsidRDefault="008C0C11" w:rsidP="008C0C11">
      <w:pPr>
        <w:pStyle w:val="Default"/>
        <w:spacing w:after="60"/>
        <w:jc w:val="both"/>
        <w:rPr>
          <w:rFonts w:ascii="Times New Roman" w:hAnsi="Times New Roman" w:cs="Times New Roman"/>
          <w:sz w:val="20"/>
          <w:szCs w:val="20"/>
        </w:rPr>
      </w:pPr>
    </w:p>
    <w:p w14:paraId="02395F08" w14:textId="77777777" w:rsidR="00D67F56" w:rsidRDefault="008C0C11" w:rsidP="008C0C11">
      <w:pPr>
        <w:pStyle w:val="Default"/>
        <w:jc w:val="both"/>
        <w:rPr>
          <w:rFonts w:ascii="Times New Roman" w:hAnsi="Times New Roman" w:cs="Times New Roman"/>
          <w:sz w:val="20"/>
          <w:szCs w:val="20"/>
        </w:rPr>
      </w:pPr>
      <w:r w:rsidRPr="001D234F">
        <w:rPr>
          <w:rFonts w:ascii="Times New Roman" w:hAnsi="Times New Roman" w:cs="Times New Roman"/>
          <w:sz w:val="20"/>
          <w:szCs w:val="20"/>
        </w:rPr>
        <w:t xml:space="preserve">On the one hand, scope of </w:t>
      </w:r>
      <w:r>
        <w:rPr>
          <w:rFonts w:ascii="Times New Roman" w:hAnsi="Times New Roman" w:cs="Times New Roman"/>
          <w:sz w:val="20"/>
          <w:szCs w:val="20"/>
        </w:rPr>
        <w:t>“</w:t>
      </w:r>
      <w:r w:rsidRPr="001D234F">
        <w:rPr>
          <w:rFonts w:ascii="Times New Roman" w:hAnsi="Times New Roman" w:cs="Times New Roman"/>
          <w:sz w:val="20"/>
          <w:szCs w:val="20"/>
        </w:rPr>
        <w:t>GSMA</w:t>
      </w:r>
      <w:r>
        <w:rPr>
          <w:rFonts w:ascii="Times New Roman" w:hAnsi="Times New Roman" w:cs="Times New Roman"/>
          <w:sz w:val="20"/>
          <w:szCs w:val="20"/>
        </w:rPr>
        <w:t>”</w:t>
      </w:r>
      <w:r w:rsidRPr="001D234F">
        <w:rPr>
          <w:rFonts w:ascii="Times New Roman" w:hAnsi="Times New Roman" w:cs="Times New Roman"/>
          <w:sz w:val="20"/>
          <w:szCs w:val="20"/>
        </w:rPr>
        <w:t xml:space="preserve"> is restricted to the telco domain. GSMA prescribes the capabilities that all operators must make available for 3rd parties, to ensure global reach and scale. These must-be capabilities are referred to as Open Gateway services. The GSMA is also responsible for </w:t>
      </w:r>
    </w:p>
    <w:p w14:paraId="7B56F3DD" w14:textId="77777777" w:rsidR="00D67F56"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 xml:space="preserve">i) the prioritization and roadmap management of Open Gateway services, according to market needs and commercial readiness of underlying technologies; and </w:t>
      </w:r>
    </w:p>
    <w:p w14:paraId="641B2B43" w14:textId="3D4E2E67" w:rsidR="008C0C11" w:rsidRPr="001D234F"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ii) architecting the platform that individual operators will use to realize, federate</w:t>
      </w:r>
      <w:r>
        <w:rPr>
          <w:rFonts w:ascii="Times New Roman" w:hAnsi="Times New Roman" w:cs="Times New Roman"/>
          <w:sz w:val="20"/>
          <w:szCs w:val="20"/>
        </w:rPr>
        <w:t>,</w:t>
      </w:r>
      <w:r w:rsidRPr="001D234F">
        <w:rPr>
          <w:rFonts w:ascii="Times New Roman" w:hAnsi="Times New Roman" w:cs="Times New Roman"/>
          <w:sz w:val="20"/>
          <w:szCs w:val="20"/>
        </w:rPr>
        <w:t xml:space="preserve"> and expose Open Gateway services. </w:t>
      </w:r>
    </w:p>
    <w:p w14:paraId="0157892D" w14:textId="77777777" w:rsidR="008C0C11" w:rsidRPr="001D234F" w:rsidRDefault="008C0C11" w:rsidP="008C0C11">
      <w:pPr>
        <w:pStyle w:val="Default"/>
        <w:jc w:val="both"/>
        <w:rPr>
          <w:rFonts w:ascii="Times New Roman" w:hAnsi="Times New Roman" w:cs="Times New Roman"/>
          <w:sz w:val="20"/>
          <w:szCs w:val="20"/>
        </w:rPr>
      </w:pPr>
    </w:p>
    <w:p w14:paraId="1636430A" w14:textId="02757223" w:rsidR="008C0C11" w:rsidRPr="001D234F" w:rsidRDefault="008C0C11" w:rsidP="008C0C11">
      <w:pPr>
        <w:pStyle w:val="Default"/>
        <w:spacing w:after="120"/>
        <w:jc w:val="both"/>
        <w:rPr>
          <w:rFonts w:ascii="Times New Roman" w:hAnsi="Times New Roman" w:cs="Times New Roman"/>
          <w:sz w:val="20"/>
          <w:szCs w:val="20"/>
        </w:rPr>
      </w:pPr>
      <w:r w:rsidRPr="001D234F">
        <w:rPr>
          <w:rFonts w:ascii="Times New Roman" w:hAnsi="Times New Roman" w:cs="Times New Roman"/>
          <w:sz w:val="20"/>
          <w:szCs w:val="20"/>
        </w:rPr>
        <w:t xml:space="preserve">On the other hand, the </w:t>
      </w:r>
      <w:r>
        <w:rPr>
          <w:rFonts w:ascii="Times New Roman" w:hAnsi="Times New Roman" w:cs="Times New Roman"/>
          <w:sz w:val="20"/>
          <w:szCs w:val="20"/>
        </w:rPr>
        <w:t>focus</w:t>
      </w:r>
      <w:r w:rsidRPr="001D234F">
        <w:rPr>
          <w:rFonts w:ascii="Times New Roman" w:hAnsi="Times New Roman" w:cs="Times New Roman"/>
          <w:sz w:val="20"/>
          <w:szCs w:val="20"/>
        </w:rPr>
        <w:t xml:space="preserve"> of </w:t>
      </w:r>
      <w:r>
        <w:rPr>
          <w:rFonts w:ascii="Times New Roman" w:hAnsi="Times New Roman" w:cs="Times New Roman"/>
          <w:sz w:val="20"/>
          <w:szCs w:val="20"/>
        </w:rPr>
        <w:t>“</w:t>
      </w:r>
      <w:r w:rsidRPr="001D234F">
        <w:rPr>
          <w:rFonts w:ascii="Times New Roman" w:hAnsi="Times New Roman" w:cs="Times New Roman"/>
          <w:sz w:val="20"/>
          <w:szCs w:val="20"/>
        </w:rPr>
        <w:t>CAMARA</w:t>
      </w:r>
      <w:r>
        <w:rPr>
          <w:rFonts w:ascii="Times New Roman" w:hAnsi="Times New Roman" w:cs="Times New Roman"/>
          <w:sz w:val="20"/>
          <w:szCs w:val="20"/>
        </w:rPr>
        <w:t>”</w:t>
      </w:r>
      <w:r w:rsidRPr="001D234F">
        <w:rPr>
          <w:rFonts w:ascii="Times New Roman" w:hAnsi="Times New Roman" w:cs="Times New Roman"/>
          <w:sz w:val="20"/>
          <w:szCs w:val="20"/>
        </w:rPr>
        <w:t xml:space="preserve"> and </w:t>
      </w:r>
      <w:r>
        <w:rPr>
          <w:rFonts w:ascii="Times New Roman" w:hAnsi="Times New Roman" w:cs="Times New Roman"/>
          <w:sz w:val="20"/>
          <w:szCs w:val="20"/>
        </w:rPr>
        <w:t>“</w:t>
      </w:r>
      <w:r w:rsidRPr="001D234F">
        <w:rPr>
          <w:rFonts w:ascii="Times New Roman" w:hAnsi="Times New Roman" w:cs="Times New Roman"/>
          <w:sz w:val="20"/>
          <w:szCs w:val="20"/>
        </w:rPr>
        <w:t xml:space="preserve">TM Forum is on the dev-friendly APIs that allows programmatic access to Open Gateway services. As seen in the bottom of </w:t>
      </w:r>
      <w:r>
        <w:rPr>
          <w:rFonts w:ascii="Times New Roman" w:hAnsi="Times New Roman" w:cs="Times New Roman"/>
          <w:sz w:val="20"/>
          <w:szCs w:val="20"/>
        </w:rPr>
        <w:t xml:space="preserve">Figure </w:t>
      </w:r>
      <w:r w:rsidR="00BD2EFF" w:rsidRPr="00BD2EFF">
        <w:rPr>
          <w:rFonts w:ascii="Times New Roman" w:hAnsi="Times New Roman" w:cs="Times New Roman"/>
          <w:sz w:val="20"/>
          <w:szCs w:val="20"/>
        </w:rPr>
        <w:t>4.1.3.2-1</w:t>
      </w:r>
      <w:r w:rsidRPr="001D234F">
        <w:rPr>
          <w:rFonts w:ascii="Times New Roman" w:hAnsi="Times New Roman" w:cs="Times New Roman"/>
          <w:sz w:val="20"/>
          <w:szCs w:val="20"/>
        </w:rPr>
        <w:t xml:space="preserve">, these APIs can be clustered into three groups: service APIs, service management APIs and operate APIs. For further information on these APIs, see </w:t>
      </w:r>
      <w:r>
        <w:rPr>
          <w:rFonts w:ascii="Times New Roman" w:hAnsi="Times New Roman" w:cs="Times New Roman"/>
          <w:sz w:val="20"/>
          <w:szCs w:val="20"/>
        </w:rPr>
        <w:t>[1</w:t>
      </w:r>
      <w:r w:rsidR="00FE7EC2">
        <w:rPr>
          <w:rFonts w:ascii="Times New Roman" w:hAnsi="Times New Roman" w:cs="Times New Roman"/>
          <w:sz w:val="20"/>
          <w:szCs w:val="20"/>
        </w:rPr>
        <w:t>6</w:t>
      </w:r>
      <w:r>
        <w:rPr>
          <w:rFonts w:ascii="Times New Roman" w:hAnsi="Times New Roman" w:cs="Times New Roman"/>
          <w:sz w:val="20"/>
          <w:szCs w:val="20"/>
        </w:rPr>
        <w:t>]</w:t>
      </w:r>
      <w:r w:rsidRPr="001D234F">
        <w:rPr>
          <w:rFonts w:ascii="Times New Roman" w:hAnsi="Times New Roman" w:cs="Times New Roman"/>
          <w:sz w:val="20"/>
          <w:szCs w:val="20"/>
        </w:rPr>
        <w:t xml:space="preserve">. </w:t>
      </w:r>
    </w:p>
    <w:p w14:paraId="3AB6993F" w14:textId="3DA16D91" w:rsidR="008C0C11" w:rsidRPr="001D234F" w:rsidRDefault="008C0C11" w:rsidP="008C0C11">
      <w:pPr>
        <w:pStyle w:val="List"/>
        <w:ind w:left="0" w:firstLine="0"/>
        <w:jc w:val="both"/>
        <w:rPr>
          <w:lang w:eastAsia="zh-CN"/>
        </w:rPr>
      </w:pPr>
      <w:r w:rsidRPr="001D234F">
        <w:rPr>
          <w:lang w:eastAsia="zh-CN"/>
        </w:rPr>
        <w:t>Each C</w:t>
      </w:r>
      <w:r>
        <w:rPr>
          <w:lang w:eastAsia="zh-CN"/>
        </w:rPr>
        <w:t>ommunication Service Provider (CSP)</w:t>
      </w:r>
      <w:r w:rsidRPr="001D234F">
        <w:rPr>
          <w:lang w:eastAsia="zh-CN"/>
        </w:rPr>
        <w:t xml:space="preserve"> exposes APIs through the Open Gateway Transformation Function (</w:t>
      </w:r>
      <w:r>
        <w:t xml:space="preserve">Figure </w:t>
      </w:r>
      <w:r w:rsidR="00BD2EFF" w:rsidRPr="008C54D7">
        <w:rPr>
          <w:rFonts w:eastAsia="Times New Roman"/>
        </w:rPr>
        <w:t>4.1.3.2-1</w:t>
      </w:r>
      <w:r w:rsidRPr="001D234F">
        <w:rPr>
          <w:lang w:eastAsia="zh-CN"/>
        </w:rPr>
        <w:t xml:space="preserve">). Deployed as an internal component of GSMA Operator Platform </w:t>
      </w:r>
      <w:r>
        <w:rPr>
          <w:lang w:eastAsia="zh-CN"/>
        </w:rPr>
        <w:t>[1</w:t>
      </w:r>
      <w:r w:rsidR="00FE7EC2">
        <w:rPr>
          <w:lang w:eastAsia="zh-CN"/>
        </w:rPr>
        <w:t>6</w:t>
      </w:r>
      <w:r>
        <w:rPr>
          <w:lang w:eastAsia="zh-CN"/>
        </w:rPr>
        <w:t>]</w:t>
      </w:r>
      <w:r w:rsidRPr="001D234F">
        <w:rPr>
          <w:lang w:eastAsia="zh-CN"/>
        </w:rPr>
        <w:t xml:space="preserve"> the Open Gateway Transformation Function is tasked with defining and enforcing the mapping between the dev-friendly APIs (towards 3</w:t>
      </w:r>
      <w:r w:rsidRPr="001D234F">
        <w:rPr>
          <w:vertAlign w:val="superscript"/>
          <w:lang w:eastAsia="zh-CN"/>
        </w:rPr>
        <w:t>rd</w:t>
      </w:r>
      <w:r w:rsidRPr="001D234F">
        <w:rPr>
          <w:lang w:eastAsia="zh-CN"/>
        </w:rPr>
        <w:t xml:space="preserve"> party applications) and </w:t>
      </w:r>
      <w:r>
        <w:rPr>
          <w:lang w:eastAsia="zh-CN"/>
        </w:rPr>
        <w:t>network</w:t>
      </w:r>
      <w:r w:rsidRPr="001D234F">
        <w:rPr>
          <w:lang w:eastAsia="zh-CN"/>
        </w:rPr>
        <w:t xml:space="preserve"> APIs (towards 3GPP system). The mapping logic is not standardized, though GSMA provide non-prescriptive guidelines on a per API basis. For the interaction with OAM systems, the white paper in [</w:t>
      </w:r>
      <w:r w:rsidR="0049223C">
        <w:rPr>
          <w:lang w:eastAsia="zh-CN"/>
        </w:rPr>
        <w:t>16</w:t>
      </w:r>
      <w:r w:rsidRPr="001D234F">
        <w:rPr>
          <w:lang w:eastAsia="zh-CN"/>
        </w:rPr>
        <w:t xml:space="preserve">] notes that transformation function may interact with TM Forum (Open API portfolio) and 3GPP SA5 (management services). </w:t>
      </w:r>
    </w:p>
    <w:p w14:paraId="0A21D73A" w14:textId="77777777" w:rsidR="008C0C11" w:rsidRDefault="008C0C11" w:rsidP="008C0C11">
      <w:pPr>
        <w:pStyle w:val="List"/>
        <w:keepNext/>
        <w:ind w:left="0" w:firstLine="0"/>
        <w:jc w:val="center"/>
      </w:pPr>
    </w:p>
    <w:p w14:paraId="4F4A72E2" w14:textId="739BE37E" w:rsidR="008C0C11" w:rsidRDefault="008C0C11" w:rsidP="008C0C11">
      <w:pPr>
        <w:pStyle w:val="Caption"/>
        <w:jc w:val="center"/>
        <w:rPr>
          <w:sz w:val="18"/>
          <w:szCs w:val="18"/>
        </w:rPr>
      </w:pPr>
      <w:bookmarkStart w:id="43" w:name="_Ref161671999"/>
      <w:r>
        <w:rPr>
          <w:noProof/>
        </w:rPr>
        <w:drawing>
          <wp:inline distT="0" distB="0" distL="0" distR="0" wp14:anchorId="1103FFFD" wp14:editId="2D11FE19">
            <wp:extent cx="5486400" cy="4267200"/>
            <wp:effectExtent l="0" t="0" r="0" b="0"/>
            <wp:docPr id="1866913284"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3284" name="Picture 5" descr="A screenshot of a computer&#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86400" cy="4267200"/>
                    </a:xfrm>
                    <a:prstGeom prst="rect">
                      <a:avLst/>
                    </a:prstGeom>
                    <a:noFill/>
                    <a:ln>
                      <a:noFill/>
                    </a:ln>
                  </pic:spPr>
                </pic:pic>
              </a:graphicData>
            </a:graphic>
          </wp:inline>
        </w:drawing>
      </w:r>
    </w:p>
    <w:p w14:paraId="76262562" w14:textId="77777777" w:rsidR="008C0C11" w:rsidRPr="008C54D7" w:rsidRDefault="008C0C11" w:rsidP="008C0C11">
      <w:pPr>
        <w:pStyle w:val="TF"/>
        <w:rPr>
          <w:rFonts w:eastAsia="Times New Roman"/>
        </w:rPr>
      </w:pPr>
      <w:r w:rsidRPr="008C54D7">
        <w:rPr>
          <w:rFonts w:eastAsia="Times New Roman"/>
        </w:rPr>
        <w:t xml:space="preserve">Figure </w:t>
      </w:r>
      <w:bookmarkStart w:id="44" w:name="_Hlk164697008"/>
      <w:bookmarkEnd w:id="43"/>
      <w:r w:rsidRPr="008C54D7">
        <w:rPr>
          <w:rFonts w:eastAsia="Times New Roman"/>
        </w:rPr>
        <w:t>4.1.3.2-1</w:t>
      </w:r>
      <w:bookmarkEnd w:id="44"/>
      <w:r w:rsidRPr="008C54D7">
        <w:rPr>
          <w:rFonts w:eastAsia="Times New Roman"/>
        </w:rPr>
        <w:t>: GSMA Open Gateway ecosystem.</w:t>
      </w:r>
    </w:p>
    <w:p w14:paraId="6241D190" w14:textId="77777777" w:rsidR="00053922" w:rsidRPr="00143F60" w:rsidRDefault="00053922" w:rsidP="00053922">
      <w:pPr>
        <w:pStyle w:val="Heading3"/>
        <w:rPr>
          <w:rFonts w:eastAsia="Times New Roman"/>
          <w:sz w:val="32"/>
          <w:szCs w:val="18"/>
        </w:rPr>
      </w:pPr>
      <w:bookmarkStart w:id="45" w:name="_Hlk164692955"/>
      <w:bookmarkStart w:id="46" w:name="_Toc164698397"/>
      <w:bookmarkEnd w:id="37"/>
      <w:r>
        <w:rPr>
          <w:rFonts w:eastAsia="Times New Roman"/>
          <w:sz w:val="32"/>
          <w:szCs w:val="18"/>
        </w:rPr>
        <w:t>4.1.4</w:t>
      </w:r>
      <w:bookmarkEnd w:id="45"/>
      <w:r w:rsidRPr="00143F60">
        <w:rPr>
          <w:rFonts w:eastAsia="Times New Roman"/>
          <w:sz w:val="32"/>
          <w:szCs w:val="18"/>
        </w:rPr>
        <w:t xml:space="preserve"> </w:t>
      </w:r>
      <w:r w:rsidRPr="00143F60">
        <w:rPr>
          <w:rFonts w:eastAsia="Times New Roman"/>
          <w:sz w:val="32"/>
          <w:szCs w:val="18"/>
        </w:rPr>
        <w:tab/>
      </w:r>
      <w:r>
        <w:rPr>
          <w:rFonts w:eastAsia="Times New Roman"/>
          <w:sz w:val="32"/>
          <w:szCs w:val="18"/>
        </w:rPr>
        <w:t xml:space="preserve">Examples of external </w:t>
      </w:r>
      <w:proofErr w:type="spellStart"/>
      <w:r>
        <w:rPr>
          <w:rFonts w:eastAsia="Times New Roman"/>
          <w:sz w:val="32"/>
          <w:szCs w:val="18"/>
        </w:rPr>
        <w:t>MnS</w:t>
      </w:r>
      <w:proofErr w:type="spellEnd"/>
      <w:r>
        <w:rPr>
          <w:rFonts w:eastAsia="Times New Roman"/>
          <w:sz w:val="32"/>
          <w:szCs w:val="18"/>
        </w:rPr>
        <w:t xml:space="preserve"> consumers</w:t>
      </w:r>
      <w:bookmarkEnd w:id="46"/>
    </w:p>
    <w:p w14:paraId="12116F50" w14:textId="77777777" w:rsidR="00053922" w:rsidRDefault="00053922" w:rsidP="00053922">
      <w:pPr>
        <w:shd w:val="clear" w:color="auto" w:fill="FFFFFF"/>
        <w:spacing w:after="100" w:afterAutospacing="1"/>
        <w:jc w:val="both"/>
      </w:pPr>
      <w:r>
        <w:t xml:space="preserve">Figure </w:t>
      </w:r>
      <w:r w:rsidRPr="00995E09">
        <w:t>4.1.4</w:t>
      </w:r>
      <w:r>
        <w:t xml:space="preserve">-1 provides examples of functional entities that can become external </w:t>
      </w:r>
      <w:proofErr w:type="spellStart"/>
      <w:r>
        <w:t>MnS</w:t>
      </w:r>
      <w:proofErr w:type="spellEnd"/>
      <w:r>
        <w:t xml:space="preserve"> consumers. Table </w:t>
      </w:r>
      <w:r w:rsidRPr="00995E09">
        <w:t>4.1.4</w:t>
      </w:r>
      <w:r>
        <w:t xml:space="preserve">-1 elaborates on the rationale. </w:t>
      </w:r>
    </w:p>
    <w:p w14:paraId="41E803B0" w14:textId="77777777" w:rsidR="00053922" w:rsidRDefault="00053922" w:rsidP="00053922">
      <w:pPr>
        <w:shd w:val="clear" w:color="auto" w:fill="FFFFFF"/>
        <w:spacing w:after="100" w:afterAutospacing="1"/>
        <w:jc w:val="both"/>
      </w:pPr>
    </w:p>
    <w:p w14:paraId="7CE2568B" w14:textId="77777777" w:rsidR="00053922" w:rsidRDefault="00053922" w:rsidP="00053922">
      <w:pPr>
        <w:pStyle w:val="Default"/>
        <w:keepNext/>
        <w:spacing w:after="60"/>
        <w:jc w:val="center"/>
      </w:pPr>
    </w:p>
    <w:p w14:paraId="121F0A03" w14:textId="7B7A4F92" w:rsidR="00053922" w:rsidRDefault="00053922" w:rsidP="00053922">
      <w:pPr>
        <w:pStyle w:val="Caption"/>
        <w:jc w:val="center"/>
      </w:pPr>
      <w:r>
        <w:rPr>
          <w:noProof/>
        </w:rPr>
        <w:drawing>
          <wp:inline distT="0" distB="0" distL="0" distR="0" wp14:anchorId="001289EC" wp14:editId="30C41930">
            <wp:extent cx="5229225" cy="3663315"/>
            <wp:effectExtent l="0" t="0" r="0" b="0"/>
            <wp:docPr id="2085928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29225" cy="3663315"/>
                    </a:xfrm>
                    <a:prstGeom prst="rect">
                      <a:avLst/>
                    </a:prstGeom>
                    <a:noFill/>
                    <a:ln>
                      <a:noFill/>
                    </a:ln>
                  </pic:spPr>
                </pic:pic>
              </a:graphicData>
            </a:graphic>
          </wp:inline>
        </w:drawing>
      </w:r>
    </w:p>
    <w:p w14:paraId="4BCFBDC7" w14:textId="77777777" w:rsidR="00053922" w:rsidRPr="00BD2EFF" w:rsidRDefault="00053922" w:rsidP="00BD2EFF">
      <w:pPr>
        <w:pStyle w:val="TF"/>
        <w:rPr>
          <w:rFonts w:eastAsia="Times New Roman"/>
        </w:rPr>
      </w:pPr>
      <w:r w:rsidRPr="00BD2EFF">
        <w:rPr>
          <w:rFonts w:eastAsia="Times New Roman"/>
        </w:rPr>
        <w:t xml:space="preserve">Figure 4.1.4-1: Examples of external </w:t>
      </w:r>
      <w:proofErr w:type="spellStart"/>
      <w:r w:rsidRPr="00BD2EFF">
        <w:rPr>
          <w:rFonts w:eastAsia="Times New Roman"/>
        </w:rPr>
        <w:t>MnS</w:t>
      </w:r>
      <w:proofErr w:type="spellEnd"/>
      <w:r w:rsidRPr="00BD2EFF">
        <w:rPr>
          <w:rFonts w:eastAsia="Times New Roman"/>
        </w:rPr>
        <w:t xml:space="preserve"> consumers. </w:t>
      </w:r>
    </w:p>
    <w:p w14:paraId="7BB046F8" w14:textId="674FC365" w:rsidR="00053922" w:rsidRDefault="00BD2EFF" w:rsidP="00053922">
      <w:pPr>
        <w:pStyle w:val="Default"/>
        <w:spacing w:after="60"/>
        <w:rPr>
          <w:rFonts w:ascii="Times New Roman" w:hAnsi="Times New Roman" w:cs="Times New Roman"/>
          <w:sz w:val="20"/>
          <w:szCs w:val="20"/>
        </w:rPr>
      </w:pPr>
      <w:r>
        <w:rPr>
          <w:rFonts w:ascii="Times New Roman" w:hAnsi="Times New Roman" w:cs="Times New Roman"/>
          <w:sz w:val="20"/>
          <w:szCs w:val="20"/>
        </w:rPr>
        <w:t>`</w:t>
      </w:r>
    </w:p>
    <w:p w14:paraId="349F8378" w14:textId="77777777" w:rsidR="00053922" w:rsidRPr="00793AB4" w:rsidRDefault="00053922" w:rsidP="00053922">
      <w:pPr>
        <w:pStyle w:val="TH"/>
        <w:rPr>
          <w:rFonts w:ascii="Times New Roman" w:hAnsi="Times New Roman"/>
          <w:lang w:eastAsia="zh-CN"/>
        </w:rPr>
      </w:pPr>
      <w:r w:rsidRPr="00793AB4">
        <w:rPr>
          <w:rFonts w:ascii="Times New Roman" w:hAnsi="Times New Roman"/>
          <w:lang w:eastAsia="zh-CN"/>
        </w:rPr>
        <w:t xml:space="preserve">Table </w:t>
      </w:r>
      <w:r w:rsidRPr="00995E09">
        <w:t>4.1.4</w:t>
      </w:r>
      <w:r>
        <w:t>-1</w:t>
      </w:r>
      <w:r w:rsidRPr="00793AB4">
        <w:rPr>
          <w:rFonts w:ascii="Times New Roman" w:hAnsi="Times New Roman"/>
          <w:lang w:eastAsia="zh-CN"/>
        </w:rPr>
        <w:t xml:space="preserve">: Examples of external </w:t>
      </w:r>
      <w:proofErr w:type="spellStart"/>
      <w:r w:rsidRPr="00793AB4">
        <w:rPr>
          <w:rFonts w:ascii="Times New Roman" w:hAnsi="Times New Roman"/>
          <w:lang w:eastAsia="zh-CN"/>
        </w:rPr>
        <w:t>MnS</w:t>
      </w:r>
      <w:proofErr w:type="spellEnd"/>
      <w:r w:rsidRPr="00793AB4">
        <w:rPr>
          <w:rFonts w:ascii="Times New Roman" w:hAnsi="Times New Roman"/>
          <w:lang w:eastAsia="zh-CN"/>
        </w:rPr>
        <w:t xml:space="preserve"> consumers.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043"/>
      </w:tblGrid>
      <w:tr w:rsidR="00053922" w14:paraId="7C51E69A" w14:textId="77777777" w:rsidTr="005E7D3F">
        <w:tc>
          <w:tcPr>
            <w:tcW w:w="1587" w:type="dxa"/>
            <w:shd w:val="clear" w:color="auto" w:fill="D0CECE"/>
            <w:vAlign w:val="center"/>
          </w:tcPr>
          <w:p w14:paraId="6683514F" w14:textId="77777777" w:rsidR="00053922" w:rsidRPr="009145DD" w:rsidRDefault="00053922" w:rsidP="005E7D3F">
            <w:pPr>
              <w:jc w:val="center"/>
              <w:rPr>
                <w:b/>
                <w:bCs/>
                <w:lang w:eastAsia="zh-CN"/>
              </w:rPr>
            </w:pPr>
            <w:r>
              <w:rPr>
                <w:b/>
                <w:bCs/>
                <w:lang w:eastAsia="zh-CN"/>
              </w:rPr>
              <w:t>Functional Entity</w:t>
            </w:r>
          </w:p>
        </w:tc>
        <w:tc>
          <w:tcPr>
            <w:tcW w:w="8043" w:type="dxa"/>
            <w:shd w:val="clear" w:color="auto" w:fill="D0CECE"/>
            <w:vAlign w:val="center"/>
          </w:tcPr>
          <w:p w14:paraId="56D31ED0" w14:textId="77777777" w:rsidR="00053922" w:rsidRDefault="00053922" w:rsidP="005E7D3F">
            <w:pPr>
              <w:jc w:val="center"/>
              <w:rPr>
                <w:b/>
                <w:bCs/>
                <w:lang w:eastAsia="zh-CN"/>
              </w:rPr>
            </w:pPr>
            <w:r>
              <w:rPr>
                <w:b/>
                <w:bCs/>
                <w:lang w:eastAsia="zh-CN"/>
              </w:rPr>
              <w:t>Justification</w:t>
            </w:r>
          </w:p>
        </w:tc>
      </w:tr>
      <w:tr w:rsidR="00053922" w14:paraId="4A85FF73" w14:textId="77777777" w:rsidTr="005E7D3F">
        <w:tc>
          <w:tcPr>
            <w:tcW w:w="1587" w:type="dxa"/>
            <w:shd w:val="clear" w:color="auto" w:fill="auto"/>
            <w:vAlign w:val="center"/>
          </w:tcPr>
          <w:p w14:paraId="6D08A85D" w14:textId="77777777" w:rsidR="00053922" w:rsidRDefault="00053922" w:rsidP="005E7D3F">
            <w:pPr>
              <w:jc w:val="center"/>
              <w:rPr>
                <w:lang w:eastAsia="zh-CN"/>
              </w:rPr>
            </w:pPr>
            <w:r>
              <w:rPr>
                <w:lang w:eastAsia="zh-CN"/>
              </w:rPr>
              <w:t>Application Layer Server</w:t>
            </w:r>
          </w:p>
        </w:tc>
        <w:tc>
          <w:tcPr>
            <w:tcW w:w="8043" w:type="dxa"/>
            <w:vAlign w:val="center"/>
          </w:tcPr>
          <w:p w14:paraId="002FF2E6" w14:textId="77777777"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Any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 that gains access (discover and consume)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using a discovery mechanism defined outside SA5 is an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 The logic of this application is on the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and outside standardization. </w:t>
            </w:r>
          </w:p>
        </w:tc>
      </w:tr>
      <w:tr w:rsidR="00053922" w14:paraId="0F1ED2F8" w14:textId="77777777" w:rsidTr="005E7D3F">
        <w:tc>
          <w:tcPr>
            <w:tcW w:w="1587" w:type="dxa"/>
            <w:shd w:val="clear" w:color="auto" w:fill="auto"/>
            <w:vAlign w:val="center"/>
          </w:tcPr>
          <w:p w14:paraId="11A5CAD4" w14:textId="77777777" w:rsidR="00053922" w:rsidRDefault="00053922" w:rsidP="005E7D3F">
            <w:pPr>
              <w:jc w:val="center"/>
              <w:rPr>
                <w:lang w:eastAsia="zh-CN"/>
              </w:rPr>
            </w:pPr>
            <w:r>
              <w:rPr>
                <w:lang w:eastAsia="zh-CN"/>
              </w:rPr>
              <w:t>SEAL’s NSCE server</w:t>
            </w:r>
          </w:p>
        </w:tc>
        <w:tc>
          <w:tcPr>
            <w:tcW w:w="8043" w:type="dxa"/>
            <w:vAlign w:val="center"/>
          </w:tcPr>
          <w:p w14:paraId="2062E608" w14:textId="77777777" w:rsidR="00053922"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Network Slice Capability Enablement (NSCE) is a SEAL service that provides add-on slicing capabilities to vertical customers’ applications. NSCE has a server and multiple clients (installed on vertical customer’s devices).  NSCE server consumes slicing capabilities related to OAM (i.e.,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and 5G network services </w:t>
            </w:r>
            <w:r w:rsidRPr="007C0F98">
              <w:rPr>
                <w:rFonts w:ascii="Times New Roman" w:hAnsi="Times New Roman" w:cs="Times New Roman"/>
                <w:sz w:val="20"/>
                <w:szCs w:val="20"/>
              </w:rPr>
              <w:t>(i.e., NEF APIs, NWDAF APIs, NS</w:t>
            </w:r>
            <w:r>
              <w:rPr>
                <w:rFonts w:ascii="Times New Roman" w:hAnsi="Times New Roman" w:cs="Times New Roman"/>
                <w:sz w:val="20"/>
                <w:szCs w:val="20"/>
              </w:rPr>
              <w:t>AC</w:t>
            </w:r>
            <w:r w:rsidRPr="007C0F98">
              <w:rPr>
                <w:rFonts w:ascii="Times New Roman" w:hAnsi="Times New Roman" w:cs="Times New Roman"/>
                <w:sz w:val="20"/>
                <w:szCs w:val="20"/>
              </w:rPr>
              <w:t>F APIs)</w:t>
            </w:r>
            <w:r>
              <w:rPr>
                <w:rFonts w:ascii="Times New Roman" w:hAnsi="Times New Roman" w:cs="Times New Roman"/>
                <w:sz w:val="20"/>
                <w:szCs w:val="20"/>
              </w:rPr>
              <w:t xml:space="preserve">, and process them (aggregation, abstraction, filtering, etc.) in order to build vertical-oriented slicing functionality to applications. </w:t>
            </w:r>
          </w:p>
          <w:p w14:paraId="0D1F9188" w14:textId="79EBF4A2"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The set of operations/notifications related to OAM that are eligible for consumption by NSCE server are specified in </w:t>
            </w:r>
            <w:r w:rsidRPr="008A3650">
              <w:rPr>
                <w:rFonts w:ascii="Times New Roman" w:hAnsi="Times New Roman" w:cs="Times New Roman"/>
                <w:sz w:val="20"/>
                <w:szCs w:val="20"/>
              </w:rPr>
              <w:t>TS 28.531 [</w:t>
            </w:r>
            <w:r w:rsidR="0049223C">
              <w:rPr>
                <w:rFonts w:ascii="Times New Roman" w:hAnsi="Times New Roman" w:cs="Times New Roman"/>
                <w:sz w:val="20"/>
                <w:szCs w:val="20"/>
              </w:rPr>
              <w:t>18</w:t>
            </w:r>
            <w:r w:rsidRPr="008A3650">
              <w:rPr>
                <w:rFonts w:ascii="Times New Roman" w:hAnsi="Times New Roman" w:cs="Times New Roman"/>
                <w:sz w:val="20"/>
                <w:szCs w:val="20"/>
              </w:rPr>
              <w:t>], and conceptually grouped under the NSCE-OAM interface in TS 23.435 [</w:t>
            </w:r>
            <w:r w:rsidR="0049223C">
              <w:rPr>
                <w:rFonts w:ascii="Times New Roman" w:hAnsi="Times New Roman" w:cs="Times New Roman"/>
                <w:sz w:val="20"/>
                <w:szCs w:val="20"/>
              </w:rPr>
              <w:t>19</w:t>
            </w:r>
            <w:r w:rsidRPr="008A3650">
              <w:rPr>
                <w:rFonts w:ascii="Times New Roman" w:hAnsi="Times New Roman" w:cs="Times New Roman"/>
                <w:sz w:val="20"/>
                <w:szCs w:val="20"/>
              </w:rPr>
              <w:t>]</w:t>
            </w:r>
            <w:r>
              <w:rPr>
                <w:rFonts w:ascii="Times New Roman" w:hAnsi="Times New Roman" w:cs="Times New Roman"/>
                <w:sz w:val="20"/>
                <w:szCs w:val="20"/>
              </w:rPr>
              <w:t xml:space="preserve">. To gain access to these capabilities, </w:t>
            </w:r>
            <w:r w:rsidRPr="000667DB">
              <w:rPr>
                <w:rFonts w:ascii="Times New Roman" w:hAnsi="Times New Roman" w:cs="Times New Roman"/>
                <w:sz w:val="20"/>
                <w:szCs w:val="20"/>
              </w:rPr>
              <w:t xml:space="preserve">NSCE server </w:t>
            </w:r>
            <w:r>
              <w:rPr>
                <w:rFonts w:ascii="Times New Roman" w:hAnsi="Times New Roman" w:cs="Times New Roman"/>
                <w:sz w:val="20"/>
                <w:szCs w:val="20"/>
              </w:rPr>
              <w:t xml:space="preserve">can use a discovery mechanism defined outside SA5. In this regard, the NSCE server becomes an external (network slice / network slice subnet)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w:t>
            </w:r>
          </w:p>
        </w:tc>
      </w:tr>
      <w:tr w:rsidR="00053922" w14:paraId="7E7D033E" w14:textId="77777777" w:rsidTr="005E7D3F">
        <w:tc>
          <w:tcPr>
            <w:tcW w:w="1587" w:type="dxa"/>
            <w:shd w:val="clear" w:color="auto" w:fill="auto"/>
            <w:vAlign w:val="center"/>
          </w:tcPr>
          <w:p w14:paraId="2C902F4A" w14:textId="77777777" w:rsidR="00053922" w:rsidRDefault="00053922" w:rsidP="005E7D3F">
            <w:pPr>
              <w:jc w:val="center"/>
              <w:rPr>
                <w:lang w:eastAsia="zh-CN"/>
              </w:rPr>
            </w:pPr>
            <w:r>
              <w:rPr>
                <w:lang w:eastAsia="zh-CN"/>
              </w:rPr>
              <w:t>Open Gateway Transformation Function</w:t>
            </w:r>
          </w:p>
        </w:tc>
        <w:tc>
          <w:tcPr>
            <w:tcW w:w="8043" w:type="dxa"/>
            <w:vAlign w:val="center"/>
          </w:tcPr>
          <w:p w14:paraId="3272F064" w14:textId="77777777" w:rsidR="00053922" w:rsidRPr="00034E96" w:rsidRDefault="00053922" w:rsidP="005E7D3F">
            <w:pPr>
              <w:pStyle w:val="Default"/>
              <w:jc w:val="both"/>
              <w:rPr>
                <w:rFonts w:ascii="Times New Roman" w:hAnsi="Times New Roman" w:cs="Times New Roman"/>
                <w:sz w:val="20"/>
                <w:szCs w:val="20"/>
              </w:rPr>
            </w:pPr>
            <w:r>
              <w:rPr>
                <w:rFonts w:ascii="Times New Roman" w:hAnsi="Times New Roman" w:cs="Times New Roman"/>
                <w:sz w:val="20"/>
                <w:szCs w:val="20"/>
              </w:rPr>
              <w:t xml:space="preserve">Open Gateway services (defined by GSMA) are offered through dev-friendly APIs (specified and maintained by CAMARA and TM Forum). Some services provisioning and monitoring actions on 5G managed resources, including network slicing. In such a case, the invocation of these dev-friendly APIs needs to be mapped into one or more calls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The Open Gateway Transformation Function is in charge of this mapping and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invocation. To that end, the Open Gateway Transformation needs to be able to discover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In this regard, one can realize that the Open Gateway Transformation Function complies with the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 when it gains access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using a discovery mechanism defined outside SA5.</w:t>
            </w:r>
          </w:p>
        </w:tc>
      </w:tr>
    </w:tbl>
    <w:p w14:paraId="1CF25657" w14:textId="77777777" w:rsidR="00053922" w:rsidRPr="00277379" w:rsidRDefault="00053922" w:rsidP="00053922">
      <w:pPr>
        <w:pStyle w:val="Default"/>
        <w:spacing w:after="60"/>
        <w:rPr>
          <w:rFonts w:ascii="Times New Roman" w:hAnsi="Times New Roman" w:cs="Times New Roman"/>
          <w:sz w:val="20"/>
          <w:szCs w:val="20"/>
        </w:rPr>
      </w:pPr>
    </w:p>
    <w:p w14:paraId="17E701FA" w14:textId="77777777" w:rsidR="00053922" w:rsidRDefault="00053922" w:rsidP="00053922">
      <w:pPr>
        <w:pStyle w:val="Default"/>
        <w:spacing w:after="60"/>
        <w:jc w:val="both"/>
        <w:rPr>
          <w:rFonts w:ascii="Times New Roman" w:hAnsi="Times New Roman" w:cs="Times New Roman"/>
          <w:sz w:val="20"/>
          <w:szCs w:val="20"/>
        </w:rPr>
      </w:pPr>
      <w:r w:rsidRPr="00277379">
        <w:rPr>
          <w:rFonts w:ascii="Times New Roman" w:hAnsi="Times New Roman" w:cs="Times New Roman"/>
          <w:sz w:val="20"/>
          <w:szCs w:val="20"/>
        </w:rPr>
        <w:t>It is worth noting that</w:t>
      </w:r>
      <w:r>
        <w:rPr>
          <w:rFonts w:ascii="Times New Roman" w:hAnsi="Times New Roman" w:cs="Times New Roman"/>
          <w:sz w:val="20"/>
          <w:szCs w:val="20"/>
        </w:rPr>
        <w:t xml:space="preserve"> the functional entities represented as examples of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consumers: </w:t>
      </w:r>
    </w:p>
    <w:p w14:paraId="14439A68" w14:textId="77777777" w:rsidR="00053922" w:rsidRDefault="00053922" w:rsidP="00053922">
      <w:pPr>
        <w:pStyle w:val="B1"/>
        <w:jc w:val="both"/>
      </w:pPr>
      <w:r>
        <w:lastRenderedPageBreak/>
        <w:t>-</w:t>
      </w:r>
      <w:r>
        <w:tab/>
        <w:t>provides a non-exhaustive list</w:t>
      </w:r>
      <w:r w:rsidRPr="00277379">
        <w:t xml:space="preserve">; the only aim is to provide clarity on how external </w:t>
      </w:r>
      <w:proofErr w:type="spellStart"/>
      <w:r w:rsidRPr="00277379">
        <w:t>MnS</w:t>
      </w:r>
      <w:proofErr w:type="spellEnd"/>
      <w:r w:rsidRPr="00277379">
        <w:t xml:space="preserve"> consumer concept fits with the background of telco exposure initiatives reported in the background. </w:t>
      </w:r>
    </w:p>
    <w:p w14:paraId="00873F4F" w14:textId="77777777" w:rsidR="00053922" w:rsidRDefault="00053922" w:rsidP="00053922">
      <w:pPr>
        <w:pStyle w:val="B1"/>
        <w:jc w:val="both"/>
      </w:pPr>
      <w:r>
        <w:t xml:space="preserve">- </w:t>
      </w:r>
      <w:r>
        <w:tab/>
        <w:t>are all optional; the decision to deploy these functional entities or not is up to operator discretion.</w:t>
      </w:r>
    </w:p>
    <w:p w14:paraId="5F945DAA" w14:textId="77777777" w:rsidR="00053922" w:rsidRDefault="00053922" w:rsidP="00053922">
      <w:pPr>
        <w:pStyle w:val="B1"/>
        <w:jc w:val="both"/>
      </w:pPr>
      <w:r>
        <w:t>-</w:t>
      </w:r>
      <w:r>
        <w:tab/>
        <w:t xml:space="preserve">perform the role of “API invokers”, when the discovery mechanism these entities use to gain access to </w:t>
      </w:r>
      <w:proofErr w:type="spellStart"/>
      <w:r>
        <w:t>MnSs</w:t>
      </w:r>
      <w:proofErr w:type="spellEnd"/>
      <w:r>
        <w:t xml:space="preserve"> is the mechanism provided by CAPIF. </w:t>
      </w:r>
    </w:p>
    <w:p w14:paraId="30B1F7FC" w14:textId="77777777" w:rsidR="009A7E5F" w:rsidRPr="001C0DAA" w:rsidRDefault="009A7E5F" w:rsidP="001C0DAA"/>
    <w:p w14:paraId="0C316992" w14:textId="77777777" w:rsidR="008C1AA6" w:rsidRDefault="008C1AA6">
      <w:pPr>
        <w:spacing w:after="0"/>
        <w:rPr>
          <w:rFonts w:ascii="Arial" w:eastAsia="Times New Roman" w:hAnsi="Arial"/>
          <w:sz w:val="36"/>
          <w:lang w:val="en-US" w:eastAsia="zh-CN"/>
        </w:rPr>
      </w:pPr>
      <w:r>
        <w:rPr>
          <w:rFonts w:eastAsia="Times New Roman"/>
          <w:lang w:val="en-US" w:eastAsia="zh-CN"/>
        </w:rPr>
        <w:br w:type="page"/>
      </w:r>
    </w:p>
    <w:p w14:paraId="6D11609F" w14:textId="127BC820" w:rsidR="00A50270" w:rsidRPr="00053922" w:rsidRDefault="00A50270" w:rsidP="00053922">
      <w:pPr>
        <w:pStyle w:val="Heading1"/>
        <w:rPr>
          <w:rFonts w:eastAsia="Times New Roman"/>
          <w:lang w:val="en-US" w:eastAsia="zh-CN"/>
        </w:rPr>
      </w:pPr>
      <w:bookmarkStart w:id="47" w:name="_Toc164698398"/>
      <w:r w:rsidRPr="00053922">
        <w:rPr>
          <w:rFonts w:eastAsia="Times New Roman"/>
          <w:lang w:val="en-US" w:eastAsia="zh-CN"/>
        </w:rPr>
        <w:lastRenderedPageBreak/>
        <w:t>5</w:t>
      </w:r>
      <w:r w:rsidR="0075508E">
        <w:rPr>
          <w:rFonts w:eastAsia="Times New Roman"/>
          <w:lang w:val="en-US" w:eastAsia="zh-CN"/>
        </w:rPr>
        <w:tab/>
      </w:r>
      <w:r w:rsidRPr="00053922">
        <w:rPr>
          <w:rFonts w:eastAsia="Times New Roman"/>
          <w:lang w:val="en-US" w:eastAsia="zh-CN"/>
        </w:rPr>
        <w:t>Use Cases</w:t>
      </w:r>
      <w:bookmarkEnd w:id="47"/>
    </w:p>
    <w:p w14:paraId="4EB4A3B4" w14:textId="15C185CA" w:rsidR="00A50270" w:rsidRDefault="00A50270" w:rsidP="00A50270">
      <w:pPr>
        <w:pStyle w:val="Heading2"/>
      </w:pPr>
      <w:bookmarkStart w:id="48" w:name="_Toc164698399"/>
      <w:r>
        <w:t>5.1</w:t>
      </w:r>
      <w:r w:rsidR="0075508E">
        <w:tab/>
      </w:r>
      <w:r>
        <w:t>Exposure of management services</w:t>
      </w:r>
      <w:bookmarkEnd w:id="48"/>
    </w:p>
    <w:p w14:paraId="2EA9814B" w14:textId="48AEF3EE" w:rsidR="00613CFE" w:rsidRPr="002C5B99" w:rsidRDefault="00613CFE" w:rsidP="00613CFE">
      <w:pPr>
        <w:pStyle w:val="Heading3"/>
        <w:rPr>
          <w:rFonts w:eastAsia="Times New Roman"/>
        </w:rPr>
      </w:pPr>
      <w:bookmarkStart w:id="49" w:name="_Toc164698400"/>
      <w:r w:rsidRPr="002C5B99">
        <w:rPr>
          <w:rFonts w:eastAsia="Times New Roman"/>
        </w:rPr>
        <w:t>5.1.</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49"/>
    </w:p>
    <w:p w14:paraId="37D1E39A" w14:textId="77777777" w:rsidR="00613CFE" w:rsidRPr="002C5B99" w:rsidRDefault="00613CFE" w:rsidP="00613CFE">
      <w:pPr>
        <w:pStyle w:val="Heading4"/>
      </w:pPr>
      <w:bookmarkStart w:id="50" w:name="_Toc164698401"/>
      <w:r w:rsidRPr="002C5B99">
        <w:t>5.</w:t>
      </w:r>
      <w:r>
        <w:t>1.</w:t>
      </w:r>
      <w:r w:rsidRPr="002C5B99">
        <w:t>X.1</w:t>
      </w:r>
      <w:r w:rsidRPr="002C5B99">
        <w:tab/>
        <w:t>Description</w:t>
      </w:r>
      <w:bookmarkEnd w:id="50"/>
    </w:p>
    <w:p w14:paraId="0A155E1F"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70C87033" w14:textId="77777777" w:rsidR="00613CFE" w:rsidRDefault="00613CFE" w:rsidP="00613CFE">
      <w:pPr>
        <w:pStyle w:val="Heading4"/>
      </w:pPr>
      <w:bookmarkStart w:id="51" w:name="_Toc164698402"/>
      <w:r>
        <w:t>5.1.X.2</w:t>
      </w:r>
      <w:r>
        <w:tab/>
        <w:t>Potential requirements</w:t>
      </w:r>
      <w:bookmarkEnd w:id="51"/>
    </w:p>
    <w:p w14:paraId="5485436C" w14:textId="77777777" w:rsidR="00613CFE" w:rsidRDefault="00613CFE" w:rsidP="00613CFE">
      <w:pPr>
        <w:pStyle w:val="EditorsNote"/>
        <w:rPr>
          <w:lang w:eastAsia="ko-KR"/>
        </w:rPr>
      </w:pPr>
      <w:r>
        <w:rPr>
          <w:lang w:eastAsia="ko-KR"/>
        </w:rPr>
        <w:t>Editor’s note: This clause captures potential requirements.</w:t>
      </w:r>
    </w:p>
    <w:p w14:paraId="1778597C" w14:textId="77777777" w:rsidR="00613CFE" w:rsidRPr="007837C8" w:rsidRDefault="00613CFE" w:rsidP="00613CFE">
      <w:pPr>
        <w:pStyle w:val="Heading4"/>
      </w:pPr>
      <w:bookmarkStart w:id="52" w:name="_Toc164698403"/>
      <w:r>
        <w:t>5</w:t>
      </w:r>
      <w:r w:rsidRPr="007837C8">
        <w:t>.</w:t>
      </w:r>
      <w:r>
        <w:t>1.X.3</w:t>
      </w:r>
      <w:r w:rsidRPr="007837C8">
        <w:tab/>
        <w:t>Potential solutions</w:t>
      </w:r>
      <w:bookmarkEnd w:id="52"/>
    </w:p>
    <w:p w14:paraId="7F0D95F4" w14:textId="77777777" w:rsidR="00613CFE" w:rsidRPr="00EA5506" w:rsidRDefault="00613CFE" w:rsidP="00613CFE">
      <w:pPr>
        <w:pStyle w:val="Heading4"/>
        <w:rPr>
          <w:lang w:val="en-US"/>
        </w:rPr>
      </w:pPr>
      <w:bookmarkStart w:id="53" w:name="_Toc164698404"/>
      <w:r>
        <w:rPr>
          <w:lang w:val="en-US"/>
        </w:rPr>
        <w:t>5</w:t>
      </w:r>
      <w:r w:rsidRPr="00EA5506">
        <w:rPr>
          <w:lang w:val="en-US"/>
        </w:rPr>
        <w:t>.</w:t>
      </w:r>
      <w:r>
        <w:rPr>
          <w:lang w:val="en-US"/>
        </w:rPr>
        <w:t>1.X.3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53"/>
      <w:r w:rsidRPr="00EA5506">
        <w:rPr>
          <w:lang w:val="en-US"/>
        </w:rPr>
        <w:t xml:space="preserve"> </w:t>
      </w:r>
    </w:p>
    <w:p w14:paraId="473E9C6A" w14:textId="77777777" w:rsidR="00613CFE" w:rsidRDefault="00613CFE" w:rsidP="00613CFE">
      <w:pPr>
        <w:pStyle w:val="Heading5"/>
        <w:rPr>
          <w:lang w:eastAsia="ko-KR"/>
        </w:rPr>
      </w:pPr>
      <w:bookmarkStart w:id="54" w:name="_Toc164698405"/>
      <w:r>
        <w:rPr>
          <w:lang w:eastAsia="ko-KR"/>
        </w:rPr>
        <w:t>5.1.X.3.i.1</w:t>
      </w:r>
      <w:r>
        <w:rPr>
          <w:lang w:eastAsia="ko-KR"/>
        </w:rPr>
        <w:tab/>
        <w:t>Introduction</w:t>
      </w:r>
      <w:bookmarkEnd w:id="54"/>
    </w:p>
    <w:p w14:paraId="48036234"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4DB3A9C" w14:textId="77777777" w:rsidR="00613CFE" w:rsidRDefault="00613CFE" w:rsidP="00613CFE">
      <w:pPr>
        <w:pStyle w:val="Heading5"/>
        <w:rPr>
          <w:lang w:eastAsia="ko-KR"/>
        </w:rPr>
      </w:pPr>
      <w:bookmarkStart w:id="55" w:name="_Toc164698406"/>
      <w:r>
        <w:rPr>
          <w:lang w:eastAsia="ko-KR"/>
        </w:rPr>
        <w:t>5.1.X.3.i.2</w:t>
      </w:r>
      <w:r>
        <w:rPr>
          <w:lang w:eastAsia="ko-KR"/>
        </w:rPr>
        <w:tab/>
        <w:t>Description</w:t>
      </w:r>
      <w:bookmarkEnd w:id="55"/>
    </w:p>
    <w:p w14:paraId="296444B8" w14:textId="77777777" w:rsidR="00613CFE" w:rsidRDefault="00613CFE" w:rsidP="00613CFE">
      <w:pPr>
        <w:pStyle w:val="EditorsNote"/>
      </w:pPr>
      <w:r>
        <w:t>Editor's Note:</w:t>
      </w:r>
      <w:r>
        <w:tab/>
      </w:r>
      <w:r>
        <w:rPr>
          <w:lang w:val="en-US"/>
        </w:rPr>
        <w:t>This clause further details the potential solution and any assumptions made</w:t>
      </w:r>
      <w:r>
        <w:t>.</w:t>
      </w:r>
    </w:p>
    <w:p w14:paraId="06AD1CB7" w14:textId="77777777" w:rsidR="00613CFE" w:rsidRPr="007837C8" w:rsidRDefault="00613CFE" w:rsidP="00613CFE">
      <w:pPr>
        <w:pStyle w:val="Heading4"/>
      </w:pPr>
      <w:bookmarkStart w:id="56" w:name="_Toc164698407"/>
      <w:r>
        <w:t>5</w:t>
      </w:r>
      <w:r w:rsidRPr="007837C8">
        <w:t>.</w:t>
      </w:r>
      <w:r>
        <w:t>1.X.4</w:t>
      </w:r>
      <w:r w:rsidRPr="007837C8">
        <w:tab/>
      </w:r>
      <w:r>
        <w:t>Evaluation of potential</w:t>
      </w:r>
      <w:r w:rsidRPr="007837C8">
        <w:t xml:space="preserve"> solutions</w:t>
      </w:r>
      <w:bookmarkEnd w:id="56"/>
    </w:p>
    <w:p w14:paraId="3A33521A" w14:textId="77777777" w:rsidR="00613CFE" w:rsidRPr="00425549" w:rsidRDefault="00613CFE" w:rsidP="00613CFE">
      <w:pPr>
        <w:pStyle w:val="EditorsNote"/>
      </w:pPr>
      <w:r>
        <w:t>Editor's Note:</w:t>
      </w:r>
      <w:r>
        <w:tab/>
      </w:r>
      <w:r w:rsidRPr="004B27FF">
        <w:t>This clause provides the evaluation of potential solutions.</w:t>
      </w:r>
    </w:p>
    <w:p w14:paraId="7BAAEC18" w14:textId="05B0214F" w:rsidR="00A50270" w:rsidRDefault="00A50270" w:rsidP="00A50270">
      <w:pPr>
        <w:pStyle w:val="Heading2"/>
        <w:rPr>
          <w:rFonts w:eastAsia="Times New Roman"/>
        </w:rPr>
      </w:pPr>
      <w:bookmarkStart w:id="57" w:name="_Toc164698408"/>
      <w:r>
        <w:t>5.2</w:t>
      </w:r>
      <w:r w:rsidR="0075508E">
        <w:tab/>
      </w:r>
      <w:r w:rsidRPr="003C4335">
        <w:rPr>
          <w:rFonts w:eastAsia="Times New Roman"/>
        </w:rPr>
        <w:t>Management of communication services</w:t>
      </w:r>
      <w:bookmarkEnd w:id="57"/>
    </w:p>
    <w:p w14:paraId="1CF3092C" w14:textId="151FF58B" w:rsidR="009E1368" w:rsidRPr="002C5B99" w:rsidRDefault="009E1368" w:rsidP="009E1368">
      <w:pPr>
        <w:pStyle w:val="Heading3"/>
        <w:rPr>
          <w:rFonts w:eastAsia="Times New Roman"/>
        </w:rPr>
      </w:pPr>
      <w:bookmarkStart w:id="58" w:name="_Toc164698409"/>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58"/>
    </w:p>
    <w:p w14:paraId="32B3A704" w14:textId="77777777" w:rsidR="009E1368" w:rsidRPr="002C5B99" w:rsidRDefault="009E1368" w:rsidP="009E1368">
      <w:pPr>
        <w:pStyle w:val="Heading4"/>
      </w:pPr>
      <w:bookmarkStart w:id="59" w:name="_Toc164698410"/>
      <w:r w:rsidRPr="002C5B99">
        <w:t>5.</w:t>
      </w:r>
      <w:r>
        <w:t>3.</w:t>
      </w:r>
      <w:r w:rsidRPr="002C5B99">
        <w:t>X.1</w:t>
      </w:r>
      <w:r w:rsidRPr="002C5B99">
        <w:tab/>
        <w:t>Description</w:t>
      </w:r>
      <w:bookmarkEnd w:id="59"/>
    </w:p>
    <w:p w14:paraId="311B099D" w14:textId="77777777" w:rsidR="009E1368" w:rsidRDefault="009E1368" w:rsidP="009E1368">
      <w:pPr>
        <w:pStyle w:val="EditorsNote"/>
        <w:rPr>
          <w:lang w:eastAsia="ko-KR"/>
        </w:rPr>
      </w:pPr>
      <w:r>
        <w:rPr>
          <w:lang w:eastAsia="ko-KR"/>
        </w:rPr>
        <w:t>Editor’s note: This clause provides a description of the use case, that includes problem statement(s) and/or gap(s) in the existing solution(s).</w:t>
      </w:r>
    </w:p>
    <w:p w14:paraId="754C989C" w14:textId="77777777" w:rsidR="009E1368" w:rsidRDefault="009E1368" w:rsidP="009E1368">
      <w:pPr>
        <w:pStyle w:val="Heading4"/>
      </w:pPr>
      <w:bookmarkStart w:id="60" w:name="_Toc164698411"/>
      <w:r>
        <w:t>5.3.X.2</w:t>
      </w:r>
      <w:r>
        <w:tab/>
        <w:t>Potential requirements</w:t>
      </w:r>
      <w:bookmarkEnd w:id="60"/>
    </w:p>
    <w:p w14:paraId="16878AF1" w14:textId="77777777" w:rsidR="009E1368" w:rsidRDefault="009E1368" w:rsidP="009E1368">
      <w:pPr>
        <w:pStyle w:val="EditorsNote"/>
        <w:rPr>
          <w:lang w:eastAsia="ko-KR"/>
        </w:rPr>
      </w:pPr>
      <w:r>
        <w:rPr>
          <w:lang w:eastAsia="ko-KR"/>
        </w:rPr>
        <w:t>Editor’s note: This clause captures potential requirements.</w:t>
      </w:r>
    </w:p>
    <w:p w14:paraId="68E9F32D" w14:textId="77777777" w:rsidR="009E1368" w:rsidRPr="007837C8" w:rsidRDefault="009E1368" w:rsidP="009E1368">
      <w:pPr>
        <w:pStyle w:val="Heading4"/>
      </w:pPr>
      <w:bookmarkStart w:id="61" w:name="_Toc164698412"/>
      <w:r>
        <w:t>5</w:t>
      </w:r>
      <w:r w:rsidRPr="007837C8">
        <w:t>.</w:t>
      </w:r>
      <w:r>
        <w:t>3.X.3</w:t>
      </w:r>
      <w:r w:rsidRPr="007837C8">
        <w:tab/>
        <w:t>Potential solutions</w:t>
      </w:r>
      <w:bookmarkEnd w:id="61"/>
    </w:p>
    <w:p w14:paraId="7222E4F4" w14:textId="77777777" w:rsidR="009E1368" w:rsidRPr="00EA5506" w:rsidRDefault="009E1368" w:rsidP="009E1368">
      <w:pPr>
        <w:pStyle w:val="Heading4"/>
        <w:rPr>
          <w:lang w:val="en-US"/>
        </w:rPr>
      </w:pPr>
      <w:bookmarkStart w:id="62" w:name="_Toc164698413"/>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62"/>
      <w:r w:rsidRPr="00EA5506">
        <w:rPr>
          <w:lang w:val="en-US"/>
        </w:rPr>
        <w:t xml:space="preserve"> </w:t>
      </w:r>
    </w:p>
    <w:p w14:paraId="3FB65C27" w14:textId="77777777" w:rsidR="009E1368" w:rsidRDefault="009E1368" w:rsidP="009E1368">
      <w:pPr>
        <w:pStyle w:val="Heading5"/>
        <w:rPr>
          <w:lang w:eastAsia="ko-KR"/>
        </w:rPr>
      </w:pPr>
      <w:bookmarkStart w:id="63" w:name="_Toc164698414"/>
      <w:r>
        <w:rPr>
          <w:lang w:eastAsia="ko-KR"/>
        </w:rPr>
        <w:t>5.3.X.3.i.1</w:t>
      </w:r>
      <w:r>
        <w:rPr>
          <w:lang w:eastAsia="ko-KR"/>
        </w:rPr>
        <w:tab/>
        <w:t>Introduction</w:t>
      </w:r>
      <w:bookmarkEnd w:id="63"/>
    </w:p>
    <w:p w14:paraId="51FA1337" w14:textId="77777777" w:rsidR="009E1368" w:rsidRDefault="009E1368" w:rsidP="009E1368">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1C01707" w14:textId="77777777" w:rsidR="009E1368" w:rsidRDefault="009E1368" w:rsidP="009E1368">
      <w:pPr>
        <w:pStyle w:val="Heading5"/>
        <w:rPr>
          <w:lang w:eastAsia="ko-KR"/>
        </w:rPr>
      </w:pPr>
      <w:bookmarkStart w:id="64" w:name="_Toc164698415"/>
      <w:r>
        <w:rPr>
          <w:lang w:eastAsia="ko-KR"/>
        </w:rPr>
        <w:lastRenderedPageBreak/>
        <w:t>5.3.X.3.i.2</w:t>
      </w:r>
      <w:r>
        <w:rPr>
          <w:lang w:eastAsia="ko-KR"/>
        </w:rPr>
        <w:tab/>
        <w:t>Description</w:t>
      </w:r>
      <w:bookmarkEnd w:id="64"/>
    </w:p>
    <w:p w14:paraId="41400630" w14:textId="77777777" w:rsidR="009E1368" w:rsidRDefault="009E1368" w:rsidP="009E1368">
      <w:pPr>
        <w:pStyle w:val="EditorsNote"/>
      </w:pPr>
      <w:r>
        <w:t>Editor's Note:</w:t>
      </w:r>
      <w:r>
        <w:tab/>
      </w:r>
      <w:r>
        <w:rPr>
          <w:lang w:val="en-US"/>
        </w:rPr>
        <w:t>This clause further details the potential solution and any assumptions made</w:t>
      </w:r>
      <w:r>
        <w:t>.</w:t>
      </w:r>
    </w:p>
    <w:p w14:paraId="503A4471" w14:textId="77777777" w:rsidR="009E1368" w:rsidRPr="007837C8" w:rsidRDefault="009E1368" w:rsidP="009E1368">
      <w:pPr>
        <w:pStyle w:val="Heading4"/>
      </w:pPr>
      <w:bookmarkStart w:id="65" w:name="_Toc164698416"/>
      <w:r>
        <w:t>5</w:t>
      </w:r>
      <w:r w:rsidRPr="007837C8">
        <w:t>.</w:t>
      </w:r>
      <w:r>
        <w:t>3.X.4</w:t>
      </w:r>
      <w:r w:rsidRPr="007837C8">
        <w:tab/>
      </w:r>
      <w:r>
        <w:t>Evaluation of potential</w:t>
      </w:r>
      <w:r w:rsidRPr="007837C8">
        <w:t xml:space="preserve"> solutions</w:t>
      </w:r>
      <w:bookmarkEnd w:id="65"/>
    </w:p>
    <w:p w14:paraId="3BA4E08F" w14:textId="66608E32" w:rsidR="009E1368" w:rsidRPr="009E1368" w:rsidRDefault="009E1368" w:rsidP="009E1368">
      <w:r>
        <w:t>Editor's Note:</w:t>
      </w:r>
      <w:r>
        <w:tab/>
      </w:r>
      <w:r w:rsidRPr="004B27FF">
        <w:t>This clause provides the evaluation of potential solutions.</w:t>
      </w:r>
    </w:p>
    <w:p w14:paraId="23D59E9C" w14:textId="65876BE3" w:rsidR="00A50270" w:rsidRPr="003C4335" w:rsidRDefault="00A50270" w:rsidP="00A50270">
      <w:pPr>
        <w:rPr>
          <w:rFonts w:eastAsia="SimSun"/>
        </w:rPr>
      </w:pPr>
    </w:p>
    <w:p w14:paraId="55328FBA" w14:textId="7D2FB86E" w:rsidR="00A50270" w:rsidRDefault="00A50270" w:rsidP="00A50270">
      <w:pPr>
        <w:pStyle w:val="Heading2"/>
      </w:pPr>
      <w:bookmarkStart w:id="66" w:name="_Toc164698417"/>
      <w:r w:rsidRPr="003C4335">
        <w:rPr>
          <w:rFonts w:eastAsia="Times New Roman"/>
        </w:rPr>
        <w:t>5.3</w:t>
      </w:r>
      <w:r w:rsidR="0075508E">
        <w:rPr>
          <w:rFonts w:eastAsia="Times New Roman"/>
        </w:rPr>
        <w:tab/>
      </w:r>
      <w:r>
        <w:t>Network slice management capabilities in network sharing scenarios</w:t>
      </w:r>
      <w:bookmarkEnd w:id="66"/>
    </w:p>
    <w:p w14:paraId="63BAB3E9" w14:textId="13D9DD59" w:rsidR="00613CFE" w:rsidRPr="002C5B99" w:rsidRDefault="00613CFE" w:rsidP="00613CFE">
      <w:pPr>
        <w:pStyle w:val="Heading3"/>
        <w:rPr>
          <w:rFonts w:eastAsia="Times New Roman"/>
        </w:rPr>
      </w:pPr>
      <w:bookmarkStart w:id="67" w:name="_Toc164698418"/>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67"/>
    </w:p>
    <w:p w14:paraId="0C94E497" w14:textId="77777777" w:rsidR="00613CFE" w:rsidRPr="002C5B99" w:rsidRDefault="00613CFE" w:rsidP="00613CFE">
      <w:pPr>
        <w:pStyle w:val="Heading4"/>
      </w:pPr>
      <w:bookmarkStart w:id="68" w:name="_Toc164698419"/>
      <w:r w:rsidRPr="002C5B99">
        <w:t>5.</w:t>
      </w:r>
      <w:r>
        <w:t>3.</w:t>
      </w:r>
      <w:r w:rsidRPr="002C5B99">
        <w:t>X.1</w:t>
      </w:r>
      <w:r w:rsidRPr="002C5B99">
        <w:tab/>
        <w:t>Description</w:t>
      </w:r>
      <w:bookmarkEnd w:id="68"/>
    </w:p>
    <w:p w14:paraId="47121A65"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1C8B6E9C" w14:textId="77777777" w:rsidR="00613CFE" w:rsidRDefault="00613CFE" w:rsidP="00613CFE">
      <w:pPr>
        <w:pStyle w:val="Heading4"/>
      </w:pPr>
      <w:bookmarkStart w:id="69" w:name="_Toc164698420"/>
      <w:r>
        <w:t>5.3.X.2</w:t>
      </w:r>
      <w:r>
        <w:tab/>
        <w:t>Potential requirements</w:t>
      </w:r>
      <w:bookmarkEnd w:id="69"/>
    </w:p>
    <w:p w14:paraId="2C1F08F3" w14:textId="77777777" w:rsidR="00613CFE" w:rsidRDefault="00613CFE" w:rsidP="00613CFE">
      <w:pPr>
        <w:pStyle w:val="EditorsNote"/>
        <w:rPr>
          <w:lang w:eastAsia="ko-KR"/>
        </w:rPr>
      </w:pPr>
      <w:r>
        <w:rPr>
          <w:lang w:eastAsia="ko-KR"/>
        </w:rPr>
        <w:t>Editor’s note: This clause captures potential requirements.</w:t>
      </w:r>
    </w:p>
    <w:p w14:paraId="3DA7278C" w14:textId="77777777" w:rsidR="00613CFE" w:rsidRPr="007837C8" w:rsidRDefault="00613CFE" w:rsidP="00613CFE">
      <w:pPr>
        <w:pStyle w:val="Heading4"/>
      </w:pPr>
      <w:bookmarkStart w:id="70" w:name="_Toc164698421"/>
      <w:r>
        <w:t>5</w:t>
      </w:r>
      <w:r w:rsidRPr="007837C8">
        <w:t>.</w:t>
      </w:r>
      <w:r>
        <w:t>3.X.3</w:t>
      </w:r>
      <w:r w:rsidRPr="007837C8">
        <w:tab/>
        <w:t>Potential solutions</w:t>
      </w:r>
      <w:bookmarkEnd w:id="70"/>
    </w:p>
    <w:p w14:paraId="50A4F475" w14:textId="77777777" w:rsidR="00613CFE" w:rsidRPr="00EA5506" w:rsidRDefault="00613CFE" w:rsidP="00613CFE">
      <w:pPr>
        <w:pStyle w:val="Heading4"/>
        <w:rPr>
          <w:lang w:val="en-US"/>
        </w:rPr>
      </w:pPr>
      <w:bookmarkStart w:id="71" w:name="_Toc164698422"/>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71"/>
      <w:r w:rsidRPr="00EA5506">
        <w:rPr>
          <w:lang w:val="en-US"/>
        </w:rPr>
        <w:t xml:space="preserve"> </w:t>
      </w:r>
    </w:p>
    <w:p w14:paraId="63431B19" w14:textId="77777777" w:rsidR="00613CFE" w:rsidRDefault="00613CFE" w:rsidP="00613CFE">
      <w:pPr>
        <w:pStyle w:val="Heading5"/>
        <w:rPr>
          <w:lang w:eastAsia="ko-KR"/>
        </w:rPr>
      </w:pPr>
      <w:bookmarkStart w:id="72" w:name="_Toc164698423"/>
      <w:r>
        <w:rPr>
          <w:lang w:eastAsia="ko-KR"/>
        </w:rPr>
        <w:t>5.3.X.3.i.1</w:t>
      </w:r>
      <w:r>
        <w:rPr>
          <w:lang w:eastAsia="ko-KR"/>
        </w:rPr>
        <w:tab/>
        <w:t>Introduction</w:t>
      </w:r>
      <w:bookmarkEnd w:id="72"/>
    </w:p>
    <w:p w14:paraId="20736BD2"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6FC13AF" w14:textId="77777777" w:rsidR="00613CFE" w:rsidRDefault="00613CFE" w:rsidP="00613CFE">
      <w:pPr>
        <w:pStyle w:val="Heading5"/>
        <w:rPr>
          <w:lang w:eastAsia="ko-KR"/>
        </w:rPr>
      </w:pPr>
      <w:bookmarkStart w:id="73" w:name="_Toc164698424"/>
      <w:r>
        <w:rPr>
          <w:lang w:eastAsia="ko-KR"/>
        </w:rPr>
        <w:t>5.3.X.3.i.2</w:t>
      </w:r>
      <w:r>
        <w:rPr>
          <w:lang w:eastAsia="ko-KR"/>
        </w:rPr>
        <w:tab/>
        <w:t>Description</w:t>
      </w:r>
      <w:bookmarkEnd w:id="73"/>
    </w:p>
    <w:p w14:paraId="0F8BE37D" w14:textId="77777777" w:rsidR="00613CFE" w:rsidRDefault="00613CFE" w:rsidP="00613CFE">
      <w:pPr>
        <w:pStyle w:val="EditorsNote"/>
      </w:pPr>
      <w:r>
        <w:t>Editor's Note:</w:t>
      </w:r>
      <w:r>
        <w:tab/>
      </w:r>
      <w:r>
        <w:rPr>
          <w:lang w:val="en-US"/>
        </w:rPr>
        <w:t>This clause further details the potential solution and any assumptions made</w:t>
      </w:r>
      <w:r>
        <w:t>.</w:t>
      </w:r>
    </w:p>
    <w:p w14:paraId="04A2EDC2" w14:textId="77777777" w:rsidR="00613CFE" w:rsidRPr="007837C8" w:rsidRDefault="00613CFE" w:rsidP="00613CFE">
      <w:pPr>
        <w:pStyle w:val="Heading4"/>
      </w:pPr>
      <w:bookmarkStart w:id="74" w:name="_Toc164698425"/>
      <w:r>
        <w:t>5</w:t>
      </w:r>
      <w:r w:rsidRPr="007837C8">
        <w:t>.</w:t>
      </w:r>
      <w:r>
        <w:t>3.X.4</w:t>
      </w:r>
      <w:r w:rsidRPr="007837C8">
        <w:tab/>
      </w:r>
      <w:r>
        <w:t>Evaluation of potential</w:t>
      </w:r>
      <w:r w:rsidRPr="007837C8">
        <w:t xml:space="preserve"> solutions</w:t>
      </w:r>
      <w:bookmarkEnd w:id="74"/>
    </w:p>
    <w:p w14:paraId="7987D98E" w14:textId="77777777" w:rsidR="00613CFE" w:rsidRPr="00894947" w:rsidRDefault="00613CFE" w:rsidP="00613CFE">
      <w:r>
        <w:t>Editor's Note:</w:t>
      </w:r>
      <w:r>
        <w:tab/>
      </w:r>
      <w:r w:rsidRPr="004B27FF">
        <w:t>This clause provides the evaluation of potential solutions.</w:t>
      </w:r>
    </w:p>
    <w:p w14:paraId="1F3BD083" w14:textId="77777777" w:rsidR="00783FCC" w:rsidRDefault="00783FCC" w:rsidP="00783FCC"/>
    <w:p w14:paraId="20A4F6EE" w14:textId="64F6B00F" w:rsidR="0075508E" w:rsidRDefault="0075508E">
      <w:pPr>
        <w:spacing w:after="0"/>
      </w:pPr>
      <w:r>
        <w:br w:type="page"/>
      </w:r>
    </w:p>
    <w:p w14:paraId="05687675" w14:textId="77777777" w:rsidR="00A50270" w:rsidRPr="00783FCC" w:rsidRDefault="00A50270" w:rsidP="00783FCC">
      <w:pPr>
        <w:pStyle w:val="Heading1"/>
        <w:rPr>
          <w:rFonts w:eastAsia="Times New Roman"/>
          <w:lang w:val="en-US" w:eastAsia="zh-CN"/>
        </w:rPr>
      </w:pPr>
      <w:bookmarkStart w:id="75" w:name="_Toc138338808"/>
      <w:bookmarkStart w:id="76" w:name="_Toc156397175"/>
      <w:bookmarkStart w:id="77" w:name="_Toc156410435"/>
      <w:bookmarkStart w:id="78" w:name="_Toc164698426"/>
      <w:bookmarkEnd w:id="32"/>
      <w:r w:rsidRPr="00783FCC">
        <w:rPr>
          <w:rFonts w:eastAsia="Times New Roman"/>
          <w:lang w:val="en-US" w:eastAsia="zh-CN"/>
        </w:rPr>
        <w:lastRenderedPageBreak/>
        <w:t>6</w:t>
      </w:r>
      <w:r w:rsidRPr="00783FCC">
        <w:rPr>
          <w:rFonts w:eastAsia="Times New Roman"/>
          <w:lang w:val="en-US" w:eastAsia="zh-CN"/>
        </w:rPr>
        <w:tab/>
        <w:t>Conclusions and recommendation</w:t>
      </w:r>
      <w:bookmarkEnd w:id="75"/>
      <w:bookmarkEnd w:id="76"/>
      <w:bookmarkEnd w:id="77"/>
      <w:r w:rsidRPr="00783FCC">
        <w:rPr>
          <w:rFonts w:eastAsia="Times New Roman"/>
          <w:lang w:val="en-US" w:eastAsia="zh-CN"/>
        </w:rPr>
        <w:t>s</w:t>
      </w:r>
      <w:bookmarkEnd w:id="78"/>
    </w:p>
    <w:p w14:paraId="4764FFDD" w14:textId="37F9A7AC" w:rsidR="0075508E" w:rsidRDefault="0075508E">
      <w:pPr>
        <w:spacing w:after="0"/>
      </w:pPr>
      <w:r>
        <w:br w:type="page"/>
      </w:r>
    </w:p>
    <w:p w14:paraId="7D5B68D1" w14:textId="4F958970" w:rsidR="008C0C11" w:rsidRPr="008C54D7" w:rsidRDefault="008C0C11" w:rsidP="00D67F56">
      <w:pPr>
        <w:pStyle w:val="Heading9"/>
      </w:pPr>
      <w:bookmarkStart w:id="79" w:name="_Toc164698427"/>
      <w:bookmarkStart w:id="80" w:name="_Toc2086456"/>
      <w:r w:rsidRPr="008C0C11">
        <w:lastRenderedPageBreak/>
        <w:t>Annex A:</w:t>
      </w:r>
      <w:r w:rsidRPr="008C0C11">
        <w:br/>
      </w:r>
      <w:r>
        <w:t>3GPP management capabilities</w:t>
      </w:r>
      <w:bookmarkEnd w:id="79"/>
      <w:r w:rsidRPr="004D3578">
        <w:t xml:space="preserve"> </w:t>
      </w:r>
      <w:bookmarkEnd w:id="80"/>
    </w:p>
    <w:p w14:paraId="36D12405" w14:textId="77777777" w:rsidR="008C0C11" w:rsidRPr="008C54D7" w:rsidRDefault="008C0C11" w:rsidP="008C0C11">
      <w:pPr>
        <w:spacing w:after="120"/>
        <w:jc w:val="both"/>
      </w:pPr>
      <w:r w:rsidRPr="008C54D7">
        <w:t xml:space="preserve">SA5 WG is responsible for developing, maintaining, and evolving solutions building up the 3GPP management system. The relationship of the 3GPP management system with the state-of-the-art initiatives (clause 4.1.3) can be summarized as follows: </w:t>
      </w:r>
    </w:p>
    <w:p w14:paraId="105FA4AB" w14:textId="77777777" w:rsidR="008C0C11" w:rsidRPr="008C54D7" w:rsidRDefault="008C0C11" w:rsidP="008C0C11">
      <w:pPr>
        <w:spacing w:after="120"/>
        <w:ind w:left="360"/>
        <w:jc w:val="both"/>
      </w:pPr>
      <w:r>
        <w:t xml:space="preserve">- </w:t>
      </w:r>
      <w:r w:rsidRPr="008C54D7">
        <w:t xml:space="preserve">Corresponds to the “OAM/CH services” box inside 3GPP system (see Figure 4.1.3.1-1). </w:t>
      </w:r>
    </w:p>
    <w:p w14:paraId="403CE739" w14:textId="77777777" w:rsidR="008C0C11" w:rsidRPr="008C54D7" w:rsidRDefault="008C0C11" w:rsidP="008C0C11">
      <w:pPr>
        <w:spacing w:after="120"/>
        <w:ind w:left="360"/>
        <w:jc w:val="both"/>
      </w:pPr>
      <w:r>
        <w:t xml:space="preserve">- </w:t>
      </w:r>
      <w:r w:rsidRPr="008C54D7">
        <w:t>Is a collection of solutions, from one or more vendors, that reside within the CSP domain (see Figure 4.1.3.2-1).</w:t>
      </w:r>
    </w:p>
    <w:p w14:paraId="7B7F4AE6" w14:textId="77777777" w:rsidR="008C0C11" w:rsidRPr="008C54D7" w:rsidRDefault="008C0C11" w:rsidP="008C0C11">
      <w:pPr>
        <w:spacing w:after="120"/>
        <w:ind w:left="360"/>
        <w:jc w:val="both"/>
      </w:pPr>
      <w:r>
        <w:t xml:space="preserve">- </w:t>
      </w:r>
      <w:r w:rsidRPr="008C54D7">
        <w:t xml:space="preserve">Provides management capabilities which are realized via network APIs (see Figure 4.1.3.2-1). </w:t>
      </w:r>
    </w:p>
    <w:p w14:paraId="5D69478C" w14:textId="16204FFB" w:rsidR="008C0C11" w:rsidRPr="008C54D7" w:rsidRDefault="008C0C11" w:rsidP="008C0C11">
      <w:pPr>
        <w:spacing w:after="60"/>
        <w:jc w:val="both"/>
      </w:pPr>
      <w:r w:rsidRPr="008C54D7">
        <w:t xml:space="preserve">The table below provides a (non-exhaustive) list of the management capabilities that can be provided by 3GPP management system. This list builds on the information available in TS 28.533 </w:t>
      </w:r>
      <w:r w:rsidR="00FE7EC2" w:rsidRPr="00FE7EC2">
        <w:t>[2]</w:t>
      </w:r>
      <w:r w:rsidRPr="008C54D7">
        <w:t>, Annex F, complementing it with mechanisms that are non-CRUD based.</w:t>
      </w:r>
    </w:p>
    <w:p w14:paraId="2AEAB894" w14:textId="77777777" w:rsidR="008C0C11" w:rsidRPr="008C54D7" w:rsidRDefault="008C0C11" w:rsidP="008C0C11">
      <w:pPr>
        <w:pStyle w:val="TH"/>
        <w:rPr>
          <w:rFonts w:eastAsia="Times New Roman"/>
        </w:rPr>
      </w:pPr>
      <w:r w:rsidRPr="008C54D7">
        <w:rPr>
          <w:rFonts w:eastAsia="Times New Roman"/>
        </w:rPr>
        <w:t xml:space="preserve">Table A-1: 3GPP management system capabilities.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4896"/>
        <w:gridCol w:w="1139"/>
        <w:gridCol w:w="1250"/>
      </w:tblGrid>
      <w:tr w:rsidR="008C0C11" w14:paraId="40990357" w14:textId="77777777" w:rsidTr="005E7D3F">
        <w:tc>
          <w:tcPr>
            <w:tcW w:w="1837" w:type="dxa"/>
            <w:vMerge w:val="restart"/>
            <w:shd w:val="clear" w:color="auto" w:fill="D0CECE"/>
            <w:vAlign w:val="center"/>
          </w:tcPr>
          <w:p w14:paraId="09B7BCC4" w14:textId="77777777" w:rsidR="008C0C11" w:rsidRPr="00E16E84" w:rsidRDefault="008C0C11" w:rsidP="005E7D3F">
            <w:pPr>
              <w:jc w:val="center"/>
              <w:rPr>
                <w:b/>
                <w:bCs/>
                <w:lang w:eastAsia="zh-CN"/>
              </w:rPr>
            </w:pPr>
            <w:r w:rsidRPr="00E16E84">
              <w:rPr>
                <w:b/>
                <w:bCs/>
                <w:lang w:eastAsia="zh-CN"/>
              </w:rPr>
              <w:t>Management Capability</w:t>
            </w:r>
          </w:p>
        </w:tc>
        <w:tc>
          <w:tcPr>
            <w:tcW w:w="5095" w:type="dxa"/>
            <w:vMerge w:val="restart"/>
            <w:shd w:val="clear" w:color="auto" w:fill="D0CECE"/>
            <w:vAlign w:val="center"/>
          </w:tcPr>
          <w:p w14:paraId="68D16B1D" w14:textId="77777777" w:rsidR="008C0C11" w:rsidRPr="00E16E84" w:rsidRDefault="008C0C11" w:rsidP="005E7D3F">
            <w:pPr>
              <w:jc w:val="center"/>
              <w:rPr>
                <w:b/>
                <w:bCs/>
                <w:lang w:eastAsia="zh-CN"/>
              </w:rPr>
            </w:pPr>
            <w:r w:rsidRPr="00E16E84">
              <w:rPr>
                <w:b/>
                <w:bCs/>
                <w:lang w:eastAsia="zh-CN"/>
              </w:rPr>
              <w:t>Mechanisms</w:t>
            </w:r>
          </w:p>
        </w:tc>
        <w:tc>
          <w:tcPr>
            <w:tcW w:w="2389" w:type="dxa"/>
            <w:gridSpan w:val="2"/>
            <w:shd w:val="clear" w:color="auto" w:fill="D0CECE"/>
            <w:vAlign w:val="center"/>
          </w:tcPr>
          <w:p w14:paraId="4507356A" w14:textId="77777777" w:rsidR="008C0C11" w:rsidRPr="00E16E84" w:rsidRDefault="008C0C11" w:rsidP="005E7D3F">
            <w:pPr>
              <w:jc w:val="center"/>
              <w:rPr>
                <w:b/>
                <w:bCs/>
                <w:lang w:eastAsia="zh-CN"/>
              </w:rPr>
            </w:pPr>
            <w:r w:rsidRPr="00E16E84">
              <w:rPr>
                <w:b/>
                <w:bCs/>
                <w:lang w:eastAsia="zh-CN"/>
              </w:rPr>
              <w:t>Solutions</w:t>
            </w:r>
          </w:p>
        </w:tc>
      </w:tr>
      <w:tr w:rsidR="008C0C11" w14:paraId="707EC4E9" w14:textId="77777777" w:rsidTr="005E7D3F">
        <w:trPr>
          <w:trHeight w:val="521"/>
        </w:trPr>
        <w:tc>
          <w:tcPr>
            <w:tcW w:w="1837" w:type="dxa"/>
            <w:vMerge/>
            <w:shd w:val="clear" w:color="auto" w:fill="D0CECE"/>
            <w:vAlign w:val="center"/>
          </w:tcPr>
          <w:p w14:paraId="492206A8" w14:textId="77777777" w:rsidR="008C0C11" w:rsidRPr="00E16E84" w:rsidRDefault="008C0C11" w:rsidP="005E7D3F">
            <w:pPr>
              <w:jc w:val="center"/>
              <w:rPr>
                <w:b/>
                <w:bCs/>
                <w:lang w:eastAsia="zh-CN"/>
              </w:rPr>
            </w:pPr>
          </w:p>
        </w:tc>
        <w:tc>
          <w:tcPr>
            <w:tcW w:w="5095" w:type="dxa"/>
            <w:vMerge/>
            <w:shd w:val="clear" w:color="auto" w:fill="D0CECE"/>
            <w:vAlign w:val="center"/>
          </w:tcPr>
          <w:p w14:paraId="39664402" w14:textId="77777777" w:rsidR="008C0C11" w:rsidRPr="00E16E84" w:rsidRDefault="008C0C11" w:rsidP="005E7D3F">
            <w:pPr>
              <w:jc w:val="center"/>
              <w:rPr>
                <w:b/>
                <w:bCs/>
                <w:lang w:eastAsia="zh-CN"/>
              </w:rPr>
            </w:pPr>
          </w:p>
        </w:tc>
        <w:tc>
          <w:tcPr>
            <w:tcW w:w="1139" w:type="dxa"/>
            <w:shd w:val="clear" w:color="auto" w:fill="D0CECE"/>
            <w:vAlign w:val="center"/>
          </w:tcPr>
          <w:p w14:paraId="234BC690" w14:textId="77777777" w:rsidR="008C0C11" w:rsidRPr="00E16E84" w:rsidRDefault="008C0C11" w:rsidP="005E7D3F">
            <w:pPr>
              <w:jc w:val="center"/>
              <w:rPr>
                <w:b/>
                <w:bCs/>
                <w:lang w:eastAsia="zh-CN"/>
              </w:rPr>
            </w:pPr>
            <w:r w:rsidRPr="00E16E84">
              <w:rPr>
                <w:b/>
                <w:bCs/>
                <w:lang w:eastAsia="zh-CN"/>
              </w:rPr>
              <w:t>RESTFUL</w:t>
            </w:r>
          </w:p>
        </w:tc>
        <w:tc>
          <w:tcPr>
            <w:tcW w:w="1250" w:type="dxa"/>
            <w:shd w:val="clear" w:color="auto" w:fill="D0CECE"/>
            <w:vAlign w:val="center"/>
          </w:tcPr>
          <w:p w14:paraId="2D0D40E1" w14:textId="77777777" w:rsidR="008C0C11" w:rsidRPr="00E16E84" w:rsidRDefault="008C0C11" w:rsidP="005E7D3F">
            <w:pPr>
              <w:jc w:val="center"/>
              <w:rPr>
                <w:b/>
                <w:bCs/>
                <w:lang w:eastAsia="zh-CN"/>
              </w:rPr>
            </w:pPr>
            <w:r w:rsidRPr="00E16E84">
              <w:rPr>
                <w:b/>
                <w:bCs/>
                <w:lang w:eastAsia="zh-CN"/>
              </w:rPr>
              <w:t>NETCONF/ YANG</w:t>
            </w:r>
          </w:p>
        </w:tc>
      </w:tr>
      <w:tr w:rsidR="008C0C11" w14:paraId="630ED008" w14:textId="77777777" w:rsidTr="005E7D3F">
        <w:tc>
          <w:tcPr>
            <w:tcW w:w="1837" w:type="dxa"/>
            <w:vMerge w:val="restart"/>
            <w:shd w:val="clear" w:color="auto" w:fill="auto"/>
            <w:vAlign w:val="center"/>
          </w:tcPr>
          <w:p w14:paraId="4A55224B" w14:textId="77777777" w:rsidR="008C0C11" w:rsidRDefault="008C0C11" w:rsidP="005E7D3F">
            <w:pPr>
              <w:spacing w:before="60" w:after="60"/>
              <w:rPr>
                <w:lang w:eastAsia="zh-CN"/>
              </w:rPr>
            </w:pPr>
            <w:r>
              <w:rPr>
                <w:lang w:eastAsia="zh-CN"/>
              </w:rPr>
              <w:t>Performance data collection control</w:t>
            </w:r>
          </w:p>
        </w:tc>
        <w:tc>
          <w:tcPr>
            <w:tcW w:w="5095" w:type="dxa"/>
            <w:shd w:val="clear" w:color="auto" w:fill="auto"/>
            <w:vAlign w:val="center"/>
          </w:tcPr>
          <w:p w14:paraId="3F1176A1" w14:textId="597202E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C00E119"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68C8310E" w14:textId="77777777" w:rsidR="008C0C11" w:rsidRPr="005168CA" w:rsidRDefault="008C0C11" w:rsidP="005E7D3F">
            <w:pPr>
              <w:spacing w:before="60" w:after="60"/>
              <w:jc w:val="center"/>
              <w:rPr>
                <w:lang w:eastAsia="zh-CN"/>
              </w:rPr>
            </w:pPr>
            <w:r w:rsidRPr="005168CA">
              <w:rPr>
                <w:lang w:eastAsia="zh-CN"/>
              </w:rPr>
              <w:t>X</w:t>
            </w:r>
          </w:p>
        </w:tc>
      </w:tr>
      <w:tr w:rsidR="008C0C11" w14:paraId="54F0C02B" w14:textId="77777777" w:rsidTr="005E7D3F">
        <w:tc>
          <w:tcPr>
            <w:tcW w:w="1837" w:type="dxa"/>
            <w:vMerge/>
            <w:shd w:val="clear" w:color="auto" w:fill="auto"/>
            <w:vAlign w:val="center"/>
          </w:tcPr>
          <w:p w14:paraId="4A4FBCF7" w14:textId="77777777" w:rsidR="008C0C11" w:rsidRDefault="008C0C11" w:rsidP="005E7D3F">
            <w:pPr>
              <w:spacing w:before="60" w:after="60"/>
              <w:rPr>
                <w:lang w:eastAsia="zh-CN"/>
              </w:rPr>
            </w:pPr>
          </w:p>
        </w:tc>
        <w:tc>
          <w:tcPr>
            <w:tcW w:w="5095" w:type="dxa"/>
            <w:shd w:val="clear" w:color="auto" w:fill="auto"/>
            <w:vAlign w:val="center"/>
          </w:tcPr>
          <w:p w14:paraId="70112572" w14:textId="4B53505A" w:rsidR="008C0C11" w:rsidRDefault="008C0C11" w:rsidP="005E7D3F">
            <w:pPr>
              <w:spacing w:before="60" w:after="60"/>
              <w:rPr>
                <w:lang w:eastAsia="zh-CN"/>
              </w:rPr>
            </w:pPr>
            <w:r>
              <w:rPr>
                <w:lang w:eastAsia="zh-CN"/>
              </w:rPr>
              <w:t xml:space="preserve">CRUD operation (TS </w:t>
            </w:r>
            <w:r w:rsidR="00BD2EFF">
              <w:rPr>
                <w:lang w:eastAsia="zh-CN"/>
              </w:rPr>
              <w:t>28.532 [17]</w:t>
            </w:r>
            <w:r>
              <w:rPr>
                <w:lang w:eastAsia="zh-CN"/>
              </w:rPr>
              <w:t xml:space="preserve">) + </w:t>
            </w:r>
            <w:proofErr w:type="spellStart"/>
            <w:r w:rsidR="00BD2EFF" w:rsidRPr="007C3C5F">
              <w:t>Management</w:t>
            </w:r>
            <w:r w:rsidR="00BD2EFF">
              <w:t>DataCollection</w:t>
            </w:r>
            <w:proofErr w:type="spellEnd"/>
            <w:r w:rsidR="00BD2EFF">
              <w:rPr>
                <w:lang w:eastAsia="zh-CN"/>
              </w:rPr>
              <w:t xml:space="preserve"> </w:t>
            </w:r>
            <w:r>
              <w:rPr>
                <w:lang w:eastAsia="zh-CN"/>
              </w:rPr>
              <w:t xml:space="preserve">NRM fragment (TS </w:t>
            </w:r>
            <w:r w:rsidR="00BD2EFF">
              <w:rPr>
                <w:lang w:eastAsia="zh-CN"/>
              </w:rPr>
              <w:t>28.622 [3]</w:t>
            </w:r>
            <w:r>
              <w:rPr>
                <w:lang w:eastAsia="zh-CN"/>
              </w:rPr>
              <w:t>)</w:t>
            </w:r>
          </w:p>
        </w:tc>
        <w:tc>
          <w:tcPr>
            <w:tcW w:w="1139" w:type="dxa"/>
            <w:shd w:val="clear" w:color="auto" w:fill="auto"/>
            <w:vAlign w:val="center"/>
          </w:tcPr>
          <w:p w14:paraId="5CD67ED3"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2BCC3A99" w14:textId="77777777" w:rsidR="008C0C11" w:rsidRPr="005168CA" w:rsidRDefault="008C0C11" w:rsidP="005E7D3F">
            <w:pPr>
              <w:spacing w:before="60" w:after="60"/>
              <w:jc w:val="center"/>
              <w:rPr>
                <w:lang w:eastAsia="zh-CN"/>
              </w:rPr>
            </w:pPr>
            <w:r w:rsidRPr="005168CA">
              <w:rPr>
                <w:lang w:eastAsia="zh-CN"/>
              </w:rPr>
              <w:t>X</w:t>
            </w:r>
          </w:p>
        </w:tc>
      </w:tr>
      <w:tr w:rsidR="008C0C11" w14:paraId="44CA88E3" w14:textId="77777777" w:rsidTr="005E7D3F">
        <w:tc>
          <w:tcPr>
            <w:tcW w:w="1837" w:type="dxa"/>
            <w:vMerge/>
            <w:shd w:val="clear" w:color="auto" w:fill="auto"/>
            <w:vAlign w:val="center"/>
          </w:tcPr>
          <w:p w14:paraId="3309217D" w14:textId="77777777" w:rsidR="008C0C11" w:rsidRDefault="008C0C11" w:rsidP="005E7D3F">
            <w:pPr>
              <w:spacing w:before="60" w:after="60"/>
              <w:rPr>
                <w:lang w:eastAsia="zh-CN"/>
              </w:rPr>
            </w:pPr>
          </w:p>
        </w:tc>
        <w:tc>
          <w:tcPr>
            <w:tcW w:w="5095" w:type="dxa"/>
            <w:shd w:val="clear" w:color="auto" w:fill="auto"/>
            <w:vAlign w:val="center"/>
          </w:tcPr>
          <w:p w14:paraId="00569985" w14:textId="77777777" w:rsidR="008C0C11" w:rsidRPr="007A52B8" w:rsidRDefault="008C0C11" w:rsidP="005E7D3F">
            <w:pPr>
              <w:spacing w:before="60" w:after="60"/>
              <w:rPr>
                <w:bCs/>
                <w:lang w:eastAsia="zh-CN"/>
              </w:rPr>
            </w:pPr>
            <w:r>
              <w:rPr>
                <w:bCs/>
                <w:lang w:eastAsia="zh-CN"/>
              </w:rPr>
              <w:t>Measurement job control (TS 28.550)</w:t>
            </w:r>
          </w:p>
        </w:tc>
        <w:tc>
          <w:tcPr>
            <w:tcW w:w="1139" w:type="dxa"/>
            <w:shd w:val="clear" w:color="auto" w:fill="auto"/>
            <w:vAlign w:val="center"/>
          </w:tcPr>
          <w:p w14:paraId="154C4661"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2A34C085" w14:textId="77777777" w:rsidR="008C0C11" w:rsidRDefault="008C0C11" w:rsidP="005E7D3F">
            <w:pPr>
              <w:spacing w:before="60" w:after="60"/>
              <w:jc w:val="center"/>
              <w:rPr>
                <w:b/>
                <w:bCs/>
                <w:lang w:eastAsia="zh-CN"/>
              </w:rPr>
            </w:pPr>
          </w:p>
        </w:tc>
      </w:tr>
      <w:tr w:rsidR="008C0C11" w14:paraId="3F998416" w14:textId="77777777" w:rsidTr="005E7D3F">
        <w:tc>
          <w:tcPr>
            <w:tcW w:w="1837" w:type="dxa"/>
            <w:vMerge w:val="restart"/>
            <w:shd w:val="clear" w:color="auto" w:fill="auto"/>
            <w:vAlign w:val="center"/>
          </w:tcPr>
          <w:p w14:paraId="28F23EF6" w14:textId="77777777" w:rsidR="008C0C11" w:rsidRDefault="008C0C11" w:rsidP="005E7D3F">
            <w:pPr>
              <w:spacing w:before="60" w:after="60"/>
              <w:rPr>
                <w:lang w:eastAsia="zh-CN"/>
              </w:rPr>
            </w:pPr>
            <w:r>
              <w:rPr>
                <w:lang w:eastAsia="zh-CN"/>
              </w:rPr>
              <w:t>Performance data report</w:t>
            </w:r>
          </w:p>
        </w:tc>
        <w:tc>
          <w:tcPr>
            <w:tcW w:w="5095" w:type="dxa"/>
            <w:shd w:val="clear" w:color="auto" w:fill="auto"/>
            <w:vAlign w:val="center"/>
          </w:tcPr>
          <w:p w14:paraId="70663CAE" w14:textId="69B9F641" w:rsidR="008C0C11" w:rsidRPr="0083041F"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D32CCD5"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40E8D754" w14:textId="77777777" w:rsidR="008C0C11" w:rsidRDefault="008C0C11" w:rsidP="005E7D3F">
            <w:pPr>
              <w:spacing w:before="60" w:after="60"/>
              <w:jc w:val="center"/>
              <w:rPr>
                <w:b/>
                <w:bCs/>
                <w:lang w:eastAsia="zh-CN"/>
              </w:rPr>
            </w:pPr>
            <w:r w:rsidRPr="005168CA">
              <w:rPr>
                <w:lang w:eastAsia="zh-CN"/>
              </w:rPr>
              <w:t>X</w:t>
            </w:r>
          </w:p>
        </w:tc>
      </w:tr>
      <w:tr w:rsidR="008C0C11" w14:paraId="64F37253" w14:textId="77777777" w:rsidTr="005E7D3F">
        <w:tc>
          <w:tcPr>
            <w:tcW w:w="1837" w:type="dxa"/>
            <w:vMerge/>
            <w:shd w:val="clear" w:color="auto" w:fill="auto"/>
            <w:vAlign w:val="center"/>
          </w:tcPr>
          <w:p w14:paraId="7F6D2046" w14:textId="77777777" w:rsidR="008C0C11" w:rsidRDefault="008C0C11" w:rsidP="005E7D3F">
            <w:pPr>
              <w:spacing w:before="60" w:after="60"/>
              <w:rPr>
                <w:lang w:eastAsia="zh-CN"/>
              </w:rPr>
            </w:pPr>
          </w:p>
        </w:tc>
        <w:tc>
          <w:tcPr>
            <w:tcW w:w="5095" w:type="dxa"/>
            <w:shd w:val="clear" w:color="auto" w:fill="auto"/>
            <w:vAlign w:val="center"/>
          </w:tcPr>
          <w:p w14:paraId="187C06EE" w14:textId="058746C6" w:rsidR="008C0C11" w:rsidRDefault="008C0C11" w:rsidP="005E7D3F">
            <w:pPr>
              <w:spacing w:before="60" w:after="60"/>
              <w:rPr>
                <w:b/>
                <w:lang w:eastAsia="zh-CN"/>
              </w:rPr>
            </w:pPr>
            <w:r>
              <w:rPr>
                <w:lang w:eastAsia="zh-CN"/>
              </w:rPr>
              <w:t xml:space="preserve">File data reporting service (TS </w:t>
            </w:r>
            <w:r w:rsidR="00BD2EFF">
              <w:rPr>
                <w:lang w:eastAsia="zh-CN"/>
              </w:rPr>
              <w:t>28.532 [17]</w:t>
            </w:r>
            <w:r>
              <w:rPr>
                <w:lang w:eastAsia="zh-CN"/>
              </w:rPr>
              <w:t>)</w:t>
            </w:r>
          </w:p>
        </w:tc>
        <w:tc>
          <w:tcPr>
            <w:tcW w:w="1139" w:type="dxa"/>
            <w:shd w:val="clear" w:color="auto" w:fill="auto"/>
            <w:vAlign w:val="center"/>
          </w:tcPr>
          <w:p w14:paraId="6922A8B5"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71AF1632" w14:textId="77777777" w:rsidR="008C0C11" w:rsidRDefault="008C0C11" w:rsidP="005E7D3F">
            <w:pPr>
              <w:spacing w:before="60" w:after="60"/>
              <w:jc w:val="center"/>
              <w:rPr>
                <w:b/>
                <w:bCs/>
                <w:lang w:eastAsia="zh-CN"/>
              </w:rPr>
            </w:pPr>
          </w:p>
        </w:tc>
      </w:tr>
      <w:tr w:rsidR="008C0C11" w14:paraId="2918F1F0" w14:textId="77777777" w:rsidTr="005E7D3F">
        <w:tc>
          <w:tcPr>
            <w:tcW w:w="1837" w:type="dxa"/>
            <w:vMerge/>
            <w:shd w:val="clear" w:color="auto" w:fill="auto"/>
            <w:vAlign w:val="center"/>
          </w:tcPr>
          <w:p w14:paraId="6A75C539" w14:textId="77777777" w:rsidR="008C0C11" w:rsidRDefault="008C0C11" w:rsidP="005E7D3F">
            <w:pPr>
              <w:spacing w:before="60" w:after="60"/>
              <w:rPr>
                <w:lang w:eastAsia="zh-CN"/>
              </w:rPr>
            </w:pPr>
          </w:p>
        </w:tc>
        <w:tc>
          <w:tcPr>
            <w:tcW w:w="5095" w:type="dxa"/>
            <w:shd w:val="clear" w:color="auto" w:fill="auto"/>
            <w:vAlign w:val="center"/>
          </w:tcPr>
          <w:p w14:paraId="431C0B33" w14:textId="3619C273" w:rsidR="008C0C11" w:rsidRDefault="008C0C11" w:rsidP="005E7D3F">
            <w:pPr>
              <w:spacing w:before="60" w:after="60"/>
              <w:rPr>
                <w:b/>
                <w:lang w:eastAsia="zh-CN"/>
              </w:rPr>
            </w:pPr>
            <w:r>
              <w:rPr>
                <w:lang w:eastAsia="zh-CN"/>
              </w:rPr>
              <w:t xml:space="preserve">Streaming data reporting service (TS </w:t>
            </w:r>
            <w:r w:rsidR="00BD2EFF">
              <w:rPr>
                <w:lang w:eastAsia="zh-CN"/>
              </w:rPr>
              <w:t>28.532 [17]</w:t>
            </w:r>
            <w:r>
              <w:rPr>
                <w:lang w:eastAsia="zh-CN"/>
              </w:rPr>
              <w:t>)</w:t>
            </w:r>
          </w:p>
        </w:tc>
        <w:tc>
          <w:tcPr>
            <w:tcW w:w="1139" w:type="dxa"/>
            <w:shd w:val="clear" w:color="auto" w:fill="auto"/>
            <w:vAlign w:val="center"/>
          </w:tcPr>
          <w:p w14:paraId="25E68828"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18023E33" w14:textId="77777777" w:rsidR="008C0C11" w:rsidRDefault="008C0C11" w:rsidP="005E7D3F">
            <w:pPr>
              <w:spacing w:before="60" w:after="60"/>
              <w:jc w:val="center"/>
              <w:rPr>
                <w:b/>
                <w:bCs/>
                <w:lang w:eastAsia="zh-CN"/>
              </w:rPr>
            </w:pPr>
          </w:p>
        </w:tc>
      </w:tr>
      <w:tr w:rsidR="008C0C11" w14:paraId="0C59BD0C" w14:textId="77777777" w:rsidTr="005E7D3F">
        <w:tc>
          <w:tcPr>
            <w:tcW w:w="1837" w:type="dxa"/>
            <w:shd w:val="clear" w:color="auto" w:fill="auto"/>
            <w:vAlign w:val="center"/>
          </w:tcPr>
          <w:p w14:paraId="3D063BA3" w14:textId="77777777" w:rsidR="008C0C11" w:rsidRDefault="008C0C11" w:rsidP="005E7D3F">
            <w:pPr>
              <w:spacing w:before="60" w:after="60"/>
              <w:rPr>
                <w:lang w:eastAsia="zh-CN"/>
              </w:rPr>
            </w:pPr>
            <w:r>
              <w:rPr>
                <w:lang w:eastAsia="zh-CN"/>
              </w:rPr>
              <w:t>Performance data monitoring</w:t>
            </w:r>
          </w:p>
        </w:tc>
        <w:tc>
          <w:tcPr>
            <w:tcW w:w="5095" w:type="dxa"/>
            <w:shd w:val="clear" w:color="auto" w:fill="auto"/>
            <w:vAlign w:val="center"/>
          </w:tcPr>
          <w:p w14:paraId="332A9F94" w14:textId="25C314AD" w:rsidR="008C0C11" w:rsidRDefault="008C0C11" w:rsidP="005E7D3F">
            <w:pPr>
              <w:spacing w:before="60" w:after="60"/>
              <w:rPr>
                <w:lang w:eastAsia="zh-CN"/>
              </w:rPr>
            </w:pPr>
            <w:r>
              <w:rPr>
                <w:lang w:eastAsia="zh-CN"/>
              </w:rPr>
              <w:t xml:space="preserve">CRUD operations (TS 28.552) + Threshold monitoring control NRM fragment (TS </w:t>
            </w:r>
            <w:r w:rsidR="00BD2EFF">
              <w:rPr>
                <w:lang w:eastAsia="zh-CN"/>
              </w:rPr>
              <w:t>28.622 [3]</w:t>
            </w:r>
            <w:r>
              <w:rPr>
                <w:lang w:eastAsia="zh-CN"/>
              </w:rPr>
              <w:t>)</w:t>
            </w:r>
          </w:p>
        </w:tc>
        <w:tc>
          <w:tcPr>
            <w:tcW w:w="1139" w:type="dxa"/>
            <w:shd w:val="clear" w:color="auto" w:fill="auto"/>
            <w:vAlign w:val="center"/>
          </w:tcPr>
          <w:p w14:paraId="0538AF8F"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6AB3BCAA" w14:textId="77777777" w:rsidR="008C0C11" w:rsidRDefault="008C0C11" w:rsidP="005E7D3F">
            <w:pPr>
              <w:spacing w:before="60" w:after="60"/>
              <w:jc w:val="center"/>
              <w:rPr>
                <w:b/>
                <w:bCs/>
                <w:lang w:eastAsia="zh-CN"/>
              </w:rPr>
            </w:pPr>
            <w:r w:rsidRPr="005168CA">
              <w:rPr>
                <w:lang w:eastAsia="zh-CN"/>
              </w:rPr>
              <w:t>X</w:t>
            </w:r>
          </w:p>
        </w:tc>
      </w:tr>
      <w:tr w:rsidR="008C0C11" w14:paraId="1583C7E2"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9B62F6D" w14:textId="77777777" w:rsidR="008C0C11" w:rsidRDefault="008C0C11" w:rsidP="005E7D3F">
            <w:pPr>
              <w:spacing w:before="60" w:after="60"/>
              <w:rPr>
                <w:lang w:eastAsia="zh-CN"/>
              </w:rPr>
            </w:pPr>
            <w:r>
              <w:rPr>
                <w:lang w:eastAsia="zh-CN"/>
              </w:rPr>
              <w:t>Trace/MDT data collection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66009" w14:textId="4ED2732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Trace control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DF0146" w14:textId="77777777" w:rsidR="008C0C11" w:rsidRPr="007B2974"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940C9A0" w14:textId="77777777" w:rsidR="008C0C11" w:rsidRPr="007B2974" w:rsidRDefault="008C0C11" w:rsidP="005E7D3F">
            <w:pPr>
              <w:spacing w:before="60" w:after="60"/>
              <w:jc w:val="center"/>
              <w:rPr>
                <w:b/>
                <w:bCs/>
                <w:lang w:eastAsia="zh-CN"/>
              </w:rPr>
            </w:pPr>
            <w:r w:rsidRPr="005168CA">
              <w:rPr>
                <w:lang w:eastAsia="zh-CN"/>
              </w:rPr>
              <w:t>X</w:t>
            </w:r>
          </w:p>
        </w:tc>
      </w:tr>
      <w:tr w:rsidR="008C0C11" w14:paraId="3DD608E5"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B97EAE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1AF2BD" w14:textId="5AC52B53" w:rsidR="008C0C11" w:rsidRDefault="008C0C11" w:rsidP="005E7D3F">
            <w:pPr>
              <w:spacing w:before="60" w:after="60"/>
              <w:rPr>
                <w:lang w:eastAsia="zh-CN"/>
              </w:rPr>
            </w:pPr>
            <w:r>
              <w:rPr>
                <w:lang w:eastAsia="zh-CN"/>
              </w:rPr>
              <w:t xml:space="preserve">CRUD operation + </w:t>
            </w:r>
            <w:proofErr w:type="spellStart"/>
            <w:r w:rsidR="00BD2EFF" w:rsidRPr="007C3C5F">
              <w:t>Management</w:t>
            </w:r>
            <w:r w:rsidR="00BD2EFF">
              <w:t>DataCollection</w:t>
            </w:r>
            <w:proofErr w:type="spellEnd"/>
            <w:r w:rsidR="00BD2EFF">
              <w:rPr>
                <w:lang w:eastAsia="zh-CN"/>
              </w:rPr>
              <w:t xml:space="preserve"> </w:t>
            </w:r>
            <w:r>
              <w:rPr>
                <w:lang w:eastAsia="zh-CN"/>
              </w:rPr>
              <w:t>NRM fragment (TS</w:t>
            </w:r>
            <w:r w:rsidR="00BD2EFF">
              <w:rPr>
                <w:lang w:eastAsia="zh-CN"/>
              </w:rPr>
              <w:t>28.532 [17]</w:t>
            </w:r>
            <w:r w:rsidR="00A862D0">
              <w:rPr>
                <w:lang w:eastAsia="zh-CN"/>
              </w:rPr>
              <w:t xml:space="preserve"> </w:t>
            </w:r>
            <w:r>
              <w:rPr>
                <w:lang w:eastAsia="zh-CN"/>
              </w:rPr>
              <w:t xml:space="preserve">+TS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DF0245"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866E118" w14:textId="77777777" w:rsidR="008C0C11" w:rsidRDefault="008C0C11" w:rsidP="005E7D3F">
            <w:pPr>
              <w:spacing w:before="60" w:after="60"/>
              <w:jc w:val="center"/>
              <w:rPr>
                <w:b/>
                <w:bCs/>
                <w:lang w:eastAsia="zh-CN"/>
              </w:rPr>
            </w:pPr>
            <w:r w:rsidRPr="005168CA">
              <w:rPr>
                <w:lang w:eastAsia="zh-CN"/>
              </w:rPr>
              <w:t>X</w:t>
            </w:r>
          </w:p>
        </w:tc>
      </w:tr>
      <w:tr w:rsidR="008C0C11" w14:paraId="1BA624AC"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20155A" w14:textId="77777777" w:rsidR="008C0C11" w:rsidRDefault="008C0C11" w:rsidP="005E7D3F">
            <w:pPr>
              <w:spacing w:before="60" w:after="60"/>
              <w:rPr>
                <w:lang w:eastAsia="zh-CN"/>
              </w:rPr>
            </w:pPr>
            <w:r>
              <w:rPr>
                <w:lang w:eastAsia="zh-CN"/>
              </w:rPr>
              <w:t>Trace/MDT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00793" w14:textId="7D32D518" w:rsidR="008C0C11" w:rsidRPr="007B2974" w:rsidRDefault="008C0C11" w:rsidP="005E7D3F">
            <w:pPr>
              <w:spacing w:before="60" w:after="60"/>
              <w:rPr>
                <w:lang w:eastAsia="zh-CN"/>
              </w:rPr>
            </w:pPr>
            <w:r>
              <w:rPr>
                <w:lang w:eastAsia="zh-CN"/>
              </w:rPr>
              <w:t xml:space="preserve">File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18F38C5" w14:textId="77777777" w:rsidR="008C0C11" w:rsidRPr="00247D3D"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E81910C" w14:textId="77777777" w:rsidR="008C0C11" w:rsidRDefault="008C0C11" w:rsidP="005E7D3F">
            <w:pPr>
              <w:spacing w:before="60" w:after="60"/>
              <w:jc w:val="center"/>
              <w:rPr>
                <w:b/>
                <w:bCs/>
                <w:lang w:eastAsia="zh-CN"/>
              </w:rPr>
            </w:pPr>
          </w:p>
        </w:tc>
      </w:tr>
      <w:tr w:rsidR="008C0C11" w14:paraId="7B0A2251" w14:textId="77777777" w:rsidTr="005E7D3F">
        <w:tc>
          <w:tcPr>
            <w:tcW w:w="1837" w:type="dxa"/>
            <w:vMerge/>
            <w:tcBorders>
              <w:left w:val="single" w:sz="4" w:space="0" w:color="auto"/>
              <w:right w:val="single" w:sz="4" w:space="0" w:color="auto"/>
            </w:tcBorders>
            <w:shd w:val="clear" w:color="auto" w:fill="auto"/>
            <w:vAlign w:val="center"/>
          </w:tcPr>
          <w:p w14:paraId="4FD98D8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16A8D0" w14:textId="48A054C5" w:rsidR="008C0C11" w:rsidRPr="007B2974"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File retrieval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5725AE"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4D5030" w14:textId="77777777" w:rsidR="008C0C11" w:rsidRDefault="008C0C11" w:rsidP="005E7D3F">
            <w:pPr>
              <w:spacing w:before="60" w:after="60"/>
              <w:jc w:val="center"/>
              <w:rPr>
                <w:b/>
                <w:bCs/>
                <w:lang w:eastAsia="zh-CN"/>
              </w:rPr>
            </w:pPr>
            <w:r w:rsidRPr="005168CA">
              <w:rPr>
                <w:lang w:eastAsia="zh-CN"/>
              </w:rPr>
              <w:t>X</w:t>
            </w:r>
          </w:p>
        </w:tc>
      </w:tr>
      <w:tr w:rsidR="008C0C11" w14:paraId="588DEAF0"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ED3784F"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B4458" w14:textId="201CD6E2" w:rsidR="008C0C11" w:rsidRPr="007B2974" w:rsidRDefault="008C0C11" w:rsidP="005E7D3F">
            <w:pPr>
              <w:spacing w:before="60" w:after="60"/>
              <w:rPr>
                <w:lang w:eastAsia="zh-CN"/>
              </w:rPr>
            </w:pPr>
            <w:r>
              <w:rPr>
                <w:lang w:eastAsia="zh-CN"/>
              </w:rPr>
              <w:t xml:space="preserve">Streaming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839AF0C"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FD3959" w14:textId="77777777" w:rsidR="008C0C11" w:rsidRDefault="008C0C11" w:rsidP="005E7D3F">
            <w:pPr>
              <w:spacing w:before="60" w:after="60"/>
              <w:jc w:val="center"/>
              <w:rPr>
                <w:b/>
                <w:bCs/>
                <w:lang w:eastAsia="zh-CN"/>
              </w:rPr>
            </w:pPr>
          </w:p>
        </w:tc>
      </w:tr>
      <w:tr w:rsidR="008C0C11" w14:paraId="43AF8E89"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7AF0B2" w14:textId="77777777" w:rsidR="008C0C11" w:rsidRDefault="008C0C11" w:rsidP="005E7D3F">
            <w:pPr>
              <w:spacing w:before="60" w:after="60"/>
              <w:rPr>
                <w:lang w:eastAsia="zh-CN"/>
              </w:rPr>
            </w:pPr>
            <w:r>
              <w:rPr>
                <w:lang w:eastAsia="zh-CN"/>
              </w:rPr>
              <w:t>Fault data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70D201" w14:textId="0F219359"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(NRM</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353512"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D41E308" w14:textId="77777777" w:rsidR="008C0C11" w:rsidRDefault="008C0C11" w:rsidP="005E7D3F">
            <w:pPr>
              <w:spacing w:before="60" w:after="60"/>
              <w:jc w:val="center"/>
              <w:rPr>
                <w:b/>
                <w:bCs/>
                <w:lang w:eastAsia="zh-CN"/>
              </w:rPr>
            </w:pPr>
            <w:r w:rsidRPr="005168CA">
              <w:rPr>
                <w:lang w:eastAsia="zh-CN"/>
              </w:rPr>
              <w:t>X</w:t>
            </w:r>
          </w:p>
        </w:tc>
      </w:tr>
      <w:tr w:rsidR="008C0C11" w14:paraId="2FF0D35C"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0FBF570"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039119" w14:textId="275C3813" w:rsidR="008C0C11" w:rsidRDefault="008C0C11" w:rsidP="005E7D3F">
            <w:pPr>
              <w:spacing w:before="60" w:after="60"/>
              <w:rPr>
                <w:lang w:eastAsia="zh-CN"/>
              </w:rPr>
            </w:pPr>
            <w:r>
              <w:rPr>
                <w:lang w:eastAsia="zh-CN"/>
              </w:rPr>
              <w:t xml:space="preserve">Fault supervision data control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CE22388"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79DBC3" w14:textId="77777777" w:rsidR="008C0C11" w:rsidRDefault="008C0C11" w:rsidP="005E7D3F">
            <w:pPr>
              <w:spacing w:before="60" w:after="60"/>
              <w:jc w:val="center"/>
              <w:rPr>
                <w:b/>
                <w:bCs/>
                <w:lang w:eastAsia="zh-CN"/>
              </w:rPr>
            </w:pPr>
          </w:p>
        </w:tc>
      </w:tr>
      <w:tr w:rsidR="008C0C11" w14:paraId="163A60CD"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44E92C4A" w14:textId="77777777" w:rsidR="008C0C11" w:rsidRDefault="008C0C11" w:rsidP="005E7D3F">
            <w:pPr>
              <w:spacing w:before="60" w:after="60"/>
              <w:rPr>
                <w:lang w:eastAsia="zh-CN"/>
              </w:rPr>
            </w:pPr>
            <w:r>
              <w:rPr>
                <w:lang w:eastAsia="zh-CN"/>
              </w:rPr>
              <w:t>Fault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4F1BE" w14:textId="04DE7CAE"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(NRM</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CADE38"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2BBB5CE" w14:textId="77777777" w:rsidR="008C0C11" w:rsidRDefault="008C0C11" w:rsidP="005E7D3F">
            <w:pPr>
              <w:spacing w:before="60" w:after="60"/>
              <w:jc w:val="center"/>
              <w:rPr>
                <w:b/>
                <w:bCs/>
                <w:lang w:eastAsia="zh-CN"/>
              </w:rPr>
            </w:pPr>
            <w:r w:rsidRPr="005168CA">
              <w:rPr>
                <w:lang w:eastAsia="zh-CN"/>
              </w:rPr>
              <w:t>X</w:t>
            </w:r>
          </w:p>
        </w:tc>
      </w:tr>
      <w:tr w:rsidR="008C0C11" w14:paraId="1ED0E13B"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58A05E7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547B02" w14:textId="50F3A616" w:rsidR="008C0C11" w:rsidRDefault="008C0C11" w:rsidP="005E7D3F">
            <w:pPr>
              <w:spacing w:before="60" w:after="60"/>
              <w:rPr>
                <w:lang w:eastAsia="zh-CN"/>
              </w:rPr>
            </w:pPr>
            <w:r>
              <w:rPr>
                <w:lang w:eastAsia="zh-CN"/>
              </w:rPr>
              <w:t xml:space="preserve">Fault supervision data report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FFC0AA"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8EF16D" w14:textId="77777777" w:rsidR="008C0C11" w:rsidRDefault="008C0C11" w:rsidP="005E7D3F">
            <w:pPr>
              <w:spacing w:before="60" w:after="60"/>
              <w:jc w:val="center"/>
              <w:rPr>
                <w:b/>
                <w:bCs/>
                <w:lang w:eastAsia="zh-CN"/>
              </w:rPr>
            </w:pPr>
          </w:p>
        </w:tc>
      </w:tr>
      <w:tr w:rsidR="008C0C11" w14:paraId="1C838A5E"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E5D4702" w14:textId="77777777" w:rsidR="008C0C11" w:rsidRDefault="008C0C11" w:rsidP="005E7D3F">
            <w:pPr>
              <w:spacing w:before="60" w:after="60"/>
              <w:rPr>
                <w:lang w:eastAsia="zh-CN"/>
              </w:rPr>
            </w:pPr>
            <w:proofErr w:type="spellStart"/>
            <w:r>
              <w:rPr>
                <w:lang w:eastAsia="zh-CN"/>
              </w:rPr>
              <w:t>QoE</w:t>
            </w:r>
            <w:proofErr w:type="spellEnd"/>
            <w:r>
              <w:rPr>
                <w:lang w:eastAsia="zh-CN"/>
              </w:rPr>
              <w:t xml:space="preserve">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A08DE" w14:textId="77EA1684"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QMC control NRM fragment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B31121"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7A4E8CB" w14:textId="77777777" w:rsidR="008C0C11" w:rsidRDefault="008C0C11" w:rsidP="005E7D3F">
            <w:pPr>
              <w:spacing w:before="60" w:after="60"/>
              <w:jc w:val="center"/>
              <w:rPr>
                <w:b/>
                <w:bCs/>
                <w:lang w:eastAsia="zh-CN"/>
              </w:rPr>
            </w:pPr>
            <w:r w:rsidRPr="005168CA">
              <w:rPr>
                <w:lang w:eastAsia="zh-CN"/>
              </w:rPr>
              <w:t>X</w:t>
            </w:r>
          </w:p>
        </w:tc>
      </w:tr>
      <w:tr w:rsidR="008C0C11" w14:paraId="6473C7AD"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D5FEAB9" w14:textId="77777777" w:rsidR="008C0C11" w:rsidRDefault="008C0C11" w:rsidP="005E7D3F">
            <w:pPr>
              <w:spacing w:before="60" w:after="60"/>
              <w:rPr>
                <w:lang w:eastAsia="zh-CN"/>
              </w:rPr>
            </w:pPr>
            <w:r>
              <w:rPr>
                <w:lang w:eastAsia="zh-CN"/>
              </w:rPr>
              <w:lastRenderedPageBreak/>
              <w:t>Service registry and discovery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BCAC59" w14:textId="550D8C9B"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w:t>
            </w:r>
            <w:proofErr w:type="spellStart"/>
            <w:r>
              <w:rPr>
                <w:lang w:eastAsia="zh-CN"/>
              </w:rPr>
              <w:t>MnS</w:t>
            </w:r>
            <w:proofErr w:type="spellEnd"/>
            <w:r>
              <w:rPr>
                <w:lang w:eastAsia="zh-CN"/>
              </w:rPr>
              <w:t xml:space="preserve"> Registry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2CB6F6"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673D309" w14:textId="77777777" w:rsidR="008C0C11" w:rsidRDefault="008C0C11" w:rsidP="005E7D3F">
            <w:pPr>
              <w:spacing w:before="60" w:after="60"/>
              <w:jc w:val="center"/>
              <w:rPr>
                <w:b/>
                <w:bCs/>
                <w:lang w:eastAsia="zh-CN"/>
              </w:rPr>
            </w:pPr>
            <w:r w:rsidRPr="005168CA">
              <w:rPr>
                <w:lang w:eastAsia="zh-CN"/>
              </w:rPr>
              <w:t>X</w:t>
            </w:r>
          </w:p>
        </w:tc>
      </w:tr>
      <w:tr w:rsidR="008C0C11" w14:paraId="398D25F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8C015A8" w14:textId="77777777" w:rsidR="008C0C11" w:rsidRDefault="008C0C11" w:rsidP="005E7D3F">
            <w:pPr>
              <w:spacing w:before="60" w:after="60"/>
              <w:rPr>
                <w:lang w:eastAsia="zh-CN"/>
              </w:rPr>
            </w:pPr>
            <w:r>
              <w:rPr>
                <w:lang w:eastAsia="zh-CN"/>
              </w:rPr>
              <w:t>Subscription</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0BB7C2" w14:textId="0F16289E"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Notification subscription control NRM fragment (TS </w:t>
            </w:r>
            <w:r w:rsidR="00BD2EFF">
              <w:rPr>
                <w:lang w:eastAsia="zh-CN"/>
              </w:rPr>
              <w:t>28.622 [3]</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8954C44"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9BAEC9" w14:textId="77777777" w:rsidR="008C0C11" w:rsidRDefault="008C0C11" w:rsidP="005E7D3F">
            <w:pPr>
              <w:spacing w:before="60" w:after="60"/>
              <w:jc w:val="center"/>
              <w:rPr>
                <w:b/>
                <w:bCs/>
                <w:lang w:eastAsia="zh-CN"/>
              </w:rPr>
            </w:pPr>
            <w:r w:rsidRPr="005168CA">
              <w:rPr>
                <w:lang w:eastAsia="zh-CN"/>
              </w:rPr>
              <w:t>X</w:t>
            </w:r>
          </w:p>
        </w:tc>
      </w:tr>
      <w:tr w:rsidR="008C0C11" w14:paraId="3E05A098"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6F56EFB" w14:textId="77777777" w:rsidR="008C0C11" w:rsidRDefault="008C0C11" w:rsidP="005E7D3F">
            <w:pPr>
              <w:spacing w:before="60" w:after="60"/>
              <w:rPr>
                <w:lang w:eastAsia="zh-CN"/>
              </w:rPr>
            </w:pPr>
            <w:r>
              <w:rPr>
                <w:lang w:eastAsia="zh-CN"/>
              </w:rPr>
              <w:t>AI/ML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AF8A9F" w14:textId="2D5B5C17"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ML Training NRM fragment (TS 28.105)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965BDEB"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3F33B723" w14:textId="77777777" w:rsidR="008C0C11" w:rsidRDefault="008C0C11" w:rsidP="005E7D3F">
            <w:pPr>
              <w:spacing w:before="60" w:after="60"/>
              <w:jc w:val="center"/>
              <w:rPr>
                <w:b/>
                <w:bCs/>
                <w:lang w:eastAsia="zh-CN"/>
              </w:rPr>
            </w:pPr>
            <w:r w:rsidRPr="005168CA">
              <w:rPr>
                <w:lang w:eastAsia="zh-CN"/>
              </w:rPr>
              <w:t>X</w:t>
            </w:r>
          </w:p>
        </w:tc>
      </w:tr>
      <w:tr w:rsidR="008C0C11" w14:paraId="5D309B05"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8EEA9C0" w14:textId="77777777" w:rsidR="008C0C11" w:rsidRDefault="008C0C11" w:rsidP="005E7D3F">
            <w:pPr>
              <w:spacing w:before="60" w:after="60"/>
              <w:rPr>
                <w:lang w:eastAsia="zh-CN"/>
              </w:rPr>
            </w:pPr>
            <w:r>
              <w:rPr>
                <w:lang w:eastAsia="zh-CN"/>
              </w:rPr>
              <w:t>Management Data Analytics</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F33657" w14:textId="0E56CEB2"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MDA request &amp; report NRM fragment (TS 28.105)</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7890BA"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B5529C8" w14:textId="77777777" w:rsidR="008C0C11" w:rsidRDefault="008C0C11" w:rsidP="005E7D3F">
            <w:pPr>
              <w:spacing w:before="60" w:after="60"/>
              <w:jc w:val="center"/>
              <w:rPr>
                <w:b/>
                <w:bCs/>
                <w:lang w:eastAsia="zh-CN"/>
              </w:rPr>
            </w:pPr>
            <w:r w:rsidRPr="005168CA">
              <w:rPr>
                <w:lang w:eastAsia="zh-CN"/>
              </w:rPr>
              <w:t>X</w:t>
            </w:r>
          </w:p>
        </w:tc>
      </w:tr>
      <w:tr w:rsidR="008C0C11" w14:paraId="69BDC92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CB805F4" w14:textId="77777777" w:rsidR="008C0C11" w:rsidRDefault="008C0C11" w:rsidP="005E7D3F">
            <w:pPr>
              <w:spacing w:before="60" w:after="60"/>
              <w:rPr>
                <w:lang w:eastAsia="zh-CN"/>
              </w:rPr>
            </w:pPr>
            <w:r>
              <w:rPr>
                <w:lang w:eastAsia="zh-CN"/>
              </w:rPr>
              <w:t>NR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C93423" w14:textId="590949D4" w:rsidR="008C0C11" w:rsidRPr="008046E6" w:rsidRDefault="008C0C11" w:rsidP="005E7D3F">
            <w:pPr>
              <w:spacing w:before="60" w:after="60"/>
              <w:rPr>
                <w:lang w:eastAsia="zh-CN"/>
              </w:rPr>
            </w:pPr>
            <w:r w:rsidRPr="008046E6">
              <w:rPr>
                <w:lang w:eastAsia="zh-CN"/>
              </w:rPr>
              <w:t xml:space="preserve">CRUD operations (TS </w:t>
            </w:r>
            <w:r w:rsidR="00BD2EFF">
              <w:rPr>
                <w:lang w:eastAsia="zh-CN"/>
              </w:rPr>
              <w:t>28.532 [17]</w:t>
            </w:r>
            <w:r w:rsidRPr="008046E6">
              <w:rPr>
                <w:lang w:eastAsia="zh-CN"/>
              </w:rPr>
              <w:t>) + NR NRM fragment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3E1FC09"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F8E862B" w14:textId="77777777" w:rsidR="008C0C11" w:rsidRDefault="008C0C11" w:rsidP="005E7D3F">
            <w:pPr>
              <w:spacing w:before="60" w:after="60"/>
              <w:jc w:val="center"/>
              <w:rPr>
                <w:b/>
                <w:bCs/>
                <w:lang w:eastAsia="zh-CN"/>
              </w:rPr>
            </w:pPr>
            <w:r w:rsidRPr="005168CA">
              <w:rPr>
                <w:lang w:eastAsia="zh-CN"/>
              </w:rPr>
              <w:t>X</w:t>
            </w:r>
          </w:p>
        </w:tc>
      </w:tr>
      <w:tr w:rsidR="008C0C11" w14:paraId="5FFBFC97"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0D9E8F5" w14:textId="77777777" w:rsidR="008C0C11" w:rsidRDefault="008C0C11" w:rsidP="005E7D3F">
            <w:pPr>
              <w:spacing w:before="60" w:after="60"/>
              <w:rPr>
                <w:lang w:eastAsia="zh-CN"/>
              </w:rPr>
            </w:pPr>
            <w:r>
              <w:rPr>
                <w:lang w:eastAsia="zh-CN"/>
              </w:rPr>
              <w:t>5GC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CABD0C" w14:textId="56E35940"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 xml:space="preserve">CRUD operations (TS </w:t>
            </w:r>
            <w:r w:rsidR="00BD2EFF">
              <w:rPr>
                <w:rFonts w:ascii="Times New Roman" w:hAnsi="Times New Roman"/>
                <w:sz w:val="20"/>
                <w:lang w:eastAsia="zh-CN"/>
              </w:rPr>
              <w:t>28.532 [17]</w:t>
            </w:r>
            <w:r w:rsidRPr="008046E6">
              <w:rPr>
                <w:rFonts w:ascii="Times New Roman" w:hAnsi="Times New Roman"/>
                <w:sz w:val="20"/>
                <w:lang w:eastAsia="zh-CN"/>
              </w:rPr>
              <w:t>) + 5GC NRM fragment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6C3381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A4CD108" w14:textId="77777777" w:rsidR="008C0C11" w:rsidRDefault="008C0C11" w:rsidP="005E7D3F">
            <w:pPr>
              <w:spacing w:before="60" w:after="60"/>
              <w:jc w:val="center"/>
              <w:rPr>
                <w:b/>
                <w:bCs/>
                <w:lang w:eastAsia="zh-CN"/>
              </w:rPr>
            </w:pPr>
            <w:r w:rsidRPr="005168CA">
              <w:rPr>
                <w:lang w:eastAsia="zh-CN"/>
              </w:rPr>
              <w:t>X</w:t>
            </w:r>
          </w:p>
        </w:tc>
      </w:tr>
      <w:tr w:rsidR="008C0C11" w14:paraId="430A5D46"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1162124" w14:textId="77777777" w:rsidR="008C0C11" w:rsidRDefault="008C0C11" w:rsidP="005E7D3F">
            <w:pPr>
              <w:spacing w:before="60" w:after="60"/>
              <w:rPr>
                <w:lang w:eastAsia="zh-CN"/>
              </w:rPr>
            </w:pPr>
            <w:r>
              <w:rPr>
                <w:lang w:eastAsia="zh-CN"/>
              </w:rPr>
              <w:t>Network Slice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025EB0" w14:textId="77777777"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28.541)</w:t>
            </w:r>
            <w:r w:rsidRPr="008046E6">
              <w:rPr>
                <w:rFonts w:ascii="Times New Roman" w:hAnsi="Times New Roman"/>
                <w:sz w:val="20"/>
                <w:lang w:eastAsia="zh-CN"/>
              </w:rPr>
              <w:t xml:space="preserve"> + </w:t>
            </w:r>
            <w:r>
              <w:rPr>
                <w:rFonts w:ascii="Times New Roman" w:hAnsi="Times New Roman"/>
                <w:sz w:val="20"/>
                <w:lang w:eastAsia="zh-CN"/>
              </w:rPr>
              <w:t>Network slice NRM fragment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F73C09"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9C704A7" w14:textId="77777777" w:rsidR="008C0C11" w:rsidRDefault="008C0C11" w:rsidP="005E7D3F">
            <w:pPr>
              <w:spacing w:before="60" w:after="60"/>
              <w:jc w:val="center"/>
              <w:rPr>
                <w:b/>
                <w:bCs/>
                <w:lang w:eastAsia="zh-CN"/>
              </w:rPr>
            </w:pPr>
            <w:r w:rsidRPr="005168CA">
              <w:rPr>
                <w:lang w:eastAsia="zh-CN"/>
              </w:rPr>
              <w:t>X</w:t>
            </w:r>
          </w:p>
        </w:tc>
      </w:tr>
      <w:tr w:rsidR="008C0C11" w14:paraId="69A11157"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FA921C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814628" w14:textId="77777777" w:rsidR="008C0C11" w:rsidRDefault="008C0C11" w:rsidP="005E7D3F">
            <w:pPr>
              <w:pStyle w:val="TAL"/>
              <w:spacing w:before="60" w:after="60"/>
              <w:rPr>
                <w:lang w:eastAsia="zh-CN"/>
              </w:rPr>
            </w:pPr>
            <w:r>
              <w:rPr>
                <w:rFonts w:ascii="Times New Roman" w:hAnsi="Times New Roman"/>
                <w:sz w:val="20"/>
                <w:lang w:eastAsia="zh-CN"/>
              </w:rPr>
              <w:t>Network slicing provisioning service (TS 28.531)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86D1A02" w14:textId="77777777" w:rsidR="008C0C11"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C8BC8BF" w14:textId="77777777" w:rsidR="008C0C11" w:rsidRDefault="008C0C11" w:rsidP="005E7D3F">
            <w:pPr>
              <w:spacing w:before="60" w:after="60"/>
              <w:jc w:val="center"/>
              <w:rPr>
                <w:b/>
                <w:bCs/>
                <w:lang w:eastAsia="zh-CN"/>
              </w:rPr>
            </w:pPr>
          </w:p>
        </w:tc>
      </w:tr>
      <w:tr w:rsidR="008C0C11" w14:paraId="56AAE789"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3231B28" w14:textId="77777777" w:rsidR="008C0C11" w:rsidRDefault="008C0C11" w:rsidP="005E7D3F">
            <w:pPr>
              <w:spacing w:before="60" w:after="60"/>
              <w:rPr>
                <w:lang w:eastAsia="zh-CN"/>
              </w:rPr>
            </w:pPr>
            <w:r>
              <w:rPr>
                <w:color w:val="000000"/>
                <w:lang w:eastAsia="zh-CN"/>
              </w:rPr>
              <w:t>SON Policy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D5C497" w14:textId="77777777" w:rsidR="008C0C11" w:rsidRDefault="008C0C11" w:rsidP="005E7D3F">
            <w:pPr>
              <w:pStyle w:val="TAL"/>
              <w:spacing w:before="60" w:after="60"/>
              <w:rPr>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28.541)</w:t>
            </w:r>
            <w:r w:rsidRPr="008046E6">
              <w:rPr>
                <w:rFonts w:ascii="Times New Roman" w:hAnsi="Times New Roman"/>
                <w:sz w:val="20"/>
                <w:lang w:eastAsia="zh-CN"/>
              </w:rPr>
              <w:t xml:space="preserve"> + </w:t>
            </w:r>
            <w:r>
              <w:rPr>
                <w:rFonts w:ascii="Times New Roman" w:hAnsi="Times New Roman"/>
                <w:sz w:val="20"/>
                <w:lang w:eastAsia="zh-CN"/>
              </w:rPr>
              <w:t>NRM fragments for DANR/ DES/ DRACH/ DMRO/ DPCI/ CES / CPCI/ DLBO / CC O management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7E3C6C0"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684C6AD2" w14:textId="77777777" w:rsidR="008C0C11" w:rsidRDefault="008C0C11" w:rsidP="005E7D3F">
            <w:pPr>
              <w:spacing w:before="60" w:after="60"/>
              <w:jc w:val="center"/>
              <w:rPr>
                <w:b/>
                <w:bCs/>
                <w:lang w:eastAsia="zh-CN"/>
              </w:rPr>
            </w:pPr>
            <w:r w:rsidRPr="005168CA">
              <w:rPr>
                <w:lang w:eastAsia="zh-CN"/>
              </w:rPr>
              <w:t>X</w:t>
            </w:r>
          </w:p>
        </w:tc>
      </w:tr>
      <w:tr w:rsidR="008C0C11" w14:paraId="5C31243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5814629" w14:textId="77777777" w:rsidR="008C0C11" w:rsidRDefault="008C0C11" w:rsidP="005E7D3F">
            <w:pPr>
              <w:spacing w:before="60" w:after="60"/>
              <w:rPr>
                <w:color w:val="000000"/>
                <w:lang w:eastAsia="zh-CN"/>
              </w:rPr>
            </w:pPr>
            <w:r>
              <w:rPr>
                <w:color w:val="000000"/>
                <w:lang w:eastAsia="zh-CN"/>
              </w:rPr>
              <w:t>Intent Driven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6D9976" w14:textId="429FEA95" w:rsidR="008C0C11" w:rsidRPr="008046E6"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Intent NRM fragment (TS 28.312)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6A54CC3"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7E7EA948" w14:textId="77777777" w:rsidR="008C0C11" w:rsidRDefault="008C0C11" w:rsidP="005E7D3F">
            <w:pPr>
              <w:spacing w:before="60" w:after="60"/>
              <w:jc w:val="center"/>
              <w:rPr>
                <w:b/>
                <w:bCs/>
                <w:lang w:eastAsia="zh-CN"/>
              </w:rPr>
            </w:pPr>
            <w:r w:rsidRPr="005168CA">
              <w:rPr>
                <w:lang w:eastAsia="zh-CN"/>
              </w:rPr>
              <w:t>X</w:t>
            </w:r>
          </w:p>
        </w:tc>
      </w:tr>
      <w:tr w:rsidR="008C0C11" w14:paraId="4BF3FABA"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4466183" w14:textId="77777777" w:rsidR="008C0C11" w:rsidRDefault="008C0C11" w:rsidP="005E7D3F">
            <w:pPr>
              <w:spacing w:before="60" w:after="60"/>
              <w:rPr>
                <w:color w:val="000000"/>
                <w:lang w:eastAsia="zh-CN"/>
              </w:rPr>
            </w:pPr>
            <w:r>
              <w:rPr>
                <w:color w:val="000000"/>
                <w:lang w:eastAsia="zh-CN"/>
              </w:rPr>
              <w:t>Edge Computing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17C623" w14:textId="26457FC4"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Edge NRM fragment (TS 28.538)</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192DF7"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305434F" w14:textId="77777777" w:rsidR="008C0C11" w:rsidRDefault="008C0C11" w:rsidP="005E7D3F">
            <w:pPr>
              <w:spacing w:before="60" w:after="60"/>
              <w:jc w:val="center"/>
              <w:rPr>
                <w:b/>
                <w:bCs/>
                <w:lang w:eastAsia="zh-CN"/>
              </w:rPr>
            </w:pPr>
            <w:r w:rsidRPr="005168CA">
              <w:rPr>
                <w:lang w:eastAsia="zh-CN"/>
              </w:rPr>
              <w:t>X</w:t>
            </w:r>
          </w:p>
        </w:tc>
      </w:tr>
      <w:tr w:rsidR="008C0C11" w14:paraId="314D96C3"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9E680EB" w14:textId="77777777" w:rsidR="008C0C11" w:rsidRDefault="008C0C11" w:rsidP="005E7D3F">
            <w:pPr>
              <w:spacing w:before="60" w:after="60"/>
              <w:rPr>
                <w:color w:val="000000"/>
                <w:lang w:eastAsia="zh-CN"/>
              </w:rPr>
            </w:pPr>
            <w:r>
              <w:rPr>
                <w:color w:val="000000"/>
                <w:lang w:eastAsia="zh-CN"/>
              </w:rPr>
              <w:t>Communication Service Assurance</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EC9EEC" w14:textId="577742F7"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Assurance NRM fragment (TS 28.536)</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999E9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A672044" w14:textId="77777777" w:rsidR="008C0C11" w:rsidRDefault="008C0C11" w:rsidP="005E7D3F">
            <w:pPr>
              <w:spacing w:before="60" w:after="60"/>
              <w:jc w:val="center"/>
              <w:rPr>
                <w:b/>
                <w:bCs/>
                <w:lang w:eastAsia="zh-CN"/>
              </w:rPr>
            </w:pPr>
            <w:r w:rsidRPr="005168CA">
              <w:rPr>
                <w:lang w:eastAsia="zh-CN"/>
              </w:rPr>
              <w:t>X</w:t>
            </w:r>
          </w:p>
        </w:tc>
      </w:tr>
    </w:tbl>
    <w:p w14:paraId="2AF3CAB5" w14:textId="77777777" w:rsidR="00141353" w:rsidRDefault="00141353" w:rsidP="00757986">
      <w:pPr>
        <w:keepNext/>
      </w:pPr>
    </w:p>
    <w:p w14:paraId="0EA40EC4" w14:textId="38172095" w:rsidR="008C0C11" w:rsidRDefault="008C0C11">
      <w:pPr>
        <w:spacing w:after="0"/>
      </w:pPr>
      <w:r>
        <w:br w:type="page"/>
      </w:r>
    </w:p>
    <w:p w14:paraId="6FFED4D8" w14:textId="77777777" w:rsidR="00141353" w:rsidRDefault="00141353" w:rsidP="00505B1E">
      <w:pPr>
        <w:pStyle w:val="Heading9"/>
      </w:pPr>
      <w:bookmarkStart w:id="81" w:name="_Toc158014946"/>
      <w:bookmarkStart w:id="82" w:name="_Toc164698428"/>
      <w:r w:rsidRPr="004265D7">
        <w:rPr>
          <w:rFonts w:eastAsia="Times New Roman"/>
        </w:rPr>
        <w:lastRenderedPageBreak/>
        <w:t>Annex &lt;X&gt;:</w:t>
      </w:r>
      <w:r w:rsidRPr="004265D7">
        <w:rPr>
          <w:rFonts w:eastAsia="Times New Roman"/>
        </w:rPr>
        <w:br/>
      </w:r>
      <w:r>
        <w:t>Change history</w:t>
      </w:r>
      <w:bookmarkEnd w:id="81"/>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41353" w14:paraId="7505C89B" w14:textId="77777777" w:rsidTr="0014135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E38684B" w14:textId="77777777" w:rsidR="00141353" w:rsidRDefault="00141353">
            <w:pPr>
              <w:pStyle w:val="TAL"/>
              <w:jc w:val="center"/>
              <w:rPr>
                <w:b/>
                <w:sz w:val="16"/>
              </w:rPr>
            </w:pPr>
            <w:bookmarkStart w:id="83" w:name="historyclause"/>
            <w:bookmarkEnd w:id="83"/>
            <w:r>
              <w:rPr>
                <w:b/>
              </w:rPr>
              <w:t>Change history</w:t>
            </w:r>
          </w:p>
        </w:tc>
      </w:tr>
      <w:tr w:rsidR="00141353" w14:paraId="2683CDF2" w14:textId="77777777" w:rsidTr="0014135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9EDC775" w14:textId="77777777" w:rsidR="00141353" w:rsidRDefault="00141353">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09DC19" w14:textId="77777777" w:rsidR="00141353" w:rsidRDefault="00141353">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F4D8A04" w14:textId="77777777" w:rsidR="00141353" w:rsidRDefault="00141353">
            <w:pPr>
              <w:pStyle w:val="TAL"/>
              <w:rPr>
                <w:b/>
                <w:sz w:val="16"/>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B49A9D" w14:textId="77777777" w:rsidR="00141353" w:rsidRDefault="0014135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9C46BC" w14:textId="77777777" w:rsidR="00141353" w:rsidRDefault="0014135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28200" w14:textId="77777777" w:rsidR="00141353" w:rsidRDefault="00141353">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551FC75" w14:textId="77777777" w:rsidR="00141353" w:rsidRDefault="0014135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4F1920" w14:textId="77777777" w:rsidR="00141353" w:rsidRDefault="00141353">
            <w:pPr>
              <w:pStyle w:val="TAL"/>
              <w:rPr>
                <w:b/>
                <w:sz w:val="16"/>
              </w:rPr>
            </w:pPr>
            <w:r>
              <w:rPr>
                <w:b/>
                <w:sz w:val="16"/>
              </w:rPr>
              <w:t>New version</w:t>
            </w:r>
          </w:p>
        </w:tc>
      </w:tr>
      <w:tr w:rsidR="00141353" w14:paraId="005854C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09747" w14:textId="77777777" w:rsidR="00141353" w:rsidRDefault="00141353">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85AE1" w14:textId="77777777" w:rsidR="00141353" w:rsidRDefault="001413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34CA5" w14:textId="77777777" w:rsidR="00141353" w:rsidRDefault="00141353">
            <w:pPr>
              <w:pStyle w:val="TAC"/>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026C9" w14:textId="77777777" w:rsidR="00141353" w:rsidRDefault="00141353">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CECD9" w14:textId="77777777" w:rsidR="00141353" w:rsidRDefault="001413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7162D" w14:textId="77777777" w:rsidR="00141353" w:rsidRDefault="0014135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BA91EB" w14:textId="77777777" w:rsidR="00141353" w:rsidRDefault="00141353">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CA87C" w14:textId="77777777" w:rsidR="00141353" w:rsidRDefault="00141353">
            <w:pPr>
              <w:pStyle w:val="TAC"/>
              <w:rPr>
                <w:sz w:val="16"/>
                <w:szCs w:val="16"/>
              </w:rPr>
            </w:pPr>
            <w:r>
              <w:rPr>
                <w:sz w:val="16"/>
                <w:szCs w:val="16"/>
              </w:rPr>
              <w:t>0.0.0</w:t>
            </w:r>
          </w:p>
        </w:tc>
      </w:tr>
      <w:tr w:rsidR="00A50270" w14:paraId="492BCC8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tcPr>
          <w:p w14:paraId="32168159" w14:textId="757C325D" w:rsidR="00A50270" w:rsidRDefault="00A50270">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CF8A5" w14:textId="798AD438" w:rsidR="00A50270" w:rsidRDefault="00A50270">
            <w:pPr>
              <w:pStyle w:val="TAC"/>
              <w:rPr>
                <w:sz w:val="16"/>
                <w:szCs w:val="16"/>
              </w:rPr>
            </w:pPr>
            <w:r>
              <w:rPr>
                <w:sz w:val="16"/>
                <w:szCs w:val="16"/>
              </w:rPr>
              <w:t>SA5#153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B8618" w14:textId="671319C3" w:rsidR="00A50270" w:rsidRDefault="00152185">
            <w:pPr>
              <w:pStyle w:val="TAC"/>
              <w:rPr>
                <w:sz w:val="16"/>
                <w:szCs w:val="16"/>
              </w:rPr>
            </w:pPr>
            <w:r>
              <w:rPr>
                <w:sz w:val="16"/>
                <w:szCs w:val="16"/>
              </w:rPr>
              <w:t>S5-241089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40A62" w14:textId="77777777" w:rsidR="00A50270" w:rsidRDefault="00A502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F05E7" w14:textId="77777777" w:rsidR="00A50270" w:rsidRDefault="00A5027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4085" w14:textId="77777777" w:rsidR="00A50270" w:rsidRDefault="00A5027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1DA60" w14:textId="6A027864" w:rsidR="00A50270" w:rsidRDefault="00152185">
            <w:pPr>
              <w:pStyle w:val="TAL"/>
              <w:rPr>
                <w:sz w:val="16"/>
                <w:szCs w:val="16"/>
              </w:rPr>
            </w:pPr>
            <w:r>
              <w:rPr>
                <w:sz w:val="16"/>
                <w:szCs w:val="16"/>
              </w:rPr>
              <w:t>Implements S5-241060, S5-241061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673A" w14:textId="0C76034A" w:rsidR="00A50270" w:rsidRDefault="00152185">
            <w:pPr>
              <w:pStyle w:val="TAC"/>
              <w:rPr>
                <w:sz w:val="16"/>
                <w:szCs w:val="16"/>
              </w:rPr>
            </w:pPr>
            <w:r>
              <w:rPr>
                <w:sz w:val="16"/>
                <w:szCs w:val="16"/>
              </w:rPr>
              <w:t>0.1.0</w:t>
            </w:r>
          </w:p>
        </w:tc>
      </w:tr>
      <w:tr w:rsidR="00D063E6" w14:paraId="2FAF84CD"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tcPr>
          <w:p w14:paraId="1C9CF20D" w14:textId="5C49D590" w:rsidR="00D063E6" w:rsidRDefault="00D063E6">
            <w:pPr>
              <w:pStyle w:val="TAC"/>
              <w:rPr>
                <w:sz w:val="16"/>
                <w:szCs w:val="16"/>
              </w:rPr>
            </w:pPr>
            <w:r>
              <w:rPr>
                <w:sz w:val="16"/>
                <w:szCs w:val="16"/>
              </w:rPr>
              <w:t>2004-</w:t>
            </w:r>
            <w:r w:rsidR="0039709C">
              <w:rPr>
                <w:sz w:val="16"/>
                <w:szCs w:val="16"/>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E90F3" w14:textId="416714F7" w:rsidR="00D063E6" w:rsidRDefault="0039709C">
            <w:pPr>
              <w:pStyle w:val="TAC"/>
              <w:rPr>
                <w:sz w:val="16"/>
                <w:szCs w:val="16"/>
              </w:rPr>
            </w:pPr>
            <w:r>
              <w:rPr>
                <w:sz w:val="16"/>
                <w:szCs w:val="16"/>
              </w:rPr>
              <w:t>SA5#154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76CB1" w14:textId="77777777" w:rsidR="00EA0156" w:rsidRPr="00EA0156" w:rsidRDefault="00EA0156" w:rsidP="00EA0156">
            <w:pPr>
              <w:pStyle w:val="TAC"/>
              <w:rPr>
                <w:sz w:val="16"/>
                <w:szCs w:val="16"/>
              </w:rPr>
            </w:pPr>
            <w:r w:rsidRPr="00EA0156">
              <w:rPr>
                <w:sz w:val="16"/>
                <w:szCs w:val="16"/>
              </w:rPr>
              <w:t>S5-242008</w:t>
            </w:r>
          </w:p>
          <w:p w14:paraId="07C1A00A" w14:textId="77777777" w:rsidR="00EA0156" w:rsidRPr="00EA0156" w:rsidRDefault="00EA0156" w:rsidP="00EA0156">
            <w:pPr>
              <w:pStyle w:val="TAC"/>
              <w:rPr>
                <w:sz w:val="16"/>
                <w:szCs w:val="16"/>
              </w:rPr>
            </w:pPr>
          </w:p>
          <w:p w14:paraId="2A255C07" w14:textId="77777777" w:rsidR="00EA0156" w:rsidRPr="00EA0156" w:rsidRDefault="00EA0156" w:rsidP="00EA0156">
            <w:pPr>
              <w:pStyle w:val="TAC"/>
              <w:rPr>
                <w:sz w:val="16"/>
                <w:szCs w:val="16"/>
              </w:rPr>
            </w:pPr>
            <w:r w:rsidRPr="00EA0156">
              <w:rPr>
                <w:sz w:val="16"/>
                <w:szCs w:val="16"/>
              </w:rPr>
              <w:t>S5-242005</w:t>
            </w:r>
          </w:p>
          <w:p w14:paraId="76483B73" w14:textId="77777777" w:rsidR="00EA0156" w:rsidRPr="00EA0156" w:rsidRDefault="00EA0156" w:rsidP="00EA0156">
            <w:pPr>
              <w:pStyle w:val="TAC"/>
              <w:rPr>
                <w:sz w:val="16"/>
                <w:szCs w:val="16"/>
              </w:rPr>
            </w:pPr>
            <w:r w:rsidRPr="00EA0156">
              <w:rPr>
                <w:sz w:val="16"/>
                <w:szCs w:val="16"/>
              </w:rPr>
              <w:t>S5-242010</w:t>
            </w:r>
          </w:p>
          <w:p w14:paraId="4C1DB2D9" w14:textId="77777777" w:rsidR="00EA0156" w:rsidRPr="00EA0156" w:rsidRDefault="00EA0156" w:rsidP="00EA0156">
            <w:pPr>
              <w:pStyle w:val="TAC"/>
              <w:rPr>
                <w:sz w:val="16"/>
                <w:szCs w:val="16"/>
              </w:rPr>
            </w:pPr>
            <w:r w:rsidRPr="00EA0156">
              <w:rPr>
                <w:sz w:val="16"/>
                <w:szCs w:val="16"/>
              </w:rPr>
              <w:t>S5-242009</w:t>
            </w:r>
          </w:p>
          <w:p w14:paraId="000B84E9" w14:textId="2A630347" w:rsidR="00EA0156" w:rsidRDefault="00EA0156" w:rsidP="00EA0156">
            <w:pPr>
              <w:pStyle w:val="TAC"/>
              <w:rPr>
                <w:sz w:val="16"/>
                <w:szCs w:val="16"/>
              </w:rPr>
            </w:pPr>
            <w:r w:rsidRPr="00EA0156">
              <w:rPr>
                <w:sz w:val="16"/>
                <w:szCs w:val="16"/>
              </w:rPr>
              <w:t>S5-242163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EA91C" w14:textId="77777777" w:rsidR="00D063E6" w:rsidRDefault="00EA0156">
            <w:pPr>
              <w:pStyle w:val="TAL"/>
              <w:rPr>
                <w:sz w:val="16"/>
                <w:szCs w:val="16"/>
              </w:rPr>
            </w:pPr>
            <w:proofErr w:type="spellStart"/>
            <w:r>
              <w:rPr>
                <w:sz w:val="16"/>
                <w:szCs w:val="16"/>
              </w:rPr>
              <w:t>pCR</w:t>
            </w:r>
            <w:proofErr w:type="spellEnd"/>
          </w:p>
          <w:p w14:paraId="523D4D06" w14:textId="77777777" w:rsidR="00EA0156" w:rsidRDefault="00EA0156">
            <w:pPr>
              <w:pStyle w:val="TAL"/>
              <w:rPr>
                <w:sz w:val="16"/>
                <w:szCs w:val="16"/>
              </w:rPr>
            </w:pPr>
          </w:p>
          <w:p w14:paraId="12D24A4B" w14:textId="77777777" w:rsidR="00EA0156" w:rsidRDefault="00EA0156">
            <w:pPr>
              <w:pStyle w:val="TAL"/>
              <w:rPr>
                <w:sz w:val="16"/>
                <w:szCs w:val="16"/>
              </w:rPr>
            </w:pPr>
            <w:proofErr w:type="spellStart"/>
            <w:r>
              <w:rPr>
                <w:sz w:val="16"/>
                <w:szCs w:val="16"/>
              </w:rPr>
              <w:t>pCR</w:t>
            </w:r>
            <w:proofErr w:type="spellEnd"/>
          </w:p>
          <w:p w14:paraId="5EAAD988" w14:textId="77777777" w:rsidR="00EA0156" w:rsidRDefault="00EA0156">
            <w:pPr>
              <w:pStyle w:val="TAL"/>
              <w:rPr>
                <w:sz w:val="16"/>
                <w:szCs w:val="16"/>
              </w:rPr>
            </w:pPr>
            <w:proofErr w:type="spellStart"/>
            <w:r>
              <w:rPr>
                <w:sz w:val="16"/>
                <w:szCs w:val="16"/>
              </w:rPr>
              <w:t>pCR</w:t>
            </w:r>
            <w:proofErr w:type="spellEnd"/>
          </w:p>
          <w:p w14:paraId="5947469A" w14:textId="77777777" w:rsidR="00EA0156" w:rsidRDefault="00EA0156">
            <w:pPr>
              <w:pStyle w:val="TAL"/>
              <w:rPr>
                <w:sz w:val="16"/>
                <w:szCs w:val="16"/>
              </w:rPr>
            </w:pPr>
            <w:proofErr w:type="spellStart"/>
            <w:r>
              <w:rPr>
                <w:sz w:val="16"/>
                <w:szCs w:val="16"/>
              </w:rPr>
              <w:t>pCR</w:t>
            </w:r>
            <w:proofErr w:type="spellEnd"/>
          </w:p>
          <w:p w14:paraId="54F68ED3" w14:textId="06FA7E6E" w:rsidR="00EA0156" w:rsidRDefault="00EA0156">
            <w:pPr>
              <w:pStyle w:val="TAL"/>
              <w:rPr>
                <w:sz w:val="16"/>
                <w:szCs w:val="16"/>
              </w:rPr>
            </w:pPr>
            <w:proofErr w:type="spellStart"/>
            <w:r>
              <w:rPr>
                <w:sz w:val="16"/>
                <w:szCs w:val="16"/>
              </w:rPr>
              <w:t>pCR</w:t>
            </w:r>
            <w:proofErr w:type="spellEnd"/>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206A1" w14:textId="77777777" w:rsidR="00D063E6" w:rsidRDefault="00D063E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504A9" w14:textId="77777777" w:rsidR="00D063E6" w:rsidRDefault="00D063E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DCA9F" w14:textId="77777777" w:rsidR="00EA0156" w:rsidRPr="00EA0156" w:rsidRDefault="00EA0156" w:rsidP="00EA0156">
            <w:pPr>
              <w:pStyle w:val="TAL"/>
              <w:jc w:val="both"/>
              <w:rPr>
                <w:sz w:val="16"/>
                <w:szCs w:val="16"/>
              </w:rPr>
            </w:pPr>
            <w:r w:rsidRPr="00EA0156">
              <w:rPr>
                <w:sz w:val="16"/>
                <w:szCs w:val="16"/>
              </w:rPr>
              <w:t>Add Concepts and background for Exposure of Management Services in Clause 4</w:t>
            </w:r>
          </w:p>
          <w:p w14:paraId="7742D65A" w14:textId="77777777" w:rsidR="00EA0156" w:rsidRPr="00EA0156" w:rsidRDefault="00EA0156" w:rsidP="00EA0156">
            <w:pPr>
              <w:pStyle w:val="TAL"/>
              <w:jc w:val="both"/>
              <w:rPr>
                <w:sz w:val="16"/>
                <w:szCs w:val="16"/>
              </w:rPr>
            </w:pPr>
            <w:r w:rsidRPr="00EA0156">
              <w:rPr>
                <w:sz w:val="16"/>
                <w:szCs w:val="16"/>
              </w:rPr>
              <w:t>Update use case template in Clause 5</w:t>
            </w:r>
          </w:p>
          <w:p w14:paraId="5A263B6C" w14:textId="77777777" w:rsidR="00EA0156" w:rsidRPr="00EA0156" w:rsidRDefault="00EA0156" w:rsidP="00EA0156">
            <w:pPr>
              <w:pStyle w:val="TAL"/>
              <w:jc w:val="both"/>
              <w:rPr>
                <w:sz w:val="16"/>
                <w:szCs w:val="16"/>
              </w:rPr>
            </w:pPr>
            <w:r w:rsidRPr="00EA0156">
              <w:rPr>
                <w:sz w:val="16"/>
                <w:szCs w:val="16"/>
              </w:rPr>
              <w:t xml:space="preserve">Add definition of external </w:t>
            </w:r>
            <w:proofErr w:type="spellStart"/>
            <w:r w:rsidRPr="00EA0156">
              <w:rPr>
                <w:sz w:val="16"/>
                <w:szCs w:val="16"/>
              </w:rPr>
              <w:t>MnS</w:t>
            </w:r>
            <w:proofErr w:type="spellEnd"/>
            <w:r w:rsidRPr="00EA0156">
              <w:rPr>
                <w:sz w:val="16"/>
                <w:szCs w:val="16"/>
              </w:rPr>
              <w:t xml:space="preserve"> consumer concept </w:t>
            </w:r>
          </w:p>
          <w:p w14:paraId="07C27A7A" w14:textId="77777777" w:rsidR="00EA0156" w:rsidRPr="00EA0156" w:rsidRDefault="00EA0156" w:rsidP="00EA0156">
            <w:pPr>
              <w:pStyle w:val="TAL"/>
              <w:jc w:val="both"/>
              <w:rPr>
                <w:sz w:val="16"/>
                <w:szCs w:val="16"/>
              </w:rPr>
            </w:pPr>
            <w:r w:rsidRPr="00EA0156">
              <w:rPr>
                <w:sz w:val="16"/>
                <w:szCs w:val="16"/>
              </w:rPr>
              <w:t xml:space="preserve">Add background on existing telco exposure initiatives </w:t>
            </w:r>
          </w:p>
          <w:p w14:paraId="75A0ADBE" w14:textId="4AE13E6F" w:rsidR="00FE241A" w:rsidRDefault="00EA0156" w:rsidP="00EA0156">
            <w:pPr>
              <w:pStyle w:val="TAL"/>
              <w:jc w:val="both"/>
              <w:rPr>
                <w:sz w:val="16"/>
                <w:szCs w:val="16"/>
              </w:rPr>
            </w:pPr>
            <w:r w:rsidRPr="00EA0156">
              <w:rPr>
                <w:sz w:val="16"/>
                <w:szCs w:val="16"/>
              </w:rPr>
              <w:t xml:space="preserve">Add list with the different types of external </w:t>
            </w:r>
            <w:proofErr w:type="spellStart"/>
            <w:r w:rsidRPr="00EA0156">
              <w:rPr>
                <w:sz w:val="16"/>
                <w:szCs w:val="16"/>
              </w:rPr>
              <w:t>MnS</w:t>
            </w:r>
            <w:proofErr w:type="spellEnd"/>
            <w:r w:rsidRPr="00EA0156">
              <w:rPr>
                <w:sz w:val="16"/>
                <w:szCs w:val="16"/>
              </w:rPr>
              <w:t xml:space="preserv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656DF" w14:textId="68B7190A" w:rsidR="00D063E6" w:rsidRDefault="0039709C">
            <w:pPr>
              <w:pStyle w:val="TAC"/>
              <w:rPr>
                <w:sz w:val="16"/>
                <w:szCs w:val="16"/>
              </w:rPr>
            </w:pPr>
            <w:r>
              <w:rPr>
                <w:sz w:val="16"/>
                <w:szCs w:val="16"/>
              </w:rPr>
              <w:t>0.2.0</w:t>
            </w:r>
          </w:p>
        </w:tc>
      </w:tr>
    </w:tbl>
    <w:p w14:paraId="24A76E05" w14:textId="77777777" w:rsidR="00141353" w:rsidRDefault="00141353" w:rsidP="00757986">
      <w:pPr>
        <w:keepNext/>
      </w:pPr>
    </w:p>
    <w:p w14:paraId="0AA09D36" w14:textId="14388FB6" w:rsidR="00687AB3" w:rsidRPr="004D3578" w:rsidRDefault="00687AB3" w:rsidP="00687AB3">
      <w:pPr>
        <w:keepNext/>
      </w:pPr>
    </w:p>
    <w:sectPr w:rsidR="00687AB3" w:rsidRPr="004D3578">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CAF05" w14:textId="77777777" w:rsidR="00835764" w:rsidRDefault="00835764">
      <w:r>
        <w:separator/>
      </w:r>
    </w:p>
  </w:endnote>
  <w:endnote w:type="continuationSeparator" w:id="0">
    <w:p w14:paraId="7BFB4BA0" w14:textId="77777777" w:rsidR="00835764" w:rsidRDefault="0083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CE2CA" w14:textId="77777777" w:rsidR="00835764" w:rsidRDefault="00835764">
      <w:r>
        <w:separator/>
      </w:r>
    </w:p>
  </w:footnote>
  <w:footnote w:type="continuationSeparator" w:id="0">
    <w:p w14:paraId="19880A32" w14:textId="77777777" w:rsidR="00835764" w:rsidRDefault="00835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235B67A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392">
      <w:rPr>
        <w:rFonts w:ascii="Arial" w:hAnsi="Arial" w:cs="Arial"/>
        <w:b/>
        <w:noProof/>
        <w:sz w:val="18"/>
        <w:szCs w:val="18"/>
      </w:rPr>
      <w:t>3GPP TR 28.879 V0.2.0 (2024-04)</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2E8CC4E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392">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7"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BC078C"/>
    <w:multiLevelType w:val="hybridMultilevel"/>
    <w:tmpl w:val="E0DCEE08"/>
    <w:lvl w:ilvl="0" w:tplc="034E451E">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10"/>
  </w:num>
  <w:num w:numId="2" w16cid:durableId="929390574">
    <w:abstractNumId w:val="7"/>
  </w:num>
  <w:num w:numId="3" w16cid:durableId="1442919822">
    <w:abstractNumId w:val="4"/>
  </w:num>
  <w:num w:numId="4" w16cid:durableId="798110601">
    <w:abstractNumId w:val="2"/>
  </w:num>
  <w:num w:numId="5" w16cid:durableId="1414737091">
    <w:abstractNumId w:val="1"/>
  </w:num>
  <w:num w:numId="6" w16cid:durableId="507795022">
    <w:abstractNumId w:val="16"/>
  </w:num>
  <w:num w:numId="7" w16cid:durableId="452796056">
    <w:abstractNumId w:val="14"/>
  </w:num>
  <w:num w:numId="8" w16cid:durableId="1252545957">
    <w:abstractNumId w:val="6"/>
  </w:num>
  <w:num w:numId="9" w16cid:durableId="1438057616">
    <w:abstractNumId w:val="13"/>
  </w:num>
  <w:num w:numId="10" w16cid:durableId="16023716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12"/>
  </w:num>
  <w:num w:numId="12" w16cid:durableId="110513898">
    <w:abstractNumId w:val="17"/>
  </w:num>
  <w:num w:numId="13" w16cid:durableId="1039820003">
    <w:abstractNumId w:val="11"/>
  </w:num>
  <w:num w:numId="14" w16cid:durableId="442575800">
    <w:abstractNumId w:val="3"/>
  </w:num>
  <w:num w:numId="15" w16cid:durableId="1182549155">
    <w:abstractNumId w:val="15"/>
  </w:num>
  <w:num w:numId="16" w16cid:durableId="1682009029">
    <w:abstractNumId w:val="5"/>
  </w:num>
  <w:num w:numId="17" w16cid:durableId="17856206">
    <w:abstractNumId w:val="0"/>
  </w:num>
  <w:num w:numId="18" w16cid:durableId="1864053738">
    <w:abstractNumId w:val="9"/>
  </w:num>
  <w:num w:numId="19" w16cid:durableId="170498737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qgUAgT3TvSwAAAA="/>
  </w:docVars>
  <w:rsids>
    <w:rsidRoot w:val="004E213A"/>
    <w:rsid w:val="00001B38"/>
    <w:rsid w:val="00007D8E"/>
    <w:rsid w:val="000128A6"/>
    <w:rsid w:val="00025A44"/>
    <w:rsid w:val="00025A6B"/>
    <w:rsid w:val="000326D4"/>
    <w:rsid w:val="00033397"/>
    <w:rsid w:val="00035DA2"/>
    <w:rsid w:val="00036936"/>
    <w:rsid w:val="00040095"/>
    <w:rsid w:val="00040A8B"/>
    <w:rsid w:val="00045BC8"/>
    <w:rsid w:val="00046765"/>
    <w:rsid w:val="0005037D"/>
    <w:rsid w:val="00051834"/>
    <w:rsid w:val="0005193C"/>
    <w:rsid w:val="00053922"/>
    <w:rsid w:val="00053B8C"/>
    <w:rsid w:val="00054A22"/>
    <w:rsid w:val="00062023"/>
    <w:rsid w:val="00062564"/>
    <w:rsid w:val="000655A6"/>
    <w:rsid w:val="00066882"/>
    <w:rsid w:val="000736C5"/>
    <w:rsid w:val="00080512"/>
    <w:rsid w:val="00082A32"/>
    <w:rsid w:val="00082E1B"/>
    <w:rsid w:val="00084B01"/>
    <w:rsid w:val="0008512B"/>
    <w:rsid w:val="00085992"/>
    <w:rsid w:val="00091632"/>
    <w:rsid w:val="00096EDE"/>
    <w:rsid w:val="00097D2C"/>
    <w:rsid w:val="000A573F"/>
    <w:rsid w:val="000C12E3"/>
    <w:rsid w:val="000C3E50"/>
    <w:rsid w:val="000C47C3"/>
    <w:rsid w:val="000C6383"/>
    <w:rsid w:val="000C7BDB"/>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41353"/>
    <w:rsid w:val="00151060"/>
    <w:rsid w:val="00152185"/>
    <w:rsid w:val="0015292F"/>
    <w:rsid w:val="00163D99"/>
    <w:rsid w:val="00164D8D"/>
    <w:rsid w:val="001677CC"/>
    <w:rsid w:val="0017664F"/>
    <w:rsid w:val="00176E81"/>
    <w:rsid w:val="0018293A"/>
    <w:rsid w:val="00182B02"/>
    <w:rsid w:val="00186417"/>
    <w:rsid w:val="00190A91"/>
    <w:rsid w:val="001A0535"/>
    <w:rsid w:val="001A07A6"/>
    <w:rsid w:val="001A1CD4"/>
    <w:rsid w:val="001A1E83"/>
    <w:rsid w:val="001A4311"/>
    <w:rsid w:val="001A4C42"/>
    <w:rsid w:val="001A7420"/>
    <w:rsid w:val="001B6637"/>
    <w:rsid w:val="001C0DAA"/>
    <w:rsid w:val="001C21C3"/>
    <w:rsid w:val="001C539D"/>
    <w:rsid w:val="001C6E08"/>
    <w:rsid w:val="001C7CDC"/>
    <w:rsid w:val="001D02C2"/>
    <w:rsid w:val="001D0EDA"/>
    <w:rsid w:val="001D3B2A"/>
    <w:rsid w:val="001D3CF1"/>
    <w:rsid w:val="001D46FA"/>
    <w:rsid w:val="001E3719"/>
    <w:rsid w:val="001E54A5"/>
    <w:rsid w:val="001F025D"/>
    <w:rsid w:val="001F0C1D"/>
    <w:rsid w:val="001F1132"/>
    <w:rsid w:val="001F168B"/>
    <w:rsid w:val="001F3136"/>
    <w:rsid w:val="001F31D2"/>
    <w:rsid w:val="001F3860"/>
    <w:rsid w:val="001F4776"/>
    <w:rsid w:val="001F537A"/>
    <w:rsid w:val="00202022"/>
    <w:rsid w:val="00202A98"/>
    <w:rsid w:val="00205D61"/>
    <w:rsid w:val="002110FF"/>
    <w:rsid w:val="0021417A"/>
    <w:rsid w:val="002151C5"/>
    <w:rsid w:val="00220989"/>
    <w:rsid w:val="00227F57"/>
    <w:rsid w:val="002301B6"/>
    <w:rsid w:val="00233E9F"/>
    <w:rsid w:val="002341A8"/>
    <w:rsid w:val="002347A2"/>
    <w:rsid w:val="00240516"/>
    <w:rsid w:val="002446ED"/>
    <w:rsid w:val="0024554D"/>
    <w:rsid w:val="00250267"/>
    <w:rsid w:val="00250D07"/>
    <w:rsid w:val="002649A0"/>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65B8"/>
    <w:rsid w:val="00377A04"/>
    <w:rsid w:val="003814CD"/>
    <w:rsid w:val="0038260D"/>
    <w:rsid w:val="0038337D"/>
    <w:rsid w:val="003834B1"/>
    <w:rsid w:val="00385B4F"/>
    <w:rsid w:val="00386E1B"/>
    <w:rsid w:val="00391501"/>
    <w:rsid w:val="0039395E"/>
    <w:rsid w:val="0039583A"/>
    <w:rsid w:val="0039709C"/>
    <w:rsid w:val="003A1CB0"/>
    <w:rsid w:val="003A1FAD"/>
    <w:rsid w:val="003B1012"/>
    <w:rsid w:val="003B4C66"/>
    <w:rsid w:val="003C3971"/>
    <w:rsid w:val="003C4335"/>
    <w:rsid w:val="003D13C2"/>
    <w:rsid w:val="003D225F"/>
    <w:rsid w:val="003D4285"/>
    <w:rsid w:val="003D5E4B"/>
    <w:rsid w:val="003E5740"/>
    <w:rsid w:val="003E7B49"/>
    <w:rsid w:val="003F0065"/>
    <w:rsid w:val="003F1028"/>
    <w:rsid w:val="003F5112"/>
    <w:rsid w:val="003F573B"/>
    <w:rsid w:val="003F7977"/>
    <w:rsid w:val="00404C69"/>
    <w:rsid w:val="0041233A"/>
    <w:rsid w:val="00415DA3"/>
    <w:rsid w:val="004220F3"/>
    <w:rsid w:val="00422783"/>
    <w:rsid w:val="00423334"/>
    <w:rsid w:val="00426155"/>
    <w:rsid w:val="004265D7"/>
    <w:rsid w:val="0043315D"/>
    <w:rsid w:val="004345EC"/>
    <w:rsid w:val="00436BEE"/>
    <w:rsid w:val="00447772"/>
    <w:rsid w:val="00451F1C"/>
    <w:rsid w:val="004576BE"/>
    <w:rsid w:val="00461C9D"/>
    <w:rsid w:val="00465515"/>
    <w:rsid w:val="00466D96"/>
    <w:rsid w:val="004675EF"/>
    <w:rsid w:val="00476DAB"/>
    <w:rsid w:val="0048010C"/>
    <w:rsid w:val="0049223C"/>
    <w:rsid w:val="00492BA1"/>
    <w:rsid w:val="00494D66"/>
    <w:rsid w:val="004B4E8D"/>
    <w:rsid w:val="004C3B4C"/>
    <w:rsid w:val="004D3578"/>
    <w:rsid w:val="004D4C9A"/>
    <w:rsid w:val="004E0C61"/>
    <w:rsid w:val="004E1BF3"/>
    <w:rsid w:val="004E213A"/>
    <w:rsid w:val="004E2359"/>
    <w:rsid w:val="004E3780"/>
    <w:rsid w:val="004E691D"/>
    <w:rsid w:val="004F0988"/>
    <w:rsid w:val="004F1BA5"/>
    <w:rsid w:val="004F3340"/>
    <w:rsid w:val="004F5A34"/>
    <w:rsid w:val="004F6902"/>
    <w:rsid w:val="004F6EF2"/>
    <w:rsid w:val="004F79AA"/>
    <w:rsid w:val="00505B1E"/>
    <w:rsid w:val="005164E9"/>
    <w:rsid w:val="00521FDB"/>
    <w:rsid w:val="005255C0"/>
    <w:rsid w:val="0053388B"/>
    <w:rsid w:val="00535773"/>
    <w:rsid w:val="00540331"/>
    <w:rsid w:val="00543E6C"/>
    <w:rsid w:val="00550494"/>
    <w:rsid w:val="00551490"/>
    <w:rsid w:val="00553136"/>
    <w:rsid w:val="00553C99"/>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B2ACD"/>
    <w:rsid w:val="005B5E62"/>
    <w:rsid w:val="005C2551"/>
    <w:rsid w:val="005D2E01"/>
    <w:rsid w:val="005D7526"/>
    <w:rsid w:val="005E4BB2"/>
    <w:rsid w:val="005E5D20"/>
    <w:rsid w:val="005E71B3"/>
    <w:rsid w:val="005E781D"/>
    <w:rsid w:val="005F00C6"/>
    <w:rsid w:val="005F3AB7"/>
    <w:rsid w:val="005F6E28"/>
    <w:rsid w:val="00602AEA"/>
    <w:rsid w:val="00603007"/>
    <w:rsid w:val="006033EA"/>
    <w:rsid w:val="00605EAD"/>
    <w:rsid w:val="00606B58"/>
    <w:rsid w:val="00612D60"/>
    <w:rsid w:val="00613CFE"/>
    <w:rsid w:val="00614FDF"/>
    <w:rsid w:val="00615119"/>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AB3"/>
    <w:rsid w:val="00687CD3"/>
    <w:rsid w:val="00690D83"/>
    <w:rsid w:val="006A2392"/>
    <w:rsid w:val="006A323F"/>
    <w:rsid w:val="006A32F3"/>
    <w:rsid w:val="006B1595"/>
    <w:rsid w:val="006B30D0"/>
    <w:rsid w:val="006B3EBD"/>
    <w:rsid w:val="006C3D95"/>
    <w:rsid w:val="006C6F47"/>
    <w:rsid w:val="006D12F6"/>
    <w:rsid w:val="006D6FEB"/>
    <w:rsid w:val="006E23AD"/>
    <w:rsid w:val="006E2D9E"/>
    <w:rsid w:val="006E5C86"/>
    <w:rsid w:val="006F6BAA"/>
    <w:rsid w:val="00701116"/>
    <w:rsid w:val="00711CDF"/>
    <w:rsid w:val="00713C44"/>
    <w:rsid w:val="00716611"/>
    <w:rsid w:val="0072591D"/>
    <w:rsid w:val="00726D8B"/>
    <w:rsid w:val="00727214"/>
    <w:rsid w:val="007300C9"/>
    <w:rsid w:val="0073369D"/>
    <w:rsid w:val="00733E22"/>
    <w:rsid w:val="007344F3"/>
    <w:rsid w:val="00734A5B"/>
    <w:rsid w:val="007373F4"/>
    <w:rsid w:val="007378E0"/>
    <w:rsid w:val="0074026F"/>
    <w:rsid w:val="007429F6"/>
    <w:rsid w:val="00744E76"/>
    <w:rsid w:val="007450CD"/>
    <w:rsid w:val="0075099B"/>
    <w:rsid w:val="00754797"/>
    <w:rsid w:val="0075508E"/>
    <w:rsid w:val="00757986"/>
    <w:rsid w:val="007615CA"/>
    <w:rsid w:val="00761DB3"/>
    <w:rsid w:val="007642C7"/>
    <w:rsid w:val="00774DA4"/>
    <w:rsid w:val="0077567D"/>
    <w:rsid w:val="00776A32"/>
    <w:rsid w:val="00780A14"/>
    <w:rsid w:val="00781F0F"/>
    <w:rsid w:val="00783FCC"/>
    <w:rsid w:val="0079069A"/>
    <w:rsid w:val="00791062"/>
    <w:rsid w:val="007919AE"/>
    <w:rsid w:val="00796632"/>
    <w:rsid w:val="007A6DE5"/>
    <w:rsid w:val="007A7E2B"/>
    <w:rsid w:val="007B1811"/>
    <w:rsid w:val="007B32EA"/>
    <w:rsid w:val="007B3852"/>
    <w:rsid w:val="007B3EB0"/>
    <w:rsid w:val="007B600E"/>
    <w:rsid w:val="007B68BE"/>
    <w:rsid w:val="007B7A24"/>
    <w:rsid w:val="007C2022"/>
    <w:rsid w:val="007C48DB"/>
    <w:rsid w:val="007C6183"/>
    <w:rsid w:val="007D26FC"/>
    <w:rsid w:val="007D4D8D"/>
    <w:rsid w:val="007E439D"/>
    <w:rsid w:val="007E7B80"/>
    <w:rsid w:val="007F0F4A"/>
    <w:rsid w:val="007F5412"/>
    <w:rsid w:val="007F55F3"/>
    <w:rsid w:val="007F6000"/>
    <w:rsid w:val="00801E7B"/>
    <w:rsid w:val="00802899"/>
    <w:rsid w:val="008028A4"/>
    <w:rsid w:val="008046FB"/>
    <w:rsid w:val="0081104B"/>
    <w:rsid w:val="00812C1A"/>
    <w:rsid w:val="008263B3"/>
    <w:rsid w:val="00830747"/>
    <w:rsid w:val="008331E0"/>
    <w:rsid w:val="0083401B"/>
    <w:rsid w:val="008346D5"/>
    <w:rsid w:val="00835764"/>
    <w:rsid w:val="00843D60"/>
    <w:rsid w:val="00844018"/>
    <w:rsid w:val="00845217"/>
    <w:rsid w:val="00846E11"/>
    <w:rsid w:val="0085528C"/>
    <w:rsid w:val="00860BB6"/>
    <w:rsid w:val="00860F53"/>
    <w:rsid w:val="0086345A"/>
    <w:rsid w:val="008638BA"/>
    <w:rsid w:val="00863C0D"/>
    <w:rsid w:val="0087117A"/>
    <w:rsid w:val="00872E03"/>
    <w:rsid w:val="008764CC"/>
    <w:rsid w:val="008768CA"/>
    <w:rsid w:val="008775AB"/>
    <w:rsid w:val="008801EB"/>
    <w:rsid w:val="008838F5"/>
    <w:rsid w:val="008B4236"/>
    <w:rsid w:val="008B60CA"/>
    <w:rsid w:val="008B746E"/>
    <w:rsid w:val="008C0C11"/>
    <w:rsid w:val="008C112F"/>
    <w:rsid w:val="008C1AA6"/>
    <w:rsid w:val="008C1C01"/>
    <w:rsid w:val="008C272E"/>
    <w:rsid w:val="008C384C"/>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EC2"/>
    <w:rsid w:val="00943EA6"/>
    <w:rsid w:val="00950189"/>
    <w:rsid w:val="00950BF3"/>
    <w:rsid w:val="0095470C"/>
    <w:rsid w:val="00955DD0"/>
    <w:rsid w:val="00961177"/>
    <w:rsid w:val="00964C84"/>
    <w:rsid w:val="0097284A"/>
    <w:rsid w:val="0097296E"/>
    <w:rsid w:val="00976307"/>
    <w:rsid w:val="0098407A"/>
    <w:rsid w:val="009A1158"/>
    <w:rsid w:val="009A4B48"/>
    <w:rsid w:val="009A4C31"/>
    <w:rsid w:val="009A4F51"/>
    <w:rsid w:val="009A61E3"/>
    <w:rsid w:val="009A6374"/>
    <w:rsid w:val="009A7E5F"/>
    <w:rsid w:val="009C0C64"/>
    <w:rsid w:val="009C0DE1"/>
    <w:rsid w:val="009C51B9"/>
    <w:rsid w:val="009C746E"/>
    <w:rsid w:val="009D0151"/>
    <w:rsid w:val="009D1575"/>
    <w:rsid w:val="009D2438"/>
    <w:rsid w:val="009D29F9"/>
    <w:rsid w:val="009D4FDC"/>
    <w:rsid w:val="009D55A8"/>
    <w:rsid w:val="009E03AB"/>
    <w:rsid w:val="009E1368"/>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50270"/>
    <w:rsid w:val="00A53724"/>
    <w:rsid w:val="00A55D54"/>
    <w:rsid w:val="00A56066"/>
    <w:rsid w:val="00A6041D"/>
    <w:rsid w:val="00A63574"/>
    <w:rsid w:val="00A63AF9"/>
    <w:rsid w:val="00A64854"/>
    <w:rsid w:val="00A73129"/>
    <w:rsid w:val="00A80676"/>
    <w:rsid w:val="00A81E6A"/>
    <w:rsid w:val="00A82346"/>
    <w:rsid w:val="00A862D0"/>
    <w:rsid w:val="00A87437"/>
    <w:rsid w:val="00A92BA1"/>
    <w:rsid w:val="00AA188A"/>
    <w:rsid w:val="00AA6485"/>
    <w:rsid w:val="00AB09C1"/>
    <w:rsid w:val="00AB40A5"/>
    <w:rsid w:val="00AB7CE7"/>
    <w:rsid w:val="00AC5360"/>
    <w:rsid w:val="00AC560C"/>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93086"/>
    <w:rsid w:val="00BA19ED"/>
    <w:rsid w:val="00BA4B8D"/>
    <w:rsid w:val="00BA5F17"/>
    <w:rsid w:val="00BA6931"/>
    <w:rsid w:val="00BB6CA7"/>
    <w:rsid w:val="00BC0F7D"/>
    <w:rsid w:val="00BC3865"/>
    <w:rsid w:val="00BD2EFF"/>
    <w:rsid w:val="00BD71B0"/>
    <w:rsid w:val="00BD7D31"/>
    <w:rsid w:val="00BE1859"/>
    <w:rsid w:val="00BE3255"/>
    <w:rsid w:val="00BE4C59"/>
    <w:rsid w:val="00BF128E"/>
    <w:rsid w:val="00BF362E"/>
    <w:rsid w:val="00BF42DC"/>
    <w:rsid w:val="00BF4B90"/>
    <w:rsid w:val="00C074DD"/>
    <w:rsid w:val="00C14021"/>
    <w:rsid w:val="00C1496A"/>
    <w:rsid w:val="00C22BEA"/>
    <w:rsid w:val="00C272E6"/>
    <w:rsid w:val="00C32446"/>
    <w:rsid w:val="00C33079"/>
    <w:rsid w:val="00C45231"/>
    <w:rsid w:val="00C56881"/>
    <w:rsid w:val="00C65C01"/>
    <w:rsid w:val="00C72833"/>
    <w:rsid w:val="00C73417"/>
    <w:rsid w:val="00C767AA"/>
    <w:rsid w:val="00C80F1D"/>
    <w:rsid w:val="00C81C6B"/>
    <w:rsid w:val="00C91CB2"/>
    <w:rsid w:val="00C922A7"/>
    <w:rsid w:val="00C93F40"/>
    <w:rsid w:val="00C962CC"/>
    <w:rsid w:val="00C96F2E"/>
    <w:rsid w:val="00CA0BD2"/>
    <w:rsid w:val="00CA392F"/>
    <w:rsid w:val="00CA3D0C"/>
    <w:rsid w:val="00CA6C7C"/>
    <w:rsid w:val="00CB44D1"/>
    <w:rsid w:val="00CC15B7"/>
    <w:rsid w:val="00CC3352"/>
    <w:rsid w:val="00CC4394"/>
    <w:rsid w:val="00CD1424"/>
    <w:rsid w:val="00CD1AEF"/>
    <w:rsid w:val="00CD6626"/>
    <w:rsid w:val="00CE0754"/>
    <w:rsid w:val="00CE5C02"/>
    <w:rsid w:val="00CF3120"/>
    <w:rsid w:val="00D01E6C"/>
    <w:rsid w:val="00D063E6"/>
    <w:rsid w:val="00D06D68"/>
    <w:rsid w:val="00D1520F"/>
    <w:rsid w:val="00D30647"/>
    <w:rsid w:val="00D33A8A"/>
    <w:rsid w:val="00D35682"/>
    <w:rsid w:val="00D35823"/>
    <w:rsid w:val="00D4653D"/>
    <w:rsid w:val="00D50647"/>
    <w:rsid w:val="00D5763B"/>
    <w:rsid w:val="00D57972"/>
    <w:rsid w:val="00D62758"/>
    <w:rsid w:val="00D647B4"/>
    <w:rsid w:val="00D66EE3"/>
    <w:rsid w:val="00D675A9"/>
    <w:rsid w:val="00D67F56"/>
    <w:rsid w:val="00D738D6"/>
    <w:rsid w:val="00D7554A"/>
    <w:rsid w:val="00D755EB"/>
    <w:rsid w:val="00D76048"/>
    <w:rsid w:val="00D764DF"/>
    <w:rsid w:val="00D8129F"/>
    <w:rsid w:val="00D85307"/>
    <w:rsid w:val="00D87D79"/>
    <w:rsid w:val="00D87E00"/>
    <w:rsid w:val="00D9134D"/>
    <w:rsid w:val="00D91CDA"/>
    <w:rsid w:val="00D94AA9"/>
    <w:rsid w:val="00DA1063"/>
    <w:rsid w:val="00DA2767"/>
    <w:rsid w:val="00DA5BE2"/>
    <w:rsid w:val="00DA685E"/>
    <w:rsid w:val="00DA77C3"/>
    <w:rsid w:val="00DA7800"/>
    <w:rsid w:val="00DA7A03"/>
    <w:rsid w:val="00DB1818"/>
    <w:rsid w:val="00DC09C9"/>
    <w:rsid w:val="00DC22AB"/>
    <w:rsid w:val="00DC309B"/>
    <w:rsid w:val="00DC4DA2"/>
    <w:rsid w:val="00DC5807"/>
    <w:rsid w:val="00DD43FB"/>
    <w:rsid w:val="00DD495D"/>
    <w:rsid w:val="00DD4C17"/>
    <w:rsid w:val="00DD5022"/>
    <w:rsid w:val="00DD74A5"/>
    <w:rsid w:val="00DE1A74"/>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453A"/>
    <w:rsid w:val="00E665C7"/>
    <w:rsid w:val="00E71788"/>
    <w:rsid w:val="00E7297F"/>
    <w:rsid w:val="00E74754"/>
    <w:rsid w:val="00E76825"/>
    <w:rsid w:val="00E77645"/>
    <w:rsid w:val="00E804CF"/>
    <w:rsid w:val="00E829C4"/>
    <w:rsid w:val="00E84CE2"/>
    <w:rsid w:val="00E93E01"/>
    <w:rsid w:val="00EA0156"/>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51E53"/>
    <w:rsid w:val="00F65292"/>
    <w:rsid w:val="00F653B8"/>
    <w:rsid w:val="00F6690B"/>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9BF"/>
    <w:rsid w:val="00FC5564"/>
    <w:rsid w:val="00FD1458"/>
    <w:rsid w:val="00FD39C1"/>
    <w:rsid w:val="00FD3BB2"/>
    <w:rsid w:val="00FD474B"/>
    <w:rsid w:val="00FD779B"/>
    <w:rsid w:val="00FE1E8E"/>
    <w:rsid w:val="00FE241A"/>
    <w:rsid w:val="00FE60A8"/>
    <w:rsid w:val="00FE7EC2"/>
    <w:rsid w:val="00FF1FE3"/>
    <w:rsid w:val="00FF2079"/>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 w:type="paragraph" w:customStyle="1" w:styleId="Default">
    <w:name w:val="Default"/>
    <w:rsid w:val="001C0DAA"/>
    <w:pPr>
      <w:autoSpaceDE w:val="0"/>
      <w:autoSpaceDN w:val="0"/>
      <w:adjustRightInd w:val="0"/>
    </w:pPr>
    <w:rPr>
      <w:rFonts w:ascii="Segoe UI" w:eastAsia="SimSun" w:hAnsi="Segoe UI" w:cs="Segoe UI"/>
      <w:color w:val="000000"/>
      <w:sz w:val="24"/>
      <w:szCs w:val="24"/>
      <w:lang w:val="en-US"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498809764">
      <w:bodyDiv w:val="1"/>
      <w:marLeft w:val="0"/>
      <w:marRight w:val="0"/>
      <w:marTop w:val="0"/>
      <w:marBottom w:val="0"/>
      <w:divBdr>
        <w:top w:val="none" w:sz="0" w:space="0" w:color="auto"/>
        <w:left w:val="none" w:sz="0" w:space="0" w:color="auto"/>
        <w:bottom w:val="none" w:sz="0" w:space="0" w:color="auto"/>
        <w:right w:val="none" w:sz="0" w:space="0" w:color="auto"/>
      </w:divBdr>
    </w:div>
    <w:div w:id="557594940">
      <w:bodyDiv w:val="1"/>
      <w:marLeft w:val="0"/>
      <w:marRight w:val="0"/>
      <w:marTop w:val="0"/>
      <w:marBottom w:val="0"/>
      <w:divBdr>
        <w:top w:val="none" w:sz="0" w:space="0" w:color="auto"/>
        <w:left w:val="none" w:sz="0" w:space="0" w:color="auto"/>
        <w:bottom w:val="none" w:sz="0" w:space="0" w:color="auto"/>
        <w:right w:val="none" w:sz="0" w:space="0" w:color="auto"/>
      </w:divBdr>
    </w:div>
    <w:div w:id="618684184">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508867170">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Specifications/SpecificationDetails.aspx?specificationId=3562" TargetMode="External"/><Relationship Id="rId18" Type="http://schemas.openxmlformats.org/officeDocument/2006/relationships/hyperlink" Target="https://portal.3gpp.org/desktopmodules/Specifications/SpecificationDetails.aspx?specificationId=3420" TargetMode="External"/><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yperlink" Target="https://portal.3gpp.org/desktopmodules/Specifications/SpecificationDetails.aspx?specificationId=3274" TargetMode="External"/><Relationship Id="rId7" Type="http://schemas.openxmlformats.org/officeDocument/2006/relationships/footnotes" Target="footnotes.xml"/><Relationship Id="rId12" Type="http://schemas.openxmlformats.org/officeDocument/2006/relationships/hyperlink" Target="https://portal.3gpp.org/desktopmodules/Specifications/SpecificationDetails.aspx?specificationId=3843" TargetMode="External"/><Relationship Id="rId17" Type="http://schemas.openxmlformats.org/officeDocument/2006/relationships/hyperlink" Target="https://portal.3gpp.org/desktopmodules/Specifications/SpecificationDetails.aspx?specificationId=3450" TargetMode="External"/><Relationship Id="rId25"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hyperlink" Target="https://portal.3gpp.org/desktopmodules/Specifications/SpecificationDetails.aspx?specificationId=3818" TargetMode="External"/><Relationship Id="rId20" Type="http://schemas.openxmlformats.org/officeDocument/2006/relationships/hyperlink" Target="https://www.gsma.com/futurenetworks/wp-content/uploads/2023/07/OPG.02-v5.0-Operator-Platform-Requirements-and-Architecture.pdf"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Specifications/SpecificationDetails.aspx?specificationId=3587" TargetMode="External"/><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yperlink" Target="https://portal.3gpp.org/desktopmodules/Specifications/SpecificationDetails.aspx?specificationId=4156" TargetMode="External"/><Relationship Id="rId23" Type="http://schemas.openxmlformats.org/officeDocument/2006/relationships/image" Target="media/image3.png"/><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gsma.com/solutions-and-impact/gsma-open-gateway/wp-content/uploads/2023/05/The-Ecosystem-for-Open-Gateway-NaaS-API-development.pdf"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portal.3gpp.org/desktopmodules/Specifications/SpecificationDetails.aspx?specificationId=3948" TargetMode="External"/><Relationship Id="rId22" Type="http://schemas.openxmlformats.org/officeDocument/2006/relationships/hyperlink" Target="https://portal.3gpp.org/desktopmodules/Specifications/SpecificationDetails.aspx?specificationId=4092"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178</TotalTime>
  <Pages>20</Pages>
  <Words>4874</Words>
  <Characters>30683</Characters>
  <Application>Microsoft Office Word</Application>
  <DocSecurity>0</DocSecurity>
  <Lines>255</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ReviewComments-d3</cp:lastModifiedBy>
  <cp:revision>28</cp:revision>
  <cp:lastPrinted>2019-02-25T14:05:00Z</cp:lastPrinted>
  <dcterms:created xsi:type="dcterms:W3CDTF">2024-02-20T09:05:00Z</dcterms:created>
  <dcterms:modified xsi:type="dcterms:W3CDTF">2024-04-25T06:13:00Z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